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3.xml" ContentType="application/vnd.openxmlformats-officedocument.wordprocessingml.header+xml"/>
  <Override PartName="/word/footer2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AA97" w14:textId="77777777" w:rsidR="009D1681" w:rsidRDefault="009D1681" w:rsidP="00D5636C">
      <w:pPr>
        <w:jc w:val="center"/>
      </w:pPr>
      <w:r>
        <w:rPr>
          <w:noProof/>
        </w:rPr>
        <w:drawing>
          <wp:inline distT="0" distB="0" distL="0" distR="0" wp14:anchorId="4D4505EC" wp14:editId="6C01050D">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4A93E0B" w14:textId="77777777" w:rsidR="009D1681" w:rsidRDefault="009D1681" w:rsidP="00D5636C">
      <w:pPr>
        <w:jc w:val="center"/>
        <w:rPr>
          <w:rFonts w:ascii="Arial" w:hAnsi="Arial"/>
        </w:rPr>
      </w:pPr>
      <w:r>
        <w:rPr>
          <w:rFonts w:ascii="Arial" w:hAnsi="Arial"/>
        </w:rPr>
        <w:t>Australian Capital Territory</w:t>
      </w:r>
    </w:p>
    <w:p w14:paraId="5BBE0802" w14:textId="172182F4" w:rsidR="009D1681" w:rsidRDefault="009D1681" w:rsidP="00427153">
      <w:pPr>
        <w:pStyle w:val="Billname1"/>
      </w:pPr>
      <w:r>
        <w:fldChar w:fldCharType="begin"/>
      </w:r>
      <w:r>
        <w:instrText xml:space="preserve"> REF Citation \*charformat </w:instrText>
      </w:r>
      <w:r>
        <w:fldChar w:fldCharType="separate"/>
      </w:r>
      <w:r w:rsidR="0034008C">
        <w:t>Crimes (Sentence Administration) Act 2005</w:t>
      </w:r>
      <w:r>
        <w:fldChar w:fldCharType="end"/>
      </w:r>
      <w:r>
        <w:t xml:space="preserve">    </w:t>
      </w:r>
    </w:p>
    <w:p w14:paraId="244610AA" w14:textId="738C6F0F" w:rsidR="009D1681" w:rsidRDefault="00D8533A" w:rsidP="00427153">
      <w:pPr>
        <w:pStyle w:val="ActNo"/>
      </w:pPr>
      <w:bookmarkStart w:id="0" w:name="LawNo"/>
      <w:r>
        <w:t>A2005-59</w:t>
      </w:r>
      <w:bookmarkEnd w:id="0"/>
    </w:p>
    <w:p w14:paraId="2EFA1EBA" w14:textId="66BF77A9" w:rsidR="009D1681" w:rsidRDefault="009D1681" w:rsidP="00427153">
      <w:pPr>
        <w:pStyle w:val="RepubNo"/>
      </w:pPr>
      <w:r>
        <w:t xml:space="preserve">Republication No </w:t>
      </w:r>
      <w:bookmarkStart w:id="1" w:name="RepubNo"/>
      <w:r w:rsidR="00D8533A">
        <w:t>68</w:t>
      </w:r>
      <w:bookmarkEnd w:id="1"/>
    </w:p>
    <w:p w14:paraId="4C799EA9" w14:textId="17128847" w:rsidR="009D1681" w:rsidRDefault="009D1681" w:rsidP="00427153">
      <w:pPr>
        <w:pStyle w:val="EffectiveDate"/>
      </w:pPr>
      <w:r>
        <w:t xml:space="preserve">Effective:  </w:t>
      </w:r>
      <w:bookmarkStart w:id="2" w:name="EffectiveDate"/>
      <w:r w:rsidR="00D8533A">
        <w:t>3 March 2025</w:t>
      </w:r>
      <w:bookmarkEnd w:id="2"/>
      <w:r w:rsidR="00D8533A">
        <w:t xml:space="preserve"> – </w:t>
      </w:r>
      <w:bookmarkStart w:id="3" w:name="EndEffDate"/>
      <w:r w:rsidR="00D8533A">
        <w:t>15 November 2025</w:t>
      </w:r>
      <w:bookmarkEnd w:id="3"/>
    </w:p>
    <w:p w14:paraId="70C8921B" w14:textId="6B488219" w:rsidR="009D1681" w:rsidRDefault="009D1681" w:rsidP="00427153">
      <w:pPr>
        <w:pStyle w:val="CoverInForce"/>
      </w:pPr>
      <w:r>
        <w:t xml:space="preserve">Republication date: </w:t>
      </w:r>
      <w:bookmarkStart w:id="4" w:name="InForceDate"/>
      <w:r w:rsidR="00D8533A">
        <w:t>3 March 2025</w:t>
      </w:r>
      <w:bookmarkEnd w:id="4"/>
    </w:p>
    <w:p w14:paraId="599A1868" w14:textId="503822A1" w:rsidR="009D1681" w:rsidRPr="009D1681" w:rsidRDefault="009D1681" w:rsidP="00427153">
      <w:pPr>
        <w:pStyle w:val="CoverInForce"/>
      </w:pPr>
      <w:r>
        <w:t xml:space="preserve">Last amendment made by </w:t>
      </w:r>
      <w:bookmarkStart w:id="5" w:name="LastAmdt"/>
      <w:r w:rsidRPr="009D1681">
        <w:rPr>
          <w:rStyle w:val="charCitHyperlinkAbbrev"/>
        </w:rPr>
        <w:fldChar w:fldCharType="begin"/>
      </w:r>
      <w:r w:rsidR="00D8533A">
        <w:rPr>
          <w:rStyle w:val="charCitHyperlinkAbbrev"/>
        </w:rPr>
        <w:instrText>HYPERLINK "http://www.legislation.act.gov.au/a/2024-26/" \o "Crimes (Sentence Administration) Amendment Act 2024"</w:instrText>
      </w:r>
      <w:r w:rsidRPr="009D1681">
        <w:rPr>
          <w:rStyle w:val="charCitHyperlinkAbbrev"/>
        </w:rPr>
      </w:r>
      <w:r w:rsidRPr="009D1681">
        <w:rPr>
          <w:rStyle w:val="charCitHyperlinkAbbrev"/>
        </w:rPr>
        <w:fldChar w:fldCharType="separate"/>
      </w:r>
      <w:r w:rsidR="00D8533A">
        <w:rPr>
          <w:rStyle w:val="charCitHyperlinkAbbrev"/>
        </w:rPr>
        <w:t>A2024</w:t>
      </w:r>
      <w:r w:rsidR="00D8533A">
        <w:rPr>
          <w:rStyle w:val="charCitHyperlinkAbbrev"/>
        </w:rPr>
        <w:noBreakHyphen/>
        <w:t>26</w:t>
      </w:r>
      <w:r w:rsidRPr="009D1681">
        <w:rPr>
          <w:rStyle w:val="charCitHyperlinkAbbrev"/>
        </w:rPr>
        <w:fldChar w:fldCharType="end"/>
      </w:r>
      <w:bookmarkEnd w:id="5"/>
      <w:r w:rsidRPr="003E2F25">
        <w:br/>
      </w:r>
      <w:r w:rsidRPr="009D1681">
        <w:t>(republication for expiry of transitional provisions (ch 22))</w:t>
      </w:r>
    </w:p>
    <w:p w14:paraId="07A73EB4" w14:textId="77777777" w:rsidR="009D1681" w:rsidRDefault="009D1681" w:rsidP="00427153"/>
    <w:p w14:paraId="361D289A" w14:textId="77777777" w:rsidR="009D1681" w:rsidRDefault="009D1681" w:rsidP="00427153"/>
    <w:p w14:paraId="17AB720A" w14:textId="77777777" w:rsidR="009D1681" w:rsidRDefault="009D1681" w:rsidP="00427153"/>
    <w:p w14:paraId="2742B829" w14:textId="77777777" w:rsidR="009D1681" w:rsidRDefault="009D1681" w:rsidP="00427153"/>
    <w:p w14:paraId="459FBE28" w14:textId="77777777" w:rsidR="009D1681" w:rsidRDefault="009D1681" w:rsidP="00427153"/>
    <w:p w14:paraId="1C4EE664" w14:textId="77777777" w:rsidR="009D1681" w:rsidRDefault="009D1681" w:rsidP="00CE2912">
      <w:pPr>
        <w:spacing w:after="240"/>
        <w:rPr>
          <w:rFonts w:ascii="Arial" w:hAnsi="Arial"/>
        </w:rPr>
      </w:pPr>
    </w:p>
    <w:p w14:paraId="19E94659" w14:textId="77777777" w:rsidR="009D1681" w:rsidRPr="00101B4C" w:rsidRDefault="009D1681" w:rsidP="00CE2912">
      <w:pPr>
        <w:pStyle w:val="PageBreak"/>
      </w:pPr>
      <w:r w:rsidRPr="00101B4C">
        <w:br w:type="page"/>
      </w:r>
    </w:p>
    <w:p w14:paraId="253C8AC4" w14:textId="77777777" w:rsidR="009D1681" w:rsidRDefault="009D1681" w:rsidP="00427153">
      <w:pPr>
        <w:pStyle w:val="CoverHeading"/>
      </w:pPr>
      <w:r>
        <w:lastRenderedPageBreak/>
        <w:t>About this republication</w:t>
      </w:r>
    </w:p>
    <w:p w14:paraId="1EA45127" w14:textId="77777777" w:rsidR="009D1681" w:rsidRDefault="009D1681" w:rsidP="00427153">
      <w:pPr>
        <w:pStyle w:val="CoverSubHdg"/>
      </w:pPr>
      <w:r>
        <w:t>The republished law</w:t>
      </w:r>
    </w:p>
    <w:p w14:paraId="20CA17BE" w14:textId="2BD184D7" w:rsidR="009D1681" w:rsidRDefault="009D1681" w:rsidP="00427153">
      <w:pPr>
        <w:pStyle w:val="CoverText"/>
      </w:pPr>
      <w:r>
        <w:t xml:space="preserve">This is a republication of the </w:t>
      </w:r>
      <w:r w:rsidRPr="00D8533A">
        <w:rPr>
          <w:i/>
        </w:rPr>
        <w:fldChar w:fldCharType="begin"/>
      </w:r>
      <w:r w:rsidRPr="00D8533A">
        <w:rPr>
          <w:i/>
        </w:rPr>
        <w:instrText xml:space="preserve"> REF citation *\charformat  \* MERGEFORMAT </w:instrText>
      </w:r>
      <w:r w:rsidRPr="00D8533A">
        <w:rPr>
          <w:i/>
        </w:rPr>
        <w:fldChar w:fldCharType="separate"/>
      </w:r>
      <w:r w:rsidR="0034008C" w:rsidRPr="0034008C">
        <w:rPr>
          <w:i/>
        </w:rPr>
        <w:t>Crimes (Sentence Administration) Act 2005</w:t>
      </w:r>
      <w:r w:rsidRPr="00D8533A">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4008C">
        <w:t>3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4008C">
        <w:t>3 March 2025</w:t>
      </w:r>
      <w:r>
        <w:fldChar w:fldCharType="end"/>
      </w:r>
      <w:r>
        <w:t xml:space="preserve">.  </w:t>
      </w:r>
    </w:p>
    <w:p w14:paraId="03FD8DF2" w14:textId="77777777" w:rsidR="009D1681" w:rsidRDefault="009D1681" w:rsidP="00427153">
      <w:pPr>
        <w:pStyle w:val="CoverText"/>
      </w:pPr>
      <w:r>
        <w:t xml:space="preserve">The legislation history and amendment history of the republished law are set out in endnotes 3 and 4. </w:t>
      </w:r>
    </w:p>
    <w:p w14:paraId="313B400D" w14:textId="77777777" w:rsidR="009D1681" w:rsidRDefault="009D1681" w:rsidP="00427153">
      <w:pPr>
        <w:pStyle w:val="CoverSubHdg"/>
      </w:pPr>
      <w:r>
        <w:t>Kinds of republications</w:t>
      </w:r>
    </w:p>
    <w:p w14:paraId="491502F8" w14:textId="238E3E53" w:rsidR="009D1681" w:rsidRDefault="009D168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61FD28A" w14:textId="609C83C2" w:rsidR="009D1681" w:rsidRDefault="009D1681" w:rsidP="009D1681">
      <w:pPr>
        <w:pStyle w:val="CoverTextBullet"/>
        <w:numPr>
          <w:ilvl w:val="0"/>
          <w:numId w:val="5"/>
        </w:numPr>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DDCC7EE" w14:textId="77777777" w:rsidR="009D1681" w:rsidRDefault="009D1681" w:rsidP="009D1681">
      <w:pPr>
        <w:pStyle w:val="CoverTextBullet"/>
        <w:numPr>
          <w:ilvl w:val="0"/>
          <w:numId w:val="5"/>
        </w:numPr>
        <w:tabs>
          <w:tab w:val="clear" w:pos="0"/>
        </w:tabs>
        <w:ind w:left="357" w:hanging="357"/>
      </w:pPr>
      <w:r>
        <w:t>unauthorised republications.</w:t>
      </w:r>
    </w:p>
    <w:p w14:paraId="29EEE076" w14:textId="77777777" w:rsidR="009D1681" w:rsidRDefault="009D1681" w:rsidP="00427153">
      <w:pPr>
        <w:pStyle w:val="CoverText"/>
      </w:pPr>
      <w:r>
        <w:t>The status of this republication appears on the bottom of each page.</w:t>
      </w:r>
    </w:p>
    <w:p w14:paraId="4C25D107" w14:textId="77777777" w:rsidR="009D1681" w:rsidRDefault="009D1681" w:rsidP="00427153">
      <w:pPr>
        <w:pStyle w:val="CoverSubHdg"/>
      </w:pPr>
      <w:r>
        <w:t>Editorial changes</w:t>
      </w:r>
    </w:p>
    <w:p w14:paraId="61D0E24A" w14:textId="2F6F2EC4" w:rsidR="009D1681" w:rsidRDefault="009D1681"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7B42F10" w14:textId="77777777" w:rsidR="009D1681" w:rsidRPr="007B7D4E" w:rsidRDefault="009D1681" w:rsidP="00427153">
      <w:pPr>
        <w:pStyle w:val="CoverText"/>
      </w:pPr>
      <w:r w:rsidRPr="007B7D4E">
        <w:t>This republication does not include amendments made under part 11.3 (see endnote 1).</w:t>
      </w:r>
    </w:p>
    <w:p w14:paraId="467E44DD" w14:textId="77777777" w:rsidR="009D1681" w:rsidRDefault="009D1681" w:rsidP="00427153">
      <w:pPr>
        <w:pStyle w:val="CoverSubHdg"/>
      </w:pPr>
      <w:r>
        <w:t>Uncommenced provisions and amendments</w:t>
      </w:r>
    </w:p>
    <w:p w14:paraId="7524BA22" w14:textId="5F0BB97B" w:rsidR="009D1681" w:rsidRDefault="009D168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D05A11E" w14:textId="77777777" w:rsidR="009D1681" w:rsidRDefault="009D1681" w:rsidP="00427153">
      <w:pPr>
        <w:pStyle w:val="CoverSubHdg"/>
      </w:pPr>
      <w:r>
        <w:t>Modifications</w:t>
      </w:r>
    </w:p>
    <w:p w14:paraId="7C02ABA0" w14:textId="6DFF1569" w:rsidR="009D1681" w:rsidRDefault="009D168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D7F0E04" w14:textId="77777777" w:rsidR="009D1681" w:rsidRDefault="009D1681" w:rsidP="00427153">
      <w:pPr>
        <w:pStyle w:val="CoverSubHdg"/>
      </w:pPr>
      <w:r>
        <w:t>Penalties</w:t>
      </w:r>
    </w:p>
    <w:p w14:paraId="5E4970B7" w14:textId="1271BA22" w:rsidR="009D1681" w:rsidRPr="003765DF" w:rsidRDefault="009D168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275FE56" w14:textId="77777777" w:rsidR="009D1681" w:rsidRDefault="009D1681" w:rsidP="00427153">
      <w:pPr>
        <w:pStyle w:val="00SigningPage"/>
        <w:sectPr w:rsidR="009D1681" w:rsidSect="009D168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3AB0BA0" w14:textId="77777777" w:rsidR="009D1681" w:rsidRDefault="009D1681" w:rsidP="00744E64">
      <w:pPr>
        <w:jc w:val="center"/>
      </w:pPr>
      <w:r>
        <w:rPr>
          <w:noProof/>
        </w:rPr>
        <w:lastRenderedPageBreak/>
        <w:drawing>
          <wp:inline distT="0" distB="0" distL="0" distR="0" wp14:anchorId="7E2BA726" wp14:editId="6BB85E81">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E9BF90" w14:textId="77777777" w:rsidR="009D1681" w:rsidRDefault="009D1681" w:rsidP="00744E64">
      <w:pPr>
        <w:jc w:val="center"/>
        <w:rPr>
          <w:rFonts w:ascii="Arial" w:hAnsi="Arial"/>
        </w:rPr>
      </w:pPr>
      <w:r>
        <w:rPr>
          <w:rFonts w:ascii="Arial" w:hAnsi="Arial"/>
        </w:rPr>
        <w:t>Australian Capital Territory</w:t>
      </w:r>
    </w:p>
    <w:p w14:paraId="0966A0E7" w14:textId="2BA3CF69" w:rsidR="009D1681" w:rsidRDefault="009D1681" w:rsidP="00427153">
      <w:pPr>
        <w:pStyle w:val="Billname"/>
      </w:pPr>
      <w:r>
        <w:fldChar w:fldCharType="begin"/>
      </w:r>
      <w:r>
        <w:instrText xml:space="preserve"> REF Citation \*charformat  \* MERGEFORMAT </w:instrText>
      </w:r>
      <w:r>
        <w:fldChar w:fldCharType="separate"/>
      </w:r>
      <w:r w:rsidR="0034008C">
        <w:t>Crimes (Sentence Administration) Act 2005</w:t>
      </w:r>
      <w:r>
        <w:fldChar w:fldCharType="end"/>
      </w:r>
    </w:p>
    <w:p w14:paraId="41376A20" w14:textId="77777777" w:rsidR="009D1681" w:rsidRDefault="009D1681" w:rsidP="00427153">
      <w:pPr>
        <w:pStyle w:val="ActNo"/>
      </w:pPr>
    </w:p>
    <w:p w14:paraId="05EF2DE9" w14:textId="77777777" w:rsidR="009D1681" w:rsidRDefault="009D1681" w:rsidP="00427153">
      <w:pPr>
        <w:pStyle w:val="Placeholder"/>
      </w:pPr>
      <w:r>
        <w:rPr>
          <w:rStyle w:val="charContents"/>
          <w:sz w:val="16"/>
        </w:rPr>
        <w:t xml:space="preserve">  </w:t>
      </w:r>
      <w:r>
        <w:rPr>
          <w:rStyle w:val="charPage"/>
        </w:rPr>
        <w:t xml:space="preserve">  </w:t>
      </w:r>
    </w:p>
    <w:p w14:paraId="43C106C8" w14:textId="77777777" w:rsidR="009D1681" w:rsidRDefault="009D1681" w:rsidP="00427153">
      <w:pPr>
        <w:pStyle w:val="N-TOCheading"/>
      </w:pPr>
      <w:r>
        <w:rPr>
          <w:rStyle w:val="charContents"/>
        </w:rPr>
        <w:t>Contents</w:t>
      </w:r>
    </w:p>
    <w:p w14:paraId="5F2DF6E7" w14:textId="77777777" w:rsidR="009D1681" w:rsidRDefault="009D1681" w:rsidP="00427153">
      <w:pPr>
        <w:pStyle w:val="N-9pt"/>
      </w:pPr>
      <w:r>
        <w:tab/>
      </w:r>
      <w:r>
        <w:rPr>
          <w:rStyle w:val="charPage"/>
        </w:rPr>
        <w:t>Page</w:t>
      </w:r>
    </w:p>
    <w:p w14:paraId="09045D12" w14:textId="5671053C" w:rsidR="007B7D4E" w:rsidRDefault="007B7D4E">
      <w:pPr>
        <w:pStyle w:val="TOC5"/>
        <w:rPr>
          <w:rFonts w:asciiTheme="minorHAnsi" w:eastAsiaTheme="minorEastAsia" w:hAnsiTheme="minorHAnsi" w:cstheme="minorBidi"/>
          <w:kern w:val="2"/>
          <w:sz w:val="24"/>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1539572" w:history="1">
        <w:r w:rsidRPr="001A30F5">
          <w:t>Preamble</w:t>
        </w:r>
        <w:r>
          <w:tab/>
        </w:r>
        <w:r>
          <w:tab/>
        </w:r>
        <w:r>
          <w:fldChar w:fldCharType="begin"/>
        </w:r>
        <w:r>
          <w:instrText xml:space="preserve"> PAGEREF _Toc191539572 \h </w:instrText>
        </w:r>
        <w:r>
          <w:fldChar w:fldCharType="separate"/>
        </w:r>
        <w:r w:rsidR="0034008C">
          <w:t>2</w:t>
        </w:r>
        <w:r>
          <w:fldChar w:fldCharType="end"/>
        </w:r>
      </w:hyperlink>
    </w:p>
    <w:p w14:paraId="077330AB" w14:textId="3E269BF3"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573" w:history="1">
        <w:r w:rsidRPr="001A30F5">
          <w:t>Chapter 1</w:t>
        </w:r>
        <w:r>
          <w:rPr>
            <w:rFonts w:asciiTheme="minorHAnsi" w:eastAsiaTheme="minorEastAsia" w:hAnsiTheme="minorHAnsi" w:cstheme="minorBidi"/>
            <w:b w:val="0"/>
            <w:kern w:val="2"/>
            <w:szCs w:val="24"/>
            <w:lang w:eastAsia="en-AU"/>
            <w14:ligatures w14:val="standardContextual"/>
          </w:rPr>
          <w:tab/>
        </w:r>
        <w:r w:rsidRPr="001A30F5">
          <w:t>Preliminary</w:t>
        </w:r>
        <w:r w:rsidRPr="007B7D4E">
          <w:rPr>
            <w:vanish/>
          </w:rPr>
          <w:tab/>
        </w:r>
        <w:r w:rsidRPr="007B7D4E">
          <w:rPr>
            <w:vanish/>
          </w:rPr>
          <w:fldChar w:fldCharType="begin"/>
        </w:r>
        <w:r w:rsidRPr="007B7D4E">
          <w:rPr>
            <w:vanish/>
          </w:rPr>
          <w:instrText xml:space="preserve"> PAGEREF _Toc191539573 \h </w:instrText>
        </w:r>
        <w:r w:rsidRPr="007B7D4E">
          <w:rPr>
            <w:vanish/>
          </w:rPr>
        </w:r>
        <w:r w:rsidRPr="007B7D4E">
          <w:rPr>
            <w:vanish/>
          </w:rPr>
          <w:fldChar w:fldCharType="separate"/>
        </w:r>
        <w:r w:rsidR="0034008C">
          <w:rPr>
            <w:vanish/>
          </w:rPr>
          <w:t>3</w:t>
        </w:r>
        <w:r w:rsidRPr="007B7D4E">
          <w:rPr>
            <w:vanish/>
          </w:rPr>
          <w:fldChar w:fldCharType="end"/>
        </w:r>
      </w:hyperlink>
    </w:p>
    <w:p w14:paraId="691EBB47" w14:textId="3FAAE21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74" w:history="1">
        <w:r w:rsidRPr="001A30F5">
          <w:t>1</w:t>
        </w:r>
        <w:r>
          <w:rPr>
            <w:rFonts w:asciiTheme="minorHAnsi" w:eastAsiaTheme="minorEastAsia" w:hAnsiTheme="minorHAnsi" w:cstheme="minorBidi"/>
            <w:kern w:val="2"/>
            <w:sz w:val="24"/>
            <w:szCs w:val="24"/>
            <w:lang w:eastAsia="en-AU"/>
            <w14:ligatures w14:val="standardContextual"/>
          </w:rPr>
          <w:tab/>
        </w:r>
        <w:r w:rsidRPr="001A30F5">
          <w:t>Name of Act</w:t>
        </w:r>
        <w:r>
          <w:tab/>
        </w:r>
        <w:r>
          <w:fldChar w:fldCharType="begin"/>
        </w:r>
        <w:r>
          <w:instrText xml:space="preserve"> PAGEREF _Toc191539574 \h </w:instrText>
        </w:r>
        <w:r>
          <w:fldChar w:fldCharType="separate"/>
        </w:r>
        <w:r w:rsidR="0034008C">
          <w:t>3</w:t>
        </w:r>
        <w:r>
          <w:fldChar w:fldCharType="end"/>
        </w:r>
      </w:hyperlink>
    </w:p>
    <w:p w14:paraId="5B03849C" w14:textId="31728CD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75" w:history="1">
        <w:r w:rsidRPr="001A30F5">
          <w:t>3</w:t>
        </w:r>
        <w:r>
          <w:rPr>
            <w:rFonts w:asciiTheme="minorHAnsi" w:eastAsiaTheme="minorEastAsia" w:hAnsiTheme="minorHAnsi" w:cstheme="minorBidi"/>
            <w:kern w:val="2"/>
            <w:sz w:val="24"/>
            <w:szCs w:val="24"/>
            <w:lang w:eastAsia="en-AU"/>
            <w14:ligatures w14:val="standardContextual"/>
          </w:rPr>
          <w:tab/>
        </w:r>
        <w:r w:rsidRPr="001A30F5">
          <w:t>Dictionary</w:t>
        </w:r>
        <w:r>
          <w:tab/>
        </w:r>
        <w:r>
          <w:fldChar w:fldCharType="begin"/>
        </w:r>
        <w:r>
          <w:instrText xml:space="preserve"> PAGEREF _Toc191539575 \h </w:instrText>
        </w:r>
        <w:r>
          <w:fldChar w:fldCharType="separate"/>
        </w:r>
        <w:r w:rsidR="0034008C">
          <w:t>3</w:t>
        </w:r>
        <w:r>
          <w:fldChar w:fldCharType="end"/>
        </w:r>
      </w:hyperlink>
    </w:p>
    <w:p w14:paraId="31032B24" w14:textId="0B66924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76" w:history="1">
        <w:r w:rsidRPr="001A30F5">
          <w:t>4</w:t>
        </w:r>
        <w:r>
          <w:rPr>
            <w:rFonts w:asciiTheme="minorHAnsi" w:eastAsiaTheme="minorEastAsia" w:hAnsiTheme="minorHAnsi" w:cstheme="minorBidi"/>
            <w:kern w:val="2"/>
            <w:sz w:val="24"/>
            <w:szCs w:val="24"/>
            <w:lang w:eastAsia="en-AU"/>
            <w14:ligatures w14:val="standardContextual"/>
          </w:rPr>
          <w:tab/>
        </w:r>
        <w:r w:rsidRPr="001A30F5">
          <w:t>Notes</w:t>
        </w:r>
        <w:r>
          <w:tab/>
        </w:r>
        <w:r>
          <w:fldChar w:fldCharType="begin"/>
        </w:r>
        <w:r>
          <w:instrText xml:space="preserve"> PAGEREF _Toc191539576 \h </w:instrText>
        </w:r>
        <w:r>
          <w:fldChar w:fldCharType="separate"/>
        </w:r>
        <w:r w:rsidR="0034008C">
          <w:t>3</w:t>
        </w:r>
        <w:r>
          <w:fldChar w:fldCharType="end"/>
        </w:r>
      </w:hyperlink>
    </w:p>
    <w:p w14:paraId="619ACF14" w14:textId="5E39A21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77" w:history="1">
        <w:r w:rsidRPr="001A30F5">
          <w:t>5</w:t>
        </w:r>
        <w:r>
          <w:rPr>
            <w:rFonts w:asciiTheme="minorHAnsi" w:eastAsiaTheme="minorEastAsia" w:hAnsiTheme="minorHAnsi" w:cstheme="minorBidi"/>
            <w:kern w:val="2"/>
            <w:sz w:val="24"/>
            <w:szCs w:val="24"/>
            <w:lang w:eastAsia="en-AU"/>
            <w14:ligatures w14:val="standardContextual"/>
          </w:rPr>
          <w:tab/>
        </w:r>
        <w:r w:rsidRPr="001A30F5">
          <w:t>Offences against Act—application of Criminal Code etc</w:t>
        </w:r>
        <w:r>
          <w:tab/>
        </w:r>
        <w:r>
          <w:fldChar w:fldCharType="begin"/>
        </w:r>
        <w:r>
          <w:instrText xml:space="preserve"> PAGEREF _Toc191539577 \h </w:instrText>
        </w:r>
        <w:r>
          <w:fldChar w:fldCharType="separate"/>
        </w:r>
        <w:r w:rsidR="0034008C">
          <w:t>4</w:t>
        </w:r>
        <w:r>
          <w:fldChar w:fldCharType="end"/>
        </w:r>
      </w:hyperlink>
    </w:p>
    <w:p w14:paraId="0B072BA7" w14:textId="52EB50FC"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578" w:history="1">
        <w:r w:rsidRPr="001A30F5">
          <w:t>Chapter 2</w:t>
        </w:r>
        <w:r>
          <w:rPr>
            <w:rFonts w:asciiTheme="minorHAnsi" w:eastAsiaTheme="minorEastAsia" w:hAnsiTheme="minorHAnsi" w:cstheme="minorBidi"/>
            <w:b w:val="0"/>
            <w:kern w:val="2"/>
            <w:szCs w:val="24"/>
            <w:lang w:eastAsia="en-AU"/>
            <w14:ligatures w14:val="standardContextual"/>
          </w:rPr>
          <w:tab/>
        </w:r>
        <w:r w:rsidRPr="001A30F5">
          <w:t>Object and principles</w:t>
        </w:r>
        <w:r w:rsidRPr="007B7D4E">
          <w:rPr>
            <w:vanish/>
          </w:rPr>
          <w:tab/>
        </w:r>
        <w:r w:rsidRPr="007B7D4E">
          <w:rPr>
            <w:vanish/>
          </w:rPr>
          <w:fldChar w:fldCharType="begin"/>
        </w:r>
        <w:r w:rsidRPr="007B7D4E">
          <w:rPr>
            <w:vanish/>
          </w:rPr>
          <w:instrText xml:space="preserve"> PAGEREF _Toc191539578 \h </w:instrText>
        </w:r>
        <w:r w:rsidRPr="007B7D4E">
          <w:rPr>
            <w:vanish/>
          </w:rPr>
        </w:r>
        <w:r w:rsidRPr="007B7D4E">
          <w:rPr>
            <w:vanish/>
          </w:rPr>
          <w:fldChar w:fldCharType="separate"/>
        </w:r>
        <w:r w:rsidR="0034008C">
          <w:rPr>
            <w:vanish/>
          </w:rPr>
          <w:t>5</w:t>
        </w:r>
        <w:r w:rsidRPr="007B7D4E">
          <w:rPr>
            <w:vanish/>
          </w:rPr>
          <w:fldChar w:fldCharType="end"/>
        </w:r>
      </w:hyperlink>
    </w:p>
    <w:p w14:paraId="2D226309" w14:textId="03A74BC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79" w:history="1">
        <w:r w:rsidRPr="001A30F5">
          <w:t>6</w:t>
        </w:r>
        <w:r>
          <w:rPr>
            <w:rFonts w:asciiTheme="minorHAnsi" w:eastAsiaTheme="minorEastAsia" w:hAnsiTheme="minorHAnsi" w:cstheme="minorBidi"/>
            <w:kern w:val="2"/>
            <w:sz w:val="24"/>
            <w:szCs w:val="24"/>
            <w:lang w:eastAsia="en-AU"/>
            <w14:ligatures w14:val="standardContextual"/>
          </w:rPr>
          <w:tab/>
        </w:r>
        <w:r w:rsidRPr="001A30F5">
          <w:t>Main object of Act</w:t>
        </w:r>
        <w:r>
          <w:tab/>
        </w:r>
        <w:r>
          <w:fldChar w:fldCharType="begin"/>
        </w:r>
        <w:r>
          <w:instrText xml:space="preserve"> PAGEREF _Toc191539579 \h </w:instrText>
        </w:r>
        <w:r>
          <w:fldChar w:fldCharType="separate"/>
        </w:r>
        <w:r w:rsidR="0034008C">
          <w:t>5</w:t>
        </w:r>
        <w:r>
          <w:fldChar w:fldCharType="end"/>
        </w:r>
      </w:hyperlink>
    </w:p>
    <w:p w14:paraId="1B3E210B" w14:textId="0962051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80" w:history="1">
        <w:r w:rsidRPr="001A30F5">
          <w:t>7</w:t>
        </w:r>
        <w:r>
          <w:rPr>
            <w:rFonts w:asciiTheme="minorHAnsi" w:eastAsiaTheme="minorEastAsia" w:hAnsiTheme="minorHAnsi" w:cstheme="minorBidi"/>
            <w:kern w:val="2"/>
            <w:sz w:val="24"/>
            <w:szCs w:val="24"/>
            <w:lang w:eastAsia="en-AU"/>
            <w14:ligatures w14:val="standardContextual"/>
          </w:rPr>
          <w:tab/>
        </w:r>
        <w:r w:rsidRPr="001A30F5">
          <w:t>Treatment of sentenced offenders</w:t>
        </w:r>
        <w:r>
          <w:tab/>
        </w:r>
        <w:r>
          <w:fldChar w:fldCharType="begin"/>
        </w:r>
        <w:r>
          <w:instrText xml:space="preserve"> PAGEREF _Toc191539580 \h </w:instrText>
        </w:r>
        <w:r>
          <w:fldChar w:fldCharType="separate"/>
        </w:r>
        <w:r w:rsidR="0034008C">
          <w:t>5</w:t>
        </w:r>
        <w:r>
          <w:fldChar w:fldCharType="end"/>
        </w:r>
      </w:hyperlink>
    </w:p>
    <w:p w14:paraId="3986757E" w14:textId="5AB6B3B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81" w:history="1">
        <w:r w:rsidRPr="001A30F5">
          <w:t>8</w:t>
        </w:r>
        <w:r>
          <w:rPr>
            <w:rFonts w:asciiTheme="minorHAnsi" w:eastAsiaTheme="minorEastAsia" w:hAnsiTheme="minorHAnsi" w:cstheme="minorBidi"/>
            <w:kern w:val="2"/>
            <w:sz w:val="24"/>
            <w:szCs w:val="24"/>
            <w:lang w:eastAsia="en-AU"/>
            <w14:ligatures w14:val="standardContextual"/>
          </w:rPr>
          <w:tab/>
        </w:r>
        <w:r w:rsidRPr="001A30F5">
          <w:t>Treatment of remandees</w:t>
        </w:r>
        <w:r>
          <w:tab/>
        </w:r>
        <w:r>
          <w:fldChar w:fldCharType="begin"/>
        </w:r>
        <w:r>
          <w:instrText xml:space="preserve"> PAGEREF _Toc191539581 \h </w:instrText>
        </w:r>
        <w:r>
          <w:fldChar w:fldCharType="separate"/>
        </w:r>
        <w:r w:rsidR="0034008C">
          <w:t>6</w:t>
        </w:r>
        <w:r>
          <w:fldChar w:fldCharType="end"/>
        </w:r>
      </w:hyperlink>
    </w:p>
    <w:p w14:paraId="76563C16" w14:textId="0A61DC25"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582" w:history="1">
        <w:r w:rsidRPr="001A30F5">
          <w:t>9</w:t>
        </w:r>
        <w:r>
          <w:rPr>
            <w:rFonts w:asciiTheme="minorHAnsi" w:eastAsiaTheme="minorEastAsia" w:hAnsiTheme="minorHAnsi" w:cstheme="minorBidi"/>
            <w:kern w:val="2"/>
            <w:sz w:val="24"/>
            <w:szCs w:val="24"/>
            <w:lang w:eastAsia="en-AU"/>
            <w14:ligatures w14:val="standardContextual"/>
          </w:rPr>
          <w:tab/>
        </w:r>
        <w:r w:rsidRPr="001A30F5">
          <w:t>Treatment of other people in custody</w:t>
        </w:r>
        <w:r>
          <w:tab/>
        </w:r>
        <w:r>
          <w:fldChar w:fldCharType="begin"/>
        </w:r>
        <w:r>
          <w:instrText xml:space="preserve"> PAGEREF _Toc191539582 \h </w:instrText>
        </w:r>
        <w:r>
          <w:fldChar w:fldCharType="separate"/>
        </w:r>
        <w:r w:rsidR="0034008C">
          <w:t>7</w:t>
        </w:r>
        <w:r>
          <w:fldChar w:fldCharType="end"/>
        </w:r>
      </w:hyperlink>
    </w:p>
    <w:p w14:paraId="654C059C" w14:textId="2F661522"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583" w:history="1">
        <w:r w:rsidRPr="001A30F5">
          <w:t>Chapter 3</w:t>
        </w:r>
        <w:r>
          <w:rPr>
            <w:rFonts w:asciiTheme="minorHAnsi" w:eastAsiaTheme="minorEastAsia" w:hAnsiTheme="minorHAnsi" w:cstheme="minorBidi"/>
            <w:b w:val="0"/>
            <w:kern w:val="2"/>
            <w:szCs w:val="24"/>
            <w:lang w:eastAsia="en-AU"/>
            <w14:ligatures w14:val="standardContextual"/>
          </w:rPr>
          <w:tab/>
        </w:r>
        <w:r w:rsidRPr="001A30F5">
          <w:t>Imprisonment and remand—committal</w:t>
        </w:r>
        <w:r w:rsidRPr="007B7D4E">
          <w:rPr>
            <w:vanish/>
          </w:rPr>
          <w:tab/>
        </w:r>
        <w:r w:rsidRPr="007B7D4E">
          <w:rPr>
            <w:vanish/>
          </w:rPr>
          <w:fldChar w:fldCharType="begin"/>
        </w:r>
        <w:r w:rsidRPr="007B7D4E">
          <w:rPr>
            <w:vanish/>
          </w:rPr>
          <w:instrText xml:space="preserve"> PAGEREF _Toc191539583 \h </w:instrText>
        </w:r>
        <w:r w:rsidRPr="007B7D4E">
          <w:rPr>
            <w:vanish/>
          </w:rPr>
        </w:r>
        <w:r w:rsidRPr="007B7D4E">
          <w:rPr>
            <w:vanish/>
          </w:rPr>
          <w:fldChar w:fldCharType="separate"/>
        </w:r>
        <w:r w:rsidR="0034008C">
          <w:rPr>
            <w:vanish/>
          </w:rPr>
          <w:t>8</w:t>
        </w:r>
        <w:r w:rsidRPr="007B7D4E">
          <w:rPr>
            <w:vanish/>
          </w:rPr>
          <w:fldChar w:fldCharType="end"/>
        </w:r>
      </w:hyperlink>
    </w:p>
    <w:p w14:paraId="308027FC" w14:textId="56893A60"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584" w:history="1">
        <w:r w:rsidRPr="001A30F5">
          <w:t>Part 3.1</w:t>
        </w:r>
        <w:r>
          <w:rPr>
            <w:rFonts w:asciiTheme="minorHAnsi" w:eastAsiaTheme="minorEastAsia" w:hAnsiTheme="minorHAnsi" w:cstheme="minorBidi"/>
            <w:b w:val="0"/>
            <w:kern w:val="2"/>
            <w:szCs w:val="24"/>
            <w:lang w:eastAsia="en-AU"/>
            <w14:ligatures w14:val="standardContextual"/>
          </w:rPr>
          <w:tab/>
        </w:r>
        <w:r w:rsidRPr="001A30F5">
          <w:t>Imprisonment</w:t>
        </w:r>
        <w:r w:rsidRPr="007B7D4E">
          <w:rPr>
            <w:vanish/>
          </w:rPr>
          <w:tab/>
        </w:r>
        <w:r w:rsidRPr="007B7D4E">
          <w:rPr>
            <w:vanish/>
          </w:rPr>
          <w:fldChar w:fldCharType="begin"/>
        </w:r>
        <w:r w:rsidRPr="007B7D4E">
          <w:rPr>
            <w:vanish/>
          </w:rPr>
          <w:instrText xml:space="preserve"> PAGEREF _Toc191539584 \h </w:instrText>
        </w:r>
        <w:r w:rsidRPr="007B7D4E">
          <w:rPr>
            <w:vanish/>
          </w:rPr>
        </w:r>
        <w:r w:rsidRPr="007B7D4E">
          <w:rPr>
            <w:vanish/>
          </w:rPr>
          <w:fldChar w:fldCharType="separate"/>
        </w:r>
        <w:r w:rsidR="0034008C">
          <w:rPr>
            <w:vanish/>
          </w:rPr>
          <w:t>8</w:t>
        </w:r>
        <w:r w:rsidRPr="007B7D4E">
          <w:rPr>
            <w:vanish/>
          </w:rPr>
          <w:fldChar w:fldCharType="end"/>
        </w:r>
      </w:hyperlink>
    </w:p>
    <w:p w14:paraId="3F8AC11E" w14:textId="055AA19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85" w:history="1">
        <w:r w:rsidRPr="001A30F5">
          <w:t>10</w:t>
        </w:r>
        <w:r>
          <w:rPr>
            <w:rFonts w:asciiTheme="minorHAnsi" w:eastAsiaTheme="minorEastAsia" w:hAnsiTheme="minorHAnsi" w:cstheme="minorBidi"/>
            <w:kern w:val="2"/>
            <w:sz w:val="24"/>
            <w:szCs w:val="24"/>
            <w:lang w:eastAsia="en-AU"/>
            <w14:ligatures w14:val="standardContextual"/>
          </w:rPr>
          <w:tab/>
        </w:r>
        <w:r w:rsidRPr="001A30F5">
          <w:t>Application—pt 3.1</w:t>
        </w:r>
        <w:r>
          <w:tab/>
        </w:r>
        <w:r>
          <w:fldChar w:fldCharType="begin"/>
        </w:r>
        <w:r>
          <w:instrText xml:space="preserve"> PAGEREF _Toc191539585 \h </w:instrText>
        </w:r>
        <w:r>
          <w:fldChar w:fldCharType="separate"/>
        </w:r>
        <w:r w:rsidR="0034008C">
          <w:t>8</w:t>
        </w:r>
        <w:r>
          <w:fldChar w:fldCharType="end"/>
        </w:r>
      </w:hyperlink>
    </w:p>
    <w:p w14:paraId="491F7C2E" w14:textId="0957281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86" w:history="1">
        <w:r w:rsidRPr="001A30F5">
          <w:t>11</w:t>
        </w:r>
        <w:r>
          <w:rPr>
            <w:rFonts w:asciiTheme="minorHAnsi" w:eastAsiaTheme="minorEastAsia" w:hAnsiTheme="minorHAnsi" w:cstheme="minorBidi"/>
            <w:kern w:val="2"/>
            <w:sz w:val="24"/>
            <w:szCs w:val="24"/>
            <w:lang w:eastAsia="en-AU"/>
            <w14:ligatures w14:val="standardContextual"/>
          </w:rPr>
          <w:tab/>
        </w:r>
        <w:r w:rsidRPr="001A30F5">
          <w:t>Effect of committal order</w:t>
        </w:r>
        <w:r>
          <w:tab/>
        </w:r>
        <w:r>
          <w:fldChar w:fldCharType="begin"/>
        </w:r>
        <w:r>
          <w:instrText xml:space="preserve"> PAGEREF _Toc191539586 \h </w:instrText>
        </w:r>
        <w:r>
          <w:fldChar w:fldCharType="separate"/>
        </w:r>
        <w:r w:rsidR="0034008C">
          <w:t>9</w:t>
        </w:r>
        <w:r>
          <w:fldChar w:fldCharType="end"/>
        </w:r>
      </w:hyperlink>
    </w:p>
    <w:p w14:paraId="57EBDA35" w14:textId="5C8715A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87" w:history="1">
        <w:r w:rsidRPr="001A30F5">
          <w:t>12</w:t>
        </w:r>
        <w:r>
          <w:rPr>
            <w:rFonts w:asciiTheme="minorHAnsi" w:eastAsiaTheme="minorEastAsia" w:hAnsiTheme="minorHAnsi" w:cstheme="minorBidi"/>
            <w:kern w:val="2"/>
            <w:sz w:val="24"/>
            <w:szCs w:val="24"/>
            <w:lang w:eastAsia="en-AU"/>
            <w14:ligatures w14:val="standardContextual"/>
          </w:rPr>
          <w:tab/>
        </w:r>
        <w:r w:rsidRPr="001A30F5">
          <w:t>Warrant for imprisonment</w:t>
        </w:r>
        <w:r>
          <w:tab/>
        </w:r>
        <w:r>
          <w:fldChar w:fldCharType="begin"/>
        </w:r>
        <w:r>
          <w:instrText xml:space="preserve"> PAGEREF _Toc191539587 \h </w:instrText>
        </w:r>
        <w:r>
          <w:fldChar w:fldCharType="separate"/>
        </w:r>
        <w:r w:rsidR="0034008C">
          <w:t>9</w:t>
        </w:r>
        <w:r>
          <w:fldChar w:fldCharType="end"/>
        </w:r>
      </w:hyperlink>
    </w:p>
    <w:p w14:paraId="0E1F19DE" w14:textId="2581C99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88" w:history="1">
        <w:r w:rsidRPr="001A30F5">
          <w:t>13</w:t>
        </w:r>
        <w:r>
          <w:rPr>
            <w:rFonts w:asciiTheme="minorHAnsi" w:eastAsiaTheme="minorEastAsia" w:hAnsiTheme="minorHAnsi" w:cstheme="minorBidi"/>
            <w:kern w:val="2"/>
            <w:sz w:val="24"/>
            <w:szCs w:val="24"/>
            <w:lang w:eastAsia="en-AU"/>
            <w14:ligatures w14:val="standardContextual"/>
          </w:rPr>
          <w:tab/>
        </w:r>
        <w:r w:rsidRPr="001A30F5">
          <w:t>Custody of sentenced offender</w:t>
        </w:r>
        <w:r>
          <w:tab/>
        </w:r>
        <w:r>
          <w:fldChar w:fldCharType="begin"/>
        </w:r>
        <w:r>
          <w:instrText xml:space="preserve"> PAGEREF _Toc191539588 \h </w:instrText>
        </w:r>
        <w:r>
          <w:fldChar w:fldCharType="separate"/>
        </w:r>
        <w:r w:rsidR="0034008C">
          <w:t>9</w:t>
        </w:r>
        <w:r>
          <w:fldChar w:fldCharType="end"/>
        </w:r>
      </w:hyperlink>
    </w:p>
    <w:p w14:paraId="5A3021BA" w14:textId="54B7A5D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89" w:history="1">
        <w:r w:rsidRPr="001A30F5">
          <w:t>14</w:t>
        </w:r>
        <w:r>
          <w:rPr>
            <w:rFonts w:asciiTheme="minorHAnsi" w:eastAsiaTheme="minorEastAsia" w:hAnsiTheme="minorHAnsi" w:cstheme="minorBidi"/>
            <w:kern w:val="2"/>
            <w:sz w:val="24"/>
            <w:szCs w:val="24"/>
            <w:lang w:eastAsia="en-AU"/>
            <w14:ligatures w14:val="standardContextual"/>
          </w:rPr>
          <w:tab/>
        </w:r>
        <w:r w:rsidRPr="001A30F5">
          <w:t>Imprisonment not affected by want of proper warrant</w:t>
        </w:r>
        <w:r>
          <w:tab/>
        </w:r>
        <w:r>
          <w:fldChar w:fldCharType="begin"/>
        </w:r>
        <w:r>
          <w:instrText xml:space="preserve"> PAGEREF _Toc191539589 \h </w:instrText>
        </w:r>
        <w:r>
          <w:fldChar w:fldCharType="separate"/>
        </w:r>
        <w:r w:rsidR="0034008C">
          <w:t>10</w:t>
        </w:r>
        <w:r>
          <w:fldChar w:fldCharType="end"/>
        </w:r>
      </w:hyperlink>
    </w:p>
    <w:p w14:paraId="038AD2BC" w14:textId="51CC68B5"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590" w:history="1">
        <w:r w:rsidRPr="001A30F5">
          <w:t>Part 3.2</w:t>
        </w:r>
        <w:r>
          <w:rPr>
            <w:rFonts w:asciiTheme="minorHAnsi" w:eastAsiaTheme="minorEastAsia" w:hAnsiTheme="minorHAnsi" w:cstheme="minorBidi"/>
            <w:b w:val="0"/>
            <w:kern w:val="2"/>
            <w:szCs w:val="24"/>
            <w:lang w:eastAsia="en-AU"/>
            <w14:ligatures w14:val="standardContextual"/>
          </w:rPr>
          <w:tab/>
        </w:r>
        <w:r w:rsidRPr="001A30F5">
          <w:t>Remand</w:t>
        </w:r>
        <w:r w:rsidRPr="007B7D4E">
          <w:rPr>
            <w:vanish/>
          </w:rPr>
          <w:tab/>
        </w:r>
        <w:r w:rsidRPr="007B7D4E">
          <w:rPr>
            <w:vanish/>
          </w:rPr>
          <w:fldChar w:fldCharType="begin"/>
        </w:r>
        <w:r w:rsidRPr="007B7D4E">
          <w:rPr>
            <w:vanish/>
          </w:rPr>
          <w:instrText xml:space="preserve"> PAGEREF _Toc191539590 \h </w:instrText>
        </w:r>
        <w:r w:rsidRPr="007B7D4E">
          <w:rPr>
            <w:vanish/>
          </w:rPr>
        </w:r>
        <w:r w:rsidRPr="007B7D4E">
          <w:rPr>
            <w:vanish/>
          </w:rPr>
          <w:fldChar w:fldCharType="separate"/>
        </w:r>
        <w:r w:rsidR="0034008C">
          <w:rPr>
            <w:vanish/>
          </w:rPr>
          <w:t>11</w:t>
        </w:r>
        <w:r w:rsidRPr="007B7D4E">
          <w:rPr>
            <w:vanish/>
          </w:rPr>
          <w:fldChar w:fldCharType="end"/>
        </w:r>
      </w:hyperlink>
    </w:p>
    <w:p w14:paraId="7FC33AED" w14:textId="22E76A4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91" w:history="1">
        <w:r w:rsidRPr="001A30F5">
          <w:t>15</w:t>
        </w:r>
        <w:r>
          <w:rPr>
            <w:rFonts w:asciiTheme="minorHAnsi" w:eastAsiaTheme="minorEastAsia" w:hAnsiTheme="minorHAnsi" w:cstheme="minorBidi"/>
            <w:kern w:val="2"/>
            <w:sz w:val="24"/>
            <w:szCs w:val="24"/>
            <w:lang w:eastAsia="en-AU"/>
            <w14:ligatures w14:val="standardContextual"/>
          </w:rPr>
          <w:tab/>
        </w:r>
        <w:r w:rsidRPr="001A30F5">
          <w:t>Application—pt 3.2</w:t>
        </w:r>
        <w:r>
          <w:tab/>
        </w:r>
        <w:r>
          <w:fldChar w:fldCharType="begin"/>
        </w:r>
        <w:r>
          <w:instrText xml:space="preserve"> PAGEREF _Toc191539591 \h </w:instrText>
        </w:r>
        <w:r>
          <w:fldChar w:fldCharType="separate"/>
        </w:r>
        <w:r w:rsidR="0034008C">
          <w:t>11</w:t>
        </w:r>
        <w:r>
          <w:fldChar w:fldCharType="end"/>
        </w:r>
      </w:hyperlink>
    </w:p>
    <w:p w14:paraId="7FB8A4FB" w14:textId="1FC8F5D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92" w:history="1">
        <w:r w:rsidRPr="001A30F5">
          <w:t>16</w:t>
        </w:r>
        <w:r>
          <w:rPr>
            <w:rFonts w:asciiTheme="minorHAnsi" w:eastAsiaTheme="minorEastAsia" w:hAnsiTheme="minorHAnsi" w:cstheme="minorBidi"/>
            <w:kern w:val="2"/>
            <w:sz w:val="24"/>
            <w:szCs w:val="24"/>
            <w:lang w:eastAsia="en-AU"/>
            <w14:ligatures w14:val="standardContextual"/>
          </w:rPr>
          <w:tab/>
        </w:r>
        <w:r w:rsidRPr="001A30F5">
          <w:t>Effect of remand order</w:t>
        </w:r>
        <w:r>
          <w:tab/>
        </w:r>
        <w:r>
          <w:fldChar w:fldCharType="begin"/>
        </w:r>
        <w:r>
          <w:instrText xml:space="preserve"> PAGEREF _Toc191539592 \h </w:instrText>
        </w:r>
        <w:r>
          <w:fldChar w:fldCharType="separate"/>
        </w:r>
        <w:r w:rsidR="0034008C">
          <w:t>11</w:t>
        </w:r>
        <w:r>
          <w:fldChar w:fldCharType="end"/>
        </w:r>
      </w:hyperlink>
    </w:p>
    <w:p w14:paraId="699E405F" w14:textId="2763544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93" w:history="1">
        <w:r w:rsidRPr="001A30F5">
          <w:t>17</w:t>
        </w:r>
        <w:r>
          <w:rPr>
            <w:rFonts w:asciiTheme="minorHAnsi" w:eastAsiaTheme="minorEastAsia" w:hAnsiTheme="minorHAnsi" w:cstheme="minorBidi"/>
            <w:kern w:val="2"/>
            <w:sz w:val="24"/>
            <w:szCs w:val="24"/>
            <w:lang w:eastAsia="en-AU"/>
            <w14:ligatures w14:val="standardContextual"/>
          </w:rPr>
          <w:tab/>
        </w:r>
        <w:r w:rsidRPr="001A30F5">
          <w:t>Warrant for remand</w:t>
        </w:r>
        <w:r>
          <w:tab/>
        </w:r>
        <w:r>
          <w:fldChar w:fldCharType="begin"/>
        </w:r>
        <w:r>
          <w:instrText xml:space="preserve"> PAGEREF _Toc191539593 \h </w:instrText>
        </w:r>
        <w:r>
          <w:fldChar w:fldCharType="separate"/>
        </w:r>
        <w:r w:rsidR="0034008C">
          <w:t>12</w:t>
        </w:r>
        <w:r>
          <w:fldChar w:fldCharType="end"/>
        </w:r>
      </w:hyperlink>
    </w:p>
    <w:p w14:paraId="77185AD8" w14:textId="030DC1F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94" w:history="1">
        <w:r w:rsidRPr="001A30F5">
          <w:t>18</w:t>
        </w:r>
        <w:r>
          <w:rPr>
            <w:rFonts w:asciiTheme="minorHAnsi" w:eastAsiaTheme="minorEastAsia" w:hAnsiTheme="minorHAnsi" w:cstheme="minorBidi"/>
            <w:kern w:val="2"/>
            <w:sz w:val="24"/>
            <w:szCs w:val="24"/>
            <w:lang w:eastAsia="en-AU"/>
            <w14:ligatures w14:val="standardContextual"/>
          </w:rPr>
          <w:tab/>
        </w:r>
        <w:r w:rsidRPr="001A30F5">
          <w:t>Custody of remandee</w:t>
        </w:r>
        <w:r>
          <w:tab/>
        </w:r>
        <w:r>
          <w:fldChar w:fldCharType="begin"/>
        </w:r>
        <w:r>
          <w:instrText xml:space="preserve"> PAGEREF _Toc191539594 \h </w:instrText>
        </w:r>
        <w:r>
          <w:fldChar w:fldCharType="separate"/>
        </w:r>
        <w:r w:rsidR="0034008C">
          <w:t>13</w:t>
        </w:r>
        <w:r>
          <w:fldChar w:fldCharType="end"/>
        </w:r>
      </w:hyperlink>
    </w:p>
    <w:p w14:paraId="7C62049B" w14:textId="5F31FEA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95" w:history="1">
        <w:r w:rsidRPr="001A30F5">
          <w:t>19</w:t>
        </w:r>
        <w:r>
          <w:rPr>
            <w:rFonts w:asciiTheme="minorHAnsi" w:eastAsiaTheme="minorEastAsia" w:hAnsiTheme="minorHAnsi" w:cstheme="minorBidi"/>
            <w:kern w:val="2"/>
            <w:sz w:val="24"/>
            <w:szCs w:val="24"/>
            <w:lang w:eastAsia="en-AU"/>
            <w14:ligatures w14:val="standardContextual"/>
          </w:rPr>
          <w:tab/>
        </w:r>
        <w:r w:rsidRPr="001A30F5">
          <w:t>Remand not affected by want of proper warrant</w:t>
        </w:r>
        <w:r>
          <w:tab/>
        </w:r>
        <w:r>
          <w:fldChar w:fldCharType="begin"/>
        </w:r>
        <w:r>
          <w:instrText xml:space="preserve"> PAGEREF _Toc191539595 \h </w:instrText>
        </w:r>
        <w:r>
          <w:fldChar w:fldCharType="separate"/>
        </w:r>
        <w:r w:rsidR="0034008C">
          <w:t>14</w:t>
        </w:r>
        <w:r>
          <w:fldChar w:fldCharType="end"/>
        </w:r>
      </w:hyperlink>
    </w:p>
    <w:p w14:paraId="57579D20" w14:textId="6E40252B"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596" w:history="1">
        <w:r w:rsidRPr="001A30F5">
          <w:t>Part 3.3</w:t>
        </w:r>
        <w:r>
          <w:rPr>
            <w:rFonts w:asciiTheme="minorHAnsi" w:eastAsiaTheme="minorEastAsia" w:hAnsiTheme="minorHAnsi" w:cstheme="minorBidi"/>
            <w:b w:val="0"/>
            <w:kern w:val="2"/>
            <w:szCs w:val="24"/>
            <w:lang w:eastAsia="en-AU"/>
            <w14:ligatures w14:val="standardContextual"/>
          </w:rPr>
          <w:tab/>
        </w:r>
        <w:r w:rsidRPr="001A30F5">
          <w:t>Committal—miscellaneous</w:t>
        </w:r>
        <w:r w:rsidRPr="007B7D4E">
          <w:rPr>
            <w:vanish/>
          </w:rPr>
          <w:tab/>
        </w:r>
        <w:r w:rsidRPr="007B7D4E">
          <w:rPr>
            <w:vanish/>
          </w:rPr>
          <w:fldChar w:fldCharType="begin"/>
        </w:r>
        <w:r w:rsidRPr="007B7D4E">
          <w:rPr>
            <w:vanish/>
          </w:rPr>
          <w:instrText xml:space="preserve"> PAGEREF _Toc191539596 \h </w:instrText>
        </w:r>
        <w:r w:rsidRPr="007B7D4E">
          <w:rPr>
            <w:vanish/>
          </w:rPr>
        </w:r>
        <w:r w:rsidRPr="007B7D4E">
          <w:rPr>
            <w:vanish/>
          </w:rPr>
          <w:fldChar w:fldCharType="separate"/>
        </w:r>
        <w:r w:rsidR="0034008C">
          <w:rPr>
            <w:vanish/>
          </w:rPr>
          <w:t>15</w:t>
        </w:r>
        <w:r w:rsidRPr="007B7D4E">
          <w:rPr>
            <w:vanish/>
          </w:rPr>
          <w:fldChar w:fldCharType="end"/>
        </w:r>
      </w:hyperlink>
    </w:p>
    <w:p w14:paraId="5733C757" w14:textId="58B980F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97" w:history="1">
        <w:r w:rsidRPr="001A30F5">
          <w:t>20</w:t>
        </w:r>
        <w:r>
          <w:rPr>
            <w:rFonts w:asciiTheme="minorHAnsi" w:eastAsiaTheme="minorEastAsia" w:hAnsiTheme="minorHAnsi" w:cstheme="minorBidi"/>
            <w:kern w:val="2"/>
            <w:sz w:val="24"/>
            <w:szCs w:val="24"/>
            <w:lang w:eastAsia="en-AU"/>
            <w14:ligatures w14:val="standardContextual"/>
          </w:rPr>
          <w:tab/>
        </w:r>
        <w:r w:rsidRPr="001A30F5">
          <w:t>Directions to escort officers</w:t>
        </w:r>
        <w:r>
          <w:tab/>
        </w:r>
        <w:r>
          <w:fldChar w:fldCharType="begin"/>
        </w:r>
        <w:r>
          <w:instrText xml:space="preserve"> PAGEREF _Toc191539597 \h </w:instrText>
        </w:r>
        <w:r>
          <w:fldChar w:fldCharType="separate"/>
        </w:r>
        <w:r w:rsidR="0034008C">
          <w:t>15</w:t>
        </w:r>
        <w:r>
          <w:fldChar w:fldCharType="end"/>
        </w:r>
      </w:hyperlink>
    </w:p>
    <w:p w14:paraId="787331F7" w14:textId="737AAE3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598" w:history="1">
        <w:r w:rsidRPr="001A30F5">
          <w:t>21</w:t>
        </w:r>
        <w:r>
          <w:rPr>
            <w:rFonts w:asciiTheme="minorHAnsi" w:eastAsiaTheme="minorEastAsia" w:hAnsiTheme="minorHAnsi" w:cstheme="minorBidi"/>
            <w:kern w:val="2"/>
            <w:sz w:val="24"/>
            <w:szCs w:val="24"/>
            <w:lang w:eastAsia="en-AU"/>
            <w14:ligatures w14:val="standardContextual"/>
          </w:rPr>
          <w:tab/>
        </w:r>
        <w:r w:rsidRPr="001A30F5">
          <w:t>Orders to bring offender or remandee before court etc</w:t>
        </w:r>
        <w:r>
          <w:tab/>
        </w:r>
        <w:r>
          <w:fldChar w:fldCharType="begin"/>
        </w:r>
        <w:r>
          <w:instrText xml:space="preserve"> PAGEREF _Toc191539598 \h </w:instrText>
        </w:r>
        <w:r>
          <w:fldChar w:fldCharType="separate"/>
        </w:r>
        <w:r w:rsidR="0034008C">
          <w:t>15</w:t>
        </w:r>
        <w:r>
          <w:fldChar w:fldCharType="end"/>
        </w:r>
      </w:hyperlink>
    </w:p>
    <w:p w14:paraId="7650B701" w14:textId="43C929B8"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599" w:history="1">
        <w:r w:rsidRPr="001A30F5">
          <w:t>Chapter 4</w:t>
        </w:r>
        <w:r>
          <w:rPr>
            <w:rFonts w:asciiTheme="minorHAnsi" w:eastAsiaTheme="minorEastAsia" w:hAnsiTheme="minorHAnsi" w:cstheme="minorBidi"/>
            <w:b w:val="0"/>
            <w:kern w:val="2"/>
            <w:szCs w:val="24"/>
            <w:lang w:eastAsia="en-AU"/>
            <w14:ligatures w14:val="standardContextual"/>
          </w:rPr>
          <w:tab/>
        </w:r>
        <w:r w:rsidRPr="001A30F5">
          <w:t>Full-time detention</w:t>
        </w:r>
        <w:r w:rsidRPr="007B7D4E">
          <w:rPr>
            <w:vanish/>
          </w:rPr>
          <w:tab/>
        </w:r>
        <w:r w:rsidRPr="007B7D4E">
          <w:rPr>
            <w:vanish/>
          </w:rPr>
          <w:fldChar w:fldCharType="begin"/>
        </w:r>
        <w:r w:rsidRPr="007B7D4E">
          <w:rPr>
            <w:vanish/>
          </w:rPr>
          <w:instrText xml:space="preserve"> PAGEREF _Toc191539599 \h </w:instrText>
        </w:r>
        <w:r w:rsidRPr="007B7D4E">
          <w:rPr>
            <w:vanish/>
          </w:rPr>
        </w:r>
        <w:r w:rsidRPr="007B7D4E">
          <w:rPr>
            <w:vanish/>
          </w:rPr>
          <w:fldChar w:fldCharType="separate"/>
        </w:r>
        <w:r w:rsidR="0034008C">
          <w:rPr>
            <w:vanish/>
          </w:rPr>
          <w:t>16</w:t>
        </w:r>
        <w:r w:rsidRPr="007B7D4E">
          <w:rPr>
            <w:vanish/>
          </w:rPr>
          <w:fldChar w:fldCharType="end"/>
        </w:r>
      </w:hyperlink>
    </w:p>
    <w:p w14:paraId="11899F52" w14:textId="4A00B02C"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00" w:history="1">
        <w:r w:rsidRPr="001A30F5">
          <w:t>Part 4.1</w:t>
        </w:r>
        <w:r>
          <w:rPr>
            <w:rFonts w:asciiTheme="minorHAnsi" w:eastAsiaTheme="minorEastAsia" w:hAnsiTheme="minorHAnsi" w:cstheme="minorBidi"/>
            <w:b w:val="0"/>
            <w:kern w:val="2"/>
            <w:szCs w:val="24"/>
            <w:lang w:eastAsia="en-AU"/>
            <w14:ligatures w14:val="standardContextual"/>
          </w:rPr>
          <w:tab/>
        </w:r>
        <w:r w:rsidRPr="001A30F5">
          <w:t>General</w:t>
        </w:r>
        <w:r w:rsidRPr="007B7D4E">
          <w:rPr>
            <w:vanish/>
          </w:rPr>
          <w:tab/>
        </w:r>
        <w:r w:rsidRPr="007B7D4E">
          <w:rPr>
            <w:vanish/>
          </w:rPr>
          <w:fldChar w:fldCharType="begin"/>
        </w:r>
        <w:r w:rsidRPr="007B7D4E">
          <w:rPr>
            <w:vanish/>
          </w:rPr>
          <w:instrText xml:space="preserve"> PAGEREF _Toc191539600 \h </w:instrText>
        </w:r>
        <w:r w:rsidRPr="007B7D4E">
          <w:rPr>
            <w:vanish/>
          </w:rPr>
        </w:r>
        <w:r w:rsidRPr="007B7D4E">
          <w:rPr>
            <w:vanish/>
          </w:rPr>
          <w:fldChar w:fldCharType="separate"/>
        </w:r>
        <w:r w:rsidR="0034008C">
          <w:rPr>
            <w:vanish/>
          </w:rPr>
          <w:t>16</w:t>
        </w:r>
        <w:r w:rsidRPr="007B7D4E">
          <w:rPr>
            <w:vanish/>
          </w:rPr>
          <w:fldChar w:fldCharType="end"/>
        </w:r>
      </w:hyperlink>
    </w:p>
    <w:p w14:paraId="67B1CD4D" w14:textId="3FB0968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01" w:history="1">
        <w:r w:rsidRPr="001A30F5">
          <w:t>22</w:t>
        </w:r>
        <w:r>
          <w:rPr>
            <w:rFonts w:asciiTheme="minorHAnsi" w:eastAsiaTheme="minorEastAsia" w:hAnsiTheme="minorHAnsi" w:cstheme="minorBidi"/>
            <w:kern w:val="2"/>
            <w:sz w:val="24"/>
            <w:szCs w:val="24"/>
            <w:lang w:eastAsia="en-AU"/>
            <w14:ligatures w14:val="standardContextual"/>
          </w:rPr>
          <w:tab/>
        </w:r>
        <w:r w:rsidRPr="001A30F5">
          <w:t>Application—ch 4</w:t>
        </w:r>
        <w:r>
          <w:tab/>
        </w:r>
        <w:r>
          <w:fldChar w:fldCharType="begin"/>
        </w:r>
        <w:r>
          <w:instrText xml:space="preserve"> PAGEREF _Toc191539601 \h </w:instrText>
        </w:r>
        <w:r>
          <w:fldChar w:fldCharType="separate"/>
        </w:r>
        <w:r w:rsidR="0034008C">
          <w:t>16</w:t>
        </w:r>
        <w:r>
          <w:fldChar w:fldCharType="end"/>
        </w:r>
      </w:hyperlink>
    </w:p>
    <w:p w14:paraId="2B1DEBE0" w14:textId="0A99BE5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02" w:history="1">
        <w:r w:rsidRPr="001A30F5">
          <w:t>23</w:t>
        </w:r>
        <w:r>
          <w:rPr>
            <w:rFonts w:asciiTheme="minorHAnsi" w:eastAsiaTheme="minorEastAsia" w:hAnsiTheme="minorHAnsi" w:cstheme="minorBidi"/>
            <w:kern w:val="2"/>
            <w:sz w:val="24"/>
            <w:szCs w:val="24"/>
            <w:lang w:eastAsia="en-AU"/>
            <w14:ligatures w14:val="standardContextual"/>
          </w:rPr>
          <w:tab/>
        </w:r>
        <w:r w:rsidRPr="001A30F5">
          <w:t>Definitions—ch 4</w:t>
        </w:r>
        <w:r>
          <w:tab/>
        </w:r>
        <w:r>
          <w:fldChar w:fldCharType="begin"/>
        </w:r>
        <w:r>
          <w:instrText xml:space="preserve"> PAGEREF _Toc191539602 \h </w:instrText>
        </w:r>
        <w:r>
          <w:fldChar w:fldCharType="separate"/>
        </w:r>
        <w:r w:rsidR="0034008C">
          <w:t>17</w:t>
        </w:r>
        <w:r>
          <w:fldChar w:fldCharType="end"/>
        </w:r>
      </w:hyperlink>
    </w:p>
    <w:p w14:paraId="35EEAF3E" w14:textId="4B14CADC"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03" w:history="1">
        <w:r w:rsidRPr="001A30F5">
          <w:t>Part 4.2</w:t>
        </w:r>
        <w:r>
          <w:rPr>
            <w:rFonts w:asciiTheme="minorHAnsi" w:eastAsiaTheme="minorEastAsia" w:hAnsiTheme="minorHAnsi" w:cstheme="minorBidi"/>
            <w:b w:val="0"/>
            <w:kern w:val="2"/>
            <w:szCs w:val="24"/>
            <w:lang w:eastAsia="en-AU"/>
            <w14:ligatures w14:val="standardContextual"/>
          </w:rPr>
          <w:tab/>
        </w:r>
        <w:r w:rsidRPr="001A30F5">
          <w:t>Serving full-time detention</w:t>
        </w:r>
        <w:r w:rsidRPr="007B7D4E">
          <w:rPr>
            <w:vanish/>
          </w:rPr>
          <w:tab/>
        </w:r>
        <w:r w:rsidRPr="007B7D4E">
          <w:rPr>
            <w:vanish/>
          </w:rPr>
          <w:fldChar w:fldCharType="begin"/>
        </w:r>
        <w:r w:rsidRPr="007B7D4E">
          <w:rPr>
            <w:vanish/>
          </w:rPr>
          <w:instrText xml:space="preserve"> PAGEREF _Toc191539603 \h </w:instrText>
        </w:r>
        <w:r w:rsidRPr="007B7D4E">
          <w:rPr>
            <w:vanish/>
          </w:rPr>
        </w:r>
        <w:r w:rsidRPr="007B7D4E">
          <w:rPr>
            <w:vanish/>
          </w:rPr>
          <w:fldChar w:fldCharType="separate"/>
        </w:r>
        <w:r w:rsidR="0034008C">
          <w:rPr>
            <w:vanish/>
          </w:rPr>
          <w:t>18</w:t>
        </w:r>
        <w:r w:rsidRPr="007B7D4E">
          <w:rPr>
            <w:vanish/>
          </w:rPr>
          <w:fldChar w:fldCharType="end"/>
        </w:r>
      </w:hyperlink>
    </w:p>
    <w:p w14:paraId="20C5A036" w14:textId="480AAB6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04" w:history="1">
        <w:r w:rsidRPr="001A30F5">
          <w:t>24</w:t>
        </w:r>
        <w:r>
          <w:rPr>
            <w:rFonts w:asciiTheme="minorHAnsi" w:eastAsiaTheme="minorEastAsia" w:hAnsiTheme="minorHAnsi" w:cstheme="minorBidi"/>
            <w:kern w:val="2"/>
            <w:sz w:val="24"/>
            <w:szCs w:val="24"/>
            <w:lang w:eastAsia="en-AU"/>
            <w14:ligatures w14:val="standardContextual"/>
          </w:rPr>
          <w:tab/>
        </w:r>
        <w:r w:rsidRPr="001A30F5">
          <w:t>Full-time detention obligations</w:t>
        </w:r>
        <w:r>
          <w:tab/>
        </w:r>
        <w:r>
          <w:fldChar w:fldCharType="begin"/>
        </w:r>
        <w:r>
          <w:instrText xml:space="preserve"> PAGEREF _Toc191539604 \h </w:instrText>
        </w:r>
        <w:r>
          <w:fldChar w:fldCharType="separate"/>
        </w:r>
        <w:r w:rsidR="0034008C">
          <w:t>18</w:t>
        </w:r>
        <w:r>
          <w:fldChar w:fldCharType="end"/>
        </w:r>
      </w:hyperlink>
    </w:p>
    <w:p w14:paraId="58A0046B" w14:textId="0751AD9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05" w:history="1">
        <w:r w:rsidRPr="001A30F5">
          <w:t>25</w:t>
        </w:r>
        <w:r>
          <w:rPr>
            <w:rFonts w:asciiTheme="minorHAnsi" w:eastAsiaTheme="minorEastAsia" w:hAnsiTheme="minorHAnsi" w:cstheme="minorBidi"/>
            <w:kern w:val="2"/>
            <w:sz w:val="24"/>
            <w:szCs w:val="24"/>
            <w:lang w:eastAsia="en-AU"/>
            <w14:ligatures w14:val="standardContextual"/>
          </w:rPr>
          <w:tab/>
        </w:r>
        <w:r w:rsidRPr="001A30F5">
          <w:t>Full-time detention—director</w:t>
        </w:r>
        <w:r w:rsidRPr="001A30F5">
          <w:noBreakHyphen/>
          <w:t>general directions</w:t>
        </w:r>
        <w:r>
          <w:tab/>
        </w:r>
        <w:r>
          <w:fldChar w:fldCharType="begin"/>
        </w:r>
        <w:r>
          <w:instrText xml:space="preserve"> PAGEREF _Toc191539605 \h </w:instrText>
        </w:r>
        <w:r>
          <w:fldChar w:fldCharType="separate"/>
        </w:r>
        <w:r w:rsidR="0034008C">
          <w:t>18</w:t>
        </w:r>
        <w:r>
          <w:fldChar w:fldCharType="end"/>
        </w:r>
      </w:hyperlink>
    </w:p>
    <w:p w14:paraId="0DD65DAF" w14:textId="64386FA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06" w:history="1">
        <w:r w:rsidRPr="001A30F5">
          <w:t>26</w:t>
        </w:r>
        <w:r>
          <w:rPr>
            <w:rFonts w:asciiTheme="minorHAnsi" w:eastAsiaTheme="minorEastAsia" w:hAnsiTheme="minorHAnsi" w:cstheme="minorBidi"/>
            <w:kern w:val="2"/>
            <w:sz w:val="24"/>
            <w:szCs w:val="24"/>
            <w:lang w:eastAsia="en-AU"/>
            <w14:ligatures w14:val="standardContextual"/>
          </w:rPr>
          <w:tab/>
        </w:r>
        <w:r w:rsidRPr="001A30F5">
          <w:t>Full-time detention in ACT or NSW</w:t>
        </w:r>
        <w:r>
          <w:tab/>
        </w:r>
        <w:r>
          <w:fldChar w:fldCharType="begin"/>
        </w:r>
        <w:r>
          <w:instrText xml:space="preserve"> PAGEREF _Toc191539606 \h </w:instrText>
        </w:r>
        <w:r>
          <w:fldChar w:fldCharType="separate"/>
        </w:r>
        <w:r w:rsidR="0034008C">
          <w:t>19</w:t>
        </w:r>
        <w:r>
          <w:fldChar w:fldCharType="end"/>
        </w:r>
      </w:hyperlink>
    </w:p>
    <w:p w14:paraId="73D4A9C2" w14:textId="3DFE069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07" w:history="1">
        <w:r w:rsidRPr="001A30F5">
          <w:t>27</w:t>
        </w:r>
        <w:r>
          <w:rPr>
            <w:rFonts w:asciiTheme="minorHAnsi" w:eastAsiaTheme="minorEastAsia" w:hAnsiTheme="minorHAnsi" w:cstheme="minorBidi"/>
            <w:kern w:val="2"/>
            <w:sz w:val="24"/>
            <w:szCs w:val="24"/>
            <w:lang w:eastAsia="en-AU"/>
            <w14:ligatures w14:val="standardContextual"/>
          </w:rPr>
          <w:tab/>
        </w:r>
        <w:r w:rsidRPr="001A30F5">
          <w:t>Guidelines—allocation of detainees to correctional centres</w:t>
        </w:r>
        <w:r>
          <w:tab/>
        </w:r>
        <w:r>
          <w:fldChar w:fldCharType="begin"/>
        </w:r>
        <w:r>
          <w:instrText xml:space="preserve"> PAGEREF _Toc191539607 \h </w:instrText>
        </w:r>
        <w:r>
          <w:fldChar w:fldCharType="separate"/>
        </w:r>
        <w:r w:rsidR="0034008C">
          <w:t>19</w:t>
        </w:r>
        <w:r>
          <w:fldChar w:fldCharType="end"/>
        </w:r>
      </w:hyperlink>
    </w:p>
    <w:p w14:paraId="4081779B" w14:textId="7256FDA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08" w:history="1">
        <w:r w:rsidRPr="001A30F5">
          <w:t>28</w:t>
        </w:r>
        <w:r>
          <w:rPr>
            <w:rFonts w:asciiTheme="minorHAnsi" w:eastAsiaTheme="minorEastAsia" w:hAnsiTheme="minorHAnsi" w:cstheme="minorBidi"/>
            <w:kern w:val="2"/>
            <w:sz w:val="24"/>
            <w:szCs w:val="24"/>
            <w:lang w:eastAsia="en-AU"/>
            <w14:ligatures w14:val="standardContextual"/>
          </w:rPr>
          <w:tab/>
        </w:r>
        <w:r w:rsidRPr="001A30F5">
          <w:t>Work and activities by full-time detainee</w:t>
        </w:r>
        <w:r>
          <w:tab/>
        </w:r>
        <w:r>
          <w:fldChar w:fldCharType="begin"/>
        </w:r>
        <w:r>
          <w:instrText xml:space="preserve"> PAGEREF _Toc191539608 \h </w:instrText>
        </w:r>
        <w:r>
          <w:fldChar w:fldCharType="separate"/>
        </w:r>
        <w:r w:rsidR="0034008C">
          <w:t>20</w:t>
        </w:r>
        <w:r>
          <w:fldChar w:fldCharType="end"/>
        </w:r>
      </w:hyperlink>
    </w:p>
    <w:p w14:paraId="41D6402A" w14:textId="5CC4A91B"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609" w:history="1">
        <w:r w:rsidRPr="001A30F5">
          <w:t>29</w:t>
        </w:r>
        <w:r>
          <w:rPr>
            <w:rFonts w:asciiTheme="minorHAnsi" w:eastAsiaTheme="minorEastAsia" w:hAnsiTheme="minorHAnsi" w:cstheme="minorBidi"/>
            <w:kern w:val="2"/>
            <w:sz w:val="24"/>
            <w:szCs w:val="24"/>
            <w:lang w:eastAsia="en-AU"/>
            <w14:ligatures w14:val="standardContextual"/>
          </w:rPr>
          <w:tab/>
        </w:r>
        <w:r w:rsidRPr="001A30F5">
          <w:t>Custody of full-time detainee—lawful absence from correctional centre</w:t>
        </w:r>
        <w:r>
          <w:tab/>
        </w:r>
        <w:r>
          <w:fldChar w:fldCharType="begin"/>
        </w:r>
        <w:r>
          <w:instrText xml:space="preserve"> PAGEREF _Toc191539609 \h </w:instrText>
        </w:r>
        <w:r>
          <w:fldChar w:fldCharType="separate"/>
        </w:r>
        <w:r w:rsidR="0034008C">
          <w:t>20</w:t>
        </w:r>
        <w:r>
          <w:fldChar w:fldCharType="end"/>
        </w:r>
      </w:hyperlink>
    </w:p>
    <w:p w14:paraId="53685057" w14:textId="11BF251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10" w:history="1">
        <w:r w:rsidRPr="001A30F5">
          <w:t>30</w:t>
        </w:r>
        <w:r>
          <w:rPr>
            <w:rFonts w:asciiTheme="minorHAnsi" w:eastAsiaTheme="minorEastAsia" w:hAnsiTheme="minorHAnsi" w:cstheme="minorBidi"/>
            <w:kern w:val="2"/>
            <w:sz w:val="24"/>
            <w:szCs w:val="24"/>
            <w:lang w:eastAsia="en-AU"/>
            <w14:ligatures w14:val="standardContextual"/>
          </w:rPr>
          <w:tab/>
        </w:r>
        <w:r w:rsidRPr="001A30F5">
          <w:t>Unlawful absence by offender—extension of sentence</w:t>
        </w:r>
        <w:r>
          <w:tab/>
        </w:r>
        <w:r>
          <w:fldChar w:fldCharType="begin"/>
        </w:r>
        <w:r>
          <w:instrText xml:space="preserve"> PAGEREF _Toc191539610 \h </w:instrText>
        </w:r>
        <w:r>
          <w:fldChar w:fldCharType="separate"/>
        </w:r>
        <w:r w:rsidR="0034008C">
          <w:t>21</w:t>
        </w:r>
        <w:r>
          <w:fldChar w:fldCharType="end"/>
        </w:r>
      </w:hyperlink>
    </w:p>
    <w:p w14:paraId="63DF0593" w14:textId="1895480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11" w:history="1">
        <w:r w:rsidRPr="001A30F5">
          <w:t>31</w:t>
        </w:r>
        <w:r>
          <w:rPr>
            <w:rFonts w:asciiTheme="minorHAnsi" w:eastAsiaTheme="minorEastAsia" w:hAnsiTheme="minorHAnsi" w:cstheme="minorBidi"/>
            <w:kern w:val="2"/>
            <w:sz w:val="24"/>
            <w:szCs w:val="24"/>
            <w:lang w:eastAsia="en-AU"/>
            <w14:ligatures w14:val="standardContextual"/>
          </w:rPr>
          <w:tab/>
        </w:r>
        <w:r w:rsidRPr="001A30F5">
          <w:t>Early release of offender</w:t>
        </w:r>
        <w:r>
          <w:tab/>
        </w:r>
        <w:r>
          <w:fldChar w:fldCharType="begin"/>
        </w:r>
        <w:r>
          <w:instrText xml:space="preserve"> PAGEREF _Toc191539611 \h </w:instrText>
        </w:r>
        <w:r>
          <w:fldChar w:fldCharType="separate"/>
        </w:r>
        <w:r w:rsidR="0034008C">
          <w:t>21</w:t>
        </w:r>
        <w:r>
          <w:fldChar w:fldCharType="end"/>
        </w:r>
      </w:hyperlink>
    </w:p>
    <w:p w14:paraId="7DE5CEC9" w14:textId="403B572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12" w:history="1">
        <w:r w:rsidRPr="001A30F5">
          <w:t>32</w:t>
        </w:r>
        <w:r>
          <w:rPr>
            <w:rFonts w:asciiTheme="minorHAnsi" w:eastAsiaTheme="minorEastAsia" w:hAnsiTheme="minorHAnsi" w:cstheme="minorBidi"/>
            <w:kern w:val="2"/>
            <w:sz w:val="24"/>
            <w:szCs w:val="24"/>
            <w:lang w:eastAsia="en-AU"/>
            <w14:ligatures w14:val="standardContextual"/>
          </w:rPr>
          <w:tab/>
        </w:r>
        <w:r w:rsidRPr="001A30F5">
          <w:t>Release at end of sentence</w:t>
        </w:r>
        <w:r>
          <w:tab/>
        </w:r>
        <w:r>
          <w:fldChar w:fldCharType="begin"/>
        </w:r>
        <w:r>
          <w:instrText xml:space="preserve"> PAGEREF _Toc191539612 \h </w:instrText>
        </w:r>
        <w:r>
          <w:fldChar w:fldCharType="separate"/>
        </w:r>
        <w:r w:rsidR="0034008C">
          <w:t>22</w:t>
        </w:r>
        <w:r>
          <w:fldChar w:fldCharType="end"/>
        </w:r>
      </w:hyperlink>
    </w:p>
    <w:p w14:paraId="743AF4EB" w14:textId="39E8781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13" w:history="1">
        <w:r w:rsidRPr="001A30F5">
          <w:t>33</w:t>
        </w:r>
        <w:r>
          <w:rPr>
            <w:rFonts w:asciiTheme="minorHAnsi" w:eastAsiaTheme="minorEastAsia" w:hAnsiTheme="minorHAnsi" w:cstheme="minorBidi"/>
            <w:kern w:val="2"/>
            <w:sz w:val="24"/>
            <w:szCs w:val="24"/>
            <w:lang w:eastAsia="en-AU"/>
            <w14:ligatures w14:val="standardContextual"/>
          </w:rPr>
          <w:tab/>
        </w:r>
        <w:r w:rsidRPr="001A30F5">
          <w:t>Offender not to be released if serving another sentence etc</w:t>
        </w:r>
        <w:r>
          <w:tab/>
        </w:r>
        <w:r>
          <w:fldChar w:fldCharType="begin"/>
        </w:r>
        <w:r>
          <w:instrText xml:space="preserve"> PAGEREF _Toc191539613 \h </w:instrText>
        </w:r>
        <w:r>
          <w:fldChar w:fldCharType="separate"/>
        </w:r>
        <w:r w:rsidR="0034008C">
          <w:t>22</w:t>
        </w:r>
        <w:r>
          <w:fldChar w:fldCharType="end"/>
        </w:r>
      </w:hyperlink>
    </w:p>
    <w:p w14:paraId="14D2DDF9" w14:textId="763BDF53"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14" w:history="1">
        <w:r w:rsidRPr="001A30F5">
          <w:t>Part 4.3</w:t>
        </w:r>
        <w:r>
          <w:rPr>
            <w:rFonts w:asciiTheme="minorHAnsi" w:eastAsiaTheme="minorEastAsia" w:hAnsiTheme="minorHAnsi" w:cstheme="minorBidi"/>
            <w:b w:val="0"/>
            <w:kern w:val="2"/>
            <w:szCs w:val="24"/>
            <w:lang w:eastAsia="en-AU"/>
            <w14:ligatures w14:val="standardContextual"/>
          </w:rPr>
          <w:tab/>
        </w:r>
        <w:r w:rsidRPr="001A30F5">
          <w:t>Full-time detention in NSW</w:t>
        </w:r>
        <w:r w:rsidRPr="007B7D4E">
          <w:rPr>
            <w:vanish/>
          </w:rPr>
          <w:tab/>
        </w:r>
        <w:r w:rsidRPr="007B7D4E">
          <w:rPr>
            <w:vanish/>
          </w:rPr>
          <w:fldChar w:fldCharType="begin"/>
        </w:r>
        <w:r w:rsidRPr="007B7D4E">
          <w:rPr>
            <w:vanish/>
          </w:rPr>
          <w:instrText xml:space="preserve"> PAGEREF _Toc191539614 \h </w:instrText>
        </w:r>
        <w:r w:rsidRPr="007B7D4E">
          <w:rPr>
            <w:vanish/>
          </w:rPr>
        </w:r>
        <w:r w:rsidRPr="007B7D4E">
          <w:rPr>
            <w:vanish/>
          </w:rPr>
          <w:fldChar w:fldCharType="separate"/>
        </w:r>
        <w:r w:rsidR="0034008C">
          <w:rPr>
            <w:vanish/>
          </w:rPr>
          <w:t>24</w:t>
        </w:r>
        <w:r w:rsidRPr="007B7D4E">
          <w:rPr>
            <w:vanish/>
          </w:rPr>
          <w:fldChar w:fldCharType="end"/>
        </w:r>
      </w:hyperlink>
    </w:p>
    <w:p w14:paraId="789A6402" w14:textId="202DA36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15" w:history="1">
        <w:r w:rsidRPr="001A30F5">
          <w:t>34</w:t>
        </w:r>
        <w:r>
          <w:rPr>
            <w:rFonts w:asciiTheme="minorHAnsi" w:eastAsiaTheme="minorEastAsia" w:hAnsiTheme="minorHAnsi" w:cstheme="minorBidi"/>
            <w:kern w:val="2"/>
            <w:sz w:val="24"/>
            <w:szCs w:val="24"/>
            <w:lang w:eastAsia="en-AU"/>
            <w14:ligatures w14:val="standardContextual"/>
          </w:rPr>
          <w:tab/>
        </w:r>
        <w:r w:rsidRPr="001A30F5">
          <w:t>Application—pt 4.3</w:t>
        </w:r>
        <w:r>
          <w:tab/>
        </w:r>
        <w:r>
          <w:fldChar w:fldCharType="begin"/>
        </w:r>
        <w:r>
          <w:instrText xml:space="preserve"> PAGEREF _Toc191539615 \h </w:instrText>
        </w:r>
        <w:r>
          <w:fldChar w:fldCharType="separate"/>
        </w:r>
        <w:r w:rsidR="0034008C">
          <w:t>24</w:t>
        </w:r>
        <w:r>
          <w:fldChar w:fldCharType="end"/>
        </w:r>
      </w:hyperlink>
    </w:p>
    <w:p w14:paraId="55FB96AA" w14:textId="1720001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16" w:history="1">
        <w:r w:rsidRPr="001A30F5">
          <w:t>35</w:t>
        </w:r>
        <w:r>
          <w:rPr>
            <w:rFonts w:asciiTheme="minorHAnsi" w:eastAsiaTheme="minorEastAsia" w:hAnsiTheme="minorHAnsi" w:cstheme="minorBidi"/>
            <w:kern w:val="2"/>
            <w:sz w:val="24"/>
            <w:szCs w:val="24"/>
            <w:lang w:eastAsia="en-AU"/>
            <w14:ligatures w14:val="standardContextual"/>
          </w:rPr>
          <w:tab/>
        </w:r>
        <w:r w:rsidRPr="001A30F5">
          <w:t>Removal of full-time detainee to NSW</w:t>
        </w:r>
        <w:r>
          <w:tab/>
        </w:r>
        <w:r>
          <w:fldChar w:fldCharType="begin"/>
        </w:r>
        <w:r>
          <w:instrText xml:space="preserve"> PAGEREF _Toc191539616 \h </w:instrText>
        </w:r>
        <w:r>
          <w:fldChar w:fldCharType="separate"/>
        </w:r>
        <w:r w:rsidR="0034008C">
          <w:t>24</w:t>
        </w:r>
        <w:r>
          <w:fldChar w:fldCharType="end"/>
        </w:r>
      </w:hyperlink>
    </w:p>
    <w:p w14:paraId="2FCFCE00" w14:textId="26FFC27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17" w:history="1">
        <w:r w:rsidRPr="001A30F5">
          <w:t>36</w:t>
        </w:r>
        <w:r>
          <w:rPr>
            <w:rFonts w:asciiTheme="minorHAnsi" w:eastAsiaTheme="minorEastAsia" w:hAnsiTheme="minorHAnsi" w:cstheme="minorBidi"/>
            <w:kern w:val="2"/>
            <w:sz w:val="24"/>
            <w:szCs w:val="24"/>
            <w:lang w:eastAsia="en-AU"/>
            <w14:ligatures w14:val="standardContextual"/>
          </w:rPr>
          <w:tab/>
        </w:r>
        <w:r w:rsidRPr="001A30F5">
          <w:t>Full-time detention in NSW</w:t>
        </w:r>
        <w:r>
          <w:tab/>
        </w:r>
        <w:r>
          <w:fldChar w:fldCharType="begin"/>
        </w:r>
        <w:r>
          <w:instrText xml:space="preserve"> PAGEREF _Toc191539617 \h </w:instrText>
        </w:r>
        <w:r>
          <w:fldChar w:fldCharType="separate"/>
        </w:r>
        <w:r w:rsidR="0034008C">
          <w:t>24</w:t>
        </w:r>
        <w:r>
          <w:fldChar w:fldCharType="end"/>
        </w:r>
      </w:hyperlink>
    </w:p>
    <w:p w14:paraId="521EB276" w14:textId="1EC0097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18" w:history="1">
        <w:r w:rsidRPr="001A30F5">
          <w:t>37</w:t>
        </w:r>
        <w:r>
          <w:rPr>
            <w:rFonts w:asciiTheme="minorHAnsi" w:eastAsiaTheme="minorEastAsia" w:hAnsiTheme="minorHAnsi" w:cstheme="minorBidi"/>
            <w:kern w:val="2"/>
            <w:sz w:val="24"/>
            <w:szCs w:val="24"/>
            <w:lang w:eastAsia="en-AU"/>
            <w14:ligatures w14:val="standardContextual"/>
          </w:rPr>
          <w:tab/>
        </w:r>
        <w:r w:rsidRPr="001A30F5">
          <w:t>Full-time detention—return from NSW</w:t>
        </w:r>
        <w:r>
          <w:tab/>
        </w:r>
        <w:r>
          <w:fldChar w:fldCharType="begin"/>
        </w:r>
        <w:r>
          <w:instrText xml:space="preserve"> PAGEREF _Toc191539618 \h </w:instrText>
        </w:r>
        <w:r>
          <w:fldChar w:fldCharType="separate"/>
        </w:r>
        <w:r w:rsidR="0034008C">
          <w:t>25</w:t>
        </w:r>
        <w:r>
          <w:fldChar w:fldCharType="end"/>
        </w:r>
      </w:hyperlink>
    </w:p>
    <w:p w14:paraId="7EB1383F" w14:textId="2156D95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19" w:history="1">
        <w:r w:rsidRPr="001A30F5">
          <w:t>38</w:t>
        </w:r>
        <w:r>
          <w:rPr>
            <w:rFonts w:asciiTheme="minorHAnsi" w:eastAsiaTheme="minorEastAsia" w:hAnsiTheme="minorHAnsi" w:cstheme="minorBidi"/>
            <w:kern w:val="2"/>
            <w:sz w:val="24"/>
            <w:szCs w:val="24"/>
            <w:lang w:eastAsia="en-AU"/>
            <w14:ligatures w14:val="standardContextual"/>
          </w:rPr>
          <w:tab/>
        </w:r>
        <w:r w:rsidRPr="001A30F5">
          <w:t>Full-time detention—release in NSW</w:t>
        </w:r>
        <w:r>
          <w:tab/>
        </w:r>
        <w:r>
          <w:fldChar w:fldCharType="begin"/>
        </w:r>
        <w:r>
          <w:instrText xml:space="preserve"> PAGEREF _Toc191539619 \h </w:instrText>
        </w:r>
        <w:r>
          <w:fldChar w:fldCharType="separate"/>
        </w:r>
        <w:r w:rsidR="0034008C">
          <w:t>26</w:t>
        </w:r>
        <w:r>
          <w:fldChar w:fldCharType="end"/>
        </w:r>
      </w:hyperlink>
    </w:p>
    <w:p w14:paraId="6FC7D1DA" w14:textId="138202E7"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620" w:history="1">
        <w:r w:rsidRPr="001A30F5">
          <w:t>Chapter 5</w:t>
        </w:r>
        <w:r>
          <w:rPr>
            <w:rFonts w:asciiTheme="minorHAnsi" w:eastAsiaTheme="minorEastAsia" w:hAnsiTheme="minorHAnsi" w:cstheme="minorBidi"/>
            <w:b w:val="0"/>
            <w:kern w:val="2"/>
            <w:szCs w:val="24"/>
            <w:lang w:eastAsia="en-AU"/>
            <w14:ligatures w14:val="standardContextual"/>
          </w:rPr>
          <w:tab/>
        </w:r>
        <w:r w:rsidRPr="001A30F5">
          <w:t>Intensive correction orders</w:t>
        </w:r>
        <w:r w:rsidRPr="007B7D4E">
          <w:rPr>
            <w:vanish/>
          </w:rPr>
          <w:tab/>
        </w:r>
        <w:r w:rsidRPr="007B7D4E">
          <w:rPr>
            <w:vanish/>
          </w:rPr>
          <w:fldChar w:fldCharType="begin"/>
        </w:r>
        <w:r w:rsidRPr="007B7D4E">
          <w:rPr>
            <w:vanish/>
          </w:rPr>
          <w:instrText xml:space="preserve"> PAGEREF _Toc191539620 \h </w:instrText>
        </w:r>
        <w:r w:rsidRPr="007B7D4E">
          <w:rPr>
            <w:vanish/>
          </w:rPr>
        </w:r>
        <w:r w:rsidRPr="007B7D4E">
          <w:rPr>
            <w:vanish/>
          </w:rPr>
          <w:fldChar w:fldCharType="separate"/>
        </w:r>
        <w:r w:rsidR="0034008C">
          <w:rPr>
            <w:vanish/>
          </w:rPr>
          <w:t>27</w:t>
        </w:r>
        <w:r w:rsidRPr="007B7D4E">
          <w:rPr>
            <w:vanish/>
          </w:rPr>
          <w:fldChar w:fldCharType="end"/>
        </w:r>
      </w:hyperlink>
    </w:p>
    <w:p w14:paraId="5FCA99E5" w14:textId="4ED6D138"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21" w:history="1">
        <w:r w:rsidRPr="001A30F5">
          <w:t>Part 5.1</w:t>
        </w:r>
        <w:r>
          <w:rPr>
            <w:rFonts w:asciiTheme="minorHAnsi" w:eastAsiaTheme="minorEastAsia" w:hAnsiTheme="minorHAnsi" w:cstheme="minorBidi"/>
            <w:b w:val="0"/>
            <w:kern w:val="2"/>
            <w:szCs w:val="24"/>
            <w:lang w:eastAsia="en-AU"/>
            <w14:ligatures w14:val="standardContextual"/>
          </w:rPr>
          <w:tab/>
        </w:r>
        <w:r w:rsidRPr="001A30F5">
          <w:t>Preliminary</w:t>
        </w:r>
        <w:r w:rsidRPr="007B7D4E">
          <w:rPr>
            <w:vanish/>
          </w:rPr>
          <w:tab/>
        </w:r>
        <w:r w:rsidRPr="007B7D4E">
          <w:rPr>
            <w:vanish/>
          </w:rPr>
          <w:fldChar w:fldCharType="begin"/>
        </w:r>
        <w:r w:rsidRPr="007B7D4E">
          <w:rPr>
            <w:vanish/>
          </w:rPr>
          <w:instrText xml:space="preserve"> PAGEREF _Toc191539621 \h </w:instrText>
        </w:r>
        <w:r w:rsidRPr="007B7D4E">
          <w:rPr>
            <w:vanish/>
          </w:rPr>
        </w:r>
        <w:r w:rsidRPr="007B7D4E">
          <w:rPr>
            <w:vanish/>
          </w:rPr>
          <w:fldChar w:fldCharType="separate"/>
        </w:r>
        <w:r w:rsidR="0034008C">
          <w:rPr>
            <w:vanish/>
          </w:rPr>
          <w:t>27</w:t>
        </w:r>
        <w:r w:rsidRPr="007B7D4E">
          <w:rPr>
            <w:vanish/>
          </w:rPr>
          <w:fldChar w:fldCharType="end"/>
        </w:r>
      </w:hyperlink>
    </w:p>
    <w:p w14:paraId="7A7ED036" w14:textId="0A99D1D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22" w:history="1">
        <w:r w:rsidRPr="001A30F5">
          <w:t>39</w:t>
        </w:r>
        <w:r>
          <w:rPr>
            <w:rFonts w:asciiTheme="minorHAnsi" w:eastAsiaTheme="minorEastAsia" w:hAnsiTheme="minorHAnsi" w:cstheme="minorBidi"/>
            <w:kern w:val="2"/>
            <w:sz w:val="24"/>
            <w:szCs w:val="24"/>
            <w:lang w:eastAsia="en-AU"/>
            <w14:ligatures w14:val="standardContextual"/>
          </w:rPr>
          <w:tab/>
        </w:r>
        <w:r w:rsidRPr="001A30F5">
          <w:t>Application—ch 5</w:t>
        </w:r>
        <w:r>
          <w:tab/>
        </w:r>
        <w:r>
          <w:fldChar w:fldCharType="begin"/>
        </w:r>
        <w:r>
          <w:instrText xml:space="preserve"> PAGEREF _Toc191539622 \h </w:instrText>
        </w:r>
        <w:r>
          <w:fldChar w:fldCharType="separate"/>
        </w:r>
        <w:r w:rsidR="0034008C">
          <w:t>27</w:t>
        </w:r>
        <w:r>
          <w:fldChar w:fldCharType="end"/>
        </w:r>
      </w:hyperlink>
    </w:p>
    <w:p w14:paraId="6E06A8A4" w14:textId="02F64D3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23" w:history="1">
        <w:r w:rsidRPr="001A30F5">
          <w:t>40</w:t>
        </w:r>
        <w:r>
          <w:rPr>
            <w:rFonts w:asciiTheme="minorHAnsi" w:eastAsiaTheme="minorEastAsia" w:hAnsiTheme="minorHAnsi" w:cstheme="minorBidi"/>
            <w:kern w:val="2"/>
            <w:sz w:val="24"/>
            <w:szCs w:val="24"/>
            <w:lang w:eastAsia="en-AU"/>
            <w14:ligatures w14:val="standardContextual"/>
          </w:rPr>
          <w:tab/>
        </w:r>
        <w:r w:rsidRPr="001A30F5">
          <w:t>Definitions—ch 5</w:t>
        </w:r>
        <w:r>
          <w:tab/>
        </w:r>
        <w:r>
          <w:fldChar w:fldCharType="begin"/>
        </w:r>
        <w:r>
          <w:instrText xml:space="preserve"> PAGEREF _Toc191539623 \h </w:instrText>
        </w:r>
        <w:r>
          <w:fldChar w:fldCharType="separate"/>
        </w:r>
        <w:r w:rsidR="0034008C">
          <w:t>27</w:t>
        </w:r>
        <w:r>
          <w:fldChar w:fldCharType="end"/>
        </w:r>
      </w:hyperlink>
    </w:p>
    <w:p w14:paraId="108093B1" w14:textId="2FDA2135"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24" w:history="1">
        <w:r w:rsidRPr="001A30F5">
          <w:t>Part 5.2</w:t>
        </w:r>
        <w:r>
          <w:rPr>
            <w:rFonts w:asciiTheme="minorHAnsi" w:eastAsiaTheme="minorEastAsia" w:hAnsiTheme="minorHAnsi" w:cstheme="minorBidi"/>
            <w:b w:val="0"/>
            <w:kern w:val="2"/>
            <w:szCs w:val="24"/>
            <w:lang w:eastAsia="en-AU"/>
            <w14:ligatures w14:val="standardContextual"/>
          </w:rPr>
          <w:tab/>
        </w:r>
        <w:r w:rsidRPr="001A30F5">
          <w:t>Serving intensive correction</w:t>
        </w:r>
        <w:r w:rsidRPr="007B7D4E">
          <w:rPr>
            <w:vanish/>
          </w:rPr>
          <w:tab/>
        </w:r>
        <w:r w:rsidRPr="007B7D4E">
          <w:rPr>
            <w:vanish/>
          </w:rPr>
          <w:fldChar w:fldCharType="begin"/>
        </w:r>
        <w:r w:rsidRPr="007B7D4E">
          <w:rPr>
            <w:vanish/>
          </w:rPr>
          <w:instrText xml:space="preserve"> PAGEREF _Toc191539624 \h </w:instrText>
        </w:r>
        <w:r w:rsidRPr="007B7D4E">
          <w:rPr>
            <w:vanish/>
          </w:rPr>
        </w:r>
        <w:r w:rsidRPr="007B7D4E">
          <w:rPr>
            <w:vanish/>
          </w:rPr>
          <w:fldChar w:fldCharType="separate"/>
        </w:r>
        <w:r w:rsidR="0034008C">
          <w:rPr>
            <w:vanish/>
          </w:rPr>
          <w:t>29</w:t>
        </w:r>
        <w:r w:rsidRPr="007B7D4E">
          <w:rPr>
            <w:vanish/>
          </w:rPr>
          <w:fldChar w:fldCharType="end"/>
        </w:r>
      </w:hyperlink>
    </w:p>
    <w:p w14:paraId="2FAEA75F" w14:textId="41198CA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25" w:history="1">
        <w:r w:rsidRPr="001A30F5">
          <w:t>41</w:t>
        </w:r>
        <w:r>
          <w:rPr>
            <w:rFonts w:asciiTheme="minorHAnsi" w:eastAsiaTheme="minorEastAsia" w:hAnsiTheme="minorHAnsi" w:cstheme="minorBidi"/>
            <w:kern w:val="2"/>
            <w:sz w:val="24"/>
            <w:szCs w:val="24"/>
            <w:lang w:eastAsia="en-AU"/>
            <w14:ligatures w14:val="standardContextual"/>
          </w:rPr>
          <w:tab/>
        </w:r>
        <w:r w:rsidRPr="001A30F5">
          <w:t>Intensive correction order obligations</w:t>
        </w:r>
        <w:r>
          <w:tab/>
        </w:r>
        <w:r>
          <w:fldChar w:fldCharType="begin"/>
        </w:r>
        <w:r>
          <w:instrText xml:space="preserve"> PAGEREF _Toc191539625 \h </w:instrText>
        </w:r>
        <w:r>
          <w:fldChar w:fldCharType="separate"/>
        </w:r>
        <w:r w:rsidR="0034008C">
          <w:t>29</w:t>
        </w:r>
        <w:r>
          <w:fldChar w:fldCharType="end"/>
        </w:r>
      </w:hyperlink>
    </w:p>
    <w:p w14:paraId="5A57B895" w14:textId="77E04AE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26" w:history="1">
        <w:r w:rsidRPr="001A30F5">
          <w:t>42</w:t>
        </w:r>
        <w:r>
          <w:rPr>
            <w:rFonts w:asciiTheme="minorHAnsi" w:eastAsiaTheme="minorEastAsia" w:hAnsiTheme="minorHAnsi" w:cstheme="minorBidi"/>
            <w:kern w:val="2"/>
            <w:sz w:val="24"/>
            <w:szCs w:val="24"/>
            <w:lang w:eastAsia="en-AU"/>
            <w14:ligatures w14:val="standardContextual"/>
          </w:rPr>
          <w:tab/>
        </w:r>
        <w:r w:rsidRPr="001A30F5">
          <w:t>Intensive correction order—core conditions</w:t>
        </w:r>
        <w:r>
          <w:tab/>
        </w:r>
        <w:r>
          <w:fldChar w:fldCharType="begin"/>
        </w:r>
        <w:r>
          <w:instrText xml:space="preserve"> PAGEREF _Toc191539626 \h </w:instrText>
        </w:r>
        <w:r>
          <w:fldChar w:fldCharType="separate"/>
        </w:r>
        <w:r w:rsidR="0034008C">
          <w:t>29</w:t>
        </w:r>
        <w:r>
          <w:fldChar w:fldCharType="end"/>
        </w:r>
      </w:hyperlink>
    </w:p>
    <w:p w14:paraId="72511A7F" w14:textId="7A17C53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27" w:history="1">
        <w:r w:rsidRPr="001A30F5">
          <w:t>43</w:t>
        </w:r>
        <w:r>
          <w:rPr>
            <w:rFonts w:asciiTheme="minorHAnsi" w:eastAsiaTheme="minorEastAsia" w:hAnsiTheme="minorHAnsi" w:cstheme="minorBidi"/>
            <w:kern w:val="2"/>
            <w:sz w:val="24"/>
            <w:szCs w:val="24"/>
            <w:lang w:eastAsia="en-AU"/>
            <w14:ligatures w14:val="standardContextual"/>
          </w:rPr>
          <w:tab/>
        </w:r>
        <w:r w:rsidRPr="001A30F5">
          <w:t>Intensive correction order—alcohol and drug tests</w:t>
        </w:r>
        <w:r>
          <w:tab/>
        </w:r>
        <w:r>
          <w:fldChar w:fldCharType="begin"/>
        </w:r>
        <w:r>
          <w:instrText xml:space="preserve"> PAGEREF _Toc191539627 \h </w:instrText>
        </w:r>
        <w:r>
          <w:fldChar w:fldCharType="separate"/>
        </w:r>
        <w:r w:rsidR="0034008C">
          <w:t>32</w:t>
        </w:r>
        <w:r>
          <w:fldChar w:fldCharType="end"/>
        </w:r>
      </w:hyperlink>
    </w:p>
    <w:p w14:paraId="2C726955" w14:textId="78ECBFE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28" w:history="1">
        <w:r w:rsidRPr="001A30F5">
          <w:t>43A</w:t>
        </w:r>
        <w:r>
          <w:rPr>
            <w:rFonts w:asciiTheme="minorHAnsi" w:eastAsiaTheme="minorEastAsia" w:hAnsiTheme="minorHAnsi" w:cstheme="minorBidi"/>
            <w:kern w:val="2"/>
            <w:sz w:val="24"/>
            <w:szCs w:val="24"/>
            <w:lang w:eastAsia="en-AU"/>
            <w14:ligatures w14:val="standardContextual"/>
          </w:rPr>
          <w:tab/>
        </w:r>
        <w:r w:rsidRPr="001A30F5">
          <w:rPr>
            <w:lang w:eastAsia="en-AU"/>
          </w:rPr>
          <w:t>Intensive correction order—end</w:t>
        </w:r>
        <w:r>
          <w:tab/>
        </w:r>
        <w:r>
          <w:fldChar w:fldCharType="begin"/>
        </w:r>
        <w:r>
          <w:instrText xml:space="preserve"> PAGEREF _Toc191539628 \h </w:instrText>
        </w:r>
        <w:r>
          <w:fldChar w:fldCharType="separate"/>
        </w:r>
        <w:r w:rsidR="0034008C">
          <w:t>32</w:t>
        </w:r>
        <w:r>
          <w:fldChar w:fldCharType="end"/>
        </w:r>
      </w:hyperlink>
    </w:p>
    <w:p w14:paraId="3C3FAAA3" w14:textId="6BF8BDEC"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29" w:history="1">
        <w:r w:rsidRPr="001A30F5">
          <w:t>Part 5.3</w:t>
        </w:r>
        <w:r>
          <w:rPr>
            <w:rFonts w:asciiTheme="minorHAnsi" w:eastAsiaTheme="minorEastAsia" w:hAnsiTheme="minorHAnsi" w:cstheme="minorBidi"/>
            <w:b w:val="0"/>
            <w:kern w:val="2"/>
            <w:szCs w:val="24"/>
            <w:lang w:eastAsia="en-AU"/>
            <w14:ligatures w14:val="standardContextual"/>
          </w:rPr>
          <w:tab/>
        </w:r>
        <w:r w:rsidRPr="001A30F5">
          <w:t>Intensive correction order—community service work</w:t>
        </w:r>
        <w:r w:rsidRPr="007B7D4E">
          <w:rPr>
            <w:vanish/>
          </w:rPr>
          <w:tab/>
        </w:r>
        <w:r w:rsidRPr="007B7D4E">
          <w:rPr>
            <w:vanish/>
          </w:rPr>
          <w:fldChar w:fldCharType="begin"/>
        </w:r>
        <w:r w:rsidRPr="007B7D4E">
          <w:rPr>
            <w:vanish/>
          </w:rPr>
          <w:instrText xml:space="preserve"> PAGEREF _Toc191539629 \h </w:instrText>
        </w:r>
        <w:r w:rsidRPr="007B7D4E">
          <w:rPr>
            <w:vanish/>
          </w:rPr>
        </w:r>
        <w:r w:rsidRPr="007B7D4E">
          <w:rPr>
            <w:vanish/>
          </w:rPr>
          <w:fldChar w:fldCharType="separate"/>
        </w:r>
        <w:r w:rsidR="0034008C">
          <w:rPr>
            <w:vanish/>
          </w:rPr>
          <w:t>33</w:t>
        </w:r>
        <w:r w:rsidRPr="007B7D4E">
          <w:rPr>
            <w:vanish/>
          </w:rPr>
          <w:fldChar w:fldCharType="end"/>
        </w:r>
      </w:hyperlink>
    </w:p>
    <w:p w14:paraId="7181F100" w14:textId="159F9FF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30" w:history="1">
        <w:r w:rsidRPr="001A30F5">
          <w:t>44</w:t>
        </w:r>
        <w:r>
          <w:rPr>
            <w:rFonts w:asciiTheme="minorHAnsi" w:eastAsiaTheme="minorEastAsia" w:hAnsiTheme="minorHAnsi" w:cstheme="minorBidi"/>
            <w:kern w:val="2"/>
            <w:sz w:val="24"/>
            <w:szCs w:val="24"/>
            <w:lang w:eastAsia="en-AU"/>
            <w14:ligatures w14:val="standardContextual"/>
          </w:rPr>
          <w:tab/>
        </w:r>
        <w:r w:rsidRPr="001A30F5">
          <w:t>Application—pt 5.3</w:t>
        </w:r>
        <w:r>
          <w:tab/>
        </w:r>
        <w:r>
          <w:fldChar w:fldCharType="begin"/>
        </w:r>
        <w:r>
          <w:instrText xml:space="preserve"> PAGEREF _Toc191539630 \h </w:instrText>
        </w:r>
        <w:r>
          <w:fldChar w:fldCharType="separate"/>
        </w:r>
        <w:r w:rsidR="0034008C">
          <w:t>33</w:t>
        </w:r>
        <w:r>
          <w:fldChar w:fldCharType="end"/>
        </w:r>
      </w:hyperlink>
    </w:p>
    <w:p w14:paraId="21077946" w14:textId="276B141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31" w:history="1">
        <w:r w:rsidRPr="001A30F5">
          <w:t>45</w:t>
        </w:r>
        <w:r>
          <w:rPr>
            <w:rFonts w:asciiTheme="minorHAnsi" w:eastAsiaTheme="minorEastAsia" w:hAnsiTheme="minorHAnsi" w:cstheme="minorBidi"/>
            <w:kern w:val="2"/>
            <w:sz w:val="24"/>
            <w:szCs w:val="24"/>
            <w:lang w:eastAsia="en-AU"/>
            <w14:ligatures w14:val="standardContextual"/>
          </w:rPr>
          <w:tab/>
        </w:r>
        <w:r w:rsidRPr="001A30F5">
          <w:t>Intensive correction orders—compliance with community service condition</w:t>
        </w:r>
        <w:r>
          <w:tab/>
        </w:r>
        <w:r>
          <w:fldChar w:fldCharType="begin"/>
        </w:r>
        <w:r>
          <w:instrText xml:space="preserve"> PAGEREF _Toc191539631 \h </w:instrText>
        </w:r>
        <w:r>
          <w:fldChar w:fldCharType="separate"/>
        </w:r>
        <w:r w:rsidR="0034008C">
          <w:t>33</w:t>
        </w:r>
        <w:r>
          <w:fldChar w:fldCharType="end"/>
        </w:r>
      </w:hyperlink>
    </w:p>
    <w:p w14:paraId="36C4380A" w14:textId="36CB476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32" w:history="1">
        <w:r w:rsidRPr="001A30F5">
          <w:t>46</w:t>
        </w:r>
        <w:r>
          <w:rPr>
            <w:rFonts w:asciiTheme="minorHAnsi" w:eastAsiaTheme="minorEastAsia" w:hAnsiTheme="minorHAnsi" w:cstheme="minorBidi"/>
            <w:kern w:val="2"/>
            <w:sz w:val="24"/>
            <w:szCs w:val="24"/>
            <w:lang w:eastAsia="en-AU"/>
            <w14:ligatures w14:val="standardContextual"/>
          </w:rPr>
          <w:tab/>
        </w:r>
        <w:r w:rsidRPr="001A30F5">
          <w:t>Intensive correction orders—community service work—director-general directions</w:t>
        </w:r>
        <w:r>
          <w:tab/>
        </w:r>
        <w:r>
          <w:fldChar w:fldCharType="begin"/>
        </w:r>
        <w:r>
          <w:instrText xml:space="preserve"> PAGEREF _Toc191539632 \h </w:instrText>
        </w:r>
        <w:r>
          <w:fldChar w:fldCharType="separate"/>
        </w:r>
        <w:r w:rsidR="0034008C">
          <w:t>33</w:t>
        </w:r>
        <w:r>
          <w:fldChar w:fldCharType="end"/>
        </w:r>
      </w:hyperlink>
    </w:p>
    <w:p w14:paraId="20A6A7A9" w14:textId="20BBB3B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33" w:history="1">
        <w:r w:rsidRPr="001A30F5">
          <w:t>47</w:t>
        </w:r>
        <w:r>
          <w:rPr>
            <w:rFonts w:asciiTheme="minorHAnsi" w:eastAsiaTheme="minorEastAsia" w:hAnsiTheme="minorHAnsi" w:cstheme="minorBidi"/>
            <w:kern w:val="2"/>
            <w:sz w:val="24"/>
            <w:szCs w:val="24"/>
            <w:lang w:eastAsia="en-AU"/>
            <w14:ligatures w14:val="standardContextual"/>
          </w:rPr>
          <w:tab/>
        </w:r>
        <w:r w:rsidRPr="001A30F5">
          <w:t>Intensive correction orders—community service work—failure to report etc</w:t>
        </w:r>
        <w:r>
          <w:tab/>
        </w:r>
        <w:r>
          <w:fldChar w:fldCharType="begin"/>
        </w:r>
        <w:r>
          <w:instrText xml:space="preserve"> PAGEREF _Toc191539633 \h </w:instrText>
        </w:r>
        <w:r>
          <w:fldChar w:fldCharType="separate"/>
        </w:r>
        <w:r w:rsidR="0034008C">
          <w:t>35</w:t>
        </w:r>
        <w:r>
          <w:fldChar w:fldCharType="end"/>
        </w:r>
      </w:hyperlink>
    </w:p>
    <w:p w14:paraId="347AB192" w14:textId="3CBAE6A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34" w:history="1">
        <w:r w:rsidRPr="001A30F5">
          <w:t>48</w:t>
        </w:r>
        <w:r>
          <w:rPr>
            <w:rFonts w:asciiTheme="minorHAnsi" w:eastAsiaTheme="minorEastAsia" w:hAnsiTheme="minorHAnsi" w:cstheme="minorBidi"/>
            <w:kern w:val="2"/>
            <w:sz w:val="24"/>
            <w:szCs w:val="24"/>
            <w:lang w:eastAsia="en-AU"/>
            <w14:ligatures w14:val="standardContextual"/>
          </w:rPr>
          <w:tab/>
        </w:r>
        <w:r w:rsidRPr="001A30F5">
          <w:t>Intensive correction orders—community service work—maximum daily hours</w:t>
        </w:r>
        <w:r>
          <w:tab/>
        </w:r>
        <w:r>
          <w:fldChar w:fldCharType="begin"/>
        </w:r>
        <w:r>
          <w:instrText xml:space="preserve"> PAGEREF _Toc191539634 \h </w:instrText>
        </w:r>
        <w:r>
          <w:fldChar w:fldCharType="separate"/>
        </w:r>
        <w:r w:rsidR="0034008C">
          <w:t>36</w:t>
        </w:r>
        <w:r>
          <w:fldChar w:fldCharType="end"/>
        </w:r>
      </w:hyperlink>
    </w:p>
    <w:p w14:paraId="61FB0A33" w14:textId="60862B28"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635" w:history="1">
        <w:r w:rsidRPr="001A30F5">
          <w:t>48A</w:t>
        </w:r>
        <w:r>
          <w:rPr>
            <w:rFonts w:asciiTheme="minorHAnsi" w:eastAsiaTheme="minorEastAsia" w:hAnsiTheme="minorHAnsi" w:cstheme="minorBidi"/>
            <w:kern w:val="2"/>
            <w:sz w:val="24"/>
            <w:szCs w:val="24"/>
            <w:lang w:eastAsia="en-AU"/>
            <w14:ligatures w14:val="standardContextual"/>
          </w:rPr>
          <w:tab/>
        </w:r>
        <w:r w:rsidRPr="001A30F5">
          <w:t>Intensive correction orders—community service work—therapy and education program limit</w:t>
        </w:r>
        <w:r>
          <w:tab/>
        </w:r>
        <w:r>
          <w:fldChar w:fldCharType="begin"/>
        </w:r>
        <w:r>
          <w:instrText xml:space="preserve"> PAGEREF _Toc191539635 \h </w:instrText>
        </w:r>
        <w:r>
          <w:fldChar w:fldCharType="separate"/>
        </w:r>
        <w:r w:rsidR="0034008C">
          <w:t>37</w:t>
        </w:r>
        <w:r>
          <w:fldChar w:fldCharType="end"/>
        </w:r>
      </w:hyperlink>
    </w:p>
    <w:p w14:paraId="76C33066" w14:textId="2D10FB8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36" w:history="1">
        <w:r w:rsidRPr="001A30F5">
          <w:t>49</w:t>
        </w:r>
        <w:r>
          <w:rPr>
            <w:rFonts w:asciiTheme="minorHAnsi" w:eastAsiaTheme="minorEastAsia" w:hAnsiTheme="minorHAnsi" w:cstheme="minorBidi"/>
            <w:kern w:val="2"/>
            <w:sz w:val="24"/>
            <w:szCs w:val="24"/>
            <w:lang w:eastAsia="en-AU"/>
            <w14:ligatures w14:val="standardContextual"/>
          </w:rPr>
          <w:tab/>
        </w:r>
        <w:r w:rsidRPr="001A30F5">
          <w:t>Intensive correction orders—community service work—health disclosures</w:t>
        </w:r>
        <w:r>
          <w:tab/>
        </w:r>
        <w:r>
          <w:fldChar w:fldCharType="begin"/>
        </w:r>
        <w:r>
          <w:instrText xml:space="preserve"> PAGEREF _Toc191539636 \h </w:instrText>
        </w:r>
        <w:r>
          <w:fldChar w:fldCharType="separate"/>
        </w:r>
        <w:r w:rsidR="0034008C">
          <w:t>37</w:t>
        </w:r>
        <w:r>
          <w:fldChar w:fldCharType="end"/>
        </w:r>
      </w:hyperlink>
    </w:p>
    <w:p w14:paraId="3924AC25" w14:textId="15F3600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37" w:history="1">
        <w:r w:rsidRPr="001A30F5">
          <w:t>50</w:t>
        </w:r>
        <w:r>
          <w:rPr>
            <w:rFonts w:asciiTheme="minorHAnsi" w:eastAsiaTheme="minorEastAsia" w:hAnsiTheme="minorHAnsi" w:cstheme="minorBidi"/>
            <w:kern w:val="2"/>
            <w:sz w:val="24"/>
            <w:szCs w:val="24"/>
            <w:lang w:eastAsia="en-AU"/>
            <w14:ligatures w14:val="standardContextual"/>
          </w:rPr>
          <w:tab/>
        </w:r>
        <w:r w:rsidRPr="001A30F5">
          <w:t>Intensive correction orders—community service work—alcohol and drug tests</w:t>
        </w:r>
        <w:r>
          <w:tab/>
        </w:r>
        <w:r>
          <w:fldChar w:fldCharType="begin"/>
        </w:r>
        <w:r>
          <w:instrText xml:space="preserve"> PAGEREF _Toc191539637 \h </w:instrText>
        </w:r>
        <w:r>
          <w:fldChar w:fldCharType="separate"/>
        </w:r>
        <w:r w:rsidR="0034008C">
          <w:t>37</w:t>
        </w:r>
        <w:r>
          <w:fldChar w:fldCharType="end"/>
        </w:r>
      </w:hyperlink>
    </w:p>
    <w:p w14:paraId="4EECE148" w14:textId="10555DC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38" w:history="1">
        <w:r w:rsidRPr="001A30F5">
          <w:t>51</w:t>
        </w:r>
        <w:r>
          <w:rPr>
            <w:rFonts w:asciiTheme="minorHAnsi" w:eastAsiaTheme="minorEastAsia" w:hAnsiTheme="minorHAnsi" w:cstheme="minorBidi"/>
            <w:kern w:val="2"/>
            <w:sz w:val="24"/>
            <w:szCs w:val="24"/>
            <w:lang w:eastAsia="en-AU"/>
            <w14:ligatures w14:val="standardContextual"/>
          </w:rPr>
          <w:tab/>
        </w:r>
        <w:r w:rsidRPr="001A30F5">
          <w:t>Intensive correction orders—community service work—reports by entities</w:t>
        </w:r>
        <w:r>
          <w:tab/>
        </w:r>
        <w:r>
          <w:fldChar w:fldCharType="begin"/>
        </w:r>
        <w:r>
          <w:instrText xml:space="preserve"> PAGEREF _Toc191539638 \h </w:instrText>
        </w:r>
        <w:r>
          <w:fldChar w:fldCharType="separate"/>
        </w:r>
        <w:r w:rsidR="0034008C">
          <w:t>38</w:t>
        </w:r>
        <w:r>
          <w:fldChar w:fldCharType="end"/>
        </w:r>
      </w:hyperlink>
    </w:p>
    <w:p w14:paraId="708B58D3" w14:textId="29540B42"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39" w:history="1">
        <w:r w:rsidRPr="001A30F5">
          <w:t>Part 5.4</w:t>
        </w:r>
        <w:r>
          <w:rPr>
            <w:rFonts w:asciiTheme="minorHAnsi" w:eastAsiaTheme="minorEastAsia" w:hAnsiTheme="minorHAnsi" w:cstheme="minorBidi"/>
            <w:b w:val="0"/>
            <w:kern w:val="2"/>
            <w:szCs w:val="24"/>
            <w:lang w:eastAsia="en-AU"/>
            <w14:ligatures w14:val="standardContextual"/>
          </w:rPr>
          <w:tab/>
        </w:r>
        <w:r w:rsidRPr="001A30F5">
          <w:t>Intensive correction order—rehabilitation programs</w:t>
        </w:r>
        <w:r w:rsidRPr="007B7D4E">
          <w:rPr>
            <w:vanish/>
          </w:rPr>
          <w:tab/>
        </w:r>
        <w:r w:rsidRPr="007B7D4E">
          <w:rPr>
            <w:vanish/>
          </w:rPr>
          <w:fldChar w:fldCharType="begin"/>
        </w:r>
        <w:r w:rsidRPr="007B7D4E">
          <w:rPr>
            <w:vanish/>
          </w:rPr>
          <w:instrText xml:space="preserve"> PAGEREF _Toc191539639 \h </w:instrText>
        </w:r>
        <w:r w:rsidRPr="007B7D4E">
          <w:rPr>
            <w:vanish/>
          </w:rPr>
        </w:r>
        <w:r w:rsidRPr="007B7D4E">
          <w:rPr>
            <w:vanish/>
          </w:rPr>
          <w:fldChar w:fldCharType="separate"/>
        </w:r>
        <w:r w:rsidR="0034008C">
          <w:rPr>
            <w:vanish/>
          </w:rPr>
          <w:t>39</w:t>
        </w:r>
        <w:r w:rsidRPr="007B7D4E">
          <w:rPr>
            <w:vanish/>
          </w:rPr>
          <w:fldChar w:fldCharType="end"/>
        </w:r>
      </w:hyperlink>
    </w:p>
    <w:p w14:paraId="2CDB9668" w14:textId="05733CC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40" w:history="1">
        <w:r w:rsidRPr="001A30F5">
          <w:t>52</w:t>
        </w:r>
        <w:r>
          <w:rPr>
            <w:rFonts w:asciiTheme="minorHAnsi" w:eastAsiaTheme="minorEastAsia" w:hAnsiTheme="minorHAnsi" w:cstheme="minorBidi"/>
            <w:kern w:val="2"/>
            <w:sz w:val="24"/>
            <w:szCs w:val="24"/>
            <w:lang w:eastAsia="en-AU"/>
            <w14:ligatures w14:val="standardContextual"/>
          </w:rPr>
          <w:tab/>
        </w:r>
        <w:r w:rsidRPr="001A30F5">
          <w:t>Application—pt 5.4</w:t>
        </w:r>
        <w:r>
          <w:tab/>
        </w:r>
        <w:r>
          <w:fldChar w:fldCharType="begin"/>
        </w:r>
        <w:r>
          <w:instrText xml:space="preserve"> PAGEREF _Toc191539640 \h </w:instrText>
        </w:r>
        <w:r>
          <w:fldChar w:fldCharType="separate"/>
        </w:r>
        <w:r w:rsidR="0034008C">
          <w:t>39</w:t>
        </w:r>
        <w:r>
          <w:fldChar w:fldCharType="end"/>
        </w:r>
      </w:hyperlink>
    </w:p>
    <w:p w14:paraId="7F25E214" w14:textId="7ECF3EF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41" w:history="1">
        <w:r w:rsidRPr="001A30F5">
          <w:t>53</w:t>
        </w:r>
        <w:r>
          <w:rPr>
            <w:rFonts w:asciiTheme="minorHAnsi" w:eastAsiaTheme="minorEastAsia" w:hAnsiTheme="minorHAnsi" w:cstheme="minorBidi"/>
            <w:kern w:val="2"/>
            <w:sz w:val="24"/>
            <w:szCs w:val="24"/>
            <w:lang w:eastAsia="en-AU"/>
            <w14:ligatures w14:val="standardContextual"/>
          </w:rPr>
          <w:tab/>
        </w:r>
        <w:r w:rsidRPr="001A30F5">
          <w:t>Intensive correction orders—rehabilitation program condition—compliance</w:t>
        </w:r>
        <w:r>
          <w:tab/>
        </w:r>
        <w:r>
          <w:fldChar w:fldCharType="begin"/>
        </w:r>
        <w:r>
          <w:instrText xml:space="preserve"> PAGEREF _Toc191539641 \h </w:instrText>
        </w:r>
        <w:r>
          <w:fldChar w:fldCharType="separate"/>
        </w:r>
        <w:r w:rsidR="0034008C">
          <w:t>39</w:t>
        </w:r>
        <w:r>
          <w:fldChar w:fldCharType="end"/>
        </w:r>
      </w:hyperlink>
    </w:p>
    <w:p w14:paraId="6B5F1259" w14:textId="6A43961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42" w:history="1">
        <w:r w:rsidRPr="001A30F5">
          <w:t>54</w:t>
        </w:r>
        <w:r>
          <w:rPr>
            <w:rFonts w:asciiTheme="minorHAnsi" w:eastAsiaTheme="minorEastAsia" w:hAnsiTheme="minorHAnsi" w:cstheme="minorBidi"/>
            <w:kern w:val="2"/>
            <w:sz w:val="24"/>
            <w:szCs w:val="24"/>
            <w:lang w:eastAsia="en-AU"/>
            <w14:ligatures w14:val="standardContextual"/>
          </w:rPr>
          <w:tab/>
        </w:r>
        <w:r w:rsidRPr="001A30F5">
          <w:t>Intensive correction orders—rehabilitation programs—director-general directions</w:t>
        </w:r>
        <w:r>
          <w:tab/>
        </w:r>
        <w:r>
          <w:fldChar w:fldCharType="begin"/>
        </w:r>
        <w:r>
          <w:instrText xml:space="preserve"> PAGEREF _Toc191539642 \h </w:instrText>
        </w:r>
        <w:r>
          <w:fldChar w:fldCharType="separate"/>
        </w:r>
        <w:r w:rsidR="0034008C">
          <w:t>39</w:t>
        </w:r>
        <w:r>
          <w:fldChar w:fldCharType="end"/>
        </w:r>
      </w:hyperlink>
    </w:p>
    <w:p w14:paraId="394FCE8D" w14:textId="390E8D2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43" w:history="1">
        <w:r w:rsidRPr="001A30F5">
          <w:t>55</w:t>
        </w:r>
        <w:r>
          <w:rPr>
            <w:rFonts w:asciiTheme="minorHAnsi" w:eastAsiaTheme="minorEastAsia" w:hAnsiTheme="minorHAnsi" w:cstheme="minorBidi"/>
            <w:kern w:val="2"/>
            <w:sz w:val="24"/>
            <w:szCs w:val="24"/>
            <w:lang w:eastAsia="en-AU"/>
            <w14:ligatures w14:val="standardContextual"/>
          </w:rPr>
          <w:tab/>
        </w:r>
        <w:r w:rsidRPr="001A30F5">
          <w:t>Intensive correction orders—rehabilitation program providers—reports by providers</w:t>
        </w:r>
        <w:r>
          <w:tab/>
        </w:r>
        <w:r>
          <w:fldChar w:fldCharType="begin"/>
        </w:r>
        <w:r>
          <w:instrText xml:space="preserve"> PAGEREF _Toc191539643 \h </w:instrText>
        </w:r>
        <w:r>
          <w:fldChar w:fldCharType="separate"/>
        </w:r>
        <w:r w:rsidR="0034008C">
          <w:t>40</w:t>
        </w:r>
        <w:r>
          <w:fldChar w:fldCharType="end"/>
        </w:r>
      </w:hyperlink>
    </w:p>
    <w:p w14:paraId="45B3D88E" w14:textId="78EB4DCE"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44" w:history="1">
        <w:r w:rsidRPr="001A30F5">
          <w:t>Part 5.5</w:t>
        </w:r>
        <w:r>
          <w:rPr>
            <w:rFonts w:asciiTheme="minorHAnsi" w:eastAsiaTheme="minorEastAsia" w:hAnsiTheme="minorHAnsi" w:cstheme="minorBidi"/>
            <w:b w:val="0"/>
            <w:kern w:val="2"/>
            <w:szCs w:val="24"/>
            <w:lang w:eastAsia="en-AU"/>
            <w14:ligatures w14:val="standardContextual"/>
          </w:rPr>
          <w:tab/>
        </w:r>
        <w:r w:rsidRPr="001A30F5">
          <w:t>Intensive correction order—curfew</w:t>
        </w:r>
        <w:r w:rsidRPr="007B7D4E">
          <w:rPr>
            <w:vanish/>
          </w:rPr>
          <w:tab/>
        </w:r>
        <w:r w:rsidRPr="007B7D4E">
          <w:rPr>
            <w:vanish/>
          </w:rPr>
          <w:fldChar w:fldCharType="begin"/>
        </w:r>
        <w:r w:rsidRPr="007B7D4E">
          <w:rPr>
            <w:vanish/>
          </w:rPr>
          <w:instrText xml:space="preserve"> PAGEREF _Toc191539644 \h </w:instrText>
        </w:r>
        <w:r w:rsidRPr="007B7D4E">
          <w:rPr>
            <w:vanish/>
          </w:rPr>
        </w:r>
        <w:r w:rsidRPr="007B7D4E">
          <w:rPr>
            <w:vanish/>
          </w:rPr>
          <w:fldChar w:fldCharType="separate"/>
        </w:r>
        <w:r w:rsidR="0034008C">
          <w:rPr>
            <w:vanish/>
          </w:rPr>
          <w:t>41</w:t>
        </w:r>
        <w:r w:rsidRPr="007B7D4E">
          <w:rPr>
            <w:vanish/>
          </w:rPr>
          <w:fldChar w:fldCharType="end"/>
        </w:r>
      </w:hyperlink>
    </w:p>
    <w:p w14:paraId="1F87978E" w14:textId="15976D1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45" w:history="1">
        <w:r w:rsidRPr="001A30F5">
          <w:t>56</w:t>
        </w:r>
        <w:r>
          <w:rPr>
            <w:rFonts w:asciiTheme="minorHAnsi" w:eastAsiaTheme="minorEastAsia" w:hAnsiTheme="minorHAnsi" w:cstheme="minorBidi"/>
            <w:kern w:val="2"/>
            <w:sz w:val="24"/>
            <w:szCs w:val="24"/>
            <w:lang w:eastAsia="en-AU"/>
            <w14:ligatures w14:val="standardContextual"/>
          </w:rPr>
          <w:tab/>
        </w:r>
        <w:r w:rsidRPr="001A30F5">
          <w:t>Application—pt 5.5</w:t>
        </w:r>
        <w:r>
          <w:tab/>
        </w:r>
        <w:r>
          <w:fldChar w:fldCharType="begin"/>
        </w:r>
        <w:r>
          <w:instrText xml:space="preserve"> PAGEREF _Toc191539645 \h </w:instrText>
        </w:r>
        <w:r>
          <w:fldChar w:fldCharType="separate"/>
        </w:r>
        <w:r w:rsidR="0034008C">
          <w:t>41</w:t>
        </w:r>
        <w:r>
          <w:fldChar w:fldCharType="end"/>
        </w:r>
      </w:hyperlink>
    </w:p>
    <w:p w14:paraId="2FCDDF81" w14:textId="559E159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46" w:history="1">
        <w:r w:rsidRPr="001A30F5">
          <w:t>57</w:t>
        </w:r>
        <w:r>
          <w:rPr>
            <w:rFonts w:asciiTheme="minorHAnsi" w:eastAsiaTheme="minorEastAsia" w:hAnsiTheme="minorHAnsi" w:cstheme="minorBidi"/>
            <w:kern w:val="2"/>
            <w:sz w:val="24"/>
            <w:szCs w:val="24"/>
            <w:lang w:eastAsia="en-AU"/>
            <w14:ligatures w14:val="standardContextual"/>
          </w:rPr>
          <w:tab/>
        </w:r>
        <w:r w:rsidRPr="001A30F5">
          <w:t>Compliance with curfew</w:t>
        </w:r>
        <w:r>
          <w:tab/>
        </w:r>
        <w:r>
          <w:fldChar w:fldCharType="begin"/>
        </w:r>
        <w:r>
          <w:instrText xml:space="preserve"> PAGEREF _Toc191539646 \h </w:instrText>
        </w:r>
        <w:r>
          <w:fldChar w:fldCharType="separate"/>
        </w:r>
        <w:r w:rsidR="0034008C">
          <w:t>41</w:t>
        </w:r>
        <w:r>
          <w:fldChar w:fldCharType="end"/>
        </w:r>
      </w:hyperlink>
    </w:p>
    <w:p w14:paraId="08042531" w14:textId="59CE136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47" w:history="1">
        <w:r w:rsidRPr="001A30F5">
          <w:t>58</w:t>
        </w:r>
        <w:r>
          <w:rPr>
            <w:rFonts w:asciiTheme="minorHAnsi" w:eastAsiaTheme="minorEastAsia" w:hAnsiTheme="minorHAnsi" w:cstheme="minorBidi"/>
            <w:kern w:val="2"/>
            <w:sz w:val="24"/>
            <w:szCs w:val="24"/>
            <w:lang w:eastAsia="en-AU"/>
            <w14:ligatures w14:val="standardContextual"/>
          </w:rPr>
          <w:tab/>
        </w:r>
        <w:r w:rsidRPr="001A30F5">
          <w:t>Curfew—directions</w:t>
        </w:r>
        <w:r>
          <w:tab/>
        </w:r>
        <w:r>
          <w:fldChar w:fldCharType="begin"/>
        </w:r>
        <w:r>
          <w:instrText xml:space="preserve"> PAGEREF _Toc191539647 \h </w:instrText>
        </w:r>
        <w:r>
          <w:fldChar w:fldCharType="separate"/>
        </w:r>
        <w:r w:rsidR="0034008C">
          <w:t>41</w:t>
        </w:r>
        <w:r>
          <w:fldChar w:fldCharType="end"/>
        </w:r>
      </w:hyperlink>
    </w:p>
    <w:p w14:paraId="22138DA9" w14:textId="747E30EA"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48" w:history="1">
        <w:r w:rsidRPr="001A30F5">
          <w:t>Part 5.6</w:t>
        </w:r>
        <w:r>
          <w:rPr>
            <w:rFonts w:asciiTheme="minorHAnsi" w:eastAsiaTheme="minorEastAsia" w:hAnsiTheme="minorHAnsi" w:cstheme="minorBidi"/>
            <w:b w:val="0"/>
            <w:kern w:val="2"/>
            <w:szCs w:val="24"/>
            <w:lang w:eastAsia="en-AU"/>
            <w14:ligatures w14:val="standardContextual"/>
          </w:rPr>
          <w:tab/>
        </w:r>
        <w:r w:rsidRPr="001A30F5">
          <w:t>Supervising intensive correction orders</w:t>
        </w:r>
        <w:r w:rsidRPr="007B7D4E">
          <w:rPr>
            <w:vanish/>
          </w:rPr>
          <w:tab/>
        </w:r>
        <w:r w:rsidRPr="007B7D4E">
          <w:rPr>
            <w:vanish/>
          </w:rPr>
          <w:fldChar w:fldCharType="begin"/>
        </w:r>
        <w:r w:rsidRPr="007B7D4E">
          <w:rPr>
            <w:vanish/>
          </w:rPr>
          <w:instrText xml:space="preserve"> PAGEREF _Toc191539648 \h </w:instrText>
        </w:r>
        <w:r w:rsidRPr="007B7D4E">
          <w:rPr>
            <w:vanish/>
          </w:rPr>
        </w:r>
        <w:r w:rsidRPr="007B7D4E">
          <w:rPr>
            <w:vanish/>
          </w:rPr>
          <w:fldChar w:fldCharType="separate"/>
        </w:r>
        <w:r w:rsidR="0034008C">
          <w:rPr>
            <w:vanish/>
          </w:rPr>
          <w:t>43</w:t>
        </w:r>
        <w:r w:rsidRPr="007B7D4E">
          <w:rPr>
            <w:vanish/>
          </w:rPr>
          <w:fldChar w:fldCharType="end"/>
        </w:r>
      </w:hyperlink>
    </w:p>
    <w:p w14:paraId="632E6376" w14:textId="0BC066F5"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649" w:history="1">
        <w:r w:rsidRPr="001A30F5">
          <w:t>Division 5.6.1</w:t>
        </w:r>
        <w:r>
          <w:rPr>
            <w:rFonts w:asciiTheme="minorHAnsi" w:eastAsiaTheme="minorEastAsia" w:hAnsiTheme="minorHAnsi" w:cstheme="minorBidi"/>
            <w:b w:val="0"/>
            <w:kern w:val="2"/>
            <w:sz w:val="24"/>
            <w:szCs w:val="24"/>
            <w:lang w:eastAsia="en-AU"/>
            <w14:ligatures w14:val="standardContextual"/>
          </w:rPr>
          <w:tab/>
        </w:r>
        <w:r w:rsidRPr="001A30F5">
          <w:t>Intensive correction orders—supervision</w:t>
        </w:r>
        <w:r w:rsidRPr="007B7D4E">
          <w:rPr>
            <w:vanish/>
          </w:rPr>
          <w:tab/>
        </w:r>
        <w:r w:rsidRPr="007B7D4E">
          <w:rPr>
            <w:vanish/>
          </w:rPr>
          <w:fldChar w:fldCharType="begin"/>
        </w:r>
        <w:r w:rsidRPr="007B7D4E">
          <w:rPr>
            <w:vanish/>
          </w:rPr>
          <w:instrText xml:space="preserve"> PAGEREF _Toc191539649 \h </w:instrText>
        </w:r>
        <w:r w:rsidRPr="007B7D4E">
          <w:rPr>
            <w:vanish/>
          </w:rPr>
        </w:r>
        <w:r w:rsidRPr="007B7D4E">
          <w:rPr>
            <w:vanish/>
          </w:rPr>
          <w:fldChar w:fldCharType="separate"/>
        </w:r>
        <w:r w:rsidR="0034008C">
          <w:rPr>
            <w:vanish/>
          </w:rPr>
          <w:t>43</w:t>
        </w:r>
        <w:r w:rsidRPr="007B7D4E">
          <w:rPr>
            <w:vanish/>
          </w:rPr>
          <w:fldChar w:fldCharType="end"/>
        </w:r>
      </w:hyperlink>
    </w:p>
    <w:p w14:paraId="05AA8242" w14:textId="328E687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50" w:history="1">
        <w:r w:rsidRPr="001A30F5">
          <w:t>59</w:t>
        </w:r>
        <w:r>
          <w:rPr>
            <w:rFonts w:asciiTheme="minorHAnsi" w:eastAsiaTheme="minorEastAsia" w:hAnsiTheme="minorHAnsi" w:cstheme="minorBidi"/>
            <w:kern w:val="2"/>
            <w:sz w:val="24"/>
            <w:szCs w:val="24"/>
            <w:lang w:eastAsia="en-AU"/>
            <w14:ligatures w14:val="standardContextual"/>
          </w:rPr>
          <w:tab/>
        </w:r>
        <w:r w:rsidRPr="001A30F5">
          <w:t>Corrections officers to report breach of intensive correction order obligations</w:t>
        </w:r>
        <w:r>
          <w:tab/>
        </w:r>
        <w:r>
          <w:fldChar w:fldCharType="begin"/>
        </w:r>
        <w:r>
          <w:instrText xml:space="preserve"> PAGEREF _Toc191539650 \h </w:instrText>
        </w:r>
        <w:r>
          <w:fldChar w:fldCharType="separate"/>
        </w:r>
        <w:r w:rsidR="0034008C">
          <w:t>43</w:t>
        </w:r>
        <w:r>
          <w:fldChar w:fldCharType="end"/>
        </w:r>
      </w:hyperlink>
    </w:p>
    <w:p w14:paraId="7953D007" w14:textId="578016D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51" w:history="1">
        <w:r w:rsidRPr="001A30F5">
          <w:t>60</w:t>
        </w:r>
        <w:r>
          <w:rPr>
            <w:rFonts w:asciiTheme="minorHAnsi" w:eastAsiaTheme="minorEastAsia" w:hAnsiTheme="minorHAnsi" w:cstheme="minorBidi"/>
            <w:kern w:val="2"/>
            <w:sz w:val="24"/>
            <w:szCs w:val="24"/>
            <w:lang w:eastAsia="en-AU"/>
            <w14:ligatures w14:val="standardContextual"/>
          </w:rPr>
          <w:tab/>
        </w:r>
        <w:r w:rsidRPr="001A30F5">
          <w:t>Arrest without warrant—breach of intensive correction order obligations</w:t>
        </w:r>
        <w:r>
          <w:tab/>
        </w:r>
        <w:r>
          <w:fldChar w:fldCharType="begin"/>
        </w:r>
        <w:r>
          <w:instrText xml:space="preserve"> PAGEREF _Toc191539651 \h </w:instrText>
        </w:r>
        <w:r>
          <w:fldChar w:fldCharType="separate"/>
        </w:r>
        <w:r w:rsidR="0034008C">
          <w:t>43</w:t>
        </w:r>
        <w:r>
          <w:fldChar w:fldCharType="end"/>
        </w:r>
      </w:hyperlink>
    </w:p>
    <w:p w14:paraId="1F608346" w14:textId="3200489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52" w:history="1">
        <w:r w:rsidRPr="001A30F5">
          <w:t>61</w:t>
        </w:r>
        <w:r>
          <w:rPr>
            <w:rFonts w:asciiTheme="minorHAnsi" w:eastAsiaTheme="minorEastAsia" w:hAnsiTheme="minorHAnsi" w:cstheme="minorBidi"/>
            <w:kern w:val="2"/>
            <w:sz w:val="24"/>
            <w:szCs w:val="24"/>
            <w:lang w:eastAsia="en-AU"/>
            <w14:ligatures w14:val="standardContextual"/>
          </w:rPr>
          <w:tab/>
        </w:r>
        <w:r w:rsidRPr="001A30F5">
          <w:t>Arrest warrant—breach of intensive correction order obligations</w:t>
        </w:r>
        <w:r>
          <w:tab/>
        </w:r>
        <w:r>
          <w:fldChar w:fldCharType="begin"/>
        </w:r>
        <w:r>
          <w:instrText xml:space="preserve"> PAGEREF _Toc191539652 \h </w:instrText>
        </w:r>
        <w:r>
          <w:fldChar w:fldCharType="separate"/>
        </w:r>
        <w:r w:rsidR="0034008C">
          <w:t>44</w:t>
        </w:r>
        <w:r>
          <w:fldChar w:fldCharType="end"/>
        </w:r>
      </w:hyperlink>
    </w:p>
    <w:p w14:paraId="5498C91A" w14:textId="4E585CF1"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653" w:history="1">
        <w:r w:rsidRPr="001A30F5">
          <w:t>Division 5.6.2</w:t>
        </w:r>
        <w:r>
          <w:rPr>
            <w:rFonts w:asciiTheme="minorHAnsi" w:eastAsiaTheme="minorEastAsia" w:hAnsiTheme="minorHAnsi" w:cstheme="minorBidi"/>
            <w:b w:val="0"/>
            <w:kern w:val="2"/>
            <w:sz w:val="24"/>
            <w:szCs w:val="24"/>
            <w:lang w:eastAsia="en-AU"/>
            <w14:ligatures w14:val="standardContextual"/>
          </w:rPr>
          <w:tab/>
        </w:r>
        <w:r w:rsidRPr="001A30F5">
          <w:t>Intensive correction orders—breach</w:t>
        </w:r>
        <w:r w:rsidRPr="007B7D4E">
          <w:rPr>
            <w:vanish/>
          </w:rPr>
          <w:tab/>
        </w:r>
        <w:r w:rsidRPr="007B7D4E">
          <w:rPr>
            <w:vanish/>
          </w:rPr>
          <w:fldChar w:fldCharType="begin"/>
        </w:r>
        <w:r w:rsidRPr="007B7D4E">
          <w:rPr>
            <w:vanish/>
          </w:rPr>
          <w:instrText xml:space="preserve"> PAGEREF _Toc191539653 \h </w:instrText>
        </w:r>
        <w:r w:rsidRPr="007B7D4E">
          <w:rPr>
            <w:vanish/>
          </w:rPr>
        </w:r>
        <w:r w:rsidRPr="007B7D4E">
          <w:rPr>
            <w:vanish/>
          </w:rPr>
          <w:fldChar w:fldCharType="separate"/>
        </w:r>
        <w:r w:rsidR="0034008C">
          <w:rPr>
            <w:vanish/>
          </w:rPr>
          <w:t>45</w:t>
        </w:r>
        <w:r w:rsidRPr="007B7D4E">
          <w:rPr>
            <w:vanish/>
          </w:rPr>
          <w:fldChar w:fldCharType="end"/>
        </w:r>
      </w:hyperlink>
    </w:p>
    <w:p w14:paraId="0467DEE3" w14:textId="27681C2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54" w:history="1">
        <w:r w:rsidRPr="001A30F5">
          <w:t>62</w:t>
        </w:r>
        <w:r>
          <w:rPr>
            <w:rFonts w:asciiTheme="minorHAnsi" w:eastAsiaTheme="minorEastAsia" w:hAnsiTheme="minorHAnsi" w:cstheme="minorBidi"/>
            <w:kern w:val="2"/>
            <w:sz w:val="24"/>
            <w:szCs w:val="24"/>
            <w:lang w:eastAsia="en-AU"/>
            <w14:ligatures w14:val="standardContextual"/>
          </w:rPr>
          <w:tab/>
        </w:r>
        <w:r w:rsidRPr="001A30F5">
          <w:t>Board inquiry—breach of intensive correction order obligations</w:t>
        </w:r>
        <w:r>
          <w:tab/>
        </w:r>
        <w:r>
          <w:fldChar w:fldCharType="begin"/>
        </w:r>
        <w:r>
          <w:instrText xml:space="preserve"> PAGEREF _Toc191539654 \h </w:instrText>
        </w:r>
        <w:r>
          <w:fldChar w:fldCharType="separate"/>
        </w:r>
        <w:r w:rsidR="0034008C">
          <w:t>45</w:t>
        </w:r>
        <w:r>
          <w:fldChar w:fldCharType="end"/>
        </w:r>
      </w:hyperlink>
    </w:p>
    <w:p w14:paraId="1FDE6848" w14:textId="4C2E4CA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55" w:history="1">
        <w:r w:rsidRPr="001A30F5">
          <w:t>63</w:t>
        </w:r>
        <w:r>
          <w:rPr>
            <w:rFonts w:asciiTheme="minorHAnsi" w:eastAsiaTheme="minorEastAsia" w:hAnsiTheme="minorHAnsi" w:cstheme="minorBidi"/>
            <w:kern w:val="2"/>
            <w:sz w:val="24"/>
            <w:szCs w:val="24"/>
            <w:lang w:eastAsia="en-AU"/>
            <w14:ligatures w14:val="standardContextual"/>
          </w:rPr>
          <w:tab/>
        </w:r>
        <w:r w:rsidRPr="001A30F5">
          <w:t>Notice of inquiry—breach of intensive correction order obligations</w:t>
        </w:r>
        <w:r>
          <w:tab/>
        </w:r>
        <w:r>
          <w:fldChar w:fldCharType="begin"/>
        </w:r>
        <w:r>
          <w:instrText xml:space="preserve"> PAGEREF _Toc191539655 \h </w:instrText>
        </w:r>
        <w:r>
          <w:fldChar w:fldCharType="separate"/>
        </w:r>
        <w:r w:rsidR="0034008C">
          <w:t>46</w:t>
        </w:r>
        <w:r>
          <w:fldChar w:fldCharType="end"/>
        </w:r>
      </w:hyperlink>
    </w:p>
    <w:p w14:paraId="32536660" w14:textId="24F1FF0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56" w:history="1">
        <w:r w:rsidRPr="001A30F5">
          <w:t>64</w:t>
        </w:r>
        <w:r>
          <w:rPr>
            <w:rFonts w:asciiTheme="minorHAnsi" w:eastAsiaTheme="minorEastAsia" w:hAnsiTheme="minorHAnsi" w:cstheme="minorBidi"/>
            <w:kern w:val="2"/>
            <w:sz w:val="24"/>
            <w:szCs w:val="24"/>
            <w:lang w:eastAsia="en-AU"/>
            <w14:ligatures w14:val="standardContextual"/>
          </w:rPr>
          <w:tab/>
        </w:r>
        <w:r w:rsidRPr="001A30F5">
          <w:t>Board powers—breach of intensive correction order obligations</w:t>
        </w:r>
        <w:r>
          <w:tab/>
        </w:r>
        <w:r>
          <w:fldChar w:fldCharType="begin"/>
        </w:r>
        <w:r>
          <w:instrText xml:space="preserve"> PAGEREF _Toc191539656 \h </w:instrText>
        </w:r>
        <w:r>
          <w:fldChar w:fldCharType="separate"/>
        </w:r>
        <w:r w:rsidR="0034008C">
          <w:t>46</w:t>
        </w:r>
        <w:r>
          <w:fldChar w:fldCharType="end"/>
        </w:r>
      </w:hyperlink>
    </w:p>
    <w:p w14:paraId="448B5102" w14:textId="5DD7A44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57" w:history="1">
        <w:r w:rsidRPr="001A30F5">
          <w:t>65</w:t>
        </w:r>
        <w:r>
          <w:rPr>
            <w:rFonts w:asciiTheme="minorHAnsi" w:eastAsiaTheme="minorEastAsia" w:hAnsiTheme="minorHAnsi" w:cstheme="minorBidi"/>
            <w:kern w:val="2"/>
            <w:sz w:val="24"/>
            <w:szCs w:val="24"/>
            <w:lang w:eastAsia="en-AU"/>
            <w14:ligatures w14:val="standardContextual"/>
          </w:rPr>
          <w:tab/>
        </w:r>
        <w:r w:rsidRPr="001A30F5">
          <w:t>Cancellation of intensive correction order on further conviction etc</w:t>
        </w:r>
        <w:r>
          <w:tab/>
        </w:r>
        <w:r>
          <w:fldChar w:fldCharType="begin"/>
        </w:r>
        <w:r>
          <w:instrText xml:space="preserve"> PAGEREF _Toc191539657 \h </w:instrText>
        </w:r>
        <w:r>
          <w:fldChar w:fldCharType="separate"/>
        </w:r>
        <w:r w:rsidR="0034008C">
          <w:t>48</w:t>
        </w:r>
        <w:r>
          <w:fldChar w:fldCharType="end"/>
        </w:r>
      </w:hyperlink>
    </w:p>
    <w:p w14:paraId="2FAF954A" w14:textId="5D18A2BB"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658" w:history="1">
        <w:r w:rsidRPr="001A30F5">
          <w:t>66</w:t>
        </w:r>
        <w:r>
          <w:rPr>
            <w:rFonts w:asciiTheme="minorHAnsi" w:eastAsiaTheme="minorEastAsia" w:hAnsiTheme="minorHAnsi" w:cstheme="minorBidi"/>
            <w:kern w:val="2"/>
            <w:sz w:val="24"/>
            <w:szCs w:val="24"/>
            <w:lang w:eastAsia="en-AU"/>
            <w14:ligatures w14:val="standardContextual"/>
          </w:rPr>
          <w:tab/>
        </w:r>
        <w:r w:rsidRPr="001A30F5">
          <w:t>Cancellation of intensive correction order if offender withdraws consent</w:t>
        </w:r>
        <w:r>
          <w:tab/>
        </w:r>
        <w:r>
          <w:fldChar w:fldCharType="begin"/>
        </w:r>
        <w:r>
          <w:instrText xml:space="preserve"> PAGEREF _Toc191539658 \h </w:instrText>
        </w:r>
        <w:r>
          <w:fldChar w:fldCharType="separate"/>
        </w:r>
        <w:r w:rsidR="0034008C">
          <w:t>50</w:t>
        </w:r>
        <w:r>
          <w:fldChar w:fldCharType="end"/>
        </w:r>
      </w:hyperlink>
    </w:p>
    <w:p w14:paraId="7DFF105F" w14:textId="34B4BD10"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659" w:history="1">
        <w:r w:rsidRPr="001A30F5">
          <w:t>Division 5.6.3</w:t>
        </w:r>
        <w:r>
          <w:rPr>
            <w:rFonts w:asciiTheme="minorHAnsi" w:eastAsiaTheme="minorEastAsia" w:hAnsiTheme="minorHAnsi" w:cstheme="minorBidi"/>
            <w:b w:val="0"/>
            <w:kern w:val="2"/>
            <w:sz w:val="24"/>
            <w:szCs w:val="24"/>
            <w:lang w:eastAsia="en-AU"/>
            <w14:ligatures w14:val="standardContextual"/>
          </w:rPr>
          <w:tab/>
        </w:r>
        <w:r w:rsidRPr="001A30F5">
          <w:t>Suspension and cancellation of intensive correction order</w:t>
        </w:r>
        <w:r w:rsidRPr="007B7D4E">
          <w:rPr>
            <w:vanish/>
          </w:rPr>
          <w:tab/>
        </w:r>
        <w:r w:rsidRPr="007B7D4E">
          <w:rPr>
            <w:vanish/>
          </w:rPr>
          <w:fldChar w:fldCharType="begin"/>
        </w:r>
        <w:r w:rsidRPr="007B7D4E">
          <w:rPr>
            <w:vanish/>
          </w:rPr>
          <w:instrText xml:space="preserve"> PAGEREF _Toc191539659 \h </w:instrText>
        </w:r>
        <w:r w:rsidRPr="007B7D4E">
          <w:rPr>
            <w:vanish/>
          </w:rPr>
        </w:r>
        <w:r w:rsidRPr="007B7D4E">
          <w:rPr>
            <w:vanish/>
          </w:rPr>
          <w:fldChar w:fldCharType="separate"/>
        </w:r>
        <w:r w:rsidR="0034008C">
          <w:rPr>
            <w:vanish/>
          </w:rPr>
          <w:t>50</w:t>
        </w:r>
        <w:r w:rsidRPr="007B7D4E">
          <w:rPr>
            <w:vanish/>
          </w:rPr>
          <w:fldChar w:fldCharType="end"/>
        </w:r>
      </w:hyperlink>
    </w:p>
    <w:p w14:paraId="3D23FA35" w14:textId="04B2406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60" w:history="1">
        <w:r w:rsidRPr="001A30F5">
          <w:t>67</w:t>
        </w:r>
        <w:r>
          <w:rPr>
            <w:rFonts w:asciiTheme="minorHAnsi" w:eastAsiaTheme="minorEastAsia" w:hAnsiTheme="minorHAnsi" w:cstheme="minorBidi"/>
            <w:kern w:val="2"/>
            <w:sz w:val="24"/>
            <w:szCs w:val="24"/>
            <w:lang w:eastAsia="en-AU"/>
            <w14:ligatures w14:val="standardContextual"/>
          </w:rPr>
          <w:tab/>
        </w:r>
        <w:r w:rsidRPr="001A30F5">
          <w:t>Application—div 5.6.3</w:t>
        </w:r>
        <w:r>
          <w:tab/>
        </w:r>
        <w:r>
          <w:fldChar w:fldCharType="begin"/>
        </w:r>
        <w:r>
          <w:instrText xml:space="preserve"> PAGEREF _Toc191539660 \h </w:instrText>
        </w:r>
        <w:r>
          <w:fldChar w:fldCharType="separate"/>
        </w:r>
        <w:r w:rsidR="0034008C">
          <w:t>50</w:t>
        </w:r>
        <w:r>
          <w:fldChar w:fldCharType="end"/>
        </w:r>
      </w:hyperlink>
    </w:p>
    <w:p w14:paraId="28429A19" w14:textId="3F848C9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61" w:history="1">
        <w:r w:rsidRPr="001A30F5">
          <w:t>68</w:t>
        </w:r>
        <w:r>
          <w:rPr>
            <w:rFonts w:asciiTheme="minorHAnsi" w:eastAsiaTheme="minorEastAsia" w:hAnsiTheme="minorHAnsi" w:cstheme="minorBidi"/>
            <w:kern w:val="2"/>
            <w:sz w:val="24"/>
            <w:szCs w:val="24"/>
            <w:lang w:eastAsia="en-AU"/>
            <w14:ligatures w14:val="standardContextual"/>
          </w:rPr>
          <w:tab/>
        </w:r>
        <w:r w:rsidRPr="001A30F5">
          <w:t>Notice of board decisions about intensive correction order</w:t>
        </w:r>
        <w:r>
          <w:tab/>
        </w:r>
        <w:r>
          <w:fldChar w:fldCharType="begin"/>
        </w:r>
        <w:r>
          <w:instrText xml:space="preserve"> PAGEREF _Toc191539661 \h </w:instrText>
        </w:r>
        <w:r>
          <w:fldChar w:fldCharType="separate"/>
        </w:r>
        <w:r w:rsidR="0034008C">
          <w:t>50</w:t>
        </w:r>
        <w:r>
          <w:fldChar w:fldCharType="end"/>
        </w:r>
      </w:hyperlink>
    </w:p>
    <w:p w14:paraId="1E1E7891" w14:textId="54E02AD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62" w:history="1">
        <w:r w:rsidRPr="001A30F5">
          <w:t>69</w:t>
        </w:r>
        <w:r>
          <w:rPr>
            <w:rFonts w:asciiTheme="minorHAnsi" w:eastAsiaTheme="minorEastAsia" w:hAnsiTheme="minorHAnsi" w:cstheme="minorBidi"/>
            <w:kern w:val="2"/>
            <w:sz w:val="24"/>
            <w:szCs w:val="24"/>
            <w:lang w:eastAsia="en-AU"/>
            <w14:ligatures w14:val="standardContextual"/>
          </w:rPr>
          <w:tab/>
        </w:r>
        <w:r w:rsidRPr="001A30F5">
          <w:t>Intensive correction order—effect of suspension or cancellation</w:t>
        </w:r>
        <w:r>
          <w:tab/>
        </w:r>
        <w:r>
          <w:fldChar w:fldCharType="begin"/>
        </w:r>
        <w:r>
          <w:instrText xml:space="preserve"> PAGEREF _Toc191539662 \h </w:instrText>
        </w:r>
        <w:r>
          <w:fldChar w:fldCharType="separate"/>
        </w:r>
        <w:r w:rsidR="0034008C">
          <w:t>50</w:t>
        </w:r>
        <w:r>
          <w:fldChar w:fldCharType="end"/>
        </w:r>
      </w:hyperlink>
    </w:p>
    <w:p w14:paraId="12041118" w14:textId="7C48472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63" w:history="1">
        <w:r w:rsidRPr="001A30F5">
          <w:t>70</w:t>
        </w:r>
        <w:r>
          <w:rPr>
            <w:rFonts w:asciiTheme="minorHAnsi" w:eastAsiaTheme="minorEastAsia" w:hAnsiTheme="minorHAnsi" w:cstheme="minorBidi"/>
            <w:kern w:val="2"/>
            <w:sz w:val="24"/>
            <w:szCs w:val="24"/>
            <w:lang w:eastAsia="en-AU"/>
            <w14:ligatures w14:val="standardContextual"/>
          </w:rPr>
          <w:tab/>
        </w:r>
        <w:r w:rsidRPr="001A30F5">
          <w:t>Intensive correction orders—effect of suspension or cancellation on other intensive correction order</w:t>
        </w:r>
        <w:r>
          <w:tab/>
        </w:r>
        <w:r>
          <w:fldChar w:fldCharType="begin"/>
        </w:r>
        <w:r>
          <w:instrText xml:space="preserve"> PAGEREF _Toc191539663 \h </w:instrText>
        </w:r>
        <w:r>
          <w:fldChar w:fldCharType="separate"/>
        </w:r>
        <w:r w:rsidR="0034008C">
          <w:t>51</w:t>
        </w:r>
        <w:r>
          <w:fldChar w:fldCharType="end"/>
        </w:r>
      </w:hyperlink>
    </w:p>
    <w:p w14:paraId="411084F5" w14:textId="4363006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64" w:history="1">
        <w:r w:rsidRPr="001A30F5">
          <w:t>71</w:t>
        </w:r>
        <w:r>
          <w:rPr>
            <w:rFonts w:asciiTheme="minorHAnsi" w:eastAsiaTheme="minorEastAsia" w:hAnsiTheme="minorHAnsi" w:cstheme="minorBidi"/>
            <w:kern w:val="2"/>
            <w:sz w:val="24"/>
            <w:szCs w:val="24"/>
            <w:lang w:eastAsia="en-AU"/>
            <w14:ligatures w14:val="standardContextual"/>
          </w:rPr>
          <w:tab/>
        </w:r>
        <w:r w:rsidRPr="001A30F5">
          <w:t>Intensive correction orders—effect of suspension or cancellation on parole</w:t>
        </w:r>
        <w:r>
          <w:tab/>
        </w:r>
        <w:r>
          <w:fldChar w:fldCharType="begin"/>
        </w:r>
        <w:r>
          <w:instrText xml:space="preserve"> PAGEREF _Toc191539664 \h </w:instrText>
        </w:r>
        <w:r>
          <w:fldChar w:fldCharType="separate"/>
        </w:r>
        <w:r w:rsidR="0034008C">
          <w:t>52</w:t>
        </w:r>
        <w:r>
          <w:fldChar w:fldCharType="end"/>
        </w:r>
      </w:hyperlink>
    </w:p>
    <w:p w14:paraId="31C99088" w14:textId="1791EB9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65" w:history="1">
        <w:r w:rsidRPr="001A30F5">
          <w:t>72</w:t>
        </w:r>
        <w:r>
          <w:rPr>
            <w:rFonts w:asciiTheme="minorHAnsi" w:eastAsiaTheme="minorEastAsia" w:hAnsiTheme="minorHAnsi" w:cstheme="minorBidi"/>
            <w:kern w:val="2"/>
            <w:sz w:val="24"/>
            <w:szCs w:val="24"/>
            <w:lang w:eastAsia="en-AU"/>
            <w14:ligatures w14:val="standardContextual"/>
          </w:rPr>
          <w:tab/>
        </w:r>
        <w:r w:rsidRPr="001A30F5">
          <w:t>Suspension or cancellation of intensive correction order—recommittal to full-time detention</w:t>
        </w:r>
        <w:r>
          <w:tab/>
        </w:r>
        <w:r>
          <w:fldChar w:fldCharType="begin"/>
        </w:r>
        <w:r>
          <w:instrText xml:space="preserve"> PAGEREF _Toc191539665 \h </w:instrText>
        </w:r>
        <w:r>
          <w:fldChar w:fldCharType="separate"/>
        </w:r>
        <w:r w:rsidR="0034008C">
          <w:t>52</w:t>
        </w:r>
        <w:r>
          <w:fldChar w:fldCharType="end"/>
        </w:r>
      </w:hyperlink>
    </w:p>
    <w:p w14:paraId="1CBA8FF8" w14:textId="2962A48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66" w:history="1">
        <w:r w:rsidRPr="001A30F5">
          <w:t>73</w:t>
        </w:r>
        <w:r>
          <w:rPr>
            <w:rFonts w:asciiTheme="minorHAnsi" w:eastAsiaTheme="minorEastAsia" w:hAnsiTheme="minorHAnsi" w:cstheme="minorBidi"/>
            <w:kern w:val="2"/>
            <w:sz w:val="24"/>
            <w:szCs w:val="24"/>
            <w:lang w:eastAsia="en-AU"/>
            <w14:ligatures w14:val="standardContextual"/>
          </w:rPr>
          <w:tab/>
        </w:r>
        <w:r w:rsidRPr="001A30F5">
          <w:t>Cancellation of intensive correction order—offender may apply for order to be reinstated</w:t>
        </w:r>
        <w:r>
          <w:tab/>
        </w:r>
        <w:r>
          <w:fldChar w:fldCharType="begin"/>
        </w:r>
        <w:r>
          <w:instrText xml:space="preserve"> PAGEREF _Toc191539666 \h </w:instrText>
        </w:r>
        <w:r>
          <w:fldChar w:fldCharType="separate"/>
        </w:r>
        <w:r w:rsidR="0034008C">
          <w:t>53</w:t>
        </w:r>
        <w:r>
          <w:fldChar w:fldCharType="end"/>
        </w:r>
      </w:hyperlink>
    </w:p>
    <w:p w14:paraId="3C31D969" w14:textId="6B69B718"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67" w:history="1">
        <w:r w:rsidRPr="001A30F5">
          <w:t>Part 5.7</w:t>
        </w:r>
        <w:r>
          <w:rPr>
            <w:rFonts w:asciiTheme="minorHAnsi" w:eastAsiaTheme="minorEastAsia" w:hAnsiTheme="minorHAnsi" w:cstheme="minorBidi"/>
            <w:b w:val="0"/>
            <w:kern w:val="2"/>
            <w:szCs w:val="24"/>
            <w:lang w:eastAsia="en-AU"/>
            <w14:ligatures w14:val="standardContextual"/>
          </w:rPr>
          <w:tab/>
        </w:r>
        <w:r w:rsidRPr="001A30F5">
          <w:t>Intensive correction orders—amendment or discharge</w:t>
        </w:r>
        <w:r w:rsidRPr="007B7D4E">
          <w:rPr>
            <w:vanish/>
          </w:rPr>
          <w:tab/>
        </w:r>
        <w:r w:rsidRPr="007B7D4E">
          <w:rPr>
            <w:vanish/>
          </w:rPr>
          <w:fldChar w:fldCharType="begin"/>
        </w:r>
        <w:r w:rsidRPr="007B7D4E">
          <w:rPr>
            <w:vanish/>
          </w:rPr>
          <w:instrText xml:space="preserve"> PAGEREF _Toc191539667 \h </w:instrText>
        </w:r>
        <w:r w:rsidRPr="007B7D4E">
          <w:rPr>
            <w:vanish/>
          </w:rPr>
        </w:r>
        <w:r w:rsidRPr="007B7D4E">
          <w:rPr>
            <w:vanish/>
          </w:rPr>
          <w:fldChar w:fldCharType="separate"/>
        </w:r>
        <w:r w:rsidR="0034008C">
          <w:rPr>
            <w:vanish/>
          </w:rPr>
          <w:t>55</w:t>
        </w:r>
        <w:r w:rsidRPr="007B7D4E">
          <w:rPr>
            <w:vanish/>
          </w:rPr>
          <w:fldChar w:fldCharType="end"/>
        </w:r>
      </w:hyperlink>
    </w:p>
    <w:p w14:paraId="5F6E7373" w14:textId="4E5C7F1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68" w:history="1">
        <w:r w:rsidRPr="001A30F5">
          <w:t>74</w:t>
        </w:r>
        <w:r>
          <w:rPr>
            <w:rFonts w:asciiTheme="minorHAnsi" w:eastAsiaTheme="minorEastAsia" w:hAnsiTheme="minorHAnsi" w:cstheme="minorBidi"/>
            <w:kern w:val="2"/>
            <w:sz w:val="24"/>
            <w:szCs w:val="24"/>
            <w:lang w:eastAsia="en-AU"/>
            <w14:ligatures w14:val="standardContextual"/>
          </w:rPr>
          <w:tab/>
        </w:r>
        <w:r w:rsidRPr="001A30F5">
          <w:t>Court powers—amendment or discharge of intensive correction order</w:t>
        </w:r>
        <w:r>
          <w:tab/>
        </w:r>
        <w:r>
          <w:fldChar w:fldCharType="begin"/>
        </w:r>
        <w:r>
          <w:instrText xml:space="preserve"> PAGEREF _Toc191539668 \h </w:instrText>
        </w:r>
        <w:r>
          <w:fldChar w:fldCharType="separate"/>
        </w:r>
        <w:r w:rsidR="0034008C">
          <w:t>55</w:t>
        </w:r>
        <w:r>
          <w:fldChar w:fldCharType="end"/>
        </w:r>
      </w:hyperlink>
    </w:p>
    <w:p w14:paraId="2B4FE89B" w14:textId="6C18096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69" w:history="1">
        <w:r w:rsidRPr="001A30F5">
          <w:t>75</w:t>
        </w:r>
        <w:r>
          <w:rPr>
            <w:rFonts w:asciiTheme="minorHAnsi" w:eastAsiaTheme="minorEastAsia" w:hAnsiTheme="minorHAnsi" w:cstheme="minorBidi"/>
            <w:kern w:val="2"/>
            <w:sz w:val="24"/>
            <w:szCs w:val="24"/>
            <w:lang w:eastAsia="en-AU"/>
            <w14:ligatures w14:val="standardContextual"/>
          </w:rPr>
          <w:tab/>
        </w:r>
        <w:r w:rsidRPr="001A30F5">
          <w:t>Intensive correction orders—limitations on amendment or discharge</w:t>
        </w:r>
        <w:r>
          <w:tab/>
        </w:r>
        <w:r>
          <w:fldChar w:fldCharType="begin"/>
        </w:r>
        <w:r>
          <w:instrText xml:space="preserve"> PAGEREF _Toc191539669 \h </w:instrText>
        </w:r>
        <w:r>
          <w:fldChar w:fldCharType="separate"/>
        </w:r>
        <w:r w:rsidR="0034008C">
          <w:t>56</w:t>
        </w:r>
        <w:r>
          <w:fldChar w:fldCharType="end"/>
        </w:r>
      </w:hyperlink>
    </w:p>
    <w:p w14:paraId="339B5661" w14:textId="26A47D63"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70" w:history="1">
        <w:r w:rsidRPr="001A30F5">
          <w:t>Part 5.8</w:t>
        </w:r>
        <w:r>
          <w:rPr>
            <w:rFonts w:asciiTheme="minorHAnsi" w:eastAsiaTheme="minorEastAsia" w:hAnsiTheme="minorHAnsi" w:cstheme="minorBidi"/>
            <w:b w:val="0"/>
            <w:kern w:val="2"/>
            <w:szCs w:val="24"/>
            <w:lang w:eastAsia="en-AU"/>
            <w14:ligatures w14:val="standardContextual"/>
          </w:rPr>
          <w:tab/>
        </w:r>
        <w:r w:rsidRPr="001A30F5">
          <w:t>Intensive correction orders—reporting and records</w:t>
        </w:r>
        <w:r w:rsidRPr="007B7D4E">
          <w:rPr>
            <w:vanish/>
          </w:rPr>
          <w:tab/>
        </w:r>
        <w:r w:rsidRPr="007B7D4E">
          <w:rPr>
            <w:vanish/>
          </w:rPr>
          <w:fldChar w:fldCharType="begin"/>
        </w:r>
        <w:r w:rsidRPr="007B7D4E">
          <w:rPr>
            <w:vanish/>
          </w:rPr>
          <w:instrText xml:space="preserve"> PAGEREF _Toc191539670 \h </w:instrText>
        </w:r>
        <w:r w:rsidRPr="007B7D4E">
          <w:rPr>
            <w:vanish/>
          </w:rPr>
        </w:r>
        <w:r w:rsidRPr="007B7D4E">
          <w:rPr>
            <w:vanish/>
          </w:rPr>
          <w:fldChar w:fldCharType="separate"/>
        </w:r>
        <w:r w:rsidR="0034008C">
          <w:rPr>
            <w:vanish/>
          </w:rPr>
          <w:t>57</w:t>
        </w:r>
        <w:r w:rsidRPr="007B7D4E">
          <w:rPr>
            <w:vanish/>
          </w:rPr>
          <w:fldChar w:fldCharType="end"/>
        </w:r>
      </w:hyperlink>
    </w:p>
    <w:p w14:paraId="694D996F" w14:textId="18CBFDB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71" w:history="1">
        <w:r w:rsidRPr="001A30F5">
          <w:t>76</w:t>
        </w:r>
        <w:r>
          <w:rPr>
            <w:rFonts w:asciiTheme="minorHAnsi" w:eastAsiaTheme="minorEastAsia" w:hAnsiTheme="minorHAnsi" w:cstheme="minorBidi"/>
            <w:kern w:val="2"/>
            <w:sz w:val="24"/>
            <w:szCs w:val="24"/>
            <w:lang w:eastAsia="en-AU"/>
            <w14:ligatures w14:val="standardContextual"/>
          </w:rPr>
          <w:tab/>
        </w:r>
        <w:r w:rsidRPr="001A30F5">
          <w:t>Record-keeping by director-general</w:t>
        </w:r>
        <w:r>
          <w:tab/>
        </w:r>
        <w:r>
          <w:fldChar w:fldCharType="begin"/>
        </w:r>
        <w:r>
          <w:instrText xml:space="preserve"> PAGEREF _Toc191539671 \h </w:instrText>
        </w:r>
        <w:r>
          <w:fldChar w:fldCharType="separate"/>
        </w:r>
        <w:r w:rsidR="0034008C">
          <w:t>57</w:t>
        </w:r>
        <w:r>
          <w:fldChar w:fldCharType="end"/>
        </w:r>
      </w:hyperlink>
    </w:p>
    <w:p w14:paraId="61041B21" w14:textId="4B8C465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72" w:history="1">
        <w:r w:rsidRPr="001A30F5">
          <w:t>77</w:t>
        </w:r>
        <w:r>
          <w:rPr>
            <w:rFonts w:asciiTheme="minorHAnsi" w:eastAsiaTheme="minorEastAsia" w:hAnsiTheme="minorHAnsi" w:cstheme="minorBidi"/>
            <w:kern w:val="2"/>
            <w:sz w:val="24"/>
            <w:szCs w:val="24"/>
            <w:lang w:eastAsia="en-AU"/>
            <w14:ligatures w14:val="standardContextual"/>
          </w:rPr>
          <w:tab/>
        </w:r>
        <w:r w:rsidRPr="001A30F5">
          <w:t>Authorised person may access data</w:t>
        </w:r>
        <w:r>
          <w:tab/>
        </w:r>
        <w:r>
          <w:fldChar w:fldCharType="begin"/>
        </w:r>
        <w:r>
          <w:instrText xml:space="preserve"> PAGEREF _Toc191539672 \h </w:instrText>
        </w:r>
        <w:r>
          <w:fldChar w:fldCharType="separate"/>
        </w:r>
        <w:r w:rsidR="0034008C">
          <w:t>57</w:t>
        </w:r>
        <w:r>
          <w:fldChar w:fldCharType="end"/>
        </w:r>
      </w:hyperlink>
    </w:p>
    <w:p w14:paraId="759198BA" w14:textId="123A5710"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73" w:history="1">
        <w:r w:rsidRPr="001A30F5">
          <w:t>Part 5.9</w:t>
        </w:r>
        <w:r>
          <w:rPr>
            <w:rFonts w:asciiTheme="minorHAnsi" w:eastAsiaTheme="minorEastAsia" w:hAnsiTheme="minorHAnsi" w:cstheme="minorBidi"/>
            <w:b w:val="0"/>
            <w:kern w:val="2"/>
            <w:szCs w:val="24"/>
            <w:lang w:eastAsia="en-AU"/>
            <w14:ligatures w14:val="standardContextual"/>
          </w:rPr>
          <w:tab/>
        </w:r>
        <w:r w:rsidRPr="001A30F5">
          <w:t>Intensive correction orders—miscellaneous</w:t>
        </w:r>
        <w:r w:rsidRPr="007B7D4E">
          <w:rPr>
            <w:vanish/>
          </w:rPr>
          <w:tab/>
        </w:r>
        <w:r w:rsidRPr="007B7D4E">
          <w:rPr>
            <w:vanish/>
          </w:rPr>
          <w:fldChar w:fldCharType="begin"/>
        </w:r>
        <w:r w:rsidRPr="007B7D4E">
          <w:rPr>
            <w:vanish/>
          </w:rPr>
          <w:instrText xml:space="preserve"> PAGEREF _Toc191539673 \h </w:instrText>
        </w:r>
        <w:r w:rsidRPr="007B7D4E">
          <w:rPr>
            <w:vanish/>
          </w:rPr>
        </w:r>
        <w:r w:rsidRPr="007B7D4E">
          <w:rPr>
            <w:vanish/>
          </w:rPr>
          <w:fldChar w:fldCharType="separate"/>
        </w:r>
        <w:r w:rsidR="0034008C">
          <w:rPr>
            <w:vanish/>
          </w:rPr>
          <w:t>58</w:t>
        </w:r>
        <w:r w:rsidRPr="007B7D4E">
          <w:rPr>
            <w:vanish/>
          </w:rPr>
          <w:fldChar w:fldCharType="end"/>
        </w:r>
      </w:hyperlink>
    </w:p>
    <w:p w14:paraId="6D9D0C4E" w14:textId="795600E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74" w:history="1">
        <w:r w:rsidRPr="001A30F5">
          <w:t>78</w:t>
        </w:r>
        <w:r>
          <w:rPr>
            <w:rFonts w:asciiTheme="minorHAnsi" w:eastAsiaTheme="minorEastAsia" w:hAnsiTheme="minorHAnsi" w:cstheme="minorBidi"/>
            <w:kern w:val="2"/>
            <w:sz w:val="24"/>
            <w:szCs w:val="24"/>
            <w:lang w:eastAsia="en-AU"/>
            <w14:ligatures w14:val="standardContextual"/>
          </w:rPr>
          <w:tab/>
        </w:r>
        <w:r w:rsidRPr="001A30F5">
          <w:t>Intensive correction order proceedings—rights of interested person</w:t>
        </w:r>
        <w:r>
          <w:tab/>
        </w:r>
        <w:r>
          <w:fldChar w:fldCharType="begin"/>
        </w:r>
        <w:r>
          <w:instrText xml:space="preserve"> PAGEREF _Toc191539674 \h </w:instrText>
        </w:r>
        <w:r>
          <w:fldChar w:fldCharType="separate"/>
        </w:r>
        <w:r w:rsidR="0034008C">
          <w:t>58</w:t>
        </w:r>
        <w:r>
          <w:fldChar w:fldCharType="end"/>
        </w:r>
      </w:hyperlink>
    </w:p>
    <w:p w14:paraId="3CEE0C8A" w14:textId="5CAEC35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75" w:history="1">
        <w:r w:rsidRPr="001A30F5">
          <w:t>78A</w:t>
        </w:r>
        <w:r>
          <w:rPr>
            <w:rFonts w:asciiTheme="minorHAnsi" w:eastAsiaTheme="minorEastAsia" w:hAnsiTheme="minorHAnsi" w:cstheme="minorBidi"/>
            <w:kern w:val="2"/>
            <w:sz w:val="24"/>
            <w:szCs w:val="24"/>
            <w:lang w:eastAsia="en-AU"/>
            <w14:ligatures w14:val="standardContextual"/>
          </w:rPr>
          <w:tab/>
        </w:r>
        <w:r w:rsidRPr="001A30F5">
          <w:t>Intensive correction order cancellation by court—official notice of sentence</w:t>
        </w:r>
        <w:r>
          <w:tab/>
        </w:r>
        <w:r>
          <w:fldChar w:fldCharType="begin"/>
        </w:r>
        <w:r>
          <w:instrText xml:space="preserve"> PAGEREF _Toc191539675 \h </w:instrText>
        </w:r>
        <w:r>
          <w:fldChar w:fldCharType="separate"/>
        </w:r>
        <w:r w:rsidR="0034008C">
          <w:t>58</w:t>
        </w:r>
        <w:r>
          <w:fldChar w:fldCharType="end"/>
        </w:r>
      </w:hyperlink>
    </w:p>
    <w:p w14:paraId="1363DBE2" w14:textId="3ED404D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76" w:history="1">
        <w:r w:rsidRPr="001A30F5">
          <w:t>79</w:t>
        </w:r>
        <w:r>
          <w:rPr>
            <w:rFonts w:asciiTheme="minorHAnsi" w:eastAsiaTheme="minorEastAsia" w:hAnsiTheme="minorHAnsi" w:cstheme="minorBidi"/>
            <w:kern w:val="2"/>
            <w:sz w:val="24"/>
            <w:szCs w:val="24"/>
            <w:lang w:eastAsia="en-AU"/>
            <w14:ligatures w14:val="standardContextual"/>
          </w:rPr>
          <w:tab/>
        </w:r>
        <w:r w:rsidRPr="001A30F5">
          <w:t>Intensive correction order—court and board powers after end of order</w:t>
        </w:r>
        <w:r>
          <w:tab/>
        </w:r>
        <w:r>
          <w:fldChar w:fldCharType="begin"/>
        </w:r>
        <w:r>
          <w:instrText xml:space="preserve"> PAGEREF _Toc191539676 \h </w:instrText>
        </w:r>
        <w:r>
          <w:fldChar w:fldCharType="separate"/>
        </w:r>
        <w:r w:rsidR="0034008C">
          <w:t>59</w:t>
        </w:r>
        <w:r>
          <w:fldChar w:fldCharType="end"/>
        </w:r>
      </w:hyperlink>
    </w:p>
    <w:p w14:paraId="78F72718" w14:textId="1683C02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77" w:history="1">
        <w:r w:rsidRPr="001A30F5">
          <w:t>80</w:t>
        </w:r>
        <w:r>
          <w:rPr>
            <w:rFonts w:asciiTheme="minorHAnsi" w:eastAsiaTheme="minorEastAsia" w:hAnsiTheme="minorHAnsi" w:cstheme="minorBidi"/>
            <w:kern w:val="2"/>
            <w:sz w:val="24"/>
            <w:szCs w:val="24"/>
            <w:lang w:eastAsia="en-AU"/>
            <w14:ligatures w14:val="standardContextual"/>
          </w:rPr>
          <w:tab/>
        </w:r>
        <w:r w:rsidRPr="001A30F5">
          <w:t>Intensive correction orders—outstanding warrants—extension of sentence</w:t>
        </w:r>
        <w:r>
          <w:tab/>
        </w:r>
        <w:r>
          <w:fldChar w:fldCharType="begin"/>
        </w:r>
        <w:r>
          <w:instrText xml:space="preserve"> PAGEREF _Toc191539677 \h </w:instrText>
        </w:r>
        <w:r>
          <w:fldChar w:fldCharType="separate"/>
        </w:r>
        <w:r w:rsidR="0034008C">
          <w:t>59</w:t>
        </w:r>
        <w:r>
          <w:fldChar w:fldCharType="end"/>
        </w:r>
      </w:hyperlink>
    </w:p>
    <w:p w14:paraId="3CA3B430" w14:textId="447332A8"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678" w:history="1">
        <w:r w:rsidRPr="001A30F5">
          <w:t>Chapter 5A</w:t>
        </w:r>
        <w:r>
          <w:rPr>
            <w:rFonts w:asciiTheme="minorHAnsi" w:eastAsiaTheme="minorEastAsia" w:hAnsiTheme="minorHAnsi" w:cstheme="minorBidi"/>
            <w:b w:val="0"/>
            <w:kern w:val="2"/>
            <w:szCs w:val="24"/>
            <w:lang w:eastAsia="en-AU"/>
            <w14:ligatures w14:val="standardContextual"/>
          </w:rPr>
          <w:tab/>
        </w:r>
        <w:r w:rsidRPr="001A30F5">
          <w:t>Drug and alcohol treatment orders</w:t>
        </w:r>
        <w:r w:rsidRPr="007B7D4E">
          <w:rPr>
            <w:vanish/>
          </w:rPr>
          <w:tab/>
        </w:r>
        <w:r w:rsidRPr="007B7D4E">
          <w:rPr>
            <w:vanish/>
          </w:rPr>
          <w:fldChar w:fldCharType="begin"/>
        </w:r>
        <w:r w:rsidRPr="007B7D4E">
          <w:rPr>
            <w:vanish/>
          </w:rPr>
          <w:instrText xml:space="preserve"> PAGEREF _Toc191539678 \h </w:instrText>
        </w:r>
        <w:r w:rsidRPr="007B7D4E">
          <w:rPr>
            <w:vanish/>
          </w:rPr>
        </w:r>
        <w:r w:rsidRPr="007B7D4E">
          <w:rPr>
            <w:vanish/>
          </w:rPr>
          <w:fldChar w:fldCharType="separate"/>
        </w:r>
        <w:r w:rsidR="0034008C">
          <w:rPr>
            <w:vanish/>
          </w:rPr>
          <w:t>61</w:t>
        </w:r>
        <w:r w:rsidRPr="007B7D4E">
          <w:rPr>
            <w:vanish/>
          </w:rPr>
          <w:fldChar w:fldCharType="end"/>
        </w:r>
      </w:hyperlink>
    </w:p>
    <w:p w14:paraId="6F4461A3" w14:textId="35896952"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79" w:history="1">
        <w:r w:rsidRPr="001A30F5">
          <w:t>Part 5A.1</w:t>
        </w:r>
        <w:r>
          <w:rPr>
            <w:rFonts w:asciiTheme="minorHAnsi" w:eastAsiaTheme="minorEastAsia" w:hAnsiTheme="minorHAnsi" w:cstheme="minorBidi"/>
            <w:b w:val="0"/>
            <w:kern w:val="2"/>
            <w:szCs w:val="24"/>
            <w:lang w:eastAsia="en-AU"/>
            <w14:ligatures w14:val="standardContextual"/>
          </w:rPr>
          <w:tab/>
        </w:r>
        <w:r w:rsidRPr="001A30F5">
          <w:t>Preliminary</w:t>
        </w:r>
        <w:r w:rsidRPr="007B7D4E">
          <w:rPr>
            <w:vanish/>
          </w:rPr>
          <w:tab/>
        </w:r>
        <w:r w:rsidRPr="007B7D4E">
          <w:rPr>
            <w:vanish/>
          </w:rPr>
          <w:fldChar w:fldCharType="begin"/>
        </w:r>
        <w:r w:rsidRPr="007B7D4E">
          <w:rPr>
            <w:vanish/>
          </w:rPr>
          <w:instrText xml:space="preserve"> PAGEREF _Toc191539679 \h </w:instrText>
        </w:r>
        <w:r w:rsidRPr="007B7D4E">
          <w:rPr>
            <w:vanish/>
          </w:rPr>
        </w:r>
        <w:r w:rsidRPr="007B7D4E">
          <w:rPr>
            <w:vanish/>
          </w:rPr>
          <w:fldChar w:fldCharType="separate"/>
        </w:r>
        <w:r w:rsidR="0034008C">
          <w:rPr>
            <w:vanish/>
          </w:rPr>
          <w:t>61</w:t>
        </w:r>
        <w:r w:rsidRPr="007B7D4E">
          <w:rPr>
            <w:vanish/>
          </w:rPr>
          <w:fldChar w:fldCharType="end"/>
        </w:r>
      </w:hyperlink>
    </w:p>
    <w:p w14:paraId="2D62A001" w14:textId="02008D3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80" w:history="1">
        <w:r w:rsidRPr="001A30F5">
          <w:t>82</w:t>
        </w:r>
        <w:r>
          <w:rPr>
            <w:rFonts w:asciiTheme="minorHAnsi" w:eastAsiaTheme="minorEastAsia" w:hAnsiTheme="minorHAnsi" w:cstheme="minorBidi"/>
            <w:kern w:val="2"/>
            <w:sz w:val="24"/>
            <w:szCs w:val="24"/>
            <w:lang w:eastAsia="en-AU"/>
            <w14:ligatures w14:val="standardContextual"/>
          </w:rPr>
          <w:tab/>
        </w:r>
        <w:r w:rsidRPr="001A30F5">
          <w:t>Application—ch 5A</w:t>
        </w:r>
        <w:r>
          <w:tab/>
        </w:r>
        <w:r>
          <w:fldChar w:fldCharType="begin"/>
        </w:r>
        <w:r>
          <w:instrText xml:space="preserve"> PAGEREF _Toc191539680 \h </w:instrText>
        </w:r>
        <w:r>
          <w:fldChar w:fldCharType="separate"/>
        </w:r>
        <w:r w:rsidR="0034008C">
          <w:t>61</w:t>
        </w:r>
        <w:r>
          <w:fldChar w:fldCharType="end"/>
        </w:r>
      </w:hyperlink>
    </w:p>
    <w:p w14:paraId="3BA10E85" w14:textId="537682C4"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81" w:history="1">
        <w:r w:rsidRPr="001A30F5">
          <w:t>Part 5A.2</w:t>
        </w:r>
        <w:r>
          <w:rPr>
            <w:rFonts w:asciiTheme="minorHAnsi" w:eastAsiaTheme="minorEastAsia" w:hAnsiTheme="minorHAnsi" w:cstheme="minorBidi"/>
            <w:b w:val="0"/>
            <w:kern w:val="2"/>
            <w:szCs w:val="24"/>
            <w:lang w:eastAsia="en-AU"/>
            <w14:ligatures w14:val="standardContextual"/>
          </w:rPr>
          <w:tab/>
        </w:r>
        <w:r w:rsidRPr="001A30F5">
          <w:t>Drug and alcohol treatment orders—undertaking treatment</w:t>
        </w:r>
        <w:r w:rsidRPr="007B7D4E">
          <w:rPr>
            <w:vanish/>
          </w:rPr>
          <w:tab/>
        </w:r>
        <w:r w:rsidRPr="007B7D4E">
          <w:rPr>
            <w:vanish/>
          </w:rPr>
          <w:fldChar w:fldCharType="begin"/>
        </w:r>
        <w:r w:rsidRPr="007B7D4E">
          <w:rPr>
            <w:vanish/>
          </w:rPr>
          <w:instrText xml:space="preserve"> PAGEREF _Toc191539681 \h </w:instrText>
        </w:r>
        <w:r w:rsidRPr="007B7D4E">
          <w:rPr>
            <w:vanish/>
          </w:rPr>
        </w:r>
        <w:r w:rsidRPr="007B7D4E">
          <w:rPr>
            <w:vanish/>
          </w:rPr>
          <w:fldChar w:fldCharType="separate"/>
        </w:r>
        <w:r w:rsidR="0034008C">
          <w:rPr>
            <w:vanish/>
          </w:rPr>
          <w:t>62</w:t>
        </w:r>
        <w:r w:rsidRPr="007B7D4E">
          <w:rPr>
            <w:vanish/>
          </w:rPr>
          <w:fldChar w:fldCharType="end"/>
        </w:r>
      </w:hyperlink>
    </w:p>
    <w:p w14:paraId="2CB6DB16" w14:textId="40F2A96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82" w:history="1">
        <w:r w:rsidRPr="001A30F5">
          <w:t>82A</w:t>
        </w:r>
        <w:r>
          <w:rPr>
            <w:rFonts w:asciiTheme="minorHAnsi" w:eastAsiaTheme="minorEastAsia" w:hAnsiTheme="minorHAnsi" w:cstheme="minorBidi"/>
            <w:kern w:val="2"/>
            <w:sz w:val="24"/>
            <w:szCs w:val="24"/>
            <w:lang w:eastAsia="en-AU"/>
            <w14:ligatures w14:val="standardContextual"/>
          </w:rPr>
          <w:tab/>
        </w:r>
        <w:r w:rsidRPr="001A30F5">
          <w:t>Drug and alcohol treatment order—drug and alcohol tests</w:t>
        </w:r>
        <w:r>
          <w:tab/>
        </w:r>
        <w:r>
          <w:fldChar w:fldCharType="begin"/>
        </w:r>
        <w:r>
          <w:instrText xml:space="preserve"> PAGEREF _Toc191539682 \h </w:instrText>
        </w:r>
        <w:r>
          <w:fldChar w:fldCharType="separate"/>
        </w:r>
        <w:r w:rsidR="0034008C">
          <w:t>62</w:t>
        </w:r>
        <w:r>
          <w:fldChar w:fldCharType="end"/>
        </w:r>
      </w:hyperlink>
    </w:p>
    <w:p w14:paraId="7DFF9B81" w14:textId="62F211FC"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83" w:history="1">
        <w:r w:rsidRPr="001A30F5">
          <w:t>Part 5A.3</w:t>
        </w:r>
        <w:r>
          <w:rPr>
            <w:rFonts w:asciiTheme="minorHAnsi" w:eastAsiaTheme="minorEastAsia" w:hAnsiTheme="minorHAnsi" w:cstheme="minorBidi"/>
            <w:b w:val="0"/>
            <w:kern w:val="2"/>
            <w:szCs w:val="24"/>
            <w:lang w:eastAsia="en-AU"/>
            <w14:ligatures w14:val="standardContextual"/>
          </w:rPr>
          <w:tab/>
        </w:r>
        <w:r w:rsidRPr="001A30F5">
          <w:t>Drug and alcohol treatment orders—effect of cancellation</w:t>
        </w:r>
        <w:r w:rsidRPr="007B7D4E">
          <w:rPr>
            <w:vanish/>
          </w:rPr>
          <w:tab/>
        </w:r>
        <w:r w:rsidRPr="007B7D4E">
          <w:rPr>
            <w:vanish/>
          </w:rPr>
          <w:fldChar w:fldCharType="begin"/>
        </w:r>
        <w:r w:rsidRPr="007B7D4E">
          <w:rPr>
            <w:vanish/>
          </w:rPr>
          <w:instrText xml:space="preserve"> PAGEREF _Toc191539683 \h </w:instrText>
        </w:r>
        <w:r w:rsidRPr="007B7D4E">
          <w:rPr>
            <w:vanish/>
          </w:rPr>
        </w:r>
        <w:r w:rsidRPr="007B7D4E">
          <w:rPr>
            <w:vanish/>
          </w:rPr>
          <w:fldChar w:fldCharType="separate"/>
        </w:r>
        <w:r w:rsidR="0034008C">
          <w:rPr>
            <w:vanish/>
          </w:rPr>
          <w:t>63</w:t>
        </w:r>
        <w:r w:rsidRPr="007B7D4E">
          <w:rPr>
            <w:vanish/>
          </w:rPr>
          <w:fldChar w:fldCharType="end"/>
        </w:r>
      </w:hyperlink>
    </w:p>
    <w:p w14:paraId="51FD8CC3" w14:textId="16DBD8F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84" w:history="1">
        <w:r w:rsidRPr="001A30F5">
          <w:t>82B</w:t>
        </w:r>
        <w:r>
          <w:rPr>
            <w:rFonts w:asciiTheme="minorHAnsi" w:eastAsiaTheme="minorEastAsia" w:hAnsiTheme="minorHAnsi" w:cstheme="minorBidi"/>
            <w:kern w:val="2"/>
            <w:sz w:val="24"/>
            <w:szCs w:val="24"/>
            <w:lang w:eastAsia="en-AU"/>
            <w14:ligatures w14:val="standardContextual"/>
          </w:rPr>
          <w:tab/>
        </w:r>
        <w:r w:rsidRPr="001A30F5">
          <w:t>Application—pt 5A.3</w:t>
        </w:r>
        <w:r>
          <w:tab/>
        </w:r>
        <w:r>
          <w:fldChar w:fldCharType="begin"/>
        </w:r>
        <w:r>
          <w:instrText xml:space="preserve"> PAGEREF _Toc191539684 \h </w:instrText>
        </w:r>
        <w:r>
          <w:fldChar w:fldCharType="separate"/>
        </w:r>
        <w:r w:rsidR="0034008C">
          <w:t>63</w:t>
        </w:r>
        <w:r>
          <w:fldChar w:fldCharType="end"/>
        </w:r>
      </w:hyperlink>
    </w:p>
    <w:p w14:paraId="070DFA12" w14:textId="3BA6D19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85" w:history="1">
        <w:r w:rsidRPr="001A30F5">
          <w:t>82C</w:t>
        </w:r>
        <w:r>
          <w:rPr>
            <w:rFonts w:asciiTheme="minorHAnsi" w:eastAsiaTheme="minorEastAsia" w:hAnsiTheme="minorHAnsi" w:cstheme="minorBidi"/>
            <w:kern w:val="2"/>
            <w:sz w:val="24"/>
            <w:szCs w:val="24"/>
            <w:lang w:eastAsia="en-AU"/>
            <w14:ligatures w14:val="standardContextual"/>
          </w:rPr>
          <w:tab/>
        </w:r>
        <w:r w:rsidRPr="001A30F5">
          <w:t>Drug and alcohol treatment order—effect of cancellation</w:t>
        </w:r>
        <w:r>
          <w:tab/>
        </w:r>
        <w:r>
          <w:fldChar w:fldCharType="begin"/>
        </w:r>
        <w:r>
          <w:instrText xml:space="preserve"> PAGEREF _Toc191539685 \h </w:instrText>
        </w:r>
        <w:r>
          <w:fldChar w:fldCharType="separate"/>
        </w:r>
        <w:r w:rsidR="0034008C">
          <w:t>63</w:t>
        </w:r>
        <w:r>
          <w:fldChar w:fldCharType="end"/>
        </w:r>
      </w:hyperlink>
    </w:p>
    <w:p w14:paraId="3E3F473A" w14:textId="7E5E0DCA"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86" w:history="1">
        <w:r w:rsidRPr="001A30F5">
          <w:t>Part 5A.4</w:t>
        </w:r>
        <w:r>
          <w:rPr>
            <w:rFonts w:asciiTheme="minorHAnsi" w:eastAsiaTheme="minorEastAsia" w:hAnsiTheme="minorHAnsi" w:cstheme="minorBidi"/>
            <w:b w:val="0"/>
            <w:kern w:val="2"/>
            <w:szCs w:val="24"/>
            <w:lang w:eastAsia="en-AU"/>
            <w14:ligatures w14:val="standardContextual"/>
          </w:rPr>
          <w:tab/>
        </w:r>
        <w:r w:rsidRPr="001A30F5">
          <w:t>Drug and alcohol treatment orders—reporting and records</w:t>
        </w:r>
        <w:r w:rsidRPr="007B7D4E">
          <w:rPr>
            <w:vanish/>
          </w:rPr>
          <w:tab/>
        </w:r>
        <w:r w:rsidRPr="007B7D4E">
          <w:rPr>
            <w:vanish/>
          </w:rPr>
          <w:fldChar w:fldCharType="begin"/>
        </w:r>
        <w:r w:rsidRPr="007B7D4E">
          <w:rPr>
            <w:vanish/>
          </w:rPr>
          <w:instrText xml:space="preserve"> PAGEREF _Toc191539686 \h </w:instrText>
        </w:r>
        <w:r w:rsidRPr="007B7D4E">
          <w:rPr>
            <w:vanish/>
          </w:rPr>
        </w:r>
        <w:r w:rsidRPr="007B7D4E">
          <w:rPr>
            <w:vanish/>
          </w:rPr>
          <w:fldChar w:fldCharType="separate"/>
        </w:r>
        <w:r w:rsidR="0034008C">
          <w:rPr>
            <w:vanish/>
          </w:rPr>
          <w:t>65</w:t>
        </w:r>
        <w:r w:rsidRPr="007B7D4E">
          <w:rPr>
            <w:vanish/>
          </w:rPr>
          <w:fldChar w:fldCharType="end"/>
        </w:r>
      </w:hyperlink>
    </w:p>
    <w:p w14:paraId="1C9C48E0" w14:textId="3D09BA9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87" w:history="1">
        <w:r w:rsidRPr="001A30F5">
          <w:t>82D</w:t>
        </w:r>
        <w:r>
          <w:rPr>
            <w:rFonts w:asciiTheme="minorHAnsi" w:eastAsiaTheme="minorEastAsia" w:hAnsiTheme="minorHAnsi" w:cstheme="minorBidi"/>
            <w:kern w:val="2"/>
            <w:sz w:val="24"/>
            <w:szCs w:val="24"/>
            <w:lang w:eastAsia="en-AU"/>
            <w14:ligatures w14:val="standardContextual"/>
          </w:rPr>
          <w:tab/>
        </w:r>
        <w:r w:rsidRPr="001A30F5">
          <w:t>Record-keeping by director-general</w:t>
        </w:r>
        <w:r>
          <w:tab/>
        </w:r>
        <w:r>
          <w:fldChar w:fldCharType="begin"/>
        </w:r>
        <w:r>
          <w:instrText xml:space="preserve"> PAGEREF _Toc191539687 \h </w:instrText>
        </w:r>
        <w:r>
          <w:fldChar w:fldCharType="separate"/>
        </w:r>
        <w:r w:rsidR="0034008C">
          <w:t>65</w:t>
        </w:r>
        <w:r>
          <w:fldChar w:fldCharType="end"/>
        </w:r>
      </w:hyperlink>
    </w:p>
    <w:p w14:paraId="32A473D2" w14:textId="1A4FEF0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88" w:history="1">
        <w:r w:rsidRPr="001A30F5">
          <w:t>82E</w:t>
        </w:r>
        <w:r>
          <w:rPr>
            <w:rFonts w:asciiTheme="minorHAnsi" w:eastAsiaTheme="minorEastAsia" w:hAnsiTheme="minorHAnsi" w:cstheme="minorBidi"/>
            <w:kern w:val="2"/>
            <w:sz w:val="24"/>
            <w:szCs w:val="24"/>
            <w:lang w:eastAsia="en-AU"/>
            <w14:ligatures w14:val="standardContextual"/>
          </w:rPr>
          <w:tab/>
        </w:r>
        <w:r w:rsidRPr="001A30F5">
          <w:t>Authorised person may access data</w:t>
        </w:r>
        <w:r>
          <w:tab/>
        </w:r>
        <w:r>
          <w:fldChar w:fldCharType="begin"/>
        </w:r>
        <w:r>
          <w:instrText xml:space="preserve"> PAGEREF _Toc191539688 \h </w:instrText>
        </w:r>
        <w:r>
          <w:fldChar w:fldCharType="separate"/>
        </w:r>
        <w:r w:rsidR="0034008C">
          <w:t>65</w:t>
        </w:r>
        <w:r>
          <w:fldChar w:fldCharType="end"/>
        </w:r>
      </w:hyperlink>
    </w:p>
    <w:p w14:paraId="69FC0CD6" w14:textId="7D846AA1"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689" w:history="1">
        <w:r w:rsidRPr="001A30F5">
          <w:t>Chapter 6</w:t>
        </w:r>
        <w:r>
          <w:rPr>
            <w:rFonts w:asciiTheme="minorHAnsi" w:eastAsiaTheme="minorEastAsia" w:hAnsiTheme="minorHAnsi" w:cstheme="minorBidi"/>
            <w:b w:val="0"/>
            <w:kern w:val="2"/>
            <w:szCs w:val="24"/>
            <w:lang w:eastAsia="en-AU"/>
            <w14:ligatures w14:val="standardContextual"/>
          </w:rPr>
          <w:tab/>
        </w:r>
        <w:r w:rsidRPr="001A30F5">
          <w:t>Good behaviour orders</w:t>
        </w:r>
        <w:r w:rsidRPr="007B7D4E">
          <w:rPr>
            <w:vanish/>
          </w:rPr>
          <w:tab/>
        </w:r>
        <w:r w:rsidRPr="007B7D4E">
          <w:rPr>
            <w:vanish/>
          </w:rPr>
          <w:fldChar w:fldCharType="begin"/>
        </w:r>
        <w:r w:rsidRPr="007B7D4E">
          <w:rPr>
            <w:vanish/>
          </w:rPr>
          <w:instrText xml:space="preserve"> PAGEREF _Toc191539689 \h </w:instrText>
        </w:r>
        <w:r w:rsidRPr="007B7D4E">
          <w:rPr>
            <w:vanish/>
          </w:rPr>
        </w:r>
        <w:r w:rsidRPr="007B7D4E">
          <w:rPr>
            <w:vanish/>
          </w:rPr>
          <w:fldChar w:fldCharType="separate"/>
        </w:r>
        <w:r w:rsidR="0034008C">
          <w:rPr>
            <w:vanish/>
          </w:rPr>
          <w:t>66</w:t>
        </w:r>
        <w:r w:rsidRPr="007B7D4E">
          <w:rPr>
            <w:vanish/>
          </w:rPr>
          <w:fldChar w:fldCharType="end"/>
        </w:r>
      </w:hyperlink>
    </w:p>
    <w:p w14:paraId="05856DE0" w14:textId="61749CD6"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90" w:history="1">
        <w:r w:rsidRPr="001A30F5">
          <w:t>Part 6.1</w:t>
        </w:r>
        <w:r>
          <w:rPr>
            <w:rFonts w:asciiTheme="minorHAnsi" w:eastAsiaTheme="minorEastAsia" w:hAnsiTheme="minorHAnsi" w:cstheme="minorBidi"/>
            <w:b w:val="0"/>
            <w:kern w:val="2"/>
            <w:szCs w:val="24"/>
            <w:lang w:eastAsia="en-AU"/>
            <w14:ligatures w14:val="standardContextual"/>
          </w:rPr>
          <w:tab/>
        </w:r>
        <w:r w:rsidRPr="001A30F5">
          <w:t>Undertaking good behaviour</w:t>
        </w:r>
        <w:r w:rsidRPr="007B7D4E">
          <w:rPr>
            <w:vanish/>
          </w:rPr>
          <w:tab/>
        </w:r>
        <w:r w:rsidRPr="007B7D4E">
          <w:rPr>
            <w:vanish/>
          </w:rPr>
          <w:fldChar w:fldCharType="begin"/>
        </w:r>
        <w:r w:rsidRPr="007B7D4E">
          <w:rPr>
            <w:vanish/>
          </w:rPr>
          <w:instrText xml:space="preserve"> PAGEREF _Toc191539690 \h </w:instrText>
        </w:r>
        <w:r w:rsidRPr="007B7D4E">
          <w:rPr>
            <w:vanish/>
          </w:rPr>
        </w:r>
        <w:r w:rsidRPr="007B7D4E">
          <w:rPr>
            <w:vanish/>
          </w:rPr>
          <w:fldChar w:fldCharType="separate"/>
        </w:r>
        <w:r w:rsidR="0034008C">
          <w:rPr>
            <w:vanish/>
          </w:rPr>
          <w:t>66</w:t>
        </w:r>
        <w:r w:rsidRPr="007B7D4E">
          <w:rPr>
            <w:vanish/>
          </w:rPr>
          <w:fldChar w:fldCharType="end"/>
        </w:r>
      </w:hyperlink>
    </w:p>
    <w:p w14:paraId="6AD4CEB7" w14:textId="283E7C3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91" w:history="1">
        <w:r w:rsidRPr="001A30F5">
          <w:t>83</w:t>
        </w:r>
        <w:r>
          <w:rPr>
            <w:rFonts w:asciiTheme="minorHAnsi" w:eastAsiaTheme="minorEastAsia" w:hAnsiTheme="minorHAnsi" w:cstheme="minorBidi"/>
            <w:kern w:val="2"/>
            <w:sz w:val="24"/>
            <w:szCs w:val="24"/>
            <w:lang w:eastAsia="en-AU"/>
            <w14:ligatures w14:val="standardContextual"/>
          </w:rPr>
          <w:tab/>
        </w:r>
        <w:r w:rsidRPr="001A30F5">
          <w:t>Application—ch 6</w:t>
        </w:r>
        <w:r>
          <w:tab/>
        </w:r>
        <w:r>
          <w:fldChar w:fldCharType="begin"/>
        </w:r>
        <w:r>
          <w:instrText xml:space="preserve"> PAGEREF _Toc191539691 \h </w:instrText>
        </w:r>
        <w:r>
          <w:fldChar w:fldCharType="separate"/>
        </w:r>
        <w:r w:rsidR="0034008C">
          <w:t>66</w:t>
        </w:r>
        <w:r>
          <w:fldChar w:fldCharType="end"/>
        </w:r>
      </w:hyperlink>
    </w:p>
    <w:p w14:paraId="010B1FFF" w14:textId="3E3D42E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92" w:history="1">
        <w:r w:rsidRPr="001A30F5">
          <w:t>84</w:t>
        </w:r>
        <w:r>
          <w:rPr>
            <w:rFonts w:asciiTheme="minorHAnsi" w:eastAsiaTheme="minorEastAsia" w:hAnsiTheme="minorHAnsi" w:cstheme="minorBidi"/>
            <w:kern w:val="2"/>
            <w:sz w:val="24"/>
            <w:szCs w:val="24"/>
            <w:lang w:eastAsia="en-AU"/>
            <w14:ligatures w14:val="standardContextual"/>
          </w:rPr>
          <w:tab/>
        </w:r>
        <w:r w:rsidRPr="001A30F5">
          <w:t>Definitions—ch 6</w:t>
        </w:r>
        <w:r>
          <w:tab/>
        </w:r>
        <w:r>
          <w:fldChar w:fldCharType="begin"/>
        </w:r>
        <w:r>
          <w:instrText xml:space="preserve"> PAGEREF _Toc191539692 \h </w:instrText>
        </w:r>
        <w:r>
          <w:fldChar w:fldCharType="separate"/>
        </w:r>
        <w:r w:rsidR="0034008C">
          <w:t>66</w:t>
        </w:r>
        <w:r>
          <w:fldChar w:fldCharType="end"/>
        </w:r>
      </w:hyperlink>
    </w:p>
    <w:p w14:paraId="22D72120" w14:textId="4F68BAD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93" w:history="1">
        <w:r w:rsidRPr="001A30F5">
          <w:t>85</w:t>
        </w:r>
        <w:r>
          <w:rPr>
            <w:rFonts w:asciiTheme="minorHAnsi" w:eastAsiaTheme="minorEastAsia" w:hAnsiTheme="minorHAnsi" w:cstheme="minorBidi"/>
            <w:kern w:val="2"/>
            <w:sz w:val="24"/>
            <w:szCs w:val="24"/>
            <w:lang w:eastAsia="en-AU"/>
            <w14:ligatures w14:val="standardContextual"/>
          </w:rPr>
          <w:tab/>
        </w:r>
        <w:r w:rsidRPr="001A30F5">
          <w:t>Good behaviour obligations</w:t>
        </w:r>
        <w:r>
          <w:tab/>
        </w:r>
        <w:r>
          <w:fldChar w:fldCharType="begin"/>
        </w:r>
        <w:r>
          <w:instrText xml:space="preserve"> PAGEREF _Toc191539693 \h </w:instrText>
        </w:r>
        <w:r>
          <w:fldChar w:fldCharType="separate"/>
        </w:r>
        <w:r w:rsidR="0034008C">
          <w:t>67</w:t>
        </w:r>
        <w:r>
          <w:fldChar w:fldCharType="end"/>
        </w:r>
      </w:hyperlink>
    </w:p>
    <w:p w14:paraId="321E97E7" w14:textId="31EC2BE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94" w:history="1">
        <w:r w:rsidRPr="001A30F5">
          <w:t>86</w:t>
        </w:r>
        <w:r>
          <w:rPr>
            <w:rFonts w:asciiTheme="minorHAnsi" w:eastAsiaTheme="minorEastAsia" w:hAnsiTheme="minorHAnsi" w:cstheme="minorBidi"/>
            <w:kern w:val="2"/>
            <w:sz w:val="24"/>
            <w:szCs w:val="24"/>
            <w:lang w:eastAsia="en-AU"/>
            <w14:ligatures w14:val="standardContextual"/>
          </w:rPr>
          <w:tab/>
        </w:r>
        <w:r w:rsidRPr="001A30F5">
          <w:t>Good behaviour—core conditions</w:t>
        </w:r>
        <w:r>
          <w:tab/>
        </w:r>
        <w:r>
          <w:fldChar w:fldCharType="begin"/>
        </w:r>
        <w:r>
          <w:instrText xml:space="preserve"> PAGEREF _Toc191539694 \h </w:instrText>
        </w:r>
        <w:r>
          <w:fldChar w:fldCharType="separate"/>
        </w:r>
        <w:r w:rsidR="0034008C">
          <w:t>68</w:t>
        </w:r>
        <w:r>
          <w:fldChar w:fldCharType="end"/>
        </w:r>
      </w:hyperlink>
    </w:p>
    <w:p w14:paraId="5AB63EA3" w14:textId="009C41B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95" w:history="1">
        <w:r w:rsidRPr="001A30F5">
          <w:t>87</w:t>
        </w:r>
        <w:r>
          <w:rPr>
            <w:rFonts w:asciiTheme="minorHAnsi" w:eastAsiaTheme="minorEastAsia" w:hAnsiTheme="minorHAnsi" w:cstheme="minorBidi"/>
            <w:kern w:val="2"/>
            <w:sz w:val="24"/>
            <w:szCs w:val="24"/>
            <w:lang w:eastAsia="en-AU"/>
            <w14:ligatures w14:val="standardContextual"/>
          </w:rPr>
          <w:tab/>
        </w:r>
        <w:r w:rsidRPr="001A30F5">
          <w:t>Good behaviour—director</w:t>
        </w:r>
        <w:r w:rsidRPr="001A30F5">
          <w:noBreakHyphen/>
          <w:t>general directions</w:t>
        </w:r>
        <w:r>
          <w:tab/>
        </w:r>
        <w:r>
          <w:fldChar w:fldCharType="begin"/>
        </w:r>
        <w:r>
          <w:instrText xml:space="preserve"> PAGEREF _Toc191539695 \h </w:instrText>
        </w:r>
        <w:r>
          <w:fldChar w:fldCharType="separate"/>
        </w:r>
        <w:r w:rsidR="0034008C">
          <w:t>69</w:t>
        </w:r>
        <w:r>
          <w:fldChar w:fldCharType="end"/>
        </w:r>
      </w:hyperlink>
    </w:p>
    <w:p w14:paraId="1C8DE0E0" w14:textId="22528D8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96" w:history="1">
        <w:r w:rsidRPr="001A30F5">
          <w:t>88</w:t>
        </w:r>
        <w:r>
          <w:rPr>
            <w:rFonts w:asciiTheme="minorHAnsi" w:eastAsiaTheme="minorEastAsia" w:hAnsiTheme="minorHAnsi" w:cstheme="minorBidi"/>
            <w:kern w:val="2"/>
            <w:sz w:val="24"/>
            <w:szCs w:val="24"/>
            <w:lang w:eastAsia="en-AU"/>
            <w14:ligatures w14:val="standardContextual"/>
          </w:rPr>
          <w:tab/>
        </w:r>
        <w:r w:rsidRPr="001A30F5">
          <w:t>Good behaviour order—end</w:t>
        </w:r>
        <w:r>
          <w:tab/>
        </w:r>
        <w:r>
          <w:fldChar w:fldCharType="begin"/>
        </w:r>
        <w:r>
          <w:instrText xml:space="preserve"> PAGEREF _Toc191539696 \h </w:instrText>
        </w:r>
        <w:r>
          <w:fldChar w:fldCharType="separate"/>
        </w:r>
        <w:r w:rsidR="0034008C">
          <w:t>70</w:t>
        </w:r>
        <w:r>
          <w:fldChar w:fldCharType="end"/>
        </w:r>
      </w:hyperlink>
    </w:p>
    <w:p w14:paraId="09F8B184" w14:textId="7EA473AA"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697" w:history="1">
        <w:r w:rsidRPr="001A30F5">
          <w:t>Part 6.2</w:t>
        </w:r>
        <w:r>
          <w:rPr>
            <w:rFonts w:asciiTheme="minorHAnsi" w:eastAsiaTheme="minorEastAsia" w:hAnsiTheme="minorHAnsi" w:cstheme="minorBidi"/>
            <w:b w:val="0"/>
            <w:kern w:val="2"/>
            <w:szCs w:val="24"/>
            <w:lang w:eastAsia="en-AU"/>
            <w14:ligatures w14:val="standardContextual"/>
          </w:rPr>
          <w:tab/>
        </w:r>
        <w:r w:rsidRPr="001A30F5">
          <w:rPr>
            <w:lang w:val="en-US"/>
          </w:rPr>
          <w:t>Good behaviour—community service work</w:t>
        </w:r>
        <w:r w:rsidRPr="007B7D4E">
          <w:rPr>
            <w:vanish/>
          </w:rPr>
          <w:tab/>
        </w:r>
        <w:r w:rsidRPr="007B7D4E">
          <w:rPr>
            <w:vanish/>
          </w:rPr>
          <w:fldChar w:fldCharType="begin"/>
        </w:r>
        <w:r w:rsidRPr="007B7D4E">
          <w:rPr>
            <w:vanish/>
          </w:rPr>
          <w:instrText xml:space="preserve"> PAGEREF _Toc191539697 \h </w:instrText>
        </w:r>
        <w:r w:rsidRPr="007B7D4E">
          <w:rPr>
            <w:vanish/>
          </w:rPr>
        </w:r>
        <w:r w:rsidRPr="007B7D4E">
          <w:rPr>
            <w:vanish/>
          </w:rPr>
          <w:fldChar w:fldCharType="separate"/>
        </w:r>
        <w:r w:rsidR="0034008C">
          <w:rPr>
            <w:vanish/>
          </w:rPr>
          <w:t>71</w:t>
        </w:r>
        <w:r w:rsidRPr="007B7D4E">
          <w:rPr>
            <w:vanish/>
          </w:rPr>
          <w:fldChar w:fldCharType="end"/>
        </w:r>
      </w:hyperlink>
    </w:p>
    <w:p w14:paraId="24BEDB03" w14:textId="50EAE8C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98" w:history="1">
        <w:r w:rsidRPr="001A30F5">
          <w:t>89</w:t>
        </w:r>
        <w:r>
          <w:rPr>
            <w:rFonts w:asciiTheme="minorHAnsi" w:eastAsiaTheme="minorEastAsia" w:hAnsiTheme="minorHAnsi" w:cstheme="minorBidi"/>
            <w:kern w:val="2"/>
            <w:sz w:val="24"/>
            <w:szCs w:val="24"/>
            <w:lang w:eastAsia="en-AU"/>
            <w14:ligatures w14:val="standardContextual"/>
          </w:rPr>
          <w:tab/>
        </w:r>
        <w:r w:rsidRPr="001A30F5">
          <w:t>Application—pt 6.2</w:t>
        </w:r>
        <w:r>
          <w:tab/>
        </w:r>
        <w:r>
          <w:fldChar w:fldCharType="begin"/>
        </w:r>
        <w:r>
          <w:instrText xml:space="preserve"> PAGEREF _Toc191539698 \h </w:instrText>
        </w:r>
        <w:r>
          <w:fldChar w:fldCharType="separate"/>
        </w:r>
        <w:r w:rsidR="0034008C">
          <w:t>71</w:t>
        </w:r>
        <w:r>
          <w:fldChar w:fldCharType="end"/>
        </w:r>
      </w:hyperlink>
    </w:p>
    <w:p w14:paraId="48E4D58F" w14:textId="592C580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699" w:history="1">
        <w:r w:rsidRPr="001A30F5">
          <w:t>90</w:t>
        </w:r>
        <w:r>
          <w:rPr>
            <w:rFonts w:asciiTheme="minorHAnsi" w:eastAsiaTheme="minorEastAsia" w:hAnsiTheme="minorHAnsi" w:cstheme="minorBidi"/>
            <w:kern w:val="2"/>
            <w:sz w:val="24"/>
            <w:szCs w:val="24"/>
            <w:lang w:eastAsia="en-AU"/>
            <w14:ligatures w14:val="standardContextual"/>
          </w:rPr>
          <w:tab/>
        </w:r>
        <w:r w:rsidRPr="001A30F5">
          <w:t>Good behaviour orders—compliance with community service condition</w:t>
        </w:r>
        <w:r>
          <w:tab/>
        </w:r>
        <w:r>
          <w:fldChar w:fldCharType="begin"/>
        </w:r>
        <w:r>
          <w:instrText xml:space="preserve"> PAGEREF _Toc191539699 \h </w:instrText>
        </w:r>
        <w:r>
          <w:fldChar w:fldCharType="separate"/>
        </w:r>
        <w:r w:rsidR="0034008C">
          <w:t>71</w:t>
        </w:r>
        <w:r>
          <w:fldChar w:fldCharType="end"/>
        </w:r>
      </w:hyperlink>
    </w:p>
    <w:p w14:paraId="0DE1B621" w14:textId="0FC0BE5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00" w:history="1">
        <w:r w:rsidRPr="001A30F5">
          <w:t>91</w:t>
        </w:r>
        <w:r>
          <w:rPr>
            <w:rFonts w:asciiTheme="minorHAnsi" w:eastAsiaTheme="minorEastAsia" w:hAnsiTheme="minorHAnsi" w:cstheme="minorBidi"/>
            <w:kern w:val="2"/>
            <w:sz w:val="24"/>
            <w:szCs w:val="24"/>
            <w:lang w:eastAsia="en-AU"/>
            <w14:ligatures w14:val="standardContextual"/>
          </w:rPr>
          <w:tab/>
        </w:r>
        <w:r w:rsidRPr="001A30F5">
          <w:t>Good behaviour orders—community service work—director-general directions</w:t>
        </w:r>
        <w:r>
          <w:tab/>
        </w:r>
        <w:r>
          <w:fldChar w:fldCharType="begin"/>
        </w:r>
        <w:r>
          <w:instrText xml:space="preserve"> PAGEREF _Toc191539700 \h </w:instrText>
        </w:r>
        <w:r>
          <w:fldChar w:fldCharType="separate"/>
        </w:r>
        <w:r w:rsidR="0034008C">
          <w:t>71</w:t>
        </w:r>
        <w:r>
          <w:fldChar w:fldCharType="end"/>
        </w:r>
      </w:hyperlink>
    </w:p>
    <w:p w14:paraId="2714C809" w14:textId="5CFFFFE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01" w:history="1">
        <w:r w:rsidRPr="001A30F5">
          <w:t>92</w:t>
        </w:r>
        <w:r>
          <w:rPr>
            <w:rFonts w:asciiTheme="minorHAnsi" w:eastAsiaTheme="minorEastAsia" w:hAnsiTheme="minorHAnsi" w:cstheme="minorBidi"/>
            <w:kern w:val="2"/>
            <w:sz w:val="24"/>
            <w:szCs w:val="24"/>
            <w:lang w:eastAsia="en-AU"/>
            <w14:ligatures w14:val="standardContextual"/>
          </w:rPr>
          <w:tab/>
        </w:r>
        <w:r w:rsidRPr="001A30F5">
          <w:t>Good behaviour orders—community service work—failure to report etc</w:t>
        </w:r>
        <w:r>
          <w:tab/>
        </w:r>
        <w:r>
          <w:fldChar w:fldCharType="begin"/>
        </w:r>
        <w:r>
          <w:instrText xml:space="preserve"> PAGEREF _Toc191539701 \h </w:instrText>
        </w:r>
        <w:r>
          <w:fldChar w:fldCharType="separate"/>
        </w:r>
        <w:r w:rsidR="0034008C">
          <w:t>73</w:t>
        </w:r>
        <w:r>
          <w:fldChar w:fldCharType="end"/>
        </w:r>
      </w:hyperlink>
    </w:p>
    <w:p w14:paraId="634AD603" w14:textId="37270A0F"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702" w:history="1">
        <w:r w:rsidRPr="001A30F5">
          <w:t>93</w:t>
        </w:r>
        <w:r>
          <w:rPr>
            <w:rFonts w:asciiTheme="minorHAnsi" w:eastAsiaTheme="minorEastAsia" w:hAnsiTheme="minorHAnsi" w:cstheme="minorBidi"/>
            <w:kern w:val="2"/>
            <w:sz w:val="24"/>
            <w:szCs w:val="24"/>
            <w:lang w:eastAsia="en-AU"/>
            <w14:ligatures w14:val="standardContextual"/>
          </w:rPr>
          <w:tab/>
        </w:r>
        <w:r w:rsidRPr="001A30F5">
          <w:t>Good behaviour orders—community service work—maximum daily hours</w:t>
        </w:r>
        <w:r>
          <w:tab/>
        </w:r>
        <w:r>
          <w:fldChar w:fldCharType="begin"/>
        </w:r>
        <w:r>
          <w:instrText xml:space="preserve"> PAGEREF _Toc191539702 \h </w:instrText>
        </w:r>
        <w:r>
          <w:fldChar w:fldCharType="separate"/>
        </w:r>
        <w:r w:rsidR="0034008C">
          <w:t>74</w:t>
        </w:r>
        <w:r>
          <w:fldChar w:fldCharType="end"/>
        </w:r>
      </w:hyperlink>
    </w:p>
    <w:p w14:paraId="49011BA3" w14:textId="40F172F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03" w:history="1">
        <w:r w:rsidRPr="001A30F5">
          <w:t>93A</w:t>
        </w:r>
        <w:r>
          <w:rPr>
            <w:rFonts w:asciiTheme="minorHAnsi" w:eastAsiaTheme="minorEastAsia" w:hAnsiTheme="minorHAnsi" w:cstheme="minorBidi"/>
            <w:kern w:val="2"/>
            <w:sz w:val="24"/>
            <w:szCs w:val="24"/>
            <w:lang w:eastAsia="en-AU"/>
            <w14:ligatures w14:val="standardContextual"/>
          </w:rPr>
          <w:tab/>
        </w:r>
        <w:r w:rsidRPr="001A30F5">
          <w:t>Good behaviour orders—community service work—therapy and education program limit</w:t>
        </w:r>
        <w:r>
          <w:tab/>
        </w:r>
        <w:r>
          <w:fldChar w:fldCharType="begin"/>
        </w:r>
        <w:r>
          <w:instrText xml:space="preserve"> PAGEREF _Toc191539703 \h </w:instrText>
        </w:r>
        <w:r>
          <w:fldChar w:fldCharType="separate"/>
        </w:r>
        <w:r w:rsidR="0034008C">
          <w:t>75</w:t>
        </w:r>
        <w:r>
          <w:fldChar w:fldCharType="end"/>
        </w:r>
      </w:hyperlink>
    </w:p>
    <w:p w14:paraId="4A8E214B" w14:textId="39F108C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04" w:history="1">
        <w:r w:rsidRPr="001A30F5">
          <w:t>94</w:t>
        </w:r>
        <w:r>
          <w:rPr>
            <w:rFonts w:asciiTheme="minorHAnsi" w:eastAsiaTheme="minorEastAsia" w:hAnsiTheme="minorHAnsi" w:cstheme="minorBidi"/>
            <w:kern w:val="2"/>
            <w:sz w:val="24"/>
            <w:szCs w:val="24"/>
            <w:lang w:eastAsia="en-AU"/>
            <w14:ligatures w14:val="standardContextual"/>
          </w:rPr>
          <w:tab/>
        </w:r>
        <w:r w:rsidRPr="001A30F5">
          <w:t>Good behaviour orders—community service work—health disclosures</w:t>
        </w:r>
        <w:r>
          <w:tab/>
        </w:r>
        <w:r>
          <w:fldChar w:fldCharType="begin"/>
        </w:r>
        <w:r>
          <w:instrText xml:space="preserve"> PAGEREF _Toc191539704 \h </w:instrText>
        </w:r>
        <w:r>
          <w:fldChar w:fldCharType="separate"/>
        </w:r>
        <w:r w:rsidR="0034008C">
          <w:t>75</w:t>
        </w:r>
        <w:r>
          <w:fldChar w:fldCharType="end"/>
        </w:r>
      </w:hyperlink>
    </w:p>
    <w:p w14:paraId="49A0155C" w14:textId="5A0DE8C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05" w:history="1">
        <w:r w:rsidRPr="001A30F5">
          <w:t>95</w:t>
        </w:r>
        <w:r>
          <w:rPr>
            <w:rFonts w:asciiTheme="minorHAnsi" w:eastAsiaTheme="minorEastAsia" w:hAnsiTheme="minorHAnsi" w:cstheme="minorBidi"/>
            <w:kern w:val="2"/>
            <w:sz w:val="24"/>
            <w:szCs w:val="24"/>
            <w:lang w:eastAsia="en-AU"/>
            <w14:ligatures w14:val="standardContextual"/>
          </w:rPr>
          <w:tab/>
        </w:r>
        <w:r w:rsidRPr="001A30F5">
          <w:t>Good behaviour orders—community service work—alcohol and drug tests</w:t>
        </w:r>
        <w:r>
          <w:tab/>
        </w:r>
        <w:r>
          <w:fldChar w:fldCharType="begin"/>
        </w:r>
        <w:r>
          <w:instrText xml:space="preserve"> PAGEREF _Toc191539705 \h </w:instrText>
        </w:r>
        <w:r>
          <w:fldChar w:fldCharType="separate"/>
        </w:r>
        <w:r w:rsidR="0034008C">
          <w:t>76</w:t>
        </w:r>
        <w:r>
          <w:fldChar w:fldCharType="end"/>
        </w:r>
      </w:hyperlink>
    </w:p>
    <w:p w14:paraId="1D603F78" w14:textId="3BC9B29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06" w:history="1">
        <w:r w:rsidRPr="001A30F5">
          <w:t>96</w:t>
        </w:r>
        <w:r>
          <w:rPr>
            <w:rFonts w:asciiTheme="minorHAnsi" w:eastAsiaTheme="minorEastAsia" w:hAnsiTheme="minorHAnsi" w:cstheme="minorBidi"/>
            <w:kern w:val="2"/>
            <w:sz w:val="24"/>
            <w:szCs w:val="24"/>
            <w:lang w:eastAsia="en-AU"/>
            <w14:ligatures w14:val="standardContextual"/>
          </w:rPr>
          <w:tab/>
        </w:r>
        <w:r w:rsidRPr="001A30F5">
          <w:t>Good behaviour orders—community service work—frisk searches</w:t>
        </w:r>
        <w:r>
          <w:tab/>
        </w:r>
        <w:r>
          <w:fldChar w:fldCharType="begin"/>
        </w:r>
        <w:r>
          <w:instrText xml:space="preserve"> PAGEREF _Toc191539706 \h </w:instrText>
        </w:r>
        <w:r>
          <w:fldChar w:fldCharType="separate"/>
        </w:r>
        <w:r w:rsidR="0034008C">
          <w:t>76</w:t>
        </w:r>
        <w:r>
          <w:fldChar w:fldCharType="end"/>
        </w:r>
      </w:hyperlink>
    </w:p>
    <w:p w14:paraId="106F984B" w14:textId="64CABCD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07" w:history="1">
        <w:r w:rsidRPr="001A30F5">
          <w:t>97</w:t>
        </w:r>
        <w:r>
          <w:rPr>
            <w:rFonts w:asciiTheme="minorHAnsi" w:eastAsiaTheme="minorEastAsia" w:hAnsiTheme="minorHAnsi" w:cstheme="minorBidi"/>
            <w:kern w:val="2"/>
            <w:sz w:val="24"/>
            <w:szCs w:val="24"/>
            <w:lang w:eastAsia="en-AU"/>
            <w14:ligatures w14:val="standardContextual"/>
          </w:rPr>
          <w:tab/>
        </w:r>
        <w:r w:rsidRPr="001A30F5">
          <w:t>Good behaviour orders—community service work—reports by entities</w:t>
        </w:r>
        <w:r>
          <w:tab/>
        </w:r>
        <w:r>
          <w:fldChar w:fldCharType="begin"/>
        </w:r>
        <w:r>
          <w:instrText xml:space="preserve"> PAGEREF _Toc191539707 \h </w:instrText>
        </w:r>
        <w:r>
          <w:fldChar w:fldCharType="separate"/>
        </w:r>
        <w:r w:rsidR="0034008C">
          <w:t>77</w:t>
        </w:r>
        <w:r>
          <w:fldChar w:fldCharType="end"/>
        </w:r>
      </w:hyperlink>
    </w:p>
    <w:p w14:paraId="2432237B" w14:textId="683404BC"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708" w:history="1">
        <w:r w:rsidRPr="001A30F5">
          <w:t>Part 6.3</w:t>
        </w:r>
        <w:r>
          <w:rPr>
            <w:rFonts w:asciiTheme="minorHAnsi" w:eastAsiaTheme="minorEastAsia" w:hAnsiTheme="minorHAnsi" w:cstheme="minorBidi"/>
            <w:b w:val="0"/>
            <w:kern w:val="2"/>
            <w:szCs w:val="24"/>
            <w:lang w:eastAsia="en-AU"/>
            <w14:ligatures w14:val="standardContextual"/>
          </w:rPr>
          <w:tab/>
        </w:r>
        <w:r w:rsidRPr="001A30F5">
          <w:rPr>
            <w:lang w:val="en-US"/>
          </w:rPr>
          <w:t>Good behaviour—rehabilitation programs</w:t>
        </w:r>
        <w:r w:rsidRPr="007B7D4E">
          <w:rPr>
            <w:vanish/>
          </w:rPr>
          <w:tab/>
        </w:r>
        <w:r w:rsidRPr="007B7D4E">
          <w:rPr>
            <w:vanish/>
          </w:rPr>
          <w:fldChar w:fldCharType="begin"/>
        </w:r>
        <w:r w:rsidRPr="007B7D4E">
          <w:rPr>
            <w:vanish/>
          </w:rPr>
          <w:instrText xml:space="preserve"> PAGEREF _Toc191539708 \h </w:instrText>
        </w:r>
        <w:r w:rsidRPr="007B7D4E">
          <w:rPr>
            <w:vanish/>
          </w:rPr>
        </w:r>
        <w:r w:rsidRPr="007B7D4E">
          <w:rPr>
            <w:vanish/>
          </w:rPr>
          <w:fldChar w:fldCharType="separate"/>
        </w:r>
        <w:r w:rsidR="0034008C">
          <w:rPr>
            <w:vanish/>
          </w:rPr>
          <w:t>78</w:t>
        </w:r>
        <w:r w:rsidRPr="007B7D4E">
          <w:rPr>
            <w:vanish/>
          </w:rPr>
          <w:fldChar w:fldCharType="end"/>
        </w:r>
      </w:hyperlink>
    </w:p>
    <w:p w14:paraId="3287DBEF" w14:textId="45ED084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09" w:history="1">
        <w:r w:rsidRPr="001A30F5">
          <w:t>98</w:t>
        </w:r>
        <w:r>
          <w:rPr>
            <w:rFonts w:asciiTheme="minorHAnsi" w:eastAsiaTheme="minorEastAsia" w:hAnsiTheme="minorHAnsi" w:cstheme="minorBidi"/>
            <w:kern w:val="2"/>
            <w:sz w:val="24"/>
            <w:szCs w:val="24"/>
            <w:lang w:eastAsia="en-AU"/>
            <w14:ligatures w14:val="standardContextual"/>
          </w:rPr>
          <w:tab/>
        </w:r>
        <w:r w:rsidRPr="001A30F5">
          <w:t>Application—pt 6.3</w:t>
        </w:r>
        <w:r>
          <w:tab/>
        </w:r>
        <w:r>
          <w:fldChar w:fldCharType="begin"/>
        </w:r>
        <w:r>
          <w:instrText xml:space="preserve"> PAGEREF _Toc191539709 \h </w:instrText>
        </w:r>
        <w:r>
          <w:fldChar w:fldCharType="separate"/>
        </w:r>
        <w:r w:rsidR="0034008C">
          <w:t>78</w:t>
        </w:r>
        <w:r>
          <w:fldChar w:fldCharType="end"/>
        </w:r>
      </w:hyperlink>
    </w:p>
    <w:p w14:paraId="210D26C9" w14:textId="37E93F3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10" w:history="1">
        <w:r w:rsidRPr="001A30F5">
          <w:t>99</w:t>
        </w:r>
        <w:r>
          <w:rPr>
            <w:rFonts w:asciiTheme="minorHAnsi" w:eastAsiaTheme="minorEastAsia" w:hAnsiTheme="minorHAnsi" w:cstheme="minorBidi"/>
            <w:kern w:val="2"/>
            <w:sz w:val="24"/>
            <w:szCs w:val="24"/>
            <w:lang w:eastAsia="en-AU"/>
            <w14:ligatures w14:val="standardContextual"/>
          </w:rPr>
          <w:tab/>
        </w:r>
        <w:r w:rsidRPr="001A30F5">
          <w:t>Good behaviour orders—compliance with rehabilitation program condition</w:t>
        </w:r>
        <w:r>
          <w:tab/>
        </w:r>
        <w:r>
          <w:fldChar w:fldCharType="begin"/>
        </w:r>
        <w:r>
          <w:instrText xml:space="preserve"> PAGEREF _Toc191539710 \h </w:instrText>
        </w:r>
        <w:r>
          <w:fldChar w:fldCharType="separate"/>
        </w:r>
        <w:r w:rsidR="0034008C">
          <w:t>78</w:t>
        </w:r>
        <w:r>
          <w:fldChar w:fldCharType="end"/>
        </w:r>
      </w:hyperlink>
    </w:p>
    <w:p w14:paraId="1095A106" w14:textId="56A7868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11" w:history="1">
        <w:r w:rsidRPr="001A30F5">
          <w:t>100</w:t>
        </w:r>
        <w:r>
          <w:rPr>
            <w:rFonts w:asciiTheme="minorHAnsi" w:eastAsiaTheme="minorEastAsia" w:hAnsiTheme="minorHAnsi" w:cstheme="minorBidi"/>
            <w:kern w:val="2"/>
            <w:sz w:val="24"/>
            <w:szCs w:val="24"/>
            <w:lang w:eastAsia="en-AU"/>
            <w14:ligatures w14:val="standardContextual"/>
          </w:rPr>
          <w:tab/>
        </w:r>
        <w:r w:rsidRPr="001A30F5">
          <w:t>Good behaviour orders—rehabilitation programs—director-general directions</w:t>
        </w:r>
        <w:r>
          <w:tab/>
        </w:r>
        <w:r>
          <w:fldChar w:fldCharType="begin"/>
        </w:r>
        <w:r>
          <w:instrText xml:space="preserve"> PAGEREF _Toc191539711 \h </w:instrText>
        </w:r>
        <w:r>
          <w:fldChar w:fldCharType="separate"/>
        </w:r>
        <w:r w:rsidR="0034008C">
          <w:t>78</w:t>
        </w:r>
        <w:r>
          <w:fldChar w:fldCharType="end"/>
        </w:r>
      </w:hyperlink>
    </w:p>
    <w:p w14:paraId="574F18E7" w14:textId="742771B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12" w:history="1">
        <w:r w:rsidRPr="001A30F5">
          <w:t>101</w:t>
        </w:r>
        <w:r>
          <w:rPr>
            <w:rFonts w:asciiTheme="minorHAnsi" w:eastAsiaTheme="minorEastAsia" w:hAnsiTheme="minorHAnsi" w:cstheme="minorBidi"/>
            <w:kern w:val="2"/>
            <w:sz w:val="24"/>
            <w:szCs w:val="24"/>
            <w:lang w:eastAsia="en-AU"/>
            <w14:ligatures w14:val="standardContextual"/>
          </w:rPr>
          <w:tab/>
        </w:r>
        <w:r w:rsidRPr="001A30F5">
          <w:t>Good behaviour orders—rehabilitation program providers—reports by providers</w:t>
        </w:r>
        <w:r>
          <w:tab/>
        </w:r>
        <w:r>
          <w:fldChar w:fldCharType="begin"/>
        </w:r>
        <w:r>
          <w:instrText xml:space="preserve"> PAGEREF _Toc191539712 \h </w:instrText>
        </w:r>
        <w:r>
          <w:fldChar w:fldCharType="separate"/>
        </w:r>
        <w:r w:rsidR="0034008C">
          <w:t>79</w:t>
        </w:r>
        <w:r>
          <w:fldChar w:fldCharType="end"/>
        </w:r>
      </w:hyperlink>
    </w:p>
    <w:p w14:paraId="107B38D4" w14:textId="3E22D79E"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713" w:history="1">
        <w:r w:rsidRPr="001A30F5">
          <w:t>Part 6.4</w:t>
        </w:r>
        <w:r>
          <w:rPr>
            <w:rFonts w:asciiTheme="minorHAnsi" w:eastAsiaTheme="minorEastAsia" w:hAnsiTheme="minorHAnsi" w:cstheme="minorBidi"/>
            <w:b w:val="0"/>
            <w:kern w:val="2"/>
            <w:szCs w:val="24"/>
            <w:lang w:eastAsia="en-AU"/>
            <w14:ligatures w14:val="standardContextual"/>
          </w:rPr>
          <w:tab/>
        </w:r>
        <w:r w:rsidRPr="001A30F5">
          <w:t>Good behaviour—supervision</w:t>
        </w:r>
        <w:r w:rsidRPr="007B7D4E">
          <w:rPr>
            <w:vanish/>
          </w:rPr>
          <w:tab/>
        </w:r>
        <w:r w:rsidRPr="007B7D4E">
          <w:rPr>
            <w:vanish/>
          </w:rPr>
          <w:fldChar w:fldCharType="begin"/>
        </w:r>
        <w:r w:rsidRPr="007B7D4E">
          <w:rPr>
            <w:vanish/>
          </w:rPr>
          <w:instrText xml:space="preserve"> PAGEREF _Toc191539713 \h </w:instrText>
        </w:r>
        <w:r w:rsidRPr="007B7D4E">
          <w:rPr>
            <w:vanish/>
          </w:rPr>
        </w:r>
        <w:r w:rsidRPr="007B7D4E">
          <w:rPr>
            <w:vanish/>
          </w:rPr>
          <w:fldChar w:fldCharType="separate"/>
        </w:r>
        <w:r w:rsidR="0034008C">
          <w:rPr>
            <w:vanish/>
          </w:rPr>
          <w:t>80</w:t>
        </w:r>
        <w:r w:rsidRPr="007B7D4E">
          <w:rPr>
            <w:vanish/>
          </w:rPr>
          <w:fldChar w:fldCharType="end"/>
        </w:r>
      </w:hyperlink>
    </w:p>
    <w:p w14:paraId="623FC780" w14:textId="4B0297C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14" w:history="1">
        <w:r w:rsidRPr="001A30F5">
          <w:t>102</w:t>
        </w:r>
        <w:r>
          <w:rPr>
            <w:rFonts w:asciiTheme="minorHAnsi" w:eastAsiaTheme="minorEastAsia" w:hAnsiTheme="minorHAnsi" w:cstheme="minorBidi"/>
            <w:kern w:val="2"/>
            <w:sz w:val="24"/>
            <w:szCs w:val="24"/>
            <w:lang w:eastAsia="en-AU"/>
            <w14:ligatures w14:val="standardContextual"/>
          </w:rPr>
          <w:tab/>
        </w:r>
        <w:r w:rsidRPr="001A30F5">
          <w:t>Good behaviour—</w:t>
        </w:r>
        <w:r w:rsidRPr="001A30F5">
          <w:rPr>
            <w:bCs/>
          </w:rPr>
          <w:t>breach of good behaviour obligation</w:t>
        </w:r>
        <w:r>
          <w:tab/>
        </w:r>
        <w:r>
          <w:fldChar w:fldCharType="begin"/>
        </w:r>
        <w:r>
          <w:instrText xml:space="preserve"> PAGEREF _Toc191539714 \h </w:instrText>
        </w:r>
        <w:r>
          <w:fldChar w:fldCharType="separate"/>
        </w:r>
        <w:r w:rsidR="0034008C">
          <w:t>80</w:t>
        </w:r>
        <w:r>
          <w:fldChar w:fldCharType="end"/>
        </w:r>
      </w:hyperlink>
    </w:p>
    <w:p w14:paraId="43D552F7" w14:textId="5EA8402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15" w:history="1">
        <w:r w:rsidRPr="001A30F5">
          <w:t>103</w:t>
        </w:r>
        <w:r>
          <w:rPr>
            <w:rFonts w:asciiTheme="minorHAnsi" w:eastAsiaTheme="minorEastAsia" w:hAnsiTheme="minorHAnsi" w:cstheme="minorBidi"/>
            <w:kern w:val="2"/>
            <w:sz w:val="24"/>
            <w:szCs w:val="24"/>
            <w:lang w:eastAsia="en-AU"/>
            <w14:ligatures w14:val="standardContextual"/>
          </w:rPr>
          <w:tab/>
        </w:r>
        <w:r w:rsidRPr="001A30F5">
          <w:t>Arrest without warrant—breach of good behaviour obligations</w:t>
        </w:r>
        <w:r>
          <w:tab/>
        </w:r>
        <w:r>
          <w:fldChar w:fldCharType="begin"/>
        </w:r>
        <w:r>
          <w:instrText xml:space="preserve"> PAGEREF _Toc191539715 \h </w:instrText>
        </w:r>
        <w:r>
          <w:fldChar w:fldCharType="separate"/>
        </w:r>
        <w:r w:rsidR="0034008C">
          <w:t>81</w:t>
        </w:r>
        <w:r>
          <w:fldChar w:fldCharType="end"/>
        </w:r>
      </w:hyperlink>
    </w:p>
    <w:p w14:paraId="69DCA2EC" w14:textId="699C316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16" w:history="1">
        <w:r w:rsidRPr="001A30F5">
          <w:t>104</w:t>
        </w:r>
        <w:r>
          <w:rPr>
            <w:rFonts w:asciiTheme="minorHAnsi" w:eastAsiaTheme="minorEastAsia" w:hAnsiTheme="minorHAnsi" w:cstheme="minorBidi"/>
            <w:kern w:val="2"/>
            <w:sz w:val="24"/>
            <w:szCs w:val="24"/>
            <w:lang w:eastAsia="en-AU"/>
            <w14:ligatures w14:val="standardContextual"/>
          </w:rPr>
          <w:tab/>
        </w:r>
        <w:r w:rsidRPr="001A30F5">
          <w:t>Arrest warrant—breach of good behaviour obligations etc</w:t>
        </w:r>
        <w:r>
          <w:tab/>
        </w:r>
        <w:r>
          <w:fldChar w:fldCharType="begin"/>
        </w:r>
        <w:r>
          <w:instrText xml:space="preserve"> PAGEREF _Toc191539716 \h </w:instrText>
        </w:r>
        <w:r>
          <w:fldChar w:fldCharType="separate"/>
        </w:r>
        <w:r w:rsidR="0034008C">
          <w:t>82</w:t>
        </w:r>
        <w:r>
          <w:fldChar w:fldCharType="end"/>
        </w:r>
      </w:hyperlink>
    </w:p>
    <w:p w14:paraId="506325BA" w14:textId="5B93760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17" w:history="1">
        <w:r w:rsidRPr="001A30F5">
          <w:t>105</w:t>
        </w:r>
        <w:r>
          <w:rPr>
            <w:rFonts w:asciiTheme="minorHAnsi" w:eastAsiaTheme="minorEastAsia" w:hAnsiTheme="minorHAnsi" w:cstheme="minorBidi"/>
            <w:kern w:val="2"/>
            <w:sz w:val="24"/>
            <w:szCs w:val="24"/>
            <w:lang w:eastAsia="en-AU"/>
            <w14:ligatures w14:val="standardContextual"/>
          </w:rPr>
          <w:tab/>
        </w:r>
        <w:r w:rsidRPr="001A30F5">
          <w:t>Good behaviour—agreement to attend court</w:t>
        </w:r>
        <w:r>
          <w:tab/>
        </w:r>
        <w:r>
          <w:fldChar w:fldCharType="begin"/>
        </w:r>
        <w:r>
          <w:instrText xml:space="preserve"> PAGEREF _Toc191539717 \h </w:instrText>
        </w:r>
        <w:r>
          <w:fldChar w:fldCharType="separate"/>
        </w:r>
        <w:r w:rsidR="0034008C">
          <w:t>83</w:t>
        </w:r>
        <w:r>
          <w:fldChar w:fldCharType="end"/>
        </w:r>
      </w:hyperlink>
    </w:p>
    <w:p w14:paraId="06AB434A" w14:textId="62FD45C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18" w:history="1">
        <w:r w:rsidRPr="001A30F5">
          <w:t>106</w:t>
        </w:r>
        <w:r>
          <w:rPr>
            <w:rFonts w:asciiTheme="minorHAnsi" w:eastAsiaTheme="minorEastAsia" w:hAnsiTheme="minorHAnsi" w:cstheme="minorBidi"/>
            <w:kern w:val="2"/>
            <w:sz w:val="24"/>
            <w:szCs w:val="24"/>
            <w:lang w:eastAsia="en-AU"/>
            <w14:ligatures w14:val="standardContextual"/>
          </w:rPr>
          <w:tab/>
        </w:r>
        <w:r w:rsidRPr="001A30F5">
          <w:t>Good behaviour—summons to attend court</w:t>
        </w:r>
        <w:r>
          <w:tab/>
        </w:r>
        <w:r>
          <w:fldChar w:fldCharType="begin"/>
        </w:r>
        <w:r>
          <w:instrText xml:space="preserve"> PAGEREF _Toc191539718 \h </w:instrText>
        </w:r>
        <w:r>
          <w:fldChar w:fldCharType="separate"/>
        </w:r>
        <w:r w:rsidR="0034008C">
          <w:t>83</w:t>
        </w:r>
        <w:r>
          <w:fldChar w:fldCharType="end"/>
        </w:r>
      </w:hyperlink>
    </w:p>
    <w:p w14:paraId="734124E1" w14:textId="6826D909"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719" w:history="1">
        <w:r w:rsidRPr="001A30F5">
          <w:t>Part 6.5</w:t>
        </w:r>
        <w:r>
          <w:rPr>
            <w:rFonts w:asciiTheme="minorHAnsi" w:eastAsiaTheme="minorEastAsia" w:hAnsiTheme="minorHAnsi" w:cstheme="minorBidi"/>
            <w:b w:val="0"/>
            <w:kern w:val="2"/>
            <w:szCs w:val="24"/>
            <w:lang w:eastAsia="en-AU"/>
            <w14:ligatures w14:val="standardContextual"/>
          </w:rPr>
          <w:tab/>
        </w:r>
        <w:r w:rsidRPr="001A30F5">
          <w:rPr>
            <w:lang w:val="en-US"/>
          </w:rPr>
          <w:t>Good behaviour orders—breach</w:t>
        </w:r>
        <w:r w:rsidRPr="007B7D4E">
          <w:rPr>
            <w:vanish/>
          </w:rPr>
          <w:tab/>
        </w:r>
        <w:r w:rsidRPr="007B7D4E">
          <w:rPr>
            <w:vanish/>
          </w:rPr>
          <w:fldChar w:fldCharType="begin"/>
        </w:r>
        <w:r w:rsidRPr="007B7D4E">
          <w:rPr>
            <w:vanish/>
          </w:rPr>
          <w:instrText xml:space="preserve"> PAGEREF _Toc191539719 \h </w:instrText>
        </w:r>
        <w:r w:rsidRPr="007B7D4E">
          <w:rPr>
            <w:vanish/>
          </w:rPr>
        </w:r>
        <w:r w:rsidRPr="007B7D4E">
          <w:rPr>
            <w:vanish/>
          </w:rPr>
          <w:fldChar w:fldCharType="separate"/>
        </w:r>
        <w:r w:rsidR="0034008C">
          <w:rPr>
            <w:vanish/>
          </w:rPr>
          <w:t>84</w:t>
        </w:r>
        <w:r w:rsidRPr="007B7D4E">
          <w:rPr>
            <w:vanish/>
          </w:rPr>
          <w:fldChar w:fldCharType="end"/>
        </w:r>
      </w:hyperlink>
    </w:p>
    <w:p w14:paraId="2530B204" w14:textId="6A18C27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20" w:history="1">
        <w:r w:rsidRPr="001A30F5">
          <w:t>107</w:t>
        </w:r>
        <w:r>
          <w:rPr>
            <w:rFonts w:asciiTheme="minorHAnsi" w:eastAsiaTheme="minorEastAsia" w:hAnsiTheme="minorHAnsi" w:cstheme="minorBidi"/>
            <w:kern w:val="2"/>
            <w:sz w:val="24"/>
            <w:szCs w:val="24"/>
            <w:lang w:eastAsia="en-AU"/>
            <w14:ligatures w14:val="standardContextual"/>
          </w:rPr>
          <w:tab/>
        </w:r>
        <w:r w:rsidRPr="001A30F5">
          <w:t>Offence committed</w:t>
        </w:r>
        <w:r w:rsidRPr="001A30F5">
          <w:rPr>
            <w:lang w:val="en-US"/>
          </w:rPr>
          <w:t xml:space="preserve"> while under good behaviour order</w:t>
        </w:r>
        <w:r>
          <w:tab/>
        </w:r>
        <w:r>
          <w:fldChar w:fldCharType="begin"/>
        </w:r>
        <w:r>
          <w:instrText xml:space="preserve"> PAGEREF _Toc191539720 \h </w:instrText>
        </w:r>
        <w:r>
          <w:fldChar w:fldCharType="separate"/>
        </w:r>
        <w:r w:rsidR="0034008C">
          <w:t>84</w:t>
        </w:r>
        <w:r>
          <w:fldChar w:fldCharType="end"/>
        </w:r>
      </w:hyperlink>
    </w:p>
    <w:p w14:paraId="582A1B0B" w14:textId="4DE0850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21" w:history="1">
        <w:r w:rsidRPr="001A30F5">
          <w:t>108</w:t>
        </w:r>
        <w:r>
          <w:rPr>
            <w:rFonts w:asciiTheme="minorHAnsi" w:eastAsiaTheme="minorEastAsia" w:hAnsiTheme="minorHAnsi" w:cstheme="minorBidi"/>
            <w:kern w:val="2"/>
            <w:sz w:val="24"/>
            <w:szCs w:val="24"/>
            <w:lang w:eastAsia="en-AU"/>
            <w14:ligatures w14:val="standardContextual"/>
          </w:rPr>
          <w:tab/>
        </w:r>
        <w:r w:rsidRPr="001A30F5">
          <w:t>Court powers—</w:t>
        </w:r>
        <w:r w:rsidRPr="001A30F5">
          <w:rPr>
            <w:lang w:val="en-US"/>
          </w:rPr>
          <w:t>breach of good behaviour obligations</w:t>
        </w:r>
        <w:r>
          <w:tab/>
        </w:r>
        <w:r>
          <w:fldChar w:fldCharType="begin"/>
        </w:r>
        <w:r>
          <w:instrText xml:space="preserve"> PAGEREF _Toc191539721 \h </w:instrText>
        </w:r>
        <w:r>
          <w:fldChar w:fldCharType="separate"/>
        </w:r>
        <w:r w:rsidR="0034008C">
          <w:t>84</w:t>
        </w:r>
        <w:r>
          <w:fldChar w:fldCharType="end"/>
        </w:r>
      </w:hyperlink>
    </w:p>
    <w:p w14:paraId="625C5BCC" w14:textId="2900A8F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22" w:history="1">
        <w:r w:rsidRPr="001A30F5">
          <w:t>109</w:t>
        </w:r>
        <w:r>
          <w:rPr>
            <w:rFonts w:asciiTheme="minorHAnsi" w:eastAsiaTheme="minorEastAsia" w:hAnsiTheme="minorHAnsi" w:cstheme="minorBidi"/>
            <w:kern w:val="2"/>
            <w:sz w:val="24"/>
            <w:szCs w:val="24"/>
            <w:lang w:eastAsia="en-AU"/>
            <w14:ligatures w14:val="standardContextual"/>
          </w:rPr>
          <w:tab/>
        </w:r>
        <w:r w:rsidRPr="001A30F5">
          <w:t>Cancellation of good behaviour order made as non</w:t>
        </w:r>
        <w:r w:rsidRPr="001A30F5">
          <w:noBreakHyphen/>
          <w:t>conviction order</w:t>
        </w:r>
        <w:r>
          <w:tab/>
        </w:r>
        <w:r>
          <w:fldChar w:fldCharType="begin"/>
        </w:r>
        <w:r>
          <w:instrText xml:space="preserve"> PAGEREF _Toc191539722 \h </w:instrText>
        </w:r>
        <w:r>
          <w:fldChar w:fldCharType="separate"/>
        </w:r>
        <w:r w:rsidR="0034008C">
          <w:t>86</w:t>
        </w:r>
        <w:r>
          <w:fldChar w:fldCharType="end"/>
        </w:r>
      </w:hyperlink>
    </w:p>
    <w:p w14:paraId="0C3A830B" w14:textId="09FEA31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23" w:history="1">
        <w:r w:rsidRPr="001A30F5">
          <w:t>110</w:t>
        </w:r>
        <w:r>
          <w:rPr>
            <w:rFonts w:asciiTheme="minorHAnsi" w:eastAsiaTheme="minorEastAsia" w:hAnsiTheme="minorHAnsi" w:cstheme="minorBidi"/>
            <w:kern w:val="2"/>
            <w:sz w:val="24"/>
            <w:szCs w:val="24"/>
            <w:lang w:eastAsia="en-AU"/>
            <w14:ligatures w14:val="standardContextual"/>
          </w:rPr>
          <w:tab/>
        </w:r>
        <w:r w:rsidRPr="001A30F5">
          <w:t xml:space="preserve">Cancellation of good behaviour order with </w:t>
        </w:r>
        <w:r w:rsidRPr="001A30F5">
          <w:rPr>
            <w:lang w:val="en-US"/>
          </w:rPr>
          <w:t>suspended sentence order</w:t>
        </w:r>
        <w:r>
          <w:tab/>
        </w:r>
        <w:r>
          <w:fldChar w:fldCharType="begin"/>
        </w:r>
        <w:r>
          <w:instrText xml:space="preserve"> PAGEREF _Toc191539723 \h </w:instrText>
        </w:r>
        <w:r>
          <w:fldChar w:fldCharType="separate"/>
        </w:r>
        <w:r w:rsidR="0034008C">
          <w:t>86</w:t>
        </w:r>
        <w:r>
          <w:fldChar w:fldCharType="end"/>
        </w:r>
      </w:hyperlink>
    </w:p>
    <w:p w14:paraId="3BC1FFFC" w14:textId="5843827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24" w:history="1">
        <w:r w:rsidRPr="001A30F5">
          <w:t>111</w:t>
        </w:r>
        <w:r>
          <w:rPr>
            <w:rFonts w:asciiTheme="minorHAnsi" w:eastAsiaTheme="minorEastAsia" w:hAnsiTheme="minorHAnsi" w:cstheme="minorBidi"/>
            <w:kern w:val="2"/>
            <w:sz w:val="24"/>
            <w:szCs w:val="24"/>
            <w:lang w:eastAsia="en-AU"/>
            <w14:ligatures w14:val="standardContextual"/>
          </w:rPr>
          <w:tab/>
        </w:r>
        <w:r w:rsidRPr="001A30F5">
          <w:t>Enforcing security under good behaviour order</w:t>
        </w:r>
        <w:r>
          <w:tab/>
        </w:r>
        <w:r>
          <w:fldChar w:fldCharType="begin"/>
        </w:r>
        <w:r>
          <w:instrText xml:space="preserve"> PAGEREF _Toc191539724 \h </w:instrText>
        </w:r>
        <w:r>
          <w:fldChar w:fldCharType="separate"/>
        </w:r>
        <w:r w:rsidR="0034008C">
          <w:t>87</w:t>
        </w:r>
        <w:r>
          <w:fldChar w:fldCharType="end"/>
        </w:r>
      </w:hyperlink>
    </w:p>
    <w:p w14:paraId="1C8628DC" w14:textId="3A06F8ED"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725" w:history="1">
        <w:r w:rsidRPr="001A30F5">
          <w:t>Part 6.6</w:t>
        </w:r>
        <w:r>
          <w:rPr>
            <w:rFonts w:asciiTheme="minorHAnsi" w:eastAsiaTheme="minorEastAsia" w:hAnsiTheme="minorHAnsi" w:cstheme="minorBidi"/>
            <w:b w:val="0"/>
            <w:kern w:val="2"/>
            <w:szCs w:val="24"/>
            <w:lang w:eastAsia="en-AU"/>
            <w14:ligatures w14:val="standardContextual"/>
          </w:rPr>
          <w:tab/>
        </w:r>
        <w:r w:rsidRPr="001A30F5">
          <w:t>Good behaviour orders—amendment and discharge</w:t>
        </w:r>
        <w:r w:rsidRPr="007B7D4E">
          <w:rPr>
            <w:vanish/>
          </w:rPr>
          <w:tab/>
        </w:r>
        <w:r w:rsidRPr="007B7D4E">
          <w:rPr>
            <w:vanish/>
          </w:rPr>
          <w:fldChar w:fldCharType="begin"/>
        </w:r>
        <w:r w:rsidRPr="007B7D4E">
          <w:rPr>
            <w:vanish/>
          </w:rPr>
          <w:instrText xml:space="preserve"> PAGEREF _Toc191539725 \h </w:instrText>
        </w:r>
        <w:r w:rsidRPr="007B7D4E">
          <w:rPr>
            <w:vanish/>
          </w:rPr>
        </w:r>
        <w:r w:rsidRPr="007B7D4E">
          <w:rPr>
            <w:vanish/>
          </w:rPr>
          <w:fldChar w:fldCharType="separate"/>
        </w:r>
        <w:r w:rsidR="0034008C">
          <w:rPr>
            <w:vanish/>
          </w:rPr>
          <w:t>89</w:t>
        </w:r>
        <w:r w:rsidRPr="007B7D4E">
          <w:rPr>
            <w:vanish/>
          </w:rPr>
          <w:fldChar w:fldCharType="end"/>
        </w:r>
      </w:hyperlink>
    </w:p>
    <w:p w14:paraId="61DA503E" w14:textId="62ABF1B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26" w:history="1">
        <w:r w:rsidRPr="001A30F5">
          <w:t>112</w:t>
        </w:r>
        <w:r>
          <w:rPr>
            <w:rFonts w:asciiTheme="minorHAnsi" w:eastAsiaTheme="minorEastAsia" w:hAnsiTheme="minorHAnsi" w:cstheme="minorBidi"/>
            <w:kern w:val="2"/>
            <w:sz w:val="24"/>
            <w:szCs w:val="24"/>
            <w:lang w:eastAsia="en-AU"/>
            <w14:ligatures w14:val="standardContextual"/>
          </w:rPr>
          <w:tab/>
        </w:r>
        <w:r w:rsidRPr="001A30F5">
          <w:t>Court powers—amendment or discharge of good behaviour order</w:t>
        </w:r>
        <w:r>
          <w:tab/>
        </w:r>
        <w:r>
          <w:fldChar w:fldCharType="begin"/>
        </w:r>
        <w:r>
          <w:instrText xml:space="preserve"> PAGEREF _Toc191539726 \h </w:instrText>
        </w:r>
        <w:r>
          <w:fldChar w:fldCharType="separate"/>
        </w:r>
        <w:r w:rsidR="0034008C">
          <w:t>89</w:t>
        </w:r>
        <w:r>
          <w:fldChar w:fldCharType="end"/>
        </w:r>
      </w:hyperlink>
    </w:p>
    <w:p w14:paraId="0F454FF0" w14:textId="09FA8AD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27" w:history="1">
        <w:r w:rsidRPr="001A30F5">
          <w:t>113</w:t>
        </w:r>
        <w:r>
          <w:rPr>
            <w:rFonts w:asciiTheme="minorHAnsi" w:eastAsiaTheme="minorEastAsia" w:hAnsiTheme="minorHAnsi" w:cstheme="minorBidi"/>
            <w:kern w:val="2"/>
            <w:sz w:val="24"/>
            <w:szCs w:val="24"/>
            <w:lang w:eastAsia="en-AU"/>
            <w14:ligatures w14:val="standardContextual"/>
          </w:rPr>
          <w:tab/>
        </w:r>
        <w:r w:rsidRPr="001A30F5">
          <w:rPr>
            <w:lang w:val="en-US"/>
          </w:rPr>
          <w:t>Good behaviour orders—limitations on amendment or discharge</w:t>
        </w:r>
        <w:r>
          <w:tab/>
        </w:r>
        <w:r>
          <w:fldChar w:fldCharType="begin"/>
        </w:r>
        <w:r>
          <w:instrText xml:space="preserve"> PAGEREF _Toc191539727 \h </w:instrText>
        </w:r>
        <w:r>
          <w:fldChar w:fldCharType="separate"/>
        </w:r>
        <w:r w:rsidR="0034008C">
          <w:t>89</w:t>
        </w:r>
        <w:r>
          <w:fldChar w:fldCharType="end"/>
        </w:r>
      </w:hyperlink>
    </w:p>
    <w:p w14:paraId="711875DD" w14:textId="6864E502"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728" w:history="1">
        <w:r w:rsidRPr="001A30F5">
          <w:t>114</w:t>
        </w:r>
        <w:r>
          <w:rPr>
            <w:rFonts w:asciiTheme="minorHAnsi" w:eastAsiaTheme="minorEastAsia" w:hAnsiTheme="minorHAnsi" w:cstheme="minorBidi"/>
            <w:kern w:val="2"/>
            <w:sz w:val="24"/>
            <w:szCs w:val="24"/>
            <w:lang w:eastAsia="en-AU"/>
            <w14:ligatures w14:val="standardContextual"/>
          </w:rPr>
          <w:tab/>
        </w:r>
        <w:r w:rsidRPr="001A30F5">
          <w:rPr>
            <w:lang w:val="en-US"/>
          </w:rPr>
          <w:t>Good behaviour orders—effect of amendment on sureties</w:t>
        </w:r>
        <w:r>
          <w:tab/>
        </w:r>
        <w:r>
          <w:fldChar w:fldCharType="begin"/>
        </w:r>
        <w:r>
          <w:instrText xml:space="preserve"> PAGEREF _Toc191539728 \h </w:instrText>
        </w:r>
        <w:r>
          <w:fldChar w:fldCharType="separate"/>
        </w:r>
        <w:r w:rsidR="0034008C">
          <w:t>90</w:t>
        </w:r>
        <w:r>
          <w:fldChar w:fldCharType="end"/>
        </w:r>
      </w:hyperlink>
    </w:p>
    <w:p w14:paraId="526E8AA8" w14:textId="32B09D85"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729" w:history="1">
        <w:r w:rsidRPr="001A30F5">
          <w:t>Part 6.7</w:t>
        </w:r>
        <w:r>
          <w:rPr>
            <w:rFonts w:asciiTheme="minorHAnsi" w:eastAsiaTheme="minorEastAsia" w:hAnsiTheme="minorHAnsi" w:cstheme="minorBidi"/>
            <w:b w:val="0"/>
            <w:kern w:val="2"/>
            <w:szCs w:val="24"/>
            <w:lang w:eastAsia="en-AU"/>
            <w14:ligatures w14:val="standardContextual"/>
          </w:rPr>
          <w:tab/>
        </w:r>
        <w:r w:rsidRPr="001A30F5">
          <w:t>Good behaviour—miscellaneous</w:t>
        </w:r>
        <w:r w:rsidRPr="007B7D4E">
          <w:rPr>
            <w:vanish/>
          </w:rPr>
          <w:tab/>
        </w:r>
        <w:r w:rsidRPr="007B7D4E">
          <w:rPr>
            <w:vanish/>
          </w:rPr>
          <w:fldChar w:fldCharType="begin"/>
        </w:r>
        <w:r w:rsidRPr="007B7D4E">
          <w:rPr>
            <w:vanish/>
          </w:rPr>
          <w:instrText xml:space="preserve"> PAGEREF _Toc191539729 \h </w:instrText>
        </w:r>
        <w:r w:rsidRPr="007B7D4E">
          <w:rPr>
            <w:vanish/>
          </w:rPr>
        </w:r>
        <w:r w:rsidRPr="007B7D4E">
          <w:rPr>
            <w:vanish/>
          </w:rPr>
          <w:fldChar w:fldCharType="separate"/>
        </w:r>
        <w:r w:rsidR="0034008C">
          <w:rPr>
            <w:vanish/>
          </w:rPr>
          <w:t>91</w:t>
        </w:r>
        <w:r w:rsidRPr="007B7D4E">
          <w:rPr>
            <w:vanish/>
          </w:rPr>
          <w:fldChar w:fldCharType="end"/>
        </w:r>
      </w:hyperlink>
    </w:p>
    <w:p w14:paraId="75CA341B" w14:textId="263D1FD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30" w:history="1">
        <w:r w:rsidRPr="001A30F5">
          <w:t>115</w:t>
        </w:r>
        <w:r>
          <w:rPr>
            <w:rFonts w:asciiTheme="minorHAnsi" w:eastAsiaTheme="minorEastAsia" w:hAnsiTheme="minorHAnsi" w:cstheme="minorBidi"/>
            <w:kern w:val="2"/>
            <w:sz w:val="24"/>
            <w:szCs w:val="24"/>
            <w:lang w:eastAsia="en-AU"/>
            <w14:ligatures w14:val="standardContextual"/>
          </w:rPr>
          <w:tab/>
        </w:r>
        <w:r w:rsidRPr="001A30F5">
          <w:rPr>
            <w:lang w:val="en-US"/>
          </w:rPr>
          <w:t>Good behaviour proceedings</w:t>
        </w:r>
        <w:r w:rsidRPr="001A30F5">
          <w:t>—rights</w:t>
        </w:r>
        <w:r w:rsidRPr="001A30F5">
          <w:rPr>
            <w:lang w:val="en-US"/>
          </w:rPr>
          <w:t xml:space="preserve"> of interested person</w:t>
        </w:r>
        <w:r>
          <w:tab/>
        </w:r>
        <w:r>
          <w:fldChar w:fldCharType="begin"/>
        </w:r>
        <w:r>
          <w:instrText xml:space="preserve"> PAGEREF _Toc191539730 \h </w:instrText>
        </w:r>
        <w:r>
          <w:fldChar w:fldCharType="separate"/>
        </w:r>
        <w:r w:rsidR="0034008C">
          <w:t>91</w:t>
        </w:r>
        <w:r>
          <w:fldChar w:fldCharType="end"/>
        </w:r>
      </w:hyperlink>
    </w:p>
    <w:p w14:paraId="693DF148" w14:textId="7A205B9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31" w:history="1">
        <w:r w:rsidRPr="001A30F5">
          <w:t>116</w:t>
        </w:r>
        <w:r>
          <w:rPr>
            <w:rFonts w:asciiTheme="minorHAnsi" w:eastAsiaTheme="minorEastAsia" w:hAnsiTheme="minorHAnsi" w:cstheme="minorBidi"/>
            <w:kern w:val="2"/>
            <w:sz w:val="24"/>
            <w:szCs w:val="24"/>
            <w:lang w:eastAsia="en-AU"/>
            <w14:ligatures w14:val="standardContextual"/>
          </w:rPr>
          <w:tab/>
        </w:r>
        <w:r w:rsidRPr="001A30F5">
          <w:rPr>
            <w:lang w:val="en-US"/>
          </w:rPr>
          <w:t>Good behaviour—c</w:t>
        </w:r>
        <w:r w:rsidRPr="001A30F5">
          <w:t>ourt powers after end of order</w:t>
        </w:r>
        <w:r>
          <w:tab/>
        </w:r>
        <w:r>
          <w:fldChar w:fldCharType="begin"/>
        </w:r>
        <w:r>
          <w:instrText xml:space="preserve"> PAGEREF _Toc191539731 \h </w:instrText>
        </w:r>
        <w:r>
          <w:fldChar w:fldCharType="separate"/>
        </w:r>
        <w:r w:rsidR="0034008C">
          <w:t>91</w:t>
        </w:r>
        <w:r>
          <w:fldChar w:fldCharType="end"/>
        </w:r>
      </w:hyperlink>
    </w:p>
    <w:p w14:paraId="085E5291" w14:textId="43A0B7BD"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732" w:history="1">
        <w:r w:rsidRPr="001A30F5">
          <w:t>Chapter 6A</w:t>
        </w:r>
        <w:r>
          <w:rPr>
            <w:rFonts w:asciiTheme="minorHAnsi" w:eastAsiaTheme="minorEastAsia" w:hAnsiTheme="minorHAnsi" w:cstheme="minorBidi"/>
            <w:b w:val="0"/>
            <w:kern w:val="2"/>
            <w:szCs w:val="24"/>
            <w:lang w:eastAsia="en-AU"/>
            <w14:ligatures w14:val="standardContextual"/>
          </w:rPr>
          <w:tab/>
        </w:r>
        <w:r w:rsidRPr="001A30F5">
          <w:t>Court imposed fines</w:t>
        </w:r>
        <w:r w:rsidRPr="007B7D4E">
          <w:rPr>
            <w:vanish/>
          </w:rPr>
          <w:tab/>
        </w:r>
        <w:r w:rsidRPr="007B7D4E">
          <w:rPr>
            <w:vanish/>
          </w:rPr>
          <w:fldChar w:fldCharType="begin"/>
        </w:r>
        <w:r w:rsidRPr="007B7D4E">
          <w:rPr>
            <w:vanish/>
          </w:rPr>
          <w:instrText xml:space="preserve"> PAGEREF _Toc191539732 \h </w:instrText>
        </w:r>
        <w:r w:rsidRPr="007B7D4E">
          <w:rPr>
            <w:vanish/>
          </w:rPr>
        </w:r>
        <w:r w:rsidRPr="007B7D4E">
          <w:rPr>
            <w:vanish/>
          </w:rPr>
          <w:fldChar w:fldCharType="separate"/>
        </w:r>
        <w:r w:rsidR="0034008C">
          <w:rPr>
            <w:vanish/>
          </w:rPr>
          <w:t>92</w:t>
        </w:r>
        <w:r w:rsidRPr="007B7D4E">
          <w:rPr>
            <w:vanish/>
          </w:rPr>
          <w:fldChar w:fldCharType="end"/>
        </w:r>
      </w:hyperlink>
    </w:p>
    <w:p w14:paraId="25923E5F" w14:textId="5E4F5206"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733" w:history="1">
        <w:r w:rsidRPr="001A30F5">
          <w:t>Part 6A.1</w:t>
        </w:r>
        <w:r>
          <w:rPr>
            <w:rFonts w:asciiTheme="minorHAnsi" w:eastAsiaTheme="minorEastAsia" w:hAnsiTheme="minorHAnsi" w:cstheme="minorBidi"/>
            <w:b w:val="0"/>
            <w:kern w:val="2"/>
            <w:szCs w:val="24"/>
            <w:lang w:eastAsia="en-AU"/>
            <w14:ligatures w14:val="standardContextual"/>
          </w:rPr>
          <w:tab/>
        </w:r>
        <w:r w:rsidRPr="001A30F5">
          <w:t>General</w:t>
        </w:r>
        <w:r w:rsidRPr="007B7D4E">
          <w:rPr>
            <w:vanish/>
          </w:rPr>
          <w:tab/>
        </w:r>
        <w:r w:rsidRPr="007B7D4E">
          <w:rPr>
            <w:vanish/>
          </w:rPr>
          <w:fldChar w:fldCharType="begin"/>
        </w:r>
        <w:r w:rsidRPr="007B7D4E">
          <w:rPr>
            <w:vanish/>
          </w:rPr>
          <w:instrText xml:space="preserve"> PAGEREF _Toc191539733 \h </w:instrText>
        </w:r>
        <w:r w:rsidRPr="007B7D4E">
          <w:rPr>
            <w:vanish/>
          </w:rPr>
        </w:r>
        <w:r w:rsidRPr="007B7D4E">
          <w:rPr>
            <w:vanish/>
          </w:rPr>
          <w:fldChar w:fldCharType="separate"/>
        </w:r>
        <w:r w:rsidR="0034008C">
          <w:rPr>
            <w:vanish/>
          </w:rPr>
          <w:t>92</w:t>
        </w:r>
        <w:r w:rsidRPr="007B7D4E">
          <w:rPr>
            <w:vanish/>
          </w:rPr>
          <w:fldChar w:fldCharType="end"/>
        </w:r>
      </w:hyperlink>
    </w:p>
    <w:p w14:paraId="766F971A" w14:textId="4748E65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34" w:history="1">
        <w:r w:rsidRPr="001A30F5">
          <w:t>116A</w:t>
        </w:r>
        <w:r>
          <w:rPr>
            <w:rFonts w:asciiTheme="minorHAnsi" w:eastAsiaTheme="minorEastAsia" w:hAnsiTheme="minorHAnsi" w:cstheme="minorBidi"/>
            <w:kern w:val="2"/>
            <w:sz w:val="24"/>
            <w:szCs w:val="24"/>
            <w:lang w:eastAsia="en-AU"/>
            <w14:ligatures w14:val="standardContextual"/>
          </w:rPr>
          <w:tab/>
        </w:r>
        <w:r w:rsidRPr="001A30F5">
          <w:t>Definitions—ch 6A</w:t>
        </w:r>
        <w:r>
          <w:tab/>
        </w:r>
        <w:r>
          <w:fldChar w:fldCharType="begin"/>
        </w:r>
        <w:r>
          <w:instrText xml:space="preserve"> PAGEREF _Toc191539734 \h </w:instrText>
        </w:r>
        <w:r>
          <w:fldChar w:fldCharType="separate"/>
        </w:r>
        <w:r w:rsidR="0034008C">
          <w:t>92</w:t>
        </w:r>
        <w:r>
          <w:fldChar w:fldCharType="end"/>
        </w:r>
      </w:hyperlink>
    </w:p>
    <w:p w14:paraId="3204C36C" w14:textId="435E2C7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35" w:history="1">
        <w:r w:rsidRPr="001A30F5">
          <w:t>116B</w:t>
        </w:r>
        <w:r>
          <w:rPr>
            <w:rFonts w:asciiTheme="minorHAnsi" w:eastAsiaTheme="minorEastAsia" w:hAnsiTheme="minorHAnsi" w:cstheme="minorBidi"/>
            <w:kern w:val="2"/>
            <w:sz w:val="24"/>
            <w:szCs w:val="24"/>
            <w:lang w:eastAsia="en-AU"/>
            <w14:ligatures w14:val="standardContextual"/>
          </w:rPr>
          <w:tab/>
        </w:r>
        <w:r w:rsidRPr="001A30F5">
          <w:t>Payment of fine</w:t>
        </w:r>
        <w:r>
          <w:tab/>
        </w:r>
        <w:r>
          <w:fldChar w:fldCharType="begin"/>
        </w:r>
        <w:r>
          <w:instrText xml:space="preserve"> PAGEREF _Toc191539735 \h </w:instrText>
        </w:r>
        <w:r>
          <w:fldChar w:fldCharType="separate"/>
        </w:r>
        <w:r w:rsidR="0034008C">
          <w:t>94</w:t>
        </w:r>
        <w:r>
          <w:fldChar w:fldCharType="end"/>
        </w:r>
      </w:hyperlink>
    </w:p>
    <w:p w14:paraId="7BC9CD30" w14:textId="40489DFB"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736" w:history="1">
        <w:r w:rsidRPr="001A30F5">
          <w:t>Part 6A.2</w:t>
        </w:r>
        <w:r>
          <w:rPr>
            <w:rFonts w:asciiTheme="minorHAnsi" w:eastAsiaTheme="minorEastAsia" w:hAnsiTheme="minorHAnsi" w:cstheme="minorBidi"/>
            <w:b w:val="0"/>
            <w:kern w:val="2"/>
            <w:szCs w:val="24"/>
            <w:lang w:eastAsia="en-AU"/>
            <w14:ligatures w14:val="standardContextual"/>
          </w:rPr>
          <w:tab/>
        </w:r>
        <w:r w:rsidRPr="001A30F5">
          <w:t>Penalty notices, default notices and payment arrangements</w:t>
        </w:r>
        <w:r w:rsidRPr="007B7D4E">
          <w:rPr>
            <w:vanish/>
          </w:rPr>
          <w:tab/>
        </w:r>
        <w:r w:rsidRPr="007B7D4E">
          <w:rPr>
            <w:vanish/>
          </w:rPr>
          <w:fldChar w:fldCharType="begin"/>
        </w:r>
        <w:r w:rsidRPr="007B7D4E">
          <w:rPr>
            <w:vanish/>
          </w:rPr>
          <w:instrText xml:space="preserve"> PAGEREF _Toc191539736 \h </w:instrText>
        </w:r>
        <w:r w:rsidRPr="007B7D4E">
          <w:rPr>
            <w:vanish/>
          </w:rPr>
        </w:r>
        <w:r w:rsidRPr="007B7D4E">
          <w:rPr>
            <w:vanish/>
          </w:rPr>
          <w:fldChar w:fldCharType="separate"/>
        </w:r>
        <w:r w:rsidR="0034008C">
          <w:rPr>
            <w:vanish/>
          </w:rPr>
          <w:t>95</w:t>
        </w:r>
        <w:r w:rsidRPr="007B7D4E">
          <w:rPr>
            <w:vanish/>
          </w:rPr>
          <w:fldChar w:fldCharType="end"/>
        </w:r>
      </w:hyperlink>
    </w:p>
    <w:p w14:paraId="07D1AB2B" w14:textId="3343C8F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37" w:history="1">
        <w:r w:rsidRPr="001A30F5">
          <w:t>116C</w:t>
        </w:r>
        <w:r>
          <w:rPr>
            <w:rFonts w:asciiTheme="minorHAnsi" w:eastAsiaTheme="minorEastAsia" w:hAnsiTheme="minorHAnsi" w:cstheme="minorBidi"/>
            <w:kern w:val="2"/>
            <w:sz w:val="24"/>
            <w:szCs w:val="24"/>
            <w:lang w:eastAsia="en-AU"/>
            <w14:ligatures w14:val="standardContextual"/>
          </w:rPr>
          <w:tab/>
        </w:r>
        <w:r w:rsidRPr="001A30F5">
          <w:t>Registrar to send penalty notice</w:t>
        </w:r>
        <w:r>
          <w:tab/>
        </w:r>
        <w:r>
          <w:fldChar w:fldCharType="begin"/>
        </w:r>
        <w:r>
          <w:instrText xml:space="preserve"> PAGEREF _Toc191539737 \h </w:instrText>
        </w:r>
        <w:r>
          <w:fldChar w:fldCharType="separate"/>
        </w:r>
        <w:r w:rsidR="0034008C">
          <w:t>95</w:t>
        </w:r>
        <w:r>
          <w:fldChar w:fldCharType="end"/>
        </w:r>
      </w:hyperlink>
    </w:p>
    <w:p w14:paraId="11A0467F" w14:textId="7AD3730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38" w:history="1">
        <w:r w:rsidRPr="001A30F5">
          <w:t>116D</w:t>
        </w:r>
        <w:r>
          <w:rPr>
            <w:rFonts w:asciiTheme="minorHAnsi" w:eastAsiaTheme="minorEastAsia" w:hAnsiTheme="minorHAnsi" w:cstheme="minorBidi"/>
            <w:kern w:val="2"/>
            <w:sz w:val="24"/>
            <w:szCs w:val="24"/>
            <w:lang w:eastAsia="en-AU"/>
            <w14:ligatures w14:val="standardContextual"/>
          </w:rPr>
          <w:tab/>
        </w:r>
        <w:r w:rsidRPr="001A30F5">
          <w:t>Offender to give registrar contact details</w:t>
        </w:r>
        <w:r>
          <w:tab/>
        </w:r>
        <w:r>
          <w:fldChar w:fldCharType="begin"/>
        </w:r>
        <w:r>
          <w:instrText xml:space="preserve"> PAGEREF _Toc191539738 \h </w:instrText>
        </w:r>
        <w:r>
          <w:fldChar w:fldCharType="separate"/>
        </w:r>
        <w:r w:rsidR="0034008C">
          <w:t>96</w:t>
        </w:r>
        <w:r>
          <w:fldChar w:fldCharType="end"/>
        </w:r>
      </w:hyperlink>
    </w:p>
    <w:p w14:paraId="4CBD409D" w14:textId="6427F0F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39" w:history="1">
        <w:r w:rsidRPr="001A30F5">
          <w:t>116E</w:t>
        </w:r>
        <w:r>
          <w:rPr>
            <w:rFonts w:asciiTheme="minorHAnsi" w:eastAsiaTheme="minorEastAsia" w:hAnsiTheme="minorHAnsi" w:cstheme="minorBidi"/>
            <w:kern w:val="2"/>
            <w:sz w:val="24"/>
            <w:szCs w:val="24"/>
            <w:lang w:eastAsia="en-AU"/>
            <w14:ligatures w14:val="standardContextual"/>
          </w:rPr>
          <w:tab/>
        </w:r>
        <w:r w:rsidRPr="001A30F5">
          <w:t>Registrar may ask other people for offender’s contact details</w:t>
        </w:r>
        <w:r>
          <w:tab/>
        </w:r>
        <w:r>
          <w:fldChar w:fldCharType="begin"/>
        </w:r>
        <w:r>
          <w:instrText xml:space="preserve"> PAGEREF _Toc191539739 \h </w:instrText>
        </w:r>
        <w:r>
          <w:fldChar w:fldCharType="separate"/>
        </w:r>
        <w:r w:rsidR="0034008C">
          <w:t>97</w:t>
        </w:r>
        <w:r>
          <w:fldChar w:fldCharType="end"/>
        </w:r>
      </w:hyperlink>
    </w:p>
    <w:p w14:paraId="1364B602" w14:textId="7C8909D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40" w:history="1">
        <w:r w:rsidRPr="001A30F5">
          <w:t>116F</w:t>
        </w:r>
        <w:r>
          <w:rPr>
            <w:rFonts w:asciiTheme="minorHAnsi" w:eastAsiaTheme="minorEastAsia" w:hAnsiTheme="minorHAnsi" w:cstheme="minorBidi"/>
            <w:kern w:val="2"/>
            <w:sz w:val="24"/>
            <w:szCs w:val="24"/>
            <w:lang w:eastAsia="en-AU"/>
            <w14:ligatures w14:val="standardContextual"/>
          </w:rPr>
          <w:tab/>
        </w:r>
        <w:r w:rsidRPr="001A30F5">
          <w:t>Doubtful service</w:t>
        </w:r>
        <w:r>
          <w:tab/>
        </w:r>
        <w:r>
          <w:fldChar w:fldCharType="begin"/>
        </w:r>
        <w:r>
          <w:instrText xml:space="preserve"> PAGEREF _Toc191539740 \h </w:instrText>
        </w:r>
        <w:r>
          <w:fldChar w:fldCharType="separate"/>
        </w:r>
        <w:r w:rsidR="0034008C">
          <w:t>97</w:t>
        </w:r>
        <w:r>
          <w:fldChar w:fldCharType="end"/>
        </w:r>
      </w:hyperlink>
    </w:p>
    <w:p w14:paraId="19A71E94" w14:textId="5000D0F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41" w:history="1">
        <w:r w:rsidRPr="001A30F5">
          <w:t>116G</w:t>
        </w:r>
        <w:r>
          <w:rPr>
            <w:rFonts w:asciiTheme="minorHAnsi" w:eastAsiaTheme="minorEastAsia" w:hAnsiTheme="minorHAnsi" w:cstheme="minorBidi"/>
            <w:kern w:val="2"/>
            <w:sz w:val="24"/>
            <w:szCs w:val="24"/>
            <w:lang w:eastAsia="en-AU"/>
            <w14:ligatures w14:val="standardContextual"/>
          </w:rPr>
          <w:tab/>
        </w:r>
        <w:r w:rsidRPr="001A30F5">
          <w:t>Liability for administrative fee</w:t>
        </w:r>
        <w:r>
          <w:tab/>
        </w:r>
        <w:r>
          <w:fldChar w:fldCharType="begin"/>
        </w:r>
        <w:r>
          <w:instrText xml:space="preserve"> PAGEREF _Toc191539741 \h </w:instrText>
        </w:r>
        <w:r>
          <w:fldChar w:fldCharType="separate"/>
        </w:r>
        <w:r w:rsidR="0034008C">
          <w:t>98</w:t>
        </w:r>
        <w:r>
          <w:fldChar w:fldCharType="end"/>
        </w:r>
      </w:hyperlink>
    </w:p>
    <w:p w14:paraId="3B4CE1EB" w14:textId="7802E81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42" w:history="1">
        <w:r w:rsidRPr="001A30F5">
          <w:t>116H</w:t>
        </w:r>
        <w:r>
          <w:rPr>
            <w:rFonts w:asciiTheme="minorHAnsi" w:eastAsiaTheme="minorEastAsia" w:hAnsiTheme="minorHAnsi" w:cstheme="minorBidi"/>
            <w:kern w:val="2"/>
            <w:sz w:val="24"/>
            <w:szCs w:val="24"/>
            <w:lang w:eastAsia="en-AU"/>
            <w14:ligatures w14:val="standardContextual"/>
          </w:rPr>
          <w:tab/>
        </w:r>
        <w:r w:rsidRPr="001A30F5">
          <w:t>Default notice</w:t>
        </w:r>
        <w:r>
          <w:tab/>
        </w:r>
        <w:r>
          <w:fldChar w:fldCharType="begin"/>
        </w:r>
        <w:r>
          <w:instrText xml:space="preserve"> PAGEREF _Toc191539742 \h </w:instrText>
        </w:r>
        <w:r>
          <w:fldChar w:fldCharType="separate"/>
        </w:r>
        <w:r w:rsidR="0034008C">
          <w:t>98</w:t>
        </w:r>
        <w:r>
          <w:fldChar w:fldCharType="end"/>
        </w:r>
      </w:hyperlink>
    </w:p>
    <w:p w14:paraId="0F83B929" w14:textId="6ABA20E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43" w:history="1">
        <w:r w:rsidRPr="001A30F5">
          <w:t>116I</w:t>
        </w:r>
        <w:r>
          <w:rPr>
            <w:rFonts w:asciiTheme="minorHAnsi" w:eastAsiaTheme="minorEastAsia" w:hAnsiTheme="minorHAnsi" w:cstheme="minorBidi"/>
            <w:kern w:val="2"/>
            <w:sz w:val="24"/>
            <w:szCs w:val="24"/>
            <w:lang w:eastAsia="en-AU"/>
            <w14:ligatures w14:val="standardContextual"/>
          </w:rPr>
          <w:tab/>
        </w:r>
        <w:r w:rsidRPr="001A30F5">
          <w:t>Form of default notice</w:t>
        </w:r>
        <w:r>
          <w:tab/>
        </w:r>
        <w:r>
          <w:fldChar w:fldCharType="begin"/>
        </w:r>
        <w:r>
          <w:instrText xml:space="preserve"> PAGEREF _Toc191539743 \h </w:instrText>
        </w:r>
        <w:r>
          <w:fldChar w:fldCharType="separate"/>
        </w:r>
        <w:r w:rsidR="0034008C">
          <w:t>99</w:t>
        </w:r>
        <w:r>
          <w:fldChar w:fldCharType="end"/>
        </w:r>
      </w:hyperlink>
    </w:p>
    <w:p w14:paraId="4B6303A1" w14:textId="278E63A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44" w:history="1">
        <w:r w:rsidRPr="001A30F5">
          <w:t>116J</w:t>
        </w:r>
        <w:r>
          <w:rPr>
            <w:rFonts w:asciiTheme="minorHAnsi" w:eastAsiaTheme="minorEastAsia" w:hAnsiTheme="minorHAnsi" w:cstheme="minorBidi"/>
            <w:kern w:val="2"/>
            <w:sz w:val="24"/>
            <w:szCs w:val="24"/>
            <w:lang w:eastAsia="en-AU"/>
            <w14:ligatures w14:val="standardContextual"/>
          </w:rPr>
          <w:tab/>
        </w:r>
        <w:r w:rsidRPr="001A30F5">
          <w:t>Reminder notice</w:t>
        </w:r>
        <w:r>
          <w:tab/>
        </w:r>
        <w:r>
          <w:fldChar w:fldCharType="begin"/>
        </w:r>
        <w:r>
          <w:instrText xml:space="preserve"> PAGEREF _Toc191539744 \h </w:instrText>
        </w:r>
        <w:r>
          <w:fldChar w:fldCharType="separate"/>
        </w:r>
        <w:r w:rsidR="0034008C">
          <w:t>100</w:t>
        </w:r>
        <w:r>
          <w:fldChar w:fldCharType="end"/>
        </w:r>
      </w:hyperlink>
    </w:p>
    <w:p w14:paraId="308F17FF" w14:textId="13137F8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45" w:history="1">
        <w:r w:rsidRPr="001A30F5">
          <w:t>116K</w:t>
        </w:r>
        <w:r>
          <w:rPr>
            <w:rFonts w:asciiTheme="minorHAnsi" w:eastAsiaTheme="minorEastAsia" w:hAnsiTheme="minorHAnsi" w:cstheme="minorBidi"/>
            <w:kern w:val="2"/>
            <w:sz w:val="24"/>
            <w:szCs w:val="24"/>
            <w:lang w:eastAsia="en-AU"/>
            <w14:ligatures w14:val="standardContextual"/>
          </w:rPr>
          <w:tab/>
        </w:r>
        <w:r w:rsidRPr="001A30F5">
          <w:t>Payment arrangements</w:t>
        </w:r>
        <w:r>
          <w:tab/>
        </w:r>
        <w:r>
          <w:fldChar w:fldCharType="begin"/>
        </w:r>
        <w:r>
          <w:instrText xml:space="preserve"> PAGEREF _Toc191539745 \h </w:instrText>
        </w:r>
        <w:r>
          <w:fldChar w:fldCharType="separate"/>
        </w:r>
        <w:r w:rsidR="0034008C">
          <w:t>101</w:t>
        </w:r>
        <w:r>
          <w:fldChar w:fldCharType="end"/>
        </w:r>
      </w:hyperlink>
    </w:p>
    <w:p w14:paraId="7C9869AD" w14:textId="06FD817A"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746" w:history="1">
        <w:r w:rsidRPr="001A30F5">
          <w:t>Part 6A.3</w:t>
        </w:r>
        <w:r>
          <w:rPr>
            <w:rFonts w:asciiTheme="minorHAnsi" w:eastAsiaTheme="minorEastAsia" w:hAnsiTheme="minorHAnsi" w:cstheme="minorBidi"/>
            <w:b w:val="0"/>
            <w:kern w:val="2"/>
            <w:szCs w:val="24"/>
            <w:lang w:eastAsia="en-AU"/>
            <w14:ligatures w14:val="standardContextual"/>
          </w:rPr>
          <w:tab/>
        </w:r>
        <w:r w:rsidRPr="001A30F5">
          <w:t>Fine enforcement action</w:t>
        </w:r>
        <w:r w:rsidRPr="007B7D4E">
          <w:rPr>
            <w:vanish/>
          </w:rPr>
          <w:tab/>
        </w:r>
        <w:r w:rsidRPr="007B7D4E">
          <w:rPr>
            <w:vanish/>
          </w:rPr>
          <w:fldChar w:fldCharType="begin"/>
        </w:r>
        <w:r w:rsidRPr="007B7D4E">
          <w:rPr>
            <w:vanish/>
          </w:rPr>
          <w:instrText xml:space="preserve"> PAGEREF _Toc191539746 \h </w:instrText>
        </w:r>
        <w:r w:rsidRPr="007B7D4E">
          <w:rPr>
            <w:vanish/>
          </w:rPr>
        </w:r>
        <w:r w:rsidRPr="007B7D4E">
          <w:rPr>
            <w:vanish/>
          </w:rPr>
          <w:fldChar w:fldCharType="separate"/>
        </w:r>
        <w:r w:rsidR="0034008C">
          <w:rPr>
            <w:vanish/>
          </w:rPr>
          <w:t>102</w:t>
        </w:r>
        <w:r w:rsidRPr="007B7D4E">
          <w:rPr>
            <w:vanish/>
          </w:rPr>
          <w:fldChar w:fldCharType="end"/>
        </w:r>
      </w:hyperlink>
    </w:p>
    <w:p w14:paraId="7E1AFC18" w14:textId="74C786D4"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747" w:history="1">
        <w:r w:rsidRPr="001A30F5">
          <w:t>Division 6A.3.1</w:t>
        </w:r>
        <w:r>
          <w:rPr>
            <w:rFonts w:asciiTheme="minorHAnsi" w:eastAsiaTheme="minorEastAsia" w:hAnsiTheme="minorHAnsi" w:cstheme="minorBidi"/>
            <w:b w:val="0"/>
            <w:kern w:val="2"/>
            <w:sz w:val="24"/>
            <w:szCs w:val="24"/>
            <w:lang w:eastAsia="en-AU"/>
            <w14:ligatures w14:val="standardContextual"/>
          </w:rPr>
          <w:tab/>
        </w:r>
        <w:r w:rsidRPr="001A30F5">
          <w:t>Reporting fine defaulters</w:t>
        </w:r>
        <w:r w:rsidRPr="007B7D4E">
          <w:rPr>
            <w:vanish/>
          </w:rPr>
          <w:tab/>
        </w:r>
        <w:r w:rsidRPr="007B7D4E">
          <w:rPr>
            <w:vanish/>
          </w:rPr>
          <w:fldChar w:fldCharType="begin"/>
        </w:r>
        <w:r w:rsidRPr="007B7D4E">
          <w:rPr>
            <w:vanish/>
          </w:rPr>
          <w:instrText xml:space="preserve"> PAGEREF _Toc191539747 \h </w:instrText>
        </w:r>
        <w:r w:rsidRPr="007B7D4E">
          <w:rPr>
            <w:vanish/>
          </w:rPr>
        </w:r>
        <w:r w:rsidRPr="007B7D4E">
          <w:rPr>
            <w:vanish/>
          </w:rPr>
          <w:fldChar w:fldCharType="separate"/>
        </w:r>
        <w:r w:rsidR="0034008C">
          <w:rPr>
            <w:vanish/>
          </w:rPr>
          <w:t>102</w:t>
        </w:r>
        <w:r w:rsidRPr="007B7D4E">
          <w:rPr>
            <w:vanish/>
          </w:rPr>
          <w:fldChar w:fldCharType="end"/>
        </w:r>
      </w:hyperlink>
    </w:p>
    <w:p w14:paraId="6C46146F" w14:textId="15CB988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48" w:history="1">
        <w:r w:rsidRPr="001A30F5">
          <w:t>116L</w:t>
        </w:r>
        <w:r>
          <w:rPr>
            <w:rFonts w:asciiTheme="minorHAnsi" w:eastAsiaTheme="minorEastAsia" w:hAnsiTheme="minorHAnsi" w:cstheme="minorBidi"/>
            <w:kern w:val="2"/>
            <w:sz w:val="24"/>
            <w:szCs w:val="24"/>
            <w:lang w:eastAsia="en-AU"/>
            <w14:ligatures w14:val="standardContextual"/>
          </w:rPr>
          <w:tab/>
        </w:r>
        <w:r w:rsidRPr="001A30F5">
          <w:t>Application—pt 6A.3</w:t>
        </w:r>
        <w:r>
          <w:tab/>
        </w:r>
        <w:r>
          <w:fldChar w:fldCharType="begin"/>
        </w:r>
        <w:r>
          <w:instrText xml:space="preserve"> PAGEREF _Toc191539748 \h </w:instrText>
        </w:r>
        <w:r>
          <w:fldChar w:fldCharType="separate"/>
        </w:r>
        <w:r w:rsidR="0034008C">
          <w:t>102</w:t>
        </w:r>
        <w:r>
          <w:fldChar w:fldCharType="end"/>
        </w:r>
      </w:hyperlink>
    </w:p>
    <w:p w14:paraId="578ADFEF" w14:textId="162B3A9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49" w:history="1">
        <w:r w:rsidRPr="001A30F5">
          <w:t>116M</w:t>
        </w:r>
        <w:r>
          <w:rPr>
            <w:rFonts w:asciiTheme="minorHAnsi" w:eastAsiaTheme="minorEastAsia" w:hAnsiTheme="minorHAnsi" w:cstheme="minorBidi"/>
            <w:kern w:val="2"/>
            <w:sz w:val="24"/>
            <w:szCs w:val="24"/>
            <w:lang w:eastAsia="en-AU"/>
            <w14:ligatures w14:val="standardContextual"/>
          </w:rPr>
          <w:tab/>
        </w:r>
        <w:r w:rsidRPr="001A30F5">
          <w:t>Director</w:t>
        </w:r>
        <w:r w:rsidRPr="001A30F5">
          <w:noBreakHyphen/>
          <w:t>general to notify road transport authority</w:t>
        </w:r>
        <w:r>
          <w:tab/>
        </w:r>
        <w:r>
          <w:fldChar w:fldCharType="begin"/>
        </w:r>
        <w:r>
          <w:instrText xml:space="preserve"> PAGEREF _Toc191539749 \h </w:instrText>
        </w:r>
        <w:r>
          <w:fldChar w:fldCharType="separate"/>
        </w:r>
        <w:r w:rsidR="0034008C">
          <w:t>102</w:t>
        </w:r>
        <w:r>
          <w:fldChar w:fldCharType="end"/>
        </w:r>
      </w:hyperlink>
    </w:p>
    <w:p w14:paraId="05BDA62D" w14:textId="5F012F0D"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750" w:history="1">
        <w:r w:rsidRPr="001A30F5">
          <w:t>Division 6A.3.2</w:t>
        </w:r>
        <w:r>
          <w:rPr>
            <w:rFonts w:asciiTheme="minorHAnsi" w:eastAsiaTheme="minorEastAsia" w:hAnsiTheme="minorHAnsi" w:cstheme="minorBidi"/>
            <w:b w:val="0"/>
            <w:kern w:val="2"/>
            <w:sz w:val="24"/>
            <w:szCs w:val="24"/>
            <w:lang w:eastAsia="en-AU"/>
            <w14:ligatures w14:val="standardContextual"/>
          </w:rPr>
          <w:tab/>
        </w:r>
        <w:r w:rsidRPr="001A30F5">
          <w:t>Examining fine defaulter’s financial circumstances</w:t>
        </w:r>
        <w:r w:rsidRPr="007B7D4E">
          <w:rPr>
            <w:vanish/>
          </w:rPr>
          <w:tab/>
        </w:r>
        <w:r w:rsidRPr="007B7D4E">
          <w:rPr>
            <w:vanish/>
          </w:rPr>
          <w:fldChar w:fldCharType="begin"/>
        </w:r>
        <w:r w:rsidRPr="007B7D4E">
          <w:rPr>
            <w:vanish/>
          </w:rPr>
          <w:instrText xml:space="preserve"> PAGEREF _Toc191539750 \h </w:instrText>
        </w:r>
        <w:r w:rsidRPr="007B7D4E">
          <w:rPr>
            <w:vanish/>
          </w:rPr>
        </w:r>
        <w:r w:rsidRPr="007B7D4E">
          <w:rPr>
            <w:vanish/>
          </w:rPr>
          <w:fldChar w:fldCharType="separate"/>
        </w:r>
        <w:r w:rsidR="0034008C">
          <w:rPr>
            <w:vanish/>
          </w:rPr>
          <w:t>103</w:t>
        </w:r>
        <w:r w:rsidRPr="007B7D4E">
          <w:rPr>
            <w:vanish/>
          </w:rPr>
          <w:fldChar w:fldCharType="end"/>
        </w:r>
      </w:hyperlink>
    </w:p>
    <w:p w14:paraId="579CB15C" w14:textId="2C1D757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51" w:history="1">
        <w:r w:rsidRPr="001A30F5">
          <w:t>116O</w:t>
        </w:r>
        <w:r>
          <w:rPr>
            <w:rFonts w:asciiTheme="minorHAnsi" w:eastAsiaTheme="minorEastAsia" w:hAnsiTheme="minorHAnsi" w:cstheme="minorBidi"/>
            <w:kern w:val="2"/>
            <w:sz w:val="24"/>
            <w:szCs w:val="24"/>
            <w:lang w:eastAsia="en-AU"/>
            <w14:ligatures w14:val="standardContextual"/>
          </w:rPr>
          <w:tab/>
        </w:r>
        <w:r w:rsidRPr="001A30F5">
          <w:t>Examination by director</w:t>
        </w:r>
        <w:r w:rsidRPr="001A30F5">
          <w:noBreakHyphen/>
          <w:t>general</w:t>
        </w:r>
        <w:r>
          <w:tab/>
        </w:r>
        <w:r>
          <w:fldChar w:fldCharType="begin"/>
        </w:r>
        <w:r>
          <w:instrText xml:space="preserve"> PAGEREF _Toc191539751 \h </w:instrText>
        </w:r>
        <w:r>
          <w:fldChar w:fldCharType="separate"/>
        </w:r>
        <w:r w:rsidR="0034008C">
          <w:t>103</w:t>
        </w:r>
        <w:r>
          <w:fldChar w:fldCharType="end"/>
        </w:r>
      </w:hyperlink>
    </w:p>
    <w:p w14:paraId="314D0C49" w14:textId="23DB680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52" w:history="1">
        <w:r w:rsidRPr="001A30F5">
          <w:t>116P</w:t>
        </w:r>
        <w:r>
          <w:rPr>
            <w:rFonts w:asciiTheme="minorHAnsi" w:eastAsiaTheme="minorEastAsia" w:hAnsiTheme="minorHAnsi" w:cstheme="minorBidi"/>
            <w:kern w:val="2"/>
            <w:sz w:val="24"/>
            <w:szCs w:val="24"/>
            <w:lang w:eastAsia="en-AU"/>
            <w14:ligatures w14:val="standardContextual"/>
          </w:rPr>
          <w:tab/>
        </w:r>
        <w:r w:rsidRPr="001A30F5">
          <w:t>Examination notice</w:t>
        </w:r>
        <w:r>
          <w:tab/>
        </w:r>
        <w:r>
          <w:fldChar w:fldCharType="begin"/>
        </w:r>
        <w:r>
          <w:instrText xml:space="preserve"> PAGEREF _Toc191539752 \h </w:instrText>
        </w:r>
        <w:r>
          <w:fldChar w:fldCharType="separate"/>
        </w:r>
        <w:r w:rsidR="0034008C">
          <w:t>103</w:t>
        </w:r>
        <w:r>
          <w:fldChar w:fldCharType="end"/>
        </w:r>
      </w:hyperlink>
    </w:p>
    <w:p w14:paraId="73DD1BA4" w14:textId="3EC82FB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53" w:history="1">
        <w:r w:rsidRPr="001A30F5">
          <w:t>116Q</w:t>
        </w:r>
        <w:r>
          <w:rPr>
            <w:rFonts w:asciiTheme="minorHAnsi" w:eastAsiaTheme="minorEastAsia" w:hAnsiTheme="minorHAnsi" w:cstheme="minorBidi"/>
            <w:kern w:val="2"/>
            <w:sz w:val="24"/>
            <w:szCs w:val="24"/>
            <w:lang w:eastAsia="en-AU"/>
            <w14:ligatures w14:val="standardContextual"/>
          </w:rPr>
          <w:tab/>
        </w:r>
        <w:r w:rsidRPr="001A30F5">
          <w:t>Examination notice—content</w:t>
        </w:r>
        <w:r>
          <w:tab/>
        </w:r>
        <w:r>
          <w:fldChar w:fldCharType="begin"/>
        </w:r>
        <w:r>
          <w:instrText xml:space="preserve"> PAGEREF _Toc191539753 \h </w:instrText>
        </w:r>
        <w:r>
          <w:fldChar w:fldCharType="separate"/>
        </w:r>
        <w:r w:rsidR="0034008C">
          <w:t>104</w:t>
        </w:r>
        <w:r>
          <w:fldChar w:fldCharType="end"/>
        </w:r>
      </w:hyperlink>
    </w:p>
    <w:p w14:paraId="047A5B97" w14:textId="772571C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54" w:history="1">
        <w:r w:rsidRPr="001A30F5">
          <w:t>116R</w:t>
        </w:r>
        <w:r>
          <w:rPr>
            <w:rFonts w:asciiTheme="minorHAnsi" w:eastAsiaTheme="minorEastAsia" w:hAnsiTheme="minorHAnsi" w:cstheme="minorBidi"/>
            <w:kern w:val="2"/>
            <w:sz w:val="24"/>
            <w:szCs w:val="24"/>
            <w:lang w:eastAsia="en-AU"/>
            <w14:ligatures w14:val="standardContextual"/>
          </w:rPr>
          <w:tab/>
        </w:r>
        <w:r w:rsidRPr="001A30F5">
          <w:t>Examination warrant—issue</w:t>
        </w:r>
        <w:r>
          <w:tab/>
        </w:r>
        <w:r>
          <w:fldChar w:fldCharType="begin"/>
        </w:r>
        <w:r>
          <w:instrText xml:space="preserve"> PAGEREF _Toc191539754 \h </w:instrText>
        </w:r>
        <w:r>
          <w:fldChar w:fldCharType="separate"/>
        </w:r>
        <w:r w:rsidR="0034008C">
          <w:t>105</w:t>
        </w:r>
        <w:r>
          <w:fldChar w:fldCharType="end"/>
        </w:r>
      </w:hyperlink>
    </w:p>
    <w:p w14:paraId="651870D1" w14:textId="5C0A880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55" w:history="1">
        <w:r w:rsidRPr="001A30F5">
          <w:t>116S</w:t>
        </w:r>
        <w:r>
          <w:rPr>
            <w:rFonts w:asciiTheme="minorHAnsi" w:eastAsiaTheme="minorEastAsia" w:hAnsiTheme="minorHAnsi" w:cstheme="minorBidi"/>
            <w:kern w:val="2"/>
            <w:sz w:val="24"/>
            <w:szCs w:val="24"/>
            <w:lang w:eastAsia="en-AU"/>
            <w14:ligatures w14:val="standardContextual"/>
          </w:rPr>
          <w:tab/>
        </w:r>
        <w:r w:rsidRPr="001A30F5">
          <w:rPr>
            <w:lang w:eastAsia="en-AU"/>
          </w:rPr>
          <w:t>Examination warrant—contents and execution</w:t>
        </w:r>
        <w:r>
          <w:tab/>
        </w:r>
        <w:r>
          <w:fldChar w:fldCharType="begin"/>
        </w:r>
        <w:r>
          <w:instrText xml:space="preserve"> PAGEREF _Toc191539755 \h </w:instrText>
        </w:r>
        <w:r>
          <w:fldChar w:fldCharType="separate"/>
        </w:r>
        <w:r w:rsidR="0034008C">
          <w:t>106</w:t>
        </w:r>
        <w:r>
          <w:fldChar w:fldCharType="end"/>
        </w:r>
      </w:hyperlink>
    </w:p>
    <w:p w14:paraId="75ACEE45" w14:textId="1D029FDC"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756" w:history="1">
        <w:r w:rsidRPr="001A30F5">
          <w:t>116T</w:t>
        </w:r>
        <w:r>
          <w:rPr>
            <w:rFonts w:asciiTheme="minorHAnsi" w:eastAsiaTheme="minorEastAsia" w:hAnsiTheme="minorHAnsi" w:cstheme="minorBidi"/>
            <w:kern w:val="2"/>
            <w:sz w:val="24"/>
            <w:szCs w:val="24"/>
            <w:lang w:eastAsia="en-AU"/>
            <w14:ligatures w14:val="standardContextual"/>
          </w:rPr>
          <w:tab/>
        </w:r>
        <w:r w:rsidRPr="001A30F5">
          <w:t>Examination hearing before registrar</w:t>
        </w:r>
        <w:r>
          <w:tab/>
        </w:r>
        <w:r>
          <w:fldChar w:fldCharType="begin"/>
        </w:r>
        <w:r>
          <w:instrText xml:space="preserve"> PAGEREF _Toc191539756 \h </w:instrText>
        </w:r>
        <w:r>
          <w:fldChar w:fldCharType="separate"/>
        </w:r>
        <w:r w:rsidR="0034008C">
          <w:t>107</w:t>
        </w:r>
        <w:r>
          <w:fldChar w:fldCharType="end"/>
        </w:r>
      </w:hyperlink>
    </w:p>
    <w:p w14:paraId="063DBFEF" w14:textId="1B58BBC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57" w:history="1">
        <w:r w:rsidRPr="001A30F5">
          <w:t>116U</w:t>
        </w:r>
        <w:r>
          <w:rPr>
            <w:rFonts w:asciiTheme="minorHAnsi" w:eastAsiaTheme="minorEastAsia" w:hAnsiTheme="minorHAnsi" w:cstheme="minorBidi"/>
            <w:kern w:val="2"/>
            <w:sz w:val="24"/>
            <w:szCs w:val="24"/>
            <w:lang w:eastAsia="en-AU"/>
            <w14:ligatures w14:val="standardContextual"/>
          </w:rPr>
          <w:tab/>
        </w:r>
        <w:r w:rsidRPr="001A30F5">
          <w:t>Examination hearing warrant—issue</w:t>
        </w:r>
        <w:r>
          <w:tab/>
        </w:r>
        <w:r>
          <w:fldChar w:fldCharType="begin"/>
        </w:r>
        <w:r>
          <w:instrText xml:space="preserve"> PAGEREF _Toc191539757 \h </w:instrText>
        </w:r>
        <w:r>
          <w:fldChar w:fldCharType="separate"/>
        </w:r>
        <w:r w:rsidR="0034008C">
          <w:t>109</w:t>
        </w:r>
        <w:r>
          <w:fldChar w:fldCharType="end"/>
        </w:r>
      </w:hyperlink>
    </w:p>
    <w:p w14:paraId="09F8F8D6" w14:textId="4C72D47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58" w:history="1">
        <w:r w:rsidRPr="001A30F5">
          <w:t>116V</w:t>
        </w:r>
        <w:r>
          <w:rPr>
            <w:rFonts w:asciiTheme="minorHAnsi" w:eastAsiaTheme="minorEastAsia" w:hAnsiTheme="minorHAnsi" w:cstheme="minorBidi"/>
            <w:kern w:val="2"/>
            <w:sz w:val="24"/>
            <w:szCs w:val="24"/>
            <w:lang w:eastAsia="en-AU"/>
            <w14:ligatures w14:val="standardContextual"/>
          </w:rPr>
          <w:tab/>
        </w:r>
        <w:r w:rsidRPr="001A30F5">
          <w:t>Examination hearing warrant—contents and execution</w:t>
        </w:r>
        <w:r>
          <w:tab/>
        </w:r>
        <w:r>
          <w:fldChar w:fldCharType="begin"/>
        </w:r>
        <w:r>
          <w:instrText xml:space="preserve"> PAGEREF _Toc191539758 \h </w:instrText>
        </w:r>
        <w:r>
          <w:fldChar w:fldCharType="separate"/>
        </w:r>
        <w:r w:rsidR="0034008C">
          <w:t>110</w:t>
        </w:r>
        <w:r>
          <w:fldChar w:fldCharType="end"/>
        </w:r>
      </w:hyperlink>
    </w:p>
    <w:p w14:paraId="2F6EE862" w14:textId="57FE6847"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759" w:history="1">
        <w:r w:rsidRPr="001A30F5">
          <w:t>Division 6A.3.3</w:t>
        </w:r>
        <w:r>
          <w:rPr>
            <w:rFonts w:asciiTheme="minorHAnsi" w:eastAsiaTheme="minorEastAsia" w:hAnsiTheme="minorHAnsi" w:cstheme="minorBidi"/>
            <w:b w:val="0"/>
            <w:kern w:val="2"/>
            <w:sz w:val="24"/>
            <w:szCs w:val="24"/>
            <w:lang w:eastAsia="en-AU"/>
            <w14:ligatures w14:val="standardContextual"/>
          </w:rPr>
          <w:tab/>
        </w:r>
        <w:r w:rsidRPr="001A30F5">
          <w:t>Fine enforcement orders—general</w:t>
        </w:r>
        <w:r w:rsidRPr="007B7D4E">
          <w:rPr>
            <w:vanish/>
          </w:rPr>
          <w:tab/>
        </w:r>
        <w:r w:rsidRPr="007B7D4E">
          <w:rPr>
            <w:vanish/>
          </w:rPr>
          <w:fldChar w:fldCharType="begin"/>
        </w:r>
        <w:r w:rsidRPr="007B7D4E">
          <w:rPr>
            <w:vanish/>
          </w:rPr>
          <w:instrText xml:space="preserve"> PAGEREF _Toc191539759 \h </w:instrText>
        </w:r>
        <w:r w:rsidRPr="007B7D4E">
          <w:rPr>
            <w:vanish/>
          </w:rPr>
        </w:r>
        <w:r w:rsidRPr="007B7D4E">
          <w:rPr>
            <w:vanish/>
          </w:rPr>
          <w:fldChar w:fldCharType="separate"/>
        </w:r>
        <w:r w:rsidR="0034008C">
          <w:rPr>
            <w:vanish/>
          </w:rPr>
          <w:t>111</w:t>
        </w:r>
        <w:r w:rsidRPr="007B7D4E">
          <w:rPr>
            <w:vanish/>
          </w:rPr>
          <w:fldChar w:fldCharType="end"/>
        </w:r>
      </w:hyperlink>
    </w:p>
    <w:p w14:paraId="4CD5CBBF" w14:textId="714D235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60" w:history="1">
        <w:r w:rsidRPr="001A30F5">
          <w:t>116W</w:t>
        </w:r>
        <w:r>
          <w:rPr>
            <w:rFonts w:asciiTheme="minorHAnsi" w:eastAsiaTheme="minorEastAsia" w:hAnsiTheme="minorHAnsi" w:cstheme="minorBidi"/>
            <w:kern w:val="2"/>
            <w:sz w:val="24"/>
            <w:szCs w:val="24"/>
            <w:lang w:eastAsia="en-AU"/>
            <w14:ligatures w14:val="standardContextual"/>
          </w:rPr>
          <w:tab/>
        </w:r>
        <w:r w:rsidRPr="001A30F5">
          <w:t>Director</w:t>
        </w:r>
        <w:r w:rsidRPr="001A30F5">
          <w:noBreakHyphen/>
          <w:t>general may apply for fine enforcement order</w:t>
        </w:r>
        <w:r>
          <w:tab/>
        </w:r>
        <w:r>
          <w:fldChar w:fldCharType="begin"/>
        </w:r>
        <w:r>
          <w:instrText xml:space="preserve"> PAGEREF _Toc191539760 \h </w:instrText>
        </w:r>
        <w:r>
          <w:fldChar w:fldCharType="separate"/>
        </w:r>
        <w:r w:rsidR="0034008C">
          <w:t>111</w:t>
        </w:r>
        <w:r>
          <w:fldChar w:fldCharType="end"/>
        </w:r>
      </w:hyperlink>
    </w:p>
    <w:p w14:paraId="40F6378D" w14:textId="2D29319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61" w:history="1">
        <w:r w:rsidRPr="001A30F5">
          <w:t>116X</w:t>
        </w:r>
        <w:r>
          <w:rPr>
            <w:rFonts w:asciiTheme="minorHAnsi" w:eastAsiaTheme="minorEastAsia" w:hAnsiTheme="minorHAnsi" w:cstheme="minorBidi"/>
            <w:kern w:val="2"/>
            <w:sz w:val="24"/>
            <w:szCs w:val="24"/>
            <w:lang w:eastAsia="en-AU"/>
            <w14:ligatures w14:val="standardContextual"/>
          </w:rPr>
          <w:tab/>
        </w:r>
        <w:r w:rsidRPr="001A30F5">
          <w:t>Magistrates court may make fine enforcement order</w:t>
        </w:r>
        <w:r>
          <w:tab/>
        </w:r>
        <w:r>
          <w:fldChar w:fldCharType="begin"/>
        </w:r>
        <w:r>
          <w:instrText xml:space="preserve"> PAGEREF _Toc191539761 \h </w:instrText>
        </w:r>
        <w:r>
          <w:fldChar w:fldCharType="separate"/>
        </w:r>
        <w:r w:rsidR="0034008C">
          <w:t>112</w:t>
        </w:r>
        <w:r>
          <w:fldChar w:fldCharType="end"/>
        </w:r>
      </w:hyperlink>
    </w:p>
    <w:p w14:paraId="40BDFBE8" w14:textId="0E455962"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762" w:history="1">
        <w:r w:rsidRPr="001A30F5">
          <w:t>Division 6A.3.4</w:t>
        </w:r>
        <w:r>
          <w:rPr>
            <w:rFonts w:asciiTheme="minorHAnsi" w:eastAsiaTheme="minorEastAsia" w:hAnsiTheme="minorHAnsi" w:cstheme="minorBidi"/>
            <w:b w:val="0"/>
            <w:kern w:val="2"/>
            <w:sz w:val="24"/>
            <w:szCs w:val="24"/>
            <w:lang w:eastAsia="en-AU"/>
            <w14:ligatures w14:val="standardContextual"/>
          </w:rPr>
          <w:tab/>
        </w:r>
        <w:r w:rsidRPr="001A30F5">
          <w:t>Fine enforcement orders—earnings redirection orders</w:t>
        </w:r>
        <w:r w:rsidRPr="007B7D4E">
          <w:rPr>
            <w:vanish/>
          </w:rPr>
          <w:tab/>
        </w:r>
        <w:r w:rsidRPr="007B7D4E">
          <w:rPr>
            <w:vanish/>
          </w:rPr>
          <w:fldChar w:fldCharType="begin"/>
        </w:r>
        <w:r w:rsidRPr="007B7D4E">
          <w:rPr>
            <w:vanish/>
          </w:rPr>
          <w:instrText xml:space="preserve"> PAGEREF _Toc191539762 \h </w:instrText>
        </w:r>
        <w:r w:rsidRPr="007B7D4E">
          <w:rPr>
            <w:vanish/>
          </w:rPr>
        </w:r>
        <w:r w:rsidRPr="007B7D4E">
          <w:rPr>
            <w:vanish/>
          </w:rPr>
          <w:fldChar w:fldCharType="separate"/>
        </w:r>
        <w:r w:rsidR="0034008C">
          <w:rPr>
            <w:vanish/>
          </w:rPr>
          <w:t>114</w:t>
        </w:r>
        <w:r w:rsidRPr="007B7D4E">
          <w:rPr>
            <w:vanish/>
          </w:rPr>
          <w:fldChar w:fldCharType="end"/>
        </w:r>
      </w:hyperlink>
    </w:p>
    <w:p w14:paraId="5375CB65" w14:textId="55F3255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63" w:history="1">
        <w:r w:rsidRPr="001A30F5">
          <w:t>116Y</w:t>
        </w:r>
        <w:r>
          <w:rPr>
            <w:rFonts w:asciiTheme="minorHAnsi" w:eastAsiaTheme="minorEastAsia" w:hAnsiTheme="minorHAnsi" w:cstheme="minorBidi"/>
            <w:kern w:val="2"/>
            <w:sz w:val="24"/>
            <w:szCs w:val="24"/>
            <w:lang w:eastAsia="en-AU"/>
            <w14:ligatures w14:val="standardContextual"/>
          </w:rPr>
          <w:tab/>
        </w:r>
        <w:r w:rsidRPr="001A30F5">
          <w:t>Fine enforcement order—earnings redirection order</w:t>
        </w:r>
        <w:r>
          <w:tab/>
        </w:r>
        <w:r>
          <w:fldChar w:fldCharType="begin"/>
        </w:r>
        <w:r>
          <w:instrText xml:space="preserve"> PAGEREF _Toc191539763 \h </w:instrText>
        </w:r>
        <w:r>
          <w:fldChar w:fldCharType="separate"/>
        </w:r>
        <w:r w:rsidR="0034008C">
          <w:t>114</w:t>
        </w:r>
        <w:r>
          <w:fldChar w:fldCharType="end"/>
        </w:r>
      </w:hyperlink>
    </w:p>
    <w:p w14:paraId="6908D2E8" w14:textId="15009BC1"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764" w:history="1">
        <w:r w:rsidRPr="001A30F5">
          <w:t>Division 6A.3.5</w:t>
        </w:r>
        <w:r>
          <w:rPr>
            <w:rFonts w:asciiTheme="minorHAnsi" w:eastAsiaTheme="minorEastAsia" w:hAnsiTheme="minorHAnsi" w:cstheme="minorBidi"/>
            <w:b w:val="0"/>
            <w:kern w:val="2"/>
            <w:sz w:val="24"/>
            <w:szCs w:val="24"/>
            <w:lang w:eastAsia="en-AU"/>
            <w14:ligatures w14:val="standardContextual"/>
          </w:rPr>
          <w:tab/>
        </w:r>
        <w:r w:rsidRPr="001A30F5">
          <w:t>Fine enforcement orders—financial institution deduction orders</w:t>
        </w:r>
        <w:r w:rsidRPr="007B7D4E">
          <w:rPr>
            <w:vanish/>
          </w:rPr>
          <w:tab/>
        </w:r>
        <w:r w:rsidRPr="007B7D4E">
          <w:rPr>
            <w:vanish/>
          </w:rPr>
          <w:fldChar w:fldCharType="begin"/>
        </w:r>
        <w:r w:rsidRPr="007B7D4E">
          <w:rPr>
            <w:vanish/>
          </w:rPr>
          <w:instrText xml:space="preserve"> PAGEREF _Toc191539764 \h </w:instrText>
        </w:r>
        <w:r w:rsidRPr="007B7D4E">
          <w:rPr>
            <w:vanish/>
          </w:rPr>
        </w:r>
        <w:r w:rsidRPr="007B7D4E">
          <w:rPr>
            <w:vanish/>
          </w:rPr>
          <w:fldChar w:fldCharType="separate"/>
        </w:r>
        <w:r w:rsidR="0034008C">
          <w:rPr>
            <w:vanish/>
          </w:rPr>
          <w:t>116</w:t>
        </w:r>
        <w:r w:rsidRPr="007B7D4E">
          <w:rPr>
            <w:vanish/>
          </w:rPr>
          <w:fldChar w:fldCharType="end"/>
        </w:r>
      </w:hyperlink>
    </w:p>
    <w:p w14:paraId="128FF9BB" w14:textId="3E03CEA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65" w:history="1">
        <w:r w:rsidRPr="001A30F5">
          <w:t>116Z</w:t>
        </w:r>
        <w:r>
          <w:rPr>
            <w:rFonts w:asciiTheme="minorHAnsi" w:eastAsiaTheme="minorEastAsia" w:hAnsiTheme="minorHAnsi" w:cstheme="minorBidi"/>
            <w:kern w:val="2"/>
            <w:sz w:val="24"/>
            <w:szCs w:val="24"/>
            <w:lang w:eastAsia="en-AU"/>
            <w14:ligatures w14:val="standardContextual"/>
          </w:rPr>
          <w:tab/>
        </w:r>
        <w:r w:rsidRPr="001A30F5">
          <w:rPr>
            <w:lang w:eastAsia="en-AU"/>
          </w:rPr>
          <w:t>Fi</w:t>
        </w:r>
        <w:r w:rsidRPr="001A30F5">
          <w:t>nancial institution deduction order</w:t>
        </w:r>
        <w:r>
          <w:tab/>
        </w:r>
        <w:r>
          <w:fldChar w:fldCharType="begin"/>
        </w:r>
        <w:r>
          <w:instrText xml:space="preserve"> PAGEREF _Toc191539765 \h </w:instrText>
        </w:r>
        <w:r>
          <w:fldChar w:fldCharType="separate"/>
        </w:r>
        <w:r w:rsidR="0034008C">
          <w:t>116</w:t>
        </w:r>
        <w:r>
          <w:fldChar w:fldCharType="end"/>
        </w:r>
      </w:hyperlink>
    </w:p>
    <w:p w14:paraId="386C408B" w14:textId="579A851A"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766" w:history="1">
        <w:r w:rsidRPr="001A30F5">
          <w:t>Division 6A.3.6</w:t>
        </w:r>
        <w:r>
          <w:rPr>
            <w:rFonts w:asciiTheme="minorHAnsi" w:eastAsiaTheme="minorEastAsia" w:hAnsiTheme="minorHAnsi" w:cstheme="minorBidi"/>
            <w:b w:val="0"/>
            <w:kern w:val="2"/>
            <w:sz w:val="24"/>
            <w:szCs w:val="24"/>
            <w:lang w:eastAsia="en-AU"/>
            <w14:ligatures w14:val="standardContextual"/>
          </w:rPr>
          <w:tab/>
        </w:r>
        <w:r w:rsidRPr="001A30F5">
          <w:t>Fine enforcement orders—property seizure orders</w:t>
        </w:r>
        <w:r w:rsidRPr="007B7D4E">
          <w:rPr>
            <w:vanish/>
          </w:rPr>
          <w:tab/>
        </w:r>
        <w:r w:rsidRPr="007B7D4E">
          <w:rPr>
            <w:vanish/>
          </w:rPr>
          <w:fldChar w:fldCharType="begin"/>
        </w:r>
        <w:r w:rsidRPr="007B7D4E">
          <w:rPr>
            <w:vanish/>
          </w:rPr>
          <w:instrText xml:space="preserve"> PAGEREF _Toc191539766 \h </w:instrText>
        </w:r>
        <w:r w:rsidRPr="007B7D4E">
          <w:rPr>
            <w:vanish/>
          </w:rPr>
        </w:r>
        <w:r w:rsidRPr="007B7D4E">
          <w:rPr>
            <w:vanish/>
          </w:rPr>
          <w:fldChar w:fldCharType="separate"/>
        </w:r>
        <w:r w:rsidR="0034008C">
          <w:rPr>
            <w:vanish/>
          </w:rPr>
          <w:t>117</w:t>
        </w:r>
        <w:r w:rsidRPr="007B7D4E">
          <w:rPr>
            <w:vanish/>
          </w:rPr>
          <w:fldChar w:fldCharType="end"/>
        </w:r>
      </w:hyperlink>
    </w:p>
    <w:p w14:paraId="2BF4E485" w14:textId="059D001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67" w:history="1">
        <w:r w:rsidRPr="001A30F5">
          <w:t>116ZA</w:t>
        </w:r>
        <w:r>
          <w:rPr>
            <w:rFonts w:asciiTheme="minorHAnsi" w:eastAsiaTheme="minorEastAsia" w:hAnsiTheme="minorHAnsi" w:cstheme="minorBidi"/>
            <w:kern w:val="2"/>
            <w:sz w:val="24"/>
            <w:szCs w:val="24"/>
            <w:lang w:eastAsia="en-AU"/>
            <w14:ligatures w14:val="standardContextual"/>
          </w:rPr>
          <w:tab/>
        </w:r>
        <w:r w:rsidRPr="001A30F5">
          <w:rPr>
            <w:lang w:eastAsia="en-AU"/>
          </w:rPr>
          <w:t>Property seizure order</w:t>
        </w:r>
        <w:r>
          <w:tab/>
        </w:r>
        <w:r>
          <w:fldChar w:fldCharType="begin"/>
        </w:r>
        <w:r>
          <w:instrText xml:space="preserve"> PAGEREF _Toc191539767 \h </w:instrText>
        </w:r>
        <w:r>
          <w:fldChar w:fldCharType="separate"/>
        </w:r>
        <w:r w:rsidR="0034008C">
          <w:t>117</w:t>
        </w:r>
        <w:r>
          <w:fldChar w:fldCharType="end"/>
        </w:r>
      </w:hyperlink>
    </w:p>
    <w:p w14:paraId="6CEF9BDA" w14:textId="2682716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68" w:history="1">
        <w:r w:rsidRPr="001A30F5">
          <w:t>116ZB</w:t>
        </w:r>
        <w:r>
          <w:rPr>
            <w:rFonts w:asciiTheme="minorHAnsi" w:eastAsiaTheme="minorEastAsia" w:hAnsiTheme="minorHAnsi" w:cstheme="minorBidi"/>
            <w:kern w:val="2"/>
            <w:sz w:val="24"/>
            <w:szCs w:val="24"/>
            <w:lang w:eastAsia="en-AU"/>
            <w14:ligatures w14:val="standardContextual"/>
          </w:rPr>
          <w:tab/>
        </w:r>
        <w:r w:rsidRPr="001A30F5">
          <w:rPr>
            <w:lang w:eastAsia="en-AU"/>
          </w:rPr>
          <w:t>Property seizure order—authority to enter premises etc</w:t>
        </w:r>
        <w:r>
          <w:tab/>
        </w:r>
        <w:r>
          <w:fldChar w:fldCharType="begin"/>
        </w:r>
        <w:r>
          <w:instrText xml:space="preserve"> PAGEREF _Toc191539768 \h </w:instrText>
        </w:r>
        <w:r>
          <w:fldChar w:fldCharType="separate"/>
        </w:r>
        <w:r w:rsidR="0034008C">
          <w:t>117</w:t>
        </w:r>
        <w:r>
          <w:fldChar w:fldCharType="end"/>
        </w:r>
      </w:hyperlink>
    </w:p>
    <w:p w14:paraId="3F3AFCB9" w14:textId="10083B7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69" w:history="1">
        <w:r w:rsidRPr="001A30F5">
          <w:t>116ZC</w:t>
        </w:r>
        <w:r>
          <w:rPr>
            <w:rFonts w:asciiTheme="minorHAnsi" w:eastAsiaTheme="minorEastAsia" w:hAnsiTheme="minorHAnsi" w:cstheme="minorBidi"/>
            <w:kern w:val="2"/>
            <w:sz w:val="24"/>
            <w:szCs w:val="24"/>
            <w:lang w:eastAsia="en-AU"/>
            <w14:ligatures w14:val="standardContextual"/>
          </w:rPr>
          <w:tab/>
        </w:r>
        <w:r w:rsidRPr="001A30F5">
          <w:rPr>
            <w:lang w:eastAsia="en-AU"/>
          </w:rPr>
          <w:t>Property seizure order—sale of seized property</w:t>
        </w:r>
        <w:r>
          <w:tab/>
        </w:r>
        <w:r>
          <w:fldChar w:fldCharType="begin"/>
        </w:r>
        <w:r>
          <w:instrText xml:space="preserve"> PAGEREF _Toc191539769 \h </w:instrText>
        </w:r>
        <w:r>
          <w:fldChar w:fldCharType="separate"/>
        </w:r>
        <w:r w:rsidR="0034008C">
          <w:t>119</w:t>
        </w:r>
        <w:r>
          <w:fldChar w:fldCharType="end"/>
        </w:r>
      </w:hyperlink>
    </w:p>
    <w:p w14:paraId="54FE08DE" w14:textId="54D55B5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70" w:history="1">
        <w:r w:rsidRPr="001A30F5">
          <w:t>116ZD</w:t>
        </w:r>
        <w:r>
          <w:rPr>
            <w:rFonts w:asciiTheme="minorHAnsi" w:eastAsiaTheme="minorEastAsia" w:hAnsiTheme="minorHAnsi" w:cstheme="minorBidi"/>
            <w:kern w:val="2"/>
            <w:sz w:val="24"/>
            <w:szCs w:val="24"/>
            <w:lang w:eastAsia="en-AU"/>
            <w14:ligatures w14:val="standardContextual"/>
          </w:rPr>
          <w:tab/>
        </w:r>
        <w:r w:rsidRPr="001A30F5">
          <w:rPr>
            <w:lang w:eastAsia="en-AU"/>
          </w:rPr>
          <w:t>Property seizure order—restoration application</w:t>
        </w:r>
        <w:r>
          <w:tab/>
        </w:r>
        <w:r>
          <w:fldChar w:fldCharType="begin"/>
        </w:r>
        <w:r>
          <w:instrText xml:space="preserve"> PAGEREF _Toc191539770 \h </w:instrText>
        </w:r>
        <w:r>
          <w:fldChar w:fldCharType="separate"/>
        </w:r>
        <w:r w:rsidR="0034008C">
          <w:t>120</w:t>
        </w:r>
        <w:r>
          <w:fldChar w:fldCharType="end"/>
        </w:r>
      </w:hyperlink>
    </w:p>
    <w:p w14:paraId="30A70750" w14:textId="7C2E1348"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771" w:history="1">
        <w:r w:rsidRPr="001A30F5">
          <w:t>Division 6A.3.7</w:t>
        </w:r>
        <w:r>
          <w:rPr>
            <w:rFonts w:asciiTheme="minorHAnsi" w:eastAsiaTheme="minorEastAsia" w:hAnsiTheme="minorHAnsi" w:cstheme="minorBidi"/>
            <w:b w:val="0"/>
            <w:kern w:val="2"/>
            <w:sz w:val="24"/>
            <w:szCs w:val="24"/>
            <w:lang w:eastAsia="en-AU"/>
            <w14:ligatures w14:val="standardContextual"/>
          </w:rPr>
          <w:tab/>
        </w:r>
        <w:r w:rsidRPr="001A30F5">
          <w:t>Voluntary community work orders</w:t>
        </w:r>
        <w:r w:rsidRPr="007B7D4E">
          <w:rPr>
            <w:vanish/>
          </w:rPr>
          <w:tab/>
        </w:r>
        <w:r w:rsidRPr="007B7D4E">
          <w:rPr>
            <w:vanish/>
          </w:rPr>
          <w:fldChar w:fldCharType="begin"/>
        </w:r>
        <w:r w:rsidRPr="007B7D4E">
          <w:rPr>
            <w:vanish/>
          </w:rPr>
          <w:instrText xml:space="preserve"> PAGEREF _Toc191539771 \h </w:instrText>
        </w:r>
        <w:r w:rsidRPr="007B7D4E">
          <w:rPr>
            <w:vanish/>
          </w:rPr>
        </w:r>
        <w:r w:rsidRPr="007B7D4E">
          <w:rPr>
            <w:vanish/>
          </w:rPr>
          <w:fldChar w:fldCharType="separate"/>
        </w:r>
        <w:r w:rsidR="0034008C">
          <w:rPr>
            <w:vanish/>
          </w:rPr>
          <w:t>121</w:t>
        </w:r>
        <w:r w:rsidRPr="007B7D4E">
          <w:rPr>
            <w:vanish/>
          </w:rPr>
          <w:fldChar w:fldCharType="end"/>
        </w:r>
      </w:hyperlink>
    </w:p>
    <w:p w14:paraId="12D059AA" w14:textId="293D073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72" w:history="1">
        <w:r w:rsidRPr="001A30F5">
          <w:t>116ZE</w:t>
        </w:r>
        <w:r>
          <w:rPr>
            <w:rFonts w:asciiTheme="minorHAnsi" w:eastAsiaTheme="minorEastAsia" w:hAnsiTheme="minorHAnsi" w:cstheme="minorBidi"/>
            <w:kern w:val="2"/>
            <w:sz w:val="24"/>
            <w:szCs w:val="24"/>
            <w:lang w:eastAsia="en-AU"/>
            <w14:ligatures w14:val="standardContextual"/>
          </w:rPr>
          <w:tab/>
        </w:r>
        <w:r w:rsidRPr="001A30F5">
          <w:rPr>
            <w:lang w:eastAsia="en-AU"/>
          </w:rPr>
          <w:t>V</w:t>
        </w:r>
        <w:r w:rsidRPr="001A30F5">
          <w:t>oluntary community work order</w:t>
        </w:r>
        <w:r>
          <w:tab/>
        </w:r>
        <w:r>
          <w:fldChar w:fldCharType="begin"/>
        </w:r>
        <w:r>
          <w:instrText xml:space="preserve"> PAGEREF _Toc191539772 \h </w:instrText>
        </w:r>
        <w:r>
          <w:fldChar w:fldCharType="separate"/>
        </w:r>
        <w:r w:rsidR="0034008C">
          <w:t>121</w:t>
        </w:r>
        <w:r>
          <w:fldChar w:fldCharType="end"/>
        </w:r>
      </w:hyperlink>
    </w:p>
    <w:p w14:paraId="5E0C7AD0" w14:textId="2F8DCBA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73" w:history="1">
        <w:r w:rsidRPr="001A30F5">
          <w:t>116ZF</w:t>
        </w:r>
        <w:r>
          <w:rPr>
            <w:rFonts w:asciiTheme="minorHAnsi" w:eastAsiaTheme="minorEastAsia" w:hAnsiTheme="minorHAnsi" w:cstheme="minorBidi"/>
            <w:kern w:val="2"/>
            <w:sz w:val="24"/>
            <w:szCs w:val="24"/>
            <w:lang w:eastAsia="en-AU"/>
            <w14:ligatures w14:val="standardContextual"/>
          </w:rPr>
          <w:tab/>
        </w:r>
        <w:r w:rsidRPr="001A30F5">
          <w:rPr>
            <w:lang w:eastAsia="en-AU"/>
          </w:rPr>
          <w:t>Vo</w:t>
        </w:r>
        <w:r w:rsidRPr="001A30F5">
          <w:t>luntary community work order—administration</w:t>
        </w:r>
        <w:r>
          <w:tab/>
        </w:r>
        <w:r>
          <w:fldChar w:fldCharType="begin"/>
        </w:r>
        <w:r>
          <w:instrText xml:space="preserve"> PAGEREF _Toc191539773 \h </w:instrText>
        </w:r>
        <w:r>
          <w:fldChar w:fldCharType="separate"/>
        </w:r>
        <w:r w:rsidR="0034008C">
          <w:t>122</w:t>
        </w:r>
        <w:r>
          <w:fldChar w:fldCharType="end"/>
        </w:r>
      </w:hyperlink>
    </w:p>
    <w:p w14:paraId="1FD07646" w14:textId="6737D4F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74" w:history="1">
        <w:r w:rsidRPr="001A30F5">
          <w:t>116ZG</w:t>
        </w:r>
        <w:r>
          <w:rPr>
            <w:rFonts w:asciiTheme="minorHAnsi" w:eastAsiaTheme="minorEastAsia" w:hAnsiTheme="minorHAnsi" w:cstheme="minorBidi"/>
            <w:kern w:val="2"/>
            <w:sz w:val="24"/>
            <w:szCs w:val="24"/>
            <w:lang w:eastAsia="en-AU"/>
            <w14:ligatures w14:val="standardContextual"/>
          </w:rPr>
          <w:tab/>
        </w:r>
        <w:r w:rsidRPr="001A30F5">
          <w:t>Voluntary community work order—rate of discharge of outstanding fine</w:t>
        </w:r>
        <w:r>
          <w:tab/>
        </w:r>
        <w:r>
          <w:fldChar w:fldCharType="begin"/>
        </w:r>
        <w:r>
          <w:instrText xml:space="preserve"> PAGEREF _Toc191539774 \h </w:instrText>
        </w:r>
        <w:r>
          <w:fldChar w:fldCharType="separate"/>
        </w:r>
        <w:r w:rsidR="0034008C">
          <w:t>123</w:t>
        </w:r>
        <w:r>
          <w:fldChar w:fldCharType="end"/>
        </w:r>
      </w:hyperlink>
    </w:p>
    <w:p w14:paraId="1B5626CF" w14:textId="04BDA07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75" w:history="1">
        <w:r w:rsidRPr="001A30F5">
          <w:t>116ZH</w:t>
        </w:r>
        <w:r>
          <w:rPr>
            <w:rFonts w:asciiTheme="minorHAnsi" w:eastAsiaTheme="minorEastAsia" w:hAnsiTheme="minorHAnsi" w:cstheme="minorBidi"/>
            <w:kern w:val="2"/>
            <w:sz w:val="24"/>
            <w:szCs w:val="24"/>
            <w:lang w:eastAsia="en-AU"/>
            <w14:ligatures w14:val="standardContextual"/>
          </w:rPr>
          <w:tab/>
        </w:r>
        <w:r w:rsidRPr="001A30F5">
          <w:t>Voluntary community work order—noncompliance</w:t>
        </w:r>
        <w:r>
          <w:tab/>
        </w:r>
        <w:r>
          <w:fldChar w:fldCharType="begin"/>
        </w:r>
        <w:r>
          <w:instrText xml:space="preserve"> PAGEREF _Toc191539775 \h </w:instrText>
        </w:r>
        <w:r>
          <w:fldChar w:fldCharType="separate"/>
        </w:r>
        <w:r w:rsidR="0034008C">
          <w:t>123</w:t>
        </w:r>
        <w:r>
          <w:fldChar w:fldCharType="end"/>
        </w:r>
      </w:hyperlink>
    </w:p>
    <w:p w14:paraId="531BA2B3" w14:textId="6C5F127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76" w:history="1">
        <w:r w:rsidRPr="001A30F5">
          <w:t>116ZI</w:t>
        </w:r>
        <w:r>
          <w:rPr>
            <w:rFonts w:asciiTheme="minorHAnsi" w:eastAsiaTheme="minorEastAsia" w:hAnsiTheme="minorHAnsi" w:cstheme="minorBidi"/>
            <w:kern w:val="2"/>
            <w:sz w:val="24"/>
            <w:szCs w:val="24"/>
            <w:lang w:eastAsia="en-AU"/>
            <w14:ligatures w14:val="standardContextual"/>
          </w:rPr>
          <w:tab/>
        </w:r>
        <w:r w:rsidRPr="001A30F5">
          <w:rPr>
            <w:lang w:eastAsia="en-AU"/>
          </w:rPr>
          <w:t>Voluntary community work order—certificate of completion</w:t>
        </w:r>
        <w:r>
          <w:tab/>
        </w:r>
        <w:r>
          <w:fldChar w:fldCharType="begin"/>
        </w:r>
        <w:r>
          <w:instrText xml:space="preserve"> PAGEREF _Toc191539776 \h </w:instrText>
        </w:r>
        <w:r>
          <w:fldChar w:fldCharType="separate"/>
        </w:r>
        <w:r w:rsidR="0034008C">
          <w:t>124</w:t>
        </w:r>
        <w:r>
          <w:fldChar w:fldCharType="end"/>
        </w:r>
      </w:hyperlink>
    </w:p>
    <w:p w14:paraId="663D7C26" w14:textId="6B7FE97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77" w:history="1">
        <w:r w:rsidRPr="001A30F5">
          <w:t>116ZJ</w:t>
        </w:r>
        <w:r>
          <w:rPr>
            <w:rFonts w:asciiTheme="minorHAnsi" w:eastAsiaTheme="minorEastAsia" w:hAnsiTheme="minorHAnsi" w:cstheme="minorBidi"/>
            <w:kern w:val="2"/>
            <w:sz w:val="24"/>
            <w:szCs w:val="24"/>
            <w:lang w:eastAsia="en-AU"/>
            <w14:ligatures w14:val="standardContextual"/>
          </w:rPr>
          <w:tab/>
        </w:r>
        <w:r w:rsidRPr="001A30F5">
          <w:rPr>
            <w:lang w:eastAsia="en-AU"/>
          </w:rPr>
          <w:t>Voluntary community work order—ends if outstanding fine paid</w:t>
        </w:r>
        <w:r>
          <w:tab/>
        </w:r>
        <w:r>
          <w:fldChar w:fldCharType="begin"/>
        </w:r>
        <w:r>
          <w:instrText xml:space="preserve"> PAGEREF _Toc191539777 \h </w:instrText>
        </w:r>
        <w:r>
          <w:fldChar w:fldCharType="separate"/>
        </w:r>
        <w:r w:rsidR="0034008C">
          <w:t>124</w:t>
        </w:r>
        <w:r>
          <w:fldChar w:fldCharType="end"/>
        </w:r>
      </w:hyperlink>
    </w:p>
    <w:p w14:paraId="5FD0B6D0" w14:textId="569E72DA"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778" w:history="1">
        <w:r w:rsidRPr="001A30F5">
          <w:t>Division 6A.3.8</w:t>
        </w:r>
        <w:r>
          <w:rPr>
            <w:rFonts w:asciiTheme="minorHAnsi" w:eastAsiaTheme="minorEastAsia" w:hAnsiTheme="minorHAnsi" w:cstheme="minorBidi"/>
            <w:b w:val="0"/>
            <w:kern w:val="2"/>
            <w:sz w:val="24"/>
            <w:szCs w:val="24"/>
            <w:lang w:eastAsia="en-AU"/>
            <w14:ligatures w14:val="standardContextual"/>
          </w:rPr>
          <w:tab/>
        </w:r>
        <w:r w:rsidRPr="001A30F5">
          <w:t>Imprisonment</w:t>
        </w:r>
        <w:r w:rsidRPr="007B7D4E">
          <w:rPr>
            <w:vanish/>
          </w:rPr>
          <w:tab/>
        </w:r>
        <w:r w:rsidRPr="007B7D4E">
          <w:rPr>
            <w:vanish/>
          </w:rPr>
          <w:fldChar w:fldCharType="begin"/>
        </w:r>
        <w:r w:rsidRPr="007B7D4E">
          <w:rPr>
            <w:vanish/>
          </w:rPr>
          <w:instrText xml:space="preserve"> PAGEREF _Toc191539778 \h </w:instrText>
        </w:r>
        <w:r w:rsidRPr="007B7D4E">
          <w:rPr>
            <w:vanish/>
          </w:rPr>
        </w:r>
        <w:r w:rsidRPr="007B7D4E">
          <w:rPr>
            <w:vanish/>
          </w:rPr>
          <w:fldChar w:fldCharType="separate"/>
        </w:r>
        <w:r w:rsidR="0034008C">
          <w:rPr>
            <w:vanish/>
          </w:rPr>
          <w:t>124</w:t>
        </w:r>
        <w:r w:rsidRPr="007B7D4E">
          <w:rPr>
            <w:vanish/>
          </w:rPr>
          <w:fldChar w:fldCharType="end"/>
        </w:r>
      </w:hyperlink>
    </w:p>
    <w:p w14:paraId="650230D0" w14:textId="4693A1B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79" w:history="1">
        <w:r w:rsidRPr="001A30F5">
          <w:t>116ZK</w:t>
        </w:r>
        <w:r>
          <w:rPr>
            <w:rFonts w:asciiTheme="minorHAnsi" w:eastAsiaTheme="minorEastAsia" w:hAnsiTheme="minorHAnsi" w:cstheme="minorBidi"/>
            <w:kern w:val="2"/>
            <w:sz w:val="24"/>
            <w:szCs w:val="24"/>
            <w:lang w:eastAsia="en-AU"/>
            <w14:ligatures w14:val="standardContextual"/>
          </w:rPr>
          <w:tab/>
        </w:r>
        <w:r w:rsidRPr="001A30F5">
          <w:rPr>
            <w:lang w:eastAsia="en-AU"/>
          </w:rPr>
          <w:t>Im</w:t>
        </w:r>
        <w:r w:rsidRPr="001A30F5">
          <w:t>prisonment order</w:t>
        </w:r>
        <w:r>
          <w:tab/>
        </w:r>
        <w:r>
          <w:fldChar w:fldCharType="begin"/>
        </w:r>
        <w:r>
          <w:instrText xml:space="preserve"> PAGEREF _Toc191539779 \h </w:instrText>
        </w:r>
        <w:r>
          <w:fldChar w:fldCharType="separate"/>
        </w:r>
        <w:r w:rsidR="0034008C">
          <w:t>124</w:t>
        </w:r>
        <w:r>
          <w:fldChar w:fldCharType="end"/>
        </w:r>
      </w:hyperlink>
    </w:p>
    <w:p w14:paraId="201780F1" w14:textId="57FED8E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80" w:history="1">
        <w:r w:rsidRPr="001A30F5">
          <w:t>116ZM</w:t>
        </w:r>
        <w:r>
          <w:rPr>
            <w:rFonts w:asciiTheme="minorHAnsi" w:eastAsiaTheme="minorEastAsia" w:hAnsiTheme="minorHAnsi" w:cstheme="minorBidi"/>
            <w:kern w:val="2"/>
            <w:sz w:val="24"/>
            <w:szCs w:val="24"/>
            <w:lang w:eastAsia="en-AU"/>
            <w14:ligatures w14:val="standardContextual"/>
          </w:rPr>
          <w:tab/>
        </w:r>
        <w:r w:rsidRPr="001A30F5">
          <w:t>Imprisonment—rate of discharge of outstanding fine</w:t>
        </w:r>
        <w:r>
          <w:tab/>
        </w:r>
        <w:r>
          <w:fldChar w:fldCharType="begin"/>
        </w:r>
        <w:r>
          <w:instrText xml:space="preserve"> PAGEREF _Toc191539780 \h </w:instrText>
        </w:r>
        <w:r>
          <w:fldChar w:fldCharType="separate"/>
        </w:r>
        <w:r w:rsidR="0034008C">
          <w:t>125</w:t>
        </w:r>
        <w:r>
          <w:fldChar w:fldCharType="end"/>
        </w:r>
      </w:hyperlink>
    </w:p>
    <w:p w14:paraId="40BA6E2D" w14:textId="61D4480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81" w:history="1">
        <w:r w:rsidRPr="001A30F5">
          <w:t>116ZN</w:t>
        </w:r>
        <w:r>
          <w:rPr>
            <w:rFonts w:asciiTheme="minorHAnsi" w:eastAsiaTheme="minorEastAsia" w:hAnsiTheme="minorHAnsi" w:cstheme="minorBidi"/>
            <w:kern w:val="2"/>
            <w:sz w:val="24"/>
            <w:szCs w:val="24"/>
            <w:lang w:eastAsia="en-AU"/>
            <w14:ligatures w14:val="standardContextual"/>
          </w:rPr>
          <w:tab/>
        </w:r>
        <w:r w:rsidRPr="001A30F5">
          <w:t>Imprisonment—release if outstanding fine paid</w:t>
        </w:r>
        <w:r>
          <w:tab/>
        </w:r>
        <w:r>
          <w:fldChar w:fldCharType="begin"/>
        </w:r>
        <w:r>
          <w:instrText xml:space="preserve"> PAGEREF _Toc191539781 \h </w:instrText>
        </w:r>
        <w:r>
          <w:fldChar w:fldCharType="separate"/>
        </w:r>
        <w:r w:rsidR="0034008C">
          <w:t>126</w:t>
        </w:r>
        <w:r>
          <w:fldChar w:fldCharType="end"/>
        </w:r>
      </w:hyperlink>
    </w:p>
    <w:p w14:paraId="4B2178E8" w14:textId="6148F95F"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782" w:history="1">
        <w:r w:rsidRPr="001A30F5">
          <w:t>Part 6A.4</w:t>
        </w:r>
        <w:r>
          <w:rPr>
            <w:rFonts w:asciiTheme="minorHAnsi" w:eastAsiaTheme="minorEastAsia" w:hAnsiTheme="minorHAnsi" w:cstheme="minorBidi"/>
            <w:b w:val="0"/>
            <w:kern w:val="2"/>
            <w:szCs w:val="24"/>
            <w:lang w:eastAsia="en-AU"/>
            <w14:ligatures w14:val="standardContextual"/>
          </w:rPr>
          <w:tab/>
        </w:r>
        <w:r w:rsidRPr="001A30F5">
          <w:t>Miscellaneous</w:t>
        </w:r>
        <w:r w:rsidRPr="007B7D4E">
          <w:rPr>
            <w:vanish/>
          </w:rPr>
          <w:tab/>
        </w:r>
        <w:r w:rsidRPr="007B7D4E">
          <w:rPr>
            <w:vanish/>
          </w:rPr>
          <w:fldChar w:fldCharType="begin"/>
        </w:r>
        <w:r w:rsidRPr="007B7D4E">
          <w:rPr>
            <w:vanish/>
          </w:rPr>
          <w:instrText xml:space="preserve"> PAGEREF _Toc191539782 \h </w:instrText>
        </w:r>
        <w:r w:rsidRPr="007B7D4E">
          <w:rPr>
            <w:vanish/>
          </w:rPr>
        </w:r>
        <w:r w:rsidRPr="007B7D4E">
          <w:rPr>
            <w:vanish/>
          </w:rPr>
          <w:fldChar w:fldCharType="separate"/>
        </w:r>
        <w:r w:rsidR="0034008C">
          <w:rPr>
            <w:vanish/>
          </w:rPr>
          <w:t>127</w:t>
        </w:r>
        <w:r w:rsidRPr="007B7D4E">
          <w:rPr>
            <w:vanish/>
          </w:rPr>
          <w:fldChar w:fldCharType="end"/>
        </w:r>
      </w:hyperlink>
    </w:p>
    <w:p w14:paraId="5E283DD6" w14:textId="06C53A4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83" w:history="1">
        <w:r w:rsidRPr="001A30F5">
          <w:t>116ZO</w:t>
        </w:r>
        <w:r>
          <w:rPr>
            <w:rFonts w:asciiTheme="minorHAnsi" w:eastAsiaTheme="minorEastAsia" w:hAnsiTheme="minorHAnsi" w:cstheme="minorBidi"/>
            <w:kern w:val="2"/>
            <w:sz w:val="24"/>
            <w:szCs w:val="24"/>
            <w:lang w:eastAsia="en-AU"/>
            <w14:ligatures w14:val="standardContextual"/>
          </w:rPr>
          <w:tab/>
        </w:r>
        <w:r w:rsidRPr="001A30F5">
          <w:t>Remission of fine by director</w:t>
        </w:r>
        <w:r w:rsidRPr="001A30F5">
          <w:noBreakHyphen/>
          <w:t>general</w:t>
        </w:r>
        <w:r>
          <w:tab/>
        </w:r>
        <w:r>
          <w:fldChar w:fldCharType="begin"/>
        </w:r>
        <w:r>
          <w:instrText xml:space="preserve"> PAGEREF _Toc191539783 \h </w:instrText>
        </w:r>
        <w:r>
          <w:fldChar w:fldCharType="separate"/>
        </w:r>
        <w:r w:rsidR="0034008C">
          <w:t>127</w:t>
        </w:r>
        <w:r>
          <w:fldChar w:fldCharType="end"/>
        </w:r>
      </w:hyperlink>
    </w:p>
    <w:p w14:paraId="48D9279D" w14:textId="2ADB047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84" w:history="1">
        <w:r w:rsidRPr="001A30F5">
          <w:t>116ZP</w:t>
        </w:r>
        <w:r>
          <w:rPr>
            <w:rFonts w:asciiTheme="minorHAnsi" w:eastAsiaTheme="minorEastAsia" w:hAnsiTheme="minorHAnsi" w:cstheme="minorBidi"/>
            <w:kern w:val="2"/>
            <w:sz w:val="24"/>
            <w:szCs w:val="24"/>
            <w:lang w:eastAsia="en-AU"/>
            <w14:ligatures w14:val="standardContextual"/>
          </w:rPr>
          <w:tab/>
        </w:r>
        <w:r w:rsidRPr="001A30F5">
          <w:rPr>
            <w:lang w:eastAsia="en-AU"/>
          </w:rPr>
          <w:t>Time served in custody to count</w:t>
        </w:r>
        <w:r>
          <w:tab/>
        </w:r>
        <w:r>
          <w:fldChar w:fldCharType="begin"/>
        </w:r>
        <w:r>
          <w:instrText xml:space="preserve"> PAGEREF _Toc191539784 \h </w:instrText>
        </w:r>
        <w:r>
          <w:fldChar w:fldCharType="separate"/>
        </w:r>
        <w:r w:rsidR="0034008C">
          <w:t>128</w:t>
        </w:r>
        <w:r>
          <w:fldChar w:fldCharType="end"/>
        </w:r>
      </w:hyperlink>
    </w:p>
    <w:p w14:paraId="4DD188F4" w14:textId="423F4B5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85" w:history="1">
        <w:r w:rsidRPr="001A30F5">
          <w:t>116ZQ</w:t>
        </w:r>
        <w:r>
          <w:rPr>
            <w:rFonts w:asciiTheme="minorHAnsi" w:eastAsiaTheme="minorEastAsia" w:hAnsiTheme="minorHAnsi" w:cstheme="minorBidi"/>
            <w:kern w:val="2"/>
            <w:sz w:val="24"/>
            <w:szCs w:val="24"/>
            <w:lang w:eastAsia="en-AU"/>
            <w14:ligatures w14:val="standardContextual"/>
          </w:rPr>
          <w:tab/>
        </w:r>
        <w:r w:rsidRPr="001A30F5">
          <w:t>Reparation order agreements</w:t>
        </w:r>
        <w:r>
          <w:tab/>
        </w:r>
        <w:r>
          <w:fldChar w:fldCharType="begin"/>
        </w:r>
        <w:r>
          <w:instrText xml:space="preserve"> PAGEREF _Toc191539785 \h </w:instrText>
        </w:r>
        <w:r>
          <w:fldChar w:fldCharType="separate"/>
        </w:r>
        <w:r w:rsidR="0034008C">
          <w:t>128</w:t>
        </w:r>
        <w:r>
          <w:fldChar w:fldCharType="end"/>
        </w:r>
      </w:hyperlink>
    </w:p>
    <w:p w14:paraId="7A7FC716" w14:textId="293B326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86" w:history="1">
        <w:r w:rsidRPr="001A30F5">
          <w:t>116ZR</w:t>
        </w:r>
        <w:r>
          <w:rPr>
            <w:rFonts w:asciiTheme="minorHAnsi" w:eastAsiaTheme="minorEastAsia" w:hAnsiTheme="minorHAnsi" w:cstheme="minorBidi"/>
            <w:kern w:val="2"/>
            <w:sz w:val="24"/>
            <w:szCs w:val="24"/>
            <w:lang w:eastAsia="en-AU"/>
            <w14:ligatures w14:val="standardContextual"/>
          </w:rPr>
          <w:tab/>
        </w:r>
        <w:r w:rsidRPr="001A30F5">
          <w:t>Apportionment of fine amounts</w:t>
        </w:r>
        <w:r>
          <w:tab/>
        </w:r>
        <w:r>
          <w:fldChar w:fldCharType="begin"/>
        </w:r>
        <w:r>
          <w:instrText xml:space="preserve"> PAGEREF _Toc191539786 \h </w:instrText>
        </w:r>
        <w:r>
          <w:fldChar w:fldCharType="separate"/>
        </w:r>
        <w:r w:rsidR="0034008C">
          <w:t>129</w:t>
        </w:r>
        <w:r>
          <w:fldChar w:fldCharType="end"/>
        </w:r>
      </w:hyperlink>
    </w:p>
    <w:p w14:paraId="13059E04" w14:textId="1A694F6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87" w:history="1">
        <w:r w:rsidRPr="001A30F5">
          <w:t>116ZS</w:t>
        </w:r>
        <w:r>
          <w:rPr>
            <w:rFonts w:asciiTheme="minorHAnsi" w:eastAsiaTheme="minorEastAsia" w:hAnsiTheme="minorHAnsi" w:cstheme="minorBidi"/>
            <w:kern w:val="2"/>
            <w:sz w:val="24"/>
            <w:szCs w:val="24"/>
            <w:lang w:eastAsia="en-AU"/>
            <w14:ligatures w14:val="standardContextual"/>
          </w:rPr>
          <w:tab/>
        </w:r>
        <w:r w:rsidRPr="001A30F5">
          <w:t>Conviction or order quashed or set aside</w:t>
        </w:r>
        <w:r>
          <w:tab/>
        </w:r>
        <w:r>
          <w:fldChar w:fldCharType="begin"/>
        </w:r>
        <w:r>
          <w:instrText xml:space="preserve"> PAGEREF _Toc191539787 \h </w:instrText>
        </w:r>
        <w:r>
          <w:fldChar w:fldCharType="separate"/>
        </w:r>
        <w:r w:rsidR="0034008C">
          <w:t>129</w:t>
        </w:r>
        <w:r>
          <w:fldChar w:fldCharType="end"/>
        </w:r>
      </w:hyperlink>
    </w:p>
    <w:p w14:paraId="598BBF37" w14:textId="1CE33DAF"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788" w:history="1">
        <w:r w:rsidRPr="001A30F5">
          <w:t>116ZT</w:t>
        </w:r>
        <w:r>
          <w:rPr>
            <w:rFonts w:asciiTheme="minorHAnsi" w:eastAsiaTheme="minorEastAsia" w:hAnsiTheme="minorHAnsi" w:cstheme="minorBidi"/>
            <w:kern w:val="2"/>
            <w:sz w:val="24"/>
            <w:szCs w:val="24"/>
            <w:lang w:eastAsia="en-AU"/>
            <w14:ligatures w14:val="standardContextual"/>
          </w:rPr>
          <w:tab/>
        </w:r>
        <w:r w:rsidRPr="001A30F5">
          <w:t>Sharing information</w:t>
        </w:r>
        <w:r>
          <w:tab/>
        </w:r>
        <w:r>
          <w:fldChar w:fldCharType="begin"/>
        </w:r>
        <w:r>
          <w:instrText xml:space="preserve"> PAGEREF _Toc191539788 \h </w:instrText>
        </w:r>
        <w:r>
          <w:fldChar w:fldCharType="separate"/>
        </w:r>
        <w:r w:rsidR="0034008C">
          <w:t>130</w:t>
        </w:r>
        <w:r>
          <w:fldChar w:fldCharType="end"/>
        </w:r>
      </w:hyperlink>
    </w:p>
    <w:p w14:paraId="613390EC" w14:textId="348CE5A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89" w:history="1">
        <w:r w:rsidRPr="001A30F5">
          <w:t>116ZU</w:t>
        </w:r>
        <w:r>
          <w:rPr>
            <w:rFonts w:asciiTheme="minorHAnsi" w:eastAsiaTheme="minorEastAsia" w:hAnsiTheme="minorHAnsi" w:cstheme="minorBidi"/>
            <w:kern w:val="2"/>
            <w:sz w:val="24"/>
            <w:szCs w:val="24"/>
            <w:lang w:eastAsia="en-AU"/>
            <w14:ligatures w14:val="standardContextual"/>
          </w:rPr>
          <w:tab/>
        </w:r>
        <w:r w:rsidRPr="001A30F5">
          <w:t>Orders may be made on conditions</w:t>
        </w:r>
        <w:r>
          <w:tab/>
        </w:r>
        <w:r>
          <w:fldChar w:fldCharType="begin"/>
        </w:r>
        <w:r>
          <w:instrText xml:space="preserve"> PAGEREF _Toc191539789 \h </w:instrText>
        </w:r>
        <w:r>
          <w:fldChar w:fldCharType="separate"/>
        </w:r>
        <w:r w:rsidR="0034008C">
          <w:t>130</w:t>
        </w:r>
        <w:r>
          <w:fldChar w:fldCharType="end"/>
        </w:r>
      </w:hyperlink>
    </w:p>
    <w:p w14:paraId="124B95D0" w14:textId="1574FCCA"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790" w:history="1">
        <w:r w:rsidRPr="001A30F5">
          <w:t>Chapter 7</w:t>
        </w:r>
        <w:r>
          <w:rPr>
            <w:rFonts w:asciiTheme="minorHAnsi" w:eastAsiaTheme="minorEastAsia" w:hAnsiTheme="minorHAnsi" w:cstheme="minorBidi"/>
            <w:b w:val="0"/>
            <w:kern w:val="2"/>
            <w:szCs w:val="24"/>
            <w:lang w:eastAsia="en-AU"/>
            <w14:ligatures w14:val="standardContextual"/>
          </w:rPr>
          <w:tab/>
        </w:r>
        <w:r w:rsidRPr="001A30F5">
          <w:t>Parole</w:t>
        </w:r>
        <w:r w:rsidRPr="007B7D4E">
          <w:rPr>
            <w:vanish/>
          </w:rPr>
          <w:tab/>
        </w:r>
        <w:r w:rsidRPr="007B7D4E">
          <w:rPr>
            <w:vanish/>
          </w:rPr>
          <w:fldChar w:fldCharType="begin"/>
        </w:r>
        <w:r w:rsidRPr="007B7D4E">
          <w:rPr>
            <w:vanish/>
          </w:rPr>
          <w:instrText xml:space="preserve"> PAGEREF _Toc191539790 \h </w:instrText>
        </w:r>
        <w:r w:rsidRPr="007B7D4E">
          <w:rPr>
            <w:vanish/>
          </w:rPr>
        </w:r>
        <w:r w:rsidRPr="007B7D4E">
          <w:rPr>
            <w:vanish/>
          </w:rPr>
          <w:fldChar w:fldCharType="separate"/>
        </w:r>
        <w:r w:rsidR="0034008C">
          <w:rPr>
            <w:vanish/>
          </w:rPr>
          <w:t>131</w:t>
        </w:r>
        <w:r w:rsidRPr="007B7D4E">
          <w:rPr>
            <w:vanish/>
          </w:rPr>
          <w:fldChar w:fldCharType="end"/>
        </w:r>
      </w:hyperlink>
    </w:p>
    <w:p w14:paraId="78BF0B80" w14:textId="15156262"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791" w:history="1">
        <w:r w:rsidRPr="001A30F5">
          <w:t>Part 7.1</w:t>
        </w:r>
        <w:r>
          <w:rPr>
            <w:rFonts w:asciiTheme="minorHAnsi" w:eastAsiaTheme="minorEastAsia" w:hAnsiTheme="minorHAnsi" w:cstheme="minorBidi"/>
            <w:b w:val="0"/>
            <w:kern w:val="2"/>
            <w:szCs w:val="24"/>
            <w:lang w:eastAsia="en-AU"/>
            <w14:ligatures w14:val="standardContextual"/>
          </w:rPr>
          <w:tab/>
        </w:r>
        <w:r w:rsidRPr="001A30F5">
          <w:t>Parole—general</w:t>
        </w:r>
        <w:r w:rsidRPr="007B7D4E">
          <w:rPr>
            <w:vanish/>
          </w:rPr>
          <w:tab/>
        </w:r>
        <w:r w:rsidRPr="007B7D4E">
          <w:rPr>
            <w:vanish/>
          </w:rPr>
          <w:fldChar w:fldCharType="begin"/>
        </w:r>
        <w:r w:rsidRPr="007B7D4E">
          <w:rPr>
            <w:vanish/>
          </w:rPr>
          <w:instrText xml:space="preserve"> PAGEREF _Toc191539791 \h </w:instrText>
        </w:r>
        <w:r w:rsidRPr="007B7D4E">
          <w:rPr>
            <w:vanish/>
          </w:rPr>
        </w:r>
        <w:r w:rsidRPr="007B7D4E">
          <w:rPr>
            <w:vanish/>
          </w:rPr>
          <w:fldChar w:fldCharType="separate"/>
        </w:r>
        <w:r w:rsidR="0034008C">
          <w:rPr>
            <w:vanish/>
          </w:rPr>
          <w:t>131</w:t>
        </w:r>
        <w:r w:rsidRPr="007B7D4E">
          <w:rPr>
            <w:vanish/>
          </w:rPr>
          <w:fldChar w:fldCharType="end"/>
        </w:r>
      </w:hyperlink>
    </w:p>
    <w:p w14:paraId="54291D84" w14:textId="79A21C6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92" w:history="1">
        <w:r w:rsidRPr="001A30F5">
          <w:t>117</w:t>
        </w:r>
        <w:r>
          <w:rPr>
            <w:rFonts w:asciiTheme="minorHAnsi" w:eastAsiaTheme="minorEastAsia" w:hAnsiTheme="minorHAnsi" w:cstheme="minorBidi"/>
            <w:kern w:val="2"/>
            <w:sz w:val="24"/>
            <w:szCs w:val="24"/>
            <w:lang w:eastAsia="en-AU"/>
            <w14:ligatures w14:val="standardContextual"/>
          </w:rPr>
          <w:tab/>
        </w:r>
        <w:r w:rsidRPr="001A30F5">
          <w:t>Definitions—ch 7</w:t>
        </w:r>
        <w:r>
          <w:tab/>
        </w:r>
        <w:r>
          <w:fldChar w:fldCharType="begin"/>
        </w:r>
        <w:r>
          <w:instrText xml:space="preserve"> PAGEREF _Toc191539792 \h </w:instrText>
        </w:r>
        <w:r>
          <w:fldChar w:fldCharType="separate"/>
        </w:r>
        <w:r w:rsidR="0034008C">
          <w:t>131</w:t>
        </w:r>
        <w:r>
          <w:fldChar w:fldCharType="end"/>
        </w:r>
      </w:hyperlink>
    </w:p>
    <w:p w14:paraId="485E4012" w14:textId="2ED5B91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93" w:history="1">
        <w:r w:rsidRPr="001A30F5">
          <w:t>118</w:t>
        </w:r>
        <w:r>
          <w:rPr>
            <w:rFonts w:asciiTheme="minorHAnsi" w:eastAsiaTheme="minorEastAsia" w:hAnsiTheme="minorHAnsi" w:cstheme="minorBidi"/>
            <w:kern w:val="2"/>
            <w:sz w:val="24"/>
            <w:szCs w:val="24"/>
            <w:lang w:eastAsia="en-AU"/>
            <w14:ligatures w14:val="standardContextual"/>
          </w:rPr>
          <w:tab/>
        </w:r>
        <w:r w:rsidRPr="001A30F5">
          <w:t xml:space="preserve">Meaning of </w:t>
        </w:r>
        <w:r w:rsidRPr="001A30F5">
          <w:rPr>
            <w:i/>
          </w:rPr>
          <w:t>parole eligibility date</w:t>
        </w:r>
        <w:r>
          <w:tab/>
        </w:r>
        <w:r>
          <w:fldChar w:fldCharType="begin"/>
        </w:r>
        <w:r>
          <w:instrText xml:space="preserve"> PAGEREF _Toc191539793 \h </w:instrText>
        </w:r>
        <w:r>
          <w:fldChar w:fldCharType="separate"/>
        </w:r>
        <w:r w:rsidR="0034008C">
          <w:t>132</w:t>
        </w:r>
        <w:r>
          <w:fldChar w:fldCharType="end"/>
        </w:r>
      </w:hyperlink>
    </w:p>
    <w:p w14:paraId="62CCDAB0" w14:textId="68C3B36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94" w:history="1">
        <w:r w:rsidRPr="001A30F5">
          <w:t>118A</w:t>
        </w:r>
        <w:r>
          <w:rPr>
            <w:rFonts w:asciiTheme="minorHAnsi" w:eastAsiaTheme="minorEastAsia" w:hAnsiTheme="minorHAnsi" w:cstheme="minorBidi"/>
            <w:kern w:val="2"/>
            <w:sz w:val="24"/>
            <w:szCs w:val="24"/>
            <w:lang w:eastAsia="en-AU"/>
            <w14:ligatures w14:val="standardContextual"/>
          </w:rPr>
          <w:tab/>
        </w:r>
        <w:r w:rsidRPr="001A30F5">
          <w:t xml:space="preserve">Parole—meaning of </w:t>
        </w:r>
        <w:r w:rsidRPr="001A30F5">
          <w:rPr>
            <w:i/>
          </w:rPr>
          <w:t>registered victim</w:t>
        </w:r>
        <w:r w:rsidRPr="001A30F5">
          <w:t xml:space="preserve"> and </w:t>
        </w:r>
        <w:r w:rsidRPr="001A30F5">
          <w:rPr>
            <w:i/>
          </w:rPr>
          <w:t>victim</w:t>
        </w:r>
        <w:r>
          <w:tab/>
        </w:r>
        <w:r>
          <w:fldChar w:fldCharType="begin"/>
        </w:r>
        <w:r>
          <w:instrText xml:space="preserve"> PAGEREF _Toc191539794 \h </w:instrText>
        </w:r>
        <w:r>
          <w:fldChar w:fldCharType="separate"/>
        </w:r>
        <w:r w:rsidR="0034008C">
          <w:t>132</w:t>
        </w:r>
        <w:r>
          <w:fldChar w:fldCharType="end"/>
        </w:r>
      </w:hyperlink>
    </w:p>
    <w:p w14:paraId="67EE7E35" w14:textId="60C260C8"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795" w:history="1">
        <w:r w:rsidRPr="001A30F5">
          <w:t>Part 7.2</w:t>
        </w:r>
        <w:r>
          <w:rPr>
            <w:rFonts w:asciiTheme="minorHAnsi" w:eastAsiaTheme="minorEastAsia" w:hAnsiTheme="minorHAnsi" w:cstheme="minorBidi"/>
            <w:b w:val="0"/>
            <w:kern w:val="2"/>
            <w:szCs w:val="24"/>
            <w:lang w:eastAsia="en-AU"/>
            <w14:ligatures w14:val="standardContextual"/>
          </w:rPr>
          <w:tab/>
        </w:r>
        <w:r w:rsidRPr="001A30F5">
          <w:t>Making of parole orders</w:t>
        </w:r>
        <w:r w:rsidRPr="007B7D4E">
          <w:rPr>
            <w:vanish/>
          </w:rPr>
          <w:tab/>
        </w:r>
        <w:r w:rsidRPr="007B7D4E">
          <w:rPr>
            <w:vanish/>
          </w:rPr>
          <w:fldChar w:fldCharType="begin"/>
        </w:r>
        <w:r w:rsidRPr="007B7D4E">
          <w:rPr>
            <w:vanish/>
          </w:rPr>
          <w:instrText xml:space="preserve"> PAGEREF _Toc191539795 \h </w:instrText>
        </w:r>
        <w:r w:rsidRPr="007B7D4E">
          <w:rPr>
            <w:vanish/>
          </w:rPr>
        </w:r>
        <w:r w:rsidRPr="007B7D4E">
          <w:rPr>
            <w:vanish/>
          </w:rPr>
          <w:fldChar w:fldCharType="separate"/>
        </w:r>
        <w:r w:rsidR="0034008C">
          <w:rPr>
            <w:vanish/>
          </w:rPr>
          <w:t>133</w:t>
        </w:r>
        <w:r w:rsidRPr="007B7D4E">
          <w:rPr>
            <w:vanish/>
          </w:rPr>
          <w:fldChar w:fldCharType="end"/>
        </w:r>
      </w:hyperlink>
    </w:p>
    <w:p w14:paraId="436CA327" w14:textId="70CD077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96" w:history="1">
        <w:r w:rsidRPr="001A30F5">
          <w:t>119</w:t>
        </w:r>
        <w:r>
          <w:rPr>
            <w:rFonts w:asciiTheme="minorHAnsi" w:eastAsiaTheme="minorEastAsia" w:hAnsiTheme="minorHAnsi" w:cstheme="minorBidi"/>
            <w:kern w:val="2"/>
            <w:sz w:val="24"/>
            <w:szCs w:val="24"/>
            <w:lang w:eastAsia="en-AU"/>
            <w14:ligatures w14:val="standardContextual"/>
          </w:rPr>
          <w:tab/>
        </w:r>
        <w:r w:rsidRPr="001A30F5">
          <w:t>Application—pt 7.2</w:t>
        </w:r>
        <w:r>
          <w:tab/>
        </w:r>
        <w:r>
          <w:fldChar w:fldCharType="begin"/>
        </w:r>
        <w:r>
          <w:instrText xml:space="preserve"> PAGEREF _Toc191539796 \h </w:instrText>
        </w:r>
        <w:r>
          <w:fldChar w:fldCharType="separate"/>
        </w:r>
        <w:r w:rsidR="0034008C">
          <w:t>133</w:t>
        </w:r>
        <w:r>
          <w:fldChar w:fldCharType="end"/>
        </w:r>
      </w:hyperlink>
    </w:p>
    <w:p w14:paraId="39BBD839" w14:textId="4ABC8C7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97" w:history="1">
        <w:r w:rsidRPr="001A30F5">
          <w:t>120</w:t>
        </w:r>
        <w:r>
          <w:rPr>
            <w:rFonts w:asciiTheme="minorHAnsi" w:eastAsiaTheme="minorEastAsia" w:hAnsiTheme="minorHAnsi" w:cstheme="minorBidi"/>
            <w:kern w:val="2"/>
            <w:sz w:val="24"/>
            <w:szCs w:val="24"/>
            <w:lang w:eastAsia="en-AU"/>
            <w14:ligatures w14:val="standardContextual"/>
          </w:rPr>
          <w:tab/>
        </w:r>
        <w:r w:rsidRPr="001A30F5">
          <w:t>Criteria for making parole orders</w:t>
        </w:r>
        <w:r>
          <w:tab/>
        </w:r>
        <w:r>
          <w:fldChar w:fldCharType="begin"/>
        </w:r>
        <w:r>
          <w:instrText xml:space="preserve"> PAGEREF _Toc191539797 \h </w:instrText>
        </w:r>
        <w:r>
          <w:fldChar w:fldCharType="separate"/>
        </w:r>
        <w:r w:rsidR="0034008C">
          <w:t>133</w:t>
        </w:r>
        <w:r>
          <w:fldChar w:fldCharType="end"/>
        </w:r>
      </w:hyperlink>
    </w:p>
    <w:p w14:paraId="7662E05D" w14:textId="785EB51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98" w:history="1">
        <w:r w:rsidRPr="001A30F5">
          <w:t>121</w:t>
        </w:r>
        <w:r>
          <w:rPr>
            <w:rFonts w:asciiTheme="minorHAnsi" w:eastAsiaTheme="minorEastAsia" w:hAnsiTheme="minorHAnsi" w:cstheme="minorBidi"/>
            <w:kern w:val="2"/>
            <w:sz w:val="24"/>
            <w:szCs w:val="24"/>
            <w:lang w:eastAsia="en-AU"/>
            <w14:ligatures w14:val="standardContextual"/>
          </w:rPr>
          <w:tab/>
        </w:r>
        <w:r w:rsidRPr="001A30F5">
          <w:t>Applications for parole</w:t>
        </w:r>
        <w:r>
          <w:tab/>
        </w:r>
        <w:r>
          <w:fldChar w:fldCharType="begin"/>
        </w:r>
        <w:r>
          <w:instrText xml:space="preserve"> PAGEREF _Toc191539798 \h </w:instrText>
        </w:r>
        <w:r>
          <w:fldChar w:fldCharType="separate"/>
        </w:r>
        <w:r w:rsidR="0034008C">
          <w:t>134</w:t>
        </w:r>
        <w:r>
          <w:fldChar w:fldCharType="end"/>
        </w:r>
      </w:hyperlink>
    </w:p>
    <w:p w14:paraId="4A4651EF" w14:textId="538FF0F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799" w:history="1">
        <w:r w:rsidRPr="001A30F5">
          <w:t>122</w:t>
        </w:r>
        <w:r>
          <w:rPr>
            <w:rFonts w:asciiTheme="minorHAnsi" w:eastAsiaTheme="minorEastAsia" w:hAnsiTheme="minorHAnsi" w:cstheme="minorBidi"/>
            <w:kern w:val="2"/>
            <w:sz w:val="24"/>
            <w:szCs w:val="24"/>
            <w:lang w:eastAsia="en-AU"/>
            <w14:ligatures w14:val="standardContextual"/>
          </w:rPr>
          <w:tab/>
        </w:r>
        <w:r w:rsidRPr="001A30F5">
          <w:t>Board may reject parole application without inquiry</w:t>
        </w:r>
        <w:r>
          <w:tab/>
        </w:r>
        <w:r>
          <w:fldChar w:fldCharType="begin"/>
        </w:r>
        <w:r>
          <w:instrText xml:space="preserve"> PAGEREF _Toc191539799 \h </w:instrText>
        </w:r>
        <w:r>
          <w:fldChar w:fldCharType="separate"/>
        </w:r>
        <w:r w:rsidR="0034008C">
          <w:t>135</w:t>
        </w:r>
        <w:r>
          <w:fldChar w:fldCharType="end"/>
        </w:r>
      </w:hyperlink>
    </w:p>
    <w:p w14:paraId="06C22B4C" w14:textId="6E98D0C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00" w:history="1">
        <w:r w:rsidRPr="001A30F5">
          <w:t>123</w:t>
        </w:r>
        <w:r>
          <w:rPr>
            <w:rFonts w:asciiTheme="minorHAnsi" w:eastAsiaTheme="minorEastAsia" w:hAnsiTheme="minorHAnsi" w:cstheme="minorBidi"/>
            <w:kern w:val="2"/>
            <w:sz w:val="24"/>
            <w:szCs w:val="24"/>
            <w:lang w:eastAsia="en-AU"/>
            <w14:ligatures w14:val="standardContextual"/>
          </w:rPr>
          <w:tab/>
        </w:r>
        <w:r w:rsidRPr="001A30F5">
          <w:t>Board to seek victim’s views for parole inquiry</w:t>
        </w:r>
        <w:r>
          <w:tab/>
        </w:r>
        <w:r>
          <w:fldChar w:fldCharType="begin"/>
        </w:r>
        <w:r>
          <w:instrText xml:space="preserve"> PAGEREF _Toc191539800 \h </w:instrText>
        </w:r>
        <w:r>
          <w:fldChar w:fldCharType="separate"/>
        </w:r>
        <w:r w:rsidR="0034008C">
          <w:t>136</w:t>
        </w:r>
        <w:r>
          <w:fldChar w:fldCharType="end"/>
        </w:r>
      </w:hyperlink>
    </w:p>
    <w:p w14:paraId="6203C48B" w14:textId="4B886D3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01" w:history="1">
        <w:r w:rsidRPr="001A30F5">
          <w:t>124</w:t>
        </w:r>
        <w:r>
          <w:rPr>
            <w:rFonts w:asciiTheme="minorHAnsi" w:eastAsiaTheme="minorEastAsia" w:hAnsiTheme="minorHAnsi" w:cstheme="minorBidi"/>
            <w:kern w:val="2"/>
            <w:sz w:val="24"/>
            <w:szCs w:val="24"/>
            <w:lang w:eastAsia="en-AU"/>
            <w14:ligatures w14:val="standardContextual"/>
          </w:rPr>
          <w:tab/>
        </w:r>
        <w:r w:rsidRPr="001A30F5">
          <w:t>Notice to victims for parole inquiry</w:t>
        </w:r>
        <w:r>
          <w:tab/>
        </w:r>
        <w:r>
          <w:fldChar w:fldCharType="begin"/>
        </w:r>
        <w:r>
          <w:instrText xml:space="preserve"> PAGEREF _Toc191539801 \h </w:instrText>
        </w:r>
        <w:r>
          <w:fldChar w:fldCharType="separate"/>
        </w:r>
        <w:r w:rsidR="0034008C">
          <w:t>138</w:t>
        </w:r>
        <w:r>
          <w:fldChar w:fldCharType="end"/>
        </w:r>
      </w:hyperlink>
    </w:p>
    <w:p w14:paraId="459802B4" w14:textId="4539023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02" w:history="1">
        <w:r w:rsidRPr="001A30F5">
          <w:t>125</w:t>
        </w:r>
        <w:r>
          <w:rPr>
            <w:rFonts w:asciiTheme="minorHAnsi" w:eastAsiaTheme="minorEastAsia" w:hAnsiTheme="minorHAnsi" w:cstheme="minorBidi"/>
            <w:kern w:val="2"/>
            <w:sz w:val="24"/>
            <w:szCs w:val="24"/>
            <w:lang w:eastAsia="en-AU"/>
            <w14:ligatures w14:val="standardContextual"/>
          </w:rPr>
          <w:tab/>
        </w:r>
        <w:r w:rsidRPr="001A30F5">
          <w:t>Parole applications—inquiry without hearing</w:t>
        </w:r>
        <w:r>
          <w:tab/>
        </w:r>
        <w:r>
          <w:fldChar w:fldCharType="begin"/>
        </w:r>
        <w:r>
          <w:instrText xml:space="preserve"> PAGEREF _Toc191539802 \h </w:instrText>
        </w:r>
        <w:r>
          <w:fldChar w:fldCharType="separate"/>
        </w:r>
        <w:r w:rsidR="0034008C">
          <w:t>139</w:t>
        </w:r>
        <w:r>
          <w:fldChar w:fldCharType="end"/>
        </w:r>
      </w:hyperlink>
    </w:p>
    <w:p w14:paraId="73AC970B" w14:textId="0CD3745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03" w:history="1">
        <w:r w:rsidRPr="001A30F5">
          <w:t>126</w:t>
        </w:r>
        <w:r>
          <w:rPr>
            <w:rFonts w:asciiTheme="minorHAnsi" w:eastAsiaTheme="minorEastAsia" w:hAnsiTheme="minorHAnsi" w:cstheme="minorBidi"/>
            <w:kern w:val="2"/>
            <w:sz w:val="24"/>
            <w:szCs w:val="24"/>
            <w:lang w:eastAsia="en-AU"/>
            <w14:ligatures w14:val="standardContextual"/>
          </w:rPr>
          <w:tab/>
        </w:r>
        <w:r w:rsidRPr="001A30F5">
          <w:t>Parole applications—decision after inquiry without hearing</w:t>
        </w:r>
        <w:r>
          <w:tab/>
        </w:r>
        <w:r>
          <w:fldChar w:fldCharType="begin"/>
        </w:r>
        <w:r>
          <w:instrText xml:space="preserve"> PAGEREF _Toc191539803 \h </w:instrText>
        </w:r>
        <w:r>
          <w:fldChar w:fldCharType="separate"/>
        </w:r>
        <w:r w:rsidR="0034008C">
          <w:t>140</w:t>
        </w:r>
        <w:r>
          <w:fldChar w:fldCharType="end"/>
        </w:r>
      </w:hyperlink>
    </w:p>
    <w:p w14:paraId="3F2B712A" w14:textId="08B5D18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04" w:history="1">
        <w:r w:rsidRPr="001A30F5">
          <w:t>127</w:t>
        </w:r>
        <w:r>
          <w:rPr>
            <w:rFonts w:asciiTheme="minorHAnsi" w:eastAsiaTheme="minorEastAsia" w:hAnsiTheme="minorHAnsi" w:cstheme="minorBidi"/>
            <w:kern w:val="2"/>
            <w:sz w:val="24"/>
            <w:szCs w:val="24"/>
            <w:lang w:eastAsia="en-AU"/>
            <w14:ligatures w14:val="standardContextual"/>
          </w:rPr>
          <w:tab/>
        </w:r>
        <w:r w:rsidRPr="001A30F5">
          <w:t>Parole applications—notice of hearing</w:t>
        </w:r>
        <w:r>
          <w:tab/>
        </w:r>
        <w:r>
          <w:fldChar w:fldCharType="begin"/>
        </w:r>
        <w:r>
          <w:instrText xml:space="preserve"> PAGEREF _Toc191539804 \h </w:instrText>
        </w:r>
        <w:r>
          <w:fldChar w:fldCharType="separate"/>
        </w:r>
        <w:r w:rsidR="0034008C">
          <w:t>141</w:t>
        </w:r>
        <w:r>
          <w:fldChar w:fldCharType="end"/>
        </w:r>
      </w:hyperlink>
    </w:p>
    <w:p w14:paraId="00A12EF4" w14:textId="31C263E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05" w:history="1">
        <w:r w:rsidRPr="001A30F5">
          <w:t>128</w:t>
        </w:r>
        <w:r>
          <w:rPr>
            <w:rFonts w:asciiTheme="minorHAnsi" w:eastAsiaTheme="minorEastAsia" w:hAnsiTheme="minorHAnsi" w:cstheme="minorBidi"/>
            <w:kern w:val="2"/>
            <w:sz w:val="24"/>
            <w:szCs w:val="24"/>
            <w:lang w:eastAsia="en-AU"/>
            <w14:ligatures w14:val="standardContextual"/>
          </w:rPr>
          <w:tab/>
        </w:r>
        <w:r w:rsidRPr="001A30F5">
          <w:t>Parole applications—failure of offender to participate in hearing</w:t>
        </w:r>
        <w:r>
          <w:tab/>
        </w:r>
        <w:r>
          <w:fldChar w:fldCharType="begin"/>
        </w:r>
        <w:r>
          <w:instrText xml:space="preserve"> PAGEREF _Toc191539805 \h </w:instrText>
        </w:r>
        <w:r>
          <w:fldChar w:fldCharType="separate"/>
        </w:r>
        <w:r w:rsidR="0034008C">
          <w:t>142</w:t>
        </w:r>
        <w:r>
          <w:fldChar w:fldCharType="end"/>
        </w:r>
      </w:hyperlink>
    </w:p>
    <w:p w14:paraId="42930030" w14:textId="18676DF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06" w:history="1">
        <w:r w:rsidRPr="001A30F5">
          <w:t>129</w:t>
        </w:r>
        <w:r>
          <w:rPr>
            <w:rFonts w:asciiTheme="minorHAnsi" w:eastAsiaTheme="minorEastAsia" w:hAnsiTheme="minorHAnsi" w:cstheme="minorBidi"/>
            <w:kern w:val="2"/>
            <w:sz w:val="24"/>
            <w:szCs w:val="24"/>
            <w:lang w:eastAsia="en-AU"/>
            <w14:ligatures w14:val="standardContextual"/>
          </w:rPr>
          <w:tab/>
        </w:r>
        <w:r w:rsidRPr="001A30F5">
          <w:t>Parole applications—decision after hearing</w:t>
        </w:r>
        <w:r>
          <w:tab/>
        </w:r>
        <w:r>
          <w:fldChar w:fldCharType="begin"/>
        </w:r>
        <w:r>
          <w:instrText xml:space="preserve"> PAGEREF _Toc191539806 \h </w:instrText>
        </w:r>
        <w:r>
          <w:fldChar w:fldCharType="separate"/>
        </w:r>
        <w:r w:rsidR="0034008C">
          <w:t>142</w:t>
        </w:r>
        <w:r>
          <w:fldChar w:fldCharType="end"/>
        </w:r>
      </w:hyperlink>
    </w:p>
    <w:p w14:paraId="1C7AF819" w14:textId="3D8A306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07" w:history="1">
        <w:r w:rsidRPr="001A30F5">
          <w:t>130</w:t>
        </w:r>
        <w:r>
          <w:rPr>
            <w:rFonts w:asciiTheme="minorHAnsi" w:eastAsiaTheme="minorEastAsia" w:hAnsiTheme="minorHAnsi" w:cstheme="minorBidi"/>
            <w:kern w:val="2"/>
            <w:sz w:val="24"/>
            <w:szCs w:val="24"/>
            <w:lang w:eastAsia="en-AU"/>
            <w14:ligatures w14:val="standardContextual"/>
          </w:rPr>
          <w:tab/>
        </w:r>
        <w:r w:rsidRPr="001A30F5">
          <w:t>Parole orders may include conditions</w:t>
        </w:r>
        <w:r>
          <w:tab/>
        </w:r>
        <w:r>
          <w:fldChar w:fldCharType="begin"/>
        </w:r>
        <w:r>
          <w:instrText xml:space="preserve"> PAGEREF _Toc191539807 \h </w:instrText>
        </w:r>
        <w:r>
          <w:fldChar w:fldCharType="separate"/>
        </w:r>
        <w:r w:rsidR="0034008C">
          <w:t>143</w:t>
        </w:r>
        <w:r>
          <w:fldChar w:fldCharType="end"/>
        </w:r>
      </w:hyperlink>
    </w:p>
    <w:p w14:paraId="348CA10A" w14:textId="2C67EF2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08" w:history="1">
        <w:r w:rsidRPr="001A30F5">
          <w:t>131</w:t>
        </w:r>
        <w:r>
          <w:rPr>
            <w:rFonts w:asciiTheme="minorHAnsi" w:eastAsiaTheme="minorEastAsia" w:hAnsiTheme="minorHAnsi" w:cstheme="minorBidi"/>
            <w:kern w:val="2"/>
            <w:sz w:val="24"/>
            <w:szCs w:val="24"/>
            <w:lang w:eastAsia="en-AU"/>
            <w14:ligatures w14:val="standardContextual"/>
          </w:rPr>
          <w:tab/>
        </w:r>
        <w:r w:rsidRPr="001A30F5">
          <w:t>When parole orders take effect</w:t>
        </w:r>
        <w:r>
          <w:tab/>
        </w:r>
        <w:r>
          <w:fldChar w:fldCharType="begin"/>
        </w:r>
        <w:r>
          <w:instrText xml:space="preserve"> PAGEREF _Toc191539808 \h </w:instrText>
        </w:r>
        <w:r>
          <w:fldChar w:fldCharType="separate"/>
        </w:r>
        <w:r w:rsidR="0034008C">
          <w:t>143</w:t>
        </w:r>
        <w:r>
          <w:fldChar w:fldCharType="end"/>
        </w:r>
      </w:hyperlink>
    </w:p>
    <w:p w14:paraId="120ABAD4" w14:textId="1406088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09" w:history="1">
        <w:r w:rsidRPr="001A30F5">
          <w:t>132</w:t>
        </w:r>
        <w:r>
          <w:rPr>
            <w:rFonts w:asciiTheme="minorHAnsi" w:eastAsiaTheme="minorEastAsia" w:hAnsiTheme="minorHAnsi" w:cstheme="minorBidi"/>
            <w:kern w:val="2"/>
            <w:sz w:val="24"/>
            <w:szCs w:val="24"/>
            <w:lang w:eastAsia="en-AU"/>
            <w14:ligatures w14:val="standardContextual"/>
          </w:rPr>
          <w:tab/>
        </w:r>
        <w:r w:rsidRPr="001A30F5">
          <w:t>Explanation of parole order</w:t>
        </w:r>
        <w:r>
          <w:tab/>
        </w:r>
        <w:r>
          <w:fldChar w:fldCharType="begin"/>
        </w:r>
        <w:r>
          <w:instrText xml:space="preserve"> PAGEREF _Toc191539809 \h </w:instrText>
        </w:r>
        <w:r>
          <w:fldChar w:fldCharType="separate"/>
        </w:r>
        <w:r w:rsidR="0034008C">
          <w:t>143</w:t>
        </w:r>
        <w:r>
          <w:fldChar w:fldCharType="end"/>
        </w:r>
      </w:hyperlink>
    </w:p>
    <w:p w14:paraId="40AE015A" w14:textId="7952749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10" w:history="1">
        <w:r w:rsidRPr="001A30F5">
          <w:t>133</w:t>
        </w:r>
        <w:r>
          <w:rPr>
            <w:rFonts w:asciiTheme="minorHAnsi" w:eastAsiaTheme="minorEastAsia" w:hAnsiTheme="minorHAnsi" w:cstheme="minorBidi"/>
            <w:kern w:val="2"/>
            <w:sz w:val="24"/>
            <w:szCs w:val="24"/>
            <w:lang w:eastAsia="en-AU"/>
            <w14:ligatures w14:val="standardContextual"/>
          </w:rPr>
          <w:tab/>
        </w:r>
        <w:r w:rsidRPr="001A30F5">
          <w:rPr>
            <w:snapToGrid w:val="0"/>
          </w:rPr>
          <w:t>Notice of decisions on parole applications</w:t>
        </w:r>
        <w:r>
          <w:tab/>
        </w:r>
        <w:r>
          <w:fldChar w:fldCharType="begin"/>
        </w:r>
        <w:r>
          <w:instrText xml:space="preserve"> PAGEREF _Toc191539810 \h </w:instrText>
        </w:r>
        <w:r>
          <w:fldChar w:fldCharType="separate"/>
        </w:r>
        <w:r w:rsidR="0034008C">
          <w:t>144</w:t>
        </w:r>
        <w:r>
          <w:fldChar w:fldCharType="end"/>
        </w:r>
      </w:hyperlink>
    </w:p>
    <w:p w14:paraId="6E76A538" w14:textId="42211EB5"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811" w:history="1">
        <w:r w:rsidRPr="001A30F5">
          <w:t>Part 7.3</w:t>
        </w:r>
        <w:r>
          <w:rPr>
            <w:rFonts w:asciiTheme="minorHAnsi" w:eastAsiaTheme="minorEastAsia" w:hAnsiTheme="minorHAnsi" w:cstheme="minorBidi"/>
            <w:b w:val="0"/>
            <w:kern w:val="2"/>
            <w:szCs w:val="24"/>
            <w:lang w:eastAsia="en-AU"/>
            <w14:ligatures w14:val="standardContextual"/>
          </w:rPr>
          <w:tab/>
        </w:r>
        <w:r w:rsidRPr="001A30F5">
          <w:t>Release under parole order</w:t>
        </w:r>
        <w:r w:rsidRPr="007B7D4E">
          <w:rPr>
            <w:vanish/>
          </w:rPr>
          <w:tab/>
        </w:r>
        <w:r w:rsidRPr="007B7D4E">
          <w:rPr>
            <w:vanish/>
          </w:rPr>
          <w:fldChar w:fldCharType="begin"/>
        </w:r>
        <w:r w:rsidRPr="007B7D4E">
          <w:rPr>
            <w:vanish/>
          </w:rPr>
          <w:instrText xml:space="preserve"> PAGEREF _Toc191539811 \h </w:instrText>
        </w:r>
        <w:r w:rsidRPr="007B7D4E">
          <w:rPr>
            <w:vanish/>
          </w:rPr>
        </w:r>
        <w:r w:rsidRPr="007B7D4E">
          <w:rPr>
            <w:vanish/>
          </w:rPr>
          <w:fldChar w:fldCharType="separate"/>
        </w:r>
        <w:r w:rsidR="0034008C">
          <w:rPr>
            <w:vanish/>
          </w:rPr>
          <w:t>146</w:t>
        </w:r>
        <w:r w:rsidRPr="007B7D4E">
          <w:rPr>
            <w:vanish/>
          </w:rPr>
          <w:fldChar w:fldCharType="end"/>
        </w:r>
      </w:hyperlink>
    </w:p>
    <w:p w14:paraId="58AD5924" w14:textId="2636396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12" w:history="1">
        <w:r w:rsidRPr="001A30F5">
          <w:t>134</w:t>
        </w:r>
        <w:r>
          <w:rPr>
            <w:rFonts w:asciiTheme="minorHAnsi" w:eastAsiaTheme="minorEastAsia" w:hAnsiTheme="minorHAnsi" w:cstheme="minorBidi"/>
            <w:kern w:val="2"/>
            <w:sz w:val="24"/>
            <w:szCs w:val="24"/>
            <w:lang w:eastAsia="en-AU"/>
            <w14:ligatures w14:val="standardContextual"/>
          </w:rPr>
          <w:tab/>
        </w:r>
        <w:r w:rsidRPr="001A30F5">
          <w:t>Application—pt 7.3</w:t>
        </w:r>
        <w:r>
          <w:tab/>
        </w:r>
        <w:r>
          <w:fldChar w:fldCharType="begin"/>
        </w:r>
        <w:r>
          <w:instrText xml:space="preserve"> PAGEREF _Toc191539812 \h </w:instrText>
        </w:r>
        <w:r>
          <w:fldChar w:fldCharType="separate"/>
        </w:r>
        <w:r w:rsidR="0034008C">
          <w:t>146</w:t>
        </w:r>
        <w:r>
          <w:fldChar w:fldCharType="end"/>
        </w:r>
      </w:hyperlink>
    </w:p>
    <w:p w14:paraId="0D41A767" w14:textId="115FEB5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13" w:history="1">
        <w:r w:rsidRPr="001A30F5">
          <w:t>135</w:t>
        </w:r>
        <w:r>
          <w:rPr>
            <w:rFonts w:asciiTheme="minorHAnsi" w:eastAsiaTheme="minorEastAsia" w:hAnsiTheme="minorHAnsi" w:cstheme="minorBidi"/>
            <w:kern w:val="2"/>
            <w:sz w:val="24"/>
            <w:szCs w:val="24"/>
            <w:lang w:eastAsia="en-AU"/>
            <w14:ligatures w14:val="standardContextual"/>
          </w:rPr>
          <w:tab/>
        </w:r>
        <w:r w:rsidRPr="001A30F5">
          <w:t>Release authorised by parole order</w:t>
        </w:r>
        <w:r>
          <w:tab/>
        </w:r>
        <w:r>
          <w:fldChar w:fldCharType="begin"/>
        </w:r>
        <w:r>
          <w:instrText xml:space="preserve"> PAGEREF _Toc191539813 \h </w:instrText>
        </w:r>
        <w:r>
          <w:fldChar w:fldCharType="separate"/>
        </w:r>
        <w:r w:rsidR="0034008C">
          <w:t>146</w:t>
        </w:r>
        <w:r>
          <w:fldChar w:fldCharType="end"/>
        </w:r>
      </w:hyperlink>
    </w:p>
    <w:p w14:paraId="2ABFCE6B" w14:textId="1281FE0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14" w:history="1">
        <w:r w:rsidRPr="001A30F5">
          <w:t>136</w:t>
        </w:r>
        <w:r>
          <w:rPr>
            <w:rFonts w:asciiTheme="minorHAnsi" w:eastAsiaTheme="minorEastAsia" w:hAnsiTheme="minorHAnsi" w:cstheme="minorBidi"/>
            <w:kern w:val="2"/>
            <w:sz w:val="24"/>
            <w:szCs w:val="24"/>
            <w:lang w:eastAsia="en-AU"/>
            <w14:ligatures w14:val="standardContextual"/>
          </w:rPr>
          <w:tab/>
        </w:r>
        <w:r w:rsidRPr="001A30F5">
          <w:t>Parole obligations</w:t>
        </w:r>
        <w:r>
          <w:tab/>
        </w:r>
        <w:r>
          <w:fldChar w:fldCharType="begin"/>
        </w:r>
        <w:r>
          <w:instrText xml:space="preserve"> PAGEREF _Toc191539814 \h </w:instrText>
        </w:r>
        <w:r>
          <w:fldChar w:fldCharType="separate"/>
        </w:r>
        <w:r w:rsidR="0034008C">
          <w:t>146</w:t>
        </w:r>
        <w:r>
          <w:fldChar w:fldCharType="end"/>
        </w:r>
      </w:hyperlink>
    </w:p>
    <w:p w14:paraId="1B5EBAF6" w14:textId="2A6B6A6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15" w:history="1">
        <w:r w:rsidRPr="001A30F5">
          <w:t>137</w:t>
        </w:r>
        <w:r>
          <w:rPr>
            <w:rFonts w:asciiTheme="minorHAnsi" w:eastAsiaTheme="minorEastAsia" w:hAnsiTheme="minorHAnsi" w:cstheme="minorBidi"/>
            <w:kern w:val="2"/>
            <w:sz w:val="24"/>
            <w:szCs w:val="24"/>
            <w:lang w:eastAsia="en-AU"/>
            <w14:ligatures w14:val="standardContextual"/>
          </w:rPr>
          <w:tab/>
        </w:r>
        <w:r w:rsidRPr="001A30F5">
          <w:t>Parole order—core conditions</w:t>
        </w:r>
        <w:r>
          <w:tab/>
        </w:r>
        <w:r>
          <w:fldChar w:fldCharType="begin"/>
        </w:r>
        <w:r>
          <w:instrText xml:space="preserve"> PAGEREF _Toc191539815 \h </w:instrText>
        </w:r>
        <w:r>
          <w:fldChar w:fldCharType="separate"/>
        </w:r>
        <w:r w:rsidR="0034008C">
          <w:t>147</w:t>
        </w:r>
        <w:r>
          <w:fldChar w:fldCharType="end"/>
        </w:r>
      </w:hyperlink>
    </w:p>
    <w:p w14:paraId="1C372BE9" w14:textId="5FAAA58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16" w:history="1">
        <w:r w:rsidRPr="001A30F5">
          <w:t>138</w:t>
        </w:r>
        <w:r>
          <w:rPr>
            <w:rFonts w:asciiTheme="minorHAnsi" w:eastAsiaTheme="minorEastAsia" w:hAnsiTheme="minorHAnsi" w:cstheme="minorBidi"/>
            <w:kern w:val="2"/>
            <w:sz w:val="24"/>
            <w:szCs w:val="24"/>
            <w:lang w:eastAsia="en-AU"/>
            <w14:ligatures w14:val="standardContextual"/>
          </w:rPr>
          <w:tab/>
        </w:r>
        <w:r w:rsidRPr="001A30F5">
          <w:t>Parole—director</w:t>
        </w:r>
        <w:r w:rsidRPr="001A30F5">
          <w:noBreakHyphen/>
          <w:t>general directions</w:t>
        </w:r>
        <w:r>
          <w:tab/>
        </w:r>
        <w:r>
          <w:fldChar w:fldCharType="begin"/>
        </w:r>
        <w:r>
          <w:instrText xml:space="preserve"> PAGEREF _Toc191539816 \h </w:instrText>
        </w:r>
        <w:r>
          <w:fldChar w:fldCharType="separate"/>
        </w:r>
        <w:r w:rsidR="0034008C">
          <w:t>148</w:t>
        </w:r>
        <w:r>
          <w:fldChar w:fldCharType="end"/>
        </w:r>
      </w:hyperlink>
    </w:p>
    <w:p w14:paraId="0B9C5A7F" w14:textId="6C293FB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17" w:history="1">
        <w:r w:rsidRPr="001A30F5">
          <w:t>138A</w:t>
        </w:r>
        <w:r>
          <w:rPr>
            <w:rFonts w:asciiTheme="minorHAnsi" w:eastAsiaTheme="minorEastAsia" w:hAnsiTheme="minorHAnsi" w:cstheme="minorBidi"/>
            <w:kern w:val="2"/>
            <w:sz w:val="24"/>
            <w:szCs w:val="24"/>
            <w:lang w:eastAsia="en-AU"/>
            <w14:ligatures w14:val="standardContextual"/>
          </w:rPr>
          <w:tab/>
        </w:r>
        <w:r w:rsidRPr="001A30F5">
          <w:t>Parole—alcohol and drug tests</w:t>
        </w:r>
        <w:r>
          <w:tab/>
        </w:r>
        <w:r>
          <w:fldChar w:fldCharType="begin"/>
        </w:r>
        <w:r>
          <w:instrText xml:space="preserve"> PAGEREF _Toc191539817 \h </w:instrText>
        </w:r>
        <w:r>
          <w:fldChar w:fldCharType="separate"/>
        </w:r>
        <w:r w:rsidR="0034008C">
          <w:t>149</w:t>
        </w:r>
        <w:r>
          <w:fldChar w:fldCharType="end"/>
        </w:r>
      </w:hyperlink>
    </w:p>
    <w:p w14:paraId="08486D3E" w14:textId="60E22C54"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818" w:history="1">
        <w:r w:rsidRPr="001A30F5">
          <w:t>139</w:t>
        </w:r>
        <w:r>
          <w:rPr>
            <w:rFonts w:asciiTheme="minorHAnsi" w:eastAsiaTheme="minorEastAsia" w:hAnsiTheme="minorHAnsi" w:cstheme="minorBidi"/>
            <w:kern w:val="2"/>
            <w:sz w:val="24"/>
            <w:szCs w:val="24"/>
            <w:lang w:eastAsia="en-AU"/>
            <w14:ligatures w14:val="standardContextual"/>
          </w:rPr>
          <w:tab/>
        </w:r>
        <w:r w:rsidRPr="001A30F5">
          <w:t>Parole—effect of custody during order</w:t>
        </w:r>
        <w:r>
          <w:tab/>
        </w:r>
        <w:r>
          <w:fldChar w:fldCharType="begin"/>
        </w:r>
        <w:r>
          <w:instrText xml:space="preserve"> PAGEREF _Toc191539818 \h </w:instrText>
        </w:r>
        <w:r>
          <w:fldChar w:fldCharType="separate"/>
        </w:r>
        <w:r w:rsidR="0034008C">
          <w:t>149</w:t>
        </w:r>
        <w:r>
          <w:fldChar w:fldCharType="end"/>
        </w:r>
      </w:hyperlink>
    </w:p>
    <w:p w14:paraId="5D93925A" w14:textId="1A678C7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19" w:history="1">
        <w:r w:rsidRPr="001A30F5">
          <w:t>140</w:t>
        </w:r>
        <w:r>
          <w:rPr>
            <w:rFonts w:asciiTheme="minorHAnsi" w:eastAsiaTheme="minorEastAsia" w:hAnsiTheme="minorHAnsi" w:cstheme="minorBidi"/>
            <w:kern w:val="2"/>
            <w:sz w:val="24"/>
            <w:szCs w:val="24"/>
            <w:lang w:eastAsia="en-AU"/>
            <w14:ligatures w14:val="standardContextual"/>
          </w:rPr>
          <w:tab/>
        </w:r>
        <w:r w:rsidRPr="001A30F5">
          <w:rPr>
            <w:lang w:eastAsia="en-AU"/>
          </w:rPr>
          <w:t>Parole</w:t>
        </w:r>
        <w:r w:rsidRPr="001A30F5">
          <w:t xml:space="preserve">—when </w:t>
        </w:r>
        <w:r w:rsidRPr="001A30F5">
          <w:rPr>
            <w:lang w:eastAsia="en-AU"/>
          </w:rPr>
          <w:t>time is served against sentence</w:t>
        </w:r>
        <w:r>
          <w:tab/>
        </w:r>
        <w:r>
          <w:fldChar w:fldCharType="begin"/>
        </w:r>
        <w:r>
          <w:instrText xml:space="preserve"> PAGEREF _Toc191539819 \h </w:instrText>
        </w:r>
        <w:r>
          <w:fldChar w:fldCharType="separate"/>
        </w:r>
        <w:r w:rsidR="0034008C">
          <w:t>150</w:t>
        </w:r>
        <w:r>
          <w:fldChar w:fldCharType="end"/>
        </w:r>
      </w:hyperlink>
    </w:p>
    <w:p w14:paraId="016274B2" w14:textId="21A4C81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20" w:history="1">
        <w:r w:rsidRPr="001A30F5">
          <w:t>141</w:t>
        </w:r>
        <w:r>
          <w:rPr>
            <w:rFonts w:asciiTheme="minorHAnsi" w:eastAsiaTheme="minorEastAsia" w:hAnsiTheme="minorHAnsi" w:cstheme="minorBidi"/>
            <w:kern w:val="2"/>
            <w:sz w:val="24"/>
            <w:szCs w:val="24"/>
            <w:lang w:eastAsia="en-AU"/>
            <w14:ligatures w14:val="standardContextual"/>
          </w:rPr>
          <w:tab/>
        </w:r>
        <w:r w:rsidRPr="001A30F5">
          <w:t>Parole—end of order</w:t>
        </w:r>
        <w:r>
          <w:tab/>
        </w:r>
        <w:r>
          <w:fldChar w:fldCharType="begin"/>
        </w:r>
        <w:r>
          <w:instrText xml:space="preserve"> PAGEREF _Toc191539820 \h </w:instrText>
        </w:r>
        <w:r>
          <w:fldChar w:fldCharType="separate"/>
        </w:r>
        <w:r w:rsidR="0034008C">
          <w:t>150</w:t>
        </w:r>
        <w:r>
          <w:fldChar w:fldCharType="end"/>
        </w:r>
      </w:hyperlink>
    </w:p>
    <w:p w14:paraId="392376A7" w14:textId="064AB92B"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821" w:history="1">
        <w:r w:rsidRPr="001A30F5">
          <w:t>Part 7.4</w:t>
        </w:r>
        <w:r>
          <w:rPr>
            <w:rFonts w:asciiTheme="minorHAnsi" w:eastAsiaTheme="minorEastAsia" w:hAnsiTheme="minorHAnsi" w:cstheme="minorBidi"/>
            <w:b w:val="0"/>
            <w:kern w:val="2"/>
            <w:szCs w:val="24"/>
            <w:lang w:eastAsia="en-AU"/>
            <w14:ligatures w14:val="standardContextual"/>
          </w:rPr>
          <w:tab/>
        </w:r>
        <w:r w:rsidRPr="001A30F5">
          <w:t>Supervising parole</w:t>
        </w:r>
        <w:r w:rsidRPr="007B7D4E">
          <w:rPr>
            <w:vanish/>
          </w:rPr>
          <w:tab/>
        </w:r>
        <w:r w:rsidRPr="007B7D4E">
          <w:rPr>
            <w:vanish/>
          </w:rPr>
          <w:fldChar w:fldCharType="begin"/>
        </w:r>
        <w:r w:rsidRPr="007B7D4E">
          <w:rPr>
            <w:vanish/>
          </w:rPr>
          <w:instrText xml:space="preserve"> PAGEREF _Toc191539821 \h </w:instrText>
        </w:r>
        <w:r w:rsidRPr="007B7D4E">
          <w:rPr>
            <w:vanish/>
          </w:rPr>
        </w:r>
        <w:r w:rsidRPr="007B7D4E">
          <w:rPr>
            <w:vanish/>
          </w:rPr>
          <w:fldChar w:fldCharType="separate"/>
        </w:r>
        <w:r w:rsidR="0034008C">
          <w:rPr>
            <w:vanish/>
          </w:rPr>
          <w:t>151</w:t>
        </w:r>
        <w:r w:rsidRPr="007B7D4E">
          <w:rPr>
            <w:vanish/>
          </w:rPr>
          <w:fldChar w:fldCharType="end"/>
        </w:r>
      </w:hyperlink>
    </w:p>
    <w:p w14:paraId="208BC208" w14:textId="69957055"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822" w:history="1">
        <w:r w:rsidRPr="001A30F5">
          <w:t>Division 7.4.1</w:t>
        </w:r>
        <w:r>
          <w:rPr>
            <w:rFonts w:asciiTheme="minorHAnsi" w:eastAsiaTheme="minorEastAsia" w:hAnsiTheme="minorHAnsi" w:cstheme="minorBidi"/>
            <w:b w:val="0"/>
            <w:kern w:val="2"/>
            <w:sz w:val="24"/>
            <w:szCs w:val="24"/>
            <w:lang w:eastAsia="en-AU"/>
            <w14:ligatures w14:val="standardContextual"/>
          </w:rPr>
          <w:tab/>
        </w:r>
        <w:r w:rsidRPr="001A30F5">
          <w:t>Supervising parole—preliminary</w:t>
        </w:r>
        <w:r w:rsidRPr="007B7D4E">
          <w:rPr>
            <w:vanish/>
          </w:rPr>
          <w:tab/>
        </w:r>
        <w:r w:rsidRPr="007B7D4E">
          <w:rPr>
            <w:vanish/>
          </w:rPr>
          <w:fldChar w:fldCharType="begin"/>
        </w:r>
        <w:r w:rsidRPr="007B7D4E">
          <w:rPr>
            <w:vanish/>
          </w:rPr>
          <w:instrText xml:space="preserve"> PAGEREF _Toc191539822 \h </w:instrText>
        </w:r>
        <w:r w:rsidRPr="007B7D4E">
          <w:rPr>
            <w:vanish/>
          </w:rPr>
        </w:r>
        <w:r w:rsidRPr="007B7D4E">
          <w:rPr>
            <w:vanish/>
          </w:rPr>
          <w:fldChar w:fldCharType="separate"/>
        </w:r>
        <w:r w:rsidR="0034008C">
          <w:rPr>
            <w:vanish/>
          </w:rPr>
          <w:t>151</w:t>
        </w:r>
        <w:r w:rsidRPr="007B7D4E">
          <w:rPr>
            <w:vanish/>
          </w:rPr>
          <w:fldChar w:fldCharType="end"/>
        </w:r>
      </w:hyperlink>
    </w:p>
    <w:p w14:paraId="2C9F7849" w14:textId="0B4980A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23" w:history="1">
        <w:r w:rsidRPr="001A30F5">
          <w:t>142</w:t>
        </w:r>
        <w:r>
          <w:rPr>
            <w:rFonts w:asciiTheme="minorHAnsi" w:eastAsiaTheme="minorEastAsia" w:hAnsiTheme="minorHAnsi" w:cstheme="minorBidi"/>
            <w:kern w:val="2"/>
            <w:sz w:val="24"/>
            <w:szCs w:val="24"/>
            <w:lang w:eastAsia="en-AU"/>
            <w14:ligatures w14:val="standardContextual"/>
          </w:rPr>
          <w:tab/>
        </w:r>
        <w:r w:rsidRPr="001A30F5">
          <w:t>Application—pt 7.4</w:t>
        </w:r>
        <w:r>
          <w:tab/>
        </w:r>
        <w:r>
          <w:fldChar w:fldCharType="begin"/>
        </w:r>
        <w:r>
          <w:instrText xml:space="preserve"> PAGEREF _Toc191539823 \h </w:instrText>
        </w:r>
        <w:r>
          <w:fldChar w:fldCharType="separate"/>
        </w:r>
        <w:r w:rsidR="0034008C">
          <w:t>151</w:t>
        </w:r>
        <w:r>
          <w:fldChar w:fldCharType="end"/>
        </w:r>
      </w:hyperlink>
    </w:p>
    <w:p w14:paraId="7CD65804" w14:textId="4F48992D"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824" w:history="1">
        <w:r w:rsidRPr="001A30F5">
          <w:t>Division 7.4.2</w:t>
        </w:r>
        <w:r>
          <w:rPr>
            <w:rFonts w:asciiTheme="minorHAnsi" w:eastAsiaTheme="minorEastAsia" w:hAnsiTheme="minorHAnsi" w:cstheme="minorBidi"/>
            <w:b w:val="0"/>
            <w:kern w:val="2"/>
            <w:sz w:val="24"/>
            <w:szCs w:val="24"/>
            <w:lang w:eastAsia="en-AU"/>
            <w14:ligatures w14:val="standardContextual"/>
          </w:rPr>
          <w:tab/>
        </w:r>
        <w:r w:rsidRPr="001A30F5">
          <w:t>Breach of parole obligations</w:t>
        </w:r>
        <w:r w:rsidRPr="007B7D4E">
          <w:rPr>
            <w:vanish/>
          </w:rPr>
          <w:tab/>
        </w:r>
        <w:r w:rsidRPr="007B7D4E">
          <w:rPr>
            <w:vanish/>
          </w:rPr>
          <w:fldChar w:fldCharType="begin"/>
        </w:r>
        <w:r w:rsidRPr="007B7D4E">
          <w:rPr>
            <w:vanish/>
          </w:rPr>
          <w:instrText xml:space="preserve"> PAGEREF _Toc191539824 \h </w:instrText>
        </w:r>
        <w:r w:rsidRPr="007B7D4E">
          <w:rPr>
            <w:vanish/>
          </w:rPr>
        </w:r>
        <w:r w:rsidRPr="007B7D4E">
          <w:rPr>
            <w:vanish/>
          </w:rPr>
          <w:fldChar w:fldCharType="separate"/>
        </w:r>
        <w:r w:rsidR="0034008C">
          <w:rPr>
            <w:vanish/>
          </w:rPr>
          <w:t>151</w:t>
        </w:r>
        <w:r w:rsidRPr="007B7D4E">
          <w:rPr>
            <w:vanish/>
          </w:rPr>
          <w:fldChar w:fldCharType="end"/>
        </w:r>
      </w:hyperlink>
    </w:p>
    <w:p w14:paraId="45FB86F1" w14:textId="59839E7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25" w:history="1">
        <w:r w:rsidRPr="001A30F5">
          <w:t>143</w:t>
        </w:r>
        <w:r>
          <w:rPr>
            <w:rFonts w:asciiTheme="minorHAnsi" w:eastAsiaTheme="minorEastAsia" w:hAnsiTheme="minorHAnsi" w:cstheme="minorBidi"/>
            <w:kern w:val="2"/>
            <w:sz w:val="24"/>
            <w:szCs w:val="24"/>
            <w:lang w:eastAsia="en-AU"/>
            <w14:ligatures w14:val="standardContextual"/>
          </w:rPr>
          <w:tab/>
        </w:r>
        <w:r w:rsidRPr="001A30F5">
          <w:t>Corrections officers to report breach of parole obligations</w:t>
        </w:r>
        <w:r>
          <w:tab/>
        </w:r>
        <w:r>
          <w:fldChar w:fldCharType="begin"/>
        </w:r>
        <w:r>
          <w:instrText xml:space="preserve"> PAGEREF _Toc191539825 \h </w:instrText>
        </w:r>
        <w:r>
          <w:fldChar w:fldCharType="separate"/>
        </w:r>
        <w:r w:rsidR="0034008C">
          <w:t>151</w:t>
        </w:r>
        <w:r>
          <w:fldChar w:fldCharType="end"/>
        </w:r>
      </w:hyperlink>
    </w:p>
    <w:p w14:paraId="5D749E32" w14:textId="307AF9E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26" w:history="1">
        <w:r w:rsidRPr="001A30F5">
          <w:t>144</w:t>
        </w:r>
        <w:r>
          <w:rPr>
            <w:rFonts w:asciiTheme="minorHAnsi" w:eastAsiaTheme="minorEastAsia" w:hAnsiTheme="minorHAnsi" w:cstheme="minorBidi"/>
            <w:kern w:val="2"/>
            <w:sz w:val="24"/>
            <w:szCs w:val="24"/>
            <w:lang w:eastAsia="en-AU"/>
            <w14:ligatures w14:val="standardContextual"/>
          </w:rPr>
          <w:tab/>
        </w:r>
        <w:r w:rsidRPr="001A30F5">
          <w:t>Arrest without warrant—breach of parole obligations</w:t>
        </w:r>
        <w:r>
          <w:tab/>
        </w:r>
        <w:r>
          <w:fldChar w:fldCharType="begin"/>
        </w:r>
        <w:r>
          <w:instrText xml:space="preserve"> PAGEREF _Toc191539826 \h </w:instrText>
        </w:r>
        <w:r>
          <w:fldChar w:fldCharType="separate"/>
        </w:r>
        <w:r w:rsidR="0034008C">
          <w:t>151</w:t>
        </w:r>
        <w:r>
          <w:fldChar w:fldCharType="end"/>
        </w:r>
      </w:hyperlink>
    </w:p>
    <w:p w14:paraId="5DE5CB6A" w14:textId="1319562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27" w:history="1">
        <w:r w:rsidRPr="001A30F5">
          <w:t>145</w:t>
        </w:r>
        <w:r>
          <w:rPr>
            <w:rFonts w:asciiTheme="minorHAnsi" w:eastAsiaTheme="minorEastAsia" w:hAnsiTheme="minorHAnsi" w:cstheme="minorBidi"/>
            <w:kern w:val="2"/>
            <w:sz w:val="24"/>
            <w:szCs w:val="24"/>
            <w:lang w:eastAsia="en-AU"/>
            <w14:ligatures w14:val="standardContextual"/>
          </w:rPr>
          <w:tab/>
        </w:r>
        <w:r w:rsidRPr="001A30F5">
          <w:t>Arrest warrant—breach of parole obligations</w:t>
        </w:r>
        <w:r>
          <w:tab/>
        </w:r>
        <w:r>
          <w:fldChar w:fldCharType="begin"/>
        </w:r>
        <w:r>
          <w:instrText xml:space="preserve"> PAGEREF _Toc191539827 \h </w:instrText>
        </w:r>
        <w:r>
          <w:fldChar w:fldCharType="separate"/>
        </w:r>
        <w:r w:rsidR="0034008C">
          <w:t>152</w:t>
        </w:r>
        <w:r>
          <w:fldChar w:fldCharType="end"/>
        </w:r>
      </w:hyperlink>
    </w:p>
    <w:p w14:paraId="53B986E3" w14:textId="6E2889B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28" w:history="1">
        <w:r w:rsidRPr="001A30F5">
          <w:t>146</w:t>
        </w:r>
        <w:r>
          <w:rPr>
            <w:rFonts w:asciiTheme="minorHAnsi" w:eastAsiaTheme="minorEastAsia" w:hAnsiTheme="minorHAnsi" w:cstheme="minorBidi"/>
            <w:kern w:val="2"/>
            <w:sz w:val="24"/>
            <w:szCs w:val="24"/>
            <w:lang w:eastAsia="en-AU"/>
            <w14:ligatures w14:val="standardContextual"/>
          </w:rPr>
          <w:tab/>
        </w:r>
        <w:r w:rsidRPr="001A30F5">
          <w:t>Board inquiry—breach of parole obligations</w:t>
        </w:r>
        <w:r>
          <w:tab/>
        </w:r>
        <w:r>
          <w:fldChar w:fldCharType="begin"/>
        </w:r>
        <w:r>
          <w:instrText xml:space="preserve"> PAGEREF _Toc191539828 \h </w:instrText>
        </w:r>
        <w:r>
          <w:fldChar w:fldCharType="separate"/>
        </w:r>
        <w:r w:rsidR="0034008C">
          <w:t>152</w:t>
        </w:r>
        <w:r>
          <w:fldChar w:fldCharType="end"/>
        </w:r>
      </w:hyperlink>
    </w:p>
    <w:p w14:paraId="0F788317" w14:textId="27A984A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29" w:history="1">
        <w:r w:rsidRPr="001A30F5">
          <w:t>147</w:t>
        </w:r>
        <w:r>
          <w:rPr>
            <w:rFonts w:asciiTheme="minorHAnsi" w:eastAsiaTheme="minorEastAsia" w:hAnsiTheme="minorHAnsi" w:cstheme="minorBidi"/>
            <w:kern w:val="2"/>
            <w:sz w:val="24"/>
            <w:szCs w:val="24"/>
            <w:lang w:eastAsia="en-AU"/>
            <w14:ligatures w14:val="standardContextual"/>
          </w:rPr>
          <w:tab/>
        </w:r>
        <w:r w:rsidRPr="001A30F5">
          <w:t>Notice of inquiry—breach of parole obligations</w:t>
        </w:r>
        <w:r>
          <w:tab/>
        </w:r>
        <w:r>
          <w:fldChar w:fldCharType="begin"/>
        </w:r>
        <w:r>
          <w:instrText xml:space="preserve"> PAGEREF _Toc191539829 \h </w:instrText>
        </w:r>
        <w:r>
          <w:fldChar w:fldCharType="separate"/>
        </w:r>
        <w:r w:rsidR="0034008C">
          <w:t>153</w:t>
        </w:r>
        <w:r>
          <w:fldChar w:fldCharType="end"/>
        </w:r>
      </w:hyperlink>
    </w:p>
    <w:p w14:paraId="1D49CDEB" w14:textId="3E081D7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30" w:history="1">
        <w:r w:rsidRPr="001A30F5">
          <w:t>148</w:t>
        </w:r>
        <w:r>
          <w:rPr>
            <w:rFonts w:asciiTheme="minorHAnsi" w:eastAsiaTheme="minorEastAsia" w:hAnsiTheme="minorHAnsi" w:cstheme="minorBidi"/>
            <w:kern w:val="2"/>
            <w:sz w:val="24"/>
            <w:szCs w:val="24"/>
            <w:lang w:eastAsia="en-AU"/>
            <w14:ligatures w14:val="standardContextual"/>
          </w:rPr>
          <w:tab/>
        </w:r>
        <w:r w:rsidRPr="001A30F5">
          <w:t>Board powers—breach of parole obligations</w:t>
        </w:r>
        <w:r>
          <w:tab/>
        </w:r>
        <w:r>
          <w:fldChar w:fldCharType="begin"/>
        </w:r>
        <w:r>
          <w:instrText xml:space="preserve"> PAGEREF _Toc191539830 \h </w:instrText>
        </w:r>
        <w:r>
          <w:fldChar w:fldCharType="separate"/>
        </w:r>
        <w:r w:rsidR="0034008C">
          <w:t>153</w:t>
        </w:r>
        <w:r>
          <w:fldChar w:fldCharType="end"/>
        </w:r>
      </w:hyperlink>
    </w:p>
    <w:p w14:paraId="336D6B91" w14:textId="5C9FC68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31" w:history="1">
        <w:r w:rsidRPr="001A30F5">
          <w:t>149</w:t>
        </w:r>
        <w:r>
          <w:rPr>
            <w:rFonts w:asciiTheme="minorHAnsi" w:eastAsiaTheme="minorEastAsia" w:hAnsiTheme="minorHAnsi" w:cstheme="minorBidi"/>
            <w:kern w:val="2"/>
            <w:sz w:val="24"/>
            <w:szCs w:val="24"/>
            <w:lang w:eastAsia="en-AU"/>
            <w14:ligatures w14:val="standardContextual"/>
          </w:rPr>
          <w:tab/>
        </w:r>
        <w:r w:rsidRPr="001A30F5">
          <w:t>Automatic cancellation of parole order for ACT offence</w:t>
        </w:r>
        <w:r>
          <w:tab/>
        </w:r>
        <w:r>
          <w:fldChar w:fldCharType="begin"/>
        </w:r>
        <w:r>
          <w:instrText xml:space="preserve"> PAGEREF _Toc191539831 \h </w:instrText>
        </w:r>
        <w:r>
          <w:fldChar w:fldCharType="separate"/>
        </w:r>
        <w:r w:rsidR="0034008C">
          <w:t>154</w:t>
        </w:r>
        <w:r>
          <w:fldChar w:fldCharType="end"/>
        </w:r>
      </w:hyperlink>
    </w:p>
    <w:p w14:paraId="07C46030" w14:textId="5B63681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32" w:history="1">
        <w:r w:rsidRPr="001A30F5">
          <w:t>150</w:t>
        </w:r>
        <w:r>
          <w:rPr>
            <w:rFonts w:asciiTheme="minorHAnsi" w:eastAsiaTheme="minorEastAsia" w:hAnsiTheme="minorHAnsi" w:cstheme="minorBidi"/>
            <w:kern w:val="2"/>
            <w:sz w:val="24"/>
            <w:szCs w:val="24"/>
            <w:lang w:eastAsia="en-AU"/>
            <w14:ligatures w14:val="standardContextual"/>
          </w:rPr>
          <w:tab/>
        </w:r>
        <w:r w:rsidRPr="001A30F5">
          <w:t>Cancellation of parole order for non-ACT offence</w:t>
        </w:r>
        <w:r>
          <w:tab/>
        </w:r>
        <w:r>
          <w:fldChar w:fldCharType="begin"/>
        </w:r>
        <w:r>
          <w:instrText xml:space="preserve"> PAGEREF _Toc191539832 \h </w:instrText>
        </w:r>
        <w:r>
          <w:fldChar w:fldCharType="separate"/>
        </w:r>
        <w:r w:rsidR="0034008C">
          <w:t>155</w:t>
        </w:r>
        <w:r>
          <w:fldChar w:fldCharType="end"/>
        </w:r>
      </w:hyperlink>
    </w:p>
    <w:p w14:paraId="13AAC1FE" w14:textId="26B56BB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33" w:history="1">
        <w:r w:rsidRPr="001A30F5">
          <w:t>151</w:t>
        </w:r>
        <w:r>
          <w:rPr>
            <w:rFonts w:asciiTheme="minorHAnsi" w:eastAsiaTheme="minorEastAsia" w:hAnsiTheme="minorHAnsi" w:cstheme="minorBidi"/>
            <w:kern w:val="2"/>
            <w:sz w:val="24"/>
            <w:szCs w:val="24"/>
            <w:lang w:eastAsia="en-AU"/>
            <w14:ligatures w14:val="standardContextual"/>
          </w:rPr>
          <w:tab/>
        </w:r>
        <w:r w:rsidRPr="001A30F5">
          <w:t>Cancellation after parole order has ended</w:t>
        </w:r>
        <w:r>
          <w:tab/>
        </w:r>
        <w:r>
          <w:fldChar w:fldCharType="begin"/>
        </w:r>
        <w:r>
          <w:instrText xml:space="preserve"> PAGEREF _Toc191539833 \h </w:instrText>
        </w:r>
        <w:r>
          <w:fldChar w:fldCharType="separate"/>
        </w:r>
        <w:r w:rsidR="0034008C">
          <w:t>155</w:t>
        </w:r>
        <w:r>
          <w:fldChar w:fldCharType="end"/>
        </w:r>
      </w:hyperlink>
    </w:p>
    <w:p w14:paraId="18E0FBBA" w14:textId="18C2F82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34" w:history="1">
        <w:r w:rsidRPr="001A30F5">
          <w:t>152</w:t>
        </w:r>
        <w:r>
          <w:rPr>
            <w:rFonts w:asciiTheme="minorHAnsi" w:eastAsiaTheme="minorEastAsia" w:hAnsiTheme="minorHAnsi" w:cstheme="minorBidi"/>
            <w:kern w:val="2"/>
            <w:sz w:val="24"/>
            <w:szCs w:val="24"/>
            <w:lang w:eastAsia="en-AU"/>
            <w14:ligatures w14:val="standardContextual"/>
          </w:rPr>
          <w:tab/>
        </w:r>
        <w:r w:rsidRPr="001A30F5">
          <w:rPr>
            <w:rFonts w:cs="Arial"/>
          </w:rPr>
          <w:t>Exercise of board functions</w:t>
        </w:r>
        <w:r w:rsidRPr="001A30F5">
          <w:t xml:space="preserve"> after parole ended</w:t>
        </w:r>
        <w:r>
          <w:tab/>
        </w:r>
        <w:r>
          <w:fldChar w:fldCharType="begin"/>
        </w:r>
        <w:r>
          <w:instrText xml:space="preserve"> PAGEREF _Toc191539834 \h </w:instrText>
        </w:r>
        <w:r>
          <w:fldChar w:fldCharType="separate"/>
        </w:r>
        <w:r w:rsidR="0034008C">
          <w:t>156</w:t>
        </w:r>
        <w:r>
          <w:fldChar w:fldCharType="end"/>
        </w:r>
      </w:hyperlink>
    </w:p>
    <w:p w14:paraId="0A25C8DE" w14:textId="3FE421AB"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835" w:history="1">
        <w:r w:rsidRPr="001A30F5">
          <w:t>Division 7.4.3</w:t>
        </w:r>
        <w:r>
          <w:rPr>
            <w:rFonts w:asciiTheme="minorHAnsi" w:eastAsiaTheme="minorEastAsia" w:hAnsiTheme="minorHAnsi" w:cstheme="minorBidi"/>
            <w:b w:val="0"/>
            <w:kern w:val="2"/>
            <w:sz w:val="24"/>
            <w:szCs w:val="24"/>
            <w:lang w:eastAsia="en-AU"/>
            <w14:ligatures w14:val="standardContextual"/>
          </w:rPr>
          <w:tab/>
        </w:r>
        <w:r w:rsidRPr="001A30F5">
          <w:t>Parole management</w:t>
        </w:r>
        <w:r w:rsidRPr="007B7D4E">
          <w:rPr>
            <w:vanish/>
          </w:rPr>
          <w:tab/>
        </w:r>
        <w:r w:rsidRPr="007B7D4E">
          <w:rPr>
            <w:vanish/>
          </w:rPr>
          <w:fldChar w:fldCharType="begin"/>
        </w:r>
        <w:r w:rsidRPr="007B7D4E">
          <w:rPr>
            <w:vanish/>
          </w:rPr>
          <w:instrText xml:space="preserve"> PAGEREF _Toc191539835 \h </w:instrText>
        </w:r>
        <w:r w:rsidRPr="007B7D4E">
          <w:rPr>
            <w:vanish/>
          </w:rPr>
        </w:r>
        <w:r w:rsidRPr="007B7D4E">
          <w:rPr>
            <w:vanish/>
          </w:rPr>
          <w:fldChar w:fldCharType="separate"/>
        </w:r>
        <w:r w:rsidR="0034008C">
          <w:rPr>
            <w:vanish/>
          </w:rPr>
          <w:t>156</w:t>
        </w:r>
        <w:r w:rsidRPr="007B7D4E">
          <w:rPr>
            <w:vanish/>
          </w:rPr>
          <w:fldChar w:fldCharType="end"/>
        </w:r>
      </w:hyperlink>
    </w:p>
    <w:p w14:paraId="6697AC43" w14:textId="61A8638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36" w:history="1">
        <w:r w:rsidRPr="001A30F5">
          <w:t>153</w:t>
        </w:r>
        <w:r>
          <w:rPr>
            <w:rFonts w:asciiTheme="minorHAnsi" w:eastAsiaTheme="minorEastAsia" w:hAnsiTheme="minorHAnsi" w:cstheme="minorBidi"/>
            <w:kern w:val="2"/>
            <w:sz w:val="24"/>
            <w:szCs w:val="24"/>
            <w:lang w:eastAsia="en-AU"/>
            <w14:ligatures w14:val="standardContextual"/>
          </w:rPr>
          <w:tab/>
        </w:r>
        <w:r w:rsidRPr="001A30F5">
          <w:t>Board inquiry—management of parole</w:t>
        </w:r>
        <w:r>
          <w:tab/>
        </w:r>
        <w:r>
          <w:fldChar w:fldCharType="begin"/>
        </w:r>
        <w:r>
          <w:instrText xml:space="preserve"> PAGEREF _Toc191539836 \h </w:instrText>
        </w:r>
        <w:r>
          <w:fldChar w:fldCharType="separate"/>
        </w:r>
        <w:r w:rsidR="0034008C">
          <w:t>156</w:t>
        </w:r>
        <w:r>
          <w:fldChar w:fldCharType="end"/>
        </w:r>
      </w:hyperlink>
    </w:p>
    <w:p w14:paraId="63B86858" w14:textId="4F9F3B1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37" w:history="1">
        <w:r w:rsidRPr="001A30F5">
          <w:t>154</w:t>
        </w:r>
        <w:r>
          <w:rPr>
            <w:rFonts w:asciiTheme="minorHAnsi" w:eastAsiaTheme="minorEastAsia" w:hAnsiTheme="minorHAnsi" w:cstheme="minorBidi"/>
            <w:kern w:val="2"/>
            <w:sz w:val="24"/>
            <w:szCs w:val="24"/>
            <w:lang w:eastAsia="en-AU"/>
            <w14:ligatures w14:val="standardContextual"/>
          </w:rPr>
          <w:tab/>
        </w:r>
        <w:r w:rsidRPr="001A30F5">
          <w:t>Notice of inquiry—management of parole</w:t>
        </w:r>
        <w:r>
          <w:tab/>
        </w:r>
        <w:r>
          <w:fldChar w:fldCharType="begin"/>
        </w:r>
        <w:r>
          <w:instrText xml:space="preserve"> PAGEREF _Toc191539837 \h </w:instrText>
        </w:r>
        <w:r>
          <w:fldChar w:fldCharType="separate"/>
        </w:r>
        <w:r w:rsidR="0034008C">
          <w:t>157</w:t>
        </w:r>
        <w:r>
          <w:fldChar w:fldCharType="end"/>
        </w:r>
      </w:hyperlink>
    </w:p>
    <w:p w14:paraId="3487E84A" w14:textId="2455450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38" w:history="1">
        <w:r w:rsidRPr="001A30F5">
          <w:t>155</w:t>
        </w:r>
        <w:r>
          <w:rPr>
            <w:rFonts w:asciiTheme="minorHAnsi" w:eastAsiaTheme="minorEastAsia" w:hAnsiTheme="minorHAnsi" w:cstheme="minorBidi"/>
            <w:kern w:val="2"/>
            <w:sz w:val="24"/>
            <w:szCs w:val="24"/>
            <w:lang w:eastAsia="en-AU"/>
            <w14:ligatures w14:val="standardContextual"/>
          </w:rPr>
          <w:tab/>
        </w:r>
        <w:r w:rsidRPr="001A30F5">
          <w:t>Parole order—commencement suspended before parole release date</w:t>
        </w:r>
        <w:r>
          <w:tab/>
        </w:r>
        <w:r>
          <w:fldChar w:fldCharType="begin"/>
        </w:r>
        <w:r>
          <w:instrText xml:space="preserve"> PAGEREF _Toc191539838 \h </w:instrText>
        </w:r>
        <w:r>
          <w:fldChar w:fldCharType="separate"/>
        </w:r>
        <w:r w:rsidR="0034008C">
          <w:t>157</w:t>
        </w:r>
        <w:r>
          <w:fldChar w:fldCharType="end"/>
        </w:r>
      </w:hyperlink>
    </w:p>
    <w:p w14:paraId="5CE71D12" w14:textId="736450F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39" w:history="1">
        <w:r w:rsidRPr="001A30F5">
          <w:t>156</w:t>
        </w:r>
        <w:r>
          <w:rPr>
            <w:rFonts w:asciiTheme="minorHAnsi" w:eastAsiaTheme="minorEastAsia" w:hAnsiTheme="minorHAnsi" w:cstheme="minorBidi"/>
            <w:kern w:val="2"/>
            <w:sz w:val="24"/>
            <w:szCs w:val="24"/>
            <w:lang w:eastAsia="en-AU"/>
            <w14:ligatures w14:val="standardContextual"/>
          </w:rPr>
          <w:tab/>
        </w:r>
        <w:r w:rsidRPr="001A30F5">
          <w:t>Board powers—management of parole</w:t>
        </w:r>
        <w:r>
          <w:tab/>
        </w:r>
        <w:r>
          <w:fldChar w:fldCharType="begin"/>
        </w:r>
        <w:r>
          <w:instrText xml:space="preserve"> PAGEREF _Toc191539839 \h </w:instrText>
        </w:r>
        <w:r>
          <w:fldChar w:fldCharType="separate"/>
        </w:r>
        <w:r w:rsidR="0034008C">
          <w:t>158</w:t>
        </w:r>
        <w:r>
          <w:fldChar w:fldCharType="end"/>
        </w:r>
      </w:hyperlink>
    </w:p>
    <w:p w14:paraId="2953329A" w14:textId="3CE93FE3"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840" w:history="1">
        <w:r w:rsidRPr="001A30F5">
          <w:t>Part 7.5</w:t>
        </w:r>
        <w:r>
          <w:rPr>
            <w:rFonts w:asciiTheme="minorHAnsi" w:eastAsiaTheme="minorEastAsia" w:hAnsiTheme="minorHAnsi" w:cstheme="minorBidi"/>
            <w:b w:val="0"/>
            <w:kern w:val="2"/>
            <w:szCs w:val="24"/>
            <w:lang w:eastAsia="en-AU"/>
            <w14:ligatures w14:val="standardContextual"/>
          </w:rPr>
          <w:tab/>
        </w:r>
        <w:r w:rsidRPr="001A30F5">
          <w:t>Change or cancellation of parole</w:t>
        </w:r>
        <w:r w:rsidRPr="007B7D4E">
          <w:rPr>
            <w:vanish/>
          </w:rPr>
          <w:tab/>
        </w:r>
        <w:r w:rsidRPr="007B7D4E">
          <w:rPr>
            <w:vanish/>
          </w:rPr>
          <w:fldChar w:fldCharType="begin"/>
        </w:r>
        <w:r w:rsidRPr="007B7D4E">
          <w:rPr>
            <w:vanish/>
          </w:rPr>
          <w:instrText xml:space="preserve"> PAGEREF _Toc191539840 \h </w:instrText>
        </w:r>
        <w:r w:rsidRPr="007B7D4E">
          <w:rPr>
            <w:vanish/>
          </w:rPr>
        </w:r>
        <w:r w:rsidRPr="007B7D4E">
          <w:rPr>
            <w:vanish/>
          </w:rPr>
          <w:fldChar w:fldCharType="separate"/>
        </w:r>
        <w:r w:rsidR="0034008C">
          <w:rPr>
            <w:vanish/>
          </w:rPr>
          <w:t>160</w:t>
        </w:r>
        <w:r w:rsidRPr="007B7D4E">
          <w:rPr>
            <w:vanish/>
          </w:rPr>
          <w:fldChar w:fldCharType="end"/>
        </w:r>
      </w:hyperlink>
    </w:p>
    <w:p w14:paraId="77C90978" w14:textId="795F2BF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41" w:history="1">
        <w:r w:rsidRPr="001A30F5">
          <w:t>157</w:t>
        </w:r>
        <w:r>
          <w:rPr>
            <w:rFonts w:asciiTheme="minorHAnsi" w:eastAsiaTheme="minorEastAsia" w:hAnsiTheme="minorHAnsi" w:cstheme="minorBidi"/>
            <w:kern w:val="2"/>
            <w:sz w:val="24"/>
            <w:szCs w:val="24"/>
            <w:lang w:eastAsia="en-AU"/>
            <w14:ligatures w14:val="standardContextual"/>
          </w:rPr>
          <w:tab/>
        </w:r>
        <w:r w:rsidRPr="001A30F5">
          <w:t>Notice of board decisions about parole</w:t>
        </w:r>
        <w:r>
          <w:tab/>
        </w:r>
        <w:r>
          <w:fldChar w:fldCharType="begin"/>
        </w:r>
        <w:r>
          <w:instrText xml:space="preserve"> PAGEREF _Toc191539841 \h </w:instrText>
        </w:r>
        <w:r>
          <w:fldChar w:fldCharType="separate"/>
        </w:r>
        <w:r w:rsidR="0034008C">
          <w:t>160</w:t>
        </w:r>
        <w:r>
          <w:fldChar w:fldCharType="end"/>
        </w:r>
      </w:hyperlink>
    </w:p>
    <w:p w14:paraId="767D4464" w14:textId="35A5FFE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42" w:history="1">
        <w:r w:rsidRPr="001A30F5">
          <w:t>158</w:t>
        </w:r>
        <w:r>
          <w:rPr>
            <w:rFonts w:asciiTheme="minorHAnsi" w:eastAsiaTheme="minorEastAsia" w:hAnsiTheme="minorHAnsi" w:cstheme="minorBidi"/>
            <w:kern w:val="2"/>
            <w:sz w:val="24"/>
            <w:szCs w:val="24"/>
            <w:lang w:eastAsia="en-AU"/>
            <w14:ligatures w14:val="standardContextual"/>
          </w:rPr>
          <w:tab/>
        </w:r>
        <w:r w:rsidRPr="001A30F5">
          <w:t>When changes to parole obligations take effect</w:t>
        </w:r>
        <w:r>
          <w:tab/>
        </w:r>
        <w:r>
          <w:fldChar w:fldCharType="begin"/>
        </w:r>
        <w:r>
          <w:instrText xml:space="preserve"> PAGEREF _Toc191539842 \h </w:instrText>
        </w:r>
        <w:r>
          <w:fldChar w:fldCharType="separate"/>
        </w:r>
        <w:r w:rsidR="0034008C">
          <w:t>161</w:t>
        </w:r>
        <w:r>
          <w:fldChar w:fldCharType="end"/>
        </w:r>
      </w:hyperlink>
    </w:p>
    <w:p w14:paraId="3EB59DA6" w14:textId="1DB49D7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43" w:history="1">
        <w:r w:rsidRPr="001A30F5">
          <w:t>159</w:t>
        </w:r>
        <w:r>
          <w:rPr>
            <w:rFonts w:asciiTheme="minorHAnsi" w:eastAsiaTheme="minorEastAsia" w:hAnsiTheme="minorHAnsi" w:cstheme="minorBidi"/>
            <w:kern w:val="2"/>
            <w:sz w:val="24"/>
            <w:szCs w:val="24"/>
            <w:lang w:eastAsia="en-AU"/>
            <w14:ligatures w14:val="standardContextual"/>
          </w:rPr>
          <w:tab/>
        </w:r>
        <w:r w:rsidRPr="001A30F5">
          <w:t>When board cancellation of parole order takes effect</w:t>
        </w:r>
        <w:r>
          <w:tab/>
        </w:r>
        <w:r>
          <w:fldChar w:fldCharType="begin"/>
        </w:r>
        <w:r>
          <w:instrText xml:space="preserve"> PAGEREF _Toc191539843 \h </w:instrText>
        </w:r>
        <w:r>
          <w:fldChar w:fldCharType="separate"/>
        </w:r>
        <w:r w:rsidR="0034008C">
          <w:t>161</w:t>
        </w:r>
        <w:r>
          <w:fldChar w:fldCharType="end"/>
        </w:r>
      </w:hyperlink>
    </w:p>
    <w:p w14:paraId="586DC3BE" w14:textId="4D3B668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44" w:history="1">
        <w:r w:rsidRPr="001A30F5">
          <w:t>160</w:t>
        </w:r>
        <w:r>
          <w:rPr>
            <w:rFonts w:asciiTheme="minorHAnsi" w:eastAsiaTheme="minorEastAsia" w:hAnsiTheme="minorHAnsi" w:cstheme="minorBidi"/>
            <w:kern w:val="2"/>
            <w:sz w:val="24"/>
            <w:szCs w:val="24"/>
            <w:lang w:eastAsia="en-AU"/>
            <w14:ligatures w14:val="standardContextual"/>
          </w:rPr>
          <w:tab/>
        </w:r>
        <w:r w:rsidRPr="001A30F5">
          <w:t>Parole order—effect of cancellation</w:t>
        </w:r>
        <w:r>
          <w:tab/>
        </w:r>
        <w:r>
          <w:fldChar w:fldCharType="begin"/>
        </w:r>
        <w:r>
          <w:instrText xml:space="preserve"> PAGEREF _Toc191539844 \h </w:instrText>
        </w:r>
        <w:r>
          <w:fldChar w:fldCharType="separate"/>
        </w:r>
        <w:r w:rsidR="0034008C">
          <w:t>161</w:t>
        </w:r>
        <w:r>
          <w:fldChar w:fldCharType="end"/>
        </w:r>
      </w:hyperlink>
    </w:p>
    <w:p w14:paraId="05FB3315" w14:textId="4F8771A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45" w:history="1">
        <w:r w:rsidRPr="001A30F5">
          <w:t>161</w:t>
        </w:r>
        <w:r>
          <w:rPr>
            <w:rFonts w:asciiTheme="minorHAnsi" w:eastAsiaTheme="minorEastAsia" w:hAnsiTheme="minorHAnsi" w:cstheme="minorBidi"/>
            <w:kern w:val="2"/>
            <w:sz w:val="24"/>
            <w:szCs w:val="24"/>
            <w:lang w:eastAsia="en-AU"/>
            <w14:ligatures w14:val="standardContextual"/>
          </w:rPr>
          <w:tab/>
        </w:r>
        <w:r w:rsidRPr="001A30F5">
          <w:rPr>
            <w:rFonts w:ascii="Arial (W1)" w:hAnsi="Arial (W1)"/>
          </w:rPr>
          <w:t>Cancellation of parole—recommittal to full-time detention</w:t>
        </w:r>
        <w:r>
          <w:tab/>
        </w:r>
        <w:r>
          <w:fldChar w:fldCharType="begin"/>
        </w:r>
        <w:r>
          <w:instrText xml:space="preserve"> PAGEREF _Toc191539845 \h </w:instrText>
        </w:r>
        <w:r>
          <w:fldChar w:fldCharType="separate"/>
        </w:r>
        <w:r w:rsidR="0034008C">
          <w:t>162</w:t>
        </w:r>
        <w:r>
          <w:fldChar w:fldCharType="end"/>
        </w:r>
      </w:hyperlink>
    </w:p>
    <w:p w14:paraId="10E3650E" w14:textId="4E27FF22"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846" w:history="1">
        <w:r w:rsidRPr="001A30F5">
          <w:t>Part 7.5A</w:t>
        </w:r>
        <w:r>
          <w:rPr>
            <w:rFonts w:asciiTheme="minorHAnsi" w:eastAsiaTheme="minorEastAsia" w:hAnsiTheme="minorHAnsi" w:cstheme="minorBidi"/>
            <w:b w:val="0"/>
            <w:kern w:val="2"/>
            <w:szCs w:val="24"/>
            <w:lang w:eastAsia="en-AU"/>
            <w14:ligatures w14:val="standardContextual"/>
          </w:rPr>
          <w:tab/>
        </w:r>
        <w:r w:rsidRPr="001A30F5">
          <w:t>Parole time credit</w:t>
        </w:r>
        <w:r w:rsidRPr="007B7D4E">
          <w:rPr>
            <w:vanish/>
          </w:rPr>
          <w:tab/>
        </w:r>
        <w:r w:rsidRPr="007B7D4E">
          <w:rPr>
            <w:vanish/>
          </w:rPr>
          <w:fldChar w:fldCharType="begin"/>
        </w:r>
        <w:r w:rsidRPr="007B7D4E">
          <w:rPr>
            <w:vanish/>
          </w:rPr>
          <w:instrText xml:space="preserve"> PAGEREF _Toc191539846 \h </w:instrText>
        </w:r>
        <w:r w:rsidRPr="007B7D4E">
          <w:rPr>
            <w:vanish/>
          </w:rPr>
        </w:r>
        <w:r w:rsidRPr="007B7D4E">
          <w:rPr>
            <w:vanish/>
          </w:rPr>
          <w:fldChar w:fldCharType="separate"/>
        </w:r>
        <w:r w:rsidR="0034008C">
          <w:rPr>
            <w:vanish/>
          </w:rPr>
          <w:t>164</w:t>
        </w:r>
        <w:r w:rsidRPr="007B7D4E">
          <w:rPr>
            <w:vanish/>
          </w:rPr>
          <w:fldChar w:fldCharType="end"/>
        </w:r>
      </w:hyperlink>
    </w:p>
    <w:p w14:paraId="7EA874F1" w14:textId="40D0433B"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847" w:history="1">
        <w:r w:rsidRPr="001A30F5">
          <w:t>Division 7.5A.1</w:t>
        </w:r>
        <w:r>
          <w:rPr>
            <w:rFonts w:asciiTheme="minorHAnsi" w:eastAsiaTheme="minorEastAsia" w:hAnsiTheme="minorHAnsi" w:cstheme="minorBidi"/>
            <w:b w:val="0"/>
            <w:kern w:val="2"/>
            <w:sz w:val="24"/>
            <w:szCs w:val="24"/>
            <w:lang w:eastAsia="en-AU"/>
            <w14:ligatures w14:val="standardContextual"/>
          </w:rPr>
          <w:tab/>
        </w:r>
        <w:r w:rsidRPr="001A30F5">
          <w:t>Preliminary</w:t>
        </w:r>
        <w:r w:rsidRPr="007B7D4E">
          <w:rPr>
            <w:vanish/>
          </w:rPr>
          <w:tab/>
        </w:r>
        <w:r w:rsidRPr="007B7D4E">
          <w:rPr>
            <w:vanish/>
          </w:rPr>
          <w:fldChar w:fldCharType="begin"/>
        </w:r>
        <w:r w:rsidRPr="007B7D4E">
          <w:rPr>
            <w:vanish/>
          </w:rPr>
          <w:instrText xml:space="preserve"> PAGEREF _Toc191539847 \h </w:instrText>
        </w:r>
        <w:r w:rsidRPr="007B7D4E">
          <w:rPr>
            <w:vanish/>
          </w:rPr>
        </w:r>
        <w:r w:rsidRPr="007B7D4E">
          <w:rPr>
            <w:vanish/>
          </w:rPr>
          <w:fldChar w:fldCharType="separate"/>
        </w:r>
        <w:r w:rsidR="0034008C">
          <w:rPr>
            <w:vanish/>
          </w:rPr>
          <w:t>164</w:t>
        </w:r>
        <w:r w:rsidRPr="007B7D4E">
          <w:rPr>
            <w:vanish/>
          </w:rPr>
          <w:fldChar w:fldCharType="end"/>
        </w:r>
      </w:hyperlink>
    </w:p>
    <w:p w14:paraId="1F9B3DDC" w14:textId="4C17B8A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48" w:history="1">
        <w:r w:rsidRPr="001A30F5">
          <w:t>161A</w:t>
        </w:r>
        <w:r>
          <w:rPr>
            <w:rFonts w:asciiTheme="minorHAnsi" w:eastAsiaTheme="minorEastAsia" w:hAnsiTheme="minorHAnsi" w:cstheme="minorBidi"/>
            <w:kern w:val="2"/>
            <w:sz w:val="24"/>
            <w:szCs w:val="24"/>
            <w:lang w:eastAsia="en-AU"/>
            <w14:ligatures w14:val="standardContextual"/>
          </w:rPr>
          <w:tab/>
        </w:r>
        <w:r w:rsidRPr="001A30F5">
          <w:t>Application—pt 7.5A</w:t>
        </w:r>
        <w:r>
          <w:tab/>
        </w:r>
        <w:r>
          <w:fldChar w:fldCharType="begin"/>
        </w:r>
        <w:r>
          <w:instrText xml:space="preserve"> PAGEREF _Toc191539848 \h </w:instrText>
        </w:r>
        <w:r>
          <w:fldChar w:fldCharType="separate"/>
        </w:r>
        <w:r w:rsidR="0034008C">
          <w:t>164</w:t>
        </w:r>
        <w:r>
          <w:fldChar w:fldCharType="end"/>
        </w:r>
      </w:hyperlink>
    </w:p>
    <w:p w14:paraId="21A0E196" w14:textId="2232528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49" w:history="1">
        <w:r w:rsidRPr="001A30F5">
          <w:t>161B</w:t>
        </w:r>
        <w:r>
          <w:rPr>
            <w:rFonts w:asciiTheme="minorHAnsi" w:eastAsiaTheme="minorEastAsia" w:hAnsiTheme="minorHAnsi" w:cstheme="minorBidi"/>
            <w:kern w:val="2"/>
            <w:sz w:val="24"/>
            <w:szCs w:val="24"/>
            <w:lang w:eastAsia="en-AU"/>
            <w14:ligatures w14:val="standardContextual"/>
          </w:rPr>
          <w:tab/>
        </w:r>
        <w:r w:rsidRPr="001A30F5">
          <w:t>Definitions—pt 7.5A</w:t>
        </w:r>
        <w:r>
          <w:tab/>
        </w:r>
        <w:r>
          <w:fldChar w:fldCharType="begin"/>
        </w:r>
        <w:r>
          <w:instrText xml:space="preserve"> PAGEREF _Toc191539849 \h </w:instrText>
        </w:r>
        <w:r>
          <w:fldChar w:fldCharType="separate"/>
        </w:r>
        <w:r w:rsidR="0034008C">
          <w:t>164</w:t>
        </w:r>
        <w:r>
          <w:fldChar w:fldCharType="end"/>
        </w:r>
      </w:hyperlink>
    </w:p>
    <w:p w14:paraId="33FB07F7" w14:textId="172FE2EF"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850" w:history="1">
        <w:r w:rsidRPr="001A30F5">
          <w:t>Division 7.5A.2</w:t>
        </w:r>
        <w:r>
          <w:rPr>
            <w:rFonts w:asciiTheme="minorHAnsi" w:eastAsiaTheme="minorEastAsia" w:hAnsiTheme="minorHAnsi" w:cstheme="minorBidi"/>
            <w:b w:val="0"/>
            <w:kern w:val="2"/>
            <w:sz w:val="24"/>
            <w:szCs w:val="24"/>
            <w:lang w:eastAsia="en-AU"/>
            <w14:ligatures w14:val="standardContextual"/>
          </w:rPr>
          <w:tab/>
        </w:r>
        <w:r w:rsidRPr="001A30F5">
          <w:t>Parole time credit—rules for applying</w:t>
        </w:r>
        <w:r w:rsidRPr="007B7D4E">
          <w:rPr>
            <w:vanish/>
          </w:rPr>
          <w:tab/>
        </w:r>
        <w:r w:rsidRPr="007B7D4E">
          <w:rPr>
            <w:vanish/>
          </w:rPr>
          <w:fldChar w:fldCharType="begin"/>
        </w:r>
        <w:r w:rsidRPr="007B7D4E">
          <w:rPr>
            <w:vanish/>
          </w:rPr>
          <w:instrText xml:space="preserve"> PAGEREF _Toc191539850 \h </w:instrText>
        </w:r>
        <w:r w:rsidRPr="007B7D4E">
          <w:rPr>
            <w:vanish/>
          </w:rPr>
        </w:r>
        <w:r w:rsidRPr="007B7D4E">
          <w:rPr>
            <w:vanish/>
          </w:rPr>
          <w:fldChar w:fldCharType="separate"/>
        </w:r>
        <w:r w:rsidR="0034008C">
          <w:rPr>
            <w:vanish/>
          </w:rPr>
          <w:t>166</w:t>
        </w:r>
        <w:r w:rsidRPr="007B7D4E">
          <w:rPr>
            <w:vanish/>
          </w:rPr>
          <w:fldChar w:fldCharType="end"/>
        </w:r>
      </w:hyperlink>
    </w:p>
    <w:p w14:paraId="406D6BB7" w14:textId="5F3819D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51" w:history="1">
        <w:r w:rsidRPr="001A30F5">
          <w:t>161C</w:t>
        </w:r>
        <w:r>
          <w:rPr>
            <w:rFonts w:asciiTheme="minorHAnsi" w:eastAsiaTheme="minorEastAsia" w:hAnsiTheme="minorHAnsi" w:cstheme="minorBidi"/>
            <w:kern w:val="2"/>
            <w:sz w:val="24"/>
            <w:szCs w:val="24"/>
            <w:lang w:eastAsia="en-AU"/>
            <w14:ligatures w14:val="standardContextual"/>
          </w:rPr>
          <w:tab/>
        </w:r>
        <w:r w:rsidRPr="001A30F5">
          <w:t>General rule</w:t>
        </w:r>
        <w:r>
          <w:tab/>
        </w:r>
        <w:r>
          <w:fldChar w:fldCharType="begin"/>
        </w:r>
        <w:r>
          <w:instrText xml:space="preserve"> PAGEREF _Toc191539851 \h </w:instrText>
        </w:r>
        <w:r>
          <w:fldChar w:fldCharType="separate"/>
        </w:r>
        <w:r w:rsidR="0034008C">
          <w:t>166</w:t>
        </w:r>
        <w:r>
          <w:fldChar w:fldCharType="end"/>
        </w:r>
      </w:hyperlink>
    </w:p>
    <w:p w14:paraId="40CA3548" w14:textId="56C8F98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52" w:history="1">
        <w:r w:rsidRPr="001A30F5">
          <w:t>161D</w:t>
        </w:r>
        <w:r>
          <w:rPr>
            <w:rFonts w:asciiTheme="minorHAnsi" w:eastAsiaTheme="minorEastAsia" w:hAnsiTheme="minorHAnsi" w:cstheme="minorBidi"/>
            <w:kern w:val="2"/>
            <w:sz w:val="24"/>
            <w:szCs w:val="24"/>
            <w:lang w:eastAsia="en-AU"/>
            <w14:ligatures w14:val="standardContextual"/>
          </w:rPr>
          <w:tab/>
        </w:r>
        <w:r w:rsidRPr="001A30F5">
          <w:t>Exceptions—certain ACT offences</w:t>
        </w:r>
        <w:r>
          <w:tab/>
        </w:r>
        <w:r>
          <w:fldChar w:fldCharType="begin"/>
        </w:r>
        <w:r>
          <w:instrText xml:space="preserve"> PAGEREF _Toc191539852 \h </w:instrText>
        </w:r>
        <w:r>
          <w:fldChar w:fldCharType="separate"/>
        </w:r>
        <w:r w:rsidR="0034008C">
          <w:t>166</w:t>
        </w:r>
        <w:r>
          <w:fldChar w:fldCharType="end"/>
        </w:r>
      </w:hyperlink>
    </w:p>
    <w:p w14:paraId="286AD0EB" w14:textId="541A8D7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53" w:history="1">
        <w:r w:rsidRPr="001A30F5">
          <w:t>161E</w:t>
        </w:r>
        <w:r>
          <w:rPr>
            <w:rFonts w:asciiTheme="minorHAnsi" w:eastAsiaTheme="minorEastAsia" w:hAnsiTheme="minorHAnsi" w:cstheme="minorBidi"/>
            <w:kern w:val="2"/>
            <w:sz w:val="24"/>
            <w:szCs w:val="24"/>
            <w:lang w:eastAsia="en-AU"/>
            <w14:ligatures w14:val="standardContextual"/>
          </w:rPr>
          <w:tab/>
        </w:r>
        <w:r w:rsidRPr="001A30F5">
          <w:t>Exceptions—certain non-ACT offences</w:t>
        </w:r>
        <w:r>
          <w:tab/>
        </w:r>
        <w:r>
          <w:fldChar w:fldCharType="begin"/>
        </w:r>
        <w:r>
          <w:instrText xml:space="preserve"> PAGEREF _Toc191539853 \h </w:instrText>
        </w:r>
        <w:r>
          <w:fldChar w:fldCharType="separate"/>
        </w:r>
        <w:r w:rsidR="0034008C">
          <w:t>167</w:t>
        </w:r>
        <w:r>
          <w:fldChar w:fldCharType="end"/>
        </w:r>
      </w:hyperlink>
    </w:p>
    <w:p w14:paraId="24DD7EF8" w14:textId="65EDB8C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54" w:history="1">
        <w:r w:rsidRPr="001A30F5">
          <w:t>161F</w:t>
        </w:r>
        <w:r>
          <w:rPr>
            <w:rFonts w:asciiTheme="minorHAnsi" w:eastAsiaTheme="minorEastAsia" w:hAnsiTheme="minorHAnsi" w:cstheme="minorBidi"/>
            <w:kern w:val="2"/>
            <w:sz w:val="24"/>
            <w:szCs w:val="24"/>
            <w:lang w:eastAsia="en-AU"/>
            <w14:ligatures w14:val="standardContextual"/>
          </w:rPr>
          <w:tab/>
        </w:r>
        <w:r w:rsidRPr="001A30F5">
          <w:t>Appeal to Supreme Court—order by board</w:t>
        </w:r>
        <w:r>
          <w:tab/>
        </w:r>
        <w:r>
          <w:fldChar w:fldCharType="begin"/>
        </w:r>
        <w:r>
          <w:instrText xml:space="preserve"> PAGEREF _Toc191539854 \h </w:instrText>
        </w:r>
        <w:r>
          <w:fldChar w:fldCharType="separate"/>
        </w:r>
        <w:r w:rsidR="0034008C">
          <w:t>168</w:t>
        </w:r>
        <w:r>
          <w:fldChar w:fldCharType="end"/>
        </w:r>
      </w:hyperlink>
    </w:p>
    <w:p w14:paraId="605CC164" w14:textId="229FFB1C"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855" w:history="1">
        <w:r w:rsidRPr="001A30F5">
          <w:t>Division 7.5A.3</w:t>
        </w:r>
        <w:r>
          <w:rPr>
            <w:rFonts w:asciiTheme="minorHAnsi" w:eastAsiaTheme="minorEastAsia" w:hAnsiTheme="minorHAnsi" w:cstheme="minorBidi"/>
            <w:b w:val="0"/>
            <w:kern w:val="2"/>
            <w:sz w:val="24"/>
            <w:szCs w:val="24"/>
            <w:lang w:eastAsia="en-AU"/>
            <w14:ligatures w14:val="standardContextual"/>
          </w:rPr>
          <w:tab/>
        </w:r>
        <w:r w:rsidRPr="001A30F5">
          <w:t>Parole time credit—how to apply</w:t>
        </w:r>
        <w:r w:rsidRPr="007B7D4E">
          <w:rPr>
            <w:vanish/>
          </w:rPr>
          <w:tab/>
        </w:r>
        <w:r w:rsidRPr="007B7D4E">
          <w:rPr>
            <w:vanish/>
          </w:rPr>
          <w:fldChar w:fldCharType="begin"/>
        </w:r>
        <w:r w:rsidRPr="007B7D4E">
          <w:rPr>
            <w:vanish/>
          </w:rPr>
          <w:instrText xml:space="preserve"> PAGEREF _Toc191539855 \h </w:instrText>
        </w:r>
        <w:r w:rsidRPr="007B7D4E">
          <w:rPr>
            <w:vanish/>
          </w:rPr>
        </w:r>
        <w:r w:rsidRPr="007B7D4E">
          <w:rPr>
            <w:vanish/>
          </w:rPr>
          <w:fldChar w:fldCharType="separate"/>
        </w:r>
        <w:r w:rsidR="0034008C">
          <w:rPr>
            <w:vanish/>
          </w:rPr>
          <w:t>169</w:t>
        </w:r>
        <w:r w:rsidRPr="007B7D4E">
          <w:rPr>
            <w:vanish/>
          </w:rPr>
          <w:fldChar w:fldCharType="end"/>
        </w:r>
      </w:hyperlink>
    </w:p>
    <w:p w14:paraId="6173F63D" w14:textId="031AF70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56" w:history="1">
        <w:r w:rsidRPr="001A30F5">
          <w:t>161G</w:t>
        </w:r>
        <w:r>
          <w:rPr>
            <w:rFonts w:asciiTheme="minorHAnsi" w:eastAsiaTheme="minorEastAsia" w:hAnsiTheme="minorHAnsi" w:cstheme="minorBidi"/>
            <w:kern w:val="2"/>
            <w:sz w:val="24"/>
            <w:szCs w:val="24"/>
            <w:lang w:eastAsia="en-AU"/>
            <w14:ligatures w14:val="standardContextual"/>
          </w:rPr>
          <w:tab/>
        </w:r>
        <w:r w:rsidRPr="001A30F5">
          <w:t>Working out parole time credit—general rule</w:t>
        </w:r>
        <w:r>
          <w:tab/>
        </w:r>
        <w:r>
          <w:fldChar w:fldCharType="begin"/>
        </w:r>
        <w:r>
          <w:instrText xml:space="preserve"> PAGEREF _Toc191539856 \h </w:instrText>
        </w:r>
        <w:r>
          <w:fldChar w:fldCharType="separate"/>
        </w:r>
        <w:r w:rsidR="0034008C">
          <w:t>169</w:t>
        </w:r>
        <w:r>
          <w:fldChar w:fldCharType="end"/>
        </w:r>
      </w:hyperlink>
    </w:p>
    <w:p w14:paraId="38BA64FE" w14:textId="08F990F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57" w:history="1">
        <w:r w:rsidRPr="001A30F5">
          <w:t>161H</w:t>
        </w:r>
        <w:r>
          <w:rPr>
            <w:rFonts w:asciiTheme="minorHAnsi" w:eastAsiaTheme="minorEastAsia" w:hAnsiTheme="minorHAnsi" w:cstheme="minorBidi"/>
            <w:kern w:val="2"/>
            <w:sz w:val="24"/>
            <w:szCs w:val="24"/>
            <w:lang w:eastAsia="en-AU"/>
            <w14:ligatures w14:val="standardContextual"/>
          </w:rPr>
          <w:tab/>
        </w:r>
        <w:r w:rsidRPr="001A30F5">
          <w:t>Working out parole time credit—exceptions</w:t>
        </w:r>
        <w:r>
          <w:tab/>
        </w:r>
        <w:r>
          <w:fldChar w:fldCharType="begin"/>
        </w:r>
        <w:r>
          <w:instrText xml:space="preserve"> PAGEREF _Toc191539857 \h </w:instrText>
        </w:r>
        <w:r>
          <w:fldChar w:fldCharType="separate"/>
        </w:r>
        <w:r w:rsidR="0034008C">
          <w:t>170</w:t>
        </w:r>
        <w:r>
          <w:fldChar w:fldCharType="end"/>
        </w:r>
      </w:hyperlink>
    </w:p>
    <w:p w14:paraId="61C12E27" w14:textId="1CE2FC2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58" w:history="1">
        <w:r w:rsidRPr="001A30F5">
          <w:t>161I</w:t>
        </w:r>
        <w:r>
          <w:rPr>
            <w:rFonts w:asciiTheme="minorHAnsi" w:eastAsiaTheme="minorEastAsia" w:hAnsiTheme="minorHAnsi" w:cstheme="minorBidi"/>
            <w:kern w:val="2"/>
            <w:sz w:val="24"/>
            <w:szCs w:val="24"/>
            <w:lang w:eastAsia="en-AU"/>
            <w14:ligatures w14:val="standardContextual"/>
          </w:rPr>
          <w:tab/>
        </w:r>
        <w:r w:rsidRPr="001A30F5">
          <w:t>Parole time credit—shortest period to apply</w:t>
        </w:r>
        <w:r>
          <w:tab/>
        </w:r>
        <w:r>
          <w:fldChar w:fldCharType="begin"/>
        </w:r>
        <w:r>
          <w:instrText xml:space="preserve"> PAGEREF _Toc191539858 \h </w:instrText>
        </w:r>
        <w:r>
          <w:fldChar w:fldCharType="separate"/>
        </w:r>
        <w:r w:rsidR="0034008C">
          <w:t>170</w:t>
        </w:r>
        <w:r>
          <w:fldChar w:fldCharType="end"/>
        </w:r>
      </w:hyperlink>
    </w:p>
    <w:p w14:paraId="4B146BC1" w14:textId="646965B3"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859" w:history="1">
        <w:r w:rsidRPr="001A30F5">
          <w:t>Part 7.6</w:t>
        </w:r>
        <w:r>
          <w:rPr>
            <w:rFonts w:asciiTheme="minorHAnsi" w:eastAsiaTheme="minorEastAsia" w:hAnsiTheme="minorHAnsi" w:cstheme="minorBidi"/>
            <w:b w:val="0"/>
            <w:kern w:val="2"/>
            <w:szCs w:val="24"/>
            <w:lang w:eastAsia="en-AU"/>
            <w14:ligatures w14:val="standardContextual"/>
          </w:rPr>
          <w:tab/>
        </w:r>
        <w:r w:rsidRPr="001A30F5">
          <w:t>Interstate transfer of parole orders</w:t>
        </w:r>
        <w:r w:rsidRPr="007B7D4E">
          <w:rPr>
            <w:vanish/>
          </w:rPr>
          <w:tab/>
        </w:r>
        <w:r w:rsidRPr="007B7D4E">
          <w:rPr>
            <w:vanish/>
          </w:rPr>
          <w:fldChar w:fldCharType="begin"/>
        </w:r>
        <w:r w:rsidRPr="007B7D4E">
          <w:rPr>
            <w:vanish/>
          </w:rPr>
          <w:instrText xml:space="preserve"> PAGEREF _Toc191539859 \h </w:instrText>
        </w:r>
        <w:r w:rsidRPr="007B7D4E">
          <w:rPr>
            <w:vanish/>
          </w:rPr>
        </w:r>
        <w:r w:rsidRPr="007B7D4E">
          <w:rPr>
            <w:vanish/>
          </w:rPr>
          <w:fldChar w:fldCharType="separate"/>
        </w:r>
        <w:r w:rsidR="0034008C">
          <w:rPr>
            <w:vanish/>
          </w:rPr>
          <w:t>172</w:t>
        </w:r>
        <w:r w:rsidRPr="007B7D4E">
          <w:rPr>
            <w:vanish/>
          </w:rPr>
          <w:fldChar w:fldCharType="end"/>
        </w:r>
      </w:hyperlink>
    </w:p>
    <w:p w14:paraId="69769FEE" w14:textId="5F1D2C0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60" w:history="1">
        <w:r w:rsidRPr="001A30F5">
          <w:t>162</w:t>
        </w:r>
        <w:r>
          <w:rPr>
            <w:rFonts w:asciiTheme="minorHAnsi" w:eastAsiaTheme="minorEastAsia" w:hAnsiTheme="minorHAnsi" w:cstheme="minorBidi"/>
            <w:kern w:val="2"/>
            <w:sz w:val="24"/>
            <w:szCs w:val="24"/>
            <w:lang w:eastAsia="en-AU"/>
            <w14:ligatures w14:val="standardContextual"/>
          </w:rPr>
          <w:tab/>
        </w:r>
        <w:r w:rsidRPr="001A30F5">
          <w:t>Definitions—pt 7.6</w:t>
        </w:r>
        <w:r>
          <w:tab/>
        </w:r>
        <w:r>
          <w:fldChar w:fldCharType="begin"/>
        </w:r>
        <w:r>
          <w:instrText xml:space="preserve"> PAGEREF _Toc191539860 \h </w:instrText>
        </w:r>
        <w:r>
          <w:fldChar w:fldCharType="separate"/>
        </w:r>
        <w:r w:rsidR="0034008C">
          <w:t>172</w:t>
        </w:r>
        <w:r>
          <w:fldChar w:fldCharType="end"/>
        </w:r>
      </w:hyperlink>
    </w:p>
    <w:p w14:paraId="06E25EFB" w14:textId="2D142F2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61" w:history="1">
        <w:r w:rsidRPr="001A30F5">
          <w:t>163</w:t>
        </w:r>
        <w:r>
          <w:rPr>
            <w:rFonts w:asciiTheme="minorHAnsi" w:eastAsiaTheme="minorEastAsia" w:hAnsiTheme="minorHAnsi" w:cstheme="minorBidi"/>
            <w:kern w:val="2"/>
            <w:sz w:val="24"/>
            <w:szCs w:val="24"/>
            <w:lang w:eastAsia="en-AU"/>
            <w14:ligatures w14:val="standardContextual"/>
          </w:rPr>
          <w:tab/>
        </w:r>
        <w:r w:rsidRPr="001A30F5">
          <w:t>Parole order transfer—declaration of corresponding parole laws</w:t>
        </w:r>
        <w:r>
          <w:tab/>
        </w:r>
        <w:r>
          <w:fldChar w:fldCharType="begin"/>
        </w:r>
        <w:r>
          <w:instrText xml:space="preserve"> PAGEREF _Toc191539861 \h </w:instrText>
        </w:r>
        <w:r>
          <w:fldChar w:fldCharType="separate"/>
        </w:r>
        <w:r w:rsidR="0034008C">
          <w:t>173</w:t>
        </w:r>
        <w:r>
          <w:fldChar w:fldCharType="end"/>
        </w:r>
      </w:hyperlink>
    </w:p>
    <w:p w14:paraId="35627DC7" w14:textId="0DD0B47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62" w:history="1">
        <w:r w:rsidRPr="001A30F5">
          <w:t>164</w:t>
        </w:r>
        <w:r>
          <w:rPr>
            <w:rFonts w:asciiTheme="minorHAnsi" w:eastAsiaTheme="minorEastAsia" w:hAnsiTheme="minorHAnsi" w:cstheme="minorBidi"/>
            <w:kern w:val="2"/>
            <w:sz w:val="24"/>
            <w:szCs w:val="24"/>
            <w:lang w:eastAsia="en-AU"/>
            <w14:ligatures w14:val="standardContextual"/>
          </w:rPr>
          <w:tab/>
        </w:r>
        <w:r w:rsidRPr="001A30F5">
          <w:t>Parole order transfer—registration requests</w:t>
        </w:r>
        <w:r>
          <w:tab/>
        </w:r>
        <w:r>
          <w:fldChar w:fldCharType="begin"/>
        </w:r>
        <w:r>
          <w:instrText xml:space="preserve"> PAGEREF _Toc191539862 \h </w:instrText>
        </w:r>
        <w:r>
          <w:fldChar w:fldCharType="separate"/>
        </w:r>
        <w:r w:rsidR="0034008C">
          <w:t>173</w:t>
        </w:r>
        <w:r>
          <w:fldChar w:fldCharType="end"/>
        </w:r>
      </w:hyperlink>
    </w:p>
    <w:p w14:paraId="1E8016C8" w14:textId="3376585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63" w:history="1">
        <w:r w:rsidRPr="001A30F5">
          <w:t>165</w:t>
        </w:r>
        <w:r>
          <w:rPr>
            <w:rFonts w:asciiTheme="minorHAnsi" w:eastAsiaTheme="minorEastAsia" w:hAnsiTheme="minorHAnsi" w:cstheme="minorBidi"/>
            <w:kern w:val="2"/>
            <w:sz w:val="24"/>
            <w:szCs w:val="24"/>
            <w:lang w:eastAsia="en-AU"/>
            <w14:ligatures w14:val="standardContextual"/>
          </w:rPr>
          <w:tab/>
        </w:r>
        <w:r w:rsidRPr="001A30F5">
          <w:t>Parole order transfer—documents for registration requests</w:t>
        </w:r>
        <w:r>
          <w:tab/>
        </w:r>
        <w:r>
          <w:fldChar w:fldCharType="begin"/>
        </w:r>
        <w:r>
          <w:instrText xml:space="preserve"> PAGEREF _Toc191539863 \h </w:instrText>
        </w:r>
        <w:r>
          <w:fldChar w:fldCharType="separate"/>
        </w:r>
        <w:r w:rsidR="0034008C">
          <w:t>173</w:t>
        </w:r>
        <w:r>
          <w:fldChar w:fldCharType="end"/>
        </w:r>
      </w:hyperlink>
    </w:p>
    <w:p w14:paraId="32F6C82E" w14:textId="5A993FD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64" w:history="1">
        <w:r w:rsidRPr="001A30F5">
          <w:t>166</w:t>
        </w:r>
        <w:r>
          <w:rPr>
            <w:rFonts w:asciiTheme="minorHAnsi" w:eastAsiaTheme="minorEastAsia" w:hAnsiTheme="minorHAnsi" w:cstheme="minorBidi"/>
            <w:kern w:val="2"/>
            <w:sz w:val="24"/>
            <w:szCs w:val="24"/>
            <w:lang w:eastAsia="en-AU"/>
            <w14:ligatures w14:val="standardContextual"/>
          </w:rPr>
          <w:tab/>
        </w:r>
        <w:r w:rsidRPr="001A30F5">
          <w:t>Parole order transfer—consideration of requests</w:t>
        </w:r>
        <w:r>
          <w:tab/>
        </w:r>
        <w:r>
          <w:fldChar w:fldCharType="begin"/>
        </w:r>
        <w:r>
          <w:instrText xml:space="preserve"> PAGEREF _Toc191539864 \h </w:instrText>
        </w:r>
        <w:r>
          <w:fldChar w:fldCharType="separate"/>
        </w:r>
        <w:r w:rsidR="0034008C">
          <w:t>174</w:t>
        </w:r>
        <w:r>
          <w:fldChar w:fldCharType="end"/>
        </w:r>
      </w:hyperlink>
    </w:p>
    <w:p w14:paraId="406A582A" w14:textId="500E3FA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65" w:history="1">
        <w:r w:rsidRPr="001A30F5">
          <w:t>167</w:t>
        </w:r>
        <w:r>
          <w:rPr>
            <w:rFonts w:asciiTheme="minorHAnsi" w:eastAsiaTheme="minorEastAsia" w:hAnsiTheme="minorHAnsi" w:cstheme="minorBidi"/>
            <w:kern w:val="2"/>
            <w:sz w:val="24"/>
            <w:szCs w:val="24"/>
            <w:lang w:eastAsia="en-AU"/>
            <w14:ligatures w14:val="standardContextual"/>
          </w:rPr>
          <w:tab/>
        </w:r>
        <w:r w:rsidRPr="001A30F5">
          <w:t>Parole order transfer—registration</w:t>
        </w:r>
        <w:r>
          <w:tab/>
        </w:r>
        <w:r>
          <w:fldChar w:fldCharType="begin"/>
        </w:r>
        <w:r>
          <w:instrText xml:space="preserve"> PAGEREF _Toc191539865 \h </w:instrText>
        </w:r>
        <w:r>
          <w:fldChar w:fldCharType="separate"/>
        </w:r>
        <w:r w:rsidR="0034008C">
          <w:t>175</w:t>
        </w:r>
        <w:r>
          <w:fldChar w:fldCharType="end"/>
        </w:r>
      </w:hyperlink>
    </w:p>
    <w:p w14:paraId="4AC519BA" w14:textId="5AEE30C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66" w:history="1">
        <w:r w:rsidRPr="001A30F5">
          <w:t>168</w:t>
        </w:r>
        <w:r>
          <w:rPr>
            <w:rFonts w:asciiTheme="minorHAnsi" w:eastAsiaTheme="minorEastAsia" w:hAnsiTheme="minorHAnsi" w:cstheme="minorBidi"/>
            <w:kern w:val="2"/>
            <w:sz w:val="24"/>
            <w:szCs w:val="24"/>
            <w:lang w:eastAsia="en-AU"/>
            <w14:ligatures w14:val="standardContextual"/>
          </w:rPr>
          <w:tab/>
        </w:r>
        <w:r w:rsidRPr="001A30F5">
          <w:t>Parole order transfer—effect of registration under this Act</w:t>
        </w:r>
        <w:r>
          <w:tab/>
        </w:r>
        <w:r>
          <w:fldChar w:fldCharType="begin"/>
        </w:r>
        <w:r>
          <w:instrText xml:space="preserve"> PAGEREF _Toc191539866 \h </w:instrText>
        </w:r>
        <w:r>
          <w:fldChar w:fldCharType="separate"/>
        </w:r>
        <w:r w:rsidR="0034008C">
          <w:t>176</w:t>
        </w:r>
        <w:r>
          <w:fldChar w:fldCharType="end"/>
        </w:r>
      </w:hyperlink>
    </w:p>
    <w:p w14:paraId="0678BF94" w14:textId="6622333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67" w:history="1">
        <w:r w:rsidRPr="001A30F5">
          <w:t>169</w:t>
        </w:r>
        <w:r>
          <w:rPr>
            <w:rFonts w:asciiTheme="minorHAnsi" w:eastAsiaTheme="minorEastAsia" w:hAnsiTheme="minorHAnsi" w:cstheme="minorBidi"/>
            <w:kern w:val="2"/>
            <w:sz w:val="24"/>
            <w:szCs w:val="24"/>
            <w:lang w:eastAsia="en-AU"/>
            <w14:ligatures w14:val="standardContextual"/>
          </w:rPr>
          <w:tab/>
        </w:r>
        <w:r w:rsidRPr="001A30F5">
          <w:t>Parole order transfer—effect of transfer to another jurisdiction</w:t>
        </w:r>
        <w:r>
          <w:tab/>
        </w:r>
        <w:r>
          <w:fldChar w:fldCharType="begin"/>
        </w:r>
        <w:r>
          <w:instrText xml:space="preserve"> PAGEREF _Toc191539867 \h </w:instrText>
        </w:r>
        <w:r>
          <w:fldChar w:fldCharType="separate"/>
        </w:r>
        <w:r w:rsidR="0034008C">
          <w:t>178</w:t>
        </w:r>
        <w:r>
          <w:fldChar w:fldCharType="end"/>
        </w:r>
      </w:hyperlink>
    </w:p>
    <w:p w14:paraId="615A3D6C" w14:textId="160D72E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68" w:history="1">
        <w:r w:rsidRPr="001A30F5">
          <w:t>170</w:t>
        </w:r>
        <w:r>
          <w:rPr>
            <w:rFonts w:asciiTheme="minorHAnsi" w:eastAsiaTheme="minorEastAsia" w:hAnsiTheme="minorHAnsi" w:cstheme="minorBidi"/>
            <w:kern w:val="2"/>
            <w:sz w:val="24"/>
            <w:szCs w:val="24"/>
            <w:lang w:eastAsia="en-AU"/>
            <w14:ligatures w14:val="standardContextual"/>
          </w:rPr>
          <w:tab/>
        </w:r>
        <w:r w:rsidRPr="001A30F5">
          <w:t>Parole order transfer—evidence of registration</w:t>
        </w:r>
        <w:r>
          <w:tab/>
        </w:r>
        <w:r>
          <w:fldChar w:fldCharType="begin"/>
        </w:r>
        <w:r>
          <w:instrText xml:space="preserve"> PAGEREF _Toc191539868 \h </w:instrText>
        </w:r>
        <w:r>
          <w:fldChar w:fldCharType="separate"/>
        </w:r>
        <w:r w:rsidR="0034008C">
          <w:t>178</w:t>
        </w:r>
        <w:r>
          <w:fldChar w:fldCharType="end"/>
        </w:r>
      </w:hyperlink>
    </w:p>
    <w:p w14:paraId="5DF33BF6" w14:textId="6B6D4568"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869" w:history="1">
        <w:r w:rsidRPr="001A30F5">
          <w:t>Chapter 8</w:t>
        </w:r>
        <w:r>
          <w:rPr>
            <w:rFonts w:asciiTheme="minorHAnsi" w:eastAsiaTheme="minorEastAsia" w:hAnsiTheme="minorHAnsi" w:cstheme="minorBidi"/>
            <w:b w:val="0"/>
            <w:kern w:val="2"/>
            <w:szCs w:val="24"/>
            <w:lang w:eastAsia="en-AU"/>
            <w14:ligatures w14:val="standardContextual"/>
          </w:rPr>
          <w:tab/>
        </w:r>
        <w:r w:rsidRPr="001A30F5">
          <w:t>Sentence administration board</w:t>
        </w:r>
        <w:r w:rsidRPr="007B7D4E">
          <w:rPr>
            <w:vanish/>
          </w:rPr>
          <w:tab/>
        </w:r>
        <w:r w:rsidRPr="007B7D4E">
          <w:rPr>
            <w:vanish/>
          </w:rPr>
          <w:fldChar w:fldCharType="begin"/>
        </w:r>
        <w:r w:rsidRPr="007B7D4E">
          <w:rPr>
            <w:vanish/>
          </w:rPr>
          <w:instrText xml:space="preserve"> PAGEREF _Toc191539869 \h </w:instrText>
        </w:r>
        <w:r w:rsidRPr="007B7D4E">
          <w:rPr>
            <w:vanish/>
          </w:rPr>
        </w:r>
        <w:r w:rsidRPr="007B7D4E">
          <w:rPr>
            <w:vanish/>
          </w:rPr>
          <w:fldChar w:fldCharType="separate"/>
        </w:r>
        <w:r w:rsidR="0034008C">
          <w:rPr>
            <w:vanish/>
          </w:rPr>
          <w:t>179</w:t>
        </w:r>
        <w:r w:rsidRPr="007B7D4E">
          <w:rPr>
            <w:vanish/>
          </w:rPr>
          <w:fldChar w:fldCharType="end"/>
        </w:r>
      </w:hyperlink>
    </w:p>
    <w:p w14:paraId="57504381" w14:textId="2E6F9156"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870" w:history="1">
        <w:r w:rsidRPr="001A30F5">
          <w:t>Part 8.1</w:t>
        </w:r>
        <w:r>
          <w:rPr>
            <w:rFonts w:asciiTheme="minorHAnsi" w:eastAsiaTheme="minorEastAsia" w:hAnsiTheme="minorHAnsi" w:cstheme="minorBidi"/>
            <w:b w:val="0"/>
            <w:kern w:val="2"/>
            <w:szCs w:val="24"/>
            <w:lang w:eastAsia="en-AU"/>
            <w14:ligatures w14:val="standardContextual"/>
          </w:rPr>
          <w:tab/>
        </w:r>
        <w:r w:rsidRPr="001A30F5">
          <w:t>Establishment, functions and constitution of board</w:t>
        </w:r>
        <w:r w:rsidRPr="007B7D4E">
          <w:rPr>
            <w:vanish/>
          </w:rPr>
          <w:tab/>
        </w:r>
        <w:r w:rsidRPr="007B7D4E">
          <w:rPr>
            <w:vanish/>
          </w:rPr>
          <w:fldChar w:fldCharType="begin"/>
        </w:r>
        <w:r w:rsidRPr="007B7D4E">
          <w:rPr>
            <w:vanish/>
          </w:rPr>
          <w:instrText xml:space="preserve"> PAGEREF _Toc191539870 \h </w:instrText>
        </w:r>
        <w:r w:rsidRPr="007B7D4E">
          <w:rPr>
            <w:vanish/>
          </w:rPr>
        </w:r>
        <w:r w:rsidRPr="007B7D4E">
          <w:rPr>
            <w:vanish/>
          </w:rPr>
          <w:fldChar w:fldCharType="separate"/>
        </w:r>
        <w:r w:rsidR="0034008C">
          <w:rPr>
            <w:vanish/>
          </w:rPr>
          <w:t>179</w:t>
        </w:r>
        <w:r w:rsidRPr="007B7D4E">
          <w:rPr>
            <w:vanish/>
          </w:rPr>
          <w:fldChar w:fldCharType="end"/>
        </w:r>
      </w:hyperlink>
    </w:p>
    <w:p w14:paraId="3D3A7E5C" w14:textId="44BC403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71" w:history="1">
        <w:r w:rsidRPr="001A30F5">
          <w:t>171</w:t>
        </w:r>
        <w:r>
          <w:rPr>
            <w:rFonts w:asciiTheme="minorHAnsi" w:eastAsiaTheme="minorEastAsia" w:hAnsiTheme="minorHAnsi" w:cstheme="minorBidi"/>
            <w:kern w:val="2"/>
            <w:sz w:val="24"/>
            <w:szCs w:val="24"/>
            <w:lang w:eastAsia="en-AU"/>
            <w14:ligatures w14:val="standardContextual"/>
          </w:rPr>
          <w:tab/>
        </w:r>
        <w:r w:rsidRPr="001A30F5">
          <w:t>Establishment of board</w:t>
        </w:r>
        <w:r>
          <w:tab/>
        </w:r>
        <w:r>
          <w:fldChar w:fldCharType="begin"/>
        </w:r>
        <w:r>
          <w:instrText xml:space="preserve"> PAGEREF _Toc191539871 \h </w:instrText>
        </w:r>
        <w:r>
          <w:fldChar w:fldCharType="separate"/>
        </w:r>
        <w:r w:rsidR="0034008C">
          <w:t>179</w:t>
        </w:r>
        <w:r>
          <w:fldChar w:fldCharType="end"/>
        </w:r>
      </w:hyperlink>
    </w:p>
    <w:p w14:paraId="080E68BD" w14:textId="596768F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72" w:history="1">
        <w:r w:rsidRPr="001A30F5">
          <w:t>172</w:t>
        </w:r>
        <w:r>
          <w:rPr>
            <w:rFonts w:asciiTheme="minorHAnsi" w:eastAsiaTheme="minorEastAsia" w:hAnsiTheme="minorHAnsi" w:cstheme="minorBidi"/>
            <w:kern w:val="2"/>
            <w:sz w:val="24"/>
            <w:szCs w:val="24"/>
            <w:lang w:eastAsia="en-AU"/>
            <w14:ligatures w14:val="standardContextual"/>
          </w:rPr>
          <w:tab/>
        </w:r>
        <w:r w:rsidRPr="001A30F5">
          <w:t>Functions of board</w:t>
        </w:r>
        <w:r>
          <w:tab/>
        </w:r>
        <w:r>
          <w:fldChar w:fldCharType="begin"/>
        </w:r>
        <w:r>
          <w:instrText xml:space="preserve"> PAGEREF _Toc191539872 \h </w:instrText>
        </w:r>
        <w:r>
          <w:fldChar w:fldCharType="separate"/>
        </w:r>
        <w:r w:rsidR="0034008C">
          <w:t>179</w:t>
        </w:r>
        <w:r>
          <w:fldChar w:fldCharType="end"/>
        </w:r>
      </w:hyperlink>
    </w:p>
    <w:p w14:paraId="2BD4E1EB" w14:textId="17C9EB9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73" w:history="1">
        <w:r w:rsidRPr="001A30F5">
          <w:t>173</w:t>
        </w:r>
        <w:r>
          <w:rPr>
            <w:rFonts w:asciiTheme="minorHAnsi" w:eastAsiaTheme="minorEastAsia" w:hAnsiTheme="minorHAnsi" w:cstheme="minorBidi"/>
            <w:kern w:val="2"/>
            <w:sz w:val="24"/>
            <w:szCs w:val="24"/>
            <w:lang w:eastAsia="en-AU"/>
            <w14:ligatures w14:val="standardContextual"/>
          </w:rPr>
          <w:tab/>
        </w:r>
        <w:r w:rsidRPr="001A30F5">
          <w:t>Members of board</w:t>
        </w:r>
        <w:r>
          <w:tab/>
        </w:r>
        <w:r>
          <w:fldChar w:fldCharType="begin"/>
        </w:r>
        <w:r>
          <w:instrText xml:space="preserve"> PAGEREF _Toc191539873 \h </w:instrText>
        </w:r>
        <w:r>
          <w:fldChar w:fldCharType="separate"/>
        </w:r>
        <w:r w:rsidR="0034008C">
          <w:t>179</w:t>
        </w:r>
        <w:r>
          <w:fldChar w:fldCharType="end"/>
        </w:r>
      </w:hyperlink>
    </w:p>
    <w:p w14:paraId="20EBC43F" w14:textId="69FCEA2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74" w:history="1">
        <w:r w:rsidRPr="001A30F5">
          <w:t>174</w:t>
        </w:r>
        <w:r>
          <w:rPr>
            <w:rFonts w:asciiTheme="minorHAnsi" w:eastAsiaTheme="minorEastAsia" w:hAnsiTheme="minorHAnsi" w:cstheme="minorBidi"/>
            <w:kern w:val="2"/>
            <w:sz w:val="24"/>
            <w:szCs w:val="24"/>
            <w:lang w:eastAsia="en-AU"/>
            <w14:ligatures w14:val="standardContextual"/>
          </w:rPr>
          <w:tab/>
        </w:r>
        <w:r w:rsidRPr="001A30F5">
          <w:t>Appointment of board members</w:t>
        </w:r>
        <w:r>
          <w:tab/>
        </w:r>
        <w:r>
          <w:fldChar w:fldCharType="begin"/>
        </w:r>
        <w:r>
          <w:instrText xml:space="preserve"> PAGEREF _Toc191539874 \h </w:instrText>
        </w:r>
        <w:r>
          <w:fldChar w:fldCharType="separate"/>
        </w:r>
        <w:r w:rsidR="0034008C">
          <w:t>180</w:t>
        </w:r>
        <w:r>
          <w:fldChar w:fldCharType="end"/>
        </w:r>
      </w:hyperlink>
    </w:p>
    <w:p w14:paraId="0FD4707E" w14:textId="32DD7E0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75" w:history="1">
        <w:r w:rsidRPr="001A30F5">
          <w:t>175</w:t>
        </w:r>
        <w:r>
          <w:rPr>
            <w:rFonts w:asciiTheme="minorHAnsi" w:eastAsiaTheme="minorEastAsia" w:hAnsiTheme="minorHAnsi" w:cstheme="minorBidi"/>
            <w:kern w:val="2"/>
            <w:sz w:val="24"/>
            <w:szCs w:val="24"/>
            <w:lang w:eastAsia="en-AU"/>
            <w14:ligatures w14:val="standardContextual"/>
          </w:rPr>
          <w:tab/>
        </w:r>
        <w:r w:rsidRPr="001A30F5">
          <w:t>Conditions of appointment of board members</w:t>
        </w:r>
        <w:r>
          <w:tab/>
        </w:r>
        <w:r>
          <w:fldChar w:fldCharType="begin"/>
        </w:r>
        <w:r>
          <w:instrText xml:space="preserve"> PAGEREF _Toc191539875 \h </w:instrText>
        </w:r>
        <w:r>
          <w:fldChar w:fldCharType="separate"/>
        </w:r>
        <w:r w:rsidR="0034008C">
          <w:t>181</w:t>
        </w:r>
        <w:r>
          <w:fldChar w:fldCharType="end"/>
        </w:r>
      </w:hyperlink>
    </w:p>
    <w:p w14:paraId="63EC4FD0" w14:textId="00E7CDC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76" w:history="1">
        <w:r w:rsidRPr="001A30F5">
          <w:t>176</w:t>
        </w:r>
        <w:r>
          <w:rPr>
            <w:rFonts w:asciiTheme="minorHAnsi" w:eastAsiaTheme="minorEastAsia" w:hAnsiTheme="minorHAnsi" w:cstheme="minorBidi"/>
            <w:kern w:val="2"/>
            <w:sz w:val="24"/>
            <w:szCs w:val="24"/>
            <w:lang w:eastAsia="en-AU"/>
            <w14:ligatures w14:val="standardContextual"/>
          </w:rPr>
          <w:tab/>
        </w:r>
        <w:r w:rsidRPr="001A30F5">
          <w:t>Term of appointment of board member</w:t>
        </w:r>
        <w:r>
          <w:tab/>
        </w:r>
        <w:r>
          <w:fldChar w:fldCharType="begin"/>
        </w:r>
        <w:r>
          <w:instrText xml:space="preserve"> PAGEREF _Toc191539876 \h </w:instrText>
        </w:r>
        <w:r>
          <w:fldChar w:fldCharType="separate"/>
        </w:r>
        <w:r w:rsidR="0034008C">
          <w:t>181</w:t>
        </w:r>
        <w:r>
          <w:fldChar w:fldCharType="end"/>
        </w:r>
      </w:hyperlink>
    </w:p>
    <w:p w14:paraId="7BBEC7AF" w14:textId="33B1384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77" w:history="1">
        <w:r w:rsidRPr="001A30F5">
          <w:t>177</w:t>
        </w:r>
        <w:r>
          <w:rPr>
            <w:rFonts w:asciiTheme="minorHAnsi" w:eastAsiaTheme="minorEastAsia" w:hAnsiTheme="minorHAnsi" w:cstheme="minorBidi"/>
            <w:kern w:val="2"/>
            <w:sz w:val="24"/>
            <w:szCs w:val="24"/>
            <w:lang w:eastAsia="en-AU"/>
            <w14:ligatures w14:val="standardContextual"/>
          </w:rPr>
          <w:tab/>
        </w:r>
        <w:r w:rsidRPr="001A30F5">
          <w:t>Disclosure of interests by board members</w:t>
        </w:r>
        <w:r>
          <w:tab/>
        </w:r>
        <w:r>
          <w:fldChar w:fldCharType="begin"/>
        </w:r>
        <w:r>
          <w:instrText xml:space="preserve"> PAGEREF _Toc191539877 \h </w:instrText>
        </w:r>
        <w:r>
          <w:fldChar w:fldCharType="separate"/>
        </w:r>
        <w:r w:rsidR="0034008C">
          <w:t>181</w:t>
        </w:r>
        <w:r>
          <w:fldChar w:fldCharType="end"/>
        </w:r>
      </w:hyperlink>
    </w:p>
    <w:p w14:paraId="60FF7EB5" w14:textId="4514994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78" w:history="1">
        <w:r w:rsidRPr="001A30F5">
          <w:t>178</w:t>
        </w:r>
        <w:r>
          <w:rPr>
            <w:rFonts w:asciiTheme="minorHAnsi" w:eastAsiaTheme="minorEastAsia" w:hAnsiTheme="minorHAnsi" w:cstheme="minorBidi"/>
            <w:kern w:val="2"/>
            <w:sz w:val="24"/>
            <w:szCs w:val="24"/>
            <w:lang w:eastAsia="en-AU"/>
            <w14:ligatures w14:val="standardContextual"/>
          </w:rPr>
          <w:tab/>
        </w:r>
        <w:r w:rsidRPr="001A30F5">
          <w:t>Ending board member appointments</w:t>
        </w:r>
        <w:r>
          <w:tab/>
        </w:r>
        <w:r>
          <w:fldChar w:fldCharType="begin"/>
        </w:r>
        <w:r>
          <w:instrText xml:space="preserve"> PAGEREF _Toc191539878 \h </w:instrText>
        </w:r>
        <w:r>
          <w:fldChar w:fldCharType="separate"/>
        </w:r>
        <w:r w:rsidR="0034008C">
          <w:t>184</w:t>
        </w:r>
        <w:r>
          <w:fldChar w:fldCharType="end"/>
        </w:r>
      </w:hyperlink>
    </w:p>
    <w:p w14:paraId="44ACC297" w14:textId="242CC22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79" w:history="1">
        <w:r w:rsidRPr="001A30F5">
          <w:t>179</w:t>
        </w:r>
        <w:r>
          <w:rPr>
            <w:rFonts w:asciiTheme="minorHAnsi" w:eastAsiaTheme="minorEastAsia" w:hAnsiTheme="minorHAnsi" w:cstheme="minorBidi"/>
            <w:kern w:val="2"/>
            <w:sz w:val="24"/>
            <w:szCs w:val="24"/>
            <w:lang w:eastAsia="en-AU"/>
            <w14:ligatures w14:val="standardContextual"/>
          </w:rPr>
          <w:tab/>
        </w:r>
        <w:r w:rsidRPr="001A30F5">
          <w:rPr>
            <w:snapToGrid w:val="0"/>
          </w:rPr>
          <w:t>Protection from liability for board members etc</w:t>
        </w:r>
        <w:r>
          <w:tab/>
        </w:r>
        <w:r>
          <w:fldChar w:fldCharType="begin"/>
        </w:r>
        <w:r>
          <w:instrText xml:space="preserve"> PAGEREF _Toc191539879 \h </w:instrText>
        </w:r>
        <w:r>
          <w:fldChar w:fldCharType="separate"/>
        </w:r>
        <w:r w:rsidR="0034008C">
          <w:t>185</w:t>
        </w:r>
        <w:r>
          <w:fldChar w:fldCharType="end"/>
        </w:r>
      </w:hyperlink>
    </w:p>
    <w:p w14:paraId="32B1F6B8" w14:textId="15132F05"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880" w:history="1">
        <w:r w:rsidRPr="001A30F5">
          <w:t>179A</w:t>
        </w:r>
        <w:r>
          <w:rPr>
            <w:rFonts w:asciiTheme="minorHAnsi" w:eastAsiaTheme="minorEastAsia" w:hAnsiTheme="minorHAnsi" w:cstheme="minorBidi"/>
            <w:kern w:val="2"/>
            <w:sz w:val="24"/>
            <w:szCs w:val="24"/>
            <w:lang w:eastAsia="en-AU"/>
            <w14:ligatures w14:val="standardContextual"/>
          </w:rPr>
          <w:tab/>
        </w:r>
        <w:r w:rsidRPr="001A30F5">
          <w:t>Delegation by chief police officer</w:t>
        </w:r>
        <w:r>
          <w:tab/>
        </w:r>
        <w:r>
          <w:fldChar w:fldCharType="begin"/>
        </w:r>
        <w:r>
          <w:instrText xml:space="preserve"> PAGEREF _Toc191539880 \h </w:instrText>
        </w:r>
        <w:r>
          <w:fldChar w:fldCharType="separate"/>
        </w:r>
        <w:r w:rsidR="0034008C">
          <w:t>185</w:t>
        </w:r>
        <w:r>
          <w:fldChar w:fldCharType="end"/>
        </w:r>
      </w:hyperlink>
    </w:p>
    <w:p w14:paraId="7052BED7" w14:textId="36428C3C"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881" w:history="1">
        <w:r w:rsidRPr="001A30F5">
          <w:t>Part 8.2</w:t>
        </w:r>
        <w:r>
          <w:rPr>
            <w:rFonts w:asciiTheme="minorHAnsi" w:eastAsiaTheme="minorEastAsia" w:hAnsiTheme="minorHAnsi" w:cstheme="minorBidi"/>
            <w:b w:val="0"/>
            <w:kern w:val="2"/>
            <w:szCs w:val="24"/>
            <w:lang w:eastAsia="en-AU"/>
            <w14:ligatures w14:val="standardContextual"/>
          </w:rPr>
          <w:tab/>
        </w:r>
        <w:r w:rsidRPr="001A30F5">
          <w:t>Divisions of board</w:t>
        </w:r>
        <w:r w:rsidRPr="007B7D4E">
          <w:rPr>
            <w:vanish/>
          </w:rPr>
          <w:tab/>
        </w:r>
        <w:r w:rsidRPr="007B7D4E">
          <w:rPr>
            <w:vanish/>
          </w:rPr>
          <w:fldChar w:fldCharType="begin"/>
        </w:r>
        <w:r w:rsidRPr="007B7D4E">
          <w:rPr>
            <w:vanish/>
          </w:rPr>
          <w:instrText xml:space="preserve"> PAGEREF _Toc191539881 \h </w:instrText>
        </w:r>
        <w:r w:rsidRPr="007B7D4E">
          <w:rPr>
            <w:vanish/>
          </w:rPr>
        </w:r>
        <w:r w:rsidRPr="007B7D4E">
          <w:rPr>
            <w:vanish/>
          </w:rPr>
          <w:fldChar w:fldCharType="separate"/>
        </w:r>
        <w:r w:rsidR="0034008C">
          <w:rPr>
            <w:vanish/>
          </w:rPr>
          <w:t>186</w:t>
        </w:r>
        <w:r w:rsidRPr="007B7D4E">
          <w:rPr>
            <w:vanish/>
          </w:rPr>
          <w:fldChar w:fldCharType="end"/>
        </w:r>
      </w:hyperlink>
    </w:p>
    <w:p w14:paraId="317041AE" w14:textId="605ADD3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82" w:history="1">
        <w:r w:rsidRPr="001A30F5">
          <w:t>180</w:t>
        </w:r>
        <w:r>
          <w:rPr>
            <w:rFonts w:asciiTheme="minorHAnsi" w:eastAsiaTheme="minorEastAsia" w:hAnsiTheme="minorHAnsi" w:cstheme="minorBidi"/>
            <w:kern w:val="2"/>
            <w:sz w:val="24"/>
            <w:szCs w:val="24"/>
            <w:lang w:eastAsia="en-AU"/>
            <w14:ligatures w14:val="standardContextual"/>
          </w:rPr>
          <w:tab/>
        </w:r>
        <w:r w:rsidRPr="001A30F5">
          <w:t xml:space="preserve">Meaning of board’s </w:t>
        </w:r>
        <w:r w:rsidRPr="001A30F5">
          <w:rPr>
            <w:i/>
          </w:rPr>
          <w:t>supervisory functions</w:t>
        </w:r>
        <w:r>
          <w:tab/>
        </w:r>
        <w:r>
          <w:fldChar w:fldCharType="begin"/>
        </w:r>
        <w:r>
          <w:instrText xml:space="preserve"> PAGEREF _Toc191539882 \h </w:instrText>
        </w:r>
        <w:r>
          <w:fldChar w:fldCharType="separate"/>
        </w:r>
        <w:r w:rsidR="0034008C">
          <w:t>186</w:t>
        </w:r>
        <w:r>
          <w:fldChar w:fldCharType="end"/>
        </w:r>
      </w:hyperlink>
    </w:p>
    <w:p w14:paraId="3A94888D" w14:textId="3D0C135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83" w:history="1">
        <w:r w:rsidRPr="001A30F5">
          <w:t>181</w:t>
        </w:r>
        <w:r>
          <w:rPr>
            <w:rFonts w:asciiTheme="minorHAnsi" w:eastAsiaTheme="minorEastAsia" w:hAnsiTheme="minorHAnsi" w:cstheme="minorBidi"/>
            <w:kern w:val="2"/>
            <w:sz w:val="24"/>
            <w:szCs w:val="24"/>
            <w:lang w:eastAsia="en-AU"/>
            <w14:ligatures w14:val="standardContextual"/>
          </w:rPr>
          <w:tab/>
        </w:r>
        <w:r w:rsidRPr="001A30F5">
          <w:t>Exercise of board’s supervisory functions</w:t>
        </w:r>
        <w:r>
          <w:tab/>
        </w:r>
        <w:r>
          <w:fldChar w:fldCharType="begin"/>
        </w:r>
        <w:r>
          <w:instrText xml:space="preserve"> PAGEREF _Toc191539883 \h </w:instrText>
        </w:r>
        <w:r>
          <w:fldChar w:fldCharType="separate"/>
        </w:r>
        <w:r w:rsidR="0034008C">
          <w:t>186</w:t>
        </w:r>
        <w:r>
          <w:fldChar w:fldCharType="end"/>
        </w:r>
      </w:hyperlink>
    </w:p>
    <w:p w14:paraId="6F4768FA" w14:textId="7BBD79A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84" w:history="1">
        <w:r w:rsidRPr="001A30F5">
          <w:t>182</w:t>
        </w:r>
        <w:r>
          <w:rPr>
            <w:rFonts w:asciiTheme="minorHAnsi" w:eastAsiaTheme="minorEastAsia" w:hAnsiTheme="minorHAnsi" w:cstheme="minorBidi"/>
            <w:kern w:val="2"/>
            <w:sz w:val="24"/>
            <w:szCs w:val="24"/>
            <w:lang w:eastAsia="en-AU"/>
            <w14:ligatures w14:val="standardContextual"/>
          </w:rPr>
          <w:tab/>
        </w:r>
        <w:r w:rsidRPr="001A30F5">
          <w:t>Constitution of divisions of board</w:t>
        </w:r>
        <w:r>
          <w:tab/>
        </w:r>
        <w:r>
          <w:fldChar w:fldCharType="begin"/>
        </w:r>
        <w:r>
          <w:instrText xml:space="preserve"> PAGEREF _Toc191539884 \h </w:instrText>
        </w:r>
        <w:r>
          <w:fldChar w:fldCharType="separate"/>
        </w:r>
        <w:r w:rsidR="0034008C">
          <w:t>186</w:t>
        </w:r>
        <w:r>
          <w:fldChar w:fldCharType="end"/>
        </w:r>
      </w:hyperlink>
    </w:p>
    <w:p w14:paraId="21934445" w14:textId="53DA78A0"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885" w:history="1">
        <w:r w:rsidRPr="001A30F5">
          <w:t>Part 8.3</w:t>
        </w:r>
        <w:r>
          <w:rPr>
            <w:rFonts w:asciiTheme="minorHAnsi" w:eastAsiaTheme="minorEastAsia" w:hAnsiTheme="minorHAnsi" w:cstheme="minorBidi"/>
            <w:b w:val="0"/>
            <w:kern w:val="2"/>
            <w:szCs w:val="24"/>
            <w:lang w:eastAsia="en-AU"/>
            <w14:ligatures w14:val="standardContextual"/>
          </w:rPr>
          <w:tab/>
        </w:r>
        <w:r w:rsidRPr="001A30F5">
          <w:t>Proceedings of board</w:t>
        </w:r>
        <w:r w:rsidRPr="007B7D4E">
          <w:rPr>
            <w:vanish/>
          </w:rPr>
          <w:tab/>
        </w:r>
        <w:r w:rsidRPr="007B7D4E">
          <w:rPr>
            <w:vanish/>
          </w:rPr>
          <w:fldChar w:fldCharType="begin"/>
        </w:r>
        <w:r w:rsidRPr="007B7D4E">
          <w:rPr>
            <w:vanish/>
          </w:rPr>
          <w:instrText xml:space="preserve"> PAGEREF _Toc191539885 \h </w:instrText>
        </w:r>
        <w:r w:rsidRPr="007B7D4E">
          <w:rPr>
            <w:vanish/>
          </w:rPr>
        </w:r>
        <w:r w:rsidRPr="007B7D4E">
          <w:rPr>
            <w:vanish/>
          </w:rPr>
          <w:fldChar w:fldCharType="separate"/>
        </w:r>
        <w:r w:rsidR="0034008C">
          <w:rPr>
            <w:vanish/>
          </w:rPr>
          <w:t>188</w:t>
        </w:r>
        <w:r w:rsidRPr="007B7D4E">
          <w:rPr>
            <w:vanish/>
          </w:rPr>
          <w:fldChar w:fldCharType="end"/>
        </w:r>
      </w:hyperlink>
    </w:p>
    <w:p w14:paraId="29AED1E0" w14:textId="17C8571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86" w:history="1">
        <w:r w:rsidRPr="001A30F5">
          <w:t>183</w:t>
        </w:r>
        <w:r>
          <w:rPr>
            <w:rFonts w:asciiTheme="minorHAnsi" w:eastAsiaTheme="minorEastAsia" w:hAnsiTheme="minorHAnsi" w:cstheme="minorBidi"/>
            <w:kern w:val="2"/>
            <w:sz w:val="24"/>
            <w:szCs w:val="24"/>
            <w:lang w:eastAsia="en-AU"/>
            <w14:ligatures w14:val="standardContextual"/>
          </w:rPr>
          <w:tab/>
        </w:r>
        <w:r w:rsidRPr="001A30F5">
          <w:t>Time and place of board meetings</w:t>
        </w:r>
        <w:r>
          <w:tab/>
        </w:r>
        <w:r>
          <w:fldChar w:fldCharType="begin"/>
        </w:r>
        <w:r>
          <w:instrText xml:space="preserve"> PAGEREF _Toc191539886 \h </w:instrText>
        </w:r>
        <w:r>
          <w:fldChar w:fldCharType="separate"/>
        </w:r>
        <w:r w:rsidR="0034008C">
          <w:t>188</w:t>
        </w:r>
        <w:r>
          <w:fldChar w:fldCharType="end"/>
        </w:r>
      </w:hyperlink>
    </w:p>
    <w:p w14:paraId="32B64ACE" w14:textId="02779B0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87" w:history="1">
        <w:r w:rsidRPr="001A30F5">
          <w:t>184</w:t>
        </w:r>
        <w:r>
          <w:rPr>
            <w:rFonts w:asciiTheme="minorHAnsi" w:eastAsiaTheme="minorEastAsia" w:hAnsiTheme="minorHAnsi" w:cstheme="minorBidi"/>
            <w:kern w:val="2"/>
            <w:sz w:val="24"/>
            <w:szCs w:val="24"/>
            <w:lang w:eastAsia="en-AU"/>
            <w14:ligatures w14:val="standardContextual"/>
          </w:rPr>
          <w:tab/>
        </w:r>
        <w:r w:rsidRPr="001A30F5">
          <w:t>Presiding member at board meetings</w:t>
        </w:r>
        <w:r>
          <w:tab/>
        </w:r>
        <w:r>
          <w:fldChar w:fldCharType="begin"/>
        </w:r>
        <w:r>
          <w:instrText xml:space="preserve"> PAGEREF _Toc191539887 \h </w:instrText>
        </w:r>
        <w:r>
          <w:fldChar w:fldCharType="separate"/>
        </w:r>
        <w:r w:rsidR="0034008C">
          <w:t>188</w:t>
        </w:r>
        <w:r>
          <w:fldChar w:fldCharType="end"/>
        </w:r>
      </w:hyperlink>
    </w:p>
    <w:p w14:paraId="16607ECE" w14:textId="6FBE1FD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88" w:history="1">
        <w:r w:rsidRPr="001A30F5">
          <w:t>185</w:t>
        </w:r>
        <w:r>
          <w:rPr>
            <w:rFonts w:asciiTheme="minorHAnsi" w:eastAsiaTheme="minorEastAsia" w:hAnsiTheme="minorHAnsi" w:cstheme="minorBidi"/>
            <w:kern w:val="2"/>
            <w:sz w:val="24"/>
            <w:szCs w:val="24"/>
            <w:lang w:eastAsia="en-AU"/>
            <w14:ligatures w14:val="standardContextual"/>
          </w:rPr>
          <w:tab/>
        </w:r>
        <w:r w:rsidRPr="001A30F5">
          <w:t>Quorum at board meetings</w:t>
        </w:r>
        <w:r>
          <w:tab/>
        </w:r>
        <w:r>
          <w:fldChar w:fldCharType="begin"/>
        </w:r>
        <w:r>
          <w:instrText xml:space="preserve"> PAGEREF _Toc191539888 \h </w:instrText>
        </w:r>
        <w:r>
          <w:fldChar w:fldCharType="separate"/>
        </w:r>
        <w:r w:rsidR="0034008C">
          <w:t>188</w:t>
        </w:r>
        <w:r>
          <w:fldChar w:fldCharType="end"/>
        </w:r>
      </w:hyperlink>
    </w:p>
    <w:p w14:paraId="0EED60A2" w14:textId="6913CD7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89" w:history="1">
        <w:r w:rsidRPr="001A30F5">
          <w:t>186</w:t>
        </w:r>
        <w:r>
          <w:rPr>
            <w:rFonts w:asciiTheme="minorHAnsi" w:eastAsiaTheme="minorEastAsia" w:hAnsiTheme="minorHAnsi" w:cstheme="minorBidi"/>
            <w:kern w:val="2"/>
            <w:sz w:val="24"/>
            <w:szCs w:val="24"/>
            <w:lang w:eastAsia="en-AU"/>
            <w14:ligatures w14:val="standardContextual"/>
          </w:rPr>
          <w:tab/>
        </w:r>
        <w:r w:rsidRPr="001A30F5">
          <w:t>Voting at board meetings</w:t>
        </w:r>
        <w:r>
          <w:tab/>
        </w:r>
        <w:r>
          <w:fldChar w:fldCharType="begin"/>
        </w:r>
        <w:r>
          <w:instrText xml:space="preserve"> PAGEREF _Toc191539889 \h </w:instrText>
        </w:r>
        <w:r>
          <w:fldChar w:fldCharType="separate"/>
        </w:r>
        <w:r w:rsidR="0034008C">
          <w:t>188</w:t>
        </w:r>
        <w:r>
          <w:fldChar w:fldCharType="end"/>
        </w:r>
      </w:hyperlink>
    </w:p>
    <w:p w14:paraId="43A0D861" w14:textId="33E3A95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90" w:history="1">
        <w:r w:rsidRPr="001A30F5">
          <w:t>187</w:t>
        </w:r>
        <w:r>
          <w:rPr>
            <w:rFonts w:asciiTheme="minorHAnsi" w:eastAsiaTheme="minorEastAsia" w:hAnsiTheme="minorHAnsi" w:cstheme="minorBidi"/>
            <w:kern w:val="2"/>
            <w:sz w:val="24"/>
            <w:szCs w:val="24"/>
            <w:lang w:eastAsia="en-AU"/>
            <w14:ligatures w14:val="standardContextual"/>
          </w:rPr>
          <w:tab/>
        </w:r>
        <w:r w:rsidRPr="001A30F5">
          <w:t>Conduct of board meetings</w:t>
        </w:r>
        <w:r>
          <w:tab/>
        </w:r>
        <w:r>
          <w:fldChar w:fldCharType="begin"/>
        </w:r>
        <w:r>
          <w:instrText xml:space="preserve"> PAGEREF _Toc191539890 \h </w:instrText>
        </w:r>
        <w:r>
          <w:fldChar w:fldCharType="separate"/>
        </w:r>
        <w:r w:rsidR="0034008C">
          <w:t>189</w:t>
        </w:r>
        <w:r>
          <w:fldChar w:fldCharType="end"/>
        </w:r>
      </w:hyperlink>
    </w:p>
    <w:p w14:paraId="0C99DD8E" w14:textId="3503C05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91" w:history="1">
        <w:r w:rsidRPr="001A30F5">
          <w:t>188</w:t>
        </w:r>
        <w:r>
          <w:rPr>
            <w:rFonts w:asciiTheme="minorHAnsi" w:eastAsiaTheme="minorEastAsia" w:hAnsiTheme="minorHAnsi" w:cstheme="minorBidi"/>
            <w:kern w:val="2"/>
            <w:sz w:val="24"/>
            <w:szCs w:val="24"/>
            <w:lang w:eastAsia="en-AU"/>
            <w14:ligatures w14:val="standardContextual"/>
          </w:rPr>
          <w:tab/>
        </w:r>
        <w:r w:rsidRPr="001A30F5">
          <w:t>Authentication of board documents</w:t>
        </w:r>
        <w:r>
          <w:tab/>
        </w:r>
        <w:r>
          <w:fldChar w:fldCharType="begin"/>
        </w:r>
        <w:r>
          <w:instrText xml:space="preserve"> PAGEREF _Toc191539891 \h </w:instrText>
        </w:r>
        <w:r>
          <w:fldChar w:fldCharType="separate"/>
        </w:r>
        <w:r w:rsidR="0034008C">
          <w:t>189</w:t>
        </w:r>
        <w:r>
          <w:fldChar w:fldCharType="end"/>
        </w:r>
      </w:hyperlink>
    </w:p>
    <w:p w14:paraId="05D53BAC" w14:textId="742D6CF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92" w:history="1">
        <w:r w:rsidRPr="001A30F5">
          <w:t>189</w:t>
        </w:r>
        <w:r>
          <w:rPr>
            <w:rFonts w:asciiTheme="minorHAnsi" w:eastAsiaTheme="minorEastAsia" w:hAnsiTheme="minorHAnsi" w:cstheme="minorBidi"/>
            <w:kern w:val="2"/>
            <w:sz w:val="24"/>
            <w:szCs w:val="24"/>
            <w:lang w:eastAsia="en-AU"/>
            <w14:ligatures w14:val="standardContextual"/>
          </w:rPr>
          <w:tab/>
        </w:r>
        <w:r w:rsidRPr="001A30F5">
          <w:t>Evidentiary certificate about board decisions</w:t>
        </w:r>
        <w:r>
          <w:tab/>
        </w:r>
        <w:r>
          <w:fldChar w:fldCharType="begin"/>
        </w:r>
        <w:r>
          <w:instrText xml:space="preserve"> PAGEREF _Toc191539892 \h </w:instrText>
        </w:r>
        <w:r>
          <w:fldChar w:fldCharType="separate"/>
        </w:r>
        <w:r w:rsidR="0034008C">
          <w:t>190</w:t>
        </w:r>
        <w:r>
          <w:fldChar w:fldCharType="end"/>
        </w:r>
      </w:hyperlink>
    </w:p>
    <w:p w14:paraId="605EF9F8" w14:textId="15F249B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93" w:history="1">
        <w:r w:rsidRPr="001A30F5">
          <w:t>190</w:t>
        </w:r>
        <w:r>
          <w:rPr>
            <w:rFonts w:asciiTheme="minorHAnsi" w:eastAsiaTheme="minorEastAsia" w:hAnsiTheme="minorHAnsi" w:cstheme="minorBidi"/>
            <w:kern w:val="2"/>
            <w:sz w:val="24"/>
            <w:szCs w:val="24"/>
            <w:lang w:eastAsia="en-AU"/>
            <w14:ligatures w14:val="standardContextual"/>
          </w:rPr>
          <w:tab/>
        </w:r>
        <w:r w:rsidRPr="001A30F5">
          <w:t>Proof of certain board-related matters not required</w:t>
        </w:r>
        <w:r>
          <w:tab/>
        </w:r>
        <w:r>
          <w:fldChar w:fldCharType="begin"/>
        </w:r>
        <w:r>
          <w:instrText xml:space="preserve"> PAGEREF _Toc191539893 \h </w:instrText>
        </w:r>
        <w:r>
          <w:fldChar w:fldCharType="separate"/>
        </w:r>
        <w:r w:rsidR="0034008C">
          <w:t>190</w:t>
        </w:r>
        <w:r>
          <w:fldChar w:fldCharType="end"/>
        </w:r>
      </w:hyperlink>
    </w:p>
    <w:p w14:paraId="36A879AF" w14:textId="66DF584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94" w:history="1">
        <w:r w:rsidRPr="001A30F5">
          <w:t>191</w:t>
        </w:r>
        <w:r>
          <w:rPr>
            <w:rFonts w:asciiTheme="minorHAnsi" w:eastAsiaTheme="minorEastAsia" w:hAnsiTheme="minorHAnsi" w:cstheme="minorBidi"/>
            <w:kern w:val="2"/>
            <w:sz w:val="24"/>
            <w:szCs w:val="24"/>
            <w:lang w:eastAsia="en-AU"/>
            <w14:ligatures w14:val="standardContextual"/>
          </w:rPr>
          <w:tab/>
        </w:r>
        <w:r w:rsidRPr="001A30F5">
          <w:t xml:space="preserve">Board </w:t>
        </w:r>
        <w:r w:rsidRPr="001A30F5">
          <w:rPr>
            <w:rFonts w:cs="Arial"/>
          </w:rPr>
          <w:t>s</w:t>
        </w:r>
        <w:r w:rsidRPr="001A30F5">
          <w:t>ecretary</w:t>
        </w:r>
        <w:r>
          <w:tab/>
        </w:r>
        <w:r>
          <w:fldChar w:fldCharType="begin"/>
        </w:r>
        <w:r>
          <w:instrText xml:space="preserve"> PAGEREF _Toc191539894 \h </w:instrText>
        </w:r>
        <w:r>
          <w:fldChar w:fldCharType="separate"/>
        </w:r>
        <w:r w:rsidR="0034008C">
          <w:t>190</w:t>
        </w:r>
        <w:r>
          <w:fldChar w:fldCharType="end"/>
        </w:r>
      </w:hyperlink>
    </w:p>
    <w:p w14:paraId="7850F933" w14:textId="4F4DCFB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95" w:history="1">
        <w:r w:rsidRPr="001A30F5">
          <w:t>192</w:t>
        </w:r>
        <w:r>
          <w:rPr>
            <w:rFonts w:asciiTheme="minorHAnsi" w:eastAsiaTheme="minorEastAsia" w:hAnsiTheme="minorHAnsi" w:cstheme="minorBidi"/>
            <w:kern w:val="2"/>
            <w:sz w:val="24"/>
            <w:szCs w:val="24"/>
            <w:lang w:eastAsia="en-AU"/>
            <w14:ligatures w14:val="standardContextual"/>
          </w:rPr>
          <w:tab/>
        </w:r>
        <w:r w:rsidRPr="001A30F5">
          <w:t>Confidentiality of board information</w:t>
        </w:r>
        <w:r>
          <w:tab/>
        </w:r>
        <w:r>
          <w:fldChar w:fldCharType="begin"/>
        </w:r>
        <w:r>
          <w:instrText xml:space="preserve"> PAGEREF _Toc191539895 \h </w:instrText>
        </w:r>
        <w:r>
          <w:fldChar w:fldCharType="separate"/>
        </w:r>
        <w:r w:rsidR="0034008C">
          <w:t>190</w:t>
        </w:r>
        <w:r>
          <w:fldChar w:fldCharType="end"/>
        </w:r>
      </w:hyperlink>
    </w:p>
    <w:p w14:paraId="5575166F" w14:textId="1F757200"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896" w:history="1">
        <w:r w:rsidRPr="001A30F5">
          <w:t>Chapter 9</w:t>
        </w:r>
        <w:r>
          <w:rPr>
            <w:rFonts w:asciiTheme="minorHAnsi" w:eastAsiaTheme="minorEastAsia" w:hAnsiTheme="minorHAnsi" w:cstheme="minorBidi"/>
            <w:b w:val="0"/>
            <w:kern w:val="2"/>
            <w:szCs w:val="24"/>
            <w:lang w:eastAsia="en-AU"/>
            <w14:ligatures w14:val="standardContextual"/>
          </w:rPr>
          <w:tab/>
        </w:r>
        <w:r w:rsidRPr="001A30F5">
          <w:t>Inquiries by board</w:t>
        </w:r>
        <w:r w:rsidRPr="007B7D4E">
          <w:rPr>
            <w:vanish/>
          </w:rPr>
          <w:tab/>
        </w:r>
        <w:r w:rsidRPr="007B7D4E">
          <w:rPr>
            <w:vanish/>
          </w:rPr>
          <w:fldChar w:fldCharType="begin"/>
        </w:r>
        <w:r w:rsidRPr="007B7D4E">
          <w:rPr>
            <w:vanish/>
          </w:rPr>
          <w:instrText xml:space="preserve"> PAGEREF _Toc191539896 \h </w:instrText>
        </w:r>
        <w:r w:rsidRPr="007B7D4E">
          <w:rPr>
            <w:vanish/>
          </w:rPr>
        </w:r>
        <w:r w:rsidRPr="007B7D4E">
          <w:rPr>
            <w:vanish/>
          </w:rPr>
          <w:fldChar w:fldCharType="separate"/>
        </w:r>
        <w:r w:rsidR="0034008C">
          <w:rPr>
            <w:vanish/>
          </w:rPr>
          <w:t>192</w:t>
        </w:r>
        <w:r w:rsidRPr="007B7D4E">
          <w:rPr>
            <w:vanish/>
          </w:rPr>
          <w:fldChar w:fldCharType="end"/>
        </w:r>
      </w:hyperlink>
    </w:p>
    <w:p w14:paraId="07EA7260" w14:textId="4849DC02"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897" w:history="1">
        <w:r w:rsidRPr="001A30F5">
          <w:t>Part 9.1</w:t>
        </w:r>
        <w:r>
          <w:rPr>
            <w:rFonts w:asciiTheme="minorHAnsi" w:eastAsiaTheme="minorEastAsia" w:hAnsiTheme="minorHAnsi" w:cstheme="minorBidi"/>
            <w:b w:val="0"/>
            <w:kern w:val="2"/>
            <w:szCs w:val="24"/>
            <w:lang w:eastAsia="en-AU"/>
            <w14:ligatures w14:val="standardContextual"/>
          </w:rPr>
          <w:tab/>
        </w:r>
        <w:r w:rsidRPr="001A30F5">
          <w:t>Inquiries—general</w:t>
        </w:r>
        <w:r w:rsidRPr="007B7D4E">
          <w:rPr>
            <w:vanish/>
          </w:rPr>
          <w:tab/>
        </w:r>
        <w:r w:rsidRPr="007B7D4E">
          <w:rPr>
            <w:vanish/>
          </w:rPr>
          <w:fldChar w:fldCharType="begin"/>
        </w:r>
        <w:r w:rsidRPr="007B7D4E">
          <w:rPr>
            <w:vanish/>
          </w:rPr>
          <w:instrText xml:space="preserve"> PAGEREF _Toc191539897 \h </w:instrText>
        </w:r>
        <w:r w:rsidRPr="007B7D4E">
          <w:rPr>
            <w:vanish/>
          </w:rPr>
        </w:r>
        <w:r w:rsidRPr="007B7D4E">
          <w:rPr>
            <w:vanish/>
          </w:rPr>
          <w:fldChar w:fldCharType="separate"/>
        </w:r>
        <w:r w:rsidR="0034008C">
          <w:rPr>
            <w:vanish/>
          </w:rPr>
          <w:t>192</w:t>
        </w:r>
        <w:r w:rsidRPr="007B7D4E">
          <w:rPr>
            <w:vanish/>
          </w:rPr>
          <w:fldChar w:fldCharType="end"/>
        </w:r>
      </w:hyperlink>
    </w:p>
    <w:p w14:paraId="48327C61" w14:textId="510B09E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98" w:history="1">
        <w:r w:rsidRPr="001A30F5">
          <w:t>193</w:t>
        </w:r>
        <w:r>
          <w:rPr>
            <w:rFonts w:asciiTheme="minorHAnsi" w:eastAsiaTheme="minorEastAsia" w:hAnsiTheme="minorHAnsi" w:cstheme="minorBidi"/>
            <w:kern w:val="2"/>
            <w:sz w:val="24"/>
            <w:szCs w:val="24"/>
            <w:lang w:eastAsia="en-AU"/>
            <w14:ligatures w14:val="standardContextual"/>
          </w:rPr>
          <w:tab/>
        </w:r>
        <w:r w:rsidRPr="001A30F5">
          <w:rPr>
            <w:rFonts w:cs="Arial"/>
          </w:rPr>
          <w:t xml:space="preserve">Meaning of </w:t>
        </w:r>
        <w:r w:rsidRPr="001A30F5">
          <w:rPr>
            <w:i/>
          </w:rPr>
          <w:t>inquiry</w:t>
        </w:r>
        <w:r>
          <w:tab/>
        </w:r>
        <w:r>
          <w:fldChar w:fldCharType="begin"/>
        </w:r>
        <w:r>
          <w:instrText xml:space="preserve"> PAGEREF _Toc191539898 \h </w:instrText>
        </w:r>
        <w:r>
          <w:fldChar w:fldCharType="separate"/>
        </w:r>
        <w:r w:rsidR="0034008C">
          <w:t>192</w:t>
        </w:r>
        <w:r>
          <w:fldChar w:fldCharType="end"/>
        </w:r>
      </w:hyperlink>
    </w:p>
    <w:p w14:paraId="53DA7538" w14:textId="3181F3E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899" w:history="1">
        <w:r w:rsidRPr="001A30F5">
          <w:t>194</w:t>
        </w:r>
        <w:r>
          <w:rPr>
            <w:rFonts w:asciiTheme="minorHAnsi" w:eastAsiaTheme="minorEastAsia" w:hAnsiTheme="minorHAnsi" w:cstheme="minorBidi"/>
            <w:kern w:val="2"/>
            <w:sz w:val="24"/>
            <w:szCs w:val="24"/>
            <w:lang w:eastAsia="en-AU"/>
            <w14:ligatures w14:val="standardContextual"/>
          </w:rPr>
          <w:tab/>
        </w:r>
        <w:r w:rsidRPr="001A30F5">
          <w:rPr>
            <w:rFonts w:cs="Arial"/>
          </w:rPr>
          <w:t>Application of Criminal Code, ch 7</w:t>
        </w:r>
        <w:r>
          <w:tab/>
        </w:r>
        <w:r>
          <w:fldChar w:fldCharType="begin"/>
        </w:r>
        <w:r>
          <w:instrText xml:space="preserve"> PAGEREF _Toc191539899 \h </w:instrText>
        </w:r>
        <w:r>
          <w:fldChar w:fldCharType="separate"/>
        </w:r>
        <w:r w:rsidR="0034008C">
          <w:t>192</w:t>
        </w:r>
        <w:r>
          <w:fldChar w:fldCharType="end"/>
        </w:r>
      </w:hyperlink>
    </w:p>
    <w:p w14:paraId="7ECFD954" w14:textId="1CB8B84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00" w:history="1">
        <w:r w:rsidRPr="001A30F5">
          <w:t>195</w:t>
        </w:r>
        <w:r>
          <w:rPr>
            <w:rFonts w:asciiTheme="minorHAnsi" w:eastAsiaTheme="minorEastAsia" w:hAnsiTheme="minorHAnsi" w:cstheme="minorBidi"/>
            <w:kern w:val="2"/>
            <w:sz w:val="24"/>
            <w:szCs w:val="24"/>
            <w:lang w:eastAsia="en-AU"/>
            <w14:ligatures w14:val="standardContextual"/>
          </w:rPr>
          <w:tab/>
        </w:r>
        <w:r w:rsidRPr="001A30F5">
          <w:rPr>
            <w:rFonts w:cs="Arial"/>
          </w:rPr>
          <w:t>Board inquiries and hearings</w:t>
        </w:r>
        <w:r>
          <w:tab/>
        </w:r>
        <w:r>
          <w:fldChar w:fldCharType="begin"/>
        </w:r>
        <w:r>
          <w:instrText xml:space="preserve"> PAGEREF _Toc191539900 \h </w:instrText>
        </w:r>
        <w:r>
          <w:fldChar w:fldCharType="separate"/>
        </w:r>
        <w:r w:rsidR="0034008C">
          <w:t>192</w:t>
        </w:r>
        <w:r>
          <w:fldChar w:fldCharType="end"/>
        </w:r>
      </w:hyperlink>
    </w:p>
    <w:p w14:paraId="06D1729D" w14:textId="0C5F4AE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01" w:history="1">
        <w:r w:rsidRPr="001A30F5">
          <w:t>196</w:t>
        </w:r>
        <w:r>
          <w:rPr>
            <w:rFonts w:asciiTheme="minorHAnsi" w:eastAsiaTheme="minorEastAsia" w:hAnsiTheme="minorHAnsi" w:cstheme="minorBidi"/>
            <w:kern w:val="2"/>
            <w:sz w:val="24"/>
            <w:szCs w:val="24"/>
            <w:lang w:eastAsia="en-AU"/>
            <w14:ligatures w14:val="standardContextual"/>
          </w:rPr>
          <w:tab/>
        </w:r>
        <w:r w:rsidRPr="001A30F5">
          <w:t>Conduct of inquiry</w:t>
        </w:r>
        <w:r>
          <w:tab/>
        </w:r>
        <w:r>
          <w:fldChar w:fldCharType="begin"/>
        </w:r>
        <w:r>
          <w:instrText xml:space="preserve"> PAGEREF _Toc191539901 \h </w:instrText>
        </w:r>
        <w:r>
          <w:fldChar w:fldCharType="separate"/>
        </w:r>
        <w:r w:rsidR="0034008C">
          <w:t>193</w:t>
        </w:r>
        <w:r>
          <w:fldChar w:fldCharType="end"/>
        </w:r>
      </w:hyperlink>
    </w:p>
    <w:p w14:paraId="2C26B7B2" w14:textId="64F72B1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02" w:history="1">
        <w:r w:rsidRPr="001A30F5">
          <w:t>197</w:t>
        </w:r>
        <w:r>
          <w:rPr>
            <w:rFonts w:asciiTheme="minorHAnsi" w:eastAsiaTheme="minorEastAsia" w:hAnsiTheme="minorHAnsi" w:cstheme="minorBidi"/>
            <w:kern w:val="2"/>
            <w:sz w:val="24"/>
            <w:szCs w:val="24"/>
            <w:lang w:eastAsia="en-AU"/>
            <w14:ligatures w14:val="standardContextual"/>
          </w:rPr>
          <w:tab/>
        </w:r>
        <w:r w:rsidRPr="001A30F5">
          <w:rPr>
            <w:rFonts w:cs="Arial"/>
          </w:rPr>
          <w:t>Submissions for inquiry</w:t>
        </w:r>
        <w:r>
          <w:tab/>
        </w:r>
        <w:r>
          <w:fldChar w:fldCharType="begin"/>
        </w:r>
        <w:r>
          <w:instrText xml:space="preserve"> PAGEREF _Toc191539902 \h </w:instrText>
        </w:r>
        <w:r>
          <w:fldChar w:fldCharType="separate"/>
        </w:r>
        <w:r w:rsidR="0034008C">
          <w:t>194</w:t>
        </w:r>
        <w:r>
          <w:fldChar w:fldCharType="end"/>
        </w:r>
      </w:hyperlink>
    </w:p>
    <w:p w14:paraId="6461E627" w14:textId="578FB3C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03" w:history="1">
        <w:r w:rsidRPr="001A30F5">
          <w:t>198</w:t>
        </w:r>
        <w:r>
          <w:rPr>
            <w:rFonts w:asciiTheme="minorHAnsi" w:eastAsiaTheme="minorEastAsia" w:hAnsiTheme="minorHAnsi" w:cstheme="minorBidi"/>
            <w:kern w:val="2"/>
            <w:sz w:val="24"/>
            <w:szCs w:val="24"/>
            <w:lang w:eastAsia="en-AU"/>
            <w14:ligatures w14:val="standardContextual"/>
          </w:rPr>
          <w:tab/>
        </w:r>
        <w:r w:rsidRPr="001A30F5">
          <w:rPr>
            <w:rFonts w:cs="Arial"/>
          </w:rPr>
          <w:t>Board may require official r</w:t>
        </w:r>
        <w:r w:rsidRPr="001A30F5">
          <w:t>eports</w:t>
        </w:r>
        <w:r>
          <w:tab/>
        </w:r>
        <w:r>
          <w:fldChar w:fldCharType="begin"/>
        </w:r>
        <w:r>
          <w:instrText xml:space="preserve"> PAGEREF _Toc191539903 \h </w:instrText>
        </w:r>
        <w:r>
          <w:fldChar w:fldCharType="separate"/>
        </w:r>
        <w:r w:rsidR="0034008C">
          <w:t>194</w:t>
        </w:r>
        <w:r>
          <w:fldChar w:fldCharType="end"/>
        </w:r>
      </w:hyperlink>
    </w:p>
    <w:p w14:paraId="1AC752BE" w14:textId="219C3A4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04" w:history="1">
        <w:r w:rsidRPr="001A30F5">
          <w:t>199</w:t>
        </w:r>
        <w:r>
          <w:rPr>
            <w:rFonts w:asciiTheme="minorHAnsi" w:eastAsiaTheme="minorEastAsia" w:hAnsiTheme="minorHAnsi" w:cstheme="minorBidi"/>
            <w:kern w:val="2"/>
            <w:sz w:val="24"/>
            <w:szCs w:val="24"/>
            <w:lang w:eastAsia="en-AU"/>
            <w14:ligatures w14:val="standardContextual"/>
          </w:rPr>
          <w:tab/>
        </w:r>
        <w:r w:rsidRPr="001A30F5">
          <w:rPr>
            <w:rFonts w:cs="Arial"/>
          </w:rPr>
          <w:t>Board may require information and documents</w:t>
        </w:r>
        <w:r>
          <w:tab/>
        </w:r>
        <w:r>
          <w:fldChar w:fldCharType="begin"/>
        </w:r>
        <w:r>
          <w:instrText xml:space="preserve"> PAGEREF _Toc191539904 \h </w:instrText>
        </w:r>
        <w:r>
          <w:fldChar w:fldCharType="separate"/>
        </w:r>
        <w:r w:rsidR="0034008C">
          <w:t>194</w:t>
        </w:r>
        <w:r>
          <w:fldChar w:fldCharType="end"/>
        </w:r>
      </w:hyperlink>
    </w:p>
    <w:p w14:paraId="6BBDFE11" w14:textId="4E01CFC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05" w:history="1">
        <w:r w:rsidRPr="001A30F5">
          <w:t>200</w:t>
        </w:r>
        <w:r>
          <w:rPr>
            <w:rFonts w:asciiTheme="minorHAnsi" w:eastAsiaTheme="minorEastAsia" w:hAnsiTheme="minorHAnsi" w:cstheme="minorBidi"/>
            <w:kern w:val="2"/>
            <w:sz w:val="24"/>
            <w:szCs w:val="24"/>
            <w:lang w:eastAsia="en-AU"/>
            <w14:ligatures w14:val="standardContextual"/>
          </w:rPr>
          <w:tab/>
        </w:r>
        <w:r w:rsidRPr="001A30F5">
          <w:t>Expenses—production of documents etc</w:t>
        </w:r>
        <w:r>
          <w:tab/>
        </w:r>
        <w:r>
          <w:fldChar w:fldCharType="begin"/>
        </w:r>
        <w:r>
          <w:instrText xml:space="preserve"> PAGEREF _Toc191539905 \h </w:instrText>
        </w:r>
        <w:r>
          <w:fldChar w:fldCharType="separate"/>
        </w:r>
        <w:r w:rsidR="0034008C">
          <w:t>195</w:t>
        </w:r>
        <w:r>
          <w:fldChar w:fldCharType="end"/>
        </w:r>
      </w:hyperlink>
    </w:p>
    <w:p w14:paraId="72C8B11B" w14:textId="3B4C248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06" w:history="1">
        <w:r w:rsidRPr="001A30F5">
          <w:t>201</w:t>
        </w:r>
        <w:r>
          <w:rPr>
            <w:rFonts w:asciiTheme="minorHAnsi" w:eastAsiaTheme="minorEastAsia" w:hAnsiTheme="minorHAnsi" w:cstheme="minorBidi"/>
            <w:kern w:val="2"/>
            <w:sz w:val="24"/>
            <w:szCs w:val="24"/>
            <w:lang w:eastAsia="en-AU"/>
            <w14:ligatures w14:val="standardContextual"/>
          </w:rPr>
          <w:tab/>
        </w:r>
        <w:r w:rsidRPr="001A30F5">
          <w:rPr>
            <w:rFonts w:cs="Arial"/>
          </w:rPr>
          <w:t>Possession of inquiry documents etc</w:t>
        </w:r>
        <w:r>
          <w:tab/>
        </w:r>
        <w:r>
          <w:fldChar w:fldCharType="begin"/>
        </w:r>
        <w:r>
          <w:instrText xml:space="preserve"> PAGEREF _Toc191539906 \h </w:instrText>
        </w:r>
        <w:r>
          <w:fldChar w:fldCharType="separate"/>
        </w:r>
        <w:r w:rsidR="0034008C">
          <w:t>196</w:t>
        </w:r>
        <w:r>
          <w:fldChar w:fldCharType="end"/>
        </w:r>
      </w:hyperlink>
    </w:p>
    <w:p w14:paraId="183F5E69" w14:textId="7AC49A1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07" w:history="1">
        <w:r w:rsidRPr="001A30F5">
          <w:t>202</w:t>
        </w:r>
        <w:r>
          <w:rPr>
            <w:rFonts w:asciiTheme="minorHAnsi" w:eastAsiaTheme="minorEastAsia" w:hAnsiTheme="minorHAnsi" w:cstheme="minorBidi"/>
            <w:kern w:val="2"/>
            <w:sz w:val="24"/>
            <w:szCs w:val="24"/>
            <w:lang w:eastAsia="en-AU"/>
            <w14:ligatures w14:val="standardContextual"/>
          </w:rPr>
          <w:tab/>
        </w:r>
        <w:r w:rsidRPr="001A30F5">
          <w:t>Record of inquiry</w:t>
        </w:r>
        <w:r>
          <w:tab/>
        </w:r>
        <w:r>
          <w:fldChar w:fldCharType="begin"/>
        </w:r>
        <w:r>
          <w:instrText xml:space="preserve"> PAGEREF _Toc191539907 \h </w:instrText>
        </w:r>
        <w:r>
          <w:fldChar w:fldCharType="separate"/>
        </w:r>
        <w:r w:rsidR="0034008C">
          <w:t>196</w:t>
        </w:r>
        <w:r>
          <w:fldChar w:fldCharType="end"/>
        </w:r>
      </w:hyperlink>
    </w:p>
    <w:p w14:paraId="52159086" w14:textId="7424BFF0"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908" w:history="1">
        <w:r w:rsidRPr="001A30F5">
          <w:t>Part 9.2</w:t>
        </w:r>
        <w:r>
          <w:rPr>
            <w:rFonts w:asciiTheme="minorHAnsi" w:eastAsiaTheme="minorEastAsia" w:hAnsiTheme="minorHAnsi" w:cstheme="minorBidi"/>
            <w:b w:val="0"/>
            <w:kern w:val="2"/>
            <w:szCs w:val="24"/>
            <w:lang w:eastAsia="en-AU"/>
            <w14:ligatures w14:val="standardContextual"/>
          </w:rPr>
          <w:tab/>
        </w:r>
        <w:r w:rsidRPr="001A30F5">
          <w:t>Hearings for inquiry</w:t>
        </w:r>
        <w:r w:rsidRPr="007B7D4E">
          <w:rPr>
            <w:vanish/>
          </w:rPr>
          <w:tab/>
        </w:r>
        <w:r w:rsidRPr="007B7D4E">
          <w:rPr>
            <w:vanish/>
          </w:rPr>
          <w:fldChar w:fldCharType="begin"/>
        </w:r>
        <w:r w:rsidRPr="007B7D4E">
          <w:rPr>
            <w:vanish/>
          </w:rPr>
          <w:instrText xml:space="preserve"> PAGEREF _Toc191539908 \h </w:instrText>
        </w:r>
        <w:r w:rsidRPr="007B7D4E">
          <w:rPr>
            <w:vanish/>
          </w:rPr>
        </w:r>
        <w:r w:rsidRPr="007B7D4E">
          <w:rPr>
            <w:vanish/>
          </w:rPr>
          <w:fldChar w:fldCharType="separate"/>
        </w:r>
        <w:r w:rsidR="0034008C">
          <w:rPr>
            <w:vanish/>
          </w:rPr>
          <w:t>197</w:t>
        </w:r>
        <w:r w:rsidRPr="007B7D4E">
          <w:rPr>
            <w:vanish/>
          </w:rPr>
          <w:fldChar w:fldCharType="end"/>
        </w:r>
      </w:hyperlink>
    </w:p>
    <w:p w14:paraId="20564F3B" w14:textId="12446D5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09" w:history="1">
        <w:r w:rsidRPr="001A30F5">
          <w:t>203</w:t>
        </w:r>
        <w:r>
          <w:rPr>
            <w:rFonts w:asciiTheme="minorHAnsi" w:eastAsiaTheme="minorEastAsia" w:hAnsiTheme="minorHAnsi" w:cstheme="minorBidi"/>
            <w:kern w:val="2"/>
            <w:sz w:val="24"/>
            <w:szCs w:val="24"/>
            <w:lang w:eastAsia="en-AU"/>
            <w14:ligatures w14:val="standardContextual"/>
          </w:rPr>
          <w:tab/>
        </w:r>
        <w:r w:rsidRPr="001A30F5">
          <w:t>Application—pt 9.2</w:t>
        </w:r>
        <w:r>
          <w:tab/>
        </w:r>
        <w:r>
          <w:fldChar w:fldCharType="begin"/>
        </w:r>
        <w:r>
          <w:instrText xml:space="preserve"> PAGEREF _Toc191539909 \h </w:instrText>
        </w:r>
        <w:r>
          <w:fldChar w:fldCharType="separate"/>
        </w:r>
        <w:r w:rsidR="0034008C">
          <w:t>197</w:t>
        </w:r>
        <w:r>
          <w:fldChar w:fldCharType="end"/>
        </w:r>
      </w:hyperlink>
    </w:p>
    <w:p w14:paraId="2A2A4926" w14:textId="5DF8DAAB"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910" w:history="1">
        <w:r w:rsidRPr="001A30F5">
          <w:t>204</w:t>
        </w:r>
        <w:r>
          <w:rPr>
            <w:rFonts w:asciiTheme="minorHAnsi" w:eastAsiaTheme="minorEastAsia" w:hAnsiTheme="minorHAnsi" w:cstheme="minorBidi"/>
            <w:kern w:val="2"/>
            <w:sz w:val="24"/>
            <w:szCs w:val="24"/>
            <w:lang w:eastAsia="en-AU"/>
            <w14:ligatures w14:val="standardContextual"/>
          </w:rPr>
          <w:tab/>
        </w:r>
        <w:r w:rsidRPr="001A30F5">
          <w:t>Notice of board hearing</w:t>
        </w:r>
        <w:r>
          <w:tab/>
        </w:r>
        <w:r>
          <w:fldChar w:fldCharType="begin"/>
        </w:r>
        <w:r>
          <w:instrText xml:space="preserve"> PAGEREF _Toc191539910 \h </w:instrText>
        </w:r>
        <w:r>
          <w:fldChar w:fldCharType="separate"/>
        </w:r>
        <w:r w:rsidR="0034008C">
          <w:t>197</w:t>
        </w:r>
        <w:r>
          <w:fldChar w:fldCharType="end"/>
        </w:r>
      </w:hyperlink>
    </w:p>
    <w:p w14:paraId="334511EB" w14:textId="55F8283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11" w:history="1">
        <w:r w:rsidRPr="001A30F5">
          <w:t>205</w:t>
        </w:r>
        <w:r>
          <w:rPr>
            <w:rFonts w:asciiTheme="minorHAnsi" w:eastAsiaTheme="minorEastAsia" w:hAnsiTheme="minorHAnsi" w:cstheme="minorBidi"/>
            <w:kern w:val="2"/>
            <w:sz w:val="24"/>
            <w:szCs w:val="24"/>
            <w:lang w:eastAsia="en-AU"/>
            <w14:ligatures w14:val="standardContextual"/>
          </w:rPr>
          <w:tab/>
        </w:r>
        <w:r w:rsidRPr="001A30F5">
          <w:t>Appearance by offender at board hearing</w:t>
        </w:r>
        <w:r>
          <w:tab/>
        </w:r>
        <w:r>
          <w:fldChar w:fldCharType="begin"/>
        </w:r>
        <w:r>
          <w:instrText xml:space="preserve"> PAGEREF _Toc191539911 \h </w:instrText>
        </w:r>
        <w:r>
          <w:fldChar w:fldCharType="separate"/>
        </w:r>
        <w:r w:rsidR="0034008C">
          <w:t>197</w:t>
        </w:r>
        <w:r>
          <w:fldChar w:fldCharType="end"/>
        </w:r>
      </w:hyperlink>
    </w:p>
    <w:p w14:paraId="7BCD3969" w14:textId="2741E08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12" w:history="1">
        <w:r w:rsidRPr="001A30F5">
          <w:t>206</w:t>
        </w:r>
        <w:r>
          <w:rPr>
            <w:rFonts w:asciiTheme="minorHAnsi" w:eastAsiaTheme="minorEastAsia" w:hAnsiTheme="minorHAnsi" w:cstheme="minorBidi"/>
            <w:kern w:val="2"/>
            <w:sz w:val="24"/>
            <w:szCs w:val="24"/>
            <w:lang w:eastAsia="en-AU"/>
            <w14:ligatures w14:val="standardContextual"/>
          </w:rPr>
          <w:tab/>
        </w:r>
        <w:r w:rsidRPr="001A30F5">
          <w:t>Arrest of offender for board hearing</w:t>
        </w:r>
        <w:r>
          <w:tab/>
        </w:r>
        <w:r>
          <w:fldChar w:fldCharType="begin"/>
        </w:r>
        <w:r>
          <w:instrText xml:space="preserve"> PAGEREF _Toc191539912 \h </w:instrText>
        </w:r>
        <w:r>
          <w:fldChar w:fldCharType="separate"/>
        </w:r>
        <w:r w:rsidR="0034008C">
          <w:t>198</w:t>
        </w:r>
        <w:r>
          <w:fldChar w:fldCharType="end"/>
        </w:r>
      </w:hyperlink>
    </w:p>
    <w:p w14:paraId="0B207792" w14:textId="7726928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13" w:history="1">
        <w:r w:rsidRPr="001A30F5">
          <w:t>207</w:t>
        </w:r>
        <w:r>
          <w:rPr>
            <w:rFonts w:asciiTheme="minorHAnsi" w:eastAsiaTheme="minorEastAsia" w:hAnsiTheme="minorHAnsi" w:cstheme="minorBidi"/>
            <w:kern w:val="2"/>
            <w:sz w:val="24"/>
            <w:szCs w:val="24"/>
            <w:lang w:eastAsia="en-AU"/>
            <w14:ligatures w14:val="standardContextual"/>
          </w:rPr>
          <w:tab/>
        </w:r>
        <w:r w:rsidRPr="001A30F5">
          <w:t>Appearance at board hearing by audiovisual or audio link</w:t>
        </w:r>
        <w:r>
          <w:tab/>
        </w:r>
        <w:r>
          <w:fldChar w:fldCharType="begin"/>
        </w:r>
        <w:r>
          <w:instrText xml:space="preserve"> PAGEREF _Toc191539913 \h </w:instrText>
        </w:r>
        <w:r>
          <w:fldChar w:fldCharType="separate"/>
        </w:r>
        <w:r w:rsidR="0034008C">
          <w:t>199</w:t>
        </w:r>
        <w:r>
          <w:fldChar w:fldCharType="end"/>
        </w:r>
      </w:hyperlink>
    </w:p>
    <w:p w14:paraId="7797CA6B" w14:textId="61ED984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14" w:history="1">
        <w:r w:rsidRPr="001A30F5">
          <w:t>208</w:t>
        </w:r>
        <w:r>
          <w:rPr>
            <w:rFonts w:asciiTheme="minorHAnsi" w:eastAsiaTheme="minorEastAsia" w:hAnsiTheme="minorHAnsi" w:cstheme="minorBidi"/>
            <w:kern w:val="2"/>
            <w:sz w:val="24"/>
            <w:szCs w:val="24"/>
            <w:lang w:eastAsia="en-AU"/>
            <w14:ligatures w14:val="standardContextual"/>
          </w:rPr>
          <w:tab/>
        </w:r>
        <w:r w:rsidRPr="001A30F5">
          <w:rPr>
            <w:rFonts w:cs="Arial"/>
          </w:rPr>
          <w:t xml:space="preserve">Evidence at </w:t>
        </w:r>
        <w:r w:rsidRPr="001A30F5">
          <w:t>board</w:t>
        </w:r>
        <w:r w:rsidRPr="001A30F5">
          <w:rPr>
            <w:rFonts w:cs="Arial"/>
          </w:rPr>
          <w:t xml:space="preserve"> hearings etc</w:t>
        </w:r>
        <w:r>
          <w:tab/>
        </w:r>
        <w:r>
          <w:fldChar w:fldCharType="begin"/>
        </w:r>
        <w:r>
          <w:instrText xml:space="preserve"> PAGEREF _Toc191539914 \h </w:instrText>
        </w:r>
        <w:r>
          <w:fldChar w:fldCharType="separate"/>
        </w:r>
        <w:r w:rsidR="0034008C">
          <w:t>200</w:t>
        </w:r>
        <w:r>
          <w:fldChar w:fldCharType="end"/>
        </w:r>
      </w:hyperlink>
    </w:p>
    <w:p w14:paraId="153D556C" w14:textId="209320F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15" w:history="1">
        <w:r w:rsidRPr="001A30F5">
          <w:t>209</w:t>
        </w:r>
        <w:r>
          <w:rPr>
            <w:rFonts w:asciiTheme="minorHAnsi" w:eastAsiaTheme="minorEastAsia" w:hAnsiTheme="minorHAnsi" w:cstheme="minorBidi"/>
            <w:kern w:val="2"/>
            <w:sz w:val="24"/>
            <w:szCs w:val="24"/>
            <w:lang w:eastAsia="en-AU"/>
            <w14:ligatures w14:val="standardContextual"/>
          </w:rPr>
          <w:tab/>
        </w:r>
        <w:r w:rsidRPr="001A30F5">
          <w:t>Offender’s rights at board hearing</w:t>
        </w:r>
        <w:r>
          <w:tab/>
        </w:r>
        <w:r>
          <w:fldChar w:fldCharType="begin"/>
        </w:r>
        <w:r>
          <w:instrText xml:space="preserve"> PAGEREF _Toc191539915 \h </w:instrText>
        </w:r>
        <w:r>
          <w:fldChar w:fldCharType="separate"/>
        </w:r>
        <w:r w:rsidR="0034008C">
          <w:t>201</w:t>
        </w:r>
        <w:r>
          <w:fldChar w:fldCharType="end"/>
        </w:r>
      </w:hyperlink>
    </w:p>
    <w:p w14:paraId="6D02CF19" w14:textId="7987A9C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16" w:history="1">
        <w:r w:rsidRPr="001A30F5">
          <w:t>210</w:t>
        </w:r>
        <w:r>
          <w:rPr>
            <w:rFonts w:asciiTheme="minorHAnsi" w:eastAsiaTheme="minorEastAsia" w:hAnsiTheme="minorHAnsi" w:cstheme="minorBidi"/>
            <w:kern w:val="2"/>
            <w:sz w:val="24"/>
            <w:szCs w:val="24"/>
            <w:lang w:eastAsia="en-AU"/>
            <w14:ligatures w14:val="standardContextual"/>
          </w:rPr>
          <w:tab/>
        </w:r>
        <w:r w:rsidRPr="001A30F5">
          <w:rPr>
            <w:rFonts w:cs="Arial"/>
          </w:rPr>
          <w:t xml:space="preserve">Custody of offender during </w:t>
        </w:r>
        <w:r w:rsidRPr="001A30F5">
          <w:t>board</w:t>
        </w:r>
        <w:r w:rsidRPr="001A30F5">
          <w:rPr>
            <w:rFonts w:cs="Arial"/>
          </w:rPr>
          <w:t xml:space="preserve"> hearing adjournment</w:t>
        </w:r>
        <w:r>
          <w:tab/>
        </w:r>
        <w:r>
          <w:fldChar w:fldCharType="begin"/>
        </w:r>
        <w:r>
          <w:instrText xml:space="preserve"> PAGEREF _Toc191539916 \h </w:instrText>
        </w:r>
        <w:r>
          <w:fldChar w:fldCharType="separate"/>
        </w:r>
        <w:r w:rsidR="0034008C">
          <w:t>201</w:t>
        </w:r>
        <w:r>
          <w:fldChar w:fldCharType="end"/>
        </w:r>
      </w:hyperlink>
    </w:p>
    <w:p w14:paraId="1FCFDB22" w14:textId="0DA4ADC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17" w:history="1">
        <w:r w:rsidRPr="001A30F5">
          <w:t>211</w:t>
        </w:r>
        <w:r>
          <w:rPr>
            <w:rFonts w:asciiTheme="minorHAnsi" w:eastAsiaTheme="minorEastAsia" w:hAnsiTheme="minorHAnsi" w:cstheme="minorBidi"/>
            <w:kern w:val="2"/>
            <w:sz w:val="24"/>
            <w:szCs w:val="24"/>
            <w:lang w:eastAsia="en-AU"/>
            <w14:ligatures w14:val="standardContextual"/>
          </w:rPr>
          <w:tab/>
        </w:r>
        <w:r w:rsidRPr="001A30F5">
          <w:rPr>
            <w:rFonts w:cs="Arial"/>
          </w:rPr>
          <w:t>Record of board hearings</w:t>
        </w:r>
        <w:r>
          <w:tab/>
        </w:r>
        <w:r>
          <w:fldChar w:fldCharType="begin"/>
        </w:r>
        <w:r>
          <w:instrText xml:space="preserve"> PAGEREF _Toc191539917 \h </w:instrText>
        </w:r>
        <w:r>
          <w:fldChar w:fldCharType="separate"/>
        </w:r>
        <w:r w:rsidR="0034008C">
          <w:t>202</w:t>
        </w:r>
        <w:r>
          <w:fldChar w:fldCharType="end"/>
        </w:r>
      </w:hyperlink>
    </w:p>
    <w:p w14:paraId="0416744F" w14:textId="454EB8F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18" w:history="1">
        <w:r w:rsidRPr="001A30F5">
          <w:t>212</w:t>
        </w:r>
        <w:r>
          <w:rPr>
            <w:rFonts w:asciiTheme="minorHAnsi" w:eastAsiaTheme="minorEastAsia" w:hAnsiTheme="minorHAnsi" w:cstheme="minorBidi"/>
            <w:kern w:val="2"/>
            <w:sz w:val="24"/>
            <w:szCs w:val="24"/>
            <w:lang w:eastAsia="en-AU"/>
            <w14:ligatures w14:val="standardContextual"/>
          </w:rPr>
          <w:tab/>
        </w:r>
        <w:r w:rsidRPr="001A30F5">
          <w:rPr>
            <w:snapToGrid w:val="0"/>
          </w:rPr>
          <w:t>Protection of witnesses etc at board hearings</w:t>
        </w:r>
        <w:r>
          <w:tab/>
        </w:r>
        <w:r>
          <w:fldChar w:fldCharType="begin"/>
        </w:r>
        <w:r>
          <w:instrText xml:space="preserve"> PAGEREF _Toc191539918 \h </w:instrText>
        </w:r>
        <w:r>
          <w:fldChar w:fldCharType="separate"/>
        </w:r>
        <w:r w:rsidR="0034008C">
          <w:t>203</w:t>
        </w:r>
        <w:r>
          <w:fldChar w:fldCharType="end"/>
        </w:r>
      </w:hyperlink>
    </w:p>
    <w:p w14:paraId="6C789CB7" w14:textId="17323313"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919" w:history="1">
        <w:r w:rsidRPr="001A30F5">
          <w:t>Chapter 10</w:t>
        </w:r>
        <w:r>
          <w:rPr>
            <w:rFonts w:asciiTheme="minorHAnsi" w:eastAsiaTheme="minorEastAsia" w:hAnsiTheme="minorHAnsi" w:cstheme="minorBidi"/>
            <w:b w:val="0"/>
            <w:kern w:val="2"/>
            <w:szCs w:val="24"/>
            <w:lang w:eastAsia="en-AU"/>
            <w14:ligatures w14:val="standardContextual"/>
          </w:rPr>
          <w:tab/>
        </w:r>
        <w:r w:rsidRPr="001A30F5">
          <w:t>Victim and offender information</w:t>
        </w:r>
        <w:r w:rsidRPr="007B7D4E">
          <w:rPr>
            <w:vanish/>
          </w:rPr>
          <w:tab/>
        </w:r>
        <w:r w:rsidRPr="007B7D4E">
          <w:rPr>
            <w:vanish/>
          </w:rPr>
          <w:fldChar w:fldCharType="begin"/>
        </w:r>
        <w:r w:rsidRPr="007B7D4E">
          <w:rPr>
            <w:vanish/>
          </w:rPr>
          <w:instrText xml:space="preserve"> PAGEREF _Toc191539919 \h </w:instrText>
        </w:r>
        <w:r w:rsidRPr="007B7D4E">
          <w:rPr>
            <w:vanish/>
          </w:rPr>
        </w:r>
        <w:r w:rsidRPr="007B7D4E">
          <w:rPr>
            <w:vanish/>
          </w:rPr>
          <w:fldChar w:fldCharType="separate"/>
        </w:r>
        <w:r w:rsidR="0034008C">
          <w:rPr>
            <w:vanish/>
          </w:rPr>
          <w:t>204</w:t>
        </w:r>
        <w:r w:rsidRPr="007B7D4E">
          <w:rPr>
            <w:vanish/>
          </w:rPr>
          <w:fldChar w:fldCharType="end"/>
        </w:r>
      </w:hyperlink>
    </w:p>
    <w:p w14:paraId="6A210426" w14:textId="147A20C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20" w:history="1">
        <w:r w:rsidRPr="001A30F5">
          <w:t>213</w:t>
        </w:r>
        <w:r>
          <w:rPr>
            <w:rFonts w:asciiTheme="minorHAnsi" w:eastAsiaTheme="minorEastAsia" w:hAnsiTheme="minorHAnsi" w:cstheme="minorBidi"/>
            <w:kern w:val="2"/>
            <w:sz w:val="24"/>
            <w:szCs w:val="24"/>
            <w:lang w:eastAsia="en-AU"/>
            <w14:ligatures w14:val="standardContextual"/>
          </w:rPr>
          <w:tab/>
        </w:r>
        <w:r w:rsidRPr="001A30F5">
          <w:t xml:space="preserve">Meaning of </w:t>
        </w:r>
        <w:r w:rsidRPr="001A30F5">
          <w:rPr>
            <w:i/>
          </w:rPr>
          <w:t>registered victim</w:t>
        </w:r>
        <w:r>
          <w:tab/>
        </w:r>
        <w:r>
          <w:fldChar w:fldCharType="begin"/>
        </w:r>
        <w:r>
          <w:instrText xml:space="preserve"> PAGEREF _Toc191539920 \h </w:instrText>
        </w:r>
        <w:r>
          <w:fldChar w:fldCharType="separate"/>
        </w:r>
        <w:r w:rsidR="0034008C">
          <w:t>204</w:t>
        </w:r>
        <w:r>
          <w:fldChar w:fldCharType="end"/>
        </w:r>
      </w:hyperlink>
    </w:p>
    <w:p w14:paraId="0FA926C2" w14:textId="11F0582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21" w:history="1">
        <w:r w:rsidRPr="001A30F5">
          <w:t>214</w:t>
        </w:r>
        <w:r>
          <w:rPr>
            <w:rFonts w:asciiTheme="minorHAnsi" w:eastAsiaTheme="minorEastAsia" w:hAnsiTheme="minorHAnsi" w:cstheme="minorBidi"/>
            <w:kern w:val="2"/>
            <w:sz w:val="24"/>
            <w:szCs w:val="24"/>
            <w:lang w:eastAsia="en-AU"/>
            <w14:ligatures w14:val="standardContextual"/>
          </w:rPr>
          <w:tab/>
        </w:r>
        <w:r w:rsidRPr="001A30F5">
          <w:t xml:space="preserve">Meaning of </w:t>
        </w:r>
        <w:r w:rsidRPr="001A30F5">
          <w:rPr>
            <w:i/>
          </w:rPr>
          <w:t>victim</w:t>
        </w:r>
        <w:r>
          <w:tab/>
        </w:r>
        <w:r>
          <w:fldChar w:fldCharType="begin"/>
        </w:r>
        <w:r>
          <w:instrText xml:space="preserve"> PAGEREF _Toc191539921 \h </w:instrText>
        </w:r>
        <w:r>
          <w:fldChar w:fldCharType="separate"/>
        </w:r>
        <w:r w:rsidR="0034008C">
          <w:t>204</w:t>
        </w:r>
        <w:r>
          <w:fldChar w:fldCharType="end"/>
        </w:r>
      </w:hyperlink>
    </w:p>
    <w:p w14:paraId="6740AB1A" w14:textId="59F8AA4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22" w:history="1">
        <w:r w:rsidRPr="001A30F5">
          <w:t>215</w:t>
        </w:r>
        <w:r>
          <w:rPr>
            <w:rFonts w:asciiTheme="minorHAnsi" w:eastAsiaTheme="minorEastAsia" w:hAnsiTheme="minorHAnsi" w:cstheme="minorBidi"/>
            <w:kern w:val="2"/>
            <w:sz w:val="24"/>
            <w:szCs w:val="24"/>
            <w:lang w:eastAsia="en-AU"/>
            <w14:ligatures w14:val="standardContextual"/>
          </w:rPr>
          <w:tab/>
        </w:r>
        <w:r w:rsidRPr="001A30F5">
          <w:rPr>
            <w:lang w:val="en-US"/>
          </w:rPr>
          <w:t>Victims register—offenders other than young offenders</w:t>
        </w:r>
        <w:r>
          <w:tab/>
        </w:r>
        <w:r>
          <w:fldChar w:fldCharType="begin"/>
        </w:r>
        <w:r>
          <w:instrText xml:space="preserve"> PAGEREF _Toc191539922 \h </w:instrText>
        </w:r>
        <w:r>
          <w:fldChar w:fldCharType="separate"/>
        </w:r>
        <w:r w:rsidR="0034008C">
          <w:t>205</w:t>
        </w:r>
        <w:r>
          <w:fldChar w:fldCharType="end"/>
        </w:r>
      </w:hyperlink>
    </w:p>
    <w:p w14:paraId="36F1015A" w14:textId="651C257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23" w:history="1">
        <w:r w:rsidRPr="001A30F5">
          <w:t>215A</w:t>
        </w:r>
        <w:r>
          <w:rPr>
            <w:rFonts w:asciiTheme="minorHAnsi" w:eastAsiaTheme="minorEastAsia" w:hAnsiTheme="minorHAnsi" w:cstheme="minorBidi"/>
            <w:kern w:val="2"/>
            <w:sz w:val="24"/>
            <w:szCs w:val="24"/>
            <w:lang w:eastAsia="en-AU"/>
            <w14:ligatures w14:val="standardContextual"/>
          </w:rPr>
          <w:tab/>
        </w:r>
        <w:r w:rsidRPr="001A30F5">
          <w:rPr>
            <w:lang w:val="en-US"/>
          </w:rPr>
          <w:t>Victims register—young offenders</w:t>
        </w:r>
        <w:r>
          <w:tab/>
        </w:r>
        <w:r>
          <w:fldChar w:fldCharType="begin"/>
        </w:r>
        <w:r>
          <w:instrText xml:space="preserve"> PAGEREF _Toc191539923 \h </w:instrText>
        </w:r>
        <w:r>
          <w:fldChar w:fldCharType="separate"/>
        </w:r>
        <w:r w:rsidR="0034008C">
          <w:t>205</w:t>
        </w:r>
        <w:r>
          <w:fldChar w:fldCharType="end"/>
        </w:r>
      </w:hyperlink>
    </w:p>
    <w:p w14:paraId="56CDABAA" w14:textId="6DE6369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24" w:history="1">
        <w:r w:rsidRPr="001A30F5">
          <w:t>216</w:t>
        </w:r>
        <w:r>
          <w:rPr>
            <w:rFonts w:asciiTheme="minorHAnsi" w:eastAsiaTheme="minorEastAsia" w:hAnsiTheme="minorHAnsi" w:cstheme="minorBidi"/>
            <w:kern w:val="2"/>
            <w:sz w:val="24"/>
            <w:szCs w:val="24"/>
            <w:lang w:eastAsia="en-AU"/>
            <w14:ligatures w14:val="standardContextual"/>
          </w:rPr>
          <w:tab/>
        </w:r>
        <w:r w:rsidRPr="001A30F5">
          <w:t>Disclosures to registered victims—offenders other than young offenders</w:t>
        </w:r>
        <w:r>
          <w:tab/>
        </w:r>
        <w:r>
          <w:fldChar w:fldCharType="begin"/>
        </w:r>
        <w:r>
          <w:instrText xml:space="preserve"> PAGEREF _Toc191539924 \h </w:instrText>
        </w:r>
        <w:r>
          <w:fldChar w:fldCharType="separate"/>
        </w:r>
        <w:r w:rsidR="0034008C">
          <w:t>206</w:t>
        </w:r>
        <w:r>
          <w:fldChar w:fldCharType="end"/>
        </w:r>
      </w:hyperlink>
    </w:p>
    <w:p w14:paraId="2B3F8E06" w14:textId="4588AD9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25" w:history="1">
        <w:r w:rsidRPr="001A30F5">
          <w:t>216A</w:t>
        </w:r>
        <w:r>
          <w:rPr>
            <w:rFonts w:asciiTheme="minorHAnsi" w:eastAsiaTheme="minorEastAsia" w:hAnsiTheme="minorHAnsi" w:cstheme="minorBidi"/>
            <w:kern w:val="2"/>
            <w:sz w:val="24"/>
            <w:szCs w:val="24"/>
            <w:lang w:eastAsia="en-AU"/>
            <w14:ligatures w14:val="standardContextual"/>
          </w:rPr>
          <w:tab/>
        </w:r>
        <w:r w:rsidRPr="001A30F5">
          <w:t>Disclosures to registered victims—young offenders</w:t>
        </w:r>
        <w:r>
          <w:tab/>
        </w:r>
        <w:r>
          <w:fldChar w:fldCharType="begin"/>
        </w:r>
        <w:r>
          <w:instrText xml:space="preserve"> PAGEREF _Toc191539925 \h </w:instrText>
        </w:r>
        <w:r>
          <w:fldChar w:fldCharType="separate"/>
        </w:r>
        <w:r w:rsidR="0034008C">
          <w:t>207</w:t>
        </w:r>
        <w:r>
          <w:fldChar w:fldCharType="end"/>
        </w:r>
      </w:hyperlink>
    </w:p>
    <w:p w14:paraId="403839EC" w14:textId="75A77EC1"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926" w:history="1">
        <w:r w:rsidRPr="001A30F5">
          <w:t>Chapter 11</w:t>
        </w:r>
        <w:r>
          <w:rPr>
            <w:rFonts w:asciiTheme="minorHAnsi" w:eastAsiaTheme="minorEastAsia" w:hAnsiTheme="minorHAnsi" w:cstheme="minorBidi"/>
            <w:b w:val="0"/>
            <w:kern w:val="2"/>
            <w:szCs w:val="24"/>
            <w:lang w:eastAsia="en-AU"/>
            <w14:ligatures w14:val="standardContextual"/>
          </w:rPr>
          <w:tab/>
        </w:r>
        <w:r w:rsidRPr="001A30F5">
          <w:t>Transfer of prisoners</w:t>
        </w:r>
        <w:r w:rsidRPr="007B7D4E">
          <w:rPr>
            <w:vanish/>
          </w:rPr>
          <w:tab/>
        </w:r>
        <w:r w:rsidRPr="007B7D4E">
          <w:rPr>
            <w:vanish/>
          </w:rPr>
          <w:fldChar w:fldCharType="begin"/>
        </w:r>
        <w:r w:rsidRPr="007B7D4E">
          <w:rPr>
            <w:vanish/>
          </w:rPr>
          <w:instrText xml:space="preserve"> PAGEREF _Toc191539926 \h </w:instrText>
        </w:r>
        <w:r w:rsidRPr="007B7D4E">
          <w:rPr>
            <w:vanish/>
          </w:rPr>
        </w:r>
        <w:r w:rsidRPr="007B7D4E">
          <w:rPr>
            <w:vanish/>
          </w:rPr>
          <w:fldChar w:fldCharType="separate"/>
        </w:r>
        <w:r w:rsidR="0034008C">
          <w:rPr>
            <w:vanish/>
          </w:rPr>
          <w:t>209</w:t>
        </w:r>
        <w:r w:rsidRPr="007B7D4E">
          <w:rPr>
            <w:vanish/>
          </w:rPr>
          <w:fldChar w:fldCharType="end"/>
        </w:r>
      </w:hyperlink>
    </w:p>
    <w:p w14:paraId="4812DFFC" w14:textId="397126CD"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927" w:history="1">
        <w:r w:rsidRPr="001A30F5">
          <w:t>Part 11.1</w:t>
        </w:r>
        <w:r>
          <w:rPr>
            <w:rFonts w:asciiTheme="minorHAnsi" w:eastAsiaTheme="minorEastAsia" w:hAnsiTheme="minorHAnsi" w:cstheme="minorBidi"/>
            <w:b w:val="0"/>
            <w:kern w:val="2"/>
            <w:szCs w:val="24"/>
            <w:lang w:eastAsia="en-AU"/>
            <w14:ligatures w14:val="standardContextual"/>
          </w:rPr>
          <w:tab/>
        </w:r>
        <w:r w:rsidRPr="001A30F5">
          <w:t>Interstate transfer of prisoners</w:t>
        </w:r>
        <w:r w:rsidRPr="007B7D4E">
          <w:rPr>
            <w:vanish/>
          </w:rPr>
          <w:tab/>
        </w:r>
        <w:r w:rsidRPr="007B7D4E">
          <w:rPr>
            <w:vanish/>
          </w:rPr>
          <w:fldChar w:fldCharType="begin"/>
        </w:r>
        <w:r w:rsidRPr="007B7D4E">
          <w:rPr>
            <w:vanish/>
          </w:rPr>
          <w:instrText xml:space="preserve"> PAGEREF _Toc191539927 \h </w:instrText>
        </w:r>
        <w:r w:rsidRPr="007B7D4E">
          <w:rPr>
            <w:vanish/>
          </w:rPr>
        </w:r>
        <w:r w:rsidRPr="007B7D4E">
          <w:rPr>
            <w:vanish/>
          </w:rPr>
          <w:fldChar w:fldCharType="separate"/>
        </w:r>
        <w:r w:rsidR="0034008C">
          <w:rPr>
            <w:vanish/>
          </w:rPr>
          <w:t>209</w:t>
        </w:r>
        <w:r w:rsidRPr="007B7D4E">
          <w:rPr>
            <w:vanish/>
          </w:rPr>
          <w:fldChar w:fldCharType="end"/>
        </w:r>
      </w:hyperlink>
    </w:p>
    <w:p w14:paraId="1727AACE" w14:textId="6E4CD0EE"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928" w:history="1">
        <w:r w:rsidRPr="001A30F5">
          <w:t>Division 11.1.1</w:t>
        </w:r>
        <w:r>
          <w:rPr>
            <w:rFonts w:asciiTheme="minorHAnsi" w:eastAsiaTheme="minorEastAsia" w:hAnsiTheme="minorHAnsi" w:cstheme="minorBidi"/>
            <w:b w:val="0"/>
            <w:kern w:val="2"/>
            <w:sz w:val="24"/>
            <w:szCs w:val="24"/>
            <w:lang w:eastAsia="en-AU"/>
            <w14:ligatures w14:val="standardContextual"/>
          </w:rPr>
          <w:tab/>
        </w:r>
        <w:r w:rsidRPr="001A30F5">
          <w:t>Interstate transfer—preliminary</w:t>
        </w:r>
        <w:r w:rsidRPr="007B7D4E">
          <w:rPr>
            <w:vanish/>
          </w:rPr>
          <w:tab/>
        </w:r>
        <w:r w:rsidRPr="007B7D4E">
          <w:rPr>
            <w:vanish/>
          </w:rPr>
          <w:fldChar w:fldCharType="begin"/>
        </w:r>
        <w:r w:rsidRPr="007B7D4E">
          <w:rPr>
            <w:vanish/>
          </w:rPr>
          <w:instrText xml:space="preserve"> PAGEREF _Toc191539928 \h </w:instrText>
        </w:r>
        <w:r w:rsidRPr="007B7D4E">
          <w:rPr>
            <w:vanish/>
          </w:rPr>
        </w:r>
        <w:r w:rsidRPr="007B7D4E">
          <w:rPr>
            <w:vanish/>
          </w:rPr>
          <w:fldChar w:fldCharType="separate"/>
        </w:r>
        <w:r w:rsidR="0034008C">
          <w:rPr>
            <w:vanish/>
          </w:rPr>
          <w:t>209</w:t>
        </w:r>
        <w:r w:rsidRPr="007B7D4E">
          <w:rPr>
            <w:vanish/>
          </w:rPr>
          <w:fldChar w:fldCharType="end"/>
        </w:r>
      </w:hyperlink>
    </w:p>
    <w:p w14:paraId="67D055A9" w14:textId="33DE49B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29" w:history="1">
        <w:r w:rsidRPr="001A30F5">
          <w:t>217</w:t>
        </w:r>
        <w:r>
          <w:rPr>
            <w:rFonts w:asciiTheme="minorHAnsi" w:eastAsiaTheme="minorEastAsia" w:hAnsiTheme="minorHAnsi" w:cstheme="minorBidi"/>
            <w:kern w:val="2"/>
            <w:sz w:val="24"/>
            <w:szCs w:val="24"/>
            <w:lang w:eastAsia="en-AU"/>
            <w14:ligatures w14:val="standardContextual"/>
          </w:rPr>
          <w:tab/>
        </w:r>
        <w:r w:rsidRPr="001A30F5">
          <w:t>Definitions—pt 11.1</w:t>
        </w:r>
        <w:r>
          <w:tab/>
        </w:r>
        <w:r>
          <w:fldChar w:fldCharType="begin"/>
        </w:r>
        <w:r>
          <w:instrText xml:space="preserve"> PAGEREF _Toc191539929 \h </w:instrText>
        </w:r>
        <w:r>
          <w:fldChar w:fldCharType="separate"/>
        </w:r>
        <w:r w:rsidR="0034008C">
          <w:t>209</w:t>
        </w:r>
        <w:r>
          <w:fldChar w:fldCharType="end"/>
        </w:r>
      </w:hyperlink>
    </w:p>
    <w:p w14:paraId="3E731068" w14:textId="40A76DA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30" w:history="1">
        <w:r w:rsidRPr="001A30F5">
          <w:t>218</w:t>
        </w:r>
        <w:r>
          <w:rPr>
            <w:rFonts w:asciiTheme="minorHAnsi" w:eastAsiaTheme="minorEastAsia" w:hAnsiTheme="minorHAnsi" w:cstheme="minorBidi"/>
            <w:kern w:val="2"/>
            <w:sz w:val="24"/>
            <w:szCs w:val="24"/>
            <w:lang w:eastAsia="en-AU"/>
            <w14:ligatures w14:val="standardContextual"/>
          </w:rPr>
          <w:tab/>
        </w:r>
        <w:r w:rsidRPr="001A30F5">
          <w:t xml:space="preserve">Interstate transfer—meaning of </w:t>
        </w:r>
        <w:r w:rsidRPr="001A30F5">
          <w:rPr>
            <w:i/>
          </w:rPr>
          <w:t>sentence of imprisonment</w:t>
        </w:r>
        <w:r w:rsidRPr="001A30F5">
          <w:t xml:space="preserve"> etc</w:t>
        </w:r>
        <w:r>
          <w:tab/>
        </w:r>
        <w:r>
          <w:fldChar w:fldCharType="begin"/>
        </w:r>
        <w:r>
          <w:instrText xml:space="preserve"> PAGEREF _Toc191539930 \h </w:instrText>
        </w:r>
        <w:r>
          <w:fldChar w:fldCharType="separate"/>
        </w:r>
        <w:r w:rsidR="0034008C">
          <w:t>213</w:t>
        </w:r>
        <w:r>
          <w:fldChar w:fldCharType="end"/>
        </w:r>
      </w:hyperlink>
    </w:p>
    <w:p w14:paraId="5F4941B7" w14:textId="50DB282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31" w:history="1">
        <w:r w:rsidRPr="001A30F5">
          <w:t>219</w:t>
        </w:r>
        <w:r>
          <w:rPr>
            <w:rFonts w:asciiTheme="minorHAnsi" w:eastAsiaTheme="minorEastAsia" w:hAnsiTheme="minorHAnsi" w:cstheme="minorBidi"/>
            <w:kern w:val="2"/>
            <w:sz w:val="24"/>
            <w:szCs w:val="24"/>
            <w:lang w:eastAsia="en-AU"/>
            <w14:ligatures w14:val="standardContextual"/>
          </w:rPr>
          <w:tab/>
        </w:r>
        <w:r w:rsidRPr="001A30F5">
          <w:t xml:space="preserve">Interstate transfer—person </w:t>
        </w:r>
        <w:r w:rsidRPr="001A30F5">
          <w:rPr>
            <w:i/>
          </w:rPr>
          <w:t>subject to</w:t>
        </w:r>
        <w:r w:rsidRPr="001A30F5">
          <w:t xml:space="preserve"> sentence of imprisonment</w:t>
        </w:r>
        <w:r>
          <w:tab/>
        </w:r>
        <w:r>
          <w:fldChar w:fldCharType="begin"/>
        </w:r>
        <w:r>
          <w:instrText xml:space="preserve"> PAGEREF _Toc191539931 \h </w:instrText>
        </w:r>
        <w:r>
          <w:fldChar w:fldCharType="separate"/>
        </w:r>
        <w:r w:rsidR="0034008C">
          <w:t>213</w:t>
        </w:r>
        <w:r>
          <w:fldChar w:fldCharType="end"/>
        </w:r>
      </w:hyperlink>
    </w:p>
    <w:p w14:paraId="186B04D1" w14:textId="4EE297D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32" w:history="1">
        <w:r w:rsidRPr="001A30F5">
          <w:t>220</w:t>
        </w:r>
        <w:r>
          <w:rPr>
            <w:rFonts w:asciiTheme="minorHAnsi" w:eastAsiaTheme="minorEastAsia" w:hAnsiTheme="minorHAnsi" w:cstheme="minorBidi"/>
            <w:kern w:val="2"/>
            <w:sz w:val="24"/>
            <w:szCs w:val="24"/>
            <w:lang w:eastAsia="en-AU"/>
            <w14:ligatures w14:val="standardContextual"/>
          </w:rPr>
          <w:tab/>
        </w:r>
        <w:r w:rsidRPr="001A30F5">
          <w:t>Interstate transfer—e</w:t>
        </w:r>
        <w:r w:rsidRPr="001A30F5">
          <w:rPr>
            <w:rFonts w:cs="Arial"/>
          </w:rPr>
          <w:t xml:space="preserve">ffect of warrant of commitment issued by </w:t>
        </w:r>
        <w:r w:rsidRPr="001A30F5">
          <w:t>justice of the peace</w:t>
        </w:r>
        <w:r>
          <w:tab/>
        </w:r>
        <w:r>
          <w:fldChar w:fldCharType="begin"/>
        </w:r>
        <w:r>
          <w:instrText xml:space="preserve"> PAGEREF _Toc191539932 \h </w:instrText>
        </w:r>
        <w:r>
          <w:fldChar w:fldCharType="separate"/>
        </w:r>
        <w:r w:rsidR="0034008C">
          <w:t>214</w:t>
        </w:r>
        <w:r>
          <w:fldChar w:fldCharType="end"/>
        </w:r>
      </w:hyperlink>
    </w:p>
    <w:p w14:paraId="5CA478A7" w14:textId="29CB626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33" w:history="1">
        <w:r w:rsidRPr="001A30F5">
          <w:t>221</w:t>
        </w:r>
        <w:r>
          <w:rPr>
            <w:rFonts w:asciiTheme="minorHAnsi" w:eastAsiaTheme="minorEastAsia" w:hAnsiTheme="minorHAnsi" w:cstheme="minorBidi"/>
            <w:kern w:val="2"/>
            <w:sz w:val="24"/>
            <w:szCs w:val="24"/>
            <w:lang w:eastAsia="en-AU"/>
            <w14:ligatures w14:val="standardContextual"/>
          </w:rPr>
          <w:tab/>
        </w:r>
        <w:r w:rsidRPr="001A30F5">
          <w:t>Interstate transfer—corresponding courts and interstate laws</w:t>
        </w:r>
        <w:r>
          <w:tab/>
        </w:r>
        <w:r>
          <w:fldChar w:fldCharType="begin"/>
        </w:r>
        <w:r>
          <w:instrText xml:space="preserve"> PAGEREF _Toc191539933 \h </w:instrText>
        </w:r>
        <w:r>
          <w:fldChar w:fldCharType="separate"/>
        </w:r>
        <w:r w:rsidR="0034008C">
          <w:t>215</w:t>
        </w:r>
        <w:r>
          <w:fldChar w:fldCharType="end"/>
        </w:r>
      </w:hyperlink>
    </w:p>
    <w:p w14:paraId="2CB57762" w14:textId="64870823"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934" w:history="1">
        <w:r w:rsidRPr="001A30F5">
          <w:t>Division 11.1.2</w:t>
        </w:r>
        <w:r>
          <w:rPr>
            <w:rFonts w:asciiTheme="minorHAnsi" w:eastAsiaTheme="minorEastAsia" w:hAnsiTheme="minorHAnsi" w:cstheme="minorBidi"/>
            <w:b w:val="0"/>
            <w:kern w:val="2"/>
            <w:sz w:val="24"/>
            <w:szCs w:val="24"/>
            <w:lang w:eastAsia="en-AU"/>
            <w14:ligatures w14:val="standardContextual"/>
          </w:rPr>
          <w:tab/>
        </w:r>
        <w:r w:rsidRPr="001A30F5">
          <w:t>Interstate transfer—prisoner’s welfare</w:t>
        </w:r>
        <w:r w:rsidRPr="007B7D4E">
          <w:rPr>
            <w:vanish/>
          </w:rPr>
          <w:tab/>
        </w:r>
        <w:r w:rsidRPr="007B7D4E">
          <w:rPr>
            <w:vanish/>
          </w:rPr>
          <w:fldChar w:fldCharType="begin"/>
        </w:r>
        <w:r w:rsidRPr="007B7D4E">
          <w:rPr>
            <w:vanish/>
          </w:rPr>
          <w:instrText xml:space="preserve"> PAGEREF _Toc191539934 \h </w:instrText>
        </w:r>
        <w:r w:rsidRPr="007B7D4E">
          <w:rPr>
            <w:vanish/>
          </w:rPr>
        </w:r>
        <w:r w:rsidRPr="007B7D4E">
          <w:rPr>
            <w:vanish/>
          </w:rPr>
          <w:fldChar w:fldCharType="separate"/>
        </w:r>
        <w:r w:rsidR="0034008C">
          <w:rPr>
            <w:vanish/>
          </w:rPr>
          <w:t>215</w:t>
        </w:r>
        <w:r w:rsidRPr="007B7D4E">
          <w:rPr>
            <w:vanish/>
          </w:rPr>
          <w:fldChar w:fldCharType="end"/>
        </w:r>
      </w:hyperlink>
    </w:p>
    <w:p w14:paraId="48B1C6D7" w14:textId="37E4513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35" w:history="1">
        <w:r w:rsidRPr="001A30F5">
          <w:t>222</w:t>
        </w:r>
        <w:r>
          <w:rPr>
            <w:rFonts w:asciiTheme="minorHAnsi" w:eastAsiaTheme="minorEastAsia" w:hAnsiTheme="minorHAnsi" w:cstheme="minorBidi"/>
            <w:kern w:val="2"/>
            <w:sz w:val="24"/>
            <w:szCs w:val="24"/>
            <w:lang w:eastAsia="en-AU"/>
            <w14:ligatures w14:val="standardContextual"/>
          </w:rPr>
          <w:tab/>
        </w:r>
        <w:r w:rsidRPr="001A30F5">
          <w:t>Interstate transfer—requests from ACT and joint prisoners for transfer to participating state</w:t>
        </w:r>
        <w:r>
          <w:tab/>
        </w:r>
        <w:r>
          <w:fldChar w:fldCharType="begin"/>
        </w:r>
        <w:r>
          <w:instrText xml:space="preserve"> PAGEREF _Toc191539935 \h </w:instrText>
        </w:r>
        <w:r>
          <w:fldChar w:fldCharType="separate"/>
        </w:r>
        <w:r w:rsidR="0034008C">
          <w:t>215</w:t>
        </w:r>
        <w:r>
          <w:fldChar w:fldCharType="end"/>
        </w:r>
      </w:hyperlink>
    </w:p>
    <w:p w14:paraId="6725F095" w14:textId="18B19AF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36" w:history="1">
        <w:r w:rsidRPr="001A30F5">
          <w:t>223</w:t>
        </w:r>
        <w:r>
          <w:rPr>
            <w:rFonts w:asciiTheme="minorHAnsi" w:eastAsiaTheme="minorEastAsia" w:hAnsiTheme="minorHAnsi" w:cstheme="minorBidi"/>
            <w:kern w:val="2"/>
            <w:sz w:val="24"/>
            <w:szCs w:val="24"/>
            <w:lang w:eastAsia="en-AU"/>
            <w14:ligatures w14:val="standardContextual"/>
          </w:rPr>
          <w:tab/>
        </w:r>
        <w:r w:rsidRPr="001A30F5">
          <w:t>Interstate transfer—requests from ACT and joint prisoners for transfer to non-participating territory</w:t>
        </w:r>
        <w:r>
          <w:tab/>
        </w:r>
        <w:r>
          <w:fldChar w:fldCharType="begin"/>
        </w:r>
        <w:r>
          <w:instrText xml:space="preserve"> PAGEREF _Toc191539936 \h </w:instrText>
        </w:r>
        <w:r>
          <w:fldChar w:fldCharType="separate"/>
        </w:r>
        <w:r w:rsidR="0034008C">
          <w:t>216</w:t>
        </w:r>
        <w:r>
          <w:fldChar w:fldCharType="end"/>
        </w:r>
      </w:hyperlink>
    </w:p>
    <w:p w14:paraId="358B7319" w14:textId="2E1CF4AB"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937" w:history="1">
        <w:r w:rsidRPr="001A30F5">
          <w:t>224</w:t>
        </w:r>
        <w:r>
          <w:rPr>
            <w:rFonts w:asciiTheme="minorHAnsi" w:eastAsiaTheme="minorEastAsia" w:hAnsiTheme="minorHAnsi" w:cstheme="minorBidi"/>
            <w:kern w:val="2"/>
            <w:sz w:val="24"/>
            <w:szCs w:val="24"/>
            <w:lang w:eastAsia="en-AU"/>
            <w14:ligatures w14:val="standardContextual"/>
          </w:rPr>
          <w:tab/>
        </w:r>
        <w:r w:rsidRPr="001A30F5">
          <w:t>Interstate transfer—effect of div 11.1.2 orders on joint prisoners</w:t>
        </w:r>
        <w:r>
          <w:tab/>
        </w:r>
        <w:r>
          <w:fldChar w:fldCharType="begin"/>
        </w:r>
        <w:r>
          <w:instrText xml:space="preserve"> PAGEREF _Toc191539937 \h </w:instrText>
        </w:r>
        <w:r>
          <w:fldChar w:fldCharType="separate"/>
        </w:r>
        <w:r w:rsidR="0034008C">
          <w:t>217</w:t>
        </w:r>
        <w:r>
          <w:fldChar w:fldCharType="end"/>
        </w:r>
      </w:hyperlink>
    </w:p>
    <w:p w14:paraId="41CB604C" w14:textId="4A77EC4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38" w:history="1">
        <w:r w:rsidRPr="001A30F5">
          <w:t>225</w:t>
        </w:r>
        <w:r>
          <w:rPr>
            <w:rFonts w:asciiTheme="minorHAnsi" w:eastAsiaTheme="minorEastAsia" w:hAnsiTheme="minorHAnsi" w:cstheme="minorBidi"/>
            <w:kern w:val="2"/>
            <w:sz w:val="24"/>
            <w:szCs w:val="24"/>
            <w:lang w:eastAsia="en-AU"/>
            <w14:ligatures w14:val="standardContextual"/>
          </w:rPr>
          <w:tab/>
        </w:r>
        <w:r w:rsidRPr="001A30F5">
          <w:t>Interstate transfer—repeated requests for transfer</w:t>
        </w:r>
        <w:r>
          <w:tab/>
        </w:r>
        <w:r>
          <w:fldChar w:fldCharType="begin"/>
        </w:r>
        <w:r>
          <w:instrText xml:space="preserve"> PAGEREF _Toc191539938 \h </w:instrText>
        </w:r>
        <w:r>
          <w:fldChar w:fldCharType="separate"/>
        </w:r>
        <w:r w:rsidR="0034008C">
          <w:t>218</w:t>
        </w:r>
        <w:r>
          <w:fldChar w:fldCharType="end"/>
        </w:r>
      </w:hyperlink>
    </w:p>
    <w:p w14:paraId="323A11C3" w14:textId="12586F7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39" w:history="1">
        <w:r w:rsidRPr="001A30F5">
          <w:t>226</w:t>
        </w:r>
        <w:r>
          <w:rPr>
            <w:rFonts w:asciiTheme="minorHAnsi" w:eastAsiaTheme="minorEastAsia" w:hAnsiTheme="minorHAnsi" w:cstheme="minorBidi"/>
            <w:kern w:val="2"/>
            <w:sz w:val="24"/>
            <w:szCs w:val="24"/>
            <w:lang w:eastAsia="en-AU"/>
            <w14:ligatures w14:val="standardContextual"/>
          </w:rPr>
          <w:tab/>
        </w:r>
        <w:r w:rsidRPr="001A30F5">
          <w:t>Interstate transfer—receipt of request for transfer to ACT</w:t>
        </w:r>
        <w:r>
          <w:tab/>
        </w:r>
        <w:r>
          <w:fldChar w:fldCharType="begin"/>
        </w:r>
        <w:r>
          <w:instrText xml:space="preserve"> PAGEREF _Toc191539939 \h </w:instrText>
        </w:r>
        <w:r>
          <w:fldChar w:fldCharType="separate"/>
        </w:r>
        <w:r w:rsidR="0034008C">
          <w:t>218</w:t>
        </w:r>
        <w:r>
          <w:fldChar w:fldCharType="end"/>
        </w:r>
      </w:hyperlink>
    </w:p>
    <w:p w14:paraId="78C82A9F" w14:textId="2671C38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40" w:history="1">
        <w:r w:rsidRPr="001A30F5">
          <w:t>227</w:t>
        </w:r>
        <w:r>
          <w:rPr>
            <w:rFonts w:asciiTheme="minorHAnsi" w:eastAsiaTheme="minorEastAsia" w:hAnsiTheme="minorHAnsi" w:cstheme="minorBidi"/>
            <w:kern w:val="2"/>
            <w:sz w:val="24"/>
            <w:szCs w:val="24"/>
            <w:lang w:eastAsia="en-AU"/>
            <w14:ligatures w14:val="standardContextual"/>
          </w:rPr>
          <w:tab/>
        </w:r>
        <w:r w:rsidRPr="001A30F5">
          <w:t>Interstate transfer—reports</w:t>
        </w:r>
        <w:r>
          <w:tab/>
        </w:r>
        <w:r>
          <w:fldChar w:fldCharType="begin"/>
        </w:r>
        <w:r>
          <w:instrText xml:space="preserve"> PAGEREF _Toc191539940 \h </w:instrText>
        </w:r>
        <w:r>
          <w:fldChar w:fldCharType="separate"/>
        </w:r>
        <w:r w:rsidR="0034008C">
          <w:t>219</w:t>
        </w:r>
        <w:r>
          <w:fldChar w:fldCharType="end"/>
        </w:r>
      </w:hyperlink>
    </w:p>
    <w:p w14:paraId="32180C39" w14:textId="2213A7A7"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941" w:history="1">
        <w:r w:rsidRPr="001A30F5">
          <w:t>Division 11.1.3</w:t>
        </w:r>
        <w:r>
          <w:rPr>
            <w:rFonts w:asciiTheme="minorHAnsi" w:eastAsiaTheme="minorEastAsia" w:hAnsiTheme="minorHAnsi" w:cstheme="minorBidi"/>
            <w:b w:val="0"/>
            <w:kern w:val="2"/>
            <w:sz w:val="24"/>
            <w:szCs w:val="24"/>
            <w:lang w:eastAsia="en-AU"/>
            <w14:ligatures w14:val="standardContextual"/>
          </w:rPr>
          <w:tab/>
        </w:r>
        <w:r w:rsidRPr="001A30F5">
          <w:t>Interstate transfer—trials and sentences</w:t>
        </w:r>
        <w:r w:rsidRPr="007B7D4E">
          <w:rPr>
            <w:vanish/>
          </w:rPr>
          <w:tab/>
        </w:r>
        <w:r w:rsidRPr="007B7D4E">
          <w:rPr>
            <w:vanish/>
          </w:rPr>
          <w:fldChar w:fldCharType="begin"/>
        </w:r>
        <w:r w:rsidRPr="007B7D4E">
          <w:rPr>
            <w:vanish/>
          </w:rPr>
          <w:instrText xml:space="preserve"> PAGEREF _Toc191539941 \h </w:instrText>
        </w:r>
        <w:r w:rsidRPr="007B7D4E">
          <w:rPr>
            <w:vanish/>
          </w:rPr>
        </w:r>
        <w:r w:rsidRPr="007B7D4E">
          <w:rPr>
            <w:vanish/>
          </w:rPr>
          <w:fldChar w:fldCharType="separate"/>
        </w:r>
        <w:r w:rsidR="0034008C">
          <w:rPr>
            <w:vanish/>
          </w:rPr>
          <w:t>219</w:t>
        </w:r>
        <w:r w:rsidRPr="007B7D4E">
          <w:rPr>
            <w:vanish/>
          </w:rPr>
          <w:fldChar w:fldCharType="end"/>
        </w:r>
      </w:hyperlink>
    </w:p>
    <w:p w14:paraId="5F99C74A" w14:textId="730155B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42" w:history="1">
        <w:r w:rsidRPr="001A30F5">
          <w:t>228</w:t>
        </w:r>
        <w:r>
          <w:rPr>
            <w:rFonts w:asciiTheme="minorHAnsi" w:eastAsiaTheme="minorEastAsia" w:hAnsiTheme="minorHAnsi" w:cstheme="minorBidi"/>
            <w:kern w:val="2"/>
            <w:sz w:val="24"/>
            <w:szCs w:val="24"/>
            <w:lang w:eastAsia="en-AU"/>
            <w14:ligatures w14:val="standardContextual"/>
          </w:rPr>
          <w:tab/>
        </w:r>
        <w:r w:rsidRPr="001A30F5">
          <w:t>Interstate transfer—request for transfer to participating state</w:t>
        </w:r>
        <w:r>
          <w:tab/>
        </w:r>
        <w:r>
          <w:fldChar w:fldCharType="begin"/>
        </w:r>
        <w:r>
          <w:instrText xml:space="preserve"> PAGEREF _Toc191539942 \h </w:instrText>
        </w:r>
        <w:r>
          <w:fldChar w:fldCharType="separate"/>
        </w:r>
        <w:r w:rsidR="0034008C">
          <w:t>219</w:t>
        </w:r>
        <w:r>
          <w:fldChar w:fldCharType="end"/>
        </w:r>
      </w:hyperlink>
    </w:p>
    <w:p w14:paraId="297F40E5" w14:textId="380AB5C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43" w:history="1">
        <w:r w:rsidRPr="001A30F5">
          <w:t>229</w:t>
        </w:r>
        <w:r>
          <w:rPr>
            <w:rFonts w:asciiTheme="minorHAnsi" w:eastAsiaTheme="minorEastAsia" w:hAnsiTheme="minorHAnsi" w:cstheme="minorBidi"/>
            <w:kern w:val="2"/>
            <w:sz w:val="24"/>
            <w:szCs w:val="24"/>
            <w:lang w:eastAsia="en-AU"/>
            <w14:ligatures w14:val="standardContextual"/>
          </w:rPr>
          <w:tab/>
        </w:r>
        <w:r w:rsidRPr="001A30F5">
          <w:t>Interstate transfer—necessary consents</w:t>
        </w:r>
        <w:r>
          <w:tab/>
        </w:r>
        <w:r>
          <w:fldChar w:fldCharType="begin"/>
        </w:r>
        <w:r>
          <w:instrText xml:space="preserve"> PAGEREF _Toc191539943 \h </w:instrText>
        </w:r>
        <w:r>
          <w:fldChar w:fldCharType="separate"/>
        </w:r>
        <w:r w:rsidR="0034008C">
          <w:t>221</w:t>
        </w:r>
        <w:r>
          <w:fldChar w:fldCharType="end"/>
        </w:r>
      </w:hyperlink>
    </w:p>
    <w:p w14:paraId="11E950F5" w14:textId="692E215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44" w:history="1">
        <w:r w:rsidRPr="001A30F5">
          <w:t>230</w:t>
        </w:r>
        <w:r>
          <w:rPr>
            <w:rFonts w:asciiTheme="minorHAnsi" w:eastAsiaTheme="minorEastAsia" w:hAnsiTheme="minorHAnsi" w:cstheme="minorBidi"/>
            <w:kern w:val="2"/>
            <w:sz w:val="24"/>
            <w:szCs w:val="24"/>
            <w:lang w:eastAsia="en-AU"/>
            <w14:ligatures w14:val="standardContextual"/>
          </w:rPr>
          <w:tab/>
        </w:r>
        <w:r w:rsidRPr="001A30F5">
          <w:t>Interstate transfer—order for prisoner to be brought before Magistrates Court</w:t>
        </w:r>
        <w:r>
          <w:tab/>
        </w:r>
        <w:r>
          <w:fldChar w:fldCharType="begin"/>
        </w:r>
        <w:r>
          <w:instrText xml:space="preserve"> PAGEREF _Toc191539944 \h </w:instrText>
        </w:r>
        <w:r>
          <w:fldChar w:fldCharType="separate"/>
        </w:r>
        <w:r w:rsidR="0034008C">
          <w:t>221</w:t>
        </w:r>
        <w:r>
          <w:fldChar w:fldCharType="end"/>
        </w:r>
      </w:hyperlink>
    </w:p>
    <w:p w14:paraId="3ED39095" w14:textId="27913E4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45" w:history="1">
        <w:r w:rsidRPr="001A30F5">
          <w:t>231</w:t>
        </w:r>
        <w:r>
          <w:rPr>
            <w:rFonts w:asciiTheme="minorHAnsi" w:eastAsiaTheme="minorEastAsia" w:hAnsiTheme="minorHAnsi" w:cstheme="minorBidi"/>
            <w:kern w:val="2"/>
            <w:sz w:val="24"/>
            <w:szCs w:val="24"/>
            <w:lang w:eastAsia="en-AU"/>
            <w14:ligatures w14:val="standardContextual"/>
          </w:rPr>
          <w:tab/>
        </w:r>
        <w:r w:rsidRPr="001A30F5">
          <w:t>Interstate transfer—order of transfer</w:t>
        </w:r>
        <w:r>
          <w:tab/>
        </w:r>
        <w:r>
          <w:fldChar w:fldCharType="begin"/>
        </w:r>
        <w:r>
          <w:instrText xml:space="preserve"> PAGEREF _Toc191539945 \h </w:instrText>
        </w:r>
        <w:r>
          <w:fldChar w:fldCharType="separate"/>
        </w:r>
        <w:r w:rsidR="0034008C">
          <w:t>222</w:t>
        </w:r>
        <w:r>
          <w:fldChar w:fldCharType="end"/>
        </w:r>
      </w:hyperlink>
    </w:p>
    <w:p w14:paraId="555E8C34" w14:textId="0568AF2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46" w:history="1">
        <w:r w:rsidRPr="001A30F5">
          <w:t>232</w:t>
        </w:r>
        <w:r>
          <w:rPr>
            <w:rFonts w:asciiTheme="minorHAnsi" w:eastAsiaTheme="minorEastAsia" w:hAnsiTheme="minorHAnsi" w:cstheme="minorBidi"/>
            <w:kern w:val="2"/>
            <w:sz w:val="24"/>
            <w:szCs w:val="24"/>
            <w:lang w:eastAsia="en-AU"/>
            <w14:ligatures w14:val="standardContextual"/>
          </w:rPr>
          <w:tab/>
        </w:r>
        <w:r w:rsidRPr="001A30F5">
          <w:t>Interstate transfer—review of Magistrates Court decision</w:t>
        </w:r>
        <w:r>
          <w:tab/>
        </w:r>
        <w:r>
          <w:fldChar w:fldCharType="begin"/>
        </w:r>
        <w:r>
          <w:instrText xml:space="preserve"> PAGEREF _Toc191539946 \h </w:instrText>
        </w:r>
        <w:r>
          <w:fldChar w:fldCharType="separate"/>
        </w:r>
        <w:r w:rsidR="0034008C">
          <w:t>222</w:t>
        </w:r>
        <w:r>
          <w:fldChar w:fldCharType="end"/>
        </w:r>
      </w:hyperlink>
    </w:p>
    <w:p w14:paraId="27358C32" w14:textId="72EA44D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47" w:history="1">
        <w:r w:rsidRPr="001A30F5">
          <w:t>233</w:t>
        </w:r>
        <w:r>
          <w:rPr>
            <w:rFonts w:asciiTheme="minorHAnsi" w:eastAsiaTheme="minorEastAsia" w:hAnsiTheme="minorHAnsi" w:cstheme="minorBidi"/>
            <w:kern w:val="2"/>
            <w:sz w:val="24"/>
            <w:szCs w:val="24"/>
            <w:lang w:eastAsia="en-AU"/>
            <w14:ligatures w14:val="standardContextual"/>
          </w:rPr>
          <w:tab/>
        </w:r>
        <w:r w:rsidRPr="001A30F5">
          <w:t>Interstate transfer—effect of div 11.1.3 orders on joint prisoners</w:t>
        </w:r>
        <w:r>
          <w:tab/>
        </w:r>
        <w:r>
          <w:fldChar w:fldCharType="begin"/>
        </w:r>
        <w:r>
          <w:instrText xml:space="preserve"> PAGEREF _Toc191539947 \h </w:instrText>
        </w:r>
        <w:r>
          <w:fldChar w:fldCharType="separate"/>
        </w:r>
        <w:r w:rsidR="0034008C">
          <w:t>223</w:t>
        </w:r>
        <w:r>
          <w:fldChar w:fldCharType="end"/>
        </w:r>
      </w:hyperlink>
    </w:p>
    <w:p w14:paraId="4C5023D1" w14:textId="7FA1FF4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48" w:history="1">
        <w:r w:rsidRPr="001A30F5">
          <w:t>234</w:t>
        </w:r>
        <w:r>
          <w:rPr>
            <w:rFonts w:asciiTheme="minorHAnsi" w:eastAsiaTheme="minorEastAsia" w:hAnsiTheme="minorHAnsi" w:cstheme="minorBidi"/>
            <w:kern w:val="2"/>
            <w:sz w:val="24"/>
            <w:szCs w:val="24"/>
            <w:lang w:eastAsia="en-AU"/>
            <w14:ligatures w14:val="standardContextual"/>
          </w:rPr>
          <w:tab/>
        </w:r>
        <w:r w:rsidRPr="001A30F5">
          <w:t>Interstate transfer—execution of orders for prisoners to be brought before courts</w:t>
        </w:r>
        <w:r>
          <w:tab/>
        </w:r>
        <w:r>
          <w:fldChar w:fldCharType="begin"/>
        </w:r>
        <w:r>
          <w:instrText xml:space="preserve"> PAGEREF _Toc191539948 \h </w:instrText>
        </w:r>
        <w:r>
          <w:fldChar w:fldCharType="separate"/>
        </w:r>
        <w:r w:rsidR="0034008C">
          <w:t>224</w:t>
        </w:r>
        <w:r>
          <w:fldChar w:fldCharType="end"/>
        </w:r>
      </w:hyperlink>
    </w:p>
    <w:p w14:paraId="397AF7F8" w14:textId="02E8B39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49" w:history="1">
        <w:r w:rsidRPr="001A30F5">
          <w:t>235</w:t>
        </w:r>
        <w:r>
          <w:rPr>
            <w:rFonts w:asciiTheme="minorHAnsi" w:eastAsiaTheme="minorEastAsia" w:hAnsiTheme="minorHAnsi" w:cstheme="minorBidi"/>
            <w:kern w:val="2"/>
            <w:sz w:val="24"/>
            <w:szCs w:val="24"/>
            <w:lang w:eastAsia="en-AU"/>
            <w14:ligatures w14:val="standardContextual"/>
          </w:rPr>
          <w:tab/>
        </w:r>
        <w:r w:rsidRPr="001A30F5">
          <w:t>Interstate transfer—request by Attorney-General for transfer of imprisoned person to ACT</w:t>
        </w:r>
        <w:r>
          <w:tab/>
        </w:r>
        <w:r>
          <w:fldChar w:fldCharType="begin"/>
        </w:r>
        <w:r>
          <w:instrText xml:space="preserve"> PAGEREF _Toc191539949 \h </w:instrText>
        </w:r>
        <w:r>
          <w:fldChar w:fldCharType="separate"/>
        </w:r>
        <w:r w:rsidR="0034008C">
          <w:t>224</w:t>
        </w:r>
        <w:r>
          <w:fldChar w:fldCharType="end"/>
        </w:r>
      </w:hyperlink>
    </w:p>
    <w:p w14:paraId="3D87C647" w14:textId="2C442CB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50" w:history="1">
        <w:r w:rsidRPr="001A30F5">
          <w:t>236</w:t>
        </w:r>
        <w:r>
          <w:rPr>
            <w:rFonts w:asciiTheme="minorHAnsi" w:eastAsiaTheme="minorEastAsia" w:hAnsiTheme="minorHAnsi" w:cstheme="minorBidi"/>
            <w:kern w:val="2"/>
            <w:sz w:val="24"/>
            <w:szCs w:val="24"/>
            <w:lang w:eastAsia="en-AU"/>
            <w14:ligatures w14:val="standardContextual"/>
          </w:rPr>
          <w:tab/>
        </w:r>
        <w:r w:rsidRPr="001A30F5">
          <w:t>Interstate transfer—request by imprisoned person for transfer to ACT</w:t>
        </w:r>
        <w:r>
          <w:tab/>
        </w:r>
        <w:r>
          <w:fldChar w:fldCharType="begin"/>
        </w:r>
        <w:r>
          <w:instrText xml:space="preserve"> PAGEREF _Toc191539950 \h </w:instrText>
        </w:r>
        <w:r>
          <w:fldChar w:fldCharType="separate"/>
        </w:r>
        <w:r w:rsidR="0034008C">
          <w:t>224</w:t>
        </w:r>
        <w:r>
          <w:fldChar w:fldCharType="end"/>
        </w:r>
      </w:hyperlink>
    </w:p>
    <w:p w14:paraId="1CCE5BD3" w14:textId="04D54C2B"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951" w:history="1">
        <w:r w:rsidRPr="001A30F5">
          <w:t>Division 11.1.4</w:t>
        </w:r>
        <w:r>
          <w:rPr>
            <w:rFonts w:asciiTheme="minorHAnsi" w:eastAsiaTheme="minorEastAsia" w:hAnsiTheme="minorHAnsi" w:cstheme="minorBidi"/>
            <w:b w:val="0"/>
            <w:kern w:val="2"/>
            <w:sz w:val="24"/>
            <w:szCs w:val="24"/>
            <w:lang w:eastAsia="en-AU"/>
            <w14:ligatures w14:val="standardContextual"/>
          </w:rPr>
          <w:tab/>
        </w:r>
        <w:r w:rsidRPr="001A30F5">
          <w:t>Interstate transfer—return to original jurisdiction</w:t>
        </w:r>
        <w:r w:rsidRPr="007B7D4E">
          <w:rPr>
            <w:vanish/>
          </w:rPr>
          <w:tab/>
        </w:r>
        <w:r w:rsidRPr="007B7D4E">
          <w:rPr>
            <w:vanish/>
          </w:rPr>
          <w:fldChar w:fldCharType="begin"/>
        </w:r>
        <w:r w:rsidRPr="007B7D4E">
          <w:rPr>
            <w:vanish/>
          </w:rPr>
          <w:instrText xml:space="preserve"> PAGEREF _Toc191539951 \h </w:instrText>
        </w:r>
        <w:r w:rsidRPr="007B7D4E">
          <w:rPr>
            <w:vanish/>
          </w:rPr>
        </w:r>
        <w:r w:rsidRPr="007B7D4E">
          <w:rPr>
            <w:vanish/>
          </w:rPr>
          <w:fldChar w:fldCharType="separate"/>
        </w:r>
        <w:r w:rsidR="0034008C">
          <w:rPr>
            <w:vanish/>
          </w:rPr>
          <w:t>225</w:t>
        </w:r>
        <w:r w:rsidRPr="007B7D4E">
          <w:rPr>
            <w:vanish/>
          </w:rPr>
          <w:fldChar w:fldCharType="end"/>
        </w:r>
      </w:hyperlink>
    </w:p>
    <w:p w14:paraId="33A572D0" w14:textId="41EC642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52" w:history="1">
        <w:r w:rsidRPr="001A30F5">
          <w:t>237</w:t>
        </w:r>
        <w:r>
          <w:rPr>
            <w:rFonts w:asciiTheme="minorHAnsi" w:eastAsiaTheme="minorEastAsia" w:hAnsiTheme="minorHAnsi" w:cstheme="minorBidi"/>
            <w:kern w:val="2"/>
            <w:sz w:val="24"/>
            <w:szCs w:val="24"/>
            <w:lang w:eastAsia="en-AU"/>
            <w14:ligatures w14:val="standardContextual"/>
          </w:rPr>
          <w:tab/>
        </w:r>
        <w:r w:rsidRPr="001A30F5">
          <w:t>Interstate transfer—return of prisoner to participating state</w:t>
        </w:r>
        <w:r>
          <w:tab/>
        </w:r>
        <w:r>
          <w:fldChar w:fldCharType="begin"/>
        </w:r>
        <w:r>
          <w:instrText xml:space="preserve"> PAGEREF _Toc191539952 \h </w:instrText>
        </w:r>
        <w:r>
          <w:fldChar w:fldCharType="separate"/>
        </w:r>
        <w:r w:rsidR="0034008C">
          <w:t>225</w:t>
        </w:r>
        <w:r>
          <w:fldChar w:fldCharType="end"/>
        </w:r>
      </w:hyperlink>
    </w:p>
    <w:p w14:paraId="6D326223" w14:textId="49E9B81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53" w:history="1">
        <w:r w:rsidRPr="001A30F5">
          <w:t>238</w:t>
        </w:r>
        <w:r>
          <w:rPr>
            <w:rFonts w:asciiTheme="minorHAnsi" w:eastAsiaTheme="minorEastAsia" w:hAnsiTheme="minorHAnsi" w:cstheme="minorBidi"/>
            <w:kern w:val="2"/>
            <w:sz w:val="24"/>
            <w:szCs w:val="24"/>
            <w:lang w:eastAsia="en-AU"/>
            <w14:ligatures w14:val="standardContextual"/>
          </w:rPr>
          <w:tab/>
        </w:r>
        <w:r w:rsidRPr="001A30F5">
          <w:t>Interstate transfer—prisoner’s request to serve sentence in ACT</w:t>
        </w:r>
        <w:r>
          <w:tab/>
        </w:r>
        <w:r>
          <w:fldChar w:fldCharType="begin"/>
        </w:r>
        <w:r>
          <w:instrText xml:space="preserve"> PAGEREF _Toc191539953 \h </w:instrText>
        </w:r>
        <w:r>
          <w:fldChar w:fldCharType="separate"/>
        </w:r>
        <w:r w:rsidR="0034008C">
          <w:t>227</w:t>
        </w:r>
        <w:r>
          <w:fldChar w:fldCharType="end"/>
        </w:r>
      </w:hyperlink>
    </w:p>
    <w:p w14:paraId="40EBCAFB" w14:textId="3D756C3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54" w:history="1">
        <w:r w:rsidRPr="001A30F5">
          <w:t>239</w:t>
        </w:r>
        <w:r>
          <w:rPr>
            <w:rFonts w:asciiTheme="minorHAnsi" w:eastAsiaTheme="minorEastAsia" w:hAnsiTheme="minorHAnsi" w:cstheme="minorBidi"/>
            <w:kern w:val="2"/>
            <w:sz w:val="24"/>
            <w:szCs w:val="24"/>
            <w:lang w:eastAsia="en-AU"/>
            <w14:ligatures w14:val="standardContextual"/>
          </w:rPr>
          <w:tab/>
        </w:r>
        <w:r w:rsidRPr="001A30F5">
          <w:t>Interstate transfer—effect of div 11.1.4 orders on joint prisoners</w:t>
        </w:r>
        <w:r>
          <w:tab/>
        </w:r>
        <w:r>
          <w:fldChar w:fldCharType="begin"/>
        </w:r>
        <w:r>
          <w:instrText xml:space="preserve"> PAGEREF _Toc191539954 \h </w:instrText>
        </w:r>
        <w:r>
          <w:fldChar w:fldCharType="separate"/>
        </w:r>
        <w:r w:rsidR="0034008C">
          <w:t>228</w:t>
        </w:r>
        <w:r>
          <w:fldChar w:fldCharType="end"/>
        </w:r>
      </w:hyperlink>
    </w:p>
    <w:p w14:paraId="30D6D92C" w14:textId="2941B7C5"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955" w:history="1">
        <w:r w:rsidRPr="001A30F5">
          <w:t>Division 11.1.5</w:t>
        </w:r>
        <w:r>
          <w:rPr>
            <w:rFonts w:asciiTheme="minorHAnsi" w:eastAsiaTheme="minorEastAsia" w:hAnsiTheme="minorHAnsi" w:cstheme="minorBidi"/>
            <w:b w:val="0"/>
            <w:kern w:val="2"/>
            <w:sz w:val="24"/>
            <w:szCs w:val="24"/>
            <w:lang w:eastAsia="en-AU"/>
            <w14:ligatures w14:val="standardContextual"/>
          </w:rPr>
          <w:tab/>
        </w:r>
        <w:r w:rsidRPr="001A30F5">
          <w:t>Interstate transfer—operation of transfer orders</w:t>
        </w:r>
        <w:r w:rsidRPr="007B7D4E">
          <w:rPr>
            <w:vanish/>
          </w:rPr>
          <w:tab/>
        </w:r>
        <w:r w:rsidRPr="007B7D4E">
          <w:rPr>
            <w:vanish/>
          </w:rPr>
          <w:fldChar w:fldCharType="begin"/>
        </w:r>
        <w:r w:rsidRPr="007B7D4E">
          <w:rPr>
            <w:vanish/>
          </w:rPr>
          <w:instrText xml:space="preserve"> PAGEREF _Toc191539955 \h </w:instrText>
        </w:r>
        <w:r w:rsidRPr="007B7D4E">
          <w:rPr>
            <w:vanish/>
          </w:rPr>
        </w:r>
        <w:r w:rsidRPr="007B7D4E">
          <w:rPr>
            <w:vanish/>
          </w:rPr>
          <w:fldChar w:fldCharType="separate"/>
        </w:r>
        <w:r w:rsidR="0034008C">
          <w:rPr>
            <w:vanish/>
          </w:rPr>
          <w:t>229</w:t>
        </w:r>
        <w:r w:rsidRPr="007B7D4E">
          <w:rPr>
            <w:vanish/>
          </w:rPr>
          <w:fldChar w:fldCharType="end"/>
        </w:r>
      </w:hyperlink>
    </w:p>
    <w:p w14:paraId="3D564C98" w14:textId="307A911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56" w:history="1">
        <w:r w:rsidRPr="001A30F5">
          <w:t>240</w:t>
        </w:r>
        <w:r>
          <w:rPr>
            <w:rFonts w:asciiTheme="minorHAnsi" w:eastAsiaTheme="minorEastAsia" w:hAnsiTheme="minorHAnsi" w:cstheme="minorBidi"/>
            <w:kern w:val="2"/>
            <w:sz w:val="24"/>
            <w:szCs w:val="24"/>
            <w:lang w:eastAsia="en-AU"/>
            <w14:ligatures w14:val="standardContextual"/>
          </w:rPr>
          <w:tab/>
        </w:r>
        <w:r w:rsidRPr="001A30F5">
          <w:t>Interstate transfer—transfer in custody of escort</w:t>
        </w:r>
        <w:r>
          <w:tab/>
        </w:r>
        <w:r>
          <w:fldChar w:fldCharType="begin"/>
        </w:r>
        <w:r>
          <w:instrText xml:space="preserve"> PAGEREF _Toc191539956 \h </w:instrText>
        </w:r>
        <w:r>
          <w:fldChar w:fldCharType="separate"/>
        </w:r>
        <w:r w:rsidR="0034008C">
          <w:t>229</w:t>
        </w:r>
        <w:r>
          <w:fldChar w:fldCharType="end"/>
        </w:r>
      </w:hyperlink>
    </w:p>
    <w:p w14:paraId="32C5345E" w14:textId="705B087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57" w:history="1">
        <w:r w:rsidRPr="001A30F5">
          <w:t>241</w:t>
        </w:r>
        <w:r>
          <w:rPr>
            <w:rFonts w:asciiTheme="minorHAnsi" w:eastAsiaTheme="minorEastAsia" w:hAnsiTheme="minorHAnsi" w:cstheme="minorBidi"/>
            <w:kern w:val="2"/>
            <w:sz w:val="24"/>
            <w:szCs w:val="24"/>
            <w:lang w:eastAsia="en-AU"/>
            <w14:ligatures w14:val="standardContextual"/>
          </w:rPr>
          <w:tab/>
        </w:r>
        <w:r w:rsidRPr="001A30F5">
          <w:t>Interstate transfer—transfer of sentence with prisoner</w:t>
        </w:r>
        <w:r>
          <w:tab/>
        </w:r>
        <w:r>
          <w:fldChar w:fldCharType="begin"/>
        </w:r>
        <w:r>
          <w:instrText xml:space="preserve"> PAGEREF _Toc191539957 \h </w:instrText>
        </w:r>
        <w:r>
          <w:fldChar w:fldCharType="separate"/>
        </w:r>
        <w:r w:rsidR="0034008C">
          <w:t>230</w:t>
        </w:r>
        <w:r>
          <w:fldChar w:fldCharType="end"/>
        </w:r>
      </w:hyperlink>
    </w:p>
    <w:p w14:paraId="5276C91F" w14:textId="45AD259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58" w:history="1">
        <w:r w:rsidRPr="001A30F5">
          <w:t>242</w:t>
        </w:r>
        <w:r>
          <w:rPr>
            <w:rFonts w:asciiTheme="minorHAnsi" w:eastAsiaTheme="minorEastAsia" w:hAnsiTheme="minorHAnsi" w:cstheme="minorBidi"/>
            <w:kern w:val="2"/>
            <w:sz w:val="24"/>
            <w:szCs w:val="24"/>
            <w:lang w:eastAsia="en-AU"/>
            <w14:ligatures w14:val="standardContextual"/>
          </w:rPr>
          <w:tab/>
        </w:r>
        <w:r w:rsidRPr="001A30F5">
          <w:t>Interstate transfer—information sent to participating state</w:t>
        </w:r>
        <w:r>
          <w:tab/>
        </w:r>
        <w:r>
          <w:fldChar w:fldCharType="begin"/>
        </w:r>
        <w:r>
          <w:instrText xml:space="preserve"> PAGEREF _Toc191539958 \h </w:instrText>
        </w:r>
        <w:r>
          <w:fldChar w:fldCharType="separate"/>
        </w:r>
        <w:r w:rsidR="0034008C">
          <w:t>230</w:t>
        </w:r>
        <w:r>
          <w:fldChar w:fldCharType="end"/>
        </w:r>
      </w:hyperlink>
    </w:p>
    <w:p w14:paraId="320E9556" w14:textId="618C04C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59" w:history="1">
        <w:r w:rsidRPr="001A30F5">
          <w:t>243</w:t>
        </w:r>
        <w:r>
          <w:rPr>
            <w:rFonts w:asciiTheme="minorHAnsi" w:eastAsiaTheme="minorEastAsia" w:hAnsiTheme="minorHAnsi" w:cstheme="minorBidi"/>
            <w:kern w:val="2"/>
            <w:sz w:val="24"/>
            <w:szCs w:val="24"/>
            <w:lang w:eastAsia="en-AU"/>
            <w14:ligatures w14:val="standardContextual"/>
          </w:rPr>
          <w:tab/>
        </w:r>
        <w:r w:rsidRPr="001A30F5">
          <w:t>Interstate transfer—translated sentences</w:t>
        </w:r>
        <w:r>
          <w:tab/>
        </w:r>
        <w:r>
          <w:fldChar w:fldCharType="begin"/>
        </w:r>
        <w:r>
          <w:instrText xml:space="preserve"> PAGEREF _Toc191539959 \h </w:instrText>
        </w:r>
        <w:r>
          <w:fldChar w:fldCharType="separate"/>
        </w:r>
        <w:r w:rsidR="0034008C">
          <w:t>231</w:t>
        </w:r>
        <w:r>
          <w:fldChar w:fldCharType="end"/>
        </w:r>
      </w:hyperlink>
    </w:p>
    <w:p w14:paraId="7483CD5F" w14:textId="2D516C9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60" w:history="1">
        <w:r w:rsidRPr="001A30F5">
          <w:t>244</w:t>
        </w:r>
        <w:r>
          <w:rPr>
            <w:rFonts w:asciiTheme="minorHAnsi" w:eastAsiaTheme="minorEastAsia" w:hAnsiTheme="minorHAnsi" w:cstheme="minorBidi"/>
            <w:kern w:val="2"/>
            <w:sz w:val="24"/>
            <w:szCs w:val="24"/>
            <w:lang w:eastAsia="en-AU"/>
            <w14:ligatures w14:val="standardContextual"/>
          </w:rPr>
          <w:tab/>
        </w:r>
        <w:r w:rsidRPr="001A30F5">
          <w:t>Interstate transfer—operation of translated sentences generally</w:t>
        </w:r>
        <w:r>
          <w:tab/>
        </w:r>
        <w:r>
          <w:fldChar w:fldCharType="begin"/>
        </w:r>
        <w:r>
          <w:instrText xml:space="preserve"> PAGEREF _Toc191539960 \h </w:instrText>
        </w:r>
        <w:r>
          <w:fldChar w:fldCharType="separate"/>
        </w:r>
        <w:r w:rsidR="0034008C">
          <w:t>232</w:t>
        </w:r>
        <w:r>
          <w:fldChar w:fldCharType="end"/>
        </w:r>
      </w:hyperlink>
    </w:p>
    <w:p w14:paraId="7F6A9A23" w14:textId="1329890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61" w:history="1">
        <w:r w:rsidRPr="001A30F5">
          <w:t>245</w:t>
        </w:r>
        <w:r>
          <w:rPr>
            <w:rFonts w:asciiTheme="minorHAnsi" w:eastAsiaTheme="minorEastAsia" w:hAnsiTheme="minorHAnsi" w:cstheme="minorBidi"/>
            <w:kern w:val="2"/>
            <w:sz w:val="24"/>
            <w:szCs w:val="24"/>
            <w:lang w:eastAsia="en-AU"/>
            <w14:ligatures w14:val="standardContextual"/>
          </w:rPr>
          <w:tab/>
        </w:r>
        <w:r w:rsidRPr="001A30F5">
          <w:t>Interstate transfer—indeterminate translated sentences</w:t>
        </w:r>
        <w:r>
          <w:tab/>
        </w:r>
        <w:r>
          <w:fldChar w:fldCharType="begin"/>
        </w:r>
        <w:r>
          <w:instrText xml:space="preserve"> PAGEREF _Toc191539961 \h </w:instrText>
        </w:r>
        <w:r>
          <w:fldChar w:fldCharType="separate"/>
        </w:r>
        <w:r w:rsidR="0034008C">
          <w:t>233</w:t>
        </w:r>
        <w:r>
          <w:fldChar w:fldCharType="end"/>
        </w:r>
      </w:hyperlink>
    </w:p>
    <w:p w14:paraId="37A82ED2" w14:textId="5D74C86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62" w:history="1">
        <w:r w:rsidRPr="001A30F5">
          <w:t>246</w:t>
        </w:r>
        <w:r>
          <w:rPr>
            <w:rFonts w:asciiTheme="minorHAnsi" w:eastAsiaTheme="minorEastAsia" w:hAnsiTheme="minorHAnsi" w:cstheme="minorBidi"/>
            <w:kern w:val="2"/>
            <w:sz w:val="24"/>
            <w:szCs w:val="24"/>
            <w:lang w:eastAsia="en-AU"/>
            <w14:ligatures w14:val="standardContextual"/>
          </w:rPr>
          <w:tab/>
        </w:r>
        <w:r w:rsidRPr="001A30F5">
          <w:t>Interstate transfer—effect of translated sentences before transfer to ACT</w:t>
        </w:r>
        <w:r>
          <w:tab/>
        </w:r>
        <w:r>
          <w:fldChar w:fldCharType="begin"/>
        </w:r>
        <w:r>
          <w:instrText xml:space="preserve"> PAGEREF _Toc191539962 \h </w:instrText>
        </w:r>
        <w:r>
          <w:fldChar w:fldCharType="separate"/>
        </w:r>
        <w:r w:rsidR="0034008C">
          <w:t>233</w:t>
        </w:r>
        <w:r>
          <w:fldChar w:fldCharType="end"/>
        </w:r>
      </w:hyperlink>
    </w:p>
    <w:p w14:paraId="4A18FCBD" w14:textId="6FB5DCE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63" w:history="1">
        <w:r w:rsidRPr="001A30F5">
          <w:t>247</w:t>
        </w:r>
        <w:r>
          <w:rPr>
            <w:rFonts w:asciiTheme="minorHAnsi" w:eastAsiaTheme="minorEastAsia" w:hAnsiTheme="minorHAnsi" w:cstheme="minorBidi"/>
            <w:kern w:val="2"/>
            <w:sz w:val="24"/>
            <w:szCs w:val="24"/>
            <w:lang w:eastAsia="en-AU"/>
            <w14:ligatures w14:val="standardContextual"/>
          </w:rPr>
          <w:tab/>
        </w:r>
        <w:r w:rsidRPr="001A30F5">
          <w:t>Interstate transfer—default imprisonment for translated sentences</w:t>
        </w:r>
        <w:r>
          <w:tab/>
        </w:r>
        <w:r>
          <w:fldChar w:fldCharType="begin"/>
        </w:r>
        <w:r>
          <w:instrText xml:space="preserve"> PAGEREF _Toc191539963 \h </w:instrText>
        </w:r>
        <w:r>
          <w:fldChar w:fldCharType="separate"/>
        </w:r>
        <w:r w:rsidR="0034008C">
          <w:t>234</w:t>
        </w:r>
        <w:r>
          <w:fldChar w:fldCharType="end"/>
        </w:r>
      </w:hyperlink>
    </w:p>
    <w:p w14:paraId="3BA4BF51" w14:textId="3B18D46F"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39964" w:history="1">
        <w:r w:rsidRPr="001A30F5">
          <w:t>Division 11.1.6</w:t>
        </w:r>
        <w:r>
          <w:rPr>
            <w:rFonts w:asciiTheme="minorHAnsi" w:eastAsiaTheme="minorEastAsia" w:hAnsiTheme="minorHAnsi" w:cstheme="minorBidi"/>
            <w:b w:val="0"/>
            <w:kern w:val="2"/>
            <w:sz w:val="24"/>
            <w:szCs w:val="24"/>
            <w:lang w:eastAsia="en-AU"/>
            <w14:ligatures w14:val="standardContextual"/>
          </w:rPr>
          <w:tab/>
        </w:r>
        <w:r w:rsidRPr="001A30F5">
          <w:t>Interstate transfer—other provisions</w:t>
        </w:r>
        <w:r w:rsidRPr="007B7D4E">
          <w:rPr>
            <w:vanish/>
          </w:rPr>
          <w:tab/>
        </w:r>
        <w:r w:rsidRPr="007B7D4E">
          <w:rPr>
            <w:vanish/>
          </w:rPr>
          <w:fldChar w:fldCharType="begin"/>
        </w:r>
        <w:r w:rsidRPr="007B7D4E">
          <w:rPr>
            <w:vanish/>
          </w:rPr>
          <w:instrText xml:space="preserve"> PAGEREF _Toc191539964 \h </w:instrText>
        </w:r>
        <w:r w:rsidRPr="007B7D4E">
          <w:rPr>
            <w:vanish/>
          </w:rPr>
        </w:r>
        <w:r w:rsidRPr="007B7D4E">
          <w:rPr>
            <w:vanish/>
          </w:rPr>
          <w:fldChar w:fldCharType="separate"/>
        </w:r>
        <w:r w:rsidR="0034008C">
          <w:rPr>
            <w:vanish/>
          </w:rPr>
          <w:t>235</w:t>
        </w:r>
        <w:r w:rsidRPr="007B7D4E">
          <w:rPr>
            <w:vanish/>
          </w:rPr>
          <w:fldChar w:fldCharType="end"/>
        </w:r>
      </w:hyperlink>
    </w:p>
    <w:p w14:paraId="3A4C6C67" w14:textId="3B8FC44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65" w:history="1">
        <w:r w:rsidRPr="001A30F5">
          <w:t>248</w:t>
        </w:r>
        <w:r>
          <w:rPr>
            <w:rFonts w:asciiTheme="minorHAnsi" w:eastAsiaTheme="minorEastAsia" w:hAnsiTheme="minorHAnsi" w:cstheme="minorBidi"/>
            <w:kern w:val="2"/>
            <w:sz w:val="24"/>
            <w:szCs w:val="24"/>
            <w:lang w:eastAsia="en-AU"/>
            <w14:ligatures w14:val="standardContextual"/>
          </w:rPr>
          <w:tab/>
        </w:r>
        <w:r w:rsidRPr="001A30F5">
          <w:t>Interstate transfer—notification to prisoners of decisions</w:t>
        </w:r>
        <w:r>
          <w:tab/>
        </w:r>
        <w:r>
          <w:fldChar w:fldCharType="begin"/>
        </w:r>
        <w:r>
          <w:instrText xml:space="preserve"> PAGEREF _Toc191539965 \h </w:instrText>
        </w:r>
        <w:r>
          <w:fldChar w:fldCharType="separate"/>
        </w:r>
        <w:r w:rsidR="0034008C">
          <w:t>235</w:t>
        </w:r>
        <w:r>
          <w:fldChar w:fldCharType="end"/>
        </w:r>
      </w:hyperlink>
    </w:p>
    <w:p w14:paraId="20E78D6D" w14:textId="35F2B0D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66" w:history="1">
        <w:r w:rsidRPr="001A30F5">
          <w:t>249</w:t>
        </w:r>
        <w:r>
          <w:rPr>
            <w:rFonts w:asciiTheme="minorHAnsi" w:eastAsiaTheme="minorEastAsia" w:hAnsiTheme="minorHAnsi" w:cstheme="minorBidi"/>
            <w:kern w:val="2"/>
            <w:sz w:val="24"/>
            <w:szCs w:val="24"/>
            <w:lang w:eastAsia="en-AU"/>
            <w14:ligatures w14:val="standardContextual"/>
          </w:rPr>
          <w:tab/>
        </w:r>
        <w:r w:rsidRPr="001A30F5">
          <w:t>Interstate transfer—lawful custody for transit through ACT</w:t>
        </w:r>
        <w:r>
          <w:tab/>
        </w:r>
        <w:r>
          <w:fldChar w:fldCharType="begin"/>
        </w:r>
        <w:r>
          <w:instrText xml:space="preserve"> PAGEREF _Toc191539966 \h </w:instrText>
        </w:r>
        <w:r>
          <w:fldChar w:fldCharType="separate"/>
        </w:r>
        <w:r w:rsidR="0034008C">
          <w:t>236</w:t>
        </w:r>
        <w:r>
          <w:fldChar w:fldCharType="end"/>
        </w:r>
      </w:hyperlink>
    </w:p>
    <w:p w14:paraId="6E29588D" w14:textId="244A8E3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67" w:history="1">
        <w:r w:rsidRPr="001A30F5">
          <w:t>250</w:t>
        </w:r>
        <w:r>
          <w:rPr>
            <w:rFonts w:asciiTheme="minorHAnsi" w:eastAsiaTheme="minorEastAsia" w:hAnsiTheme="minorHAnsi" w:cstheme="minorBidi"/>
            <w:kern w:val="2"/>
            <w:sz w:val="24"/>
            <w:szCs w:val="24"/>
            <w:lang w:eastAsia="en-AU"/>
            <w14:ligatures w14:val="standardContextual"/>
          </w:rPr>
          <w:tab/>
        </w:r>
        <w:r w:rsidRPr="001A30F5">
          <w:t>Interstate transfer—escape from custody of person being transferred</w:t>
        </w:r>
        <w:r>
          <w:tab/>
        </w:r>
        <w:r>
          <w:fldChar w:fldCharType="begin"/>
        </w:r>
        <w:r>
          <w:instrText xml:space="preserve"> PAGEREF _Toc191539967 \h </w:instrText>
        </w:r>
        <w:r>
          <w:fldChar w:fldCharType="separate"/>
        </w:r>
        <w:r w:rsidR="0034008C">
          <w:t>237</w:t>
        </w:r>
        <w:r>
          <w:fldChar w:fldCharType="end"/>
        </w:r>
      </w:hyperlink>
    </w:p>
    <w:p w14:paraId="4336FDC7" w14:textId="16AC263D"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968" w:history="1">
        <w:r w:rsidRPr="001A30F5">
          <w:t>251</w:t>
        </w:r>
        <w:r>
          <w:rPr>
            <w:rFonts w:asciiTheme="minorHAnsi" w:eastAsiaTheme="minorEastAsia" w:hAnsiTheme="minorHAnsi" w:cstheme="minorBidi"/>
            <w:kern w:val="2"/>
            <w:sz w:val="24"/>
            <w:szCs w:val="24"/>
            <w:lang w:eastAsia="en-AU"/>
            <w14:ligatures w14:val="standardContextual"/>
          </w:rPr>
          <w:tab/>
        </w:r>
        <w:r w:rsidRPr="001A30F5">
          <w:t>Interstate transfer—offence for escape from custody</w:t>
        </w:r>
        <w:r>
          <w:tab/>
        </w:r>
        <w:r>
          <w:fldChar w:fldCharType="begin"/>
        </w:r>
        <w:r>
          <w:instrText xml:space="preserve"> PAGEREF _Toc191539968 \h </w:instrText>
        </w:r>
        <w:r>
          <w:fldChar w:fldCharType="separate"/>
        </w:r>
        <w:r w:rsidR="0034008C">
          <w:t>238</w:t>
        </w:r>
        <w:r>
          <w:fldChar w:fldCharType="end"/>
        </w:r>
      </w:hyperlink>
    </w:p>
    <w:p w14:paraId="2FB28C24" w14:textId="6F05521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69" w:history="1">
        <w:r w:rsidRPr="001A30F5">
          <w:t>252</w:t>
        </w:r>
        <w:r>
          <w:rPr>
            <w:rFonts w:asciiTheme="minorHAnsi" w:eastAsiaTheme="minorEastAsia" w:hAnsiTheme="minorHAnsi" w:cstheme="minorBidi"/>
            <w:kern w:val="2"/>
            <w:sz w:val="24"/>
            <w:szCs w:val="24"/>
            <w:lang w:eastAsia="en-AU"/>
            <w14:ligatures w14:val="standardContextual"/>
          </w:rPr>
          <w:tab/>
        </w:r>
        <w:r w:rsidRPr="001A30F5">
          <w:t>Interstate transfer—revocation of order of transfer on escape from custody</w:t>
        </w:r>
        <w:r>
          <w:tab/>
        </w:r>
        <w:r>
          <w:fldChar w:fldCharType="begin"/>
        </w:r>
        <w:r>
          <w:instrText xml:space="preserve"> PAGEREF _Toc191539969 \h </w:instrText>
        </w:r>
        <w:r>
          <w:fldChar w:fldCharType="separate"/>
        </w:r>
        <w:r w:rsidR="0034008C">
          <w:t>239</w:t>
        </w:r>
        <w:r>
          <w:fldChar w:fldCharType="end"/>
        </w:r>
      </w:hyperlink>
    </w:p>
    <w:p w14:paraId="6FB71A8A" w14:textId="1B2E7C57"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970" w:history="1">
        <w:r w:rsidRPr="001A30F5">
          <w:t>Part 11.2</w:t>
        </w:r>
        <w:r>
          <w:rPr>
            <w:rFonts w:asciiTheme="minorHAnsi" w:eastAsiaTheme="minorEastAsia" w:hAnsiTheme="minorHAnsi" w:cstheme="minorBidi"/>
            <w:b w:val="0"/>
            <w:kern w:val="2"/>
            <w:szCs w:val="24"/>
            <w:lang w:eastAsia="en-AU"/>
            <w14:ligatures w14:val="standardContextual"/>
          </w:rPr>
          <w:tab/>
        </w:r>
        <w:r w:rsidRPr="001A30F5">
          <w:t>International transfer of prisoners</w:t>
        </w:r>
        <w:r w:rsidRPr="007B7D4E">
          <w:rPr>
            <w:vanish/>
          </w:rPr>
          <w:tab/>
        </w:r>
        <w:r w:rsidRPr="007B7D4E">
          <w:rPr>
            <w:vanish/>
          </w:rPr>
          <w:fldChar w:fldCharType="begin"/>
        </w:r>
        <w:r w:rsidRPr="007B7D4E">
          <w:rPr>
            <w:vanish/>
          </w:rPr>
          <w:instrText xml:space="preserve"> PAGEREF _Toc191539970 \h </w:instrText>
        </w:r>
        <w:r w:rsidRPr="007B7D4E">
          <w:rPr>
            <w:vanish/>
          </w:rPr>
        </w:r>
        <w:r w:rsidRPr="007B7D4E">
          <w:rPr>
            <w:vanish/>
          </w:rPr>
          <w:fldChar w:fldCharType="separate"/>
        </w:r>
        <w:r w:rsidR="0034008C">
          <w:rPr>
            <w:vanish/>
          </w:rPr>
          <w:t>240</w:t>
        </w:r>
        <w:r w:rsidRPr="007B7D4E">
          <w:rPr>
            <w:vanish/>
          </w:rPr>
          <w:fldChar w:fldCharType="end"/>
        </w:r>
      </w:hyperlink>
    </w:p>
    <w:p w14:paraId="5E821BB0" w14:textId="739F8F7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71" w:history="1">
        <w:r w:rsidRPr="001A30F5">
          <w:t>253</w:t>
        </w:r>
        <w:r>
          <w:rPr>
            <w:rFonts w:asciiTheme="minorHAnsi" w:eastAsiaTheme="minorEastAsia" w:hAnsiTheme="minorHAnsi" w:cstheme="minorBidi"/>
            <w:kern w:val="2"/>
            <w:sz w:val="24"/>
            <w:szCs w:val="24"/>
            <w:lang w:eastAsia="en-AU"/>
            <w14:ligatures w14:val="standardContextual"/>
          </w:rPr>
          <w:tab/>
        </w:r>
        <w:r w:rsidRPr="001A30F5">
          <w:t>International transfer—object of pt 11.2</w:t>
        </w:r>
        <w:r>
          <w:tab/>
        </w:r>
        <w:r>
          <w:fldChar w:fldCharType="begin"/>
        </w:r>
        <w:r>
          <w:instrText xml:space="preserve"> PAGEREF _Toc191539971 \h </w:instrText>
        </w:r>
        <w:r>
          <w:fldChar w:fldCharType="separate"/>
        </w:r>
        <w:r w:rsidR="0034008C">
          <w:t>240</w:t>
        </w:r>
        <w:r>
          <w:fldChar w:fldCharType="end"/>
        </w:r>
      </w:hyperlink>
    </w:p>
    <w:p w14:paraId="406D1D02" w14:textId="790F951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72" w:history="1">
        <w:r w:rsidRPr="001A30F5">
          <w:t>254</w:t>
        </w:r>
        <w:r>
          <w:rPr>
            <w:rFonts w:asciiTheme="minorHAnsi" w:eastAsiaTheme="minorEastAsia" w:hAnsiTheme="minorHAnsi" w:cstheme="minorBidi"/>
            <w:kern w:val="2"/>
            <w:sz w:val="24"/>
            <w:szCs w:val="24"/>
            <w:lang w:eastAsia="en-AU"/>
            <w14:ligatures w14:val="standardContextual"/>
          </w:rPr>
          <w:tab/>
        </w:r>
        <w:r w:rsidRPr="001A30F5">
          <w:t xml:space="preserve">International transfer—meaning of </w:t>
        </w:r>
        <w:r w:rsidRPr="001A30F5">
          <w:rPr>
            <w:i/>
          </w:rPr>
          <w:t>Commonwealth Act</w:t>
        </w:r>
        <w:r>
          <w:tab/>
        </w:r>
        <w:r>
          <w:fldChar w:fldCharType="begin"/>
        </w:r>
        <w:r>
          <w:instrText xml:space="preserve"> PAGEREF _Toc191539972 \h </w:instrText>
        </w:r>
        <w:r>
          <w:fldChar w:fldCharType="separate"/>
        </w:r>
        <w:r w:rsidR="0034008C">
          <w:t>240</w:t>
        </w:r>
        <w:r>
          <w:fldChar w:fldCharType="end"/>
        </w:r>
      </w:hyperlink>
    </w:p>
    <w:p w14:paraId="34FEA90C" w14:textId="0C27695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73" w:history="1">
        <w:r w:rsidRPr="001A30F5">
          <w:t>255</w:t>
        </w:r>
        <w:r>
          <w:rPr>
            <w:rFonts w:asciiTheme="minorHAnsi" w:eastAsiaTheme="minorEastAsia" w:hAnsiTheme="minorHAnsi" w:cstheme="minorBidi"/>
            <w:kern w:val="2"/>
            <w:sz w:val="24"/>
            <w:szCs w:val="24"/>
            <w:lang w:eastAsia="en-AU"/>
            <w14:ligatures w14:val="standardContextual"/>
          </w:rPr>
          <w:tab/>
        </w:r>
        <w:r w:rsidRPr="001A30F5">
          <w:t>International transfer—terms defined Commonwealth Act</w:t>
        </w:r>
        <w:r>
          <w:tab/>
        </w:r>
        <w:r>
          <w:fldChar w:fldCharType="begin"/>
        </w:r>
        <w:r>
          <w:instrText xml:space="preserve"> PAGEREF _Toc191539973 \h </w:instrText>
        </w:r>
        <w:r>
          <w:fldChar w:fldCharType="separate"/>
        </w:r>
        <w:r w:rsidR="0034008C">
          <w:t>240</w:t>
        </w:r>
        <w:r>
          <w:fldChar w:fldCharType="end"/>
        </w:r>
      </w:hyperlink>
    </w:p>
    <w:p w14:paraId="28A80A9A" w14:textId="3C5EDA4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74" w:history="1">
        <w:r w:rsidRPr="001A30F5">
          <w:t>256</w:t>
        </w:r>
        <w:r>
          <w:rPr>
            <w:rFonts w:asciiTheme="minorHAnsi" w:eastAsiaTheme="minorEastAsia" w:hAnsiTheme="minorHAnsi" w:cstheme="minorBidi"/>
            <w:kern w:val="2"/>
            <w:sz w:val="24"/>
            <w:szCs w:val="24"/>
            <w:lang w:eastAsia="en-AU"/>
            <w14:ligatures w14:val="standardContextual"/>
          </w:rPr>
          <w:tab/>
        </w:r>
        <w:r w:rsidRPr="001A30F5">
          <w:t>International transfer—Minister’s functions</w:t>
        </w:r>
        <w:r>
          <w:tab/>
        </w:r>
        <w:r>
          <w:fldChar w:fldCharType="begin"/>
        </w:r>
        <w:r>
          <w:instrText xml:space="preserve"> PAGEREF _Toc191539974 \h </w:instrText>
        </w:r>
        <w:r>
          <w:fldChar w:fldCharType="separate"/>
        </w:r>
        <w:r w:rsidR="0034008C">
          <w:t>240</w:t>
        </w:r>
        <w:r>
          <w:fldChar w:fldCharType="end"/>
        </w:r>
      </w:hyperlink>
    </w:p>
    <w:p w14:paraId="51AB763C" w14:textId="1FA1BDB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75" w:history="1">
        <w:r w:rsidRPr="001A30F5">
          <w:t>257</w:t>
        </w:r>
        <w:r>
          <w:rPr>
            <w:rFonts w:asciiTheme="minorHAnsi" w:eastAsiaTheme="minorEastAsia" w:hAnsiTheme="minorHAnsi" w:cstheme="minorBidi"/>
            <w:kern w:val="2"/>
            <w:sz w:val="24"/>
            <w:szCs w:val="24"/>
            <w:lang w:eastAsia="en-AU"/>
            <w14:ligatures w14:val="standardContextual"/>
          </w:rPr>
          <w:tab/>
        </w:r>
        <w:r w:rsidRPr="001A30F5">
          <w:t>International transfer—functions of prison officers, police officers etc</w:t>
        </w:r>
        <w:r>
          <w:tab/>
        </w:r>
        <w:r>
          <w:fldChar w:fldCharType="begin"/>
        </w:r>
        <w:r>
          <w:instrText xml:space="preserve"> PAGEREF _Toc191539975 \h </w:instrText>
        </w:r>
        <w:r>
          <w:fldChar w:fldCharType="separate"/>
        </w:r>
        <w:r w:rsidR="0034008C">
          <w:t>240</w:t>
        </w:r>
        <w:r>
          <w:fldChar w:fldCharType="end"/>
        </w:r>
      </w:hyperlink>
    </w:p>
    <w:p w14:paraId="39E3AFCB" w14:textId="4FD9D51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76" w:history="1">
        <w:r w:rsidRPr="001A30F5">
          <w:t>258</w:t>
        </w:r>
        <w:r>
          <w:rPr>
            <w:rFonts w:asciiTheme="minorHAnsi" w:eastAsiaTheme="minorEastAsia" w:hAnsiTheme="minorHAnsi" w:cstheme="minorBidi"/>
            <w:kern w:val="2"/>
            <w:sz w:val="24"/>
            <w:szCs w:val="24"/>
            <w:lang w:eastAsia="en-AU"/>
            <w14:ligatures w14:val="standardContextual"/>
          </w:rPr>
          <w:tab/>
        </w:r>
        <w:r w:rsidRPr="001A30F5">
          <w:t>International transfer—arrangements for administration of Commonwealth Act</w:t>
        </w:r>
        <w:r>
          <w:tab/>
        </w:r>
        <w:r>
          <w:fldChar w:fldCharType="begin"/>
        </w:r>
        <w:r>
          <w:instrText xml:space="preserve"> PAGEREF _Toc191539976 \h </w:instrText>
        </w:r>
        <w:r>
          <w:fldChar w:fldCharType="separate"/>
        </w:r>
        <w:r w:rsidR="0034008C">
          <w:t>241</w:t>
        </w:r>
        <w:r>
          <w:fldChar w:fldCharType="end"/>
        </w:r>
      </w:hyperlink>
    </w:p>
    <w:p w14:paraId="6EDBC9F9" w14:textId="5FDE138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77" w:history="1">
        <w:r w:rsidRPr="001A30F5">
          <w:t>259</w:t>
        </w:r>
        <w:r>
          <w:rPr>
            <w:rFonts w:asciiTheme="minorHAnsi" w:eastAsiaTheme="minorEastAsia" w:hAnsiTheme="minorHAnsi" w:cstheme="minorBidi"/>
            <w:kern w:val="2"/>
            <w:sz w:val="24"/>
            <w:szCs w:val="24"/>
            <w:lang w:eastAsia="en-AU"/>
            <w14:ligatures w14:val="standardContextual"/>
          </w:rPr>
          <w:tab/>
        </w:r>
        <w:r w:rsidRPr="001A30F5">
          <w:t>International transfer—prisoners transferred to Australia</w:t>
        </w:r>
        <w:r>
          <w:tab/>
        </w:r>
        <w:r>
          <w:fldChar w:fldCharType="begin"/>
        </w:r>
        <w:r>
          <w:instrText xml:space="preserve"> PAGEREF _Toc191539977 \h </w:instrText>
        </w:r>
        <w:r>
          <w:fldChar w:fldCharType="separate"/>
        </w:r>
        <w:r w:rsidR="0034008C">
          <w:t>241</w:t>
        </w:r>
        <w:r>
          <w:fldChar w:fldCharType="end"/>
        </w:r>
      </w:hyperlink>
    </w:p>
    <w:p w14:paraId="00E03D63" w14:textId="2446DE1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78" w:history="1">
        <w:r w:rsidRPr="001A30F5">
          <w:t>260</w:t>
        </w:r>
        <w:r>
          <w:rPr>
            <w:rFonts w:asciiTheme="minorHAnsi" w:eastAsiaTheme="minorEastAsia" w:hAnsiTheme="minorHAnsi" w:cstheme="minorBidi"/>
            <w:kern w:val="2"/>
            <w:sz w:val="24"/>
            <w:szCs w:val="24"/>
            <w:lang w:eastAsia="en-AU"/>
            <w14:ligatures w14:val="standardContextual"/>
          </w:rPr>
          <w:tab/>
        </w:r>
        <w:r w:rsidRPr="001A30F5">
          <w:t>International transfer—prisoners transferred from Australia</w:t>
        </w:r>
        <w:r>
          <w:tab/>
        </w:r>
        <w:r>
          <w:fldChar w:fldCharType="begin"/>
        </w:r>
        <w:r>
          <w:instrText xml:space="preserve"> PAGEREF _Toc191539978 \h </w:instrText>
        </w:r>
        <w:r>
          <w:fldChar w:fldCharType="separate"/>
        </w:r>
        <w:r w:rsidR="0034008C">
          <w:t>242</w:t>
        </w:r>
        <w:r>
          <w:fldChar w:fldCharType="end"/>
        </w:r>
      </w:hyperlink>
    </w:p>
    <w:p w14:paraId="359FB00B" w14:textId="52CB1E04"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39979" w:history="1">
        <w:r w:rsidRPr="001A30F5">
          <w:t>Chapter 12</w:t>
        </w:r>
        <w:r>
          <w:rPr>
            <w:rFonts w:asciiTheme="minorHAnsi" w:eastAsiaTheme="minorEastAsia" w:hAnsiTheme="minorHAnsi" w:cstheme="minorBidi"/>
            <w:b w:val="0"/>
            <w:kern w:val="2"/>
            <w:szCs w:val="24"/>
            <w:lang w:eastAsia="en-AU"/>
            <w14:ligatures w14:val="standardContextual"/>
          </w:rPr>
          <w:tab/>
        </w:r>
        <w:r w:rsidRPr="001A30F5">
          <w:t>Transfer of community-based sentences</w:t>
        </w:r>
        <w:r w:rsidRPr="007B7D4E">
          <w:rPr>
            <w:vanish/>
          </w:rPr>
          <w:tab/>
        </w:r>
        <w:r w:rsidRPr="007B7D4E">
          <w:rPr>
            <w:vanish/>
          </w:rPr>
          <w:fldChar w:fldCharType="begin"/>
        </w:r>
        <w:r w:rsidRPr="007B7D4E">
          <w:rPr>
            <w:vanish/>
          </w:rPr>
          <w:instrText xml:space="preserve"> PAGEREF _Toc191539979 \h </w:instrText>
        </w:r>
        <w:r w:rsidRPr="007B7D4E">
          <w:rPr>
            <w:vanish/>
          </w:rPr>
        </w:r>
        <w:r w:rsidRPr="007B7D4E">
          <w:rPr>
            <w:vanish/>
          </w:rPr>
          <w:fldChar w:fldCharType="separate"/>
        </w:r>
        <w:r w:rsidR="0034008C">
          <w:rPr>
            <w:vanish/>
          </w:rPr>
          <w:t>243</w:t>
        </w:r>
        <w:r w:rsidRPr="007B7D4E">
          <w:rPr>
            <w:vanish/>
          </w:rPr>
          <w:fldChar w:fldCharType="end"/>
        </w:r>
      </w:hyperlink>
    </w:p>
    <w:p w14:paraId="4A316EDD" w14:textId="450F768A"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980" w:history="1">
        <w:r w:rsidRPr="001A30F5">
          <w:t>Part 12.1</w:t>
        </w:r>
        <w:r>
          <w:rPr>
            <w:rFonts w:asciiTheme="minorHAnsi" w:eastAsiaTheme="minorEastAsia" w:hAnsiTheme="minorHAnsi" w:cstheme="minorBidi"/>
            <w:b w:val="0"/>
            <w:kern w:val="2"/>
            <w:szCs w:val="24"/>
            <w:lang w:eastAsia="en-AU"/>
            <w14:ligatures w14:val="standardContextual"/>
          </w:rPr>
          <w:tab/>
        </w:r>
        <w:r w:rsidRPr="001A30F5">
          <w:t>Transfer of community-based sentences—general</w:t>
        </w:r>
        <w:r w:rsidRPr="007B7D4E">
          <w:rPr>
            <w:vanish/>
          </w:rPr>
          <w:tab/>
        </w:r>
        <w:r w:rsidRPr="007B7D4E">
          <w:rPr>
            <w:vanish/>
          </w:rPr>
          <w:fldChar w:fldCharType="begin"/>
        </w:r>
        <w:r w:rsidRPr="007B7D4E">
          <w:rPr>
            <w:vanish/>
          </w:rPr>
          <w:instrText xml:space="preserve"> PAGEREF _Toc191539980 \h </w:instrText>
        </w:r>
        <w:r w:rsidRPr="007B7D4E">
          <w:rPr>
            <w:vanish/>
          </w:rPr>
        </w:r>
        <w:r w:rsidRPr="007B7D4E">
          <w:rPr>
            <w:vanish/>
          </w:rPr>
          <w:fldChar w:fldCharType="separate"/>
        </w:r>
        <w:r w:rsidR="0034008C">
          <w:rPr>
            <w:vanish/>
          </w:rPr>
          <w:t>243</w:t>
        </w:r>
        <w:r w:rsidRPr="007B7D4E">
          <w:rPr>
            <w:vanish/>
          </w:rPr>
          <w:fldChar w:fldCharType="end"/>
        </w:r>
      </w:hyperlink>
    </w:p>
    <w:p w14:paraId="6576E38F" w14:textId="204C74D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81" w:history="1">
        <w:r w:rsidRPr="001A30F5">
          <w:t>261</w:t>
        </w:r>
        <w:r>
          <w:rPr>
            <w:rFonts w:asciiTheme="minorHAnsi" w:eastAsiaTheme="minorEastAsia" w:hAnsiTheme="minorHAnsi" w:cstheme="minorBidi"/>
            <w:kern w:val="2"/>
            <w:sz w:val="24"/>
            <w:szCs w:val="24"/>
            <w:lang w:eastAsia="en-AU"/>
            <w14:ligatures w14:val="standardContextual"/>
          </w:rPr>
          <w:tab/>
        </w:r>
        <w:r w:rsidRPr="001A30F5">
          <w:t>Community-based sentence transfer—purpose of ch 12</w:t>
        </w:r>
        <w:r>
          <w:tab/>
        </w:r>
        <w:r>
          <w:fldChar w:fldCharType="begin"/>
        </w:r>
        <w:r>
          <w:instrText xml:space="preserve"> PAGEREF _Toc191539981 \h </w:instrText>
        </w:r>
        <w:r>
          <w:fldChar w:fldCharType="separate"/>
        </w:r>
        <w:r w:rsidR="0034008C">
          <w:t>243</w:t>
        </w:r>
        <w:r>
          <w:fldChar w:fldCharType="end"/>
        </w:r>
      </w:hyperlink>
    </w:p>
    <w:p w14:paraId="1D04C589" w14:textId="2C2510E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82" w:history="1">
        <w:r w:rsidRPr="001A30F5">
          <w:t>262</w:t>
        </w:r>
        <w:r>
          <w:rPr>
            <w:rFonts w:asciiTheme="minorHAnsi" w:eastAsiaTheme="minorEastAsia" w:hAnsiTheme="minorHAnsi" w:cstheme="minorBidi"/>
            <w:kern w:val="2"/>
            <w:sz w:val="24"/>
            <w:szCs w:val="24"/>
            <w:lang w:eastAsia="en-AU"/>
            <w14:ligatures w14:val="standardContextual"/>
          </w:rPr>
          <w:tab/>
        </w:r>
        <w:r w:rsidRPr="001A30F5">
          <w:t>Community-based sentence transfer—application of ch 12</w:t>
        </w:r>
        <w:r>
          <w:tab/>
        </w:r>
        <w:r>
          <w:fldChar w:fldCharType="begin"/>
        </w:r>
        <w:r>
          <w:instrText xml:space="preserve"> PAGEREF _Toc191539982 \h </w:instrText>
        </w:r>
        <w:r>
          <w:fldChar w:fldCharType="separate"/>
        </w:r>
        <w:r w:rsidR="0034008C">
          <w:t>243</w:t>
        </w:r>
        <w:r>
          <w:fldChar w:fldCharType="end"/>
        </w:r>
      </w:hyperlink>
    </w:p>
    <w:p w14:paraId="5B1AD16A" w14:textId="095B60A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83" w:history="1">
        <w:r w:rsidRPr="001A30F5">
          <w:t>263</w:t>
        </w:r>
        <w:r>
          <w:rPr>
            <w:rFonts w:asciiTheme="minorHAnsi" w:eastAsiaTheme="minorEastAsia" w:hAnsiTheme="minorHAnsi" w:cstheme="minorBidi"/>
            <w:kern w:val="2"/>
            <w:sz w:val="24"/>
            <w:szCs w:val="24"/>
            <w:lang w:eastAsia="en-AU"/>
            <w14:ligatures w14:val="standardContextual"/>
          </w:rPr>
          <w:tab/>
        </w:r>
        <w:r w:rsidRPr="001A30F5">
          <w:t>Community-based sentence transfer—definitions ch 12</w:t>
        </w:r>
        <w:r>
          <w:tab/>
        </w:r>
        <w:r>
          <w:fldChar w:fldCharType="begin"/>
        </w:r>
        <w:r>
          <w:instrText xml:space="preserve"> PAGEREF _Toc191539983 \h </w:instrText>
        </w:r>
        <w:r>
          <w:fldChar w:fldCharType="separate"/>
        </w:r>
        <w:r w:rsidR="0034008C">
          <w:t>244</w:t>
        </w:r>
        <w:r>
          <w:fldChar w:fldCharType="end"/>
        </w:r>
      </w:hyperlink>
    </w:p>
    <w:p w14:paraId="2EE0B5A3" w14:textId="66C371D6"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984" w:history="1">
        <w:r w:rsidRPr="001A30F5">
          <w:t>Part 12.2</w:t>
        </w:r>
        <w:r>
          <w:rPr>
            <w:rFonts w:asciiTheme="minorHAnsi" w:eastAsiaTheme="minorEastAsia" w:hAnsiTheme="minorHAnsi" w:cstheme="minorBidi"/>
            <w:b w:val="0"/>
            <w:kern w:val="2"/>
            <w:szCs w:val="24"/>
            <w:lang w:eastAsia="en-AU"/>
            <w14:ligatures w14:val="standardContextual"/>
          </w:rPr>
          <w:tab/>
        </w:r>
        <w:r w:rsidRPr="001A30F5">
          <w:t>Transfer of community-based sentences—important concepts</w:t>
        </w:r>
        <w:r w:rsidRPr="007B7D4E">
          <w:rPr>
            <w:vanish/>
          </w:rPr>
          <w:tab/>
        </w:r>
        <w:r w:rsidRPr="007B7D4E">
          <w:rPr>
            <w:vanish/>
          </w:rPr>
          <w:fldChar w:fldCharType="begin"/>
        </w:r>
        <w:r w:rsidRPr="007B7D4E">
          <w:rPr>
            <w:vanish/>
          </w:rPr>
          <w:instrText xml:space="preserve"> PAGEREF _Toc191539984 \h </w:instrText>
        </w:r>
        <w:r w:rsidRPr="007B7D4E">
          <w:rPr>
            <w:vanish/>
          </w:rPr>
        </w:r>
        <w:r w:rsidRPr="007B7D4E">
          <w:rPr>
            <w:vanish/>
          </w:rPr>
          <w:fldChar w:fldCharType="separate"/>
        </w:r>
        <w:r w:rsidR="0034008C">
          <w:rPr>
            <w:vanish/>
          </w:rPr>
          <w:t>245</w:t>
        </w:r>
        <w:r w:rsidRPr="007B7D4E">
          <w:rPr>
            <w:vanish/>
          </w:rPr>
          <w:fldChar w:fldCharType="end"/>
        </w:r>
      </w:hyperlink>
    </w:p>
    <w:p w14:paraId="7DA4F7CA" w14:textId="70EEDE8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85" w:history="1">
        <w:r w:rsidRPr="001A30F5">
          <w:t>264</w:t>
        </w:r>
        <w:r>
          <w:rPr>
            <w:rFonts w:asciiTheme="minorHAnsi" w:eastAsiaTheme="minorEastAsia" w:hAnsiTheme="minorHAnsi" w:cstheme="minorBidi"/>
            <w:kern w:val="2"/>
            <w:sz w:val="24"/>
            <w:szCs w:val="24"/>
            <w:lang w:eastAsia="en-AU"/>
            <w14:ligatures w14:val="standardContextual"/>
          </w:rPr>
          <w:tab/>
        </w:r>
        <w:r w:rsidRPr="001A30F5">
          <w:t xml:space="preserve">Meaning of </w:t>
        </w:r>
        <w:r w:rsidRPr="001A30F5">
          <w:rPr>
            <w:i/>
          </w:rPr>
          <w:t>community-based sentence</w:t>
        </w:r>
        <w:r>
          <w:tab/>
        </w:r>
        <w:r>
          <w:fldChar w:fldCharType="begin"/>
        </w:r>
        <w:r>
          <w:instrText xml:space="preserve"> PAGEREF _Toc191539985 \h </w:instrText>
        </w:r>
        <w:r>
          <w:fldChar w:fldCharType="separate"/>
        </w:r>
        <w:r w:rsidR="0034008C">
          <w:t>245</w:t>
        </w:r>
        <w:r>
          <w:fldChar w:fldCharType="end"/>
        </w:r>
      </w:hyperlink>
    </w:p>
    <w:p w14:paraId="3CC30ED2" w14:textId="64134FA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86" w:history="1">
        <w:r w:rsidRPr="001A30F5">
          <w:t>265</w:t>
        </w:r>
        <w:r>
          <w:rPr>
            <w:rFonts w:asciiTheme="minorHAnsi" w:eastAsiaTheme="minorEastAsia" w:hAnsiTheme="minorHAnsi" w:cstheme="minorBidi"/>
            <w:kern w:val="2"/>
            <w:sz w:val="24"/>
            <w:szCs w:val="24"/>
            <w:lang w:eastAsia="en-AU"/>
            <w14:ligatures w14:val="standardContextual"/>
          </w:rPr>
          <w:tab/>
        </w:r>
        <w:r w:rsidRPr="001A30F5">
          <w:t>Community-based sentence transfer—jurisdictions and participating jurisdictions</w:t>
        </w:r>
        <w:r>
          <w:tab/>
        </w:r>
        <w:r>
          <w:fldChar w:fldCharType="begin"/>
        </w:r>
        <w:r>
          <w:instrText xml:space="preserve"> PAGEREF _Toc191539986 \h </w:instrText>
        </w:r>
        <w:r>
          <w:fldChar w:fldCharType="separate"/>
        </w:r>
        <w:r w:rsidR="0034008C">
          <w:t>245</w:t>
        </w:r>
        <w:r>
          <w:fldChar w:fldCharType="end"/>
        </w:r>
      </w:hyperlink>
    </w:p>
    <w:p w14:paraId="221C73AB" w14:textId="60112C3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87" w:history="1">
        <w:r w:rsidRPr="001A30F5">
          <w:t>266</w:t>
        </w:r>
        <w:r>
          <w:rPr>
            <w:rFonts w:asciiTheme="minorHAnsi" w:eastAsiaTheme="minorEastAsia" w:hAnsiTheme="minorHAnsi" w:cstheme="minorBidi"/>
            <w:kern w:val="2"/>
            <w:sz w:val="24"/>
            <w:szCs w:val="24"/>
            <w:lang w:eastAsia="en-AU"/>
            <w14:ligatures w14:val="standardContextual"/>
          </w:rPr>
          <w:tab/>
        </w:r>
        <w:r w:rsidRPr="001A30F5">
          <w:t>Community-based sentence transfer—local and interstate sentences</w:t>
        </w:r>
        <w:r>
          <w:tab/>
        </w:r>
        <w:r>
          <w:fldChar w:fldCharType="begin"/>
        </w:r>
        <w:r>
          <w:instrText xml:space="preserve"> PAGEREF _Toc191539987 \h </w:instrText>
        </w:r>
        <w:r>
          <w:fldChar w:fldCharType="separate"/>
        </w:r>
        <w:r w:rsidR="0034008C">
          <w:t>246</w:t>
        </w:r>
        <w:r>
          <w:fldChar w:fldCharType="end"/>
        </w:r>
      </w:hyperlink>
    </w:p>
    <w:p w14:paraId="388E37BF" w14:textId="6586DB6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88" w:history="1">
        <w:r w:rsidRPr="001A30F5">
          <w:t>267</w:t>
        </w:r>
        <w:r>
          <w:rPr>
            <w:rFonts w:asciiTheme="minorHAnsi" w:eastAsiaTheme="minorEastAsia" w:hAnsiTheme="minorHAnsi" w:cstheme="minorBidi"/>
            <w:kern w:val="2"/>
            <w:sz w:val="24"/>
            <w:szCs w:val="24"/>
            <w:lang w:eastAsia="en-AU"/>
            <w14:ligatures w14:val="standardContextual"/>
          </w:rPr>
          <w:tab/>
        </w:r>
        <w:r w:rsidRPr="001A30F5">
          <w:t xml:space="preserve">Meaning of </w:t>
        </w:r>
        <w:r w:rsidRPr="001A30F5">
          <w:rPr>
            <w:i/>
          </w:rPr>
          <w:t>corresponding community-based sentence law</w:t>
        </w:r>
        <w:r>
          <w:tab/>
        </w:r>
        <w:r>
          <w:fldChar w:fldCharType="begin"/>
        </w:r>
        <w:r>
          <w:instrText xml:space="preserve"> PAGEREF _Toc191539988 \h </w:instrText>
        </w:r>
        <w:r>
          <w:fldChar w:fldCharType="separate"/>
        </w:r>
        <w:r w:rsidR="0034008C">
          <w:t>246</w:t>
        </w:r>
        <w:r>
          <w:fldChar w:fldCharType="end"/>
        </w:r>
      </w:hyperlink>
    </w:p>
    <w:p w14:paraId="42FD5EF2" w14:textId="3E5D38A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89" w:history="1">
        <w:r w:rsidRPr="001A30F5">
          <w:t>268</w:t>
        </w:r>
        <w:r>
          <w:rPr>
            <w:rFonts w:asciiTheme="minorHAnsi" w:eastAsiaTheme="minorEastAsia" w:hAnsiTheme="minorHAnsi" w:cstheme="minorBidi"/>
            <w:kern w:val="2"/>
            <w:sz w:val="24"/>
            <w:szCs w:val="24"/>
            <w:lang w:eastAsia="en-AU"/>
            <w14:ligatures w14:val="standardContextual"/>
          </w:rPr>
          <w:tab/>
        </w:r>
        <w:r w:rsidRPr="001A30F5">
          <w:t>Community-based sentence transfer—local and interstate authorities</w:t>
        </w:r>
        <w:r>
          <w:tab/>
        </w:r>
        <w:r>
          <w:fldChar w:fldCharType="begin"/>
        </w:r>
        <w:r>
          <w:instrText xml:space="preserve"> PAGEREF _Toc191539989 \h </w:instrText>
        </w:r>
        <w:r>
          <w:fldChar w:fldCharType="separate"/>
        </w:r>
        <w:r w:rsidR="0034008C">
          <w:t>247</w:t>
        </w:r>
        <w:r>
          <w:fldChar w:fldCharType="end"/>
        </w:r>
      </w:hyperlink>
    </w:p>
    <w:p w14:paraId="0D304B79" w14:textId="0CECCFEE"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990" w:history="1">
        <w:r w:rsidRPr="001A30F5">
          <w:t>Part 12.3</w:t>
        </w:r>
        <w:r>
          <w:rPr>
            <w:rFonts w:asciiTheme="minorHAnsi" w:eastAsiaTheme="minorEastAsia" w:hAnsiTheme="minorHAnsi" w:cstheme="minorBidi"/>
            <w:b w:val="0"/>
            <w:kern w:val="2"/>
            <w:szCs w:val="24"/>
            <w:lang w:eastAsia="en-AU"/>
            <w14:ligatures w14:val="standardContextual"/>
          </w:rPr>
          <w:tab/>
        </w:r>
        <w:r w:rsidRPr="001A30F5">
          <w:t>Transfer of community-based sentences—administration</w:t>
        </w:r>
        <w:r w:rsidRPr="007B7D4E">
          <w:rPr>
            <w:vanish/>
          </w:rPr>
          <w:tab/>
        </w:r>
        <w:r w:rsidRPr="007B7D4E">
          <w:rPr>
            <w:vanish/>
          </w:rPr>
          <w:fldChar w:fldCharType="begin"/>
        </w:r>
        <w:r w:rsidRPr="007B7D4E">
          <w:rPr>
            <w:vanish/>
          </w:rPr>
          <w:instrText xml:space="preserve"> PAGEREF _Toc191539990 \h </w:instrText>
        </w:r>
        <w:r w:rsidRPr="007B7D4E">
          <w:rPr>
            <w:vanish/>
          </w:rPr>
        </w:r>
        <w:r w:rsidRPr="007B7D4E">
          <w:rPr>
            <w:vanish/>
          </w:rPr>
          <w:fldChar w:fldCharType="separate"/>
        </w:r>
        <w:r w:rsidR="0034008C">
          <w:rPr>
            <w:vanish/>
          </w:rPr>
          <w:t>248</w:t>
        </w:r>
        <w:r w:rsidRPr="007B7D4E">
          <w:rPr>
            <w:vanish/>
          </w:rPr>
          <w:fldChar w:fldCharType="end"/>
        </w:r>
      </w:hyperlink>
    </w:p>
    <w:p w14:paraId="10CC2778" w14:textId="16940A6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91" w:history="1">
        <w:r w:rsidRPr="001A30F5">
          <w:t>269</w:t>
        </w:r>
        <w:r>
          <w:rPr>
            <w:rFonts w:asciiTheme="minorHAnsi" w:eastAsiaTheme="minorEastAsia" w:hAnsiTheme="minorHAnsi" w:cstheme="minorBidi"/>
            <w:kern w:val="2"/>
            <w:sz w:val="24"/>
            <w:szCs w:val="24"/>
            <w:lang w:eastAsia="en-AU"/>
            <w14:ligatures w14:val="standardContextual"/>
          </w:rPr>
          <w:tab/>
        </w:r>
        <w:r w:rsidRPr="001A30F5">
          <w:t>Community-based sentence transfer—appointment of local authority</w:t>
        </w:r>
        <w:r>
          <w:tab/>
        </w:r>
        <w:r>
          <w:fldChar w:fldCharType="begin"/>
        </w:r>
        <w:r>
          <w:instrText xml:space="preserve"> PAGEREF _Toc191539991 \h </w:instrText>
        </w:r>
        <w:r>
          <w:fldChar w:fldCharType="separate"/>
        </w:r>
        <w:r w:rsidR="0034008C">
          <w:t>248</w:t>
        </w:r>
        <w:r>
          <w:fldChar w:fldCharType="end"/>
        </w:r>
      </w:hyperlink>
    </w:p>
    <w:p w14:paraId="0312D727" w14:textId="7A5966BC" w:rsidR="007B7D4E" w:rsidRDefault="007B7D4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1539992" w:history="1">
        <w:r w:rsidRPr="001A30F5">
          <w:t>270</w:t>
        </w:r>
        <w:r>
          <w:rPr>
            <w:rFonts w:asciiTheme="minorHAnsi" w:eastAsiaTheme="minorEastAsia" w:hAnsiTheme="minorHAnsi" w:cstheme="minorBidi"/>
            <w:kern w:val="2"/>
            <w:sz w:val="24"/>
            <w:szCs w:val="24"/>
            <w:lang w:eastAsia="en-AU"/>
            <w14:ligatures w14:val="standardContextual"/>
          </w:rPr>
          <w:tab/>
        </w:r>
        <w:r w:rsidRPr="001A30F5">
          <w:t>Community-based sentence transfer—delegation by local authority</w:t>
        </w:r>
        <w:r>
          <w:tab/>
        </w:r>
        <w:r>
          <w:fldChar w:fldCharType="begin"/>
        </w:r>
        <w:r>
          <w:instrText xml:space="preserve"> PAGEREF _Toc191539992 \h </w:instrText>
        </w:r>
        <w:r>
          <w:fldChar w:fldCharType="separate"/>
        </w:r>
        <w:r w:rsidR="0034008C">
          <w:t>248</w:t>
        </w:r>
        <w:r>
          <w:fldChar w:fldCharType="end"/>
        </w:r>
      </w:hyperlink>
    </w:p>
    <w:p w14:paraId="04D49B42" w14:textId="40E5493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93" w:history="1">
        <w:r w:rsidRPr="001A30F5">
          <w:t>271</w:t>
        </w:r>
        <w:r>
          <w:rPr>
            <w:rFonts w:asciiTheme="minorHAnsi" w:eastAsiaTheme="minorEastAsia" w:hAnsiTheme="minorHAnsi" w:cstheme="minorBidi"/>
            <w:kern w:val="2"/>
            <w:sz w:val="24"/>
            <w:szCs w:val="24"/>
            <w:lang w:eastAsia="en-AU"/>
            <w14:ligatures w14:val="standardContextual"/>
          </w:rPr>
          <w:tab/>
        </w:r>
        <w:r w:rsidRPr="001A30F5">
          <w:t>Community-based sentence transfer—local register</w:t>
        </w:r>
        <w:r>
          <w:tab/>
        </w:r>
        <w:r>
          <w:fldChar w:fldCharType="begin"/>
        </w:r>
        <w:r>
          <w:instrText xml:space="preserve"> PAGEREF _Toc191539993 \h </w:instrText>
        </w:r>
        <w:r>
          <w:fldChar w:fldCharType="separate"/>
        </w:r>
        <w:r w:rsidR="0034008C">
          <w:t>248</w:t>
        </w:r>
        <w:r>
          <w:fldChar w:fldCharType="end"/>
        </w:r>
      </w:hyperlink>
    </w:p>
    <w:p w14:paraId="6B54ED45" w14:textId="2669B830"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39994" w:history="1">
        <w:r w:rsidRPr="001A30F5">
          <w:t>Part 12.4</w:t>
        </w:r>
        <w:r>
          <w:rPr>
            <w:rFonts w:asciiTheme="minorHAnsi" w:eastAsiaTheme="minorEastAsia" w:hAnsiTheme="minorHAnsi" w:cstheme="minorBidi"/>
            <w:b w:val="0"/>
            <w:kern w:val="2"/>
            <w:szCs w:val="24"/>
            <w:lang w:eastAsia="en-AU"/>
            <w14:ligatures w14:val="standardContextual"/>
          </w:rPr>
          <w:tab/>
        </w:r>
        <w:r w:rsidRPr="001A30F5">
          <w:t>Transfer of community-based sentences—registration of interstate sentences in ACT</w:t>
        </w:r>
        <w:r w:rsidRPr="007B7D4E">
          <w:rPr>
            <w:vanish/>
          </w:rPr>
          <w:tab/>
        </w:r>
        <w:r w:rsidRPr="007B7D4E">
          <w:rPr>
            <w:vanish/>
          </w:rPr>
          <w:fldChar w:fldCharType="begin"/>
        </w:r>
        <w:r w:rsidRPr="007B7D4E">
          <w:rPr>
            <w:vanish/>
          </w:rPr>
          <w:instrText xml:space="preserve"> PAGEREF _Toc191539994 \h </w:instrText>
        </w:r>
        <w:r w:rsidRPr="007B7D4E">
          <w:rPr>
            <w:vanish/>
          </w:rPr>
        </w:r>
        <w:r w:rsidRPr="007B7D4E">
          <w:rPr>
            <w:vanish/>
          </w:rPr>
          <w:fldChar w:fldCharType="separate"/>
        </w:r>
        <w:r w:rsidR="0034008C">
          <w:rPr>
            <w:vanish/>
          </w:rPr>
          <w:t>249</w:t>
        </w:r>
        <w:r w:rsidRPr="007B7D4E">
          <w:rPr>
            <w:vanish/>
          </w:rPr>
          <w:fldChar w:fldCharType="end"/>
        </w:r>
      </w:hyperlink>
    </w:p>
    <w:p w14:paraId="341F6D0A" w14:textId="645A405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95" w:history="1">
        <w:r w:rsidRPr="001A30F5">
          <w:t>272</w:t>
        </w:r>
        <w:r>
          <w:rPr>
            <w:rFonts w:asciiTheme="minorHAnsi" w:eastAsiaTheme="minorEastAsia" w:hAnsiTheme="minorHAnsi" w:cstheme="minorBidi"/>
            <w:kern w:val="2"/>
            <w:sz w:val="24"/>
            <w:szCs w:val="24"/>
            <w:lang w:eastAsia="en-AU"/>
            <w14:ligatures w14:val="standardContextual"/>
          </w:rPr>
          <w:tab/>
        </w:r>
        <w:r w:rsidRPr="001A30F5">
          <w:t>Community-based sentence transfer—request for transfer of interstate sentence</w:t>
        </w:r>
        <w:r>
          <w:tab/>
        </w:r>
        <w:r>
          <w:fldChar w:fldCharType="begin"/>
        </w:r>
        <w:r>
          <w:instrText xml:space="preserve"> PAGEREF _Toc191539995 \h </w:instrText>
        </w:r>
        <w:r>
          <w:fldChar w:fldCharType="separate"/>
        </w:r>
        <w:r w:rsidR="0034008C">
          <w:t>249</w:t>
        </w:r>
        <w:r>
          <w:fldChar w:fldCharType="end"/>
        </w:r>
      </w:hyperlink>
    </w:p>
    <w:p w14:paraId="34A6E270" w14:textId="60B382A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96" w:history="1">
        <w:r w:rsidRPr="001A30F5">
          <w:t>273</w:t>
        </w:r>
        <w:r>
          <w:rPr>
            <w:rFonts w:asciiTheme="minorHAnsi" w:eastAsiaTheme="minorEastAsia" w:hAnsiTheme="minorHAnsi" w:cstheme="minorBidi"/>
            <w:kern w:val="2"/>
            <w:sz w:val="24"/>
            <w:szCs w:val="24"/>
            <w:lang w:eastAsia="en-AU"/>
            <w14:ligatures w14:val="standardContextual"/>
          </w:rPr>
          <w:tab/>
        </w:r>
        <w:r w:rsidRPr="001A30F5">
          <w:t>Community-based sentence transfer—form of request for registration</w:t>
        </w:r>
        <w:r>
          <w:tab/>
        </w:r>
        <w:r>
          <w:fldChar w:fldCharType="begin"/>
        </w:r>
        <w:r>
          <w:instrText xml:space="preserve"> PAGEREF _Toc191539996 \h </w:instrText>
        </w:r>
        <w:r>
          <w:fldChar w:fldCharType="separate"/>
        </w:r>
        <w:r w:rsidR="0034008C">
          <w:t>249</w:t>
        </w:r>
        <w:r>
          <w:fldChar w:fldCharType="end"/>
        </w:r>
      </w:hyperlink>
    </w:p>
    <w:p w14:paraId="0149B94F" w14:textId="2E1B942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97" w:history="1">
        <w:r w:rsidRPr="001A30F5">
          <w:t>274</w:t>
        </w:r>
        <w:r>
          <w:rPr>
            <w:rFonts w:asciiTheme="minorHAnsi" w:eastAsiaTheme="minorEastAsia" w:hAnsiTheme="minorHAnsi" w:cstheme="minorBidi"/>
            <w:kern w:val="2"/>
            <w:sz w:val="24"/>
            <w:szCs w:val="24"/>
            <w:lang w:eastAsia="en-AU"/>
            <w14:ligatures w14:val="standardContextual"/>
          </w:rPr>
          <w:tab/>
        </w:r>
        <w:r w:rsidRPr="001A30F5">
          <w:t>Community-based sentence transfer—request for additional information</w:t>
        </w:r>
        <w:r>
          <w:tab/>
        </w:r>
        <w:r>
          <w:fldChar w:fldCharType="begin"/>
        </w:r>
        <w:r>
          <w:instrText xml:space="preserve"> PAGEREF _Toc191539997 \h </w:instrText>
        </w:r>
        <w:r>
          <w:fldChar w:fldCharType="separate"/>
        </w:r>
        <w:r w:rsidR="0034008C">
          <w:t>251</w:t>
        </w:r>
        <w:r>
          <w:fldChar w:fldCharType="end"/>
        </w:r>
      </w:hyperlink>
    </w:p>
    <w:p w14:paraId="0456BE48" w14:textId="080B2D4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98" w:history="1">
        <w:r w:rsidRPr="001A30F5">
          <w:t>275</w:t>
        </w:r>
        <w:r>
          <w:rPr>
            <w:rFonts w:asciiTheme="minorHAnsi" w:eastAsiaTheme="minorEastAsia" w:hAnsiTheme="minorHAnsi" w:cstheme="minorBidi"/>
            <w:kern w:val="2"/>
            <w:sz w:val="24"/>
            <w:szCs w:val="24"/>
            <w:lang w:eastAsia="en-AU"/>
            <w14:ligatures w14:val="standardContextual"/>
          </w:rPr>
          <w:tab/>
        </w:r>
        <w:r w:rsidRPr="001A30F5">
          <w:t>Community-based sentence transfer—withdrawal of offender’s consent</w:t>
        </w:r>
        <w:r>
          <w:tab/>
        </w:r>
        <w:r>
          <w:fldChar w:fldCharType="begin"/>
        </w:r>
        <w:r>
          <w:instrText xml:space="preserve"> PAGEREF _Toc191539998 \h </w:instrText>
        </w:r>
        <w:r>
          <w:fldChar w:fldCharType="separate"/>
        </w:r>
        <w:r w:rsidR="0034008C">
          <w:t>251</w:t>
        </w:r>
        <w:r>
          <w:fldChar w:fldCharType="end"/>
        </w:r>
      </w:hyperlink>
    </w:p>
    <w:p w14:paraId="0ECE7493" w14:textId="06066E9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39999" w:history="1">
        <w:r w:rsidRPr="001A30F5">
          <w:t>276</w:t>
        </w:r>
        <w:r>
          <w:rPr>
            <w:rFonts w:asciiTheme="minorHAnsi" w:eastAsiaTheme="minorEastAsia" w:hAnsiTheme="minorHAnsi" w:cstheme="minorBidi"/>
            <w:kern w:val="2"/>
            <w:sz w:val="24"/>
            <w:szCs w:val="24"/>
            <w:lang w:eastAsia="en-AU"/>
            <w14:ligatures w14:val="standardContextual"/>
          </w:rPr>
          <w:tab/>
        </w:r>
        <w:r w:rsidRPr="001A30F5">
          <w:t>Community-based sentence transfer—registration criteria</w:t>
        </w:r>
        <w:r>
          <w:tab/>
        </w:r>
        <w:r>
          <w:fldChar w:fldCharType="begin"/>
        </w:r>
        <w:r>
          <w:instrText xml:space="preserve"> PAGEREF _Toc191539999 \h </w:instrText>
        </w:r>
        <w:r>
          <w:fldChar w:fldCharType="separate"/>
        </w:r>
        <w:r w:rsidR="0034008C">
          <w:t>251</w:t>
        </w:r>
        <w:r>
          <w:fldChar w:fldCharType="end"/>
        </w:r>
      </w:hyperlink>
    </w:p>
    <w:p w14:paraId="215AF504" w14:textId="65F98E4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00" w:history="1">
        <w:r w:rsidRPr="001A30F5">
          <w:t>277</w:t>
        </w:r>
        <w:r>
          <w:rPr>
            <w:rFonts w:asciiTheme="minorHAnsi" w:eastAsiaTheme="minorEastAsia" w:hAnsiTheme="minorHAnsi" w:cstheme="minorBidi"/>
            <w:kern w:val="2"/>
            <w:sz w:val="24"/>
            <w:szCs w:val="24"/>
            <w:lang w:eastAsia="en-AU"/>
            <w14:ligatures w14:val="standardContextual"/>
          </w:rPr>
          <w:tab/>
        </w:r>
        <w:r w:rsidRPr="001A30F5">
          <w:t>Community-based sentence transfer—decision on request</w:t>
        </w:r>
        <w:r>
          <w:tab/>
        </w:r>
        <w:r>
          <w:fldChar w:fldCharType="begin"/>
        </w:r>
        <w:r>
          <w:instrText xml:space="preserve"> PAGEREF _Toc191540000 \h </w:instrText>
        </w:r>
        <w:r>
          <w:fldChar w:fldCharType="separate"/>
        </w:r>
        <w:r w:rsidR="0034008C">
          <w:t>252</w:t>
        </w:r>
        <w:r>
          <w:fldChar w:fldCharType="end"/>
        </w:r>
      </w:hyperlink>
    </w:p>
    <w:p w14:paraId="39766B35" w14:textId="615E470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01" w:history="1">
        <w:r w:rsidRPr="001A30F5">
          <w:t>278</w:t>
        </w:r>
        <w:r>
          <w:rPr>
            <w:rFonts w:asciiTheme="minorHAnsi" w:eastAsiaTheme="minorEastAsia" w:hAnsiTheme="minorHAnsi" w:cstheme="minorBidi"/>
            <w:kern w:val="2"/>
            <w:sz w:val="24"/>
            <w:szCs w:val="24"/>
            <w:lang w:eastAsia="en-AU"/>
            <w14:ligatures w14:val="standardContextual"/>
          </w:rPr>
          <w:tab/>
        </w:r>
        <w:r w:rsidRPr="001A30F5">
          <w:t>Community-based sentence transfer—preconditions for registration</w:t>
        </w:r>
        <w:r>
          <w:tab/>
        </w:r>
        <w:r>
          <w:fldChar w:fldCharType="begin"/>
        </w:r>
        <w:r>
          <w:instrText xml:space="preserve"> PAGEREF _Toc191540001 \h </w:instrText>
        </w:r>
        <w:r>
          <w:fldChar w:fldCharType="separate"/>
        </w:r>
        <w:r w:rsidR="0034008C">
          <w:t>254</w:t>
        </w:r>
        <w:r>
          <w:fldChar w:fldCharType="end"/>
        </w:r>
      </w:hyperlink>
    </w:p>
    <w:p w14:paraId="0EFBAA9F" w14:textId="679F692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02" w:history="1">
        <w:r w:rsidRPr="001A30F5">
          <w:t>279</w:t>
        </w:r>
        <w:r>
          <w:rPr>
            <w:rFonts w:asciiTheme="minorHAnsi" w:eastAsiaTheme="minorEastAsia" w:hAnsiTheme="minorHAnsi" w:cstheme="minorBidi"/>
            <w:kern w:val="2"/>
            <w:sz w:val="24"/>
            <w:szCs w:val="24"/>
            <w:lang w:eastAsia="en-AU"/>
            <w14:ligatures w14:val="standardContextual"/>
          </w:rPr>
          <w:tab/>
        </w:r>
        <w:r w:rsidRPr="001A30F5">
          <w:t>Community-based sentence transfer—how interstate sentence registered</w:t>
        </w:r>
        <w:r>
          <w:tab/>
        </w:r>
        <w:r>
          <w:fldChar w:fldCharType="begin"/>
        </w:r>
        <w:r>
          <w:instrText xml:space="preserve"> PAGEREF _Toc191540002 \h </w:instrText>
        </w:r>
        <w:r>
          <w:fldChar w:fldCharType="separate"/>
        </w:r>
        <w:r w:rsidR="0034008C">
          <w:t>254</w:t>
        </w:r>
        <w:r>
          <w:fldChar w:fldCharType="end"/>
        </w:r>
      </w:hyperlink>
    </w:p>
    <w:p w14:paraId="67CD4B7C" w14:textId="733E02B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03" w:history="1">
        <w:r w:rsidRPr="001A30F5">
          <w:t>280</w:t>
        </w:r>
        <w:r>
          <w:rPr>
            <w:rFonts w:asciiTheme="minorHAnsi" w:eastAsiaTheme="minorEastAsia" w:hAnsiTheme="minorHAnsi" w:cstheme="minorBidi"/>
            <w:kern w:val="2"/>
            <w:sz w:val="24"/>
            <w:szCs w:val="24"/>
            <w:lang w:eastAsia="en-AU"/>
            <w14:ligatures w14:val="standardContextual"/>
          </w:rPr>
          <w:tab/>
        </w:r>
        <w:r w:rsidRPr="001A30F5">
          <w:t>Community-based sentence transfer—notice of registration</w:t>
        </w:r>
        <w:r>
          <w:tab/>
        </w:r>
        <w:r>
          <w:fldChar w:fldCharType="begin"/>
        </w:r>
        <w:r>
          <w:instrText xml:space="preserve"> PAGEREF _Toc191540003 \h </w:instrText>
        </w:r>
        <w:r>
          <w:fldChar w:fldCharType="separate"/>
        </w:r>
        <w:r w:rsidR="0034008C">
          <w:t>255</w:t>
        </w:r>
        <w:r>
          <w:fldChar w:fldCharType="end"/>
        </w:r>
      </w:hyperlink>
    </w:p>
    <w:p w14:paraId="49D5B6F4" w14:textId="169231B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04" w:history="1">
        <w:r w:rsidRPr="001A30F5">
          <w:t>281</w:t>
        </w:r>
        <w:r>
          <w:rPr>
            <w:rFonts w:asciiTheme="minorHAnsi" w:eastAsiaTheme="minorEastAsia" w:hAnsiTheme="minorHAnsi" w:cstheme="minorBidi"/>
            <w:kern w:val="2"/>
            <w:sz w:val="24"/>
            <w:szCs w:val="24"/>
            <w:lang w:eastAsia="en-AU"/>
            <w14:ligatures w14:val="standardContextual"/>
          </w:rPr>
          <w:tab/>
        </w:r>
        <w:r w:rsidRPr="001A30F5">
          <w:t>Community-based sentence transfer—effect of registration generally</w:t>
        </w:r>
        <w:r>
          <w:tab/>
        </w:r>
        <w:r>
          <w:fldChar w:fldCharType="begin"/>
        </w:r>
        <w:r>
          <w:instrText xml:space="preserve"> PAGEREF _Toc191540004 \h </w:instrText>
        </w:r>
        <w:r>
          <w:fldChar w:fldCharType="separate"/>
        </w:r>
        <w:r w:rsidR="0034008C">
          <w:t>255</w:t>
        </w:r>
        <w:r>
          <w:fldChar w:fldCharType="end"/>
        </w:r>
      </w:hyperlink>
    </w:p>
    <w:p w14:paraId="26D87F7D" w14:textId="426BBE93"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40005" w:history="1">
        <w:r w:rsidRPr="001A30F5">
          <w:t>Part 12.5</w:t>
        </w:r>
        <w:r>
          <w:rPr>
            <w:rFonts w:asciiTheme="minorHAnsi" w:eastAsiaTheme="minorEastAsia" w:hAnsiTheme="minorHAnsi" w:cstheme="minorBidi"/>
            <w:b w:val="0"/>
            <w:kern w:val="2"/>
            <w:szCs w:val="24"/>
            <w:lang w:eastAsia="en-AU"/>
            <w14:ligatures w14:val="standardContextual"/>
          </w:rPr>
          <w:tab/>
        </w:r>
        <w:r w:rsidRPr="001A30F5">
          <w:t>Transfer of community-based sentences—registration of ACT sentences interstate</w:t>
        </w:r>
        <w:r w:rsidRPr="007B7D4E">
          <w:rPr>
            <w:vanish/>
          </w:rPr>
          <w:tab/>
        </w:r>
        <w:r w:rsidRPr="007B7D4E">
          <w:rPr>
            <w:vanish/>
          </w:rPr>
          <w:fldChar w:fldCharType="begin"/>
        </w:r>
        <w:r w:rsidRPr="007B7D4E">
          <w:rPr>
            <w:vanish/>
          </w:rPr>
          <w:instrText xml:space="preserve"> PAGEREF _Toc191540005 \h </w:instrText>
        </w:r>
        <w:r w:rsidRPr="007B7D4E">
          <w:rPr>
            <w:vanish/>
          </w:rPr>
        </w:r>
        <w:r w:rsidRPr="007B7D4E">
          <w:rPr>
            <w:vanish/>
          </w:rPr>
          <w:fldChar w:fldCharType="separate"/>
        </w:r>
        <w:r w:rsidR="0034008C">
          <w:rPr>
            <w:vanish/>
          </w:rPr>
          <w:t>257</w:t>
        </w:r>
        <w:r w:rsidRPr="007B7D4E">
          <w:rPr>
            <w:vanish/>
          </w:rPr>
          <w:fldChar w:fldCharType="end"/>
        </w:r>
      </w:hyperlink>
    </w:p>
    <w:p w14:paraId="5A9FB7E0" w14:textId="155CD15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06" w:history="1">
        <w:r w:rsidRPr="001A30F5">
          <w:t>282</w:t>
        </w:r>
        <w:r>
          <w:rPr>
            <w:rFonts w:asciiTheme="minorHAnsi" w:eastAsiaTheme="minorEastAsia" w:hAnsiTheme="minorHAnsi" w:cstheme="minorBidi"/>
            <w:kern w:val="2"/>
            <w:sz w:val="24"/>
            <w:szCs w:val="24"/>
            <w:lang w:eastAsia="en-AU"/>
            <w14:ligatures w14:val="standardContextual"/>
          </w:rPr>
          <w:tab/>
        </w:r>
        <w:r w:rsidRPr="001A30F5">
          <w:t>Community-based sentence transfer—request for transfer of local sentence</w:t>
        </w:r>
        <w:r>
          <w:tab/>
        </w:r>
        <w:r>
          <w:fldChar w:fldCharType="begin"/>
        </w:r>
        <w:r>
          <w:instrText xml:space="preserve"> PAGEREF _Toc191540006 \h </w:instrText>
        </w:r>
        <w:r>
          <w:fldChar w:fldCharType="separate"/>
        </w:r>
        <w:r w:rsidR="0034008C">
          <w:t>257</w:t>
        </w:r>
        <w:r>
          <w:fldChar w:fldCharType="end"/>
        </w:r>
      </w:hyperlink>
    </w:p>
    <w:p w14:paraId="3C5DE192" w14:textId="59C5390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07" w:history="1">
        <w:r w:rsidRPr="001A30F5">
          <w:t>283</w:t>
        </w:r>
        <w:r>
          <w:rPr>
            <w:rFonts w:asciiTheme="minorHAnsi" w:eastAsiaTheme="minorEastAsia" w:hAnsiTheme="minorHAnsi" w:cstheme="minorBidi"/>
            <w:kern w:val="2"/>
            <w:sz w:val="24"/>
            <w:szCs w:val="24"/>
            <w:lang w:eastAsia="en-AU"/>
            <w14:ligatures w14:val="standardContextual"/>
          </w:rPr>
          <w:tab/>
        </w:r>
        <w:r w:rsidRPr="001A30F5">
          <w:t>Community-based sentence transfer—response to request for additional information</w:t>
        </w:r>
        <w:r>
          <w:tab/>
        </w:r>
        <w:r>
          <w:fldChar w:fldCharType="begin"/>
        </w:r>
        <w:r>
          <w:instrText xml:space="preserve"> PAGEREF _Toc191540007 \h </w:instrText>
        </w:r>
        <w:r>
          <w:fldChar w:fldCharType="separate"/>
        </w:r>
        <w:r w:rsidR="0034008C">
          <w:t>257</w:t>
        </w:r>
        <w:r>
          <w:fldChar w:fldCharType="end"/>
        </w:r>
      </w:hyperlink>
    </w:p>
    <w:p w14:paraId="78A365AB" w14:textId="1C8E580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08" w:history="1">
        <w:r w:rsidRPr="001A30F5">
          <w:t>284</w:t>
        </w:r>
        <w:r>
          <w:rPr>
            <w:rFonts w:asciiTheme="minorHAnsi" w:eastAsiaTheme="minorEastAsia" w:hAnsiTheme="minorHAnsi" w:cstheme="minorBidi"/>
            <w:kern w:val="2"/>
            <w:sz w:val="24"/>
            <w:szCs w:val="24"/>
            <w:lang w:eastAsia="en-AU"/>
            <w14:ligatures w14:val="standardContextual"/>
          </w:rPr>
          <w:tab/>
        </w:r>
        <w:r w:rsidRPr="001A30F5">
          <w:t>Community-based sentence transfer—effect of interstate registration</w:t>
        </w:r>
        <w:r>
          <w:tab/>
        </w:r>
        <w:r>
          <w:fldChar w:fldCharType="begin"/>
        </w:r>
        <w:r>
          <w:instrText xml:space="preserve"> PAGEREF _Toc191540008 \h </w:instrText>
        </w:r>
        <w:r>
          <w:fldChar w:fldCharType="separate"/>
        </w:r>
        <w:r w:rsidR="0034008C">
          <w:t>257</w:t>
        </w:r>
        <w:r>
          <w:fldChar w:fldCharType="end"/>
        </w:r>
      </w:hyperlink>
    </w:p>
    <w:p w14:paraId="2F8043D6" w14:textId="324AC817"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40009" w:history="1">
        <w:r w:rsidRPr="001A30F5">
          <w:t>Part 12.6</w:t>
        </w:r>
        <w:r>
          <w:rPr>
            <w:rFonts w:asciiTheme="minorHAnsi" w:eastAsiaTheme="minorEastAsia" w:hAnsiTheme="minorHAnsi" w:cstheme="minorBidi"/>
            <w:b w:val="0"/>
            <w:kern w:val="2"/>
            <w:szCs w:val="24"/>
            <w:lang w:eastAsia="en-AU"/>
            <w14:ligatures w14:val="standardContextual"/>
          </w:rPr>
          <w:tab/>
        </w:r>
        <w:r w:rsidRPr="001A30F5">
          <w:t>Transfer of community-based sentences—other provisions</w:t>
        </w:r>
        <w:r w:rsidRPr="007B7D4E">
          <w:rPr>
            <w:vanish/>
          </w:rPr>
          <w:tab/>
        </w:r>
        <w:r w:rsidRPr="007B7D4E">
          <w:rPr>
            <w:vanish/>
          </w:rPr>
          <w:fldChar w:fldCharType="begin"/>
        </w:r>
        <w:r w:rsidRPr="007B7D4E">
          <w:rPr>
            <w:vanish/>
          </w:rPr>
          <w:instrText xml:space="preserve"> PAGEREF _Toc191540009 \h </w:instrText>
        </w:r>
        <w:r w:rsidRPr="007B7D4E">
          <w:rPr>
            <w:vanish/>
          </w:rPr>
        </w:r>
        <w:r w:rsidRPr="007B7D4E">
          <w:rPr>
            <w:vanish/>
          </w:rPr>
          <w:fldChar w:fldCharType="separate"/>
        </w:r>
        <w:r w:rsidR="0034008C">
          <w:rPr>
            <w:vanish/>
          </w:rPr>
          <w:t>259</w:t>
        </w:r>
        <w:r w:rsidRPr="007B7D4E">
          <w:rPr>
            <w:vanish/>
          </w:rPr>
          <w:fldChar w:fldCharType="end"/>
        </w:r>
      </w:hyperlink>
    </w:p>
    <w:p w14:paraId="66B7462D" w14:textId="4539B8C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10" w:history="1">
        <w:r w:rsidRPr="001A30F5">
          <w:t>285</w:t>
        </w:r>
        <w:r>
          <w:rPr>
            <w:rFonts w:asciiTheme="minorHAnsi" w:eastAsiaTheme="minorEastAsia" w:hAnsiTheme="minorHAnsi" w:cstheme="minorBidi"/>
            <w:kern w:val="2"/>
            <w:sz w:val="24"/>
            <w:szCs w:val="24"/>
            <w:lang w:eastAsia="en-AU"/>
            <w14:ligatures w14:val="standardContextual"/>
          </w:rPr>
          <w:tab/>
        </w:r>
        <w:r w:rsidRPr="001A30F5">
          <w:t>Community-based sentence transfer—inaccurate information about local sentence registered interstate</w:t>
        </w:r>
        <w:r>
          <w:tab/>
        </w:r>
        <w:r>
          <w:fldChar w:fldCharType="begin"/>
        </w:r>
        <w:r>
          <w:instrText xml:space="preserve"> PAGEREF _Toc191540010 \h </w:instrText>
        </w:r>
        <w:r>
          <w:fldChar w:fldCharType="separate"/>
        </w:r>
        <w:r w:rsidR="0034008C">
          <w:t>259</w:t>
        </w:r>
        <w:r>
          <w:fldChar w:fldCharType="end"/>
        </w:r>
      </w:hyperlink>
    </w:p>
    <w:p w14:paraId="200C1998" w14:textId="666D28D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11" w:history="1">
        <w:r w:rsidRPr="001A30F5">
          <w:t>286</w:t>
        </w:r>
        <w:r>
          <w:rPr>
            <w:rFonts w:asciiTheme="minorHAnsi" w:eastAsiaTheme="minorEastAsia" w:hAnsiTheme="minorHAnsi" w:cstheme="minorBidi"/>
            <w:kern w:val="2"/>
            <w:sz w:val="24"/>
            <w:szCs w:val="24"/>
            <w:lang w:eastAsia="en-AU"/>
            <w14:ligatures w14:val="standardContextual"/>
          </w:rPr>
          <w:tab/>
        </w:r>
        <w:r w:rsidRPr="001A30F5">
          <w:t>Community-based sentence transfer—dispute about accuracy of information in interstate register</w:t>
        </w:r>
        <w:r>
          <w:tab/>
        </w:r>
        <w:r>
          <w:fldChar w:fldCharType="begin"/>
        </w:r>
        <w:r>
          <w:instrText xml:space="preserve"> PAGEREF _Toc191540011 \h </w:instrText>
        </w:r>
        <w:r>
          <w:fldChar w:fldCharType="separate"/>
        </w:r>
        <w:r w:rsidR="0034008C">
          <w:t>259</w:t>
        </w:r>
        <w:r>
          <w:fldChar w:fldCharType="end"/>
        </w:r>
      </w:hyperlink>
    </w:p>
    <w:p w14:paraId="0B3EAF9E" w14:textId="3402D0D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12" w:history="1">
        <w:r w:rsidRPr="001A30F5">
          <w:t>287</w:t>
        </w:r>
        <w:r>
          <w:rPr>
            <w:rFonts w:asciiTheme="minorHAnsi" w:eastAsiaTheme="minorEastAsia" w:hAnsiTheme="minorHAnsi" w:cstheme="minorBidi"/>
            <w:kern w:val="2"/>
            <w:sz w:val="24"/>
            <w:szCs w:val="24"/>
            <w:lang w:eastAsia="en-AU"/>
            <w14:ligatures w14:val="standardContextual"/>
          </w:rPr>
          <w:tab/>
        </w:r>
        <w:r w:rsidRPr="001A30F5">
          <w:t>Community-based sentence transfer—evidentiary certificates for registration and registered particulars</w:t>
        </w:r>
        <w:r>
          <w:tab/>
        </w:r>
        <w:r>
          <w:fldChar w:fldCharType="begin"/>
        </w:r>
        <w:r>
          <w:instrText xml:space="preserve"> PAGEREF _Toc191540012 \h </w:instrText>
        </w:r>
        <w:r>
          <w:fldChar w:fldCharType="separate"/>
        </w:r>
        <w:r w:rsidR="0034008C">
          <w:t>260</w:t>
        </w:r>
        <w:r>
          <w:fldChar w:fldCharType="end"/>
        </w:r>
      </w:hyperlink>
    </w:p>
    <w:p w14:paraId="7EE3FA3D" w14:textId="523DF86E"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40013" w:history="1">
        <w:r w:rsidRPr="001A30F5">
          <w:t>Chapter 13</w:t>
        </w:r>
        <w:r>
          <w:rPr>
            <w:rFonts w:asciiTheme="minorHAnsi" w:eastAsiaTheme="minorEastAsia" w:hAnsiTheme="minorHAnsi" w:cstheme="minorBidi"/>
            <w:b w:val="0"/>
            <w:kern w:val="2"/>
            <w:szCs w:val="24"/>
            <w:lang w:eastAsia="en-AU"/>
            <w14:ligatures w14:val="standardContextual"/>
          </w:rPr>
          <w:tab/>
        </w:r>
        <w:r w:rsidRPr="001A30F5">
          <w:t>Release on licence, remission and pardon</w:t>
        </w:r>
        <w:r w:rsidRPr="007B7D4E">
          <w:rPr>
            <w:vanish/>
          </w:rPr>
          <w:tab/>
        </w:r>
        <w:r w:rsidRPr="007B7D4E">
          <w:rPr>
            <w:vanish/>
          </w:rPr>
          <w:fldChar w:fldCharType="begin"/>
        </w:r>
        <w:r w:rsidRPr="007B7D4E">
          <w:rPr>
            <w:vanish/>
          </w:rPr>
          <w:instrText xml:space="preserve"> PAGEREF _Toc191540013 \h </w:instrText>
        </w:r>
        <w:r w:rsidRPr="007B7D4E">
          <w:rPr>
            <w:vanish/>
          </w:rPr>
        </w:r>
        <w:r w:rsidRPr="007B7D4E">
          <w:rPr>
            <w:vanish/>
          </w:rPr>
          <w:fldChar w:fldCharType="separate"/>
        </w:r>
        <w:r w:rsidR="0034008C">
          <w:rPr>
            <w:vanish/>
          </w:rPr>
          <w:t>262</w:t>
        </w:r>
        <w:r w:rsidRPr="007B7D4E">
          <w:rPr>
            <w:vanish/>
          </w:rPr>
          <w:fldChar w:fldCharType="end"/>
        </w:r>
      </w:hyperlink>
    </w:p>
    <w:p w14:paraId="0B03FF0F" w14:textId="29E0A6C4"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40014" w:history="1">
        <w:r w:rsidRPr="001A30F5">
          <w:t>Part 13.1</w:t>
        </w:r>
        <w:r>
          <w:rPr>
            <w:rFonts w:asciiTheme="minorHAnsi" w:eastAsiaTheme="minorEastAsia" w:hAnsiTheme="minorHAnsi" w:cstheme="minorBidi"/>
            <w:b w:val="0"/>
            <w:kern w:val="2"/>
            <w:szCs w:val="24"/>
            <w:lang w:eastAsia="en-AU"/>
            <w14:ligatures w14:val="standardContextual"/>
          </w:rPr>
          <w:tab/>
        </w:r>
        <w:r w:rsidRPr="001A30F5">
          <w:t>Release on licence</w:t>
        </w:r>
        <w:r w:rsidRPr="007B7D4E">
          <w:rPr>
            <w:vanish/>
          </w:rPr>
          <w:tab/>
        </w:r>
        <w:r w:rsidRPr="007B7D4E">
          <w:rPr>
            <w:vanish/>
          </w:rPr>
          <w:fldChar w:fldCharType="begin"/>
        </w:r>
        <w:r w:rsidRPr="007B7D4E">
          <w:rPr>
            <w:vanish/>
          </w:rPr>
          <w:instrText xml:space="preserve"> PAGEREF _Toc191540014 \h </w:instrText>
        </w:r>
        <w:r w:rsidRPr="007B7D4E">
          <w:rPr>
            <w:vanish/>
          </w:rPr>
        </w:r>
        <w:r w:rsidRPr="007B7D4E">
          <w:rPr>
            <w:vanish/>
          </w:rPr>
          <w:fldChar w:fldCharType="separate"/>
        </w:r>
        <w:r w:rsidR="0034008C">
          <w:rPr>
            <w:vanish/>
          </w:rPr>
          <w:t>262</w:t>
        </w:r>
        <w:r w:rsidRPr="007B7D4E">
          <w:rPr>
            <w:vanish/>
          </w:rPr>
          <w:fldChar w:fldCharType="end"/>
        </w:r>
      </w:hyperlink>
    </w:p>
    <w:p w14:paraId="335C9088" w14:textId="53C5C2ED"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40015" w:history="1">
        <w:r w:rsidRPr="001A30F5">
          <w:t>Division 13.1.1</w:t>
        </w:r>
        <w:r>
          <w:rPr>
            <w:rFonts w:asciiTheme="minorHAnsi" w:eastAsiaTheme="minorEastAsia" w:hAnsiTheme="minorHAnsi" w:cstheme="minorBidi"/>
            <w:b w:val="0"/>
            <w:kern w:val="2"/>
            <w:sz w:val="24"/>
            <w:szCs w:val="24"/>
            <w:lang w:eastAsia="en-AU"/>
            <w14:ligatures w14:val="standardContextual"/>
          </w:rPr>
          <w:tab/>
        </w:r>
        <w:r w:rsidRPr="001A30F5">
          <w:t>Release on licence—general</w:t>
        </w:r>
        <w:r w:rsidRPr="007B7D4E">
          <w:rPr>
            <w:vanish/>
          </w:rPr>
          <w:tab/>
        </w:r>
        <w:r w:rsidRPr="007B7D4E">
          <w:rPr>
            <w:vanish/>
          </w:rPr>
          <w:fldChar w:fldCharType="begin"/>
        </w:r>
        <w:r w:rsidRPr="007B7D4E">
          <w:rPr>
            <w:vanish/>
          </w:rPr>
          <w:instrText xml:space="preserve"> PAGEREF _Toc191540015 \h </w:instrText>
        </w:r>
        <w:r w:rsidRPr="007B7D4E">
          <w:rPr>
            <w:vanish/>
          </w:rPr>
        </w:r>
        <w:r w:rsidRPr="007B7D4E">
          <w:rPr>
            <w:vanish/>
          </w:rPr>
          <w:fldChar w:fldCharType="separate"/>
        </w:r>
        <w:r w:rsidR="0034008C">
          <w:rPr>
            <w:vanish/>
          </w:rPr>
          <w:t>262</w:t>
        </w:r>
        <w:r w:rsidRPr="007B7D4E">
          <w:rPr>
            <w:vanish/>
          </w:rPr>
          <w:fldChar w:fldCharType="end"/>
        </w:r>
      </w:hyperlink>
    </w:p>
    <w:p w14:paraId="01218016" w14:textId="2F3AD66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16" w:history="1">
        <w:r w:rsidRPr="001A30F5">
          <w:t>288</w:t>
        </w:r>
        <w:r>
          <w:rPr>
            <w:rFonts w:asciiTheme="minorHAnsi" w:eastAsiaTheme="minorEastAsia" w:hAnsiTheme="minorHAnsi" w:cstheme="minorBidi"/>
            <w:kern w:val="2"/>
            <w:sz w:val="24"/>
            <w:szCs w:val="24"/>
            <w:lang w:eastAsia="en-AU"/>
            <w14:ligatures w14:val="standardContextual"/>
          </w:rPr>
          <w:tab/>
        </w:r>
        <w:r w:rsidRPr="001A30F5">
          <w:t>Application—pt 13.1</w:t>
        </w:r>
        <w:r>
          <w:tab/>
        </w:r>
        <w:r>
          <w:fldChar w:fldCharType="begin"/>
        </w:r>
        <w:r>
          <w:instrText xml:space="preserve"> PAGEREF _Toc191540016 \h </w:instrText>
        </w:r>
        <w:r>
          <w:fldChar w:fldCharType="separate"/>
        </w:r>
        <w:r w:rsidR="0034008C">
          <w:t>262</w:t>
        </w:r>
        <w:r>
          <w:fldChar w:fldCharType="end"/>
        </w:r>
      </w:hyperlink>
    </w:p>
    <w:p w14:paraId="7D3B74D3" w14:textId="60D4886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17" w:history="1">
        <w:r w:rsidRPr="001A30F5">
          <w:t>289</w:t>
        </w:r>
        <w:r>
          <w:rPr>
            <w:rFonts w:asciiTheme="minorHAnsi" w:eastAsiaTheme="minorEastAsia" w:hAnsiTheme="minorHAnsi" w:cstheme="minorBidi"/>
            <w:kern w:val="2"/>
            <w:sz w:val="24"/>
            <w:szCs w:val="24"/>
            <w:lang w:eastAsia="en-AU"/>
            <w14:ligatures w14:val="standardContextual"/>
          </w:rPr>
          <w:tab/>
        </w:r>
        <w:r w:rsidRPr="001A30F5">
          <w:t>Definitions—pt 13.1</w:t>
        </w:r>
        <w:r>
          <w:tab/>
        </w:r>
        <w:r>
          <w:fldChar w:fldCharType="begin"/>
        </w:r>
        <w:r>
          <w:instrText xml:space="preserve"> PAGEREF _Toc191540017 \h </w:instrText>
        </w:r>
        <w:r>
          <w:fldChar w:fldCharType="separate"/>
        </w:r>
        <w:r w:rsidR="0034008C">
          <w:t>262</w:t>
        </w:r>
        <w:r>
          <w:fldChar w:fldCharType="end"/>
        </w:r>
      </w:hyperlink>
    </w:p>
    <w:p w14:paraId="6CFDC2A1" w14:textId="66BA4C76"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40018" w:history="1">
        <w:r w:rsidRPr="001A30F5">
          <w:t>Division 13.1.2</w:t>
        </w:r>
        <w:r>
          <w:rPr>
            <w:rFonts w:asciiTheme="minorHAnsi" w:eastAsiaTheme="minorEastAsia" w:hAnsiTheme="minorHAnsi" w:cstheme="minorBidi"/>
            <w:b w:val="0"/>
            <w:kern w:val="2"/>
            <w:sz w:val="24"/>
            <w:szCs w:val="24"/>
            <w:lang w:eastAsia="en-AU"/>
            <w14:ligatures w14:val="standardContextual"/>
          </w:rPr>
          <w:tab/>
        </w:r>
        <w:r w:rsidRPr="001A30F5">
          <w:t>Grant of licence</w:t>
        </w:r>
        <w:r w:rsidRPr="007B7D4E">
          <w:rPr>
            <w:vanish/>
          </w:rPr>
          <w:tab/>
        </w:r>
        <w:r w:rsidRPr="007B7D4E">
          <w:rPr>
            <w:vanish/>
          </w:rPr>
          <w:fldChar w:fldCharType="begin"/>
        </w:r>
        <w:r w:rsidRPr="007B7D4E">
          <w:rPr>
            <w:vanish/>
          </w:rPr>
          <w:instrText xml:space="preserve"> PAGEREF _Toc191540018 \h </w:instrText>
        </w:r>
        <w:r w:rsidRPr="007B7D4E">
          <w:rPr>
            <w:vanish/>
          </w:rPr>
        </w:r>
        <w:r w:rsidRPr="007B7D4E">
          <w:rPr>
            <w:vanish/>
          </w:rPr>
          <w:fldChar w:fldCharType="separate"/>
        </w:r>
        <w:r w:rsidR="0034008C">
          <w:rPr>
            <w:vanish/>
          </w:rPr>
          <w:t>262</w:t>
        </w:r>
        <w:r w:rsidRPr="007B7D4E">
          <w:rPr>
            <w:vanish/>
          </w:rPr>
          <w:fldChar w:fldCharType="end"/>
        </w:r>
      </w:hyperlink>
    </w:p>
    <w:p w14:paraId="5E208928" w14:textId="6552341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19" w:history="1">
        <w:r w:rsidRPr="001A30F5">
          <w:t>290</w:t>
        </w:r>
        <w:r>
          <w:rPr>
            <w:rFonts w:asciiTheme="minorHAnsi" w:eastAsiaTheme="minorEastAsia" w:hAnsiTheme="minorHAnsi" w:cstheme="minorBidi"/>
            <w:kern w:val="2"/>
            <w:sz w:val="24"/>
            <w:szCs w:val="24"/>
            <w:lang w:eastAsia="en-AU"/>
            <w14:ligatures w14:val="standardContextual"/>
          </w:rPr>
          <w:tab/>
        </w:r>
        <w:r w:rsidRPr="001A30F5">
          <w:t>Release on licence—request for board recommendation</w:t>
        </w:r>
        <w:r>
          <w:tab/>
        </w:r>
        <w:r>
          <w:fldChar w:fldCharType="begin"/>
        </w:r>
        <w:r>
          <w:instrText xml:space="preserve"> PAGEREF _Toc191540019 \h </w:instrText>
        </w:r>
        <w:r>
          <w:fldChar w:fldCharType="separate"/>
        </w:r>
        <w:r w:rsidR="0034008C">
          <w:t>262</w:t>
        </w:r>
        <w:r>
          <w:fldChar w:fldCharType="end"/>
        </w:r>
      </w:hyperlink>
    </w:p>
    <w:p w14:paraId="213AA850" w14:textId="6E60564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20" w:history="1">
        <w:r w:rsidRPr="001A30F5">
          <w:t>291</w:t>
        </w:r>
        <w:r>
          <w:rPr>
            <w:rFonts w:asciiTheme="minorHAnsi" w:eastAsiaTheme="minorEastAsia" w:hAnsiTheme="minorHAnsi" w:cstheme="minorBidi"/>
            <w:kern w:val="2"/>
            <w:sz w:val="24"/>
            <w:szCs w:val="24"/>
            <w:lang w:eastAsia="en-AU"/>
            <w14:ligatures w14:val="standardContextual"/>
          </w:rPr>
          <w:tab/>
        </w:r>
        <w:r w:rsidRPr="001A30F5">
          <w:t>Release on licence—notice of board inquiry</w:t>
        </w:r>
        <w:r>
          <w:tab/>
        </w:r>
        <w:r>
          <w:fldChar w:fldCharType="begin"/>
        </w:r>
        <w:r>
          <w:instrText xml:space="preserve"> PAGEREF _Toc191540020 \h </w:instrText>
        </w:r>
        <w:r>
          <w:fldChar w:fldCharType="separate"/>
        </w:r>
        <w:r w:rsidR="0034008C">
          <w:t>263</w:t>
        </w:r>
        <w:r>
          <w:fldChar w:fldCharType="end"/>
        </w:r>
      </w:hyperlink>
    </w:p>
    <w:p w14:paraId="6257C44D" w14:textId="0C83E21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21" w:history="1">
        <w:r w:rsidRPr="001A30F5">
          <w:t>292</w:t>
        </w:r>
        <w:r>
          <w:rPr>
            <w:rFonts w:asciiTheme="minorHAnsi" w:eastAsiaTheme="minorEastAsia" w:hAnsiTheme="minorHAnsi" w:cstheme="minorBidi"/>
            <w:kern w:val="2"/>
            <w:sz w:val="24"/>
            <w:szCs w:val="24"/>
            <w:lang w:eastAsia="en-AU"/>
            <w14:ligatures w14:val="standardContextual"/>
          </w:rPr>
          <w:tab/>
        </w:r>
        <w:r w:rsidRPr="001A30F5">
          <w:t>Release on licence—board to seek victim’s views</w:t>
        </w:r>
        <w:r>
          <w:tab/>
        </w:r>
        <w:r>
          <w:fldChar w:fldCharType="begin"/>
        </w:r>
        <w:r>
          <w:instrText xml:space="preserve"> PAGEREF _Toc191540021 \h </w:instrText>
        </w:r>
        <w:r>
          <w:fldChar w:fldCharType="separate"/>
        </w:r>
        <w:r w:rsidR="0034008C">
          <w:t>263</w:t>
        </w:r>
        <w:r>
          <w:fldChar w:fldCharType="end"/>
        </w:r>
      </w:hyperlink>
    </w:p>
    <w:p w14:paraId="5C12A380" w14:textId="46E6045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22" w:history="1">
        <w:r w:rsidRPr="001A30F5">
          <w:t>293</w:t>
        </w:r>
        <w:r>
          <w:rPr>
            <w:rFonts w:asciiTheme="minorHAnsi" w:eastAsiaTheme="minorEastAsia" w:hAnsiTheme="minorHAnsi" w:cstheme="minorBidi"/>
            <w:kern w:val="2"/>
            <w:sz w:val="24"/>
            <w:szCs w:val="24"/>
            <w:lang w:eastAsia="en-AU"/>
            <w14:ligatures w14:val="standardContextual"/>
          </w:rPr>
          <w:tab/>
        </w:r>
        <w:r w:rsidRPr="001A30F5">
          <w:t>Release on licence—criteria for board recommendations</w:t>
        </w:r>
        <w:r>
          <w:tab/>
        </w:r>
        <w:r>
          <w:fldChar w:fldCharType="begin"/>
        </w:r>
        <w:r>
          <w:instrText xml:space="preserve"> PAGEREF _Toc191540022 \h </w:instrText>
        </w:r>
        <w:r>
          <w:fldChar w:fldCharType="separate"/>
        </w:r>
        <w:r w:rsidR="0034008C">
          <w:t>265</w:t>
        </w:r>
        <w:r>
          <w:fldChar w:fldCharType="end"/>
        </w:r>
      </w:hyperlink>
    </w:p>
    <w:p w14:paraId="5217440F" w14:textId="452E864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23" w:history="1">
        <w:r w:rsidRPr="001A30F5">
          <w:t>294</w:t>
        </w:r>
        <w:r>
          <w:rPr>
            <w:rFonts w:asciiTheme="minorHAnsi" w:eastAsiaTheme="minorEastAsia" w:hAnsiTheme="minorHAnsi" w:cstheme="minorBidi"/>
            <w:kern w:val="2"/>
            <w:sz w:val="24"/>
            <w:szCs w:val="24"/>
            <w:lang w:eastAsia="en-AU"/>
            <w14:ligatures w14:val="standardContextual"/>
          </w:rPr>
          <w:tab/>
        </w:r>
        <w:r w:rsidRPr="001A30F5">
          <w:t>Release on licence—board recommendations</w:t>
        </w:r>
        <w:r>
          <w:tab/>
        </w:r>
        <w:r>
          <w:fldChar w:fldCharType="begin"/>
        </w:r>
        <w:r>
          <w:instrText xml:space="preserve"> PAGEREF _Toc191540023 \h </w:instrText>
        </w:r>
        <w:r>
          <w:fldChar w:fldCharType="separate"/>
        </w:r>
        <w:r w:rsidR="0034008C">
          <w:t>267</w:t>
        </w:r>
        <w:r>
          <w:fldChar w:fldCharType="end"/>
        </w:r>
      </w:hyperlink>
    </w:p>
    <w:p w14:paraId="619AD621" w14:textId="18D267E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24" w:history="1">
        <w:r w:rsidRPr="001A30F5">
          <w:t>295</w:t>
        </w:r>
        <w:r>
          <w:rPr>
            <w:rFonts w:asciiTheme="minorHAnsi" w:eastAsiaTheme="minorEastAsia" w:hAnsiTheme="minorHAnsi" w:cstheme="minorBidi"/>
            <w:kern w:val="2"/>
            <w:sz w:val="24"/>
            <w:szCs w:val="24"/>
            <w:lang w:eastAsia="en-AU"/>
            <w14:ligatures w14:val="standardContextual"/>
          </w:rPr>
          <w:tab/>
        </w:r>
        <w:r w:rsidRPr="001A30F5">
          <w:t>Release on licence—decision by Executive</w:t>
        </w:r>
        <w:r>
          <w:tab/>
        </w:r>
        <w:r>
          <w:fldChar w:fldCharType="begin"/>
        </w:r>
        <w:r>
          <w:instrText xml:space="preserve"> PAGEREF _Toc191540024 \h </w:instrText>
        </w:r>
        <w:r>
          <w:fldChar w:fldCharType="separate"/>
        </w:r>
        <w:r w:rsidR="0034008C">
          <w:t>267</w:t>
        </w:r>
        <w:r>
          <w:fldChar w:fldCharType="end"/>
        </w:r>
      </w:hyperlink>
    </w:p>
    <w:p w14:paraId="0C15924C" w14:textId="1A851BB4"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25" w:history="1">
        <w:r w:rsidRPr="001A30F5">
          <w:t>296</w:t>
        </w:r>
        <w:r>
          <w:rPr>
            <w:rFonts w:asciiTheme="minorHAnsi" w:eastAsiaTheme="minorEastAsia" w:hAnsiTheme="minorHAnsi" w:cstheme="minorBidi"/>
            <w:kern w:val="2"/>
            <w:sz w:val="24"/>
            <w:szCs w:val="24"/>
            <w:lang w:eastAsia="en-AU"/>
            <w14:ligatures w14:val="standardContextual"/>
          </w:rPr>
          <w:tab/>
        </w:r>
        <w:r w:rsidRPr="001A30F5">
          <w:t>Release on licence—grant</w:t>
        </w:r>
        <w:r>
          <w:tab/>
        </w:r>
        <w:r>
          <w:fldChar w:fldCharType="begin"/>
        </w:r>
        <w:r>
          <w:instrText xml:space="preserve"> PAGEREF _Toc191540025 \h </w:instrText>
        </w:r>
        <w:r>
          <w:fldChar w:fldCharType="separate"/>
        </w:r>
        <w:r w:rsidR="0034008C">
          <w:t>268</w:t>
        </w:r>
        <w:r>
          <w:fldChar w:fldCharType="end"/>
        </w:r>
      </w:hyperlink>
    </w:p>
    <w:p w14:paraId="329A2D13" w14:textId="199379A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26" w:history="1">
        <w:r w:rsidRPr="001A30F5">
          <w:t>297</w:t>
        </w:r>
        <w:r>
          <w:rPr>
            <w:rFonts w:asciiTheme="minorHAnsi" w:eastAsiaTheme="minorEastAsia" w:hAnsiTheme="minorHAnsi" w:cstheme="minorBidi"/>
            <w:kern w:val="2"/>
            <w:sz w:val="24"/>
            <w:szCs w:val="24"/>
            <w:lang w:eastAsia="en-AU"/>
            <w14:ligatures w14:val="standardContextual"/>
          </w:rPr>
          <w:tab/>
        </w:r>
        <w:r w:rsidRPr="001A30F5">
          <w:t>Explanation of licence</w:t>
        </w:r>
        <w:r>
          <w:tab/>
        </w:r>
        <w:r>
          <w:fldChar w:fldCharType="begin"/>
        </w:r>
        <w:r>
          <w:instrText xml:space="preserve"> PAGEREF _Toc191540026 \h </w:instrText>
        </w:r>
        <w:r>
          <w:fldChar w:fldCharType="separate"/>
        </w:r>
        <w:r w:rsidR="0034008C">
          <w:t>268</w:t>
        </w:r>
        <w:r>
          <w:fldChar w:fldCharType="end"/>
        </w:r>
      </w:hyperlink>
    </w:p>
    <w:p w14:paraId="5FC005F8" w14:textId="7D57492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27" w:history="1">
        <w:r w:rsidRPr="001A30F5">
          <w:t>298</w:t>
        </w:r>
        <w:r>
          <w:rPr>
            <w:rFonts w:asciiTheme="minorHAnsi" w:eastAsiaTheme="minorEastAsia" w:hAnsiTheme="minorHAnsi" w:cstheme="minorBidi"/>
            <w:kern w:val="2"/>
            <w:sz w:val="24"/>
            <w:szCs w:val="24"/>
            <w:lang w:eastAsia="en-AU"/>
            <w14:ligatures w14:val="standardContextual"/>
          </w:rPr>
          <w:tab/>
        </w:r>
        <w:r w:rsidRPr="001A30F5">
          <w:t>Release on licence—notice of Executive decision</w:t>
        </w:r>
        <w:r>
          <w:tab/>
        </w:r>
        <w:r>
          <w:fldChar w:fldCharType="begin"/>
        </w:r>
        <w:r>
          <w:instrText xml:space="preserve"> PAGEREF _Toc191540027 \h </w:instrText>
        </w:r>
        <w:r>
          <w:fldChar w:fldCharType="separate"/>
        </w:r>
        <w:r w:rsidR="0034008C">
          <w:t>269</w:t>
        </w:r>
        <w:r>
          <w:fldChar w:fldCharType="end"/>
        </w:r>
      </w:hyperlink>
    </w:p>
    <w:p w14:paraId="64B1F3A7" w14:textId="38D12F2F"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40028" w:history="1">
        <w:r w:rsidRPr="001A30F5">
          <w:t>Division 13.1.3</w:t>
        </w:r>
        <w:r>
          <w:rPr>
            <w:rFonts w:asciiTheme="minorHAnsi" w:eastAsiaTheme="minorEastAsia" w:hAnsiTheme="minorHAnsi" w:cstheme="minorBidi"/>
            <w:b w:val="0"/>
            <w:kern w:val="2"/>
            <w:sz w:val="24"/>
            <w:szCs w:val="24"/>
            <w:lang w:eastAsia="en-AU"/>
            <w14:ligatures w14:val="standardContextual"/>
          </w:rPr>
          <w:tab/>
        </w:r>
        <w:r w:rsidRPr="001A30F5">
          <w:rPr>
            <w:snapToGrid w:val="0"/>
          </w:rPr>
          <w:t>Operation of licences</w:t>
        </w:r>
        <w:r w:rsidRPr="007B7D4E">
          <w:rPr>
            <w:vanish/>
          </w:rPr>
          <w:tab/>
        </w:r>
        <w:r w:rsidRPr="007B7D4E">
          <w:rPr>
            <w:vanish/>
          </w:rPr>
          <w:fldChar w:fldCharType="begin"/>
        </w:r>
        <w:r w:rsidRPr="007B7D4E">
          <w:rPr>
            <w:vanish/>
          </w:rPr>
          <w:instrText xml:space="preserve"> PAGEREF _Toc191540028 \h </w:instrText>
        </w:r>
        <w:r w:rsidRPr="007B7D4E">
          <w:rPr>
            <w:vanish/>
          </w:rPr>
        </w:r>
        <w:r w:rsidRPr="007B7D4E">
          <w:rPr>
            <w:vanish/>
          </w:rPr>
          <w:fldChar w:fldCharType="separate"/>
        </w:r>
        <w:r w:rsidR="0034008C">
          <w:rPr>
            <w:vanish/>
          </w:rPr>
          <w:t>270</w:t>
        </w:r>
        <w:r w:rsidRPr="007B7D4E">
          <w:rPr>
            <w:vanish/>
          </w:rPr>
          <w:fldChar w:fldCharType="end"/>
        </w:r>
      </w:hyperlink>
    </w:p>
    <w:p w14:paraId="19DD317A" w14:textId="00D10D9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29" w:history="1">
        <w:r w:rsidRPr="001A30F5">
          <w:t>299</w:t>
        </w:r>
        <w:r>
          <w:rPr>
            <w:rFonts w:asciiTheme="minorHAnsi" w:eastAsiaTheme="minorEastAsia" w:hAnsiTheme="minorHAnsi" w:cstheme="minorBidi"/>
            <w:kern w:val="2"/>
            <w:sz w:val="24"/>
            <w:szCs w:val="24"/>
            <w:lang w:eastAsia="en-AU"/>
            <w14:ligatures w14:val="standardContextual"/>
          </w:rPr>
          <w:tab/>
        </w:r>
        <w:r w:rsidRPr="001A30F5">
          <w:t>Release authorised by licence</w:t>
        </w:r>
        <w:r>
          <w:tab/>
        </w:r>
        <w:r>
          <w:fldChar w:fldCharType="begin"/>
        </w:r>
        <w:r>
          <w:instrText xml:space="preserve"> PAGEREF _Toc191540029 \h </w:instrText>
        </w:r>
        <w:r>
          <w:fldChar w:fldCharType="separate"/>
        </w:r>
        <w:r w:rsidR="0034008C">
          <w:t>270</w:t>
        </w:r>
        <w:r>
          <w:fldChar w:fldCharType="end"/>
        </w:r>
      </w:hyperlink>
    </w:p>
    <w:p w14:paraId="55BFC6B2" w14:textId="644B5A3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30" w:history="1">
        <w:r w:rsidRPr="001A30F5">
          <w:t>300</w:t>
        </w:r>
        <w:r>
          <w:rPr>
            <w:rFonts w:asciiTheme="minorHAnsi" w:eastAsiaTheme="minorEastAsia" w:hAnsiTheme="minorHAnsi" w:cstheme="minorBidi"/>
            <w:kern w:val="2"/>
            <w:sz w:val="24"/>
            <w:szCs w:val="24"/>
            <w:lang w:eastAsia="en-AU"/>
            <w14:ligatures w14:val="standardContextual"/>
          </w:rPr>
          <w:tab/>
        </w:r>
        <w:r w:rsidRPr="001A30F5">
          <w:t>Release on licence obligations</w:t>
        </w:r>
        <w:r>
          <w:tab/>
        </w:r>
        <w:r>
          <w:fldChar w:fldCharType="begin"/>
        </w:r>
        <w:r>
          <w:instrText xml:space="preserve"> PAGEREF _Toc191540030 \h </w:instrText>
        </w:r>
        <w:r>
          <w:fldChar w:fldCharType="separate"/>
        </w:r>
        <w:r w:rsidR="0034008C">
          <w:t>271</w:t>
        </w:r>
        <w:r>
          <w:fldChar w:fldCharType="end"/>
        </w:r>
      </w:hyperlink>
    </w:p>
    <w:p w14:paraId="39368F67" w14:textId="3227B71A"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31" w:history="1">
        <w:r w:rsidRPr="001A30F5">
          <w:t>301</w:t>
        </w:r>
        <w:r>
          <w:rPr>
            <w:rFonts w:asciiTheme="minorHAnsi" w:eastAsiaTheme="minorEastAsia" w:hAnsiTheme="minorHAnsi" w:cstheme="minorBidi"/>
            <w:kern w:val="2"/>
            <w:sz w:val="24"/>
            <w:szCs w:val="24"/>
            <w:lang w:eastAsia="en-AU"/>
            <w14:ligatures w14:val="standardContextual"/>
          </w:rPr>
          <w:tab/>
        </w:r>
        <w:r w:rsidRPr="001A30F5">
          <w:t>Release on licence—core conditions</w:t>
        </w:r>
        <w:r>
          <w:tab/>
        </w:r>
        <w:r>
          <w:fldChar w:fldCharType="begin"/>
        </w:r>
        <w:r>
          <w:instrText xml:space="preserve"> PAGEREF _Toc191540031 \h </w:instrText>
        </w:r>
        <w:r>
          <w:fldChar w:fldCharType="separate"/>
        </w:r>
        <w:r w:rsidR="0034008C">
          <w:t>271</w:t>
        </w:r>
        <w:r>
          <w:fldChar w:fldCharType="end"/>
        </w:r>
      </w:hyperlink>
    </w:p>
    <w:p w14:paraId="7D283C1B" w14:textId="2619337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32" w:history="1">
        <w:r w:rsidRPr="001A30F5">
          <w:t>302</w:t>
        </w:r>
        <w:r>
          <w:rPr>
            <w:rFonts w:asciiTheme="minorHAnsi" w:eastAsiaTheme="minorEastAsia" w:hAnsiTheme="minorHAnsi" w:cstheme="minorBidi"/>
            <w:kern w:val="2"/>
            <w:sz w:val="24"/>
            <w:szCs w:val="24"/>
            <w:lang w:eastAsia="en-AU"/>
            <w14:ligatures w14:val="standardContextual"/>
          </w:rPr>
          <w:tab/>
        </w:r>
        <w:r w:rsidRPr="001A30F5">
          <w:t>Release on licence—director</w:t>
        </w:r>
        <w:r w:rsidRPr="001A30F5">
          <w:noBreakHyphen/>
          <w:t>general directions</w:t>
        </w:r>
        <w:r>
          <w:tab/>
        </w:r>
        <w:r>
          <w:fldChar w:fldCharType="begin"/>
        </w:r>
        <w:r>
          <w:instrText xml:space="preserve"> PAGEREF _Toc191540032 \h </w:instrText>
        </w:r>
        <w:r>
          <w:fldChar w:fldCharType="separate"/>
        </w:r>
        <w:r w:rsidR="0034008C">
          <w:t>273</w:t>
        </w:r>
        <w:r>
          <w:fldChar w:fldCharType="end"/>
        </w:r>
      </w:hyperlink>
    </w:p>
    <w:p w14:paraId="0B96C1E9" w14:textId="370695F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33" w:history="1">
        <w:r w:rsidRPr="001A30F5">
          <w:t>302A</w:t>
        </w:r>
        <w:r>
          <w:rPr>
            <w:rFonts w:asciiTheme="minorHAnsi" w:eastAsiaTheme="minorEastAsia" w:hAnsiTheme="minorHAnsi" w:cstheme="minorBidi"/>
            <w:kern w:val="2"/>
            <w:sz w:val="24"/>
            <w:szCs w:val="24"/>
            <w:lang w:eastAsia="en-AU"/>
            <w14:ligatures w14:val="standardContextual"/>
          </w:rPr>
          <w:tab/>
        </w:r>
        <w:r w:rsidRPr="001A30F5">
          <w:t>Release on licence—alcohol and drug tests</w:t>
        </w:r>
        <w:r>
          <w:tab/>
        </w:r>
        <w:r>
          <w:fldChar w:fldCharType="begin"/>
        </w:r>
        <w:r>
          <w:instrText xml:space="preserve"> PAGEREF _Toc191540033 \h </w:instrText>
        </w:r>
        <w:r>
          <w:fldChar w:fldCharType="separate"/>
        </w:r>
        <w:r w:rsidR="0034008C">
          <w:t>273</w:t>
        </w:r>
        <w:r>
          <w:fldChar w:fldCharType="end"/>
        </w:r>
      </w:hyperlink>
    </w:p>
    <w:p w14:paraId="3199C2EA" w14:textId="11DA473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34" w:history="1">
        <w:r w:rsidRPr="001A30F5">
          <w:t>303</w:t>
        </w:r>
        <w:r>
          <w:rPr>
            <w:rFonts w:asciiTheme="minorHAnsi" w:eastAsiaTheme="minorEastAsia" w:hAnsiTheme="minorHAnsi" w:cstheme="minorBidi"/>
            <w:kern w:val="2"/>
            <w:sz w:val="24"/>
            <w:szCs w:val="24"/>
            <w:lang w:eastAsia="en-AU"/>
            <w14:ligatures w14:val="standardContextual"/>
          </w:rPr>
          <w:tab/>
        </w:r>
        <w:r w:rsidRPr="001A30F5">
          <w:t>Release on licence—sentence not discharged</w:t>
        </w:r>
        <w:r>
          <w:tab/>
        </w:r>
        <w:r>
          <w:fldChar w:fldCharType="begin"/>
        </w:r>
        <w:r>
          <w:instrText xml:space="preserve"> PAGEREF _Toc191540034 \h </w:instrText>
        </w:r>
        <w:r>
          <w:fldChar w:fldCharType="separate"/>
        </w:r>
        <w:r w:rsidR="0034008C">
          <w:t>273</w:t>
        </w:r>
        <w:r>
          <w:fldChar w:fldCharType="end"/>
        </w:r>
      </w:hyperlink>
    </w:p>
    <w:p w14:paraId="72D7587B" w14:textId="4A680501" w:rsidR="007B7D4E" w:rsidRDefault="007B7D4E">
      <w:pPr>
        <w:pStyle w:val="TOC3"/>
        <w:rPr>
          <w:rFonts w:asciiTheme="minorHAnsi" w:eastAsiaTheme="minorEastAsia" w:hAnsiTheme="minorHAnsi" w:cstheme="minorBidi"/>
          <w:b w:val="0"/>
          <w:kern w:val="2"/>
          <w:sz w:val="24"/>
          <w:szCs w:val="24"/>
          <w:lang w:eastAsia="en-AU"/>
          <w14:ligatures w14:val="standardContextual"/>
        </w:rPr>
      </w:pPr>
      <w:hyperlink w:anchor="_Toc191540035" w:history="1">
        <w:r w:rsidRPr="001A30F5">
          <w:t>Division 13.1.4</w:t>
        </w:r>
        <w:r>
          <w:rPr>
            <w:rFonts w:asciiTheme="minorHAnsi" w:eastAsiaTheme="minorEastAsia" w:hAnsiTheme="minorHAnsi" w:cstheme="minorBidi"/>
            <w:b w:val="0"/>
            <w:kern w:val="2"/>
            <w:sz w:val="24"/>
            <w:szCs w:val="24"/>
            <w:lang w:eastAsia="en-AU"/>
            <w14:ligatures w14:val="standardContextual"/>
          </w:rPr>
          <w:tab/>
        </w:r>
        <w:r w:rsidRPr="001A30F5">
          <w:t>Supervision of licensees</w:t>
        </w:r>
        <w:r w:rsidRPr="007B7D4E">
          <w:rPr>
            <w:vanish/>
          </w:rPr>
          <w:tab/>
        </w:r>
        <w:r w:rsidRPr="007B7D4E">
          <w:rPr>
            <w:vanish/>
          </w:rPr>
          <w:fldChar w:fldCharType="begin"/>
        </w:r>
        <w:r w:rsidRPr="007B7D4E">
          <w:rPr>
            <w:vanish/>
          </w:rPr>
          <w:instrText xml:space="preserve"> PAGEREF _Toc191540035 \h </w:instrText>
        </w:r>
        <w:r w:rsidRPr="007B7D4E">
          <w:rPr>
            <w:vanish/>
          </w:rPr>
        </w:r>
        <w:r w:rsidRPr="007B7D4E">
          <w:rPr>
            <w:vanish/>
          </w:rPr>
          <w:fldChar w:fldCharType="separate"/>
        </w:r>
        <w:r w:rsidR="0034008C">
          <w:rPr>
            <w:vanish/>
          </w:rPr>
          <w:t>273</w:t>
        </w:r>
        <w:r w:rsidRPr="007B7D4E">
          <w:rPr>
            <w:vanish/>
          </w:rPr>
          <w:fldChar w:fldCharType="end"/>
        </w:r>
      </w:hyperlink>
    </w:p>
    <w:p w14:paraId="4A6A5FD8" w14:textId="4DFF970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36" w:history="1">
        <w:r w:rsidRPr="001A30F5">
          <w:t>303A</w:t>
        </w:r>
        <w:r>
          <w:rPr>
            <w:rFonts w:asciiTheme="minorHAnsi" w:eastAsiaTheme="minorEastAsia" w:hAnsiTheme="minorHAnsi" w:cstheme="minorBidi"/>
            <w:kern w:val="2"/>
            <w:sz w:val="24"/>
            <w:szCs w:val="24"/>
            <w:lang w:eastAsia="en-AU"/>
            <w14:ligatures w14:val="standardContextual"/>
          </w:rPr>
          <w:tab/>
        </w:r>
        <w:r w:rsidRPr="001A30F5">
          <w:t>Corrections officers to report breach of release on licence obligations</w:t>
        </w:r>
        <w:r>
          <w:tab/>
        </w:r>
        <w:r>
          <w:fldChar w:fldCharType="begin"/>
        </w:r>
        <w:r>
          <w:instrText xml:space="preserve"> PAGEREF _Toc191540036 \h </w:instrText>
        </w:r>
        <w:r>
          <w:fldChar w:fldCharType="separate"/>
        </w:r>
        <w:r w:rsidR="0034008C">
          <w:t>273</w:t>
        </w:r>
        <w:r>
          <w:fldChar w:fldCharType="end"/>
        </w:r>
      </w:hyperlink>
    </w:p>
    <w:p w14:paraId="6DEBB05E" w14:textId="02615C8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37" w:history="1">
        <w:r w:rsidRPr="001A30F5">
          <w:t>304</w:t>
        </w:r>
        <w:r>
          <w:rPr>
            <w:rFonts w:asciiTheme="minorHAnsi" w:eastAsiaTheme="minorEastAsia" w:hAnsiTheme="minorHAnsi" w:cstheme="minorBidi"/>
            <w:kern w:val="2"/>
            <w:sz w:val="24"/>
            <w:szCs w:val="24"/>
            <w:lang w:eastAsia="en-AU"/>
            <w14:ligatures w14:val="standardContextual"/>
          </w:rPr>
          <w:tab/>
        </w:r>
        <w:r w:rsidRPr="001A30F5">
          <w:t>Arrest without warrant—breach of release on licence obligations</w:t>
        </w:r>
        <w:r>
          <w:tab/>
        </w:r>
        <w:r>
          <w:fldChar w:fldCharType="begin"/>
        </w:r>
        <w:r>
          <w:instrText xml:space="preserve"> PAGEREF _Toc191540037 \h </w:instrText>
        </w:r>
        <w:r>
          <w:fldChar w:fldCharType="separate"/>
        </w:r>
        <w:r w:rsidR="0034008C">
          <w:t>274</w:t>
        </w:r>
        <w:r>
          <w:fldChar w:fldCharType="end"/>
        </w:r>
      </w:hyperlink>
    </w:p>
    <w:p w14:paraId="05D9EA42" w14:textId="4390A3E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38" w:history="1">
        <w:r w:rsidRPr="001A30F5">
          <w:t>305</w:t>
        </w:r>
        <w:r>
          <w:rPr>
            <w:rFonts w:asciiTheme="minorHAnsi" w:eastAsiaTheme="minorEastAsia" w:hAnsiTheme="minorHAnsi" w:cstheme="minorBidi"/>
            <w:kern w:val="2"/>
            <w:sz w:val="24"/>
            <w:szCs w:val="24"/>
            <w:lang w:eastAsia="en-AU"/>
            <w14:ligatures w14:val="standardContextual"/>
          </w:rPr>
          <w:tab/>
        </w:r>
        <w:r w:rsidRPr="001A30F5">
          <w:t>Arrest warrant—breach of release on licence obligations</w:t>
        </w:r>
        <w:r>
          <w:tab/>
        </w:r>
        <w:r>
          <w:fldChar w:fldCharType="begin"/>
        </w:r>
        <w:r>
          <w:instrText xml:space="preserve"> PAGEREF _Toc191540038 \h </w:instrText>
        </w:r>
        <w:r>
          <w:fldChar w:fldCharType="separate"/>
        </w:r>
        <w:r w:rsidR="0034008C">
          <w:t>274</w:t>
        </w:r>
        <w:r>
          <w:fldChar w:fldCharType="end"/>
        </w:r>
      </w:hyperlink>
    </w:p>
    <w:p w14:paraId="13FC8CDE" w14:textId="54CB7AD6"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39" w:history="1">
        <w:r w:rsidRPr="001A30F5">
          <w:t>306</w:t>
        </w:r>
        <w:r>
          <w:rPr>
            <w:rFonts w:asciiTheme="minorHAnsi" w:eastAsiaTheme="minorEastAsia" w:hAnsiTheme="minorHAnsi" w:cstheme="minorBidi"/>
            <w:kern w:val="2"/>
            <w:sz w:val="24"/>
            <w:szCs w:val="24"/>
            <w:lang w:eastAsia="en-AU"/>
            <w14:ligatures w14:val="standardContextual"/>
          </w:rPr>
          <w:tab/>
        </w:r>
        <w:r w:rsidRPr="001A30F5">
          <w:t>Board inquiry—review of release on licence</w:t>
        </w:r>
        <w:r>
          <w:tab/>
        </w:r>
        <w:r>
          <w:fldChar w:fldCharType="begin"/>
        </w:r>
        <w:r>
          <w:instrText xml:space="preserve"> PAGEREF _Toc191540039 \h </w:instrText>
        </w:r>
        <w:r>
          <w:fldChar w:fldCharType="separate"/>
        </w:r>
        <w:r w:rsidR="0034008C">
          <w:t>275</w:t>
        </w:r>
        <w:r>
          <w:fldChar w:fldCharType="end"/>
        </w:r>
      </w:hyperlink>
    </w:p>
    <w:p w14:paraId="5AB4DE8A" w14:textId="78C0C81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40" w:history="1">
        <w:r w:rsidRPr="001A30F5">
          <w:t>307</w:t>
        </w:r>
        <w:r>
          <w:rPr>
            <w:rFonts w:asciiTheme="minorHAnsi" w:eastAsiaTheme="minorEastAsia" w:hAnsiTheme="minorHAnsi" w:cstheme="minorBidi"/>
            <w:kern w:val="2"/>
            <w:sz w:val="24"/>
            <w:szCs w:val="24"/>
            <w:lang w:eastAsia="en-AU"/>
            <w14:ligatures w14:val="standardContextual"/>
          </w:rPr>
          <w:tab/>
        </w:r>
        <w:r w:rsidRPr="001A30F5">
          <w:t>Board inquiry—notice of review of release on licence</w:t>
        </w:r>
        <w:r>
          <w:tab/>
        </w:r>
        <w:r>
          <w:fldChar w:fldCharType="begin"/>
        </w:r>
        <w:r>
          <w:instrText xml:space="preserve"> PAGEREF _Toc191540040 \h </w:instrText>
        </w:r>
        <w:r>
          <w:fldChar w:fldCharType="separate"/>
        </w:r>
        <w:r w:rsidR="0034008C">
          <w:t>276</w:t>
        </w:r>
        <w:r>
          <w:fldChar w:fldCharType="end"/>
        </w:r>
      </w:hyperlink>
    </w:p>
    <w:p w14:paraId="67CA2F52" w14:textId="219E222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41" w:history="1">
        <w:r w:rsidRPr="001A30F5">
          <w:t>308</w:t>
        </w:r>
        <w:r>
          <w:rPr>
            <w:rFonts w:asciiTheme="minorHAnsi" w:eastAsiaTheme="minorEastAsia" w:hAnsiTheme="minorHAnsi" w:cstheme="minorBidi"/>
            <w:kern w:val="2"/>
            <w:sz w:val="24"/>
            <w:szCs w:val="24"/>
            <w:lang w:eastAsia="en-AU"/>
            <w14:ligatures w14:val="standardContextual"/>
          </w:rPr>
          <w:tab/>
        </w:r>
        <w:r w:rsidRPr="001A30F5">
          <w:t>Board powers—review of release on licence</w:t>
        </w:r>
        <w:r>
          <w:tab/>
        </w:r>
        <w:r>
          <w:fldChar w:fldCharType="begin"/>
        </w:r>
        <w:r>
          <w:instrText xml:space="preserve"> PAGEREF _Toc191540041 \h </w:instrText>
        </w:r>
        <w:r>
          <w:fldChar w:fldCharType="separate"/>
        </w:r>
        <w:r w:rsidR="0034008C">
          <w:t>276</w:t>
        </w:r>
        <w:r>
          <w:fldChar w:fldCharType="end"/>
        </w:r>
      </w:hyperlink>
    </w:p>
    <w:p w14:paraId="528638CD" w14:textId="174464F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42" w:history="1">
        <w:r w:rsidRPr="001A30F5">
          <w:t>309</w:t>
        </w:r>
        <w:r>
          <w:rPr>
            <w:rFonts w:asciiTheme="minorHAnsi" w:eastAsiaTheme="minorEastAsia" w:hAnsiTheme="minorHAnsi" w:cstheme="minorBidi"/>
            <w:kern w:val="2"/>
            <w:sz w:val="24"/>
            <w:szCs w:val="24"/>
            <w:lang w:eastAsia="en-AU"/>
            <w14:ligatures w14:val="standardContextual"/>
          </w:rPr>
          <w:tab/>
        </w:r>
        <w:r w:rsidRPr="001A30F5">
          <w:t>Release on licence—automatic cancellation of licence for ACT offence</w:t>
        </w:r>
        <w:r>
          <w:tab/>
        </w:r>
        <w:r>
          <w:fldChar w:fldCharType="begin"/>
        </w:r>
        <w:r>
          <w:instrText xml:space="preserve"> PAGEREF _Toc191540042 \h </w:instrText>
        </w:r>
        <w:r>
          <w:fldChar w:fldCharType="separate"/>
        </w:r>
        <w:r w:rsidR="0034008C">
          <w:t>277</w:t>
        </w:r>
        <w:r>
          <w:fldChar w:fldCharType="end"/>
        </w:r>
      </w:hyperlink>
    </w:p>
    <w:p w14:paraId="023DEC6A" w14:textId="4B8A2D0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43" w:history="1">
        <w:r w:rsidRPr="001A30F5">
          <w:t>310</w:t>
        </w:r>
        <w:r>
          <w:rPr>
            <w:rFonts w:asciiTheme="minorHAnsi" w:eastAsiaTheme="minorEastAsia" w:hAnsiTheme="minorHAnsi" w:cstheme="minorBidi"/>
            <w:kern w:val="2"/>
            <w:sz w:val="24"/>
            <w:szCs w:val="24"/>
            <w:lang w:eastAsia="en-AU"/>
            <w14:ligatures w14:val="standardContextual"/>
          </w:rPr>
          <w:tab/>
        </w:r>
        <w:r w:rsidRPr="001A30F5">
          <w:t>Release on licence—cancellation of licence for non-ACT offence</w:t>
        </w:r>
        <w:r>
          <w:tab/>
        </w:r>
        <w:r>
          <w:fldChar w:fldCharType="begin"/>
        </w:r>
        <w:r>
          <w:instrText xml:space="preserve"> PAGEREF _Toc191540043 \h </w:instrText>
        </w:r>
        <w:r>
          <w:fldChar w:fldCharType="separate"/>
        </w:r>
        <w:r w:rsidR="0034008C">
          <w:t>277</w:t>
        </w:r>
        <w:r>
          <w:fldChar w:fldCharType="end"/>
        </w:r>
      </w:hyperlink>
    </w:p>
    <w:p w14:paraId="1CA34D1E" w14:textId="3B12274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44" w:history="1">
        <w:r w:rsidRPr="001A30F5">
          <w:t>311</w:t>
        </w:r>
        <w:r>
          <w:rPr>
            <w:rFonts w:asciiTheme="minorHAnsi" w:eastAsiaTheme="minorEastAsia" w:hAnsiTheme="minorHAnsi" w:cstheme="minorBidi"/>
            <w:kern w:val="2"/>
            <w:sz w:val="24"/>
            <w:szCs w:val="24"/>
            <w:lang w:eastAsia="en-AU"/>
            <w14:ligatures w14:val="standardContextual"/>
          </w:rPr>
          <w:tab/>
        </w:r>
        <w:r w:rsidRPr="001A30F5">
          <w:t>Release on licence—notice of board’s decision on review</w:t>
        </w:r>
        <w:r>
          <w:tab/>
        </w:r>
        <w:r>
          <w:fldChar w:fldCharType="begin"/>
        </w:r>
        <w:r>
          <w:instrText xml:space="preserve"> PAGEREF _Toc191540044 \h </w:instrText>
        </w:r>
        <w:r>
          <w:fldChar w:fldCharType="separate"/>
        </w:r>
        <w:r w:rsidR="0034008C">
          <w:t>278</w:t>
        </w:r>
        <w:r>
          <w:fldChar w:fldCharType="end"/>
        </w:r>
      </w:hyperlink>
    </w:p>
    <w:p w14:paraId="3FD22AA1" w14:textId="79B8E32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45" w:history="1">
        <w:r w:rsidRPr="001A30F5">
          <w:t>312</w:t>
        </w:r>
        <w:r>
          <w:rPr>
            <w:rFonts w:asciiTheme="minorHAnsi" w:eastAsiaTheme="minorEastAsia" w:hAnsiTheme="minorHAnsi" w:cstheme="minorBidi"/>
            <w:kern w:val="2"/>
            <w:sz w:val="24"/>
            <w:szCs w:val="24"/>
            <w:lang w:eastAsia="en-AU"/>
            <w14:ligatures w14:val="standardContextual"/>
          </w:rPr>
          <w:tab/>
        </w:r>
        <w:r w:rsidRPr="001A30F5">
          <w:t>Cancellation of licence—recommittal to full-time detention</w:t>
        </w:r>
        <w:r>
          <w:tab/>
        </w:r>
        <w:r>
          <w:fldChar w:fldCharType="begin"/>
        </w:r>
        <w:r>
          <w:instrText xml:space="preserve"> PAGEREF _Toc191540045 \h </w:instrText>
        </w:r>
        <w:r>
          <w:fldChar w:fldCharType="separate"/>
        </w:r>
        <w:r w:rsidR="0034008C">
          <w:t>278</w:t>
        </w:r>
        <w:r>
          <w:fldChar w:fldCharType="end"/>
        </w:r>
      </w:hyperlink>
    </w:p>
    <w:p w14:paraId="7CBA2BD7" w14:textId="511A732D"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40046" w:history="1">
        <w:r w:rsidRPr="001A30F5">
          <w:t>Part 13.2</w:t>
        </w:r>
        <w:r>
          <w:rPr>
            <w:rFonts w:asciiTheme="minorHAnsi" w:eastAsiaTheme="minorEastAsia" w:hAnsiTheme="minorHAnsi" w:cstheme="minorBidi"/>
            <w:b w:val="0"/>
            <w:kern w:val="2"/>
            <w:szCs w:val="24"/>
            <w:lang w:eastAsia="en-AU"/>
            <w14:ligatures w14:val="standardContextual"/>
          </w:rPr>
          <w:tab/>
        </w:r>
        <w:r w:rsidRPr="001A30F5">
          <w:t>Remissions and pardons</w:t>
        </w:r>
        <w:r w:rsidRPr="007B7D4E">
          <w:rPr>
            <w:vanish/>
          </w:rPr>
          <w:tab/>
        </w:r>
        <w:r w:rsidRPr="007B7D4E">
          <w:rPr>
            <w:vanish/>
          </w:rPr>
          <w:fldChar w:fldCharType="begin"/>
        </w:r>
        <w:r w:rsidRPr="007B7D4E">
          <w:rPr>
            <w:vanish/>
          </w:rPr>
          <w:instrText xml:space="preserve"> PAGEREF _Toc191540046 \h </w:instrText>
        </w:r>
        <w:r w:rsidRPr="007B7D4E">
          <w:rPr>
            <w:vanish/>
          </w:rPr>
        </w:r>
        <w:r w:rsidRPr="007B7D4E">
          <w:rPr>
            <w:vanish/>
          </w:rPr>
          <w:fldChar w:fldCharType="separate"/>
        </w:r>
        <w:r w:rsidR="0034008C">
          <w:rPr>
            <w:vanish/>
          </w:rPr>
          <w:t>280</w:t>
        </w:r>
        <w:r w:rsidRPr="007B7D4E">
          <w:rPr>
            <w:vanish/>
          </w:rPr>
          <w:fldChar w:fldCharType="end"/>
        </w:r>
      </w:hyperlink>
    </w:p>
    <w:p w14:paraId="0D30D0A5" w14:textId="5A56B2A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47" w:history="1">
        <w:r w:rsidRPr="001A30F5">
          <w:t>313</w:t>
        </w:r>
        <w:r>
          <w:rPr>
            <w:rFonts w:asciiTheme="minorHAnsi" w:eastAsiaTheme="minorEastAsia" w:hAnsiTheme="minorHAnsi" w:cstheme="minorBidi"/>
            <w:kern w:val="2"/>
            <w:sz w:val="24"/>
            <w:szCs w:val="24"/>
            <w:lang w:eastAsia="en-AU"/>
            <w14:ligatures w14:val="standardContextual"/>
          </w:rPr>
          <w:tab/>
        </w:r>
        <w:r w:rsidRPr="001A30F5">
          <w:t>Remission of penalties</w:t>
        </w:r>
        <w:r>
          <w:tab/>
        </w:r>
        <w:r>
          <w:fldChar w:fldCharType="begin"/>
        </w:r>
        <w:r>
          <w:instrText xml:space="preserve"> PAGEREF _Toc191540047 \h </w:instrText>
        </w:r>
        <w:r>
          <w:fldChar w:fldCharType="separate"/>
        </w:r>
        <w:r w:rsidR="0034008C">
          <w:t>280</w:t>
        </w:r>
        <w:r>
          <w:fldChar w:fldCharType="end"/>
        </w:r>
      </w:hyperlink>
    </w:p>
    <w:p w14:paraId="24C0EF08" w14:textId="56FA13B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48" w:history="1">
        <w:r w:rsidRPr="001A30F5">
          <w:t>314</w:t>
        </w:r>
        <w:r>
          <w:rPr>
            <w:rFonts w:asciiTheme="minorHAnsi" w:eastAsiaTheme="minorEastAsia" w:hAnsiTheme="minorHAnsi" w:cstheme="minorBidi"/>
            <w:kern w:val="2"/>
            <w:sz w:val="24"/>
            <w:szCs w:val="24"/>
            <w:lang w:eastAsia="en-AU"/>
            <w14:ligatures w14:val="standardContextual"/>
          </w:rPr>
          <w:tab/>
        </w:r>
        <w:r w:rsidRPr="001A30F5">
          <w:t>Grant of pardons</w:t>
        </w:r>
        <w:r>
          <w:tab/>
        </w:r>
        <w:r>
          <w:fldChar w:fldCharType="begin"/>
        </w:r>
        <w:r>
          <w:instrText xml:space="preserve"> PAGEREF _Toc191540048 \h </w:instrText>
        </w:r>
        <w:r>
          <w:fldChar w:fldCharType="separate"/>
        </w:r>
        <w:r w:rsidR="0034008C">
          <w:t>280</w:t>
        </w:r>
        <w:r>
          <w:fldChar w:fldCharType="end"/>
        </w:r>
      </w:hyperlink>
    </w:p>
    <w:p w14:paraId="189EDC60" w14:textId="2F754AB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49" w:history="1">
        <w:r w:rsidRPr="001A30F5">
          <w:t>314A</w:t>
        </w:r>
        <w:r>
          <w:rPr>
            <w:rFonts w:asciiTheme="minorHAnsi" w:eastAsiaTheme="minorEastAsia" w:hAnsiTheme="minorHAnsi" w:cstheme="minorBidi"/>
            <w:kern w:val="2"/>
            <w:sz w:val="24"/>
            <w:szCs w:val="24"/>
            <w:lang w:eastAsia="en-AU"/>
            <w14:ligatures w14:val="standardContextual"/>
          </w:rPr>
          <w:tab/>
        </w:r>
        <w:r w:rsidRPr="001A30F5">
          <w:t>Prerogative of mercy</w:t>
        </w:r>
        <w:r>
          <w:tab/>
        </w:r>
        <w:r>
          <w:fldChar w:fldCharType="begin"/>
        </w:r>
        <w:r>
          <w:instrText xml:space="preserve"> PAGEREF _Toc191540049 \h </w:instrText>
        </w:r>
        <w:r>
          <w:fldChar w:fldCharType="separate"/>
        </w:r>
        <w:r w:rsidR="0034008C">
          <w:t>280</w:t>
        </w:r>
        <w:r>
          <w:fldChar w:fldCharType="end"/>
        </w:r>
      </w:hyperlink>
    </w:p>
    <w:p w14:paraId="217919E1" w14:textId="0BA289B6"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40050" w:history="1">
        <w:r w:rsidRPr="001A30F5">
          <w:t>Chapter 14</w:t>
        </w:r>
        <w:r>
          <w:rPr>
            <w:rFonts w:asciiTheme="minorHAnsi" w:eastAsiaTheme="minorEastAsia" w:hAnsiTheme="minorHAnsi" w:cstheme="minorBidi"/>
            <w:b w:val="0"/>
            <w:kern w:val="2"/>
            <w:szCs w:val="24"/>
            <w:lang w:eastAsia="en-AU"/>
            <w14:ligatures w14:val="standardContextual"/>
          </w:rPr>
          <w:tab/>
        </w:r>
        <w:r w:rsidRPr="001A30F5">
          <w:t>Community service work—general</w:t>
        </w:r>
        <w:r w:rsidRPr="007B7D4E">
          <w:rPr>
            <w:vanish/>
          </w:rPr>
          <w:tab/>
        </w:r>
        <w:r w:rsidRPr="007B7D4E">
          <w:rPr>
            <w:vanish/>
          </w:rPr>
          <w:fldChar w:fldCharType="begin"/>
        </w:r>
        <w:r w:rsidRPr="007B7D4E">
          <w:rPr>
            <w:vanish/>
          </w:rPr>
          <w:instrText xml:space="preserve"> PAGEREF _Toc191540050 \h </w:instrText>
        </w:r>
        <w:r w:rsidRPr="007B7D4E">
          <w:rPr>
            <w:vanish/>
          </w:rPr>
        </w:r>
        <w:r w:rsidRPr="007B7D4E">
          <w:rPr>
            <w:vanish/>
          </w:rPr>
          <w:fldChar w:fldCharType="separate"/>
        </w:r>
        <w:r w:rsidR="0034008C">
          <w:rPr>
            <w:vanish/>
          </w:rPr>
          <w:t>281</w:t>
        </w:r>
        <w:r w:rsidRPr="007B7D4E">
          <w:rPr>
            <w:vanish/>
          </w:rPr>
          <w:fldChar w:fldCharType="end"/>
        </w:r>
      </w:hyperlink>
    </w:p>
    <w:p w14:paraId="3DE29FC2" w14:textId="42E581E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51" w:history="1">
        <w:r w:rsidRPr="001A30F5">
          <w:t>315</w:t>
        </w:r>
        <w:r>
          <w:rPr>
            <w:rFonts w:asciiTheme="minorHAnsi" w:eastAsiaTheme="minorEastAsia" w:hAnsiTheme="minorHAnsi" w:cstheme="minorBidi"/>
            <w:kern w:val="2"/>
            <w:sz w:val="24"/>
            <w:szCs w:val="24"/>
            <w:lang w:eastAsia="en-AU"/>
            <w14:ligatures w14:val="standardContextual"/>
          </w:rPr>
          <w:tab/>
        </w:r>
        <w:r w:rsidRPr="001A30F5">
          <w:t>Definitions—ch 14</w:t>
        </w:r>
        <w:r>
          <w:tab/>
        </w:r>
        <w:r>
          <w:fldChar w:fldCharType="begin"/>
        </w:r>
        <w:r>
          <w:instrText xml:space="preserve"> PAGEREF _Toc191540051 \h </w:instrText>
        </w:r>
        <w:r>
          <w:fldChar w:fldCharType="separate"/>
        </w:r>
        <w:r w:rsidR="0034008C">
          <w:t>281</w:t>
        </w:r>
        <w:r>
          <w:fldChar w:fldCharType="end"/>
        </w:r>
      </w:hyperlink>
    </w:p>
    <w:p w14:paraId="3A17B935" w14:textId="58D8A1B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52" w:history="1">
        <w:r w:rsidRPr="001A30F5">
          <w:t>316</w:t>
        </w:r>
        <w:r>
          <w:rPr>
            <w:rFonts w:asciiTheme="minorHAnsi" w:eastAsiaTheme="minorEastAsia" w:hAnsiTheme="minorHAnsi" w:cstheme="minorBidi"/>
            <w:kern w:val="2"/>
            <w:sz w:val="24"/>
            <w:szCs w:val="24"/>
            <w:lang w:eastAsia="en-AU"/>
            <w14:ligatures w14:val="standardContextual"/>
          </w:rPr>
          <w:tab/>
        </w:r>
        <w:r w:rsidRPr="001A30F5">
          <w:t xml:space="preserve">Meaning of </w:t>
        </w:r>
        <w:r w:rsidRPr="001A30F5">
          <w:rPr>
            <w:i/>
          </w:rPr>
          <w:t>community service work</w:t>
        </w:r>
        <w:r>
          <w:tab/>
        </w:r>
        <w:r>
          <w:fldChar w:fldCharType="begin"/>
        </w:r>
        <w:r>
          <w:instrText xml:space="preserve"> PAGEREF _Toc191540052 \h </w:instrText>
        </w:r>
        <w:r>
          <w:fldChar w:fldCharType="separate"/>
        </w:r>
        <w:r w:rsidR="0034008C">
          <w:t>281</w:t>
        </w:r>
        <w:r>
          <w:fldChar w:fldCharType="end"/>
        </w:r>
      </w:hyperlink>
    </w:p>
    <w:p w14:paraId="3B28F707" w14:textId="5941F2E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53" w:history="1">
        <w:r w:rsidRPr="001A30F5">
          <w:t>317</w:t>
        </w:r>
        <w:r>
          <w:rPr>
            <w:rFonts w:asciiTheme="minorHAnsi" w:eastAsiaTheme="minorEastAsia" w:hAnsiTheme="minorHAnsi" w:cstheme="minorBidi"/>
            <w:kern w:val="2"/>
            <w:sz w:val="24"/>
            <w:szCs w:val="24"/>
            <w:lang w:eastAsia="en-AU"/>
            <w14:ligatures w14:val="standardContextual"/>
          </w:rPr>
          <w:tab/>
        </w:r>
        <w:r w:rsidRPr="001A30F5">
          <w:t>Protection from liability for people involved in community service work</w:t>
        </w:r>
        <w:r>
          <w:tab/>
        </w:r>
        <w:r>
          <w:fldChar w:fldCharType="begin"/>
        </w:r>
        <w:r>
          <w:instrText xml:space="preserve"> PAGEREF _Toc191540053 \h </w:instrText>
        </w:r>
        <w:r>
          <w:fldChar w:fldCharType="separate"/>
        </w:r>
        <w:r w:rsidR="0034008C">
          <w:t>282</w:t>
        </w:r>
        <w:r>
          <w:fldChar w:fldCharType="end"/>
        </w:r>
      </w:hyperlink>
    </w:p>
    <w:p w14:paraId="2D999A0A" w14:textId="692A2CD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54" w:history="1">
        <w:r w:rsidRPr="001A30F5">
          <w:t>318</w:t>
        </w:r>
        <w:r>
          <w:rPr>
            <w:rFonts w:asciiTheme="minorHAnsi" w:eastAsiaTheme="minorEastAsia" w:hAnsiTheme="minorHAnsi" w:cstheme="minorBidi"/>
            <w:kern w:val="2"/>
            <w:sz w:val="24"/>
            <w:szCs w:val="24"/>
            <w:lang w:eastAsia="en-AU"/>
            <w14:ligatures w14:val="standardContextual"/>
          </w:rPr>
          <w:tab/>
        </w:r>
        <w:r w:rsidRPr="001A30F5">
          <w:t>Community service work not to displace employees</w:t>
        </w:r>
        <w:r>
          <w:tab/>
        </w:r>
        <w:r>
          <w:fldChar w:fldCharType="begin"/>
        </w:r>
        <w:r>
          <w:instrText xml:space="preserve"> PAGEREF _Toc191540054 \h </w:instrText>
        </w:r>
        <w:r>
          <w:fldChar w:fldCharType="separate"/>
        </w:r>
        <w:r w:rsidR="0034008C">
          <w:t>283</w:t>
        </w:r>
        <w:r>
          <w:fldChar w:fldCharType="end"/>
        </w:r>
      </w:hyperlink>
    </w:p>
    <w:p w14:paraId="78B74AF2" w14:textId="5D516F0B"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55" w:history="1">
        <w:r w:rsidRPr="001A30F5">
          <w:t>319</w:t>
        </w:r>
        <w:r>
          <w:rPr>
            <w:rFonts w:asciiTheme="minorHAnsi" w:eastAsiaTheme="minorEastAsia" w:hAnsiTheme="minorHAnsi" w:cstheme="minorBidi"/>
            <w:kern w:val="2"/>
            <w:sz w:val="24"/>
            <w:szCs w:val="24"/>
            <w:lang w:eastAsia="en-AU"/>
            <w14:ligatures w14:val="standardContextual"/>
          </w:rPr>
          <w:tab/>
        </w:r>
        <w:r w:rsidRPr="001A30F5">
          <w:t>No employment contract for community service work</w:t>
        </w:r>
        <w:r>
          <w:tab/>
        </w:r>
        <w:r>
          <w:fldChar w:fldCharType="begin"/>
        </w:r>
        <w:r>
          <w:instrText xml:space="preserve"> PAGEREF _Toc191540055 \h </w:instrText>
        </w:r>
        <w:r>
          <w:fldChar w:fldCharType="separate"/>
        </w:r>
        <w:r w:rsidR="0034008C">
          <w:t>283</w:t>
        </w:r>
        <w:r>
          <w:fldChar w:fldCharType="end"/>
        </w:r>
      </w:hyperlink>
    </w:p>
    <w:p w14:paraId="2AC31389" w14:textId="4F05412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56" w:history="1">
        <w:r w:rsidRPr="001A30F5">
          <w:t>320</w:t>
        </w:r>
        <w:r>
          <w:rPr>
            <w:rFonts w:asciiTheme="minorHAnsi" w:eastAsiaTheme="minorEastAsia" w:hAnsiTheme="minorHAnsi" w:cstheme="minorBidi"/>
            <w:kern w:val="2"/>
            <w:sz w:val="24"/>
            <w:szCs w:val="24"/>
            <w:lang w:eastAsia="en-AU"/>
            <w14:ligatures w14:val="standardContextual"/>
          </w:rPr>
          <w:tab/>
        </w:r>
        <w:r w:rsidRPr="001A30F5">
          <w:t>Community service work—work health and safety</w:t>
        </w:r>
        <w:r>
          <w:tab/>
        </w:r>
        <w:r>
          <w:fldChar w:fldCharType="begin"/>
        </w:r>
        <w:r>
          <w:instrText xml:space="preserve"> PAGEREF _Toc191540056 \h </w:instrText>
        </w:r>
        <w:r>
          <w:fldChar w:fldCharType="separate"/>
        </w:r>
        <w:r w:rsidR="0034008C">
          <w:t>283</w:t>
        </w:r>
        <w:r>
          <w:fldChar w:fldCharType="end"/>
        </w:r>
      </w:hyperlink>
    </w:p>
    <w:p w14:paraId="18D13EB9" w14:textId="51CEAF20"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40057" w:history="1">
        <w:r w:rsidRPr="001A30F5">
          <w:t>Chapter 14A</w:t>
        </w:r>
        <w:r>
          <w:rPr>
            <w:rFonts w:asciiTheme="minorHAnsi" w:eastAsiaTheme="minorEastAsia" w:hAnsiTheme="minorHAnsi" w:cstheme="minorBidi"/>
            <w:b w:val="0"/>
            <w:kern w:val="2"/>
            <w:szCs w:val="24"/>
            <w:lang w:eastAsia="en-AU"/>
            <w14:ligatures w14:val="standardContextual"/>
          </w:rPr>
          <w:tab/>
        </w:r>
        <w:r w:rsidRPr="001A30F5">
          <w:t>Sentence administration—young offenders</w:t>
        </w:r>
        <w:r w:rsidRPr="007B7D4E">
          <w:rPr>
            <w:vanish/>
          </w:rPr>
          <w:tab/>
        </w:r>
        <w:r w:rsidRPr="007B7D4E">
          <w:rPr>
            <w:vanish/>
          </w:rPr>
          <w:fldChar w:fldCharType="begin"/>
        </w:r>
        <w:r w:rsidRPr="007B7D4E">
          <w:rPr>
            <w:vanish/>
          </w:rPr>
          <w:instrText xml:space="preserve"> PAGEREF _Toc191540057 \h </w:instrText>
        </w:r>
        <w:r w:rsidRPr="007B7D4E">
          <w:rPr>
            <w:vanish/>
          </w:rPr>
        </w:r>
        <w:r w:rsidRPr="007B7D4E">
          <w:rPr>
            <w:vanish/>
          </w:rPr>
          <w:fldChar w:fldCharType="separate"/>
        </w:r>
        <w:r w:rsidR="0034008C">
          <w:rPr>
            <w:vanish/>
          </w:rPr>
          <w:t>285</w:t>
        </w:r>
        <w:r w:rsidRPr="007B7D4E">
          <w:rPr>
            <w:vanish/>
          </w:rPr>
          <w:fldChar w:fldCharType="end"/>
        </w:r>
      </w:hyperlink>
    </w:p>
    <w:p w14:paraId="2E5FEB6B" w14:textId="73DEAF1F"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40058" w:history="1">
        <w:r w:rsidRPr="001A30F5">
          <w:t>Part 14A.1</w:t>
        </w:r>
        <w:r>
          <w:rPr>
            <w:rFonts w:asciiTheme="minorHAnsi" w:eastAsiaTheme="minorEastAsia" w:hAnsiTheme="minorHAnsi" w:cstheme="minorBidi"/>
            <w:b w:val="0"/>
            <w:kern w:val="2"/>
            <w:szCs w:val="24"/>
            <w:lang w:eastAsia="en-AU"/>
            <w14:ligatures w14:val="standardContextual"/>
          </w:rPr>
          <w:tab/>
        </w:r>
        <w:r w:rsidRPr="001A30F5">
          <w:t>General</w:t>
        </w:r>
        <w:r w:rsidRPr="007B7D4E">
          <w:rPr>
            <w:vanish/>
          </w:rPr>
          <w:tab/>
        </w:r>
        <w:r w:rsidRPr="007B7D4E">
          <w:rPr>
            <w:vanish/>
          </w:rPr>
          <w:fldChar w:fldCharType="begin"/>
        </w:r>
        <w:r w:rsidRPr="007B7D4E">
          <w:rPr>
            <w:vanish/>
          </w:rPr>
          <w:instrText xml:space="preserve"> PAGEREF _Toc191540058 \h </w:instrText>
        </w:r>
        <w:r w:rsidRPr="007B7D4E">
          <w:rPr>
            <w:vanish/>
          </w:rPr>
        </w:r>
        <w:r w:rsidRPr="007B7D4E">
          <w:rPr>
            <w:vanish/>
          </w:rPr>
          <w:fldChar w:fldCharType="separate"/>
        </w:r>
        <w:r w:rsidR="0034008C">
          <w:rPr>
            <w:vanish/>
          </w:rPr>
          <w:t>285</w:t>
        </w:r>
        <w:r w:rsidRPr="007B7D4E">
          <w:rPr>
            <w:vanish/>
          </w:rPr>
          <w:fldChar w:fldCharType="end"/>
        </w:r>
      </w:hyperlink>
    </w:p>
    <w:p w14:paraId="30D721CB" w14:textId="0063924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59" w:history="1">
        <w:r w:rsidRPr="001A30F5">
          <w:t>320A</w:t>
        </w:r>
        <w:r>
          <w:rPr>
            <w:rFonts w:asciiTheme="minorHAnsi" w:eastAsiaTheme="minorEastAsia" w:hAnsiTheme="minorHAnsi" w:cstheme="minorBidi"/>
            <w:kern w:val="2"/>
            <w:sz w:val="24"/>
            <w:szCs w:val="24"/>
            <w:lang w:eastAsia="en-AU"/>
            <w14:ligatures w14:val="standardContextual"/>
          </w:rPr>
          <w:tab/>
        </w:r>
        <w:r w:rsidRPr="001A30F5">
          <w:t>Purpose—ch 14A</w:t>
        </w:r>
        <w:r>
          <w:tab/>
        </w:r>
        <w:r>
          <w:fldChar w:fldCharType="begin"/>
        </w:r>
        <w:r>
          <w:instrText xml:space="preserve"> PAGEREF _Toc191540059 \h </w:instrText>
        </w:r>
        <w:r>
          <w:fldChar w:fldCharType="separate"/>
        </w:r>
        <w:r w:rsidR="0034008C">
          <w:t>285</w:t>
        </w:r>
        <w:r>
          <w:fldChar w:fldCharType="end"/>
        </w:r>
      </w:hyperlink>
    </w:p>
    <w:p w14:paraId="48382BE2" w14:textId="2BD49ED0"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60" w:history="1">
        <w:r w:rsidRPr="001A30F5">
          <w:t>320B</w:t>
        </w:r>
        <w:r>
          <w:rPr>
            <w:rFonts w:asciiTheme="minorHAnsi" w:eastAsiaTheme="minorEastAsia" w:hAnsiTheme="minorHAnsi" w:cstheme="minorBidi"/>
            <w:kern w:val="2"/>
            <w:sz w:val="24"/>
            <w:szCs w:val="24"/>
            <w:lang w:eastAsia="en-AU"/>
            <w14:ligatures w14:val="standardContextual"/>
          </w:rPr>
          <w:tab/>
        </w:r>
        <w:r w:rsidRPr="001A30F5">
          <w:t>Youth justice principles to be considered</w:t>
        </w:r>
        <w:r>
          <w:tab/>
        </w:r>
        <w:r>
          <w:fldChar w:fldCharType="begin"/>
        </w:r>
        <w:r>
          <w:instrText xml:space="preserve"> PAGEREF _Toc191540060 \h </w:instrText>
        </w:r>
        <w:r>
          <w:fldChar w:fldCharType="separate"/>
        </w:r>
        <w:r w:rsidR="0034008C">
          <w:t>285</w:t>
        </w:r>
        <w:r>
          <w:fldChar w:fldCharType="end"/>
        </w:r>
      </w:hyperlink>
    </w:p>
    <w:p w14:paraId="2DF84D5A" w14:textId="4798E22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61" w:history="1">
        <w:r w:rsidRPr="001A30F5">
          <w:t>320C</w:t>
        </w:r>
        <w:r>
          <w:rPr>
            <w:rFonts w:asciiTheme="minorHAnsi" w:eastAsiaTheme="minorEastAsia" w:hAnsiTheme="minorHAnsi" w:cstheme="minorBidi"/>
            <w:kern w:val="2"/>
            <w:sz w:val="24"/>
            <w:szCs w:val="24"/>
            <w:lang w:eastAsia="en-AU"/>
            <w14:ligatures w14:val="standardContextual"/>
          </w:rPr>
          <w:tab/>
        </w:r>
        <w:r w:rsidRPr="001A30F5">
          <w:t>Young offenders and remandees—references to correctional centre and Corrections Management Act</w:t>
        </w:r>
        <w:r>
          <w:tab/>
        </w:r>
        <w:r>
          <w:fldChar w:fldCharType="begin"/>
        </w:r>
        <w:r>
          <w:instrText xml:space="preserve"> PAGEREF _Toc191540061 \h </w:instrText>
        </w:r>
        <w:r>
          <w:fldChar w:fldCharType="separate"/>
        </w:r>
        <w:r w:rsidR="0034008C">
          <w:t>286</w:t>
        </w:r>
        <w:r>
          <w:fldChar w:fldCharType="end"/>
        </w:r>
      </w:hyperlink>
    </w:p>
    <w:p w14:paraId="29BC3DC7" w14:textId="0D25C2E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62" w:history="1">
        <w:r w:rsidRPr="001A30F5">
          <w:t>320D</w:t>
        </w:r>
        <w:r>
          <w:rPr>
            <w:rFonts w:asciiTheme="minorHAnsi" w:eastAsiaTheme="minorEastAsia" w:hAnsiTheme="minorHAnsi" w:cstheme="minorBidi"/>
            <w:kern w:val="2"/>
            <w:sz w:val="24"/>
            <w:szCs w:val="24"/>
            <w:lang w:eastAsia="en-AU"/>
            <w14:ligatures w14:val="standardContextual"/>
          </w:rPr>
          <w:tab/>
        </w:r>
        <w:r w:rsidRPr="001A30F5">
          <w:t>Young offenders and remandees—references to director</w:t>
        </w:r>
        <w:r w:rsidRPr="001A30F5">
          <w:noBreakHyphen/>
          <w:t>general</w:t>
        </w:r>
        <w:r>
          <w:tab/>
        </w:r>
        <w:r>
          <w:fldChar w:fldCharType="begin"/>
        </w:r>
        <w:r>
          <w:instrText xml:space="preserve"> PAGEREF _Toc191540062 \h </w:instrText>
        </w:r>
        <w:r>
          <w:fldChar w:fldCharType="separate"/>
        </w:r>
        <w:r w:rsidR="0034008C">
          <w:t>286</w:t>
        </w:r>
        <w:r>
          <w:fldChar w:fldCharType="end"/>
        </w:r>
      </w:hyperlink>
    </w:p>
    <w:p w14:paraId="359ACB18" w14:textId="77227A7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63" w:history="1">
        <w:r w:rsidRPr="001A30F5">
          <w:t>320E</w:t>
        </w:r>
        <w:r>
          <w:rPr>
            <w:rFonts w:asciiTheme="minorHAnsi" w:eastAsiaTheme="minorEastAsia" w:hAnsiTheme="minorHAnsi" w:cstheme="minorBidi"/>
            <w:kern w:val="2"/>
            <w:sz w:val="24"/>
            <w:szCs w:val="24"/>
            <w:lang w:eastAsia="en-AU"/>
            <w14:ligatures w14:val="standardContextual"/>
          </w:rPr>
          <w:tab/>
        </w:r>
        <w:r w:rsidRPr="001A30F5">
          <w:t>Young remandees—remand to be at detention place</w:t>
        </w:r>
        <w:r>
          <w:tab/>
        </w:r>
        <w:r>
          <w:fldChar w:fldCharType="begin"/>
        </w:r>
        <w:r>
          <w:instrText xml:space="preserve"> PAGEREF _Toc191540063 \h </w:instrText>
        </w:r>
        <w:r>
          <w:fldChar w:fldCharType="separate"/>
        </w:r>
        <w:r w:rsidR="0034008C">
          <w:t>287</w:t>
        </w:r>
        <w:r>
          <w:fldChar w:fldCharType="end"/>
        </w:r>
      </w:hyperlink>
    </w:p>
    <w:p w14:paraId="0E6E1C5B" w14:textId="0000B59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64" w:history="1">
        <w:r w:rsidRPr="001A30F5">
          <w:t>320F</w:t>
        </w:r>
        <w:r>
          <w:rPr>
            <w:rFonts w:asciiTheme="minorHAnsi" w:eastAsiaTheme="minorEastAsia" w:hAnsiTheme="minorHAnsi" w:cstheme="minorBidi"/>
            <w:kern w:val="2"/>
            <w:sz w:val="24"/>
            <w:szCs w:val="24"/>
            <w:lang w:eastAsia="en-AU"/>
            <w14:ligatures w14:val="standardContextual"/>
          </w:rPr>
          <w:tab/>
        </w:r>
        <w:r w:rsidRPr="001A30F5">
          <w:t>Young offenders—administration of sentences other than imprisonment</w:t>
        </w:r>
        <w:r>
          <w:tab/>
        </w:r>
        <w:r>
          <w:fldChar w:fldCharType="begin"/>
        </w:r>
        <w:r>
          <w:instrText xml:space="preserve"> PAGEREF _Toc191540064 \h </w:instrText>
        </w:r>
        <w:r>
          <w:fldChar w:fldCharType="separate"/>
        </w:r>
        <w:r w:rsidR="0034008C">
          <w:t>287</w:t>
        </w:r>
        <w:r>
          <w:fldChar w:fldCharType="end"/>
        </w:r>
      </w:hyperlink>
    </w:p>
    <w:p w14:paraId="31429139" w14:textId="6488822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65" w:history="1">
        <w:r w:rsidRPr="001A30F5">
          <w:t>320G</w:t>
        </w:r>
        <w:r>
          <w:rPr>
            <w:rFonts w:asciiTheme="minorHAnsi" w:eastAsiaTheme="minorEastAsia" w:hAnsiTheme="minorHAnsi" w:cstheme="minorBidi"/>
            <w:kern w:val="2"/>
            <w:sz w:val="24"/>
            <w:szCs w:val="24"/>
            <w:lang w:eastAsia="en-AU"/>
            <w14:ligatures w14:val="standardContextual"/>
          </w:rPr>
          <w:tab/>
        </w:r>
        <w:r w:rsidRPr="001A30F5">
          <w:t>Young offenders—breach of good behaviour obligations</w:t>
        </w:r>
        <w:r>
          <w:tab/>
        </w:r>
        <w:r>
          <w:fldChar w:fldCharType="begin"/>
        </w:r>
        <w:r>
          <w:instrText xml:space="preserve"> PAGEREF _Toc191540065 \h </w:instrText>
        </w:r>
        <w:r>
          <w:fldChar w:fldCharType="separate"/>
        </w:r>
        <w:r w:rsidR="0034008C">
          <w:t>287</w:t>
        </w:r>
        <w:r>
          <w:fldChar w:fldCharType="end"/>
        </w:r>
      </w:hyperlink>
    </w:p>
    <w:p w14:paraId="61C9FA17" w14:textId="575B4D03"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66" w:history="1">
        <w:r w:rsidRPr="001A30F5">
          <w:t>320H</w:t>
        </w:r>
        <w:r>
          <w:rPr>
            <w:rFonts w:asciiTheme="minorHAnsi" w:eastAsiaTheme="minorEastAsia" w:hAnsiTheme="minorHAnsi" w:cstheme="minorBidi"/>
            <w:kern w:val="2"/>
            <w:sz w:val="24"/>
            <w:szCs w:val="24"/>
            <w:lang w:eastAsia="en-AU"/>
            <w14:ligatures w14:val="standardContextual"/>
          </w:rPr>
          <w:tab/>
        </w:r>
        <w:r w:rsidRPr="001A30F5">
          <w:t>Sentencing court to deal with breaches</w:t>
        </w:r>
        <w:r>
          <w:tab/>
        </w:r>
        <w:r>
          <w:fldChar w:fldCharType="begin"/>
        </w:r>
        <w:r>
          <w:instrText xml:space="preserve"> PAGEREF _Toc191540066 \h </w:instrText>
        </w:r>
        <w:r>
          <w:fldChar w:fldCharType="separate"/>
        </w:r>
        <w:r w:rsidR="0034008C">
          <w:t>288</w:t>
        </w:r>
        <w:r>
          <w:fldChar w:fldCharType="end"/>
        </w:r>
      </w:hyperlink>
    </w:p>
    <w:p w14:paraId="1C8C4203" w14:textId="5CC6AB3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67" w:history="1">
        <w:r w:rsidRPr="001A30F5">
          <w:t>320I</w:t>
        </w:r>
        <w:r>
          <w:rPr>
            <w:rFonts w:asciiTheme="minorHAnsi" w:eastAsiaTheme="minorEastAsia" w:hAnsiTheme="minorHAnsi" w:cstheme="minorBidi"/>
            <w:kern w:val="2"/>
            <w:sz w:val="24"/>
            <w:szCs w:val="24"/>
            <w:lang w:eastAsia="en-AU"/>
            <w14:ligatures w14:val="standardContextual"/>
          </w:rPr>
          <w:tab/>
        </w:r>
        <w:r w:rsidRPr="001A30F5">
          <w:t>Young offenders—transfer</w:t>
        </w:r>
        <w:r>
          <w:tab/>
        </w:r>
        <w:r>
          <w:fldChar w:fldCharType="begin"/>
        </w:r>
        <w:r>
          <w:instrText xml:space="preserve"> PAGEREF _Toc191540067 \h </w:instrText>
        </w:r>
        <w:r>
          <w:fldChar w:fldCharType="separate"/>
        </w:r>
        <w:r w:rsidR="0034008C">
          <w:t>288</w:t>
        </w:r>
        <w:r>
          <w:fldChar w:fldCharType="end"/>
        </w:r>
      </w:hyperlink>
    </w:p>
    <w:p w14:paraId="4BCD3805" w14:textId="5F529E5F"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68" w:history="1">
        <w:r w:rsidRPr="001A30F5">
          <w:t>320J</w:t>
        </w:r>
        <w:r>
          <w:rPr>
            <w:rFonts w:asciiTheme="minorHAnsi" w:eastAsiaTheme="minorEastAsia" w:hAnsiTheme="minorHAnsi" w:cstheme="minorBidi"/>
            <w:kern w:val="2"/>
            <w:sz w:val="24"/>
            <w:szCs w:val="24"/>
            <w:lang w:eastAsia="en-AU"/>
            <w14:ligatures w14:val="standardContextual"/>
          </w:rPr>
          <w:tab/>
        </w:r>
        <w:r w:rsidRPr="001A30F5">
          <w:t>Young offenders—transfer of community-based sentences</w:t>
        </w:r>
        <w:r>
          <w:tab/>
        </w:r>
        <w:r>
          <w:fldChar w:fldCharType="begin"/>
        </w:r>
        <w:r>
          <w:instrText xml:space="preserve"> PAGEREF _Toc191540068 \h </w:instrText>
        </w:r>
        <w:r>
          <w:fldChar w:fldCharType="separate"/>
        </w:r>
        <w:r w:rsidR="0034008C">
          <w:t>288</w:t>
        </w:r>
        <w:r>
          <w:fldChar w:fldCharType="end"/>
        </w:r>
      </w:hyperlink>
    </w:p>
    <w:p w14:paraId="1AEAE3DF" w14:textId="3511F3D4" w:rsidR="007B7D4E" w:rsidRDefault="007B7D4E">
      <w:pPr>
        <w:pStyle w:val="TOC2"/>
        <w:rPr>
          <w:rFonts w:asciiTheme="minorHAnsi" w:eastAsiaTheme="minorEastAsia" w:hAnsiTheme="minorHAnsi" w:cstheme="minorBidi"/>
          <w:b w:val="0"/>
          <w:kern w:val="2"/>
          <w:szCs w:val="24"/>
          <w:lang w:eastAsia="en-AU"/>
          <w14:ligatures w14:val="standardContextual"/>
        </w:rPr>
      </w:pPr>
      <w:hyperlink w:anchor="_Toc191540069" w:history="1">
        <w:r w:rsidRPr="001A30F5">
          <w:t>Part 14A.2</w:t>
        </w:r>
        <w:r>
          <w:rPr>
            <w:rFonts w:asciiTheme="minorHAnsi" w:eastAsiaTheme="minorEastAsia" w:hAnsiTheme="minorHAnsi" w:cstheme="minorBidi"/>
            <w:b w:val="0"/>
            <w:kern w:val="2"/>
            <w:szCs w:val="24"/>
            <w:lang w:eastAsia="en-AU"/>
            <w14:ligatures w14:val="standardContextual"/>
          </w:rPr>
          <w:tab/>
        </w:r>
        <w:r w:rsidRPr="001A30F5">
          <w:t>Young offenders—accommodation orders</w:t>
        </w:r>
        <w:r w:rsidRPr="007B7D4E">
          <w:rPr>
            <w:vanish/>
          </w:rPr>
          <w:tab/>
        </w:r>
        <w:r w:rsidRPr="007B7D4E">
          <w:rPr>
            <w:vanish/>
          </w:rPr>
          <w:fldChar w:fldCharType="begin"/>
        </w:r>
        <w:r w:rsidRPr="007B7D4E">
          <w:rPr>
            <w:vanish/>
          </w:rPr>
          <w:instrText xml:space="preserve"> PAGEREF _Toc191540069 \h </w:instrText>
        </w:r>
        <w:r w:rsidRPr="007B7D4E">
          <w:rPr>
            <w:vanish/>
          </w:rPr>
        </w:r>
        <w:r w:rsidRPr="007B7D4E">
          <w:rPr>
            <w:vanish/>
          </w:rPr>
          <w:fldChar w:fldCharType="separate"/>
        </w:r>
        <w:r w:rsidR="0034008C">
          <w:rPr>
            <w:vanish/>
          </w:rPr>
          <w:t>289</w:t>
        </w:r>
        <w:r w:rsidRPr="007B7D4E">
          <w:rPr>
            <w:vanish/>
          </w:rPr>
          <w:fldChar w:fldCharType="end"/>
        </w:r>
      </w:hyperlink>
    </w:p>
    <w:p w14:paraId="4034A380" w14:textId="523355C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70" w:history="1">
        <w:r w:rsidRPr="001A30F5">
          <w:t>320K</w:t>
        </w:r>
        <w:r>
          <w:rPr>
            <w:rFonts w:asciiTheme="minorHAnsi" w:eastAsiaTheme="minorEastAsia" w:hAnsiTheme="minorHAnsi" w:cstheme="minorBidi"/>
            <w:kern w:val="2"/>
            <w:sz w:val="24"/>
            <w:szCs w:val="24"/>
            <w:lang w:eastAsia="en-AU"/>
            <w14:ligatures w14:val="standardContextual"/>
          </w:rPr>
          <w:tab/>
        </w:r>
        <w:r w:rsidRPr="001A30F5">
          <w:t>Accommodation orders—contraventions</w:t>
        </w:r>
        <w:r>
          <w:tab/>
        </w:r>
        <w:r>
          <w:fldChar w:fldCharType="begin"/>
        </w:r>
        <w:r>
          <w:instrText xml:space="preserve"> PAGEREF _Toc191540070 \h </w:instrText>
        </w:r>
        <w:r>
          <w:fldChar w:fldCharType="separate"/>
        </w:r>
        <w:r w:rsidR="0034008C">
          <w:t>289</w:t>
        </w:r>
        <w:r>
          <w:fldChar w:fldCharType="end"/>
        </w:r>
      </w:hyperlink>
    </w:p>
    <w:p w14:paraId="3E7135E6" w14:textId="31810E7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71" w:history="1">
        <w:r w:rsidRPr="001A30F5">
          <w:t>320L</w:t>
        </w:r>
        <w:r>
          <w:rPr>
            <w:rFonts w:asciiTheme="minorHAnsi" w:eastAsiaTheme="minorEastAsia" w:hAnsiTheme="minorHAnsi" w:cstheme="minorBidi"/>
            <w:kern w:val="2"/>
            <w:sz w:val="24"/>
            <w:szCs w:val="24"/>
            <w:lang w:eastAsia="en-AU"/>
            <w14:ligatures w14:val="standardContextual"/>
          </w:rPr>
          <w:tab/>
        </w:r>
        <w:r w:rsidRPr="001A30F5">
          <w:t>Accommodation orders—resentencing for breach</w:t>
        </w:r>
        <w:r>
          <w:tab/>
        </w:r>
        <w:r>
          <w:fldChar w:fldCharType="begin"/>
        </w:r>
        <w:r>
          <w:instrText xml:space="preserve"> PAGEREF _Toc191540071 \h </w:instrText>
        </w:r>
        <w:r>
          <w:fldChar w:fldCharType="separate"/>
        </w:r>
        <w:r w:rsidR="0034008C">
          <w:t>289</w:t>
        </w:r>
        <w:r>
          <w:fldChar w:fldCharType="end"/>
        </w:r>
      </w:hyperlink>
    </w:p>
    <w:p w14:paraId="182D8E93" w14:textId="7C9371DF" w:rsidR="007B7D4E" w:rsidRDefault="007B7D4E">
      <w:pPr>
        <w:pStyle w:val="TOC1"/>
        <w:rPr>
          <w:rFonts w:asciiTheme="minorHAnsi" w:eastAsiaTheme="minorEastAsia" w:hAnsiTheme="minorHAnsi" w:cstheme="minorBidi"/>
          <w:b w:val="0"/>
          <w:kern w:val="2"/>
          <w:szCs w:val="24"/>
          <w:lang w:eastAsia="en-AU"/>
          <w14:ligatures w14:val="standardContextual"/>
        </w:rPr>
      </w:pPr>
      <w:hyperlink w:anchor="_Toc191540072" w:history="1">
        <w:r w:rsidRPr="001A30F5">
          <w:t>Chapter 15</w:t>
        </w:r>
        <w:r>
          <w:rPr>
            <w:rFonts w:asciiTheme="minorHAnsi" w:eastAsiaTheme="minorEastAsia" w:hAnsiTheme="minorHAnsi" w:cstheme="minorBidi"/>
            <w:b w:val="0"/>
            <w:kern w:val="2"/>
            <w:szCs w:val="24"/>
            <w:lang w:eastAsia="en-AU"/>
            <w14:ligatures w14:val="standardContextual"/>
          </w:rPr>
          <w:tab/>
        </w:r>
        <w:r w:rsidRPr="001A30F5">
          <w:t>Miscellaneous</w:t>
        </w:r>
        <w:r w:rsidRPr="007B7D4E">
          <w:rPr>
            <w:vanish/>
          </w:rPr>
          <w:tab/>
        </w:r>
        <w:r w:rsidRPr="007B7D4E">
          <w:rPr>
            <w:vanish/>
          </w:rPr>
          <w:fldChar w:fldCharType="begin"/>
        </w:r>
        <w:r w:rsidRPr="007B7D4E">
          <w:rPr>
            <w:vanish/>
          </w:rPr>
          <w:instrText xml:space="preserve"> PAGEREF _Toc191540072 \h </w:instrText>
        </w:r>
        <w:r w:rsidRPr="007B7D4E">
          <w:rPr>
            <w:vanish/>
          </w:rPr>
        </w:r>
        <w:r w:rsidRPr="007B7D4E">
          <w:rPr>
            <w:vanish/>
          </w:rPr>
          <w:fldChar w:fldCharType="separate"/>
        </w:r>
        <w:r w:rsidR="0034008C">
          <w:rPr>
            <w:vanish/>
          </w:rPr>
          <w:t>290</w:t>
        </w:r>
        <w:r w:rsidRPr="007B7D4E">
          <w:rPr>
            <w:vanish/>
          </w:rPr>
          <w:fldChar w:fldCharType="end"/>
        </w:r>
      </w:hyperlink>
    </w:p>
    <w:p w14:paraId="26C364F6" w14:textId="55B4825E"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73" w:history="1">
        <w:r w:rsidRPr="001A30F5">
          <w:t>321</w:t>
        </w:r>
        <w:r>
          <w:rPr>
            <w:rFonts w:asciiTheme="minorHAnsi" w:eastAsiaTheme="minorEastAsia" w:hAnsiTheme="minorHAnsi" w:cstheme="minorBidi"/>
            <w:kern w:val="2"/>
            <w:sz w:val="24"/>
            <w:szCs w:val="24"/>
            <w:lang w:eastAsia="en-AU"/>
            <w14:ligatures w14:val="standardContextual"/>
          </w:rPr>
          <w:tab/>
        </w:r>
        <w:r w:rsidRPr="001A30F5">
          <w:t>Director</w:t>
        </w:r>
        <w:r w:rsidRPr="001A30F5">
          <w:noBreakHyphen/>
          <w:t>general directions—general</w:t>
        </w:r>
        <w:r>
          <w:tab/>
        </w:r>
        <w:r>
          <w:fldChar w:fldCharType="begin"/>
        </w:r>
        <w:r>
          <w:instrText xml:space="preserve"> PAGEREF _Toc191540073 \h </w:instrText>
        </w:r>
        <w:r>
          <w:fldChar w:fldCharType="separate"/>
        </w:r>
        <w:r w:rsidR="0034008C">
          <w:t>290</w:t>
        </w:r>
        <w:r>
          <w:fldChar w:fldCharType="end"/>
        </w:r>
      </w:hyperlink>
    </w:p>
    <w:p w14:paraId="3104F6C1" w14:textId="01E16CC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74" w:history="1">
        <w:r w:rsidRPr="001A30F5">
          <w:t>321AA</w:t>
        </w:r>
        <w:r>
          <w:rPr>
            <w:rFonts w:asciiTheme="minorHAnsi" w:eastAsiaTheme="minorEastAsia" w:hAnsiTheme="minorHAnsi" w:cstheme="minorBidi"/>
            <w:kern w:val="2"/>
            <w:sz w:val="24"/>
            <w:szCs w:val="24"/>
            <w:lang w:eastAsia="en-AU"/>
            <w14:ligatures w14:val="standardContextual"/>
          </w:rPr>
          <w:tab/>
        </w:r>
        <w:r w:rsidRPr="001A30F5">
          <w:t>Director-general to give information—detainees etc subject to forensic mental health orders</w:t>
        </w:r>
        <w:r>
          <w:tab/>
        </w:r>
        <w:r>
          <w:fldChar w:fldCharType="begin"/>
        </w:r>
        <w:r>
          <w:instrText xml:space="preserve"> PAGEREF _Toc191540074 \h </w:instrText>
        </w:r>
        <w:r>
          <w:fldChar w:fldCharType="separate"/>
        </w:r>
        <w:r w:rsidR="0034008C">
          <w:t>290</w:t>
        </w:r>
        <w:r>
          <w:fldChar w:fldCharType="end"/>
        </w:r>
      </w:hyperlink>
    </w:p>
    <w:p w14:paraId="267B053C" w14:textId="6400A49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75" w:history="1">
        <w:r w:rsidRPr="001A30F5">
          <w:t>321A</w:t>
        </w:r>
        <w:r>
          <w:rPr>
            <w:rFonts w:asciiTheme="minorHAnsi" w:eastAsiaTheme="minorEastAsia" w:hAnsiTheme="minorHAnsi" w:cstheme="minorBidi"/>
            <w:kern w:val="2"/>
            <w:sz w:val="24"/>
            <w:szCs w:val="24"/>
            <w:lang w:eastAsia="en-AU"/>
            <w14:ligatures w14:val="standardContextual"/>
          </w:rPr>
          <w:tab/>
        </w:r>
        <w:r w:rsidRPr="001A30F5">
          <w:rPr>
            <w:snapToGrid w:val="0"/>
          </w:rPr>
          <w:t>Evidentiary certificates</w:t>
        </w:r>
        <w:r>
          <w:tab/>
        </w:r>
        <w:r>
          <w:fldChar w:fldCharType="begin"/>
        </w:r>
        <w:r>
          <w:instrText xml:space="preserve"> PAGEREF _Toc191540075 \h </w:instrText>
        </w:r>
        <w:r>
          <w:fldChar w:fldCharType="separate"/>
        </w:r>
        <w:r w:rsidR="0034008C">
          <w:t>291</w:t>
        </w:r>
        <w:r>
          <w:fldChar w:fldCharType="end"/>
        </w:r>
      </w:hyperlink>
    </w:p>
    <w:p w14:paraId="58848E56" w14:textId="73511535"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76" w:history="1">
        <w:r w:rsidRPr="001A30F5">
          <w:t>322</w:t>
        </w:r>
        <w:r>
          <w:rPr>
            <w:rFonts w:asciiTheme="minorHAnsi" w:eastAsiaTheme="minorEastAsia" w:hAnsiTheme="minorHAnsi" w:cstheme="minorBidi"/>
            <w:kern w:val="2"/>
            <w:sz w:val="24"/>
            <w:szCs w:val="24"/>
            <w:lang w:eastAsia="en-AU"/>
            <w14:ligatures w14:val="standardContextual"/>
          </w:rPr>
          <w:tab/>
        </w:r>
        <w:r w:rsidRPr="001A30F5">
          <w:t>Criminology or penology research</w:t>
        </w:r>
        <w:r>
          <w:tab/>
        </w:r>
        <w:r>
          <w:fldChar w:fldCharType="begin"/>
        </w:r>
        <w:r>
          <w:instrText xml:space="preserve"> PAGEREF _Toc191540076 \h </w:instrText>
        </w:r>
        <w:r>
          <w:fldChar w:fldCharType="separate"/>
        </w:r>
        <w:r w:rsidR="0034008C">
          <w:t>293</w:t>
        </w:r>
        <w:r>
          <w:fldChar w:fldCharType="end"/>
        </w:r>
      </w:hyperlink>
    </w:p>
    <w:p w14:paraId="70555447" w14:textId="1DCD39B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77" w:history="1">
        <w:r w:rsidRPr="001A30F5">
          <w:t>323</w:t>
        </w:r>
        <w:r>
          <w:rPr>
            <w:rFonts w:asciiTheme="minorHAnsi" w:eastAsiaTheme="minorEastAsia" w:hAnsiTheme="minorHAnsi" w:cstheme="minorBidi"/>
            <w:kern w:val="2"/>
            <w:sz w:val="24"/>
            <w:szCs w:val="24"/>
            <w:lang w:eastAsia="en-AU"/>
            <w14:ligatures w14:val="standardContextual"/>
          </w:rPr>
          <w:tab/>
        </w:r>
        <w:r w:rsidRPr="001A30F5">
          <w:t>Determination of fees</w:t>
        </w:r>
        <w:r>
          <w:tab/>
        </w:r>
        <w:r>
          <w:fldChar w:fldCharType="begin"/>
        </w:r>
        <w:r>
          <w:instrText xml:space="preserve"> PAGEREF _Toc191540077 \h </w:instrText>
        </w:r>
        <w:r>
          <w:fldChar w:fldCharType="separate"/>
        </w:r>
        <w:r w:rsidR="0034008C">
          <w:t>295</w:t>
        </w:r>
        <w:r>
          <w:fldChar w:fldCharType="end"/>
        </w:r>
      </w:hyperlink>
    </w:p>
    <w:p w14:paraId="148F1C3C" w14:textId="6917E81D"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78" w:history="1">
        <w:r w:rsidRPr="001A30F5">
          <w:t>324</w:t>
        </w:r>
        <w:r>
          <w:rPr>
            <w:rFonts w:asciiTheme="minorHAnsi" w:eastAsiaTheme="minorEastAsia" w:hAnsiTheme="minorHAnsi" w:cstheme="minorBidi"/>
            <w:kern w:val="2"/>
            <w:sz w:val="24"/>
            <w:szCs w:val="24"/>
            <w:lang w:eastAsia="en-AU"/>
            <w14:ligatures w14:val="standardContextual"/>
          </w:rPr>
          <w:tab/>
        </w:r>
        <w:r w:rsidRPr="001A30F5">
          <w:t>Approved forms</w:t>
        </w:r>
        <w:r>
          <w:tab/>
        </w:r>
        <w:r>
          <w:fldChar w:fldCharType="begin"/>
        </w:r>
        <w:r>
          <w:instrText xml:space="preserve"> PAGEREF _Toc191540078 \h </w:instrText>
        </w:r>
        <w:r>
          <w:fldChar w:fldCharType="separate"/>
        </w:r>
        <w:r w:rsidR="0034008C">
          <w:t>295</w:t>
        </w:r>
        <w:r>
          <w:fldChar w:fldCharType="end"/>
        </w:r>
      </w:hyperlink>
    </w:p>
    <w:p w14:paraId="513AE7C3" w14:textId="44E3EC3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79" w:history="1">
        <w:r w:rsidRPr="001A30F5">
          <w:t>325</w:t>
        </w:r>
        <w:r>
          <w:rPr>
            <w:rFonts w:asciiTheme="minorHAnsi" w:eastAsiaTheme="minorEastAsia" w:hAnsiTheme="minorHAnsi" w:cstheme="minorBidi"/>
            <w:kern w:val="2"/>
            <w:sz w:val="24"/>
            <w:szCs w:val="24"/>
            <w:lang w:eastAsia="en-AU"/>
            <w14:ligatures w14:val="standardContextual"/>
          </w:rPr>
          <w:tab/>
        </w:r>
        <w:r w:rsidRPr="001A30F5">
          <w:t>Regulation-making power</w:t>
        </w:r>
        <w:r>
          <w:tab/>
        </w:r>
        <w:r>
          <w:fldChar w:fldCharType="begin"/>
        </w:r>
        <w:r>
          <w:instrText xml:space="preserve"> PAGEREF _Toc191540079 \h </w:instrText>
        </w:r>
        <w:r>
          <w:fldChar w:fldCharType="separate"/>
        </w:r>
        <w:r w:rsidR="0034008C">
          <w:t>296</w:t>
        </w:r>
        <w:r>
          <w:fldChar w:fldCharType="end"/>
        </w:r>
      </w:hyperlink>
    </w:p>
    <w:p w14:paraId="5BDA05FF" w14:textId="0C4BEAED" w:rsidR="007B7D4E" w:rsidRDefault="007B7D4E">
      <w:pPr>
        <w:pStyle w:val="TOC6"/>
        <w:rPr>
          <w:rFonts w:asciiTheme="minorHAnsi" w:eastAsiaTheme="minorEastAsia" w:hAnsiTheme="minorHAnsi" w:cstheme="minorBidi"/>
          <w:b w:val="0"/>
          <w:kern w:val="2"/>
          <w:szCs w:val="24"/>
          <w:lang w:eastAsia="en-AU"/>
          <w14:ligatures w14:val="standardContextual"/>
        </w:rPr>
      </w:pPr>
      <w:hyperlink w:anchor="_Toc191540080" w:history="1">
        <w:r w:rsidRPr="001A30F5">
          <w:t>Dictionary</w:t>
        </w:r>
        <w:r>
          <w:tab/>
        </w:r>
        <w:r>
          <w:tab/>
        </w:r>
        <w:r w:rsidRPr="007B7D4E">
          <w:rPr>
            <w:b w:val="0"/>
            <w:sz w:val="20"/>
          </w:rPr>
          <w:fldChar w:fldCharType="begin"/>
        </w:r>
        <w:r w:rsidRPr="007B7D4E">
          <w:rPr>
            <w:b w:val="0"/>
            <w:sz w:val="20"/>
          </w:rPr>
          <w:instrText xml:space="preserve"> PAGEREF _Toc191540080 \h </w:instrText>
        </w:r>
        <w:r w:rsidRPr="007B7D4E">
          <w:rPr>
            <w:b w:val="0"/>
            <w:sz w:val="20"/>
          </w:rPr>
        </w:r>
        <w:r w:rsidRPr="007B7D4E">
          <w:rPr>
            <w:b w:val="0"/>
            <w:sz w:val="20"/>
          </w:rPr>
          <w:fldChar w:fldCharType="separate"/>
        </w:r>
        <w:r w:rsidR="0034008C">
          <w:rPr>
            <w:b w:val="0"/>
            <w:sz w:val="20"/>
          </w:rPr>
          <w:t>297</w:t>
        </w:r>
        <w:r w:rsidRPr="007B7D4E">
          <w:rPr>
            <w:b w:val="0"/>
            <w:sz w:val="20"/>
          </w:rPr>
          <w:fldChar w:fldCharType="end"/>
        </w:r>
      </w:hyperlink>
    </w:p>
    <w:p w14:paraId="5624DF87" w14:textId="6E867E8D" w:rsidR="007B7D4E" w:rsidRDefault="007B7D4E" w:rsidP="007B7D4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1540081" w:history="1">
        <w:r>
          <w:t>Endnotes</w:t>
        </w:r>
        <w:r w:rsidRPr="007B7D4E">
          <w:rPr>
            <w:vanish/>
          </w:rPr>
          <w:tab/>
        </w:r>
        <w:r>
          <w:rPr>
            <w:vanish/>
          </w:rPr>
          <w:tab/>
        </w:r>
        <w:r w:rsidRPr="007B7D4E">
          <w:rPr>
            <w:b w:val="0"/>
            <w:vanish/>
          </w:rPr>
          <w:fldChar w:fldCharType="begin"/>
        </w:r>
        <w:r w:rsidRPr="007B7D4E">
          <w:rPr>
            <w:b w:val="0"/>
            <w:vanish/>
          </w:rPr>
          <w:instrText xml:space="preserve"> PAGEREF _Toc191540081 \h </w:instrText>
        </w:r>
        <w:r w:rsidRPr="007B7D4E">
          <w:rPr>
            <w:b w:val="0"/>
            <w:vanish/>
          </w:rPr>
        </w:r>
        <w:r w:rsidRPr="007B7D4E">
          <w:rPr>
            <w:b w:val="0"/>
            <w:vanish/>
          </w:rPr>
          <w:fldChar w:fldCharType="separate"/>
        </w:r>
        <w:r w:rsidR="0034008C">
          <w:rPr>
            <w:b w:val="0"/>
            <w:vanish/>
          </w:rPr>
          <w:t>310</w:t>
        </w:r>
        <w:r w:rsidRPr="007B7D4E">
          <w:rPr>
            <w:b w:val="0"/>
            <w:vanish/>
          </w:rPr>
          <w:fldChar w:fldCharType="end"/>
        </w:r>
      </w:hyperlink>
    </w:p>
    <w:p w14:paraId="5FA01A5A" w14:textId="1C97CBE1"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82" w:history="1">
        <w:r w:rsidRPr="001A30F5">
          <w:t>1</w:t>
        </w:r>
        <w:r>
          <w:rPr>
            <w:rFonts w:asciiTheme="minorHAnsi" w:eastAsiaTheme="minorEastAsia" w:hAnsiTheme="minorHAnsi" w:cstheme="minorBidi"/>
            <w:kern w:val="2"/>
            <w:sz w:val="24"/>
            <w:szCs w:val="24"/>
            <w:lang w:eastAsia="en-AU"/>
            <w14:ligatures w14:val="standardContextual"/>
          </w:rPr>
          <w:tab/>
        </w:r>
        <w:r w:rsidRPr="001A30F5">
          <w:t>About the endnotes</w:t>
        </w:r>
        <w:r>
          <w:tab/>
        </w:r>
        <w:r>
          <w:fldChar w:fldCharType="begin"/>
        </w:r>
        <w:r>
          <w:instrText xml:space="preserve"> PAGEREF _Toc191540082 \h </w:instrText>
        </w:r>
        <w:r>
          <w:fldChar w:fldCharType="separate"/>
        </w:r>
        <w:r w:rsidR="0034008C">
          <w:t>310</w:t>
        </w:r>
        <w:r>
          <w:fldChar w:fldCharType="end"/>
        </w:r>
      </w:hyperlink>
    </w:p>
    <w:p w14:paraId="1C1FE682" w14:textId="5C78FCC2"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83" w:history="1">
        <w:r w:rsidRPr="001A30F5">
          <w:t>2</w:t>
        </w:r>
        <w:r>
          <w:rPr>
            <w:rFonts w:asciiTheme="minorHAnsi" w:eastAsiaTheme="minorEastAsia" w:hAnsiTheme="minorHAnsi" w:cstheme="minorBidi"/>
            <w:kern w:val="2"/>
            <w:sz w:val="24"/>
            <w:szCs w:val="24"/>
            <w:lang w:eastAsia="en-AU"/>
            <w14:ligatures w14:val="standardContextual"/>
          </w:rPr>
          <w:tab/>
        </w:r>
        <w:r w:rsidRPr="001A30F5">
          <w:t>Abbreviation key</w:t>
        </w:r>
        <w:r>
          <w:tab/>
        </w:r>
        <w:r>
          <w:fldChar w:fldCharType="begin"/>
        </w:r>
        <w:r>
          <w:instrText xml:space="preserve"> PAGEREF _Toc191540083 \h </w:instrText>
        </w:r>
        <w:r>
          <w:fldChar w:fldCharType="separate"/>
        </w:r>
        <w:r w:rsidR="0034008C">
          <w:t>310</w:t>
        </w:r>
        <w:r>
          <w:fldChar w:fldCharType="end"/>
        </w:r>
      </w:hyperlink>
    </w:p>
    <w:p w14:paraId="0EDACDB7" w14:textId="23B3299C"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84" w:history="1">
        <w:r w:rsidRPr="001A30F5">
          <w:t>3</w:t>
        </w:r>
        <w:r>
          <w:rPr>
            <w:rFonts w:asciiTheme="minorHAnsi" w:eastAsiaTheme="minorEastAsia" w:hAnsiTheme="minorHAnsi" w:cstheme="minorBidi"/>
            <w:kern w:val="2"/>
            <w:sz w:val="24"/>
            <w:szCs w:val="24"/>
            <w:lang w:eastAsia="en-AU"/>
            <w14:ligatures w14:val="standardContextual"/>
          </w:rPr>
          <w:tab/>
        </w:r>
        <w:r w:rsidRPr="001A30F5">
          <w:t>Legislation history</w:t>
        </w:r>
        <w:r>
          <w:tab/>
        </w:r>
        <w:r>
          <w:fldChar w:fldCharType="begin"/>
        </w:r>
        <w:r>
          <w:instrText xml:space="preserve"> PAGEREF _Toc191540084 \h </w:instrText>
        </w:r>
        <w:r>
          <w:fldChar w:fldCharType="separate"/>
        </w:r>
        <w:r w:rsidR="0034008C">
          <w:t>311</w:t>
        </w:r>
        <w:r>
          <w:fldChar w:fldCharType="end"/>
        </w:r>
      </w:hyperlink>
    </w:p>
    <w:p w14:paraId="7B1299B4" w14:textId="369752A8"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85" w:history="1">
        <w:r w:rsidRPr="001A30F5">
          <w:t>4</w:t>
        </w:r>
        <w:r>
          <w:rPr>
            <w:rFonts w:asciiTheme="minorHAnsi" w:eastAsiaTheme="minorEastAsia" w:hAnsiTheme="minorHAnsi" w:cstheme="minorBidi"/>
            <w:kern w:val="2"/>
            <w:sz w:val="24"/>
            <w:szCs w:val="24"/>
            <w:lang w:eastAsia="en-AU"/>
            <w14:ligatures w14:val="standardContextual"/>
          </w:rPr>
          <w:tab/>
        </w:r>
        <w:r w:rsidRPr="001A30F5">
          <w:t>Amendment history</w:t>
        </w:r>
        <w:r>
          <w:tab/>
        </w:r>
        <w:r>
          <w:fldChar w:fldCharType="begin"/>
        </w:r>
        <w:r>
          <w:instrText xml:space="preserve"> PAGEREF _Toc191540085 \h </w:instrText>
        </w:r>
        <w:r>
          <w:fldChar w:fldCharType="separate"/>
        </w:r>
        <w:r w:rsidR="0034008C">
          <w:t>321</w:t>
        </w:r>
        <w:r>
          <w:fldChar w:fldCharType="end"/>
        </w:r>
      </w:hyperlink>
    </w:p>
    <w:p w14:paraId="139F7F63" w14:textId="601EE277"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86" w:history="1">
        <w:r w:rsidRPr="001A30F5">
          <w:t>5</w:t>
        </w:r>
        <w:r>
          <w:rPr>
            <w:rFonts w:asciiTheme="minorHAnsi" w:eastAsiaTheme="minorEastAsia" w:hAnsiTheme="minorHAnsi" w:cstheme="minorBidi"/>
            <w:kern w:val="2"/>
            <w:sz w:val="24"/>
            <w:szCs w:val="24"/>
            <w:lang w:eastAsia="en-AU"/>
            <w14:ligatures w14:val="standardContextual"/>
          </w:rPr>
          <w:tab/>
        </w:r>
        <w:r w:rsidRPr="001A30F5">
          <w:t>Earlier republications</w:t>
        </w:r>
        <w:r>
          <w:tab/>
        </w:r>
        <w:r>
          <w:fldChar w:fldCharType="begin"/>
        </w:r>
        <w:r>
          <w:instrText xml:space="preserve"> PAGEREF _Toc191540086 \h </w:instrText>
        </w:r>
        <w:r>
          <w:fldChar w:fldCharType="separate"/>
        </w:r>
        <w:r w:rsidR="0034008C">
          <w:t>354</w:t>
        </w:r>
        <w:r>
          <w:fldChar w:fldCharType="end"/>
        </w:r>
      </w:hyperlink>
    </w:p>
    <w:p w14:paraId="68E6A924" w14:textId="692B47F9" w:rsidR="007B7D4E" w:rsidRDefault="007B7D4E">
      <w:pPr>
        <w:pStyle w:val="TOC5"/>
        <w:rPr>
          <w:rFonts w:asciiTheme="minorHAnsi" w:eastAsiaTheme="minorEastAsia" w:hAnsiTheme="minorHAnsi" w:cstheme="minorBidi"/>
          <w:kern w:val="2"/>
          <w:sz w:val="24"/>
          <w:szCs w:val="24"/>
          <w:lang w:eastAsia="en-AU"/>
          <w14:ligatures w14:val="standardContextual"/>
        </w:rPr>
      </w:pPr>
      <w:r>
        <w:tab/>
      </w:r>
      <w:hyperlink w:anchor="_Toc191540087" w:history="1">
        <w:r w:rsidRPr="001A30F5">
          <w:t>6</w:t>
        </w:r>
        <w:r>
          <w:rPr>
            <w:rFonts w:asciiTheme="minorHAnsi" w:eastAsiaTheme="minorEastAsia" w:hAnsiTheme="minorHAnsi" w:cstheme="minorBidi"/>
            <w:kern w:val="2"/>
            <w:sz w:val="24"/>
            <w:szCs w:val="24"/>
            <w:lang w:eastAsia="en-AU"/>
            <w14:ligatures w14:val="standardContextual"/>
          </w:rPr>
          <w:tab/>
        </w:r>
        <w:r w:rsidRPr="001A30F5">
          <w:t>Expired transitional or validating provisions</w:t>
        </w:r>
        <w:r>
          <w:tab/>
        </w:r>
        <w:r>
          <w:fldChar w:fldCharType="begin"/>
        </w:r>
        <w:r>
          <w:instrText xml:space="preserve"> PAGEREF _Toc191540087 \h </w:instrText>
        </w:r>
        <w:r>
          <w:fldChar w:fldCharType="separate"/>
        </w:r>
        <w:r w:rsidR="0034008C">
          <w:t>359</w:t>
        </w:r>
        <w:r>
          <w:fldChar w:fldCharType="end"/>
        </w:r>
      </w:hyperlink>
    </w:p>
    <w:p w14:paraId="0165EA5E" w14:textId="73F3C269" w:rsidR="009D1681" w:rsidRDefault="007B7D4E" w:rsidP="00427153">
      <w:pPr>
        <w:pStyle w:val="BillBasic"/>
      </w:pPr>
      <w:r>
        <w:fldChar w:fldCharType="end"/>
      </w:r>
    </w:p>
    <w:p w14:paraId="3DDCC196" w14:textId="77777777" w:rsidR="009D1681" w:rsidRDefault="009D1681" w:rsidP="00427153">
      <w:pPr>
        <w:pStyle w:val="01Contents"/>
        <w:sectPr w:rsidR="009D1681" w:rsidSect="009D168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8FB5C20" w14:textId="77777777" w:rsidR="009D1681" w:rsidRDefault="009D1681" w:rsidP="00D5636C">
      <w:pPr>
        <w:jc w:val="center"/>
      </w:pPr>
      <w:r>
        <w:rPr>
          <w:noProof/>
        </w:rPr>
        <w:lastRenderedPageBreak/>
        <w:drawing>
          <wp:inline distT="0" distB="0" distL="0" distR="0" wp14:anchorId="1B0E64E4" wp14:editId="1241333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E0A2B9D" w14:textId="77777777" w:rsidR="009D1681" w:rsidRDefault="009D1681" w:rsidP="00D5636C">
      <w:pPr>
        <w:jc w:val="center"/>
        <w:rPr>
          <w:rFonts w:ascii="Arial" w:hAnsi="Arial"/>
        </w:rPr>
      </w:pPr>
      <w:r>
        <w:rPr>
          <w:rFonts w:ascii="Arial" w:hAnsi="Arial"/>
        </w:rPr>
        <w:t>Australian Capital Territory</w:t>
      </w:r>
    </w:p>
    <w:p w14:paraId="273806C5" w14:textId="1C71D69D" w:rsidR="009D1681" w:rsidRDefault="00D8533A" w:rsidP="00427153">
      <w:pPr>
        <w:pStyle w:val="Billname"/>
      </w:pPr>
      <w:bookmarkStart w:id="6" w:name="Citation"/>
      <w:r>
        <w:t>Crimes (Sentence Administration) Act 2005</w:t>
      </w:r>
      <w:bookmarkEnd w:id="6"/>
    </w:p>
    <w:p w14:paraId="2B687A27" w14:textId="77777777" w:rsidR="009D1681" w:rsidRDefault="009D1681" w:rsidP="00427153">
      <w:pPr>
        <w:pStyle w:val="ActNo"/>
      </w:pPr>
    </w:p>
    <w:p w14:paraId="6222E1B0" w14:textId="77777777" w:rsidR="009D1681" w:rsidRDefault="009D1681" w:rsidP="00427153">
      <w:pPr>
        <w:pStyle w:val="N-line3"/>
      </w:pPr>
    </w:p>
    <w:p w14:paraId="6F390DA1" w14:textId="32695F4C" w:rsidR="009D1681" w:rsidRDefault="009D1681" w:rsidP="00427153">
      <w:pPr>
        <w:pStyle w:val="LongTitle"/>
      </w:pPr>
      <w:r>
        <w:t>An Act to consolidate and reform the law about the administration of sentences, and for other purposes</w:t>
      </w:r>
    </w:p>
    <w:p w14:paraId="7ACCBA84" w14:textId="77777777" w:rsidR="009D1681" w:rsidRDefault="009D1681" w:rsidP="00427153">
      <w:pPr>
        <w:pStyle w:val="N-line3"/>
      </w:pPr>
    </w:p>
    <w:p w14:paraId="1B1C62DA" w14:textId="77777777" w:rsidR="009D1681" w:rsidRDefault="009D1681" w:rsidP="00427153">
      <w:pPr>
        <w:pStyle w:val="Placeholder"/>
      </w:pPr>
      <w:r>
        <w:rPr>
          <w:rStyle w:val="charContents"/>
          <w:sz w:val="16"/>
        </w:rPr>
        <w:t xml:space="preserve">  </w:t>
      </w:r>
      <w:r>
        <w:rPr>
          <w:rStyle w:val="charPage"/>
        </w:rPr>
        <w:t xml:space="preserve">  </w:t>
      </w:r>
    </w:p>
    <w:p w14:paraId="2B08F347" w14:textId="77777777" w:rsidR="009D1681" w:rsidRDefault="009D1681" w:rsidP="00427153">
      <w:pPr>
        <w:pStyle w:val="Placeholder"/>
      </w:pPr>
      <w:r>
        <w:rPr>
          <w:rStyle w:val="CharChapNo"/>
        </w:rPr>
        <w:t xml:space="preserve">  </w:t>
      </w:r>
      <w:r>
        <w:rPr>
          <w:rStyle w:val="CharChapText"/>
        </w:rPr>
        <w:t xml:space="preserve">  </w:t>
      </w:r>
    </w:p>
    <w:p w14:paraId="1169B979" w14:textId="77777777" w:rsidR="009D1681" w:rsidRDefault="009D1681" w:rsidP="00427153">
      <w:pPr>
        <w:pStyle w:val="Placeholder"/>
      </w:pPr>
      <w:r>
        <w:rPr>
          <w:rStyle w:val="CharPartNo"/>
        </w:rPr>
        <w:t xml:space="preserve">  </w:t>
      </w:r>
      <w:r>
        <w:rPr>
          <w:rStyle w:val="CharPartText"/>
        </w:rPr>
        <w:t xml:space="preserve">  </w:t>
      </w:r>
    </w:p>
    <w:p w14:paraId="1FFCFFCC" w14:textId="77777777" w:rsidR="009D1681" w:rsidRDefault="009D1681" w:rsidP="00427153">
      <w:pPr>
        <w:pStyle w:val="Placeholder"/>
      </w:pPr>
      <w:r>
        <w:rPr>
          <w:rStyle w:val="CharDivNo"/>
        </w:rPr>
        <w:t xml:space="preserve">  </w:t>
      </w:r>
      <w:r>
        <w:rPr>
          <w:rStyle w:val="CharDivText"/>
        </w:rPr>
        <w:t xml:space="preserve">  </w:t>
      </w:r>
    </w:p>
    <w:p w14:paraId="47EDE85C" w14:textId="77777777" w:rsidR="009D1681" w:rsidRPr="00CA74E4" w:rsidRDefault="009D1681" w:rsidP="00427153">
      <w:pPr>
        <w:pStyle w:val="PageBreak"/>
      </w:pPr>
      <w:r w:rsidRPr="00CA74E4">
        <w:br w:type="page"/>
      </w:r>
    </w:p>
    <w:p w14:paraId="5217198A" w14:textId="77777777" w:rsidR="0046297A" w:rsidRPr="002D7B72" w:rsidRDefault="0046297A" w:rsidP="0046297A">
      <w:pPr>
        <w:pStyle w:val="AH5Sec"/>
      </w:pPr>
      <w:bookmarkStart w:id="7" w:name="_Toc191539572"/>
      <w:r w:rsidRPr="002D7B72">
        <w:lastRenderedPageBreak/>
        <w:t>Preamble</w:t>
      </w:r>
      <w:bookmarkEnd w:id="7"/>
    </w:p>
    <w:p w14:paraId="5B3B9C99" w14:textId="77777777" w:rsidR="0046297A" w:rsidRDefault="0046297A" w:rsidP="0046297A">
      <w:pPr>
        <w:pStyle w:val="Amain"/>
      </w:pPr>
      <w:r>
        <w:tab/>
        <w:t>1</w:t>
      </w:r>
      <w:r>
        <w:tab/>
        <w:t>The inherent dignity of all human beings, whatever their personal or social status, is one of the fundamental values of a just and democratic society.</w:t>
      </w:r>
    </w:p>
    <w:p w14:paraId="18F36EC7" w14:textId="1DF4EB4F" w:rsidR="0046297A" w:rsidRDefault="0046297A" w:rsidP="0046297A">
      <w:pPr>
        <w:pStyle w:val="Amain"/>
      </w:pPr>
      <w:r>
        <w:tab/>
        <w:t>2</w:t>
      </w:r>
      <w:r>
        <w:tab/>
        <w:t xml:space="preserve">The criminal justice system should respect and protect all human rights in accordance with the </w:t>
      </w:r>
      <w:hyperlink r:id="rId28" w:tooltip="A2004-5" w:history="1">
        <w:r w:rsidRPr="00782F83">
          <w:rPr>
            <w:rStyle w:val="charCitHyperlinkItal"/>
          </w:rPr>
          <w:t>Human Rights Act 2004</w:t>
        </w:r>
      </w:hyperlink>
      <w:r>
        <w:rPr>
          <w:rStyle w:val="charItals"/>
        </w:rPr>
        <w:t xml:space="preserve"> </w:t>
      </w:r>
      <w:r>
        <w:t>and international law.</w:t>
      </w:r>
    </w:p>
    <w:p w14:paraId="4DED8FED" w14:textId="77777777" w:rsidR="0046297A" w:rsidRDefault="0046297A" w:rsidP="0046297A">
      <w:pPr>
        <w:pStyle w:val="Amain"/>
      </w:pPr>
      <w:r>
        <w:tab/>
        <w:t>3</w:t>
      </w:r>
      <w:r>
        <w:tab/>
        <w:t>Sentences are imposed on offenders as punishment, not for punishment.</w:t>
      </w:r>
    </w:p>
    <w:p w14:paraId="2DB74373" w14:textId="77777777" w:rsidR="0046297A" w:rsidRDefault="0046297A" w:rsidP="0046297A">
      <w:pPr>
        <w:pStyle w:val="Amain"/>
        <w:keepNext/>
      </w:pPr>
      <w:r>
        <w:tab/>
        <w:t>4</w:t>
      </w:r>
      <w:r>
        <w:tab/>
        <w:t>The management of sentenced offenders, and people remanded or otherwise detained in lawful custody, should contribute to the maintenance of a just and democratic society, particularly as follows:</w:t>
      </w:r>
    </w:p>
    <w:p w14:paraId="6AA37023" w14:textId="77777777" w:rsidR="0046297A" w:rsidRDefault="0046297A" w:rsidP="0046297A">
      <w:pPr>
        <w:pStyle w:val="Apara"/>
      </w:pPr>
      <w:r>
        <w:tab/>
        <w:t>(a)</w:t>
      </w:r>
      <w:r>
        <w:tab/>
        <w:t>by ensuring justice, security and good order in the correctional system;</w:t>
      </w:r>
    </w:p>
    <w:p w14:paraId="1B11D4FF" w14:textId="77777777" w:rsidR="0046297A" w:rsidRDefault="0046297A" w:rsidP="0046297A">
      <w:pPr>
        <w:pStyle w:val="Apara"/>
      </w:pPr>
      <w:r>
        <w:tab/>
        <w:t>(b)</w:t>
      </w:r>
      <w:r>
        <w:tab/>
        <w:t xml:space="preserve">by ensuring that the harm suffered by victims, and their need for protection, are considered appropriately in making decisions about the management of offenders; </w:t>
      </w:r>
    </w:p>
    <w:p w14:paraId="1624EBCB" w14:textId="77777777" w:rsidR="0046297A" w:rsidRDefault="0046297A" w:rsidP="0046297A">
      <w:pPr>
        <w:pStyle w:val="Apara"/>
      </w:pPr>
      <w:r>
        <w:tab/>
        <w:t>(c)</w:t>
      </w:r>
      <w:r>
        <w:tab/>
        <w:t xml:space="preserve">by promoting the rehabilitation of offenders and their reintegration into society; </w:t>
      </w:r>
    </w:p>
    <w:p w14:paraId="21768438" w14:textId="77777777" w:rsidR="0046297A" w:rsidRDefault="0046297A" w:rsidP="0046297A">
      <w:pPr>
        <w:pStyle w:val="Apara"/>
      </w:pPr>
      <w:r>
        <w:tab/>
        <w:t>(d)</w:t>
      </w:r>
      <w:r>
        <w:tab/>
        <w:t xml:space="preserve">by ensuring that offenders, remandees and other people detained in lawful custody are treated in a decent, humane and just way. </w:t>
      </w:r>
    </w:p>
    <w:p w14:paraId="5ABB1808" w14:textId="77777777" w:rsidR="0046297A" w:rsidRDefault="0046297A" w:rsidP="0046297A">
      <w:pPr>
        <w:pStyle w:val="EnactingWords"/>
        <w:keepNext/>
      </w:pPr>
      <w:r>
        <w:t xml:space="preserve">The Legislative Assembly for the </w:t>
      </w:r>
      <w:smartTag w:uri="urn:schemas-microsoft-com:office:smarttags" w:element="State">
        <w:smartTag w:uri="urn:schemas-microsoft-com:office:smarttags" w:element="place">
          <w:r>
            <w:t>Australian Capital Territory</w:t>
          </w:r>
        </w:smartTag>
      </w:smartTag>
      <w:r>
        <w:t xml:space="preserve"> therefore enacts as follows:</w:t>
      </w:r>
    </w:p>
    <w:p w14:paraId="11AEFA89" w14:textId="77777777" w:rsidR="000E1ADB" w:rsidRPr="009624F4" w:rsidRDefault="000E1ADB" w:rsidP="00FE5883">
      <w:pPr>
        <w:pStyle w:val="01aPreamble"/>
        <w:sectPr w:rsidR="000E1ADB" w:rsidRPr="009624F4" w:rsidSect="00FE5883">
          <w:headerReference w:type="even" r:id="rId29"/>
          <w:headerReference w:type="default" r:id="rId30"/>
          <w:footerReference w:type="even" r:id="rId31"/>
          <w:footerReference w:type="default" r:id="rId32"/>
          <w:headerReference w:type="first" r:id="rId33"/>
          <w:footerReference w:type="first" r:id="rId34"/>
          <w:pgSz w:w="11907" w:h="16839" w:code="9"/>
          <w:pgMar w:top="3000" w:right="1900" w:bottom="2500" w:left="2300" w:header="2480" w:footer="2100" w:gutter="0"/>
          <w:pgNumType w:start="1"/>
          <w:cols w:space="720"/>
          <w:titlePg/>
          <w:docGrid w:linePitch="254"/>
        </w:sectPr>
      </w:pPr>
    </w:p>
    <w:p w14:paraId="4CEE4AEF" w14:textId="77777777" w:rsidR="0046297A" w:rsidRPr="007B7D4E" w:rsidRDefault="0046297A" w:rsidP="0046297A">
      <w:pPr>
        <w:pStyle w:val="AH1Chapter"/>
      </w:pPr>
      <w:bookmarkStart w:id="8" w:name="_Toc191539573"/>
      <w:r w:rsidRPr="007B7D4E">
        <w:rPr>
          <w:rStyle w:val="CharChapNo"/>
        </w:rPr>
        <w:lastRenderedPageBreak/>
        <w:t>Chapter 1</w:t>
      </w:r>
      <w:r>
        <w:tab/>
      </w:r>
      <w:r w:rsidRPr="007B7D4E">
        <w:rPr>
          <w:rStyle w:val="CharChapText"/>
        </w:rPr>
        <w:t>Preliminary</w:t>
      </w:r>
      <w:bookmarkEnd w:id="8"/>
    </w:p>
    <w:p w14:paraId="6CBD97C0" w14:textId="77777777" w:rsidR="0046297A" w:rsidRDefault="0046297A" w:rsidP="0046297A">
      <w:pPr>
        <w:pStyle w:val="AH5Sec"/>
      </w:pPr>
      <w:bookmarkStart w:id="9" w:name="_Toc191539574"/>
      <w:r w:rsidRPr="007B7D4E">
        <w:rPr>
          <w:rStyle w:val="CharSectNo"/>
        </w:rPr>
        <w:t>1</w:t>
      </w:r>
      <w:r>
        <w:tab/>
        <w:t>Name of Act</w:t>
      </w:r>
      <w:bookmarkEnd w:id="9"/>
    </w:p>
    <w:p w14:paraId="4073944A" w14:textId="77777777" w:rsidR="0046297A" w:rsidRDefault="0046297A" w:rsidP="0046297A">
      <w:pPr>
        <w:pStyle w:val="Amainreturn"/>
      </w:pPr>
      <w:r>
        <w:t xml:space="preserve">This Act is the </w:t>
      </w:r>
      <w:r>
        <w:rPr>
          <w:rStyle w:val="charItals"/>
        </w:rPr>
        <w:t>Crimes (Sentence Administration) Act 2005</w:t>
      </w:r>
      <w:r>
        <w:t>.</w:t>
      </w:r>
    </w:p>
    <w:p w14:paraId="2D0CB852" w14:textId="77777777" w:rsidR="0046297A" w:rsidRDefault="0046297A" w:rsidP="0046297A">
      <w:pPr>
        <w:pStyle w:val="AH5Sec"/>
      </w:pPr>
      <w:bookmarkStart w:id="10" w:name="_Toc191539575"/>
      <w:r w:rsidRPr="007B7D4E">
        <w:rPr>
          <w:rStyle w:val="CharSectNo"/>
        </w:rPr>
        <w:t>3</w:t>
      </w:r>
      <w:r>
        <w:tab/>
        <w:t>Dictionary</w:t>
      </w:r>
      <w:bookmarkEnd w:id="10"/>
    </w:p>
    <w:p w14:paraId="5C07E8AB" w14:textId="77777777" w:rsidR="0046297A" w:rsidRDefault="0046297A" w:rsidP="0046297A">
      <w:pPr>
        <w:pStyle w:val="Amainreturn"/>
        <w:keepNext/>
      </w:pPr>
      <w:r>
        <w:t>The dictionary at the end of this Act is part of this Act.</w:t>
      </w:r>
    </w:p>
    <w:p w14:paraId="3675E1E1" w14:textId="77777777" w:rsidR="0046297A" w:rsidRDefault="0046297A" w:rsidP="0046297A">
      <w:pPr>
        <w:pStyle w:val="aNote"/>
        <w:rPr>
          <w:rFonts w:ascii="Times New (W1)" w:hAnsi="Times New (W1)"/>
        </w:rPr>
      </w:pPr>
      <w:r>
        <w:rPr>
          <w:rStyle w:val="charItals"/>
        </w:rPr>
        <w:t>Note 1</w:t>
      </w:r>
      <w:r>
        <w:rPr>
          <w:rStyle w:val="charItals"/>
        </w:rPr>
        <w:tab/>
      </w:r>
      <w:r w:rsidRPr="00027ADE">
        <w:t>The dictionary at the end of this Act defines certain terms used in this Act, and includes references (</w:t>
      </w:r>
      <w:r w:rsidRPr="00027ADE">
        <w:rPr>
          <w:rStyle w:val="charBoldItals"/>
        </w:rPr>
        <w:t>signpost definitions</w:t>
      </w:r>
      <w:r w:rsidRPr="00027ADE">
        <w:t>) to other terms defined elsewhere in this Act.</w:t>
      </w:r>
    </w:p>
    <w:p w14:paraId="636754F2" w14:textId="77777777" w:rsidR="0046297A" w:rsidRDefault="0046297A" w:rsidP="0046297A">
      <w:pPr>
        <w:pStyle w:val="aNoteTextss"/>
        <w:keepNext/>
        <w:rPr>
          <w:rFonts w:ascii="Times New (W1)" w:hAnsi="Times New (W1)"/>
        </w:rPr>
      </w:pPr>
      <w:r w:rsidRPr="00027ADE">
        <w:t>For example, the signpost definition ‘</w:t>
      </w:r>
      <w:r>
        <w:rPr>
          <w:rStyle w:val="charBoldItals"/>
        </w:rPr>
        <w:t>community service work—</w:t>
      </w:r>
      <w:r>
        <w:t>see section 316.</w:t>
      </w:r>
      <w:r w:rsidRPr="00782F83">
        <w:t>’</w:t>
      </w:r>
      <w:r>
        <w:rPr>
          <w:rFonts w:ascii="Times New (W1)" w:hAnsi="Times New (W1)"/>
        </w:rPr>
        <w:t xml:space="preserve"> </w:t>
      </w:r>
      <w:r w:rsidRPr="00027ADE">
        <w:t>means that the term ‘</w:t>
      </w:r>
      <w:r w:rsidRPr="009D1681">
        <w:rPr>
          <w:rStyle w:val="charBoldItals"/>
          <w:b w:val="0"/>
          <w:bCs/>
          <w:i w:val="0"/>
          <w:iCs/>
        </w:rPr>
        <w:t>community service work</w:t>
      </w:r>
      <w:r w:rsidRPr="00027ADE">
        <w:t>’ is defined in that section.</w:t>
      </w:r>
    </w:p>
    <w:p w14:paraId="0E32AA73" w14:textId="453C3E63" w:rsidR="0046297A" w:rsidRDefault="0046297A" w:rsidP="0046297A">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35" w:tooltip="A2001-14" w:history="1">
        <w:r w:rsidRPr="00782F83">
          <w:rPr>
            <w:rStyle w:val="charCitHyperlinkAbbrev"/>
          </w:rPr>
          <w:t>Legislation Act</w:t>
        </w:r>
      </w:hyperlink>
      <w:r>
        <w:t>, s 155 and s 156 (1)).</w:t>
      </w:r>
    </w:p>
    <w:p w14:paraId="48C1ABC8" w14:textId="77777777" w:rsidR="0046297A" w:rsidRDefault="0046297A" w:rsidP="0046297A">
      <w:pPr>
        <w:pStyle w:val="AH5Sec"/>
      </w:pPr>
      <w:bookmarkStart w:id="11" w:name="_Toc191539576"/>
      <w:r w:rsidRPr="007B7D4E">
        <w:rPr>
          <w:rStyle w:val="CharSectNo"/>
        </w:rPr>
        <w:t>4</w:t>
      </w:r>
      <w:r>
        <w:tab/>
        <w:t>Notes</w:t>
      </w:r>
      <w:bookmarkEnd w:id="11"/>
    </w:p>
    <w:p w14:paraId="48E805BA" w14:textId="4B59C28A" w:rsidR="0046297A" w:rsidRDefault="0046297A" w:rsidP="0046297A">
      <w:pPr>
        <w:pStyle w:val="Amainreturn"/>
        <w:keepNext/>
      </w:pPr>
      <w:r>
        <w:t>A note included in this Act is explanatory and is not part of this Act.</w:t>
      </w:r>
    </w:p>
    <w:p w14:paraId="083083E5" w14:textId="295DC4F7" w:rsidR="0046297A" w:rsidRDefault="0046297A" w:rsidP="0046297A">
      <w:pPr>
        <w:pStyle w:val="aNote"/>
      </w:pPr>
      <w:r>
        <w:rPr>
          <w:rStyle w:val="charItals"/>
        </w:rPr>
        <w:t>Note</w:t>
      </w:r>
      <w:r>
        <w:rPr>
          <w:rStyle w:val="charItals"/>
        </w:rPr>
        <w:tab/>
      </w:r>
      <w:r>
        <w:t xml:space="preserve">See the </w:t>
      </w:r>
      <w:hyperlink r:id="rId36" w:tooltip="A2001-14" w:history="1">
        <w:r w:rsidRPr="00782F83">
          <w:rPr>
            <w:rStyle w:val="charCitHyperlinkAbbrev"/>
          </w:rPr>
          <w:t>Legislation Act</w:t>
        </w:r>
      </w:hyperlink>
      <w:r>
        <w:t>, s 127 (1), (4) and (5) for the legal status of notes.</w:t>
      </w:r>
    </w:p>
    <w:p w14:paraId="48409B11" w14:textId="77777777" w:rsidR="0046297A" w:rsidRDefault="0046297A" w:rsidP="0046297A">
      <w:pPr>
        <w:pStyle w:val="AH5Sec"/>
      </w:pPr>
      <w:bookmarkStart w:id="12" w:name="_Toc191539577"/>
      <w:r w:rsidRPr="007B7D4E">
        <w:rPr>
          <w:rStyle w:val="CharSectNo"/>
        </w:rPr>
        <w:lastRenderedPageBreak/>
        <w:t>5</w:t>
      </w:r>
      <w:r>
        <w:tab/>
        <w:t>Offences against Act—application of Criminal Code etc</w:t>
      </w:r>
      <w:bookmarkEnd w:id="12"/>
    </w:p>
    <w:p w14:paraId="7189C1D3" w14:textId="77777777" w:rsidR="0046297A" w:rsidRDefault="0046297A" w:rsidP="0046297A">
      <w:pPr>
        <w:pStyle w:val="Amainreturn"/>
        <w:keepNext/>
        <w:ind w:right="11"/>
      </w:pPr>
      <w:r>
        <w:t>Other legislation applies in relation to offences against this Act.</w:t>
      </w:r>
    </w:p>
    <w:p w14:paraId="4CDDB603" w14:textId="77777777" w:rsidR="0046297A" w:rsidRDefault="0046297A" w:rsidP="0046297A">
      <w:pPr>
        <w:pStyle w:val="aNote"/>
        <w:keepNext/>
      </w:pPr>
      <w:r>
        <w:rPr>
          <w:rStyle w:val="charItals"/>
        </w:rPr>
        <w:t>Note 1</w:t>
      </w:r>
      <w:r>
        <w:tab/>
      </w:r>
      <w:r>
        <w:rPr>
          <w:rStyle w:val="charItals"/>
        </w:rPr>
        <w:t>Criminal Code</w:t>
      </w:r>
    </w:p>
    <w:p w14:paraId="709C5C64" w14:textId="50E59C4B" w:rsidR="0046297A" w:rsidRDefault="0046297A" w:rsidP="0046297A">
      <w:pPr>
        <w:pStyle w:val="aNote"/>
        <w:keepNext/>
        <w:spacing w:before="20"/>
        <w:ind w:firstLine="0"/>
      </w:pPr>
      <w:r>
        <w:t xml:space="preserve">The </w:t>
      </w:r>
      <w:hyperlink r:id="rId37" w:tooltip="A2002-51" w:history="1">
        <w:r w:rsidRPr="00782F83">
          <w:rPr>
            <w:rStyle w:val="charCitHyperlinkAbbrev"/>
          </w:rPr>
          <w:t>Criminal Code</w:t>
        </w:r>
      </w:hyperlink>
      <w:r>
        <w:t>, ch 2 applies to all offences against this Act (see Code, pt 2.1).</w:t>
      </w:r>
    </w:p>
    <w:p w14:paraId="39915739" w14:textId="77777777" w:rsidR="0046297A" w:rsidRDefault="0046297A" w:rsidP="0046297A">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7CBF8F5" w14:textId="77777777" w:rsidR="0046297A" w:rsidRDefault="0046297A" w:rsidP="0046297A">
      <w:pPr>
        <w:pStyle w:val="aNote"/>
        <w:keepNext/>
        <w:rPr>
          <w:rStyle w:val="charItals"/>
        </w:rPr>
      </w:pPr>
      <w:r>
        <w:rPr>
          <w:rStyle w:val="charItals"/>
        </w:rPr>
        <w:t>Note 2</w:t>
      </w:r>
      <w:r>
        <w:rPr>
          <w:rStyle w:val="charItals"/>
        </w:rPr>
        <w:tab/>
        <w:t>Penalty units</w:t>
      </w:r>
    </w:p>
    <w:p w14:paraId="071A7AEA" w14:textId="711E66A3" w:rsidR="0046297A" w:rsidRDefault="0046297A" w:rsidP="0046297A">
      <w:pPr>
        <w:pStyle w:val="aNoteText"/>
      </w:pPr>
      <w:r>
        <w:t xml:space="preserve">The </w:t>
      </w:r>
      <w:hyperlink r:id="rId38" w:tooltip="A2001-14" w:history="1">
        <w:r w:rsidRPr="00782F83">
          <w:rPr>
            <w:rStyle w:val="charCitHyperlinkAbbrev"/>
          </w:rPr>
          <w:t>Legislation Act</w:t>
        </w:r>
      </w:hyperlink>
      <w:r>
        <w:t>, s 133 deals with the meaning of offence penalties that are expressed in penalty units.</w:t>
      </w:r>
    </w:p>
    <w:p w14:paraId="1DEA276B" w14:textId="77777777" w:rsidR="0046297A" w:rsidRDefault="0046297A" w:rsidP="0046297A">
      <w:pPr>
        <w:pStyle w:val="PageBreak"/>
      </w:pPr>
      <w:r>
        <w:br w:type="page"/>
      </w:r>
    </w:p>
    <w:p w14:paraId="3AF7077E" w14:textId="77777777" w:rsidR="0046297A" w:rsidRPr="007B7D4E" w:rsidRDefault="0046297A" w:rsidP="0046297A">
      <w:pPr>
        <w:pStyle w:val="AH1Chapter"/>
      </w:pPr>
      <w:bookmarkStart w:id="13" w:name="_Toc191539578"/>
      <w:r w:rsidRPr="007B7D4E">
        <w:rPr>
          <w:rStyle w:val="CharChapNo"/>
        </w:rPr>
        <w:lastRenderedPageBreak/>
        <w:t>Chapter 2</w:t>
      </w:r>
      <w:r>
        <w:tab/>
      </w:r>
      <w:r w:rsidRPr="007B7D4E">
        <w:rPr>
          <w:rStyle w:val="CharChapText"/>
        </w:rPr>
        <w:t>Object and principles</w:t>
      </w:r>
      <w:bookmarkEnd w:id="13"/>
    </w:p>
    <w:p w14:paraId="31E73B86" w14:textId="77777777" w:rsidR="0046297A" w:rsidRDefault="0046297A" w:rsidP="0046297A">
      <w:pPr>
        <w:pStyle w:val="AH5Sec"/>
      </w:pPr>
      <w:bookmarkStart w:id="14" w:name="_Toc191539579"/>
      <w:r w:rsidRPr="007B7D4E">
        <w:rPr>
          <w:rStyle w:val="CharSectNo"/>
        </w:rPr>
        <w:t>6</w:t>
      </w:r>
      <w:r>
        <w:tab/>
        <w:t>Main object of Act</w:t>
      </w:r>
      <w:bookmarkEnd w:id="14"/>
    </w:p>
    <w:p w14:paraId="0EE359DA" w14:textId="6199AEFE" w:rsidR="0046297A" w:rsidRDefault="0046297A" w:rsidP="0046297A">
      <w:pPr>
        <w:pStyle w:val="Amainreturn"/>
      </w:pPr>
      <w:r>
        <w:t xml:space="preserve">The main object of this Act is to ensure, as far as practicable, that sentences are given effect in accordance with this Act and the </w:t>
      </w:r>
      <w:hyperlink r:id="rId39" w:tooltip="A2007-15" w:history="1">
        <w:r w:rsidRPr="00782F83">
          <w:rPr>
            <w:rStyle w:val="charCitHyperlinkItal"/>
          </w:rPr>
          <w:t>Corrections Management Act 2007</w:t>
        </w:r>
      </w:hyperlink>
      <w:r>
        <w:t>.</w:t>
      </w:r>
    </w:p>
    <w:p w14:paraId="42FAAF53" w14:textId="77777777" w:rsidR="0046297A" w:rsidRDefault="0046297A" w:rsidP="0046297A">
      <w:pPr>
        <w:pStyle w:val="AH5Sec"/>
      </w:pPr>
      <w:bookmarkStart w:id="15" w:name="_Toc191539580"/>
      <w:r w:rsidRPr="007B7D4E">
        <w:rPr>
          <w:rStyle w:val="CharSectNo"/>
        </w:rPr>
        <w:t>7</w:t>
      </w:r>
      <w:r>
        <w:tab/>
        <w:t>Treatment of sentenced offenders</w:t>
      </w:r>
      <w:bookmarkEnd w:id="15"/>
    </w:p>
    <w:p w14:paraId="2624E6A9" w14:textId="77777777" w:rsidR="0046297A" w:rsidRDefault="0046297A" w:rsidP="0046297A">
      <w:pPr>
        <w:pStyle w:val="Amain"/>
        <w:keepNext/>
      </w:pPr>
      <w:r>
        <w:tab/>
        <w:t>(1)</w:t>
      </w:r>
      <w:r>
        <w:tab/>
        <w:t>Functions under this Act in relation to a sentenced offender must be exercised, as far as practicable, as follows:</w:t>
      </w:r>
    </w:p>
    <w:p w14:paraId="70B19D42" w14:textId="77777777" w:rsidR="0046297A" w:rsidRDefault="0046297A" w:rsidP="0046297A">
      <w:pPr>
        <w:pStyle w:val="Apara"/>
      </w:pPr>
      <w:r>
        <w:tab/>
        <w:t>(a)</w:t>
      </w:r>
      <w:r>
        <w:tab/>
        <w:t>to respect and protect the offender’s human rights;</w:t>
      </w:r>
    </w:p>
    <w:p w14:paraId="68EAF232" w14:textId="77777777" w:rsidR="0046297A" w:rsidRDefault="0046297A" w:rsidP="0046297A">
      <w:pPr>
        <w:pStyle w:val="Apara"/>
      </w:pPr>
      <w:r>
        <w:tab/>
        <w:t>(b)</w:t>
      </w:r>
      <w:r>
        <w:tab/>
        <w:t>to ensure the offender’s decent, humane and just treatment;</w:t>
      </w:r>
    </w:p>
    <w:p w14:paraId="185A66DF" w14:textId="77777777" w:rsidR="0046297A" w:rsidRDefault="0046297A" w:rsidP="0046297A">
      <w:pPr>
        <w:pStyle w:val="Apara"/>
      </w:pPr>
      <w:r>
        <w:tab/>
        <w:t>(c)</w:t>
      </w:r>
      <w:r>
        <w:tab/>
        <w:t>to preclude torture or cruel, inhuman or degrading treatment;</w:t>
      </w:r>
    </w:p>
    <w:p w14:paraId="5F293268" w14:textId="77777777" w:rsidR="0046297A" w:rsidRDefault="0046297A" w:rsidP="0046297A">
      <w:pPr>
        <w:pStyle w:val="Apara"/>
      </w:pPr>
      <w:r>
        <w:tab/>
        <w:t>(d)</w:t>
      </w:r>
      <w:r>
        <w:tab/>
        <w:t>to promote the offender’s rehabilitation and reintegration into society.</w:t>
      </w:r>
    </w:p>
    <w:p w14:paraId="4A7F9EDD" w14:textId="77777777" w:rsidR="0046297A" w:rsidRDefault="0046297A" w:rsidP="0046297A">
      <w:pPr>
        <w:pStyle w:val="Amain"/>
      </w:pPr>
      <w:r>
        <w:tab/>
        <w:t>(2)</w:t>
      </w:r>
      <w:r>
        <w:tab/>
        <w:t>Also, functions under this Act in relation to an offender serving a sentence of imprisonment must be exercised, as far as practicable, to ensure—</w:t>
      </w:r>
    </w:p>
    <w:p w14:paraId="1CFE7162" w14:textId="77777777" w:rsidR="0046297A" w:rsidRDefault="0046297A" w:rsidP="0046297A">
      <w:pPr>
        <w:pStyle w:val="Apara"/>
      </w:pPr>
      <w:r>
        <w:tab/>
        <w:t>(a)</w:t>
      </w:r>
      <w:r>
        <w:tab/>
        <w:t>the offender is not subject to further punishment (in addition to deprivation of liberty) only because of the conditions of detention; and</w:t>
      </w:r>
    </w:p>
    <w:p w14:paraId="6850820F" w14:textId="78C43828" w:rsidR="0046297A" w:rsidRDefault="0046297A" w:rsidP="0046297A">
      <w:pPr>
        <w:pStyle w:val="Apara"/>
      </w:pPr>
      <w:r>
        <w:tab/>
        <w:t>(b)</w:t>
      </w:r>
      <w:r>
        <w:tab/>
        <w:t xml:space="preserve">the offender’s conditions in detention comply with the requirements under the </w:t>
      </w:r>
      <w:hyperlink r:id="rId40" w:tooltip="A2007-15" w:history="1">
        <w:r w:rsidRPr="00782F83">
          <w:rPr>
            <w:rStyle w:val="charCitHyperlinkItal"/>
          </w:rPr>
          <w:t>Corrections Management Act 2007</w:t>
        </w:r>
      </w:hyperlink>
      <w:r>
        <w:t>.</w:t>
      </w:r>
    </w:p>
    <w:p w14:paraId="739A61E5" w14:textId="77777777" w:rsidR="0046297A" w:rsidRDefault="0046297A" w:rsidP="0046297A">
      <w:pPr>
        <w:pStyle w:val="AH5Sec"/>
      </w:pPr>
      <w:bookmarkStart w:id="16" w:name="_Toc191539581"/>
      <w:r w:rsidRPr="007B7D4E">
        <w:rPr>
          <w:rStyle w:val="CharSectNo"/>
        </w:rPr>
        <w:lastRenderedPageBreak/>
        <w:t>8</w:t>
      </w:r>
      <w:r>
        <w:tab/>
        <w:t>Treatment of remandees</w:t>
      </w:r>
      <w:bookmarkEnd w:id="16"/>
    </w:p>
    <w:p w14:paraId="04AA9657" w14:textId="77777777" w:rsidR="0046297A" w:rsidRDefault="0046297A" w:rsidP="0046297A">
      <w:pPr>
        <w:pStyle w:val="Amain"/>
        <w:keepNext/>
      </w:pPr>
      <w:r>
        <w:tab/>
        <w:t>(1)</w:t>
      </w:r>
      <w:r>
        <w:tab/>
        <w:t>Functions under this Act in relation to a remandee must be exercised, as far as practicable, as follows:</w:t>
      </w:r>
    </w:p>
    <w:p w14:paraId="1F563CBB" w14:textId="4CC2723E" w:rsidR="0046297A" w:rsidRDefault="0046297A" w:rsidP="00CD6C02">
      <w:pPr>
        <w:pStyle w:val="Apara"/>
        <w:keepNext/>
      </w:pPr>
      <w:r>
        <w:tab/>
        <w:t>(a)</w:t>
      </w:r>
      <w:r>
        <w:tab/>
        <w:t>to recognise and respect that the remandee must be presumed innocent of the offence for which the remandee is remanded;</w:t>
      </w:r>
    </w:p>
    <w:p w14:paraId="4A64A375" w14:textId="77777777" w:rsidR="0046297A" w:rsidRDefault="0046297A" w:rsidP="0046297A">
      <w:pPr>
        <w:pStyle w:val="Apara"/>
      </w:pPr>
      <w:r>
        <w:tab/>
        <w:t>(b)</w:t>
      </w:r>
      <w:r>
        <w:tab/>
        <w:t>to respect and protect the remandee’s human rights;</w:t>
      </w:r>
    </w:p>
    <w:p w14:paraId="11DF8AF6" w14:textId="77777777" w:rsidR="0046297A" w:rsidRDefault="0046297A" w:rsidP="0046297A">
      <w:pPr>
        <w:pStyle w:val="Apara"/>
      </w:pPr>
      <w:r>
        <w:tab/>
        <w:t>(c)</w:t>
      </w:r>
      <w:r>
        <w:tab/>
        <w:t>to ensure the remandee’s decent, humane and just treatment;</w:t>
      </w:r>
    </w:p>
    <w:p w14:paraId="47E2AF79" w14:textId="77777777" w:rsidR="0046297A" w:rsidRDefault="0046297A" w:rsidP="0046297A">
      <w:pPr>
        <w:pStyle w:val="Apara"/>
      </w:pPr>
      <w:r>
        <w:tab/>
        <w:t>(d)</w:t>
      </w:r>
      <w:r>
        <w:tab/>
        <w:t>to preclude torture or cruel, inhuman or degrading treatment.</w:t>
      </w:r>
    </w:p>
    <w:p w14:paraId="5E727FF5" w14:textId="77777777" w:rsidR="0046297A" w:rsidRDefault="0046297A" w:rsidP="0046297A">
      <w:pPr>
        <w:pStyle w:val="Amain"/>
        <w:keepNext/>
      </w:pPr>
      <w:r>
        <w:tab/>
        <w:t>(2)</w:t>
      </w:r>
      <w:r>
        <w:tab/>
        <w:t>Also, functions under this Act in relation to a remandee’s detention must be exercised, as far as practicable, as follows:</w:t>
      </w:r>
    </w:p>
    <w:p w14:paraId="69A3D363" w14:textId="77777777" w:rsidR="0046297A" w:rsidRDefault="0046297A" w:rsidP="0046297A">
      <w:pPr>
        <w:pStyle w:val="Apara"/>
      </w:pPr>
      <w:r>
        <w:tab/>
        <w:t>(a)</w:t>
      </w:r>
      <w:r>
        <w:tab/>
        <w:t>to recognise and respect that the detention is not imposed as punishment of the remandee;</w:t>
      </w:r>
    </w:p>
    <w:p w14:paraId="4CF160B2" w14:textId="77777777" w:rsidR="0046297A" w:rsidRDefault="0046297A" w:rsidP="0046297A">
      <w:pPr>
        <w:pStyle w:val="Apara"/>
      </w:pPr>
      <w:r>
        <w:tab/>
        <w:t>(b)</w:t>
      </w:r>
      <w:r>
        <w:tab/>
        <w:t xml:space="preserve">to ensure the remandee is not subject to punishment only because of the conditions of detention; </w:t>
      </w:r>
    </w:p>
    <w:p w14:paraId="63175D6F" w14:textId="36CFC2A3" w:rsidR="0046297A" w:rsidRDefault="0046297A" w:rsidP="0046297A">
      <w:pPr>
        <w:pStyle w:val="Apara"/>
      </w:pPr>
      <w:r>
        <w:tab/>
        <w:t>(c)</w:t>
      </w:r>
      <w:r>
        <w:tab/>
        <w:t xml:space="preserve">to ensure the remandee’s conditions in detention comply with the requirements under the </w:t>
      </w:r>
      <w:hyperlink r:id="rId41" w:tooltip="A2007-15" w:history="1">
        <w:r w:rsidRPr="00782F83">
          <w:rPr>
            <w:rStyle w:val="charCitHyperlinkItal"/>
          </w:rPr>
          <w:t>Corrections Management Act 2007</w:t>
        </w:r>
      </w:hyperlink>
      <w:r>
        <w:t>.</w:t>
      </w:r>
    </w:p>
    <w:p w14:paraId="12686430" w14:textId="77777777" w:rsidR="0046297A" w:rsidRDefault="0046297A" w:rsidP="0046297A">
      <w:pPr>
        <w:pStyle w:val="Amain"/>
      </w:pPr>
      <w:r>
        <w:tab/>
        <w:t>(3)</w:t>
      </w:r>
      <w:r>
        <w:tab/>
        <w:t>Subsections (1) (a) and (2) (a) do not apply if the remandee has been convicted or found guilty of the offence for which the remandee is remanded.</w:t>
      </w:r>
    </w:p>
    <w:p w14:paraId="49D83863" w14:textId="77777777" w:rsidR="0046297A" w:rsidRDefault="0046297A" w:rsidP="0046297A">
      <w:pPr>
        <w:pStyle w:val="aExamHdgss"/>
      </w:pPr>
      <w:r>
        <w:t>Examples</w:t>
      </w:r>
    </w:p>
    <w:p w14:paraId="06F81B97" w14:textId="77777777" w:rsidR="0046297A" w:rsidRDefault="0046297A" w:rsidP="0046297A">
      <w:pPr>
        <w:pStyle w:val="aExamINumss"/>
      </w:pPr>
      <w:r>
        <w:t>1</w:t>
      </w:r>
      <w:r>
        <w:tab/>
        <w:t>a convicted person remanded in custody for sentencing</w:t>
      </w:r>
    </w:p>
    <w:p w14:paraId="7747195D" w14:textId="77777777" w:rsidR="0046297A" w:rsidRDefault="0046297A" w:rsidP="0046297A">
      <w:pPr>
        <w:pStyle w:val="aExamINumss"/>
        <w:keepNext/>
      </w:pPr>
      <w:r>
        <w:t>2</w:t>
      </w:r>
      <w:r>
        <w:tab/>
        <w:t>a paroled offender remanded in custody under s 210 (</w:t>
      </w:r>
      <w:r w:rsidRPr="00782F83">
        <w:t xml:space="preserve">Custody of offender during board hearing </w:t>
      </w:r>
      <w:r>
        <w:rPr>
          <w:snapToGrid w:val="0"/>
        </w:rPr>
        <w:t>adjournment</w:t>
      </w:r>
      <w:r>
        <w:t>)</w:t>
      </w:r>
    </w:p>
    <w:p w14:paraId="7DA4F6BF" w14:textId="77777777" w:rsidR="0046297A" w:rsidRDefault="0046297A" w:rsidP="0046297A">
      <w:pPr>
        <w:pStyle w:val="Amain"/>
      </w:pPr>
      <w:r>
        <w:tab/>
        <w:t>(4)</w:t>
      </w:r>
      <w:r>
        <w:tab/>
        <w:t>This section does not apply to the remandee if the remandee is an offender under a sentence of imprisonment in relation to another offence.</w:t>
      </w:r>
    </w:p>
    <w:p w14:paraId="3C9B083B" w14:textId="77777777" w:rsidR="0046297A" w:rsidRDefault="0046297A" w:rsidP="0046297A">
      <w:pPr>
        <w:pStyle w:val="AH5Sec"/>
      </w:pPr>
      <w:bookmarkStart w:id="17" w:name="_Toc191539582"/>
      <w:r w:rsidRPr="007B7D4E">
        <w:rPr>
          <w:rStyle w:val="CharSectNo"/>
        </w:rPr>
        <w:lastRenderedPageBreak/>
        <w:t>9</w:t>
      </w:r>
      <w:r>
        <w:tab/>
        <w:t>Treatment of other people in custody</w:t>
      </w:r>
      <w:bookmarkEnd w:id="17"/>
    </w:p>
    <w:p w14:paraId="2297893D" w14:textId="77777777" w:rsidR="0046297A" w:rsidRDefault="0046297A" w:rsidP="0046297A">
      <w:pPr>
        <w:pStyle w:val="Amain"/>
        <w:keepNext/>
      </w:pPr>
      <w:r>
        <w:tab/>
        <w:t>(1)</w:t>
      </w:r>
      <w:r>
        <w:tab/>
        <w:t>This section applies to a person (other than a sentenced offender or remandee) detained in lawful custody under a territory law or a law of the Commonwealth, a State or another Territory.</w:t>
      </w:r>
    </w:p>
    <w:p w14:paraId="2A78BFC7" w14:textId="77777777" w:rsidR="0046297A" w:rsidRDefault="0046297A" w:rsidP="0046297A">
      <w:pPr>
        <w:pStyle w:val="aExamHdgss"/>
      </w:pPr>
      <w:r>
        <w:t>Examples</w:t>
      </w:r>
    </w:p>
    <w:p w14:paraId="75620E3B" w14:textId="2A1B20A6" w:rsidR="0046297A" w:rsidRDefault="0046297A" w:rsidP="0046297A">
      <w:pPr>
        <w:pStyle w:val="aExamINumss"/>
      </w:pPr>
      <w:r>
        <w:t>1</w:t>
      </w:r>
      <w:r>
        <w:tab/>
        <w:t xml:space="preserve">a person held on a warrant issued under the </w:t>
      </w:r>
      <w:hyperlink r:id="rId42" w:tooltip="A1991-1" w:history="1">
        <w:r w:rsidRPr="00782F83">
          <w:rPr>
            <w:rStyle w:val="charCitHyperlinkItal"/>
          </w:rPr>
          <w:t>Royal Commissions Act 1991</w:t>
        </w:r>
      </w:hyperlink>
      <w:r>
        <w:t>, s 35 (Apprehension of witnesses failing to appear)</w:t>
      </w:r>
    </w:p>
    <w:p w14:paraId="4DC8DE93" w14:textId="77777777" w:rsidR="0046297A" w:rsidRDefault="0046297A" w:rsidP="00CD6C02">
      <w:pPr>
        <w:pStyle w:val="aExamINumss"/>
      </w:pPr>
      <w:r>
        <w:t>2</w:t>
      </w:r>
      <w:r>
        <w:tab/>
        <w:t>an interstate prisoner on leave in the ACT held in custody overnight</w:t>
      </w:r>
    </w:p>
    <w:p w14:paraId="2E0F9208" w14:textId="77777777" w:rsidR="0046297A" w:rsidRDefault="0046297A" w:rsidP="0046297A">
      <w:pPr>
        <w:pStyle w:val="Amain"/>
        <w:keepNext/>
      </w:pPr>
      <w:r>
        <w:tab/>
        <w:t>(2)</w:t>
      </w:r>
      <w:r>
        <w:tab/>
        <w:t>Functions under this Act in relation to the person must be exercised, as far as practicable, as follows:</w:t>
      </w:r>
    </w:p>
    <w:p w14:paraId="26621493" w14:textId="77777777" w:rsidR="0046297A" w:rsidRDefault="0046297A" w:rsidP="0046297A">
      <w:pPr>
        <w:pStyle w:val="Apara"/>
      </w:pPr>
      <w:r>
        <w:tab/>
        <w:t>(a)</w:t>
      </w:r>
      <w:r>
        <w:tab/>
        <w:t>to recognise and facilitate the purpose for which the person is detained;</w:t>
      </w:r>
    </w:p>
    <w:p w14:paraId="1BBC12D0" w14:textId="77777777" w:rsidR="0046297A" w:rsidRDefault="0046297A" w:rsidP="0046297A">
      <w:pPr>
        <w:pStyle w:val="Apara"/>
      </w:pPr>
      <w:r>
        <w:tab/>
        <w:t>(b)</w:t>
      </w:r>
      <w:r>
        <w:tab/>
        <w:t>to respect and protect the person’s human rights;</w:t>
      </w:r>
    </w:p>
    <w:p w14:paraId="192A6D03" w14:textId="77777777" w:rsidR="0046297A" w:rsidRDefault="0046297A" w:rsidP="0046297A">
      <w:pPr>
        <w:pStyle w:val="Apara"/>
      </w:pPr>
      <w:r>
        <w:tab/>
        <w:t>(c)</w:t>
      </w:r>
      <w:r>
        <w:tab/>
        <w:t>to ensure the person’s decent, humane and just treatment;</w:t>
      </w:r>
    </w:p>
    <w:p w14:paraId="0BA4CF74" w14:textId="77777777" w:rsidR="0046297A" w:rsidRDefault="0046297A" w:rsidP="0046297A">
      <w:pPr>
        <w:pStyle w:val="Apara"/>
      </w:pPr>
      <w:r>
        <w:tab/>
        <w:t>(d)</w:t>
      </w:r>
      <w:r>
        <w:tab/>
        <w:t>to preclude torture or cruel, inhuman or degrading treatment.</w:t>
      </w:r>
    </w:p>
    <w:p w14:paraId="4CB753EE" w14:textId="77777777" w:rsidR="0046297A" w:rsidRDefault="0046297A" w:rsidP="0046297A">
      <w:pPr>
        <w:pStyle w:val="Amain"/>
        <w:keepNext/>
      </w:pPr>
      <w:r>
        <w:tab/>
        <w:t>(3)</w:t>
      </w:r>
      <w:r>
        <w:tab/>
        <w:t>Also, functions under this Act in relation to the person must be exercised, as far as practicable, as follows:</w:t>
      </w:r>
    </w:p>
    <w:p w14:paraId="301BB38B" w14:textId="77777777" w:rsidR="0046297A" w:rsidRDefault="0046297A" w:rsidP="0046297A">
      <w:pPr>
        <w:pStyle w:val="Apara"/>
      </w:pPr>
      <w:r>
        <w:tab/>
        <w:t>(a)</w:t>
      </w:r>
      <w:r>
        <w:tab/>
        <w:t xml:space="preserve">to ensure the person is not subject to punishment only because of the conditions of detention; </w:t>
      </w:r>
    </w:p>
    <w:p w14:paraId="31C3AC6B" w14:textId="02052C08" w:rsidR="0046297A" w:rsidRDefault="0046297A" w:rsidP="0046297A">
      <w:pPr>
        <w:pStyle w:val="Apara"/>
      </w:pPr>
      <w:r>
        <w:tab/>
        <w:t>(b)</w:t>
      </w:r>
      <w:r>
        <w:tab/>
        <w:t xml:space="preserve">to ensure the person’s conditions in detention comply with the requirements under the </w:t>
      </w:r>
      <w:hyperlink r:id="rId43" w:tooltip="A2007-15" w:history="1">
        <w:r w:rsidRPr="00782F83">
          <w:rPr>
            <w:rStyle w:val="charCitHyperlinkItal"/>
          </w:rPr>
          <w:t>Corrections Management Act 2007</w:t>
        </w:r>
      </w:hyperlink>
      <w:r>
        <w:t>.</w:t>
      </w:r>
    </w:p>
    <w:p w14:paraId="3ABA654E" w14:textId="77777777" w:rsidR="0046297A" w:rsidRDefault="0046297A" w:rsidP="0046297A">
      <w:pPr>
        <w:pStyle w:val="Amain"/>
      </w:pPr>
      <w:r>
        <w:tab/>
        <w:t>(4)</w:t>
      </w:r>
      <w:r>
        <w:tab/>
        <w:t>This Act applies in relation to the person as a full-time detainee, with any changes prescribed by regulation.</w:t>
      </w:r>
    </w:p>
    <w:p w14:paraId="1BCD3269" w14:textId="77777777" w:rsidR="0046297A" w:rsidRDefault="0046297A" w:rsidP="0046297A">
      <w:pPr>
        <w:pStyle w:val="PageBreak"/>
      </w:pPr>
      <w:r>
        <w:br w:type="page"/>
      </w:r>
    </w:p>
    <w:p w14:paraId="2A13AE27" w14:textId="77777777" w:rsidR="0046297A" w:rsidRPr="007B7D4E" w:rsidRDefault="0046297A" w:rsidP="0046297A">
      <w:pPr>
        <w:pStyle w:val="AH1Chapter"/>
      </w:pPr>
      <w:bookmarkStart w:id="18" w:name="_Toc191539583"/>
      <w:r w:rsidRPr="007B7D4E">
        <w:rPr>
          <w:rStyle w:val="CharChapNo"/>
        </w:rPr>
        <w:lastRenderedPageBreak/>
        <w:t>Chapter 3</w:t>
      </w:r>
      <w:r>
        <w:tab/>
      </w:r>
      <w:r w:rsidRPr="007B7D4E">
        <w:rPr>
          <w:rStyle w:val="CharChapText"/>
        </w:rPr>
        <w:t>Imprisonment and remand—committal</w:t>
      </w:r>
      <w:bookmarkEnd w:id="18"/>
    </w:p>
    <w:p w14:paraId="500CD6FF" w14:textId="77777777" w:rsidR="0046297A" w:rsidRDefault="0046297A" w:rsidP="0046297A">
      <w:pPr>
        <w:pStyle w:val="PageBreak"/>
      </w:pPr>
    </w:p>
    <w:p w14:paraId="17A0E3C2" w14:textId="77777777" w:rsidR="0046297A" w:rsidRPr="007B7D4E" w:rsidRDefault="0046297A" w:rsidP="0046297A">
      <w:pPr>
        <w:pStyle w:val="AH2Part"/>
      </w:pPr>
      <w:bookmarkStart w:id="19" w:name="_Toc191539584"/>
      <w:r w:rsidRPr="007B7D4E">
        <w:rPr>
          <w:rStyle w:val="CharPartNo"/>
        </w:rPr>
        <w:t>Part 3.1</w:t>
      </w:r>
      <w:r>
        <w:tab/>
      </w:r>
      <w:r w:rsidRPr="007B7D4E">
        <w:rPr>
          <w:rStyle w:val="CharPartText"/>
        </w:rPr>
        <w:t>Imprisonment</w:t>
      </w:r>
      <w:bookmarkEnd w:id="19"/>
    </w:p>
    <w:p w14:paraId="124E4B44" w14:textId="77777777" w:rsidR="0046297A" w:rsidRDefault="0046297A" w:rsidP="0046297A">
      <w:pPr>
        <w:pStyle w:val="AH5Sec"/>
      </w:pPr>
      <w:bookmarkStart w:id="20" w:name="_Toc191539585"/>
      <w:r w:rsidRPr="007B7D4E">
        <w:rPr>
          <w:rStyle w:val="CharSectNo"/>
        </w:rPr>
        <w:t>10</w:t>
      </w:r>
      <w:r>
        <w:tab/>
        <w:t>Application—pt 3.1</w:t>
      </w:r>
      <w:bookmarkEnd w:id="20"/>
    </w:p>
    <w:p w14:paraId="60AA359C" w14:textId="77777777" w:rsidR="0046297A" w:rsidRDefault="0046297A" w:rsidP="0046297A">
      <w:pPr>
        <w:pStyle w:val="Amain"/>
      </w:pPr>
      <w:r>
        <w:tab/>
        <w:t>(1)</w:t>
      </w:r>
      <w:r>
        <w:tab/>
        <w:t>This part applies if—</w:t>
      </w:r>
    </w:p>
    <w:p w14:paraId="7CD78D91" w14:textId="77777777" w:rsidR="0046297A" w:rsidRDefault="0046297A" w:rsidP="0046297A">
      <w:pPr>
        <w:pStyle w:val="Apara"/>
      </w:pPr>
      <w:r>
        <w:tab/>
        <w:t>(a)</w:t>
      </w:r>
      <w:r>
        <w:tab/>
        <w:t xml:space="preserve">a court (a </w:t>
      </w:r>
      <w:r>
        <w:rPr>
          <w:rStyle w:val="charBoldItals"/>
        </w:rPr>
        <w:t>committing authority</w:t>
      </w:r>
      <w:r>
        <w:t xml:space="preserve">) makes an order (a </w:t>
      </w:r>
      <w:r>
        <w:rPr>
          <w:rStyle w:val="charBoldItals"/>
        </w:rPr>
        <w:t>committal order</w:t>
      </w:r>
      <w:r>
        <w:t>) sentencing an offender to imprisonment that, under a territory law, must be served by full-time detention; or</w:t>
      </w:r>
    </w:p>
    <w:p w14:paraId="745EE317" w14:textId="77777777" w:rsidR="00D44B87" w:rsidRDefault="0046297A" w:rsidP="00D44B87">
      <w:pPr>
        <w:pStyle w:val="Apara"/>
        <w:keepNext/>
      </w:pPr>
      <w:r>
        <w:tab/>
        <w:t>(b)</w:t>
      </w:r>
      <w:r>
        <w:tab/>
        <w:t xml:space="preserve">the board (also a </w:t>
      </w:r>
      <w:r>
        <w:rPr>
          <w:rStyle w:val="charBoldItals"/>
        </w:rPr>
        <w:t>committing authority</w:t>
      </w:r>
      <w:r>
        <w:t xml:space="preserve">) makes an order </w:t>
      </w:r>
      <w:r w:rsidR="00D44B87">
        <w:t xml:space="preserve">(also a </w:t>
      </w:r>
      <w:r w:rsidR="00D44B87">
        <w:rPr>
          <w:rStyle w:val="charBoldItals"/>
        </w:rPr>
        <w:t>committal order</w:t>
      </w:r>
      <w:r w:rsidR="00D44B87">
        <w:t>) in relation to an offender under any of the following provisions:</w:t>
      </w:r>
    </w:p>
    <w:p w14:paraId="773AED73" w14:textId="77777777" w:rsidR="00D44B87" w:rsidRPr="00C954BE" w:rsidRDefault="00D44B87" w:rsidP="00D44B87">
      <w:pPr>
        <w:pStyle w:val="Asubpara"/>
      </w:pPr>
      <w:bookmarkStart w:id="21" w:name="_Hlk49176703"/>
      <w:r w:rsidRPr="00C954BE">
        <w:tab/>
        <w:t>(i)</w:t>
      </w:r>
      <w:r w:rsidRPr="00C954BE">
        <w:tab/>
        <w:t>section 72 (Suspension or cancellation of intensive correction order—recommittal to full-time detention);</w:t>
      </w:r>
    </w:p>
    <w:bookmarkEnd w:id="21"/>
    <w:p w14:paraId="2AB45DF9" w14:textId="77777777" w:rsidR="0046297A" w:rsidRDefault="0046297A" w:rsidP="0046297A">
      <w:pPr>
        <w:pStyle w:val="Asubpara"/>
      </w:pPr>
      <w:r>
        <w:tab/>
        <w:t>(i</w:t>
      </w:r>
      <w:r w:rsidR="00D44B87">
        <w:t>i</w:t>
      </w:r>
      <w:r>
        <w:t>)</w:t>
      </w:r>
      <w:r>
        <w:tab/>
        <w:t>section 161 (Cancellation of parole—recommittal to full</w:t>
      </w:r>
      <w:r>
        <w:noBreakHyphen/>
        <w:t>time detention);</w:t>
      </w:r>
    </w:p>
    <w:p w14:paraId="6485E369" w14:textId="50FEF56E" w:rsidR="0046297A" w:rsidRDefault="0046297A" w:rsidP="0046297A">
      <w:pPr>
        <w:pStyle w:val="Asubpara"/>
      </w:pPr>
      <w:r>
        <w:tab/>
        <w:t>(ii</w:t>
      </w:r>
      <w:r w:rsidR="00D44B87">
        <w:t>i</w:t>
      </w:r>
      <w:r>
        <w:t>)</w:t>
      </w:r>
      <w:r>
        <w:tab/>
        <w:t>section 312 (Cancellation of licence—recommittal to full</w:t>
      </w:r>
      <w:r w:rsidR="00EE1634">
        <w:noBreakHyphen/>
      </w:r>
      <w:r>
        <w:t>time detention).</w:t>
      </w:r>
    </w:p>
    <w:p w14:paraId="7F7217B2" w14:textId="77777777" w:rsidR="0046297A" w:rsidRPr="004662C4" w:rsidRDefault="0046297A" w:rsidP="0046297A">
      <w:pPr>
        <w:pStyle w:val="Amain"/>
      </w:pPr>
      <w:r w:rsidRPr="004662C4">
        <w:tab/>
        <w:t>(2)</w:t>
      </w:r>
      <w:r w:rsidRPr="004662C4">
        <w:tab/>
        <w:t>A reference in this section to a court sentencing an offender to imprisonment includes—</w:t>
      </w:r>
    </w:p>
    <w:p w14:paraId="5703FEB9" w14:textId="77777777" w:rsidR="0046297A" w:rsidRPr="004662C4" w:rsidRDefault="0046297A" w:rsidP="0046297A">
      <w:pPr>
        <w:pStyle w:val="Apara"/>
      </w:pPr>
      <w:r w:rsidRPr="004662C4">
        <w:tab/>
        <w:t>(a)</w:t>
      </w:r>
      <w:r w:rsidRPr="004662C4">
        <w:tab/>
        <w:t>an entity prescribed by regulation sentencing an offender to imprisonment; and</w:t>
      </w:r>
    </w:p>
    <w:p w14:paraId="4F4FF12C" w14:textId="77777777" w:rsidR="0046297A" w:rsidRPr="004662C4" w:rsidRDefault="0046297A" w:rsidP="0046297A">
      <w:pPr>
        <w:pStyle w:val="Apara"/>
        <w:keepNext/>
      </w:pPr>
      <w:r w:rsidRPr="004662C4">
        <w:tab/>
        <w:t>(b)</w:t>
      </w:r>
      <w:r w:rsidRPr="004662C4">
        <w:tab/>
        <w:t>a court ordering the imprisonment of a fine defaulter under section 116ZK.</w:t>
      </w:r>
    </w:p>
    <w:p w14:paraId="48E40963" w14:textId="387636B2" w:rsidR="0046297A" w:rsidRDefault="0046297A" w:rsidP="0046297A">
      <w:pPr>
        <w:pStyle w:val="aNote"/>
      </w:pPr>
      <w:r>
        <w:rPr>
          <w:rStyle w:val="charItals"/>
        </w:rPr>
        <w:t>Note</w:t>
      </w:r>
      <w:r>
        <w:rPr>
          <w:rStyle w:val="charItals"/>
        </w:rPr>
        <w:tab/>
      </w:r>
      <w:r>
        <w:t xml:space="preserve">ACT courts have federal jurisdiction in criminal matters (including sentencing) under the </w:t>
      </w:r>
      <w:hyperlink r:id="rId44" w:tooltip="Act 1903 No 6 (Cwlth)" w:history="1">
        <w:r w:rsidRPr="00153CAC">
          <w:rPr>
            <w:rStyle w:val="charCitHyperlinkItal"/>
          </w:rPr>
          <w:t>Judiciary Act 1903</w:t>
        </w:r>
      </w:hyperlink>
      <w:r>
        <w:t xml:space="preserve"> (Cwlth). See particularly that Act, s 68 (Jurisdiction of State and Territory courts in criminal cases).</w:t>
      </w:r>
    </w:p>
    <w:p w14:paraId="6F490416" w14:textId="77777777" w:rsidR="0046297A" w:rsidRDefault="0046297A" w:rsidP="0046297A">
      <w:pPr>
        <w:pStyle w:val="AH5Sec"/>
      </w:pPr>
      <w:bookmarkStart w:id="22" w:name="_Toc191539586"/>
      <w:r w:rsidRPr="007B7D4E">
        <w:rPr>
          <w:rStyle w:val="CharSectNo"/>
        </w:rPr>
        <w:lastRenderedPageBreak/>
        <w:t>11</w:t>
      </w:r>
      <w:r>
        <w:tab/>
        <w:t>Effect of committal order</w:t>
      </w:r>
      <w:bookmarkEnd w:id="22"/>
    </w:p>
    <w:p w14:paraId="5F2EBA20" w14:textId="77777777" w:rsidR="0046297A" w:rsidRDefault="0046297A" w:rsidP="0046297A">
      <w:pPr>
        <w:pStyle w:val="Amainreturn"/>
        <w:keepNext/>
      </w:pPr>
      <w:r>
        <w:t>The committal order—</w:t>
      </w:r>
    </w:p>
    <w:p w14:paraId="1EA73A77" w14:textId="77777777" w:rsidR="0046297A" w:rsidRDefault="0046297A" w:rsidP="0046297A">
      <w:pPr>
        <w:pStyle w:val="Apara"/>
      </w:pPr>
      <w:r>
        <w:tab/>
        <w:t>(a)</w:t>
      </w:r>
      <w:r>
        <w:tab/>
        <w:t>authorises the director</w:t>
      </w:r>
      <w:r>
        <w:noBreakHyphen/>
        <w:t>general to have custody of the offender under the order; and</w:t>
      </w:r>
    </w:p>
    <w:p w14:paraId="107A9CBC" w14:textId="77777777" w:rsidR="0046297A" w:rsidRDefault="0046297A" w:rsidP="0046297A">
      <w:pPr>
        <w:pStyle w:val="Apara"/>
      </w:pPr>
      <w:r>
        <w:tab/>
        <w:t>(b)</w:t>
      </w:r>
      <w:r>
        <w:tab/>
        <w:t>requires the director</w:t>
      </w:r>
      <w:r>
        <w:noBreakHyphen/>
        <w:t>general to—</w:t>
      </w:r>
    </w:p>
    <w:p w14:paraId="4ADB7FEF" w14:textId="77777777" w:rsidR="0046297A" w:rsidRDefault="0046297A" w:rsidP="0046297A">
      <w:pPr>
        <w:pStyle w:val="Asubpara"/>
      </w:pPr>
      <w:r>
        <w:tab/>
        <w:t>(i)</w:t>
      </w:r>
      <w:r>
        <w:tab/>
        <w:t>take the offender into custody; and</w:t>
      </w:r>
    </w:p>
    <w:p w14:paraId="61C7D109" w14:textId="77777777" w:rsidR="0046297A" w:rsidRDefault="0046297A" w:rsidP="0046297A">
      <w:pPr>
        <w:pStyle w:val="Asubpara"/>
      </w:pPr>
      <w:r>
        <w:tab/>
        <w:t>(ii)</w:t>
      </w:r>
      <w:r>
        <w:tab/>
        <w:t>keep the offender imprisoned under full-time detention until released under this Act or another territory law.</w:t>
      </w:r>
    </w:p>
    <w:p w14:paraId="49AB1E9C" w14:textId="77777777" w:rsidR="0046297A" w:rsidRDefault="0046297A" w:rsidP="0046297A">
      <w:pPr>
        <w:pStyle w:val="AH5Sec"/>
      </w:pPr>
      <w:bookmarkStart w:id="23" w:name="_Toc191539587"/>
      <w:r w:rsidRPr="007B7D4E">
        <w:rPr>
          <w:rStyle w:val="CharSectNo"/>
        </w:rPr>
        <w:t>12</w:t>
      </w:r>
      <w:r>
        <w:tab/>
        <w:t>Warrant for imprisonment</w:t>
      </w:r>
      <w:bookmarkEnd w:id="23"/>
    </w:p>
    <w:p w14:paraId="44C2266E" w14:textId="77777777" w:rsidR="0046297A" w:rsidRDefault="0046297A" w:rsidP="0046297A">
      <w:pPr>
        <w:pStyle w:val="Amain"/>
      </w:pPr>
      <w:r>
        <w:tab/>
        <w:t>(1)</w:t>
      </w:r>
      <w:r>
        <w:tab/>
        <w:t>The committing authority must issue a warrant for the imprisonment of the offender in the director</w:t>
      </w:r>
      <w:r>
        <w:noBreakHyphen/>
        <w:t>general’s custody.</w:t>
      </w:r>
    </w:p>
    <w:p w14:paraId="6749290B" w14:textId="77777777" w:rsidR="0046297A" w:rsidRDefault="0046297A" w:rsidP="0046297A">
      <w:pPr>
        <w:pStyle w:val="Amain"/>
      </w:pPr>
      <w:r>
        <w:tab/>
        <w:t>(2)</w:t>
      </w:r>
      <w:r>
        <w:tab/>
        <w:t>The warrant—</w:t>
      </w:r>
    </w:p>
    <w:p w14:paraId="7CB87817" w14:textId="77777777" w:rsidR="0046297A" w:rsidRDefault="0046297A" w:rsidP="0046297A">
      <w:pPr>
        <w:pStyle w:val="Apara"/>
      </w:pPr>
      <w:r>
        <w:tab/>
        <w:t>(a)</w:t>
      </w:r>
      <w:r>
        <w:tab/>
        <w:t>must be addressed to the director</w:t>
      </w:r>
      <w:r>
        <w:noBreakHyphen/>
        <w:t>general; and</w:t>
      </w:r>
    </w:p>
    <w:p w14:paraId="4BE3F62D" w14:textId="77777777" w:rsidR="0046297A" w:rsidRDefault="0046297A" w:rsidP="0046297A">
      <w:pPr>
        <w:pStyle w:val="Apara"/>
        <w:keepNext/>
      </w:pPr>
      <w:r>
        <w:tab/>
        <w:t>(b)</w:t>
      </w:r>
      <w:r>
        <w:tab/>
        <w:t>may be signed by a person authorised by the committing authority.</w:t>
      </w:r>
    </w:p>
    <w:p w14:paraId="036804E0" w14:textId="376244D3" w:rsidR="0046297A" w:rsidRPr="00782F83" w:rsidRDefault="0046297A" w:rsidP="0046297A">
      <w:pPr>
        <w:pStyle w:val="aNote"/>
        <w:keepNext/>
      </w:pPr>
      <w:r>
        <w:rPr>
          <w:rStyle w:val="charItals"/>
        </w:rPr>
        <w:t>Note 1</w:t>
      </w:r>
      <w:r>
        <w:rPr>
          <w:rStyle w:val="charItals"/>
        </w:rPr>
        <w:tab/>
      </w:r>
      <w:r>
        <w:t xml:space="preserve">If a form is approved under the </w:t>
      </w:r>
      <w:hyperlink r:id="rId45" w:tooltip="A2004-59" w:history="1">
        <w:r w:rsidRPr="00782F83">
          <w:rPr>
            <w:rStyle w:val="charCitHyperlinkItal"/>
          </w:rPr>
          <w:t>Court Procedures Act 2004</w:t>
        </w:r>
      </w:hyperlink>
      <w:r>
        <w:t xml:space="preserve"> for a warrant by a court, the form must be used (see that Act,</w:t>
      </w:r>
      <w:r w:rsidRPr="00782F83">
        <w:t xml:space="preserve"> s 8 (2)).</w:t>
      </w:r>
    </w:p>
    <w:p w14:paraId="488FC7C3" w14:textId="77777777" w:rsidR="0046297A" w:rsidRDefault="0046297A" w:rsidP="0046297A">
      <w:pPr>
        <w:pStyle w:val="aNote"/>
      </w:pPr>
      <w:r>
        <w:rPr>
          <w:rStyle w:val="charItals"/>
        </w:rPr>
        <w:t>Note 2</w:t>
      </w:r>
      <w:r>
        <w:tab/>
        <w:t>If a form is approved under s 324 for a warrant by the board, the form must be used (see s 324 (2)).</w:t>
      </w:r>
    </w:p>
    <w:p w14:paraId="4EEF5B21" w14:textId="77777777" w:rsidR="0046297A" w:rsidRDefault="0046297A" w:rsidP="0046297A">
      <w:pPr>
        <w:pStyle w:val="AH5Sec"/>
      </w:pPr>
      <w:bookmarkStart w:id="24" w:name="_Toc191539588"/>
      <w:r w:rsidRPr="007B7D4E">
        <w:rPr>
          <w:rStyle w:val="CharSectNo"/>
        </w:rPr>
        <w:t>13</w:t>
      </w:r>
      <w:r>
        <w:tab/>
        <w:t>Custody of sentenced offender</w:t>
      </w:r>
      <w:bookmarkEnd w:id="24"/>
    </w:p>
    <w:p w14:paraId="4F87F247" w14:textId="591C47D0" w:rsidR="0046297A" w:rsidRDefault="0046297A" w:rsidP="0046297A">
      <w:pPr>
        <w:pStyle w:val="Amainreturn"/>
      </w:pPr>
      <w:r>
        <w:t>The director</w:t>
      </w:r>
      <w:r>
        <w:noBreakHyphen/>
        <w:t>general must keep the offender imprisoned under full</w:t>
      </w:r>
      <w:r>
        <w:noBreakHyphen/>
        <w:t xml:space="preserve">time detention under this Act and the </w:t>
      </w:r>
      <w:hyperlink r:id="rId46" w:tooltip="A2007-15" w:history="1">
        <w:r w:rsidRPr="00782F83">
          <w:rPr>
            <w:rStyle w:val="charCitHyperlinkItal"/>
          </w:rPr>
          <w:t>Corrections Management Act 2007</w:t>
        </w:r>
      </w:hyperlink>
      <w:r>
        <w:t xml:space="preserve"> until released under this Act or another territory law.</w:t>
      </w:r>
    </w:p>
    <w:p w14:paraId="2D668036" w14:textId="77777777" w:rsidR="0046297A" w:rsidRDefault="0046297A" w:rsidP="0046297A">
      <w:pPr>
        <w:pStyle w:val="AH5Sec"/>
      </w:pPr>
      <w:bookmarkStart w:id="25" w:name="_Toc191539589"/>
      <w:r w:rsidRPr="007B7D4E">
        <w:rPr>
          <w:rStyle w:val="CharSectNo"/>
        </w:rPr>
        <w:lastRenderedPageBreak/>
        <w:t>14</w:t>
      </w:r>
      <w:r>
        <w:tab/>
        <w:t>Imprisonment not affected by want of proper warrant</w:t>
      </w:r>
      <w:bookmarkEnd w:id="25"/>
    </w:p>
    <w:p w14:paraId="5051591B" w14:textId="57340606" w:rsidR="0046297A" w:rsidRDefault="0046297A" w:rsidP="0046297A">
      <w:pPr>
        <w:pStyle w:val="Amainreturn"/>
        <w:keepLines/>
      </w:pPr>
      <w:r>
        <w:t xml:space="preserve">The validity of the offender’s imprisonment under this Act or the </w:t>
      </w:r>
      <w:hyperlink r:id="rId47" w:tooltip="A2007-15" w:history="1">
        <w:r w:rsidRPr="00782F83">
          <w:rPr>
            <w:rStyle w:val="charCitHyperlinkItal"/>
          </w:rPr>
          <w:t>Corrections Management Act 2007</w:t>
        </w:r>
      </w:hyperlink>
      <w:r>
        <w:t xml:space="preserve"> is not affected by any failure to issue a proper warrant of imprisonment, if the imprisonment is in accordance with the committing authority’s committal order.</w:t>
      </w:r>
    </w:p>
    <w:p w14:paraId="5BD43135" w14:textId="77777777" w:rsidR="0046297A" w:rsidRDefault="0046297A" w:rsidP="0046297A">
      <w:pPr>
        <w:pStyle w:val="PageBreak"/>
      </w:pPr>
      <w:r>
        <w:br w:type="page"/>
      </w:r>
    </w:p>
    <w:p w14:paraId="76709445" w14:textId="77777777" w:rsidR="0046297A" w:rsidRPr="007B7D4E" w:rsidRDefault="0046297A" w:rsidP="0046297A">
      <w:pPr>
        <w:pStyle w:val="AH2Part"/>
      </w:pPr>
      <w:bookmarkStart w:id="26" w:name="_Toc191539590"/>
      <w:r w:rsidRPr="007B7D4E">
        <w:rPr>
          <w:rStyle w:val="CharPartNo"/>
        </w:rPr>
        <w:lastRenderedPageBreak/>
        <w:t>Part 3.2</w:t>
      </w:r>
      <w:r>
        <w:tab/>
      </w:r>
      <w:r w:rsidRPr="007B7D4E">
        <w:rPr>
          <w:rStyle w:val="CharPartText"/>
        </w:rPr>
        <w:t>Remand</w:t>
      </w:r>
      <w:bookmarkEnd w:id="26"/>
    </w:p>
    <w:p w14:paraId="57F508FC" w14:textId="77777777" w:rsidR="0046297A" w:rsidRDefault="0046297A" w:rsidP="0046297A">
      <w:pPr>
        <w:pStyle w:val="AH5Sec"/>
      </w:pPr>
      <w:bookmarkStart w:id="27" w:name="_Toc191539591"/>
      <w:r w:rsidRPr="007B7D4E">
        <w:rPr>
          <w:rStyle w:val="CharSectNo"/>
        </w:rPr>
        <w:t>15</w:t>
      </w:r>
      <w:r>
        <w:tab/>
        <w:t>Application—pt 3.2</w:t>
      </w:r>
      <w:bookmarkEnd w:id="27"/>
    </w:p>
    <w:p w14:paraId="6E66975E" w14:textId="77777777" w:rsidR="0046297A" w:rsidRDefault="0046297A" w:rsidP="0046297A">
      <w:pPr>
        <w:pStyle w:val="Amain"/>
        <w:keepNext/>
      </w:pPr>
      <w:r>
        <w:tab/>
        <w:t>(1)</w:t>
      </w:r>
      <w:r>
        <w:tab/>
        <w:t xml:space="preserve">This part applies if any of the following (a </w:t>
      </w:r>
      <w:r>
        <w:rPr>
          <w:rStyle w:val="charBoldItals"/>
        </w:rPr>
        <w:t>remanding authority</w:t>
      </w:r>
      <w:r>
        <w:t xml:space="preserve">) orders the remand of a person (the </w:t>
      </w:r>
      <w:r>
        <w:rPr>
          <w:rStyle w:val="charBoldItals"/>
        </w:rPr>
        <w:t>remandee</w:t>
      </w:r>
      <w:r>
        <w:t>) in custody under a territory law:</w:t>
      </w:r>
    </w:p>
    <w:p w14:paraId="70C9D999" w14:textId="77777777" w:rsidR="0046297A" w:rsidRDefault="0046297A" w:rsidP="0046297A">
      <w:pPr>
        <w:pStyle w:val="Apara"/>
      </w:pPr>
      <w:r>
        <w:tab/>
        <w:t>(a)</w:t>
      </w:r>
      <w:r>
        <w:tab/>
        <w:t>a court;</w:t>
      </w:r>
    </w:p>
    <w:p w14:paraId="0AADA484" w14:textId="77777777" w:rsidR="0046297A" w:rsidRDefault="0046297A" w:rsidP="0046297A">
      <w:pPr>
        <w:pStyle w:val="Apara"/>
      </w:pPr>
      <w:r>
        <w:tab/>
        <w:t>(b)</w:t>
      </w:r>
      <w:r>
        <w:tab/>
        <w:t>a magistrate;</w:t>
      </w:r>
    </w:p>
    <w:p w14:paraId="428D1F04" w14:textId="77777777" w:rsidR="0046297A" w:rsidRDefault="0046297A" w:rsidP="0046297A">
      <w:pPr>
        <w:pStyle w:val="Apara"/>
      </w:pPr>
      <w:r>
        <w:tab/>
        <w:t>(c)</w:t>
      </w:r>
      <w:r>
        <w:tab/>
        <w:t>the board;</w:t>
      </w:r>
    </w:p>
    <w:p w14:paraId="3AEBA5BC" w14:textId="77777777" w:rsidR="0046297A" w:rsidRDefault="0046297A" w:rsidP="0046297A">
      <w:pPr>
        <w:pStyle w:val="Apara"/>
      </w:pPr>
      <w:r>
        <w:tab/>
        <w:t>(d)</w:t>
      </w:r>
      <w:r>
        <w:tab/>
        <w:t>an entity prescribed by regulation.</w:t>
      </w:r>
    </w:p>
    <w:p w14:paraId="7D41E97F" w14:textId="566A0769" w:rsidR="0046297A" w:rsidRDefault="0046297A" w:rsidP="0046297A">
      <w:pPr>
        <w:pStyle w:val="Amain"/>
        <w:keepNext/>
      </w:pPr>
      <w:r>
        <w:tab/>
        <w:t>(2)</w:t>
      </w:r>
      <w:r>
        <w:tab/>
        <w:t xml:space="preserve">To remove any doubt, this part also applies to the remand of a person (also the </w:t>
      </w:r>
      <w:r>
        <w:rPr>
          <w:rStyle w:val="charBoldItals"/>
        </w:rPr>
        <w:t>remandee</w:t>
      </w:r>
      <w:r>
        <w:t>) during an adjournment in a proceeding before a remanding authority, whether the remand is for less than a day or for 1</w:t>
      </w:r>
      <w:r w:rsidR="00D60CB0">
        <w:t> </w:t>
      </w:r>
      <w:r>
        <w:t>day or more.</w:t>
      </w:r>
    </w:p>
    <w:p w14:paraId="64A7A2EC" w14:textId="77777777" w:rsidR="0046297A" w:rsidRDefault="0046297A" w:rsidP="0046297A">
      <w:pPr>
        <w:pStyle w:val="AH5Sec"/>
      </w:pPr>
      <w:bookmarkStart w:id="28" w:name="_Toc191539592"/>
      <w:r w:rsidRPr="007B7D4E">
        <w:rPr>
          <w:rStyle w:val="CharSectNo"/>
        </w:rPr>
        <w:t>16</w:t>
      </w:r>
      <w:r>
        <w:tab/>
        <w:t>Effect of remand order</w:t>
      </w:r>
      <w:bookmarkEnd w:id="28"/>
    </w:p>
    <w:p w14:paraId="0E222642" w14:textId="77777777" w:rsidR="0046297A" w:rsidRDefault="0046297A" w:rsidP="0046297A">
      <w:pPr>
        <w:pStyle w:val="Amainreturn"/>
      </w:pPr>
      <w:r>
        <w:t>The remanding authority’s order for remand—</w:t>
      </w:r>
    </w:p>
    <w:p w14:paraId="4F226261" w14:textId="77777777" w:rsidR="0046297A" w:rsidRDefault="0046297A" w:rsidP="0046297A">
      <w:pPr>
        <w:pStyle w:val="Apara"/>
      </w:pPr>
      <w:r>
        <w:tab/>
        <w:t>(a)</w:t>
      </w:r>
      <w:r>
        <w:tab/>
        <w:t>authorises the director</w:t>
      </w:r>
      <w:r>
        <w:noBreakHyphen/>
        <w:t>general to have custody of the remandee under the order; and</w:t>
      </w:r>
    </w:p>
    <w:p w14:paraId="75250A1D" w14:textId="77777777" w:rsidR="0046297A" w:rsidRDefault="0046297A" w:rsidP="0046297A">
      <w:pPr>
        <w:pStyle w:val="Apara"/>
      </w:pPr>
      <w:r>
        <w:tab/>
        <w:t>(b)</w:t>
      </w:r>
      <w:r>
        <w:tab/>
        <w:t>requires the director</w:t>
      </w:r>
      <w:r>
        <w:noBreakHyphen/>
        <w:t>general to—</w:t>
      </w:r>
    </w:p>
    <w:p w14:paraId="2901E370" w14:textId="77777777" w:rsidR="0046297A" w:rsidRDefault="0046297A" w:rsidP="0046297A">
      <w:pPr>
        <w:pStyle w:val="Asubpara"/>
      </w:pPr>
      <w:r>
        <w:tab/>
        <w:t>(i)</w:t>
      </w:r>
      <w:r>
        <w:tab/>
        <w:t>take the remandee into custody; and</w:t>
      </w:r>
    </w:p>
    <w:p w14:paraId="487EFE8D" w14:textId="77777777" w:rsidR="0046297A" w:rsidRDefault="0046297A" w:rsidP="0046297A">
      <w:pPr>
        <w:pStyle w:val="Asubpara"/>
      </w:pPr>
      <w:r>
        <w:tab/>
        <w:t>(ii)</w:t>
      </w:r>
      <w:r>
        <w:tab/>
        <w:t>keep the remandee in custody under full-time detention under the order; and</w:t>
      </w:r>
    </w:p>
    <w:p w14:paraId="4AF85046" w14:textId="77777777" w:rsidR="0046297A" w:rsidRDefault="0046297A" w:rsidP="0046297A">
      <w:pPr>
        <w:pStyle w:val="Asubpara"/>
      </w:pPr>
      <w:r>
        <w:tab/>
        <w:t>(iii)</w:t>
      </w:r>
      <w:r>
        <w:tab/>
        <w:t>return the remandee to the remanding authority as required by the order.</w:t>
      </w:r>
    </w:p>
    <w:p w14:paraId="332C5A3B" w14:textId="77777777" w:rsidR="0046297A" w:rsidRDefault="0046297A" w:rsidP="0046297A">
      <w:pPr>
        <w:pStyle w:val="AH5Sec"/>
      </w:pPr>
      <w:bookmarkStart w:id="29" w:name="_Toc191539593"/>
      <w:r w:rsidRPr="007B7D4E">
        <w:rPr>
          <w:rStyle w:val="CharSectNo"/>
        </w:rPr>
        <w:lastRenderedPageBreak/>
        <w:t>17</w:t>
      </w:r>
      <w:r>
        <w:tab/>
        <w:t>Warrant for remand</w:t>
      </w:r>
      <w:bookmarkEnd w:id="29"/>
    </w:p>
    <w:p w14:paraId="478E6A3E" w14:textId="77777777" w:rsidR="0046297A" w:rsidRDefault="0046297A" w:rsidP="00CD6C02">
      <w:pPr>
        <w:pStyle w:val="Amain"/>
        <w:keepNext/>
      </w:pPr>
      <w:r>
        <w:tab/>
        <w:t>(1)</w:t>
      </w:r>
      <w:r>
        <w:tab/>
        <w:t>The remanding authority must issue a warrant for the remand of the remandee in the director</w:t>
      </w:r>
      <w:r>
        <w:noBreakHyphen/>
        <w:t>general’s custody.</w:t>
      </w:r>
    </w:p>
    <w:p w14:paraId="3D8E9A13" w14:textId="77777777" w:rsidR="0046297A" w:rsidRDefault="0046297A" w:rsidP="0046297A">
      <w:pPr>
        <w:pStyle w:val="Amain"/>
      </w:pPr>
      <w:r>
        <w:tab/>
        <w:t>(2)</w:t>
      </w:r>
      <w:r>
        <w:tab/>
        <w:t>The warrant—</w:t>
      </w:r>
    </w:p>
    <w:p w14:paraId="22B9A4AB" w14:textId="77777777" w:rsidR="0046297A" w:rsidRDefault="0046297A" w:rsidP="0046297A">
      <w:pPr>
        <w:pStyle w:val="Apara"/>
      </w:pPr>
      <w:r>
        <w:tab/>
        <w:t>(a)</w:t>
      </w:r>
      <w:r>
        <w:tab/>
        <w:t>must be addressed to the director</w:t>
      </w:r>
      <w:r>
        <w:noBreakHyphen/>
        <w:t>general; and</w:t>
      </w:r>
    </w:p>
    <w:p w14:paraId="46EEFED3" w14:textId="77777777" w:rsidR="0046297A" w:rsidRDefault="0046297A" w:rsidP="0046297A">
      <w:pPr>
        <w:pStyle w:val="Apara"/>
        <w:keepNext/>
      </w:pPr>
      <w:r>
        <w:tab/>
        <w:t>(b)</w:t>
      </w:r>
      <w:r>
        <w:tab/>
        <w:t>may be signed by a person authorised by the remanding authority.</w:t>
      </w:r>
    </w:p>
    <w:p w14:paraId="59B2C229" w14:textId="55121922" w:rsidR="0046297A" w:rsidRPr="00782F83" w:rsidRDefault="0046297A" w:rsidP="0046297A">
      <w:pPr>
        <w:pStyle w:val="aNote"/>
        <w:keepNext/>
      </w:pPr>
      <w:r>
        <w:rPr>
          <w:rStyle w:val="charItals"/>
        </w:rPr>
        <w:t>Note 1</w:t>
      </w:r>
      <w:r>
        <w:rPr>
          <w:rStyle w:val="charItals"/>
        </w:rPr>
        <w:tab/>
      </w:r>
      <w:r>
        <w:t xml:space="preserve">If a form is approved under the </w:t>
      </w:r>
      <w:hyperlink r:id="rId48" w:tooltip="A2004-59" w:history="1">
        <w:r w:rsidRPr="00782F83">
          <w:rPr>
            <w:rStyle w:val="charCitHyperlinkItal"/>
          </w:rPr>
          <w:t>Court Procedures Act 2004</w:t>
        </w:r>
      </w:hyperlink>
      <w:r>
        <w:t xml:space="preserve"> for a warrant by a court, the form must be used (see that Act,</w:t>
      </w:r>
      <w:r w:rsidRPr="00782F83">
        <w:t xml:space="preserve"> s 8 (2)).</w:t>
      </w:r>
    </w:p>
    <w:p w14:paraId="39CF931C" w14:textId="77777777" w:rsidR="0046297A" w:rsidRDefault="0046297A" w:rsidP="0046297A">
      <w:pPr>
        <w:pStyle w:val="aNote"/>
      </w:pPr>
      <w:r>
        <w:rPr>
          <w:rStyle w:val="charItals"/>
        </w:rPr>
        <w:t>Note 2</w:t>
      </w:r>
      <w:r>
        <w:tab/>
        <w:t>If a form is approved under s 324 for a warrant by a remanding authority that is not a court, the form must be used (see s 324 (2)).</w:t>
      </w:r>
    </w:p>
    <w:p w14:paraId="6B4B6872" w14:textId="77777777" w:rsidR="0046297A" w:rsidRDefault="0046297A" w:rsidP="0046297A">
      <w:pPr>
        <w:pStyle w:val="Amain"/>
      </w:pPr>
      <w:r>
        <w:tab/>
        <w:t>(3)</w:t>
      </w:r>
      <w:r>
        <w:tab/>
        <w:t>The warrant—</w:t>
      </w:r>
    </w:p>
    <w:p w14:paraId="46F2BDFF" w14:textId="77777777" w:rsidR="0046297A" w:rsidRDefault="0046297A" w:rsidP="0046297A">
      <w:pPr>
        <w:pStyle w:val="Apara"/>
      </w:pPr>
      <w:r>
        <w:tab/>
        <w:t>(a)</w:t>
      </w:r>
      <w:r>
        <w:tab/>
        <w:t>may state any considerations about the remand to which the director</w:t>
      </w:r>
      <w:r>
        <w:noBreakHyphen/>
        <w:t>general must have regard; and</w:t>
      </w:r>
    </w:p>
    <w:p w14:paraId="696FBEB8" w14:textId="77777777" w:rsidR="0046297A" w:rsidRPr="006C39BE" w:rsidRDefault="0046297A" w:rsidP="0046297A">
      <w:pPr>
        <w:pStyle w:val="Apara"/>
      </w:pPr>
      <w:r w:rsidRPr="006C39BE">
        <w:tab/>
        <w:t>(b)</w:t>
      </w:r>
      <w:r w:rsidRPr="006C39BE">
        <w:tab/>
        <w:t>must state—</w:t>
      </w:r>
    </w:p>
    <w:p w14:paraId="7EF485F0" w14:textId="77777777" w:rsidR="0046297A" w:rsidRPr="006C39BE" w:rsidRDefault="0046297A" w:rsidP="0046297A">
      <w:pPr>
        <w:pStyle w:val="Asubpara"/>
      </w:pPr>
      <w:r w:rsidRPr="006C39BE">
        <w:tab/>
        <w:t>(i)</w:t>
      </w:r>
      <w:r w:rsidRPr="006C39BE">
        <w:tab/>
        <w:t>when and where the remanding authority orders the return of the remandee to the remanding authority; or</w:t>
      </w:r>
    </w:p>
    <w:p w14:paraId="05C33403" w14:textId="77777777" w:rsidR="0046297A" w:rsidRPr="006C39BE" w:rsidRDefault="0046297A" w:rsidP="0046297A">
      <w:pPr>
        <w:pStyle w:val="Asubpara"/>
      </w:pPr>
      <w:r w:rsidRPr="006C39BE">
        <w:tab/>
        <w:t>(ii)</w:t>
      </w:r>
      <w:r w:rsidRPr="006C39BE">
        <w:tab/>
        <w:t>that the remanding authority order the return of the remandee—</w:t>
      </w:r>
    </w:p>
    <w:p w14:paraId="2CAF1941" w14:textId="77777777" w:rsidR="0046297A" w:rsidRPr="006C39BE" w:rsidRDefault="0046297A" w:rsidP="0046297A">
      <w:pPr>
        <w:pStyle w:val="Asubsubpara"/>
      </w:pPr>
      <w:r w:rsidRPr="006C39BE">
        <w:tab/>
        <w:t>(A)</w:t>
      </w:r>
      <w:r w:rsidRPr="006C39BE">
        <w:tab/>
        <w:t>to the remanding authority at the time and place decided by the registrar; or</w:t>
      </w:r>
    </w:p>
    <w:p w14:paraId="54689500" w14:textId="77777777" w:rsidR="0046297A" w:rsidRPr="006C39BE" w:rsidRDefault="0046297A" w:rsidP="0046297A">
      <w:pPr>
        <w:pStyle w:val="Asubsubpara"/>
      </w:pPr>
      <w:r w:rsidRPr="006C39BE">
        <w:tab/>
        <w:t>(B)</w:t>
      </w:r>
      <w:r w:rsidRPr="006C39BE">
        <w:tab/>
        <w:t>to another remanding authority at the time and place decided by the registrar.</w:t>
      </w:r>
    </w:p>
    <w:p w14:paraId="4B28F84B" w14:textId="77777777" w:rsidR="0046297A" w:rsidRDefault="0046297A" w:rsidP="0046297A">
      <w:pPr>
        <w:pStyle w:val="aExamHdgss"/>
      </w:pPr>
      <w:r>
        <w:t>Examples of considerations under par (a)</w:t>
      </w:r>
    </w:p>
    <w:p w14:paraId="7DCA202C" w14:textId="77777777" w:rsidR="0046297A" w:rsidRDefault="0046297A" w:rsidP="0046297A">
      <w:pPr>
        <w:pStyle w:val="aExamINumss"/>
      </w:pPr>
      <w:r>
        <w:t>1</w:t>
      </w:r>
      <w:r>
        <w:tab/>
        <w:t>the remandee’s need for access to legal representatives or other people in relation to the proceeding before the remanding authority</w:t>
      </w:r>
    </w:p>
    <w:p w14:paraId="4E412A66" w14:textId="77777777" w:rsidR="0046297A" w:rsidRDefault="0046297A" w:rsidP="000E025C">
      <w:pPr>
        <w:pStyle w:val="aExamINumss"/>
      </w:pPr>
      <w:r>
        <w:t>2</w:t>
      </w:r>
      <w:r>
        <w:tab/>
        <w:t>the likelihood of the remandee having to be brought before a court or magistrate, or the board, in some other proceeding</w:t>
      </w:r>
    </w:p>
    <w:p w14:paraId="350472FB" w14:textId="77777777" w:rsidR="0046297A" w:rsidRDefault="0046297A" w:rsidP="0046297A">
      <w:pPr>
        <w:pStyle w:val="AH5Sec"/>
      </w:pPr>
      <w:bookmarkStart w:id="30" w:name="_Toc191539594"/>
      <w:r w:rsidRPr="007B7D4E">
        <w:rPr>
          <w:rStyle w:val="CharSectNo"/>
        </w:rPr>
        <w:lastRenderedPageBreak/>
        <w:t>18</w:t>
      </w:r>
      <w:r>
        <w:tab/>
        <w:t>Custody of remandee</w:t>
      </w:r>
      <w:bookmarkEnd w:id="30"/>
    </w:p>
    <w:p w14:paraId="06BBDE8E" w14:textId="77777777" w:rsidR="0046297A" w:rsidRDefault="0046297A" w:rsidP="0046297A">
      <w:pPr>
        <w:pStyle w:val="Amain"/>
        <w:keepNext/>
      </w:pPr>
      <w:r>
        <w:tab/>
        <w:t>(1)</w:t>
      </w:r>
      <w:r>
        <w:tab/>
        <w:t>The director</w:t>
      </w:r>
      <w:r>
        <w:noBreakHyphen/>
        <w:t>general must—</w:t>
      </w:r>
    </w:p>
    <w:p w14:paraId="7055991E" w14:textId="698EA735" w:rsidR="0046297A" w:rsidRDefault="0046297A" w:rsidP="0046297A">
      <w:pPr>
        <w:pStyle w:val="Apara"/>
      </w:pPr>
      <w:r>
        <w:tab/>
        <w:t>(a)</w:t>
      </w:r>
      <w:r>
        <w:tab/>
        <w:t xml:space="preserve">keep the remandee in custody under full-time detention under this Act and the </w:t>
      </w:r>
      <w:hyperlink r:id="rId49" w:tooltip="A2007-15" w:history="1">
        <w:r w:rsidRPr="00782F83">
          <w:rPr>
            <w:rStyle w:val="charCitHyperlinkItal"/>
          </w:rPr>
          <w:t>Corrections Management Act 2007</w:t>
        </w:r>
      </w:hyperlink>
      <w:r>
        <w:t xml:space="preserve"> under the order for remand; and</w:t>
      </w:r>
    </w:p>
    <w:p w14:paraId="1EE00232" w14:textId="77777777" w:rsidR="0046297A" w:rsidRPr="006C39BE" w:rsidRDefault="0046297A" w:rsidP="0046297A">
      <w:pPr>
        <w:pStyle w:val="Apara"/>
      </w:pPr>
      <w:r w:rsidRPr="006C39BE">
        <w:tab/>
        <w:t>(b)</w:t>
      </w:r>
      <w:r w:rsidRPr="006C39BE">
        <w:tab/>
        <w:t>return the remandee to the remanding authority, or another remanding authority, as ordered by the remanding authority.</w:t>
      </w:r>
    </w:p>
    <w:p w14:paraId="12C0FA07" w14:textId="77777777" w:rsidR="0046297A" w:rsidRDefault="0046297A" w:rsidP="0046297A">
      <w:pPr>
        <w:pStyle w:val="aNote"/>
        <w:rPr>
          <w:iCs/>
        </w:rPr>
      </w:pPr>
      <w:r w:rsidRPr="00782F83">
        <w:rPr>
          <w:rStyle w:val="charItals"/>
        </w:rPr>
        <w:t>Note</w:t>
      </w:r>
      <w:r w:rsidRPr="00782F83">
        <w:rPr>
          <w:rStyle w:val="charItals"/>
        </w:rPr>
        <w:tab/>
      </w:r>
      <w:r>
        <w:rPr>
          <w:iCs/>
        </w:rPr>
        <w:t>For a young remandee, see s 320E.</w:t>
      </w:r>
    </w:p>
    <w:p w14:paraId="1044AB6C" w14:textId="77777777" w:rsidR="0046297A" w:rsidRDefault="0046297A" w:rsidP="0046297A">
      <w:pPr>
        <w:pStyle w:val="Amain"/>
      </w:pPr>
      <w:r>
        <w:tab/>
        <w:t>(2)</w:t>
      </w:r>
      <w:r>
        <w:tab/>
        <w:t>The director</w:t>
      </w:r>
      <w:r>
        <w:noBreakHyphen/>
        <w:t>general must ensure that the remandee is held in custody in the place that the director</w:t>
      </w:r>
      <w:r>
        <w:noBreakHyphen/>
        <w:t>general decides is the most appropriate.</w:t>
      </w:r>
    </w:p>
    <w:p w14:paraId="35710FA6" w14:textId="77777777" w:rsidR="0046297A" w:rsidRDefault="0046297A" w:rsidP="0046297A">
      <w:pPr>
        <w:pStyle w:val="Amain"/>
      </w:pPr>
      <w:r>
        <w:tab/>
        <w:t>(3)</w:t>
      </w:r>
      <w:r>
        <w:tab/>
        <w:t>For subsection (2)—</w:t>
      </w:r>
    </w:p>
    <w:p w14:paraId="4D721CBC" w14:textId="77777777" w:rsidR="0046297A" w:rsidRDefault="0046297A" w:rsidP="0046297A">
      <w:pPr>
        <w:pStyle w:val="Apara"/>
        <w:keepNext/>
      </w:pPr>
      <w:r>
        <w:tab/>
        <w:t>(a)</w:t>
      </w:r>
      <w:r>
        <w:tab/>
        <w:t>the director</w:t>
      </w:r>
      <w:r>
        <w:noBreakHyphen/>
        <w:t>general must have regard to the following:</w:t>
      </w:r>
    </w:p>
    <w:p w14:paraId="2DC53270" w14:textId="77777777" w:rsidR="0046297A" w:rsidRDefault="0046297A" w:rsidP="0046297A">
      <w:pPr>
        <w:pStyle w:val="Asubpara"/>
      </w:pPr>
      <w:r>
        <w:tab/>
        <w:t>(i)</w:t>
      </w:r>
      <w:r>
        <w:tab/>
        <w:t>the remanding authority’s order for remand;</w:t>
      </w:r>
    </w:p>
    <w:p w14:paraId="012CB9E0" w14:textId="77777777" w:rsidR="0046297A" w:rsidRDefault="0046297A" w:rsidP="0046297A">
      <w:pPr>
        <w:pStyle w:val="Asubpara"/>
      </w:pPr>
      <w:r>
        <w:tab/>
        <w:t>(ii)</w:t>
      </w:r>
      <w:r>
        <w:tab/>
        <w:t>any considerations about the remand stated in the warrant by the remanding authority;</w:t>
      </w:r>
    </w:p>
    <w:p w14:paraId="2BE368EB" w14:textId="77777777" w:rsidR="0046297A" w:rsidRDefault="0046297A" w:rsidP="0046297A">
      <w:pPr>
        <w:pStyle w:val="Asubpara"/>
      </w:pPr>
      <w:r>
        <w:tab/>
        <w:t>(iii)</w:t>
      </w:r>
      <w:r>
        <w:tab/>
        <w:t>whether the remandee is also a sentenced offender;</w:t>
      </w:r>
    </w:p>
    <w:p w14:paraId="4E3CCF18" w14:textId="77777777" w:rsidR="0046297A" w:rsidRDefault="0046297A" w:rsidP="0046297A">
      <w:pPr>
        <w:pStyle w:val="Asubpara"/>
      </w:pPr>
      <w:r>
        <w:tab/>
        <w:t>(iv)</w:t>
      </w:r>
      <w:r>
        <w:tab/>
        <w:t>the availability of suitable places of custody;</w:t>
      </w:r>
    </w:p>
    <w:p w14:paraId="0DE1BB41" w14:textId="77777777" w:rsidR="0046297A" w:rsidRDefault="0046297A" w:rsidP="0046297A">
      <w:pPr>
        <w:pStyle w:val="Asubpara"/>
      </w:pPr>
      <w:r>
        <w:tab/>
        <w:t>(v)</w:t>
      </w:r>
      <w:r>
        <w:tab/>
        <w:t>the practicality of moving the remandee to and from the place of custody to satisfy the remanding authority’s order for the return of the remandee; and</w:t>
      </w:r>
    </w:p>
    <w:p w14:paraId="27D95B38" w14:textId="77777777" w:rsidR="0046297A" w:rsidRDefault="0046297A" w:rsidP="0046297A">
      <w:pPr>
        <w:pStyle w:val="Apara"/>
      </w:pPr>
      <w:r>
        <w:tab/>
        <w:t>(b)</w:t>
      </w:r>
      <w:r>
        <w:tab/>
        <w:t>the director</w:t>
      </w:r>
      <w:r>
        <w:noBreakHyphen/>
        <w:t>general may have regard to anything else the director</w:t>
      </w:r>
      <w:r>
        <w:noBreakHyphen/>
        <w:t>general considers relevant.</w:t>
      </w:r>
    </w:p>
    <w:p w14:paraId="588D4C6F" w14:textId="77777777" w:rsidR="0046297A" w:rsidRDefault="0046297A" w:rsidP="0046297A">
      <w:pPr>
        <w:pStyle w:val="AH5Sec"/>
      </w:pPr>
      <w:bookmarkStart w:id="31" w:name="_Toc191539595"/>
      <w:r w:rsidRPr="007B7D4E">
        <w:rPr>
          <w:rStyle w:val="CharSectNo"/>
        </w:rPr>
        <w:lastRenderedPageBreak/>
        <w:t>19</w:t>
      </w:r>
      <w:r>
        <w:tab/>
        <w:t>Remand not affected by want of proper warrant</w:t>
      </w:r>
      <w:bookmarkEnd w:id="31"/>
    </w:p>
    <w:p w14:paraId="3FBA170A" w14:textId="543CFAAE" w:rsidR="0046297A" w:rsidRDefault="0046297A" w:rsidP="0046297A">
      <w:pPr>
        <w:pStyle w:val="Amainreturn"/>
        <w:keepNext/>
        <w:keepLines/>
      </w:pPr>
      <w:r>
        <w:t xml:space="preserve">The validity of the remandee’s remand in custody under full-time detention under this Act or the </w:t>
      </w:r>
      <w:hyperlink r:id="rId50" w:tooltip="A2007-15" w:history="1">
        <w:r w:rsidRPr="00782F83">
          <w:rPr>
            <w:rStyle w:val="charCitHyperlinkItal"/>
          </w:rPr>
          <w:t>Corrections Management Act 2007</w:t>
        </w:r>
      </w:hyperlink>
      <w:r>
        <w:t xml:space="preserve"> is not affected by any failure to issue a proper warrant of remand, if the remand is in accordance with the remanding authority’s order for remand.</w:t>
      </w:r>
    </w:p>
    <w:p w14:paraId="6112B6DE" w14:textId="77777777" w:rsidR="0046297A" w:rsidRDefault="0046297A" w:rsidP="0046297A">
      <w:pPr>
        <w:pStyle w:val="PageBreak"/>
      </w:pPr>
      <w:r>
        <w:br w:type="page"/>
      </w:r>
    </w:p>
    <w:p w14:paraId="25FE537E" w14:textId="77777777" w:rsidR="0046297A" w:rsidRPr="007B7D4E" w:rsidRDefault="0046297A" w:rsidP="0046297A">
      <w:pPr>
        <w:pStyle w:val="AH2Part"/>
      </w:pPr>
      <w:bookmarkStart w:id="32" w:name="_Toc191539596"/>
      <w:r w:rsidRPr="007B7D4E">
        <w:rPr>
          <w:rStyle w:val="CharPartNo"/>
        </w:rPr>
        <w:lastRenderedPageBreak/>
        <w:t>Part 3.3</w:t>
      </w:r>
      <w:r>
        <w:tab/>
      </w:r>
      <w:r w:rsidRPr="007B7D4E">
        <w:rPr>
          <w:rStyle w:val="CharPartText"/>
        </w:rPr>
        <w:t>Committal—miscellaneous</w:t>
      </w:r>
      <w:bookmarkEnd w:id="32"/>
    </w:p>
    <w:p w14:paraId="28D5D161" w14:textId="77777777" w:rsidR="0046297A" w:rsidRDefault="0046297A" w:rsidP="0046297A">
      <w:pPr>
        <w:pStyle w:val="AH5Sec"/>
      </w:pPr>
      <w:bookmarkStart w:id="33" w:name="_Toc191539597"/>
      <w:r w:rsidRPr="007B7D4E">
        <w:rPr>
          <w:rStyle w:val="CharSectNo"/>
        </w:rPr>
        <w:t>20</w:t>
      </w:r>
      <w:r>
        <w:tab/>
        <w:t>Directions to escort officers</w:t>
      </w:r>
      <w:bookmarkEnd w:id="33"/>
    </w:p>
    <w:p w14:paraId="2DCE5074" w14:textId="77777777" w:rsidR="0046297A" w:rsidRDefault="0046297A" w:rsidP="0046297A">
      <w:pPr>
        <w:pStyle w:val="Amain"/>
      </w:pPr>
      <w:r>
        <w:tab/>
        <w:t>(1)</w:t>
      </w:r>
      <w:r>
        <w:tab/>
        <w:t>For this chapter, the director</w:t>
      </w:r>
      <w:r>
        <w:noBreakHyphen/>
        <w:t>general may give directions to an escort officer in relation to an offender or remandee, including directions to take the offender or remandee into custody or to a place stated in the direction.</w:t>
      </w:r>
    </w:p>
    <w:p w14:paraId="5EF1404A" w14:textId="77777777" w:rsidR="0046297A" w:rsidRDefault="0046297A" w:rsidP="0046297A">
      <w:pPr>
        <w:pStyle w:val="Amain"/>
      </w:pPr>
      <w:r>
        <w:tab/>
        <w:t>(2)</w:t>
      </w:r>
      <w:r>
        <w:tab/>
        <w:t>Without limiting the authority that may be given by a direction under subsection (1), the direction authorises the escort officer to have custody of, and deal with, the offender or remandee in accordance with the direction.</w:t>
      </w:r>
    </w:p>
    <w:p w14:paraId="683C4207" w14:textId="77777777" w:rsidR="0046297A" w:rsidRDefault="0046297A" w:rsidP="0046297A">
      <w:pPr>
        <w:pStyle w:val="AH5Sec"/>
      </w:pPr>
      <w:bookmarkStart w:id="34" w:name="_Toc191539598"/>
      <w:r w:rsidRPr="007B7D4E">
        <w:rPr>
          <w:rStyle w:val="CharSectNo"/>
        </w:rPr>
        <w:t>21</w:t>
      </w:r>
      <w:r>
        <w:tab/>
        <w:t>Orders to bring offender or remandee before court etc</w:t>
      </w:r>
      <w:bookmarkEnd w:id="34"/>
    </w:p>
    <w:p w14:paraId="6ABDFD01" w14:textId="77777777" w:rsidR="0046297A" w:rsidRDefault="0046297A" w:rsidP="0046297A">
      <w:pPr>
        <w:pStyle w:val="Amain"/>
      </w:pPr>
      <w:r>
        <w:tab/>
        <w:t>(1)</w:t>
      </w:r>
      <w:r>
        <w:tab/>
        <w:t>This chapter is additional to, and does not limit, any other power of a court or other entity to require an offender, remandee or other person to be brought before the court or entity.</w:t>
      </w:r>
    </w:p>
    <w:p w14:paraId="159FEFE0" w14:textId="77777777" w:rsidR="0046297A" w:rsidRDefault="0046297A" w:rsidP="0046297A">
      <w:pPr>
        <w:pStyle w:val="Amain"/>
      </w:pPr>
      <w:r>
        <w:tab/>
        <w:t>(2)</w:t>
      </w:r>
      <w:r>
        <w:tab/>
        <w:t>Without limiting subsection (1), the director</w:t>
      </w:r>
      <w:r>
        <w:noBreakHyphen/>
        <w:t>general must arrange for an offender, remandee or other person in the director</w:t>
      </w:r>
      <w:r>
        <w:noBreakHyphen/>
        <w:t>general’s custody to be brought before a court or other entity in accordance with any order or direction (however described) of the court or entity.</w:t>
      </w:r>
    </w:p>
    <w:p w14:paraId="33C2160E" w14:textId="77777777" w:rsidR="0046297A" w:rsidRDefault="0046297A" w:rsidP="0046297A">
      <w:pPr>
        <w:pStyle w:val="PageBreak"/>
      </w:pPr>
      <w:r>
        <w:br w:type="page"/>
      </w:r>
    </w:p>
    <w:p w14:paraId="37D4DAF9" w14:textId="77777777" w:rsidR="0046297A" w:rsidRPr="007B7D4E" w:rsidRDefault="0046297A" w:rsidP="0046297A">
      <w:pPr>
        <w:pStyle w:val="AH1Chapter"/>
      </w:pPr>
      <w:bookmarkStart w:id="35" w:name="_Toc191539599"/>
      <w:r w:rsidRPr="007B7D4E">
        <w:rPr>
          <w:rStyle w:val="CharChapNo"/>
        </w:rPr>
        <w:lastRenderedPageBreak/>
        <w:t>Chapter 4</w:t>
      </w:r>
      <w:r>
        <w:tab/>
      </w:r>
      <w:r w:rsidRPr="007B7D4E">
        <w:rPr>
          <w:rStyle w:val="CharChapText"/>
        </w:rPr>
        <w:t>Full-time detention</w:t>
      </w:r>
      <w:bookmarkEnd w:id="35"/>
    </w:p>
    <w:p w14:paraId="7BE14BA9" w14:textId="77777777" w:rsidR="0046297A" w:rsidRPr="007B7D4E" w:rsidRDefault="0046297A" w:rsidP="0046297A">
      <w:pPr>
        <w:pStyle w:val="AH2Part"/>
      </w:pPr>
      <w:bookmarkStart w:id="36" w:name="_Toc191539600"/>
      <w:r w:rsidRPr="007B7D4E">
        <w:rPr>
          <w:rStyle w:val="CharPartNo"/>
        </w:rPr>
        <w:t>Part 4.1</w:t>
      </w:r>
      <w:r>
        <w:tab/>
      </w:r>
      <w:r w:rsidRPr="007B7D4E">
        <w:rPr>
          <w:rStyle w:val="CharPartText"/>
        </w:rPr>
        <w:t>General</w:t>
      </w:r>
      <w:bookmarkEnd w:id="36"/>
    </w:p>
    <w:p w14:paraId="0D207DFF" w14:textId="77777777" w:rsidR="0046297A" w:rsidRDefault="0046297A" w:rsidP="0046297A">
      <w:pPr>
        <w:pStyle w:val="AH5Sec"/>
      </w:pPr>
      <w:bookmarkStart w:id="37" w:name="_Toc191539601"/>
      <w:r w:rsidRPr="007B7D4E">
        <w:rPr>
          <w:rStyle w:val="CharSectNo"/>
        </w:rPr>
        <w:t>22</w:t>
      </w:r>
      <w:r>
        <w:tab/>
        <w:t>Application—ch 4</w:t>
      </w:r>
      <w:bookmarkEnd w:id="37"/>
    </w:p>
    <w:p w14:paraId="328E4CD2" w14:textId="77777777" w:rsidR="0046297A" w:rsidRDefault="0046297A" w:rsidP="0046297A">
      <w:pPr>
        <w:pStyle w:val="Amain"/>
      </w:pPr>
      <w:r>
        <w:tab/>
        <w:t>(1)</w:t>
      </w:r>
      <w:r>
        <w:tab/>
        <w:t xml:space="preserve">This chapter applies to a person (a </w:t>
      </w:r>
      <w:r>
        <w:rPr>
          <w:rStyle w:val="charBoldItals"/>
        </w:rPr>
        <w:t>full-time detainee</w:t>
      </w:r>
      <w:r>
        <w:t>) if the person is—</w:t>
      </w:r>
    </w:p>
    <w:p w14:paraId="1825DC13" w14:textId="77777777" w:rsidR="0046297A" w:rsidRDefault="0046297A" w:rsidP="0046297A">
      <w:pPr>
        <w:pStyle w:val="Apara"/>
      </w:pPr>
      <w:r>
        <w:tab/>
        <w:t>(a)</w:t>
      </w:r>
      <w:r>
        <w:tab/>
        <w:t>an offender in the director</w:t>
      </w:r>
      <w:r>
        <w:noBreakHyphen/>
        <w:t>general’s custody because of section 11 (Effect of committal order); or</w:t>
      </w:r>
    </w:p>
    <w:p w14:paraId="7F7878D3" w14:textId="77777777" w:rsidR="0046297A" w:rsidRDefault="0046297A" w:rsidP="0046297A">
      <w:pPr>
        <w:pStyle w:val="Apara"/>
      </w:pPr>
      <w:r>
        <w:tab/>
        <w:t>(b)</w:t>
      </w:r>
      <w:r>
        <w:tab/>
        <w:t>a remandee in the director</w:t>
      </w:r>
      <w:r>
        <w:noBreakHyphen/>
        <w:t>general’s custody because of section 16 (Effect of remand order).</w:t>
      </w:r>
    </w:p>
    <w:p w14:paraId="4BC03222" w14:textId="77777777" w:rsidR="0046297A" w:rsidRDefault="0046297A" w:rsidP="0046297A">
      <w:pPr>
        <w:pStyle w:val="Amain"/>
      </w:pPr>
      <w:r>
        <w:tab/>
        <w:t>(2)</w:t>
      </w:r>
      <w:r>
        <w:tab/>
        <w:t xml:space="preserve">A reference in this chapter to an </w:t>
      </w:r>
      <w:r>
        <w:rPr>
          <w:rStyle w:val="charBoldItals"/>
        </w:rPr>
        <w:t>offender</w:t>
      </w:r>
      <w:r>
        <w:t xml:space="preserve"> is a reference to the full</w:t>
      </w:r>
      <w:r>
        <w:noBreakHyphen/>
        <w:t>time detainee if—</w:t>
      </w:r>
    </w:p>
    <w:p w14:paraId="27502961" w14:textId="77777777" w:rsidR="0046297A" w:rsidRDefault="0046297A" w:rsidP="0046297A">
      <w:pPr>
        <w:pStyle w:val="Apara"/>
      </w:pPr>
      <w:r>
        <w:tab/>
        <w:t>(a)</w:t>
      </w:r>
      <w:r>
        <w:tab/>
        <w:t>subsection (1) (a) applies to the detainee; or</w:t>
      </w:r>
    </w:p>
    <w:p w14:paraId="49503EB6" w14:textId="77777777" w:rsidR="0046297A" w:rsidRDefault="0046297A" w:rsidP="0046297A">
      <w:pPr>
        <w:pStyle w:val="Apara"/>
      </w:pPr>
      <w:r>
        <w:tab/>
        <w:t>(b)</w:t>
      </w:r>
      <w:r>
        <w:tab/>
        <w:t>subsection (1) (b) applies to the full-time detainee but the offender is not a remandee under subsection (3).</w:t>
      </w:r>
    </w:p>
    <w:p w14:paraId="2682A91B" w14:textId="77777777" w:rsidR="0046297A" w:rsidRDefault="0046297A" w:rsidP="0046297A">
      <w:pPr>
        <w:pStyle w:val="Amain"/>
      </w:pPr>
      <w:r>
        <w:tab/>
        <w:t>(3)</w:t>
      </w:r>
      <w:r>
        <w:tab/>
        <w:t xml:space="preserve">A reference in this chapter to a </w:t>
      </w:r>
      <w:r>
        <w:rPr>
          <w:rStyle w:val="charBoldItals"/>
        </w:rPr>
        <w:t>remandee</w:t>
      </w:r>
      <w:r>
        <w:t xml:space="preserve"> is a reference to the full</w:t>
      </w:r>
      <w:r>
        <w:noBreakHyphen/>
        <w:t>time detainee if—</w:t>
      </w:r>
    </w:p>
    <w:p w14:paraId="7D9E343E" w14:textId="77777777" w:rsidR="0046297A" w:rsidRDefault="0046297A" w:rsidP="0046297A">
      <w:pPr>
        <w:pStyle w:val="Apara"/>
      </w:pPr>
      <w:r>
        <w:tab/>
        <w:t>(a)</w:t>
      </w:r>
      <w:r>
        <w:tab/>
        <w:t>subsection (1) (b) applies to the full-time detainee; and</w:t>
      </w:r>
    </w:p>
    <w:p w14:paraId="39471AA5" w14:textId="77777777" w:rsidR="0046297A" w:rsidRDefault="0046297A" w:rsidP="0046297A">
      <w:pPr>
        <w:pStyle w:val="Apara"/>
      </w:pPr>
      <w:r>
        <w:tab/>
        <w:t>(b)</w:t>
      </w:r>
      <w:r>
        <w:tab/>
        <w:t>the full-time detainee—</w:t>
      </w:r>
    </w:p>
    <w:p w14:paraId="77D609F9" w14:textId="77777777" w:rsidR="0046297A" w:rsidRDefault="0046297A" w:rsidP="0046297A">
      <w:pPr>
        <w:pStyle w:val="Asubpara"/>
      </w:pPr>
      <w:r>
        <w:tab/>
        <w:t>(i)</w:t>
      </w:r>
      <w:r>
        <w:tab/>
        <w:t>has not been convicted or found guilty of the offence for which the detainee is remanded; or</w:t>
      </w:r>
    </w:p>
    <w:p w14:paraId="69499415" w14:textId="77777777" w:rsidR="0046297A" w:rsidRDefault="0046297A" w:rsidP="0046297A">
      <w:pPr>
        <w:pStyle w:val="Asubpara"/>
      </w:pPr>
      <w:r>
        <w:tab/>
        <w:t>(ii)</w:t>
      </w:r>
      <w:r>
        <w:tab/>
        <w:t>is not serving a sentence of imprisonment by full-time detention for another offence.</w:t>
      </w:r>
    </w:p>
    <w:p w14:paraId="46C2E8EF" w14:textId="77777777" w:rsidR="0046297A" w:rsidRPr="00782F83" w:rsidRDefault="0046297A" w:rsidP="0046297A">
      <w:pPr>
        <w:pStyle w:val="AH5Sec"/>
        <w:rPr>
          <w:rStyle w:val="charItals"/>
        </w:rPr>
      </w:pPr>
      <w:bookmarkStart w:id="38" w:name="_Toc191539602"/>
      <w:r w:rsidRPr="007B7D4E">
        <w:rPr>
          <w:rStyle w:val="CharSectNo"/>
        </w:rPr>
        <w:lastRenderedPageBreak/>
        <w:t>23</w:t>
      </w:r>
      <w:r>
        <w:rPr>
          <w:iCs/>
        </w:rPr>
        <w:tab/>
      </w:r>
      <w:r>
        <w:t>Definitions—ch 4</w:t>
      </w:r>
      <w:bookmarkEnd w:id="38"/>
    </w:p>
    <w:p w14:paraId="3E6EE39A" w14:textId="77777777" w:rsidR="0046297A" w:rsidRDefault="0046297A" w:rsidP="0046297A">
      <w:pPr>
        <w:pStyle w:val="Amain"/>
        <w:keepNext/>
      </w:pPr>
      <w:r>
        <w:tab/>
        <w:t>(1)</w:t>
      </w:r>
      <w:r>
        <w:tab/>
        <w:t>In this Act:</w:t>
      </w:r>
    </w:p>
    <w:p w14:paraId="3F1E6F6D" w14:textId="77777777" w:rsidR="0046297A" w:rsidRDefault="0046297A" w:rsidP="0046297A">
      <w:pPr>
        <w:pStyle w:val="aDef"/>
        <w:keepNext/>
      </w:pPr>
      <w:r>
        <w:rPr>
          <w:rStyle w:val="charBoldItals"/>
        </w:rPr>
        <w:t>recommitted</w:t>
      </w:r>
      <w:r>
        <w:t>, for an offender, means placed in the director</w:t>
      </w:r>
      <w:r>
        <w:noBreakHyphen/>
        <w:t>general’s custody because of an order under any of the following provisions:</w:t>
      </w:r>
    </w:p>
    <w:p w14:paraId="0DA57255" w14:textId="77777777" w:rsidR="00470C82" w:rsidRPr="00C954BE" w:rsidRDefault="00470C82" w:rsidP="00470C82">
      <w:pPr>
        <w:pStyle w:val="aDefpara"/>
      </w:pPr>
      <w:r w:rsidRPr="00C954BE">
        <w:tab/>
        <w:t>(a)</w:t>
      </w:r>
      <w:r w:rsidRPr="00C954BE">
        <w:tab/>
        <w:t>section 72 (Suspension or cancellation of intensive correction order—recommittal to full-time detention);</w:t>
      </w:r>
    </w:p>
    <w:p w14:paraId="1F1FD02B" w14:textId="77777777" w:rsidR="0046297A" w:rsidRDefault="0046297A" w:rsidP="0046297A">
      <w:pPr>
        <w:pStyle w:val="aDefpara"/>
      </w:pPr>
      <w:r>
        <w:tab/>
        <w:t>(</w:t>
      </w:r>
      <w:r w:rsidR="000C12F5">
        <w:t>b</w:t>
      </w:r>
      <w:r>
        <w:t>)</w:t>
      </w:r>
      <w:r>
        <w:tab/>
        <w:t>section 161 (Cancellation of parole—recommittal to full-time detention);</w:t>
      </w:r>
    </w:p>
    <w:p w14:paraId="2281B852" w14:textId="77777777" w:rsidR="0046297A" w:rsidRDefault="0046297A" w:rsidP="0046297A">
      <w:pPr>
        <w:pStyle w:val="aDefpara"/>
      </w:pPr>
      <w:r>
        <w:tab/>
        <w:t>(</w:t>
      </w:r>
      <w:r w:rsidR="000C12F5">
        <w:t>c</w:t>
      </w:r>
      <w:r>
        <w:t>)</w:t>
      </w:r>
      <w:r>
        <w:tab/>
        <w:t>section 312 (Cancellation of licence—recommittal to full-time detention).</w:t>
      </w:r>
    </w:p>
    <w:p w14:paraId="6588EC31" w14:textId="77777777" w:rsidR="0046297A" w:rsidRDefault="0046297A" w:rsidP="0046297A">
      <w:pPr>
        <w:pStyle w:val="aDef"/>
        <w:keepNext/>
      </w:pPr>
      <w:r>
        <w:rPr>
          <w:rStyle w:val="charBoldItals"/>
        </w:rPr>
        <w:t>release date</w:t>
      </w:r>
      <w:r>
        <w:t>, for an offender for a sentence, means the day the term of the sentence ends.</w:t>
      </w:r>
    </w:p>
    <w:p w14:paraId="50D9FBCD" w14:textId="77777777" w:rsidR="0046297A" w:rsidRDefault="0046297A" w:rsidP="0046297A">
      <w:pPr>
        <w:pStyle w:val="aNote"/>
      </w:pPr>
      <w:r>
        <w:rPr>
          <w:rStyle w:val="charItals"/>
        </w:rPr>
        <w:t>Note</w:t>
      </w:r>
      <w:r>
        <w:rPr>
          <w:rStyle w:val="charItals"/>
        </w:rPr>
        <w:tab/>
      </w:r>
      <w:r>
        <w:t xml:space="preserve">The </w:t>
      </w:r>
      <w:r>
        <w:rPr>
          <w:rStyle w:val="charBoldItals"/>
        </w:rPr>
        <w:t>term</w:t>
      </w:r>
      <w:r>
        <w:t xml:space="preserve"> of a sentence includes the term of the sentence as amended (see dict).</w:t>
      </w:r>
    </w:p>
    <w:p w14:paraId="559DC5CE" w14:textId="77777777" w:rsidR="0046297A" w:rsidRDefault="0046297A" w:rsidP="0046297A">
      <w:pPr>
        <w:pStyle w:val="Amain"/>
        <w:keepNext/>
      </w:pPr>
      <w:r>
        <w:tab/>
        <w:t>(2)</w:t>
      </w:r>
      <w:r>
        <w:tab/>
        <w:t>In this chapter:</w:t>
      </w:r>
    </w:p>
    <w:p w14:paraId="20BA63FA" w14:textId="77777777" w:rsidR="0046297A" w:rsidRDefault="0046297A" w:rsidP="0046297A">
      <w:pPr>
        <w:pStyle w:val="aDef"/>
      </w:pPr>
      <w:r>
        <w:rPr>
          <w:rStyle w:val="charBoldItals"/>
        </w:rPr>
        <w:t>full-time detainee</w:t>
      </w:r>
      <w:r>
        <w:rPr>
          <w:bCs/>
          <w:iCs/>
        </w:rPr>
        <w:t>—see section 22 (1).</w:t>
      </w:r>
    </w:p>
    <w:p w14:paraId="299A3621" w14:textId="77777777" w:rsidR="0046297A" w:rsidRDefault="0046297A" w:rsidP="0046297A">
      <w:pPr>
        <w:pStyle w:val="aDef"/>
      </w:pPr>
      <w:r>
        <w:rPr>
          <w:rStyle w:val="charBoldItals"/>
        </w:rPr>
        <w:t>offender</w:t>
      </w:r>
      <w:r>
        <w:rPr>
          <w:bCs/>
          <w:iCs/>
        </w:rPr>
        <w:t>—see section 22 (2).</w:t>
      </w:r>
    </w:p>
    <w:p w14:paraId="1C1B4E55" w14:textId="77777777" w:rsidR="0046297A" w:rsidRDefault="0046297A" w:rsidP="0046297A">
      <w:pPr>
        <w:pStyle w:val="aDef"/>
      </w:pPr>
      <w:r>
        <w:rPr>
          <w:rStyle w:val="charBoldItals"/>
        </w:rPr>
        <w:t>remandee</w:t>
      </w:r>
      <w:r>
        <w:rPr>
          <w:bCs/>
          <w:iCs/>
        </w:rPr>
        <w:t>—see section 22 (3).</w:t>
      </w:r>
    </w:p>
    <w:p w14:paraId="5E98CB26" w14:textId="77777777" w:rsidR="0046297A" w:rsidRDefault="0046297A" w:rsidP="0046297A">
      <w:pPr>
        <w:pStyle w:val="PageBreak"/>
      </w:pPr>
      <w:r>
        <w:br w:type="page"/>
      </w:r>
    </w:p>
    <w:p w14:paraId="26B65A75" w14:textId="77777777" w:rsidR="0046297A" w:rsidRPr="007B7D4E" w:rsidRDefault="0046297A" w:rsidP="0046297A">
      <w:pPr>
        <w:pStyle w:val="AH2Part"/>
      </w:pPr>
      <w:bookmarkStart w:id="39" w:name="_Toc191539603"/>
      <w:r w:rsidRPr="007B7D4E">
        <w:rPr>
          <w:rStyle w:val="CharPartNo"/>
        </w:rPr>
        <w:lastRenderedPageBreak/>
        <w:t>Part 4.2</w:t>
      </w:r>
      <w:r>
        <w:tab/>
      </w:r>
      <w:r w:rsidRPr="007B7D4E">
        <w:rPr>
          <w:rStyle w:val="CharPartText"/>
        </w:rPr>
        <w:t>Serving full-time detention</w:t>
      </w:r>
      <w:bookmarkEnd w:id="39"/>
    </w:p>
    <w:p w14:paraId="3CB8F253" w14:textId="77777777" w:rsidR="0046297A" w:rsidRDefault="0046297A" w:rsidP="0046297A">
      <w:pPr>
        <w:pStyle w:val="AH5Sec"/>
      </w:pPr>
      <w:bookmarkStart w:id="40" w:name="_Toc191539604"/>
      <w:r w:rsidRPr="007B7D4E">
        <w:rPr>
          <w:rStyle w:val="CharSectNo"/>
        </w:rPr>
        <w:t>24</w:t>
      </w:r>
      <w:r>
        <w:tab/>
        <w:t>Full-time detention obligations</w:t>
      </w:r>
      <w:bookmarkEnd w:id="40"/>
    </w:p>
    <w:p w14:paraId="1E35405B" w14:textId="71487F8F" w:rsidR="0046297A" w:rsidRDefault="0046297A" w:rsidP="0046297A">
      <w:pPr>
        <w:pStyle w:val="Amain"/>
      </w:pPr>
      <w:r>
        <w:tab/>
        <w:t>(1)</w:t>
      </w:r>
      <w:r>
        <w:tab/>
        <w:t xml:space="preserve">An offender must serve the period of imprisonment set by the sentencing court by full-time detention in accordance with this Act and the </w:t>
      </w:r>
      <w:hyperlink r:id="rId51" w:tooltip="A2007-15" w:history="1">
        <w:r w:rsidRPr="00782F83">
          <w:rPr>
            <w:rStyle w:val="charCitHyperlinkItal"/>
          </w:rPr>
          <w:t>Corrections Management Act 2007</w:t>
        </w:r>
      </w:hyperlink>
      <w:r>
        <w:t>.</w:t>
      </w:r>
    </w:p>
    <w:p w14:paraId="7BF2B39A" w14:textId="4B079D61" w:rsidR="0046297A" w:rsidRDefault="0046297A" w:rsidP="0046297A">
      <w:pPr>
        <w:pStyle w:val="Amain"/>
      </w:pPr>
      <w:r>
        <w:tab/>
        <w:t>(2)</w:t>
      </w:r>
      <w:r>
        <w:tab/>
        <w:t>If an offender is recommitted to the director</w:t>
      </w:r>
      <w:r>
        <w:noBreakHyphen/>
        <w:t xml:space="preserve">general’s custody, the offender must serve the period of imprisonment for which the offender has been recommitted by full-time detention in accordance with this Act and the </w:t>
      </w:r>
      <w:hyperlink r:id="rId52" w:tooltip="A2007-15" w:history="1">
        <w:r w:rsidRPr="00782F83">
          <w:rPr>
            <w:rStyle w:val="charCitHyperlinkItal"/>
          </w:rPr>
          <w:t>Corrections Management Act 2007</w:t>
        </w:r>
      </w:hyperlink>
      <w:r>
        <w:rPr>
          <w:rStyle w:val="charItals"/>
        </w:rPr>
        <w:t>.</w:t>
      </w:r>
    </w:p>
    <w:p w14:paraId="28E12544" w14:textId="32B4491E" w:rsidR="0046297A" w:rsidRDefault="0046297A" w:rsidP="0046297A">
      <w:pPr>
        <w:pStyle w:val="Amain"/>
      </w:pPr>
      <w:r>
        <w:tab/>
        <w:t>(3)</w:t>
      </w:r>
      <w:r>
        <w:tab/>
        <w:t xml:space="preserve">An offender must also comply with any requirement or direction under this Act, or the </w:t>
      </w:r>
      <w:hyperlink r:id="rId53" w:tooltip="A2007-15" w:history="1">
        <w:r w:rsidRPr="00782F83">
          <w:rPr>
            <w:rStyle w:val="charCitHyperlinkItal"/>
          </w:rPr>
          <w:t>Corrections Management Act 2007</w:t>
        </w:r>
      </w:hyperlink>
      <w:r>
        <w:t>,</w:t>
      </w:r>
      <w:r w:rsidRPr="00782F83">
        <w:t xml:space="preserve"> </w:t>
      </w:r>
      <w:r>
        <w:t>that applies to the offender as a full-time detainee.</w:t>
      </w:r>
    </w:p>
    <w:p w14:paraId="605F612A" w14:textId="5F91A007" w:rsidR="0046297A" w:rsidRDefault="0046297A" w:rsidP="0046297A">
      <w:pPr>
        <w:pStyle w:val="Amain"/>
      </w:pPr>
      <w:r>
        <w:tab/>
        <w:t>(4)</w:t>
      </w:r>
      <w:r>
        <w:tab/>
        <w:t xml:space="preserve">A remandee must spend the period of remand in full-time detention in accordance with this Act and the </w:t>
      </w:r>
      <w:hyperlink r:id="rId54" w:tooltip="A2007-15" w:history="1">
        <w:r w:rsidRPr="00782F83">
          <w:rPr>
            <w:rStyle w:val="charCitHyperlinkItal"/>
          </w:rPr>
          <w:t>Corrections Management Act 2007</w:t>
        </w:r>
      </w:hyperlink>
      <w:r>
        <w:t>.</w:t>
      </w:r>
    </w:p>
    <w:p w14:paraId="461F82B1" w14:textId="6C5268CE" w:rsidR="0046297A" w:rsidRDefault="0046297A" w:rsidP="0046297A">
      <w:pPr>
        <w:pStyle w:val="Amain"/>
        <w:keepNext/>
      </w:pPr>
      <w:r>
        <w:tab/>
        <w:t>(5)</w:t>
      </w:r>
      <w:r>
        <w:tab/>
        <w:t xml:space="preserve">A remandee must also comply with any requirement or direction under this Act, or the </w:t>
      </w:r>
      <w:hyperlink r:id="rId55" w:tooltip="A2007-15" w:history="1">
        <w:r w:rsidRPr="00782F83">
          <w:rPr>
            <w:rStyle w:val="charCitHyperlinkItal"/>
          </w:rPr>
          <w:t>Corrections Management Act 2007</w:t>
        </w:r>
      </w:hyperlink>
      <w:r>
        <w:t>,</w:t>
      </w:r>
      <w:r w:rsidRPr="00782F83">
        <w:t xml:space="preserve"> </w:t>
      </w:r>
      <w:r>
        <w:t>that applies to the remandee as a full-time detainee.</w:t>
      </w:r>
    </w:p>
    <w:p w14:paraId="41E5927F" w14:textId="766095B9" w:rsidR="0046297A" w:rsidRDefault="0046297A" w:rsidP="0046297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 regulation (see </w:t>
      </w:r>
      <w:hyperlink r:id="rId56" w:tooltip="A2001-14" w:history="1">
        <w:r w:rsidRPr="00782F83">
          <w:rPr>
            <w:rStyle w:val="charCitHyperlinkAbbrev"/>
          </w:rPr>
          <w:t>Legislation Act</w:t>
        </w:r>
      </w:hyperlink>
      <w:r>
        <w:rPr>
          <w:snapToGrid w:val="0"/>
        </w:rPr>
        <w:t>, s 104).</w:t>
      </w:r>
    </w:p>
    <w:p w14:paraId="1F31F5F2" w14:textId="77777777" w:rsidR="0046297A" w:rsidRDefault="0046297A" w:rsidP="0046297A">
      <w:pPr>
        <w:pStyle w:val="AH5Sec"/>
      </w:pPr>
      <w:bookmarkStart w:id="41" w:name="_Toc191539605"/>
      <w:r w:rsidRPr="007B7D4E">
        <w:rPr>
          <w:rStyle w:val="CharSectNo"/>
        </w:rPr>
        <w:t>25</w:t>
      </w:r>
      <w:r>
        <w:tab/>
        <w:t>Full-time detention—director</w:t>
      </w:r>
      <w:r>
        <w:noBreakHyphen/>
        <w:t>general directions</w:t>
      </w:r>
      <w:bookmarkEnd w:id="41"/>
    </w:p>
    <w:p w14:paraId="5AB4F64A" w14:textId="77777777" w:rsidR="0046297A" w:rsidRDefault="0046297A" w:rsidP="0046297A">
      <w:pPr>
        <w:pStyle w:val="Amain"/>
      </w:pPr>
      <w:r>
        <w:tab/>
        <w:t>(1)</w:t>
      </w:r>
      <w:r>
        <w:tab/>
        <w:t>For this chapter, the director</w:t>
      </w:r>
      <w:r>
        <w:noBreakHyphen/>
        <w:t>general may give directions, orally or in writing, to a full-time detainee.</w:t>
      </w:r>
    </w:p>
    <w:p w14:paraId="6B59699E" w14:textId="6273EC95" w:rsidR="0046297A" w:rsidRDefault="0046297A" w:rsidP="0046297A">
      <w:pPr>
        <w:pStyle w:val="Amain"/>
      </w:pPr>
      <w:r>
        <w:tab/>
        <w:t>(2)</w:t>
      </w:r>
      <w:r>
        <w:tab/>
        <w:t>To remove any doubt, this section does not limit section</w:t>
      </w:r>
      <w:r w:rsidR="00B73706">
        <w:t> </w:t>
      </w:r>
      <w:r>
        <w:t>321 (Director</w:t>
      </w:r>
      <w:r>
        <w:noBreakHyphen/>
        <w:t>general directions—general).</w:t>
      </w:r>
    </w:p>
    <w:p w14:paraId="6035D273" w14:textId="77777777" w:rsidR="0046297A" w:rsidRDefault="0046297A" w:rsidP="0046297A">
      <w:pPr>
        <w:pStyle w:val="AH5Sec"/>
        <w:rPr>
          <w:b w:val="0"/>
          <w:bCs/>
        </w:rPr>
      </w:pPr>
      <w:bookmarkStart w:id="42" w:name="_Toc191539606"/>
      <w:r w:rsidRPr="007B7D4E">
        <w:rPr>
          <w:rStyle w:val="CharSectNo"/>
        </w:rPr>
        <w:lastRenderedPageBreak/>
        <w:t>26</w:t>
      </w:r>
      <w:r>
        <w:rPr>
          <w:bCs/>
        </w:rPr>
        <w:tab/>
      </w:r>
      <w:r>
        <w:t>Full-time detention in ACT or NSW</w:t>
      </w:r>
      <w:bookmarkEnd w:id="42"/>
    </w:p>
    <w:p w14:paraId="0BD76FF4" w14:textId="77777777" w:rsidR="0046297A" w:rsidRDefault="0046297A" w:rsidP="0046297A">
      <w:pPr>
        <w:pStyle w:val="Amain"/>
      </w:pPr>
      <w:r>
        <w:tab/>
        <w:t>(1)</w:t>
      </w:r>
      <w:r>
        <w:tab/>
        <w:t>The director</w:t>
      </w:r>
      <w:r>
        <w:noBreakHyphen/>
        <w:t>general must arrange for a full-time detainee to be kept in full-time detention at—</w:t>
      </w:r>
    </w:p>
    <w:p w14:paraId="62EEA5E0" w14:textId="77777777" w:rsidR="0046297A" w:rsidRDefault="0046297A" w:rsidP="0046297A">
      <w:pPr>
        <w:pStyle w:val="Apara"/>
      </w:pPr>
      <w:r>
        <w:tab/>
        <w:t>(a)</w:t>
      </w:r>
      <w:r>
        <w:tab/>
        <w:t>an ACT correctional centre; or</w:t>
      </w:r>
    </w:p>
    <w:p w14:paraId="785E7217" w14:textId="77777777" w:rsidR="0046297A" w:rsidRDefault="0046297A" w:rsidP="0046297A">
      <w:pPr>
        <w:pStyle w:val="Apara"/>
      </w:pPr>
      <w:r>
        <w:tab/>
        <w:t>(b)</w:t>
      </w:r>
      <w:r>
        <w:tab/>
        <w:t>a NSW correctional centre.</w:t>
      </w:r>
    </w:p>
    <w:p w14:paraId="5A4BD5E3" w14:textId="4283C4F6" w:rsidR="0046297A" w:rsidRDefault="0046297A" w:rsidP="0046297A">
      <w:pPr>
        <w:pStyle w:val="Amain"/>
      </w:pPr>
      <w:r>
        <w:tab/>
        <w:t>(2)</w:t>
      </w:r>
      <w:r>
        <w:tab/>
        <w:t>For this section, the director</w:t>
      </w:r>
      <w:r>
        <w:noBreakHyphen/>
        <w:t>general may, in writing, direct that a full</w:t>
      </w:r>
      <w:r w:rsidR="00EE1634">
        <w:noBreakHyphen/>
      </w:r>
      <w:r>
        <w:t>time detainee—</w:t>
      </w:r>
    </w:p>
    <w:p w14:paraId="2A595748" w14:textId="77777777" w:rsidR="0046297A" w:rsidRDefault="0046297A" w:rsidP="0046297A">
      <w:pPr>
        <w:pStyle w:val="Apara"/>
      </w:pPr>
      <w:r>
        <w:tab/>
        <w:t>(a)</w:t>
      </w:r>
      <w:r>
        <w:tab/>
        <w:t>be detained at the ACT correctional centre stated in the direction; or</w:t>
      </w:r>
    </w:p>
    <w:p w14:paraId="40763BA0" w14:textId="77777777" w:rsidR="0046297A" w:rsidRDefault="0046297A" w:rsidP="0046297A">
      <w:pPr>
        <w:pStyle w:val="Apara"/>
        <w:keepNext/>
      </w:pPr>
      <w:r>
        <w:tab/>
        <w:t>(b)</w:t>
      </w:r>
      <w:r>
        <w:tab/>
        <w:t>be removed to a NSW correctional centre stated in the direction.</w:t>
      </w:r>
    </w:p>
    <w:p w14:paraId="12DA3422" w14:textId="650242B2" w:rsidR="0046297A" w:rsidRPr="00DF3D1C" w:rsidRDefault="0046297A" w:rsidP="0046297A">
      <w:pPr>
        <w:pStyle w:val="aNote"/>
        <w:keepLines/>
      </w:pPr>
      <w:r w:rsidRPr="00D16756">
        <w:rPr>
          <w:rStyle w:val="charItals"/>
        </w:rPr>
        <w:t>Note</w:t>
      </w:r>
      <w:r w:rsidRPr="00D16756">
        <w:rPr>
          <w:rStyle w:val="charItals"/>
        </w:rPr>
        <w:tab/>
      </w:r>
      <w:r w:rsidRPr="00DF3D1C">
        <w:t xml:space="preserve">The reference to an ACT correctional centre is, in relation to a CYP young offender, a reference to a detention place under the </w:t>
      </w:r>
      <w:hyperlink r:id="rId57" w:tooltip="A2008-19" w:history="1">
        <w:r w:rsidRPr="00782F83">
          <w:rPr>
            <w:rStyle w:val="charCitHyperlinkItal"/>
          </w:rPr>
          <w:t>Children and Young People Act 2008</w:t>
        </w:r>
      </w:hyperlink>
      <w:r w:rsidRPr="00DF3D1C">
        <w:t xml:space="preserve">. A CYP young offender is a young offender required under the </w:t>
      </w:r>
      <w:hyperlink r:id="rId58" w:tooltip="A2005-58" w:history="1">
        <w:r w:rsidRPr="00782F83">
          <w:rPr>
            <w:rStyle w:val="charCitHyperlinkItal"/>
          </w:rPr>
          <w:t>Crimes (Sentencing) Act 2005</w:t>
        </w:r>
      </w:hyperlink>
      <w:r w:rsidRPr="00DF3D1C">
        <w:t>, section 133H to serve his or her sentence of imprisonment at a d</w:t>
      </w:r>
      <w:r>
        <w:t>etention place (see this Act, s </w:t>
      </w:r>
      <w:r w:rsidRPr="00DF3D1C">
        <w:t>320C).</w:t>
      </w:r>
    </w:p>
    <w:p w14:paraId="580EA902" w14:textId="77777777" w:rsidR="0046297A" w:rsidRDefault="0046297A" w:rsidP="0046297A">
      <w:pPr>
        <w:pStyle w:val="AH5Sec"/>
      </w:pPr>
      <w:bookmarkStart w:id="43" w:name="_Toc191539607"/>
      <w:r w:rsidRPr="007B7D4E">
        <w:rPr>
          <w:rStyle w:val="CharSectNo"/>
        </w:rPr>
        <w:t>27</w:t>
      </w:r>
      <w:r>
        <w:tab/>
        <w:t>Guidelines—allocation of detainees to correctional centres</w:t>
      </w:r>
      <w:bookmarkEnd w:id="43"/>
    </w:p>
    <w:p w14:paraId="45769575" w14:textId="77777777" w:rsidR="0046297A" w:rsidRDefault="0046297A" w:rsidP="0046297A">
      <w:pPr>
        <w:pStyle w:val="Amain"/>
      </w:pPr>
      <w:r>
        <w:tab/>
        <w:t>(1)</w:t>
      </w:r>
      <w:r>
        <w:tab/>
        <w:t>The director</w:t>
      </w:r>
      <w:r>
        <w:noBreakHyphen/>
        <w:t>general may make guidelines in relation to the allocation of full-time detainees to correctional centres.</w:t>
      </w:r>
    </w:p>
    <w:p w14:paraId="71507A46" w14:textId="77777777" w:rsidR="0046297A" w:rsidRDefault="0046297A" w:rsidP="0046297A">
      <w:pPr>
        <w:pStyle w:val="Amain"/>
      </w:pPr>
      <w:r>
        <w:tab/>
        <w:t>(2)</w:t>
      </w:r>
      <w:r>
        <w:tab/>
        <w:t>Without limiting subsection (1), guidelines may include provision about—</w:t>
      </w:r>
    </w:p>
    <w:p w14:paraId="376FC84A" w14:textId="77777777" w:rsidR="0046297A" w:rsidRDefault="0046297A" w:rsidP="0046297A">
      <w:pPr>
        <w:pStyle w:val="Apara"/>
      </w:pPr>
      <w:r>
        <w:tab/>
        <w:t>(a)</w:t>
      </w:r>
      <w:r>
        <w:tab/>
        <w:t>which correctional centres are to be used for accommodating full-time detainees; and</w:t>
      </w:r>
    </w:p>
    <w:p w14:paraId="56639845" w14:textId="77777777" w:rsidR="0046297A" w:rsidRDefault="0046297A" w:rsidP="0046297A">
      <w:pPr>
        <w:pStyle w:val="Apara"/>
      </w:pPr>
      <w:r>
        <w:tab/>
        <w:t>(b)</w:t>
      </w:r>
      <w:r>
        <w:tab/>
        <w:t>the transfer of full-time detainees between correctional centres.</w:t>
      </w:r>
    </w:p>
    <w:p w14:paraId="45D583A8" w14:textId="77777777" w:rsidR="0046297A" w:rsidRDefault="0046297A" w:rsidP="0046297A">
      <w:pPr>
        <w:pStyle w:val="Amain"/>
        <w:keepNext/>
      </w:pPr>
      <w:r>
        <w:tab/>
        <w:t>(3)</w:t>
      </w:r>
      <w:r>
        <w:tab/>
        <w:t>A guideline is a notifiable instrument.</w:t>
      </w:r>
    </w:p>
    <w:p w14:paraId="2B288FC9" w14:textId="0ED9BB49" w:rsidR="0046297A" w:rsidRDefault="0046297A" w:rsidP="00CD6C02">
      <w:pPr>
        <w:pStyle w:val="aNote"/>
      </w:pPr>
      <w:r>
        <w:rPr>
          <w:rStyle w:val="charItals"/>
        </w:rPr>
        <w:t>Note</w:t>
      </w:r>
      <w:r>
        <w:rPr>
          <w:rStyle w:val="charItals"/>
        </w:rPr>
        <w:tab/>
      </w:r>
      <w:r>
        <w:t xml:space="preserve">A notifiable instrument must be notified under the </w:t>
      </w:r>
      <w:hyperlink r:id="rId59" w:tooltip="A2001-14" w:history="1">
        <w:r w:rsidRPr="00782F83">
          <w:rPr>
            <w:rStyle w:val="charCitHyperlinkAbbrev"/>
          </w:rPr>
          <w:t>Legislation Act</w:t>
        </w:r>
      </w:hyperlink>
      <w:r>
        <w:t>.</w:t>
      </w:r>
    </w:p>
    <w:p w14:paraId="4E20DDFF" w14:textId="77777777" w:rsidR="0046297A" w:rsidRDefault="0046297A" w:rsidP="0046297A">
      <w:pPr>
        <w:pStyle w:val="Amain"/>
        <w:keepNext/>
      </w:pPr>
      <w:r>
        <w:lastRenderedPageBreak/>
        <w:tab/>
        <w:t>(4)</w:t>
      </w:r>
      <w:r>
        <w:tab/>
        <w:t>In this section:</w:t>
      </w:r>
    </w:p>
    <w:p w14:paraId="5DF16084" w14:textId="77777777" w:rsidR="0046297A" w:rsidRDefault="0046297A" w:rsidP="0046297A">
      <w:pPr>
        <w:pStyle w:val="aDef"/>
      </w:pPr>
      <w:r>
        <w:rPr>
          <w:rStyle w:val="charBoldItals"/>
        </w:rPr>
        <w:t>correctional centre</w:t>
      </w:r>
      <w:r>
        <w:t xml:space="preserve"> includes a NSW correctional centre.</w:t>
      </w:r>
    </w:p>
    <w:p w14:paraId="1010A2D7" w14:textId="77777777" w:rsidR="0046297A" w:rsidRDefault="0046297A" w:rsidP="0046297A">
      <w:pPr>
        <w:pStyle w:val="AH5Sec"/>
      </w:pPr>
      <w:bookmarkStart w:id="44" w:name="_Toc191539608"/>
      <w:r w:rsidRPr="007B7D4E">
        <w:rPr>
          <w:rStyle w:val="CharSectNo"/>
        </w:rPr>
        <w:t>28</w:t>
      </w:r>
      <w:r>
        <w:tab/>
        <w:t>Work and activities by full-time detainee</w:t>
      </w:r>
      <w:bookmarkEnd w:id="44"/>
    </w:p>
    <w:p w14:paraId="6943C162" w14:textId="77777777" w:rsidR="0046297A" w:rsidRDefault="0046297A" w:rsidP="0046297A">
      <w:pPr>
        <w:pStyle w:val="Amain"/>
      </w:pPr>
      <w:r>
        <w:tab/>
        <w:t>(1)</w:t>
      </w:r>
      <w:r>
        <w:tab/>
        <w:t>The director</w:t>
      </w:r>
      <w:r>
        <w:noBreakHyphen/>
        <w:t>general may direct an offender, orally or in writing—</w:t>
      </w:r>
    </w:p>
    <w:p w14:paraId="675EBE0A" w14:textId="77777777" w:rsidR="0046297A" w:rsidRDefault="0046297A" w:rsidP="0046297A">
      <w:pPr>
        <w:pStyle w:val="Apara"/>
      </w:pPr>
      <w:r>
        <w:tab/>
        <w:t>(a)</w:t>
      </w:r>
      <w:r>
        <w:tab/>
        <w:t>to participate in an activity that the director</w:t>
      </w:r>
      <w:r>
        <w:noBreakHyphen/>
        <w:t>general considers desirable for the offender’s welfare or training; or</w:t>
      </w:r>
    </w:p>
    <w:p w14:paraId="38AD85FC" w14:textId="77777777" w:rsidR="0046297A" w:rsidRDefault="0046297A" w:rsidP="0046297A">
      <w:pPr>
        <w:pStyle w:val="Apara"/>
      </w:pPr>
      <w:r>
        <w:tab/>
        <w:t>(b)</w:t>
      </w:r>
      <w:r>
        <w:tab/>
        <w:t>to do work at a correctional centre, or community service work outside a correctional centre, that the director</w:t>
      </w:r>
      <w:r>
        <w:noBreakHyphen/>
        <w:t>general considers suitable for the offender.</w:t>
      </w:r>
    </w:p>
    <w:p w14:paraId="73F9F427" w14:textId="77777777" w:rsidR="0046297A" w:rsidRDefault="0046297A" w:rsidP="0046297A">
      <w:pPr>
        <w:pStyle w:val="Amain"/>
      </w:pPr>
      <w:r>
        <w:tab/>
        <w:t>(2)</w:t>
      </w:r>
      <w:r>
        <w:tab/>
        <w:t>However, an offender is not required to do work (including community service work) or an activity the offender is not capable of doing.</w:t>
      </w:r>
    </w:p>
    <w:p w14:paraId="571873AD" w14:textId="77777777" w:rsidR="0046297A" w:rsidRDefault="0046297A" w:rsidP="0046297A">
      <w:pPr>
        <w:pStyle w:val="Amain"/>
        <w:keepNext/>
      </w:pPr>
      <w:r>
        <w:tab/>
        <w:t>(3)</w:t>
      </w:r>
      <w:r>
        <w:tab/>
        <w:t>The director</w:t>
      </w:r>
      <w:r>
        <w:noBreakHyphen/>
        <w:t>general may allow a remandee to do work at a correctional centre, or community service work outside a correctional centre, that the director</w:t>
      </w:r>
      <w:r>
        <w:noBreakHyphen/>
        <w:t>general considers suitable for the remandee.</w:t>
      </w:r>
    </w:p>
    <w:p w14:paraId="601AA942" w14:textId="77777777" w:rsidR="0046297A" w:rsidRDefault="0046297A" w:rsidP="0046297A">
      <w:pPr>
        <w:pStyle w:val="aNote"/>
        <w:rPr>
          <w:iCs/>
        </w:rPr>
      </w:pPr>
      <w:r>
        <w:rPr>
          <w:rStyle w:val="charItals"/>
        </w:rPr>
        <w:t>Note</w:t>
      </w:r>
      <w:r>
        <w:rPr>
          <w:rStyle w:val="charItals"/>
        </w:rPr>
        <w:tab/>
      </w:r>
      <w:r>
        <w:rPr>
          <w:iCs/>
        </w:rPr>
        <w:t xml:space="preserve">A regulation may prescribe work to be community service work </w:t>
      </w:r>
      <w:r>
        <w:t>(see s 316).</w:t>
      </w:r>
    </w:p>
    <w:p w14:paraId="79DC3B04" w14:textId="77777777" w:rsidR="0046297A" w:rsidRDefault="0046297A" w:rsidP="0046297A">
      <w:pPr>
        <w:pStyle w:val="AH5Sec"/>
      </w:pPr>
      <w:bookmarkStart w:id="45" w:name="_Toc191539609"/>
      <w:r w:rsidRPr="007B7D4E">
        <w:rPr>
          <w:rStyle w:val="CharSectNo"/>
        </w:rPr>
        <w:t>29</w:t>
      </w:r>
      <w:r>
        <w:tab/>
        <w:t>Custody of full-time detainee—lawful absence from correctional centre</w:t>
      </w:r>
      <w:bookmarkEnd w:id="45"/>
    </w:p>
    <w:p w14:paraId="10D0F3D4" w14:textId="77777777" w:rsidR="0046297A" w:rsidRDefault="0046297A" w:rsidP="0046297A">
      <w:pPr>
        <w:pStyle w:val="Amainreturn"/>
      </w:pPr>
      <w:r>
        <w:t>While lawfully absent from a correctional centre, a full-time detainee—</w:t>
      </w:r>
    </w:p>
    <w:p w14:paraId="3B26CABB" w14:textId="77777777" w:rsidR="0046297A" w:rsidRDefault="0046297A" w:rsidP="0046297A">
      <w:pPr>
        <w:pStyle w:val="Apara"/>
      </w:pPr>
      <w:r>
        <w:tab/>
        <w:t>(a)</w:t>
      </w:r>
      <w:r>
        <w:tab/>
        <w:t>remains in the director</w:t>
      </w:r>
      <w:r>
        <w:noBreakHyphen/>
        <w:t>general’s custody; and</w:t>
      </w:r>
    </w:p>
    <w:p w14:paraId="5A3C430C" w14:textId="77777777" w:rsidR="0046297A" w:rsidRDefault="0046297A" w:rsidP="0046297A">
      <w:pPr>
        <w:pStyle w:val="Apara"/>
        <w:keepNext/>
      </w:pPr>
      <w:r>
        <w:tab/>
        <w:t>(b)</w:t>
      </w:r>
      <w:r>
        <w:tab/>
        <w:t>if under escort by an escort officer—is also taken to be in the escort’s custody.</w:t>
      </w:r>
    </w:p>
    <w:p w14:paraId="54E4F867" w14:textId="77777777" w:rsidR="0046297A" w:rsidRDefault="0046297A" w:rsidP="0046297A">
      <w:pPr>
        <w:pStyle w:val="aExamHdgss"/>
      </w:pPr>
      <w:r>
        <w:t>Examples of lawful absence from correctional centre</w:t>
      </w:r>
    </w:p>
    <w:p w14:paraId="6F1A6779" w14:textId="77777777" w:rsidR="0046297A" w:rsidRDefault="0046297A" w:rsidP="0046297A">
      <w:pPr>
        <w:pStyle w:val="aExamINumss"/>
        <w:keepNext/>
      </w:pPr>
      <w:r>
        <w:t>1</w:t>
      </w:r>
      <w:r>
        <w:tab/>
        <w:t>while doing community service work</w:t>
      </w:r>
    </w:p>
    <w:p w14:paraId="630087EA" w14:textId="77777777" w:rsidR="0046297A" w:rsidRDefault="0046297A" w:rsidP="00AC699E">
      <w:pPr>
        <w:pStyle w:val="aExamINumss"/>
        <w:ind w:left="1503" w:hanging="403"/>
      </w:pPr>
      <w:r>
        <w:t>2</w:t>
      </w:r>
      <w:r>
        <w:tab/>
        <w:t>while being moved to a correctional centre, court, hospital or other place under direction by the director</w:t>
      </w:r>
      <w:r>
        <w:noBreakHyphen/>
        <w:t>general</w:t>
      </w:r>
    </w:p>
    <w:p w14:paraId="266AF8B2" w14:textId="77777777" w:rsidR="0046297A" w:rsidRDefault="0046297A" w:rsidP="0046297A">
      <w:pPr>
        <w:pStyle w:val="AH5Sec"/>
      </w:pPr>
      <w:bookmarkStart w:id="46" w:name="_Toc191539610"/>
      <w:r w:rsidRPr="007B7D4E">
        <w:rPr>
          <w:rStyle w:val="CharSectNo"/>
        </w:rPr>
        <w:lastRenderedPageBreak/>
        <w:t>30</w:t>
      </w:r>
      <w:r>
        <w:tab/>
        <w:t>Unlawful absence by offender—extension of sentence</w:t>
      </w:r>
      <w:bookmarkEnd w:id="46"/>
    </w:p>
    <w:p w14:paraId="70D39296" w14:textId="77777777" w:rsidR="0046297A" w:rsidRDefault="0046297A" w:rsidP="0046297A">
      <w:pPr>
        <w:pStyle w:val="Amainreturn"/>
      </w:pPr>
      <w:r>
        <w:t>If an offender is unlawfully absent from a correctional centre or other place during the term of the offender’s sentence of imprisonment, the absence is not to be counted in working out the period of the sentence served by the offender.</w:t>
      </w:r>
    </w:p>
    <w:p w14:paraId="7FAB8118" w14:textId="77777777" w:rsidR="0046297A" w:rsidRDefault="0046297A" w:rsidP="0046297A">
      <w:pPr>
        <w:pStyle w:val="aExamHdgss"/>
      </w:pPr>
      <w:r>
        <w:t>Examples of unlawful absence</w:t>
      </w:r>
    </w:p>
    <w:p w14:paraId="7184789E" w14:textId="77777777" w:rsidR="0046297A" w:rsidRDefault="0046297A" w:rsidP="0046297A">
      <w:pPr>
        <w:pStyle w:val="aExamss"/>
        <w:keepNext/>
      </w:pPr>
      <w:r>
        <w:t>the offender fails to return to a correctional centre as required after community service work or approved leave</w:t>
      </w:r>
    </w:p>
    <w:p w14:paraId="02142BD4" w14:textId="77777777" w:rsidR="0046297A" w:rsidRDefault="0046297A" w:rsidP="0046297A">
      <w:pPr>
        <w:pStyle w:val="AH5Sec"/>
      </w:pPr>
      <w:bookmarkStart w:id="47" w:name="_Toc191539611"/>
      <w:r w:rsidRPr="007B7D4E">
        <w:rPr>
          <w:rStyle w:val="CharSectNo"/>
        </w:rPr>
        <w:t>31</w:t>
      </w:r>
      <w:r>
        <w:tab/>
        <w:t>Early release of offender</w:t>
      </w:r>
      <w:bookmarkEnd w:id="47"/>
    </w:p>
    <w:p w14:paraId="5AE2232E" w14:textId="77777777" w:rsidR="0046297A" w:rsidRDefault="0046297A" w:rsidP="0046297A">
      <w:pPr>
        <w:pStyle w:val="Amain"/>
      </w:pPr>
      <w:r>
        <w:tab/>
        <w:t>(1)</w:t>
      </w:r>
      <w:r>
        <w:tab/>
        <w:t>This section applies if the term of an offender’s sentence of imprisonment is longer than 6 months.</w:t>
      </w:r>
    </w:p>
    <w:p w14:paraId="306C7A46" w14:textId="77777777" w:rsidR="0046297A" w:rsidRDefault="0046297A" w:rsidP="0046297A">
      <w:pPr>
        <w:pStyle w:val="Amain"/>
      </w:pPr>
      <w:r>
        <w:tab/>
        <w:t>(2)</w:t>
      </w:r>
      <w:r>
        <w:tab/>
        <w:t>The director</w:t>
      </w:r>
      <w:r>
        <w:noBreakHyphen/>
        <w:t>general may, in writing, direct that the offender be released from imprisonment—</w:t>
      </w:r>
    </w:p>
    <w:p w14:paraId="4C9BA2C0" w14:textId="77777777" w:rsidR="0046297A" w:rsidRDefault="0046297A" w:rsidP="0046297A">
      <w:pPr>
        <w:pStyle w:val="Apara"/>
      </w:pPr>
      <w:r>
        <w:tab/>
        <w:t>(a)</w:t>
      </w:r>
      <w:r>
        <w:tab/>
        <w:t>if the term of the sentence is less than 1 year—on any day within the 7</w:t>
      </w:r>
      <w:r>
        <w:noBreakHyphen/>
        <w:t>day period before the offender’s release date; or</w:t>
      </w:r>
    </w:p>
    <w:p w14:paraId="09BF78FE" w14:textId="77777777" w:rsidR="0046297A" w:rsidRDefault="0046297A" w:rsidP="0046297A">
      <w:pPr>
        <w:pStyle w:val="Apara"/>
      </w:pPr>
      <w:r>
        <w:tab/>
        <w:t>(b)</w:t>
      </w:r>
      <w:r>
        <w:tab/>
        <w:t>if the term of the sentence is 1 year or longer—on any day within the 14-day period before the offender’s release date.</w:t>
      </w:r>
    </w:p>
    <w:p w14:paraId="11916891" w14:textId="77777777" w:rsidR="0046297A" w:rsidRDefault="0046297A" w:rsidP="0046297A">
      <w:pPr>
        <w:pStyle w:val="Amain"/>
        <w:keepNext/>
      </w:pPr>
      <w:r>
        <w:tab/>
        <w:t>(3)</w:t>
      </w:r>
      <w:r>
        <w:tab/>
        <w:t>For subsection (2), the director</w:t>
      </w:r>
      <w:r>
        <w:noBreakHyphen/>
        <w:t>general may have regard to any of the following:</w:t>
      </w:r>
    </w:p>
    <w:p w14:paraId="1265304F" w14:textId="77777777" w:rsidR="0046297A" w:rsidRDefault="0046297A" w:rsidP="0046297A">
      <w:pPr>
        <w:pStyle w:val="Apara"/>
      </w:pPr>
      <w:r>
        <w:tab/>
        <w:t>(a)</w:t>
      </w:r>
      <w:r>
        <w:tab/>
        <w:t xml:space="preserve">the offender’s conduct while serving the sentence; </w:t>
      </w:r>
    </w:p>
    <w:p w14:paraId="4EFB11ED" w14:textId="77777777" w:rsidR="0046297A" w:rsidRDefault="0046297A" w:rsidP="0046297A">
      <w:pPr>
        <w:pStyle w:val="Apara"/>
      </w:pPr>
      <w:r>
        <w:tab/>
        <w:t>(b)</w:t>
      </w:r>
      <w:r>
        <w:tab/>
        <w:t xml:space="preserve">any compassionate, health or employment-related circumstances applying to the offender; </w:t>
      </w:r>
    </w:p>
    <w:p w14:paraId="10EB9907" w14:textId="77777777" w:rsidR="0046297A" w:rsidRDefault="0046297A" w:rsidP="0046297A">
      <w:pPr>
        <w:pStyle w:val="Apara"/>
      </w:pPr>
      <w:r>
        <w:tab/>
        <w:t>(c)</w:t>
      </w:r>
      <w:r>
        <w:tab/>
        <w:t xml:space="preserve">the management of the correctional centre where the offender is detained; </w:t>
      </w:r>
    </w:p>
    <w:p w14:paraId="395A528C" w14:textId="77777777" w:rsidR="0046297A" w:rsidRDefault="0046297A" w:rsidP="0046297A">
      <w:pPr>
        <w:pStyle w:val="Apara"/>
      </w:pPr>
      <w:r>
        <w:tab/>
        <w:t>(d)</w:t>
      </w:r>
      <w:r>
        <w:tab/>
        <w:t>anything else that the director</w:t>
      </w:r>
      <w:r>
        <w:noBreakHyphen/>
        <w:t>general considers appropriate.</w:t>
      </w:r>
    </w:p>
    <w:p w14:paraId="591D96C1" w14:textId="77777777" w:rsidR="0046297A" w:rsidRDefault="0046297A" w:rsidP="00AC699E">
      <w:pPr>
        <w:pStyle w:val="Amain"/>
        <w:keepNext/>
      </w:pPr>
      <w:r>
        <w:lastRenderedPageBreak/>
        <w:tab/>
        <w:t>(4)</w:t>
      </w:r>
      <w:r>
        <w:tab/>
        <w:t>If the director</w:t>
      </w:r>
      <w:r>
        <w:noBreakHyphen/>
        <w:t>general gives a direction under subsection (2)—</w:t>
      </w:r>
    </w:p>
    <w:p w14:paraId="5F2D5868" w14:textId="77777777" w:rsidR="0046297A" w:rsidRDefault="0046297A" w:rsidP="00AC699E">
      <w:pPr>
        <w:pStyle w:val="Apara"/>
        <w:keepNext/>
      </w:pPr>
      <w:r>
        <w:tab/>
        <w:t>(a)</w:t>
      </w:r>
      <w:r>
        <w:tab/>
        <w:t>the offender may be released from imprisonment at any time on the day stated in the direction; and</w:t>
      </w:r>
    </w:p>
    <w:p w14:paraId="69A57601" w14:textId="77777777" w:rsidR="0046297A" w:rsidRDefault="0046297A" w:rsidP="0046297A">
      <w:pPr>
        <w:pStyle w:val="Apara"/>
      </w:pPr>
      <w:r>
        <w:tab/>
        <w:t>(b)</w:t>
      </w:r>
      <w:r>
        <w:tab/>
        <w:t>the offender’s sentence is taken to have ended when the offender is released under the direction.</w:t>
      </w:r>
    </w:p>
    <w:p w14:paraId="0BACF79B" w14:textId="77777777" w:rsidR="0046297A" w:rsidRDefault="0046297A" w:rsidP="0046297A">
      <w:pPr>
        <w:pStyle w:val="AH5Sec"/>
        <w:rPr>
          <w:b w:val="0"/>
          <w:bCs/>
        </w:rPr>
      </w:pPr>
      <w:bookmarkStart w:id="48" w:name="_Toc191539612"/>
      <w:r w:rsidRPr="007B7D4E">
        <w:rPr>
          <w:rStyle w:val="CharSectNo"/>
        </w:rPr>
        <w:t>32</w:t>
      </w:r>
      <w:r>
        <w:rPr>
          <w:bCs/>
        </w:rPr>
        <w:tab/>
      </w:r>
      <w:r>
        <w:t>Release at end of sentence</w:t>
      </w:r>
      <w:bookmarkEnd w:id="48"/>
    </w:p>
    <w:p w14:paraId="05A3B6BA" w14:textId="77777777" w:rsidR="0046297A" w:rsidRDefault="0046297A" w:rsidP="0046297A">
      <w:pPr>
        <w:pStyle w:val="Amain"/>
      </w:pPr>
      <w:r>
        <w:tab/>
        <w:t>(1)</w:t>
      </w:r>
      <w:r>
        <w:tab/>
        <w:t>An offender must be released from imprisonment on the offender’s release date for the sentence.</w:t>
      </w:r>
    </w:p>
    <w:p w14:paraId="74A5A0A2" w14:textId="77777777" w:rsidR="0046297A" w:rsidRDefault="0046297A" w:rsidP="0046297A">
      <w:pPr>
        <w:pStyle w:val="Amain"/>
      </w:pPr>
      <w:r>
        <w:tab/>
        <w:t>(2)</w:t>
      </w:r>
      <w:r>
        <w:tab/>
        <w:t>The offender may be released from imprisonment at any time on the release date.</w:t>
      </w:r>
    </w:p>
    <w:p w14:paraId="1110675B" w14:textId="77777777" w:rsidR="0046297A" w:rsidRDefault="0046297A" w:rsidP="0046297A">
      <w:pPr>
        <w:pStyle w:val="Amain"/>
        <w:keepNext/>
      </w:pPr>
      <w:r>
        <w:tab/>
        <w:t>(3)</w:t>
      </w:r>
      <w:r>
        <w:tab/>
        <w:t>However, if the release date is not a working day at the place of imprisonment, the offender may be released from imprisonment at any time during the last working day at that place before the release date if the offender asks to be released on that day.</w:t>
      </w:r>
    </w:p>
    <w:p w14:paraId="3D59D551" w14:textId="65AFC7C2" w:rsidR="0046297A" w:rsidRDefault="0046297A" w:rsidP="0046297A">
      <w:pPr>
        <w:pStyle w:val="aNote"/>
      </w:pPr>
      <w:r>
        <w:rPr>
          <w:rStyle w:val="charItals"/>
        </w:rPr>
        <w:t>Note</w:t>
      </w:r>
      <w:r>
        <w:rPr>
          <w:rStyle w:val="charItals"/>
        </w:rPr>
        <w:tab/>
      </w:r>
      <w:r>
        <w:rPr>
          <w:rStyle w:val="charBoldItals"/>
        </w:rPr>
        <w:t>Working day</w:t>
      </w:r>
      <w:r>
        <w:t xml:space="preserve"> is defined in the </w:t>
      </w:r>
      <w:hyperlink r:id="rId60" w:tooltip="A2001-14" w:history="1">
        <w:r w:rsidRPr="00782F83">
          <w:rPr>
            <w:rStyle w:val="charCitHyperlinkAbbrev"/>
          </w:rPr>
          <w:t>Legislation Act</w:t>
        </w:r>
      </w:hyperlink>
      <w:r>
        <w:t>, dict, pt 1.</w:t>
      </w:r>
    </w:p>
    <w:p w14:paraId="3A59544D" w14:textId="77777777" w:rsidR="0046297A" w:rsidRDefault="0046297A" w:rsidP="0046297A">
      <w:pPr>
        <w:pStyle w:val="Amain"/>
      </w:pPr>
      <w:r>
        <w:tab/>
        <w:t>(4)</w:t>
      </w:r>
      <w:r>
        <w:tab/>
        <w:t>If the offender is released under subsection (3), the offender’s sentence is taken to have ended when the offender is released under that subsection.</w:t>
      </w:r>
    </w:p>
    <w:p w14:paraId="1003D994" w14:textId="77777777" w:rsidR="0046297A" w:rsidRDefault="0046297A" w:rsidP="0046297A">
      <w:pPr>
        <w:pStyle w:val="AH5Sec"/>
      </w:pPr>
      <w:bookmarkStart w:id="49" w:name="_Toc191539613"/>
      <w:r w:rsidRPr="007B7D4E">
        <w:rPr>
          <w:rStyle w:val="CharSectNo"/>
        </w:rPr>
        <w:t>33</w:t>
      </w:r>
      <w:r>
        <w:tab/>
        <w:t>Offender not to be released if serving another sentence etc</w:t>
      </w:r>
      <w:bookmarkEnd w:id="49"/>
    </w:p>
    <w:p w14:paraId="7EBEC0CE" w14:textId="77777777" w:rsidR="0046297A" w:rsidRDefault="0046297A" w:rsidP="00CD6C02">
      <w:pPr>
        <w:pStyle w:val="Amain"/>
        <w:keepNext/>
      </w:pPr>
      <w:r>
        <w:tab/>
        <w:t>(1)</w:t>
      </w:r>
      <w:r>
        <w:tab/>
        <w:t>An offender must not be released under section 31 or section 32 if—</w:t>
      </w:r>
    </w:p>
    <w:p w14:paraId="76F787F5" w14:textId="77777777" w:rsidR="0046297A" w:rsidRDefault="0046297A" w:rsidP="00CD6C02">
      <w:pPr>
        <w:pStyle w:val="Apara"/>
        <w:keepNext/>
      </w:pPr>
      <w:r>
        <w:tab/>
        <w:t>(a)</w:t>
      </w:r>
      <w:r>
        <w:tab/>
        <w:t xml:space="preserve">on the release date for the offender’s sentence (the </w:t>
      </w:r>
      <w:r>
        <w:rPr>
          <w:rStyle w:val="charBoldItals"/>
        </w:rPr>
        <w:t>current sentence</w:t>
      </w:r>
      <w:r>
        <w:t>), the offender is subject to another sentence of imprisonment to be served by full-time detention; and</w:t>
      </w:r>
    </w:p>
    <w:p w14:paraId="1127BC37" w14:textId="77777777" w:rsidR="0046297A" w:rsidRDefault="0046297A" w:rsidP="0046297A">
      <w:pPr>
        <w:pStyle w:val="Apara"/>
      </w:pPr>
      <w:r>
        <w:tab/>
        <w:t>(b)</w:t>
      </w:r>
      <w:r>
        <w:tab/>
        <w:t>under the other sentence, the offender must be kept in full-time detention on or immediately after the release date for the current sentence.</w:t>
      </w:r>
    </w:p>
    <w:p w14:paraId="3C6C4759" w14:textId="77777777" w:rsidR="0046297A" w:rsidRDefault="0046297A" w:rsidP="0046297A">
      <w:pPr>
        <w:pStyle w:val="Amain"/>
      </w:pPr>
      <w:r>
        <w:lastRenderedPageBreak/>
        <w:tab/>
        <w:t>(2)</w:t>
      </w:r>
      <w:r>
        <w:tab/>
        <w:t>Also, the offender must not be released under section 31 or section 32 if, on the release date for the current sentence, the offender is otherwise required to be kept in custody in relation to an offence against a law of the Commonwealth, a State or another Territory.</w:t>
      </w:r>
    </w:p>
    <w:p w14:paraId="20F9F21B" w14:textId="77777777" w:rsidR="0046297A" w:rsidRDefault="0046297A" w:rsidP="0046297A">
      <w:pPr>
        <w:pStyle w:val="PageBreak"/>
      </w:pPr>
      <w:r>
        <w:br w:type="page"/>
      </w:r>
    </w:p>
    <w:p w14:paraId="2FC9C84E" w14:textId="77777777" w:rsidR="0046297A" w:rsidRPr="007B7D4E" w:rsidRDefault="0046297A" w:rsidP="0046297A">
      <w:pPr>
        <w:pStyle w:val="AH2Part"/>
      </w:pPr>
      <w:bookmarkStart w:id="50" w:name="_Toc191539614"/>
      <w:r w:rsidRPr="007B7D4E">
        <w:rPr>
          <w:rStyle w:val="CharPartNo"/>
        </w:rPr>
        <w:lastRenderedPageBreak/>
        <w:t>Part 4.3</w:t>
      </w:r>
      <w:r>
        <w:tab/>
      </w:r>
      <w:r w:rsidRPr="007B7D4E">
        <w:rPr>
          <w:rStyle w:val="CharPartText"/>
        </w:rPr>
        <w:t>Full-time detention in NSW</w:t>
      </w:r>
      <w:bookmarkEnd w:id="50"/>
    </w:p>
    <w:p w14:paraId="6B1631A6" w14:textId="77777777" w:rsidR="0046297A" w:rsidRDefault="0046297A" w:rsidP="0046297A">
      <w:pPr>
        <w:pStyle w:val="AH5Sec"/>
      </w:pPr>
      <w:bookmarkStart w:id="51" w:name="_Toc191539615"/>
      <w:r w:rsidRPr="007B7D4E">
        <w:rPr>
          <w:rStyle w:val="CharSectNo"/>
        </w:rPr>
        <w:t>34</w:t>
      </w:r>
      <w:r>
        <w:tab/>
        <w:t>Application—pt 4.3</w:t>
      </w:r>
      <w:bookmarkEnd w:id="51"/>
    </w:p>
    <w:p w14:paraId="4D7B9AED" w14:textId="6CC06EA7" w:rsidR="0046297A" w:rsidRDefault="0046297A" w:rsidP="0046297A">
      <w:pPr>
        <w:pStyle w:val="Amainreturn"/>
      </w:pPr>
      <w:r>
        <w:t>This part applies if the director</w:t>
      </w:r>
      <w:r>
        <w:noBreakHyphen/>
        <w:t>general directs under section</w:t>
      </w:r>
      <w:r w:rsidR="00EE1634">
        <w:t> </w:t>
      </w:r>
      <w:r>
        <w:t>26 (Full</w:t>
      </w:r>
      <w:r w:rsidR="00EE1634">
        <w:noBreakHyphen/>
      </w:r>
      <w:r>
        <w:t>time detention in ACT or NSW) that a full-time detainee be removed to a NSW correctional centre.</w:t>
      </w:r>
    </w:p>
    <w:p w14:paraId="19F3460C" w14:textId="77777777" w:rsidR="0046297A" w:rsidRDefault="0046297A" w:rsidP="0046297A">
      <w:pPr>
        <w:pStyle w:val="AH5Sec"/>
      </w:pPr>
      <w:bookmarkStart w:id="52" w:name="_Toc191539616"/>
      <w:r w:rsidRPr="007B7D4E">
        <w:rPr>
          <w:rStyle w:val="CharSectNo"/>
        </w:rPr>
        <w:t>35</w:t>
      </w:r>
      <w:r>
        <w:tab/>
        <w:t>Removal of full-time detainee to NSW</w:t>
      </w:r>
      <w:bookmarkEnd w:id="52"/>
    </w:p>
    <w:p w14:paraId="24D30CEF" w14:textId="77777777" w:rsidR="0046297A" w:rsidRDefault="0046297A" w:rsidP="0046297A">
      <w:pPr>
        <w:pStyle w:val="Amainreturn"/>
      </w:pPr>
      <w:r>
        <w:t>The direction is authority for an escort officer to transport the full</w:t>
      </w:r>
      <w:r>
        <w:noBreakHyphen/>
        <w:t>time detainee in custody to the NSW correctional centre stated in the direction.</w:t>
      </w:r>
    </w:p>
    <w:p w14:paraId="4FA3E6BE" w14:textId="77777777" w:rsidR="0046297A" w:rsidRDefault="0046297A" w:rsidP="0046297A">
      <w:pPr>
        <w:pStyle w:val="AH5Sec"/>
      </w:pPr>
      <w:bookmarkStart w:id="53" w:name="_Toc191539617"/>
      <w:r w:rsidRPr="007B7D4E">
        <w:rPr>
          <w:rStyle w:val="CharSectNo"/>
        </w:rPr>
        <w:t>36</w:t>
      </w:r>
      <w:r>
        <w:tab/>
        <w:t>Full-time detention in NSW</w:t>
      </w:r>
      <w:bookmarkEnd w:id="53"/>
    </w:p>
    <w:p w14:paraId="5DD7F085" w14:textId="77777777" w:rsidR="0046297A" w:rsidRDefault="0046297A" w:rsidP="0046297A">
      <w:pPr>
        <w:pStyle w:val="Amain"/>
      </w:pPr>
      <w:r>
        <w:tab/>
        <w:t>(1)</w:t>
      </w:r>
      <w:r>
        <w:tab/>
        <w:t>A full-time detainee may be kept in full-time detention at the NSW correctional centre stated in the direction, or at any other NSW correctional centre, until the detainee is released from imprisonment under this Act or another territory law.</w:t>
      </w:r>
    </w:p>
    <w:p w14:paraId="403314EE" w14:textId="77777777" w:rsidR="0046297A" w:rsidRDefault="0046297A" w:rsidP="0046297A">
      <w:pPr>
        <w:pStyle w:val="Amain"/>
      </w:pPr>
      <w:r>
        <w:tab/>
        <w:t>(2)</w:t>
      </w:r>
      <w:r>
        <w:tab/>
        <w:t>If the full-time detainee is serving a sentence of imprisonment, the detainee—</w:t>
      </w:r>
    </w:p>
    <w:p w14:paraId="02B6B68C" w14:textId="4C01654A" w:rsidR="0046297A" w:rsidRDefault="0046297A" w:rsidP="0046297A">
      <w:pPr>
        <w:pStyle w:val="Apara"/>
      </w:pPr>
      <w:r>
        <w:tab/>
        <w:t>(a)</w:t>
      </w:r>
      <w:r>
        <w:tab/>
        <w:t xml:space="preserve">is taken, while in full-time detention at a NSW correctional centre, to be serving the sentence of imprisonment at a correctional centre as required by the </w:t>
      </w:r>
      <w:hyperlink r:id="rId61" w:tooltip="A2005-58" w:history="1">
        <w:r w:rsidRPr="00782F83">
          <w:rPr>
            <w:rStyle w:val="charCitHyperlinkItal"/>
          </w:rPr>
          <w:t>Crimes (Sentencing) Act 2005</w:t>
        </w:r>
      </w:hyperlink>
      <w:r>
        <w:t>, section 10 (3) (Imprisonment); but</w:t>
      </w:r>
    </w:p>
    <w:p w14:paraId="3685C24C" w14:textId="77777777" w:rsidR="0046297A" w:rsidRDefault="0046297A" w:rsidP="0046297A">
      <w:pPr>
        <w:pStyle w:val="Apara"/>
      </w:pPr>
      <w:r>
        <w:tab/>
        <w:t>(b)</w:t>
      </w:r>
      <w:r>
        <w:tab/>
        <w:t>until released</w:t>
      </w:r>
      <w:r>
        <w:rPr>
          <w:rFonts w:ascii="Times New (W1)" w:hAnsi="Times New (W1)"/>
        </w:rPr>
        <w:t xml:space="preserve"> from </w:t>
      </w:r>
      <w:r>
        <w:t xml:space="preserve">imprisonment under this Act or another territory law, may be dealt with as if the detainee’s sentence were a sentence imposed under </w:t>
      </w:r>
      <w:smartTag w:uri="urn:schemas-microsoft-com:office:smarttags" w:element="State">
        <w:smartTag w:uri="urn:schemas-microsoft-com:office:smarttags" w:element="place">
          <w:r>
            <w:t>New South Wales</w:t>
          </w:r>
        </w:smartTag>
      </w:smartTag>
      <w:r>
        <w:t xml:space="preserve"> law.</w:t>
      </w:r>
    </w:p>
    <w:p w14:paraId="447BA23F" w14:textId="77777777" w:rsidR="0046297A" w:rsidRPr="00027ADE" w:rsidRDefault="0046297A" w:rsidP="0046297A">
      <w:pPr>
        <w:pStyle w:val="Amain"/>
        <w:keepNext/>
      </w:pPr>
      <w:r w:rsidRPr="00027ADE">
        <w:tab/>
        <w:t>(3)</w:t>
      </w:r>
      <w:r w:rsidRPr="00027ADE">
        <w:tab/>
        <w:t>Despite subsection (2) (b)—</w:t>
      </w:r>
    </w:p>
    <w:p w14:paraId="560C240D" w14:textId="44CAC9E3" w:rsidR="0046297A" w:rsidRDefault="0046297A" w:rsidP="0046297A">
      <w:pPr>
        <w:pStyle w:val="Apara"/>
        <w:keepNext/>
        <w:rPr>
          <w:rFonts w:ascii="Times New (W1)" w:hAnsi="Times New (W1)"/>
        </w:rPr>
      </w:pPr>
      <w:r>
        <w:rPr>
          <w:rFonts w:ascii="Times New (W1)" w:hAnsi="Times New (W1)"/>
        </w:rPr>
        <w:tab/>
        <w:t>(a)</w:t>
      </w:r>
      <w:r>
        <w:rPr>
          <w:rFonts w:ascii="Times New (W1)" w:hAnsi="Times New (W1)"/>
        </w:rPr>
        <w:tab/>
      </w:r>
      <w:r>
        <w:t>the following provisions of this Act apply in relation to the full</w:t>
      </w:r>
      <w:r w:rsidR="00EE1634">
        <w:noBreakHyphen/>
      </w:r>
      <w:r>
        <w:t>time detainee:</w:t>
      </w:r>
    </w:p>
    <w:p w14:paraId="2ACFE668" w14:textId="77777777" w:rsidR="0046297A" w:rsidRDefault="0046297A" w:rsidP="0046297A">
      <w:pPr>
        <w:pStyle w:val="Asubpara"/>
      </w:pPr>
      <w:r>
        <w:tab/>
        <w:t>(i)</w:t>
      </w:r>
      <w:r>
        <w:tab/>
        <w:t>section 30 (Unlawful absence by offender—extension of sentence);</w:t>
      </w:r>
    </w:p>
    <w:p w14:paraId="04C6FBE7" w14:textId="77777777" w:rsidR="0046297A" w:rsidRDefault="0046297A" w:rsidP="0046297A">
      <w:pPr>
        <w:pStyle w:val="Asubpara"/>
      </w:pPr>
      <w:r>
        <w:lastRenderedPageBreak/>
        <w:tab/>
        <w:t>(ii)</w:t>
      </w:r>
      <w:r>
        <w:tab/>
        <w:t>section 31 (Early release of offender);</w:t>
      </w:r>
    </w:p>
    <w:p w14:paraId="60BA7168" w14:textId="77777777" w:rsidR="0046297A" w:rsidRDefault="0046297A" w:rsidP="0046297A">
      <w:pPr>
        <w:pStyle w:val="Asubpara"/>
      </w:pPr>
      <w:r>
        <w:tab/>
        <w:t>(iii)</w:t>
      </w:r>
      <w:r>
        <w:tab/>
        <w:t>section 32 (Release at end of sentence);</w:t>
      </w:r>
    </w:p>
    <w:p w14:paraId="6B9D8E3A" w14:textId="77777777" w:rsidR="0046297A" w:rsidRDefault="0046297A" w:rsidP="0046297A">
      <w:pPr>
        <w:pStyle w:val="Asubpara"/>
      </w:pPr>
      <w:r>
        <w:tab/>
        <w:t>(iv)</w:t>
      </w:r>
      <w:r>
        <w:tab/>
        <w:t>section 33 (Offender not to be released if serving another sentence etc);</w:t>
      </w:r>
    </w:p>
    <w:p w14:paraId="1666330B" w14:textId="77777777" w:rsidR="0046297A" w:rsidRDefault="0046297A" w:rsidP="0046297A">
      <w:pPr>
        <w:pStyle w:val="Asubpara"/>
      </w:pPr>
      <w:r>
        <w:tab/>
        <w:t>(v)</w:t>
      </w:r>
      <w:r>
        <w:tab/>
        <w:t>chapter 7 (Parole);</w:t>
      </w:r>
    </w:p>
    <w:p w14:paraId="69C0FD18" w14:textId="77777777" w:rsidR="0046297A" w:rsidRDefault="0046297A" w:rsidP="0046297A">
      <w:pPr>
        <w:pStyle w:val="Asubpara"/>
      </w:pPr>
      <w:r>
        <w:tab/>
        <w:t>(vi)</w:t>
      </w:r>
      <w:r>
        <w:tab/>
        <w:t>section 198 (Board may require official reports);</w:t>
      </w:r>
    </w:p>
    <w:p w14:paraId="2BBA623A" w14:textId="77777777" w:rsidR="0046297A" w:rsidRDefault="0046297A" w:rsidP="0046297A">
      <w:pPr>
        <w:pStyle w:val="Asubpara"/>
      </w:pPr>
      <w:r>
        <w:tab/>
        <w:t>(vii)</w:t>
      </w:r>
      <w:r>
        <w:tab/>
        <w:t>chapter 13 (Release on licence, remission and pardon);</w:t>
      </w:r>
    </w:p>
    <w:p w14:paraId="2857231D" w14:textId="77777777" w:rsidR="0046297A" w:rsidRDefault="0046297A" w:rsidP="0046297A">
      <w:pPr>
        <w:pStyle w:val="Asubpara"/>
      </w:pPr>
      <w:r>
        <w:tab/>
        <w:t>(viii)</w:t>
      </w:r>
      <w:r>
        <w:tab/>
        <w:t>a provision prescribed by regulation; and</w:t>
      </w:r>
    </w:p>
    <w:p w14:paraId="31EAD36C" w14:textId="129F4B4D" w:rsidR="0046297A" w:rsidRDefault="0046297A" w:rsidP="0046297A">
      <w:pPr>
        <w:pStyle w:val="Apara"/>
      </w:pPr>
      <w:r>
        <w:tab/>
        <w:t>(b)</w:t>
      </w:r>
      <w:r>
        <w:tab/>
        <w:t xml:space="preserve">the following provisions of the </w:t>
      </w:r>
      <w:hyperlink r:id="rId62" w:tooltip="A2007-15" w:history="1">
        <w:r>
          <w:rPr>
            <w:rStyle w:val="charCitHyperlinkItal"/>
          </w:rPr>
          <w:t>Corrections Management Act </w:t>
        </w:r>
        <w:r w:rsidRPr="00782F83">
          <w:rPr>
            <w:rStyle w:val="charCitHyperlinkItal"/>
          </w:rPr>
          <w:t>2007</w:t>
        </w:r>
      </w:hyperlink>
      <w:r>
        <w:t xml:space="preserve"> apply in relation to the detainee:</w:t>
      </w:r>
    </w:p>
    <w:p w14:paraId="18BD9F71" w14:textId="77777777" w:rsidR="0046297A" w:rsidRDefault="0046297A" w:rsidP="0046297A">
      <w:pPr>
        <w:pStyle w:val="Asubpara"/>
      </w:pPr>
      <w:r>
        <w:tab/>
        <w:t>(i)</w:t>
      </w:r>
      <w:r>
        <w:tab/>
        <w:t>section 94 (Segregated detainees removed to NSW);</w:t>
      </w:r>
    </w:p>
    <w:p w14:paraId="3D9A7749" w14:textId="77777777" w:rsidR="0046297A" w:rsidRDefault="0046297A" w:rsidP="0046297A">
      <w:pPr>
        <w:pStyle w:val="Asubpara"/>
      </w:pPr>
      <w:r>
        <w:tab/>
        <w:t>(ii)</w:t>
      </w:r>
      <w:r>
        <w:tab/>
        <w:t>a provision prescribed by regulation.</w:t>
      </w:r>
    </w:p>
    <w:p w14:paraId="69DEFF10" w14:textId="3BDB08E5" w:rsidR="0046297A" w:rsidRDefault="0046297A" w:rsidP="0046297A">
      <w:pPr>
        <w:pStyle w:val="aNote"/>
      </w:pPr>
      <w:r>
        <w:rPr>
          <w:rStyle w:val="charItals"/>
        </w:rPr>
        <w:t>Note</w:t>
      </w:r>
      <w:r>
        <w:rPr>
          <w:rStyle w:val="charItals"/>
        </w:rPr>
        <w:tab/>
      </w:r>
      <w:r>
        <w:t xml:space="preserve">The </w:t>
      </w:r>
      <w:hyperlink r:id="rId63" w:tooltip="Act 1999 No 93 (NSW)" w:history="1">
        <w:r w:rsidRPr="004319D8">
          <w:rPr>
            <w:rStyle w:val="charCitHyperlinkItal"/>
          </w:rPr>
          <w:t>Crimes (Administration of Sentences) Act 1999</w:t>
        </w:r>
      </w:hyperlink>
      <w:r>
        <w:t xml:space="preserve"> (NSW), s 44 makes provision for ACT law to apply in relation to the full-time detainee.</w:t>
      </w:r>
    </w:p>
    <w:p w14:paraId="2AEBF6F5" w14:textId="77777777" w:rsidR="0046297A" w:rsidRDefault="0046297A" w:rsidP="0046297A">
      <w:pPr>
        <w:pStyle w:val="AH5Sec"/>
      </w:pPr>
      <w:bookmarkStart w:id="54" w:name="_Toc191539618"/>
      <w:r w:rsidRPr="007B7D4E">
        <w:rPr>
          <w:rStyle w:val="CharSectNo"/>
        </w:rPr>
        <w:t>37</w:t>
      </w:r>
      <w:r>
        <w:tab/>
        <w:t>Full-time detention—return from NSW</w:t>
      </w:r>
      <w:bookmarkEnd w:id="54"/>
    </w:p>
    <w:p w14:paraId="396DEF4B" w14:textId="77777777" w:rsidR="0046297A" w:rsidRDefault="0046297A" w:rsidP="0046297A">
      <w:pPr>
        <w:pStyle w:val="Amain"/>
      </w:pPr>
      <w:r>
        <w:tab/>
        <w:t>(1)</w:t>
      </w:r>
      <w:r>
        <w:tab/>
        <w:t>The director</w:t>
      </w:r>
      <w:r>
        <w:noBreakHyphen/>
        <w:t>general may, in writing, direct that the full-time detainee be returned to the ACT.</w:t>
      </w:r>
    </w:p>
    <w:p w14:paraId="4981E55D" w14:textId="77777777" w:rsidR="0046297A" w:rsidRDefault="0046297A" w:rsidP="0046297A">
      <w:pPr>
        <w:pStyle w:val="Amain"/>
      </w:pPr>
      <w:r>
        <w:tab/>
        <w:t>(2)</w:t>
      </w:r>
      <w:r>
        <w:tab/>
        <w:t>Without limiting subsection (1), if the full-time detainee asks the director</w:t>
      </w:r>
      <w:r>
        <w:noBreakHyphen/>
        <w:t>general to be released in the ACT from imprisonment under this Act or another territory law, the director</w:t>
      </w:r>
      <w:r>
        <w:noBreakHyphen/>
        <w:t>general may direct that the detainee be returned to the ACT for the release.</w:t>
      </w:r>
    </w:p>
    <w:p w14:paraId="174907D0" w14:textId="77777777" w:rsidR="0046297A" w:rsidRDefault="0046297A" w:rsidP="0046297A">
      <w:pPr>
        <w:pStyle w:val="Amain"/>
      </w:pPr>
      <w:r>
        <w:tab/>
        <w:t>(3)</w:t>
      </w:r>
      <w:r>
        <w:tab/>
        <w:t>A direction is authority for an escort officer to transport the full-time detainee in custody for return to the ACT.</w:t>
      </w:r>
    </w:p>
    <w:p w14:paraId="67BD8709" w14:textId="77777777" w:rsidR="0046297A" w:rsidRDefault="0046297A" w:rsidP="0046297A">
      <w:pPr>
        <w:pStyle w:val="Amain"/>
      </w:pPr>
      <w:r>
        <w:tab/>
        <w:t>(4)</w:t>
      </w:r>
      <w:r>
        <w:tab/>
        <w:t>The full-time detainee must be held in custody by an escort officer, or in detention at a correctional centre, until released from imprisonment under this Act or another territory law or returned to a NSW correctional centre.</w:t>
      </w:r>
    </w:p>
    <w:p w14:paraId="6CF24141" w14:textId="77777777" w:rsidR="0046297A" w:rsidRDefault="0046297A" w:rsidP="0046297A">
      <w:pPr>
        <w:pStyle w:val="Amain"/>
      </w:pPr>
      <w:r>
        <w:lastRenderedPageBreak/>
        <w:tab/>
        <w:t>(5)</w:t>
      </w:r>
      <w:r>
        <w:tab/>
        <w:t>If the full-time detainee is not released, the director</w:t>
      </w:r>
      <w:r>
        <w:noBreakHyphen/>
        <w:t>general’s direction is also authority for an escort officer to return the detainee to a NSW correctional centre.</w:t>
      </w:r>
    </w:p>
    <w:p w14:paraId="24BE446A" w14:textId="77777777" w:rsidR="0046297A" w:rsidRDefault="0046297A" w:rsidP="0046297A">
      <w:pPr>
        <w:pStyle w:val="Amain"/>
      </w:pPr>
      <w:r>
        <w:tab/>
        <w:t>(6)</w:t>
      </w:r>
      <w:r>
        <w:tab/>
        <w:t>If the full-time detainee is returned to a NSW correctional centre under subsection (5), the detainee must be dealt with as if the detainee had not been returned to the ACT.</w:t>
      </w:r>
    </w:p>
    <w:p w14:paraId="32535C44" w14:textId="77777777" w:rsidR="0046297A" w:rsidRDefault="0046297A" w:rsidP="0046297A">
      <w:pPr>
        <w:pStyle w:val="Amain"/>
      </w:pPr>
      <w:r>
        <w:tab/>
        <w:t>(7)</w:t>
      </w:r>
      <w:r>
        <w:tab/>
        <w:t xml:space="preserve">To remove any doubt, this section does not apply if the full-time detainee is transferred to </w:t>
      </w:r>
      <w:smartTag w:uri="urn:schemas-microsoft-com:office:smarttags" w:element="State">
        <w:smartTag w:uri="urn:schemas-microsoft-com:office:smarttags" w:element="place">
          <w:r>
            <w:t>New South Wales</w:t>
          </w:r>
        </w:smartTag>
      </w:smartTag>
      <w:r>
        <w:t xml:space="preserve"> under part 11.1 </w:t>
      </w:r>
      <w:r>
        <w:rPr>
          <w:rFonts w:ascii="Times New (W1)" w:hAnsi="Times New (W1)"/>
        </w:rPr>
        <w:t>(</w:t>
      </w:r>
      <w:r>
        <w:t>Interstate transfer of prisoners).</w:t>
      </w:r>
    </w:p>
    <w:p w14:paraId="43077AAA" w14:textId="77777777" w:rsidR="0046297A" w:rsidRDefault="0046297A" w:rsidP="0046297A">
      <w:pPr>
        <w:pStyle w:val="Amain"/>
        <w:keepNext/>
      </w:pPr>
      <w:r>
        <w:tab/>
        <w:t>(8)</w:t>
      </w:r>
      <w:r>
        <w:tab/>
        <w:t>In this section:</w:t>
      </w:r>
    </w:p>
    <w:p w14:paraId="10F99D0F" w14:textId="77777777" w:rsidR="0046297A" w:rsidRDefault="0046297A" w:rsidP="0046297A">
      <w:pPr>
        <w:pStyle w:val="aDef"/>
        <w:keepNext/>
      </w:pPr>
      <w:r>
        <w:rPr>
          <w:rStyle w:val="charBoldItals"/>
        </w:rPr>
        <w:t>release</w:t>
      </w:r>
      <w:r>
        <w:t xml:space="preserve"> includes—</w:t>
      </w:r>
    </w:p>
    <w:p w14:paraId="530AFEFF" w14:textId="77777777" w:rsidR="0046297A" w:rsidRDefault="0046297A" w:rsidP="0046297A">
      <w:pPr>
        <w:pStyle w:val="aDefpara"/>
      </w:pPr>
      <w:r>
        <w:tab/>
        <w:t>(a)</w:t>
      </w:r>
      <w:r>
        <w:tab/>
        <w:t>release under part 7.3 (Release under parole order); and</w:t>
      </w:r>
    </w:p>
    <w:p w14:paraId="67E55F77" w14:textId="77777777" w:rsidR="0046297A" w:rsidRDefault="0046297A" w:rsidP="0046297A">
      <w:pPr>
        <w:pStyle w:val="aDefpara"/>
      </w:pPr>
      <w:r>
        <w:tab/>
        <w:t>(b)</w:t>
      </w:r>
      <w:r>
        <w:tab/>
        <w:t>release under chapter 13 (Release on licence, remission and pardon), whether by release on licence or because of a remission or pardon.</w:t>
      </w:r>
    </w:p>
    <w:p w14:paraId="658C4879" w14:textId="77777777" w:rsidR="0046297A" w:rsidRDefault="0046297A" w:rsidP="0046297A">
      <w:pPr>
        <w:pStyle w:val="AH5Sec"/>
      </w:pPr>
      <w:bookmarkStart w:id="55" w:name="_Toc191539619"/>
      <w:r w:rsidRPr="007B7D4E">
        <w:rPr>
          <w:rStyle w:val="CharSectNo"/>
        </w:rPr>
        <w:t>38</w:t>
      </w:r>
      <w:r>
        <w:tab/>
        <w:t>Full-time detention—release in NSW</w:t>
      </w:r>
      <w:bookmarkEnd w:id="55"/>
    </w:p>
    <w:p w14:paraId="51C5278B" w14:textId="77777777" w:rsidR="0046297A" w:rsidRDefault="0046297A" w:rsidP="0046297A">
      <w:pPr>
        <w:pStyle w:val="Amain"/>
      </w:pPr>
      <w:r>
        <w:tab/>
        <w:t>(1)</w:t>
      </w:r>
      <w:r>
        <w:tab/>
        <w:t xml:space="preserve">If the full-time detainee is released from imprisonment in </w:t>
      </w:r>
      <w:smartTag w:uri="urn:schemas-microsoft-com:office:smarttags" w:element="State">
        <w:smartTag w:uri="urn:schemas-microsoft-com:office:smarttags" w:element="place">
          <w:r>
            <w:t>New South Wales</w:t>
          </w:r>
        </w:smartTag>
      </w:smartTag>
      <w:r>
        <w:t xml:space="preserve"> under this Act or another territory law, the detainee i</w:t>
      </w:r>
      <w:r>
        <w:rPr>
          <w:szCs w:val="18"/>
        </w:rPr>
        <w:t>s entitled to be returned to the ACT at the cost of the Territory.</w:t>
      </w:r>
    </w:p>
    <w:p w14:paraId="138AD451" w14:textId="77777777" w:rsidR="0046297A" w:rsidRDefault="0046297A" w:rsidP="0046297A">
      <w:pPr>
        <w:pStyle w:val="Amain"/>
        <w:keepNext/>
      </w:pPr>
      <w:r>
        <w:tab/>
        <w:t>(2)</w:t>
      </w:r>
      <w:r>
        <w:tab/>
        <w:t>In this section:</w:t>
      </w:r>
    </w:p>
    <w:p w14:paraId="4FFFF294" w14:textId="48131B5F" w:rsidR="0046297A" w:rsidRDefault="0046297A" w:rsidP="0046297A">
      <w:pPr>
        <w:pStyle w:val="aDef"/>
      </w:pPr>
      <w:r>
        <w:rPr>
          <w:rStyle w:val="charBoldItals"/>
        </w:rPr>
        <w:t>release</w:t>
      </w:r>
      <w:r>
        <w:rPr>
          <w:bCs/>
          <w:iCs/>
        </w:rPr>
        <w:t>—see section 37 (8).</w:t>
      </w:r>
    </w:p>
    <w:p w14:paraId="2909F8B9" w14:textId="77777777" w:rsidR="0046297A" w:rsidRDefault="0046297A" w:rsidP="0046297A">
      <w:pPr>
        <w:pStyle w:val="PageBreak"/>
      </w:pPr>
      <w:r>
        <w:br w:type="page"/>
      </w:r>
    </w:p>
    <w:p w14:paraId="7E97ACB1" w14:textId="77777777" w:rsidR="0046297A" w:rsidRPr="007B7D4E" w:rsidRDefault="0046297A" w:rsidP="0046297A">
      <w:pPr>
        <w:pStyle w:val="AH1Chapter"/>
      </w:pPr>
      <w:bookmarkStart w:id="56" w:name="_Toc191539620"/>
      <w:r w:rsidRPr="007B7D4E">
        <w:rPr>
          <w:rStyle w:val="CharChapNo"/>
        </w:rPr>
        <w:lastRenderedPageBreak/>
        <w:t>Chapter 5</w:t>
      </w:r>
      <w:r w:rsidRPr="00F00DD2">
        <w:tab/>
      </w:r>
      <w:r w:rsidRPr="007B7D4E">
        <w:rPr>
          <w:rStyle w:val="CharChapText"/>
        </w:rPr>
        <w:t>Intensive correction orders</w:t>
      </w:r>
      <w:bookmarkEnd w:id="56"/>
    </w:p>
    <w:p w14:paraId="1BC8FA30" w14:textId="77777777" w:rsidR="0046297A" w:rsidRPr="007B7D4E" w:rsidRDefault="0046297A" w:rsidP="0046297A">
      <w:pPr>
        <w:pStyle w:val="AH2Part"/>
      </w:pPr>
      <w:bookmarkStart w:id="57" w:name="_Toc191539621"/>
      <w:r w:rsidRPr="007B7D4E">
        <w:rPr>
          <w:rStyle w:val="CharPartNo"/>
        </w:rPr>
        <w:t>Part 5.1</w:t>
      </w:r>
      <w:r w:rsidRPr="00F00DD2">
        <w:tab/>
      </w:r>
      <w:r w:rsidRPr="007B7D4E">
        <w:rPr>
          <w:rStyle w:val="CharPartText"/>
        </w:rPr>
        <w:t>Preliminary</w:t>
      </w:r>
      <w:bookmarkEnd w:id="57"/>
    </w:p>
    <w:p w14:paraId="0832CEE5" w14:textId="77777777" w:rsidR="0046297A" w:rsidRPr="00F00DD2" w:rsidRDefault="0046297A" w:rsidP="0046297A">
      <w:pPr>
        <w:pStyle w:val="AH5Sec"/>
      </w:pPr>
      <w:bookmarkStart w:id="58" w:name="_Toc191539622"/>
      <w:r w:rsidRPr="007B7D4E">
        <w:rPr>
          <w:rStyle w:val="CharSectNo"/>
        </w:rPr>
        <w:t>39</w:t>
      </w:r>
      <w:r w:rsidRPr="00F00DD2">
        <w:tab/>
        <w:t>Application—ch 5</w:t>
      </w:r>
      <w:bookmarkEnd w:id="58"/>
    </w:p>
    <w:p w14:paraId="2037D74C" w14:textId="77777777" w:rsidR="0046297A" w:rsidRPr="00F00DD2" w:rsidRDefault="0046297A" w:rsidP="0046297A">
      <w:pPr>
        <w:pStyle w:val="Amainreturn"/>
      </w:pPr>
      <w:r w:rsidRPr="00F00DD2">
        <w:t>This chapter applies to an offender sentenced to imprisonment if the sentencing court makes an intensive correction order in relation to the offender.</w:t>
      </w:r>
    </w:p>
    <w:p w14:paraId="194B499E" w14:textId="77777777" w:rsidR="0046297A" w:rsidRPr="00F00DD2" w:rsidRDefault="0046297A" w:rsidP="0046297A">
      <w:pPr>
        <w:pStyle w:val="AH5Sec"/>
      </w:pPr>
      <w:bookmarkStart w:id="59" w:name="_Toc191539623"/>
      <w:r w:rsidRPr="007B7D4E">
        <w:rPr>
          <w:rStyle w:val="CharSectNo"/>
        </w:rPr>
        <w:t>40</w:t>
      </w:r>
      <w:r w:rsidRPr="00F00DD2">
        <w:tab/>
        <w:t>Definitions—ch 5</w:t>
      </w:r>
      <w:bookmarkEnd w:id="59"/>
    </w:p>
    <w:p w14:paraId="7853DF0D" w14:textId="77777777" w:rsidR="0046297A" w:rsidRPr="00F00DD2" w:rsidRDefault="0046297A" w:rsidP="0046297A">
      <w:pPr>
        <w:pStyle w:val="Amainreturn"/>
        <w:keepNext/>
      </w:pPr>
      <w:r w:rsidRPr="00F00DD2">
        <w:t>In this chapter:</w:t>
      </w:r>
    </w:p>
    <w:p w14:paraId="44A0FFD1" w14:textId="77777777" w:rsidR="0046297A" w:rsidRPr="00F00DD2" w:rsidRDefault="0046297A" w:rsidP="0046297A">
      <w:pPr>
        <w:pStyle w:val="aDef"/>
      </w:pPr>
      <w:r w:rsidRPr="00F00DD2">
        <w:rPr>
          <w:rStyle w:val="charBoldItals"/>
        </w:rPr>
        <w:t>additional condition</w:t>
      </w:r>
      <w:r w:rsidRPr="00F00DD2">
        <w:t>, of an offender’s intensive correction order, means—</w:t>
      </w:r>
    </w:p>
    <w:p w14:paraId="6F82C5C5" w14:textId="28D29BCD" w:rsidR="0046297A" w:rsidRPr="00F00DD2" w:rsidRDefault="0046297A" w:rsidP="0046297A">
      <w:pPr>
        <w:pStyle w:val="aDefpara"/>
      </w:pPr>
      <w:r w:rsidRPr="00F00DD2">
        <w:tab/>
        <w:t>(a)</w:t>
      </w:r>
      <w:r w:rsidRPr="00F00DD2">
        <w:tab/>
        <w:t xml:space="preserve">a condition of the order made by the sentencing court under the </w:t>
      </w:r>
      <w:hyperlink r:id="rId64" w:tooltip="A2005-58" w:history="1">
        <w:r w:rsidRPr="00F00DD2">
          <w:rPr>
            <w:rStyle w:val="charCitHyperlinkItal"/>
          </w:rPr>
          <w:t>Crimes (Sentencing) Act 2005</w:t>
        </w:r>
      </w:hyperlink>
      <w:r w:rsidRPr="00F00DD2">
        <w:t>, section 11 after the court has considered an intensive correction assessment for the order; or</w:t>
      </w:r>
    </w:p>
    <w:p w14:paraId="06EA1666" w14:textId="77777777" w:rsidR="0046297A" w:rsidRPr="00F00DD2" w:rsidRDefault="0046297A" w:rsidP="0046297A">
      <w:pPr>
        <w:pStyle w:val="Apara"/>
      </w:pPr>
      <w:r w:rsidRPr="00F00DD2">
        <w:tab/>
        <w:t>(b)</w:t>
      </w:r>
      <w:r w:rsidRPr="00F00DD2">
        <w:tab/>
        <w:t>a condition of the order imposed under—</w:t>
      </w:r>
    </w:p>
    <w:p w14:paraId="5D69F609" w14:textId="77777777" w:rsidR="0046297A" w:rsidRPr="00F00DD2" w:rsidRDefault="0046297A" w:rsidP="0046297A">
      <w:pPr>
        <w:pStyle w:val="Asubpara"/>
      </w:pPr>
      <w:r w:rsidRPr="00F00DD2">
        <w:tab/>
        <w:t>(i)</w:t>
      </w:r>
      <w:r w:rsidRPr="00F00DD2">
        <w:tab/>
        <w:t>part 5.6 (Supervising intensive correction orders); or</w:t>
      </w:r>
    </w:p>
    <w:p w14:paraId="45108CD6" w14:textId="77777777" w:rsidR="0046297A" w:rsidRPr="00F00DD2" w:rsidRDefault="0046297A" w:rsidP="0046297A">
      <w:pPr>
        <w:pStyle w:val="Asubpara"/>
      </w:pPr>
      <w:r w:rsidRPr="00F00DD2">
        <w:tab/>
        <w:t>(ii)</w:t>
      </w:r>
      <w:r w:rsidRPr="00F00DD2">
        <w:tab/>
        <w:t>part 5.7 (Intensive correction orders—amendment and discharge); or</w:t>
      </w:r>
    </w:p>
    <w:p w14:paraId="26F7D838" w14:textId="77777777" w:rsidR="0046297A" w:rsidRPr="00F00DD2" w:rsidRDefault="0046297A" w:rsidP="0046297A">
      <w:pPr>
        <w:pStyle w:val="aDefpara"/>
      </w:pPr>
      <w:r w:rsidRPr="00F00DD2">
        <w:tab/>
        <w:t>(c)</w:t>
      </w:r>
      <w:r w:rsidRPr="00F00DD2">
        <w:tab/>
        <w:t>if a condition is amended under part 5.6 or part 5.7—the condition as amended.</w:t>
      </w:r>
    </w:p>
    <w:p w14:paraId="0D2E9418" w14:textId="1FB7137F" w:rsidR="0046297A" w:rsidRPr="00F00DD2" w:rsidRDefault="0046297A" w:rsidP="0046297A">
      <w:pPr>
        <w:pStyle w:val="aDef"/>
      </w:pPr>
      <w:r w:rsidRPr="00F00DD2">
        <w:rPr>
          <w:rStyle w:val="charBoldItals"/>
        </w:rPr>
        <w:t>community service condition</w:t>
      </w:r>
      <w:r w:rsidRPr="00F00DD2">
        <w:t xml:space="preserve">, of an intensive correction order for an offender—see the </w:t>
      </w:r>
      <w:hyperlink r:id="rId65" w:tooltip="A2005-58" w:history="1">
        <w:r w:rsidRPr="00F00DD2">
          <w:rPr>
            <w:rStyle w:val="charCitHyperlinkItal"/>
          </w:rPr>
          <w:t>Crimes (Sentencing) Act 2005</w:t>
        </w:r>
      </w:hyperlink>
      <w:r w:rsidRPr="00F00DD2">
        <w:t>, section 80A.</w:t>
      </w:r>
    </w:p>
    <w:p w14:paraId="4EF41597" w14:textId="77777777" w:rsidR="0046297A" w:rsidRPr="00F00DD2" w:rsidRDefault="0046297A" w:rsidP="0046297A">
      <w:pPr>
        <w:pStyle w:val="aDef"/>
      </w:pPr>
      <w:r w:rsidRPr="00F00DD2">
        <w:rPr>
          <w:rStyle w:val="charBoldItals"/>
        </w:rPr>
        <w:t>core condition</w:t>
      </w:r>
      <w:r w:rsidRPr="00F00DD2">
        <w:t>, of an offender’s intensive correction order, means a core condition under section 42.</w:t>
      </w:r>
    </w:p>
    <w:p w14:paraId="04ED1687" w14:textId="6AB055FF" w:rsidR="0046297A" w:rsidRPr="00F00DD2" w:rsidRDefault="0046297A" w:rsidP="0046297A">
      <w:pPr>
        <w:pStyle w:val="aDef"/>
      </w:pPr>
      <w:r w:rsidRPr="00F00DD2">
        <w:rPr>
          <w:rStyle w:val="charBoldItals"/>
        </w:rPr>
        <w:t>intensive correction</w:t>
      </w:r>
      <w:r w:rsidRPr="00F00DD2">
        <w:t xml:space="preserve">—see the </w:t>
      </w:r>
      <w:hyperlink r:id="rId66" w:tooltip="A2005-58" w:history="1">
        <w:r w:rsidRPr="00F00DD2">
          <w:rPr>
            <w:rStyle w:val="charCitHyperlinkItal"/>
          </w:rPr>
          <w:t>Crimes (Sentencing) Act</w:t>
        </w:r>
        <w:r w:rsidR="00505400">
          <w:rPr>
            <w:rStyle w:val="charCitHyperlinkItal"/>
          </w:rPr>
          <w:t> </w:t>
        </w:r>
        <w:r w:rsidRPr="00F00DD2">
          <w:rPr>
            <w:rStyle w:val="charCitHyperlinkItal"/>
          </w:rPr>
          <w:t>2005</w:t>
        </w:r>
      </w:hyperlink>
      <w:r w:rsidRPr="00F00DD2">
        <w:t>, dictionary.</w:t>
      </w:r>
    </w:p>
    <w:p w14:paraId="1685F643" w14:textId="77777777" w:rsidR="0046297A" w:rsidRPr="00F00DD2" w:rsidRDefault="0046297A" w:rsidP="0046297A">
      <w:pPr>
        <w:pStyle w:val="aDef"/>
      </w:pPr>
      <w:r w:rsidRPr="00F00DD2">
        <w:rPr>
          <w:rStyle w:val="charBoldItals"/>
        </w:rPr>
        <w:lastRenderedPageBreak/>
        <w:t>intensive correction assessment</w:t>
      </w:r>
      <w:r w:rsidRPr="00F00DD2">
        <w:t xml:space="preserve"> means an assessment by the director-general about whether an intensive correction order is suitable for the offender.</w:t>
      </w:r>
    </w:p>
    <w:p w14:paraId="2C452B2D" w14:textId="77777777" w:rsidR="005825FE" w:rsidRPr="00C954BE" w:rsidRDefault="005825FE" w:rsidP="005825FE">
      <w:pPr>
        <w:pStyle w:val="aDef"/>
        <w:rPr>
          <w:bCs/>
          <w:iCs/>
        </w:rPr>
      </w:pPr>
      <w:r w:rsidRPr="00C954BE">
        <w:rPr>
          <w:rStyle w:val="charBoldItals"/>
        </w:rPr>
        <w:t>intensive correction order</w:t>
      </w:r>
      <w:r w:rsidRPr="00C954BE">
        <w:rPr>
          <w:bCs/>
          <w:iCs/>
        </w:rPr>
        <w:t>—</w:t>
      </w:r>
    </w:p>
    <w:p w14:paraId="74963815" w14:textId="700E9DAE" w:rsidR="005825FE" w:rsidRPr="00C954BE" w:rsidRDefault="005825FE" w:rsidP="005825FE">
      <w:pPr>
        <w:pStyle w:val="aDefpara"/>
      </w:pPr>
      <w:r w:rsidRPr="00C954BE">
        <w:rPr>
          <w:bCs/>
          <w:iCs/>
        </w:rPr>
        <w:tab/>
        <w:t>(a)</w:t>
      </w:r>
      <w:r w:rsidRPr="00C954BE">
        <w:rPr>
          <w:bCs/>
          <w:iCs/>
        </w:rPr>
        <w:tab/>
        <w:t xml:space="preserve">see the </w:t>
      </w:r>
      <w:hyperlink r:id="rId67" w:tooltip="A2005-58" w:history="1">
        <w:r w:rsidRPr="00C954BE">
          <w:rPr>
            <w:rStyle w:val="charCitHyperlinkItal"/>
          </w:rPr>
          <w:t>Crimes (Sentencing) Act 2005</w:t>
        </w:r>
      </w:hyperlink>
      <w:r w:rsidRPr="00C954BE">
        <w:rPr>
          <w:bCs/>
          <w:iCs/>
        </w:rPr>
        <w:t>, section 11; and</w:t>
      </w:r>
    </w:p>
    <w:p w14:paraId="41F27C8F" w14:textId="77777777" w:rsidR="005825FE" w:rsidRPr="00C954BE" w:rsidRDefault="005825FE" w:rsidP="005825FE">
      <w:pPr>
        <w:pStyle w:val="aDefpara"/>
      </w:pPr>
      <w:r w:rsidRPr="00C954BE">
        <w:tab/>
        <w:t>(b)</w:t>
      </w:r>
      <w:r w:rsidRPr="00C954BE">
        <w:tab/>
        <w:t>if the term of the intensive correction order is extended under section 80—includes the order as extended.</w:t>
      </w:r>
    </w:p>
    <w:p w14:paraId="0EA14867" w14:textId="77777777" w:rsidR="0046297A" w:rsidRPr="00F00DD2" w:rsidRDefault="0046297A" w:rsidP="0046297A">
      <w:pPr>
        <w:pStyle w:val="aDef"/>
        <w:keepNext/>
      </w:pPr>
      <w:r w:rsidRPr="00F00DD2">
        <w:rPr>
          <w:rStyle w:val="charBoldItals"/>
        </w:rPr>
        <w:t>interested person</w:t>
      </w:r>
      <w:r w:rsidRPr="00F00DD2">
        <w:t>, for an offender’s intensive correction order, means any of the following:</w:t>
      </w:r>
    </w:p>
    <w:p w14:paraId="5C6351B6" w14:textId="77777777" w:rsidR="0046297A" w:rsidRPr="00F00DD2" w:rsidRDefault="0046297A" w:rsidP="0046297A">
      <w:pPr>
        <w:pStyle w:val="aDefpara"/>
      </w:pPr>
      <w:r w:rsidRPr="00F00DD2">
        <w:tab/>
        <w:t>(a)</w:t>
      </w:r>
      <w:r w:rsidRPr="00F00DD2">
        <w:tab/>
        <w:t>the offender;</w:t>
      </w:r>
    </w:p>
    <w:p w14:paraId="69429918" w14:textId="77777777" w:rsidR="0046297A" w:rsidRPr="00F00DD2" w:rsidRDefault="0046297A" w:rsidP="0046297A">
      <w:pPr>
        <w:pStyle w:val="aDefpara"/>
      </w:pPr>
      <w:r w:rsidRPr="00F00DD2">
        <w:tab/>
        <w:t>(b)</w:t>
      </w:r>
      <w:r w:rsidRPr="00F00DD2">
        <w:tab/>
        <w:t>the director-general;</w:t>
      </w:r>
    </w:p>
    <w:p w14:paraId="3AF80FBA" w14:textId="77777777" w:rsidR="0046297A" w:rsidRPr="00F00DD2" w:rsidRDefault="0046297A" w:rsidP="0046297A">
      <w:pPr>
        <w:pStyle w:val="aDefpara"/>
      </w:pPr>
      <w:r w:rsidRPr="00F00DD2">
        <w:tab/>
        <w:t>(c)</w:t>
      </w:r>
      <w:r w:rsidRPr="00F00DD2">
        <w:tab/>
        <w:t>the director of public prosecutions.</w:t>
      </w:r>
    </w:p>
    <w:p w14:paraId="59801C86" w14:textId="2938D1A9" w:rsidR="0046297A" w:rsidRPr="00F00DD2" w:rsidRDefault="0046297A" w:rsidP="0046297A">
      <w:pPr>
        <w:pStyle w:val="aDef"/>
      </w:pPr>
      <w:r w:rsidRPr="00F00DD2">
        <w:rPr>
          <w:rStyle w:val="charBoldItals"/>
        </w:rPr>
        <w:t>rehabilitation program condition</w:t>
      </w:r>
      <w:r w:rsidRPr="00F00DD2">
        <w:t xml:space="preserve">, of an intensive correction order for an offender—see the </w:t>
      </w:r>
      <w:hyperlink r:id="rId68" w:tooltip="A2005-58" w:history="1">
        <w:r w:rsidRPr="00F00DD2">
          <w:rPr>
            <w:rStyle w:val="charCitHyperlinkItal"/>
          </w:rPr>
          <w:t>Crimes (Sentencing) Act 2005</w:t>
        </w:r>
      </w:hyperlink>
      <w:r w:rsidRPr="00F00DD2">
        <w:t>, section 80G.</w:t>
      </w:r>
    </w:p>
    <w:p w14:paraId="22D3253C" w14:textId="77777777" w:rsidR="0046297A" w:rsidRPr="00141C8B" w:rsidRDefault="0046297A" w:rsidP="0046297A">
      <w:pPr>
        <w:pStyle w:val="PageBreak"/>
      </w:pPr>
      <w:r w:rsidRPr="00141C8B">
        <w:br w:type="page"/>
      </w:r>
    </w:p>
    <w:p w14:paraId="19483F7F" w14:textId="77777777" w:rsidR="0046297A" w:rsidRPr="007B7D4E" w:rsidRDefault="0046297A" w:rsidP="0046297A">
      <w:pPr>
        <w:pStyle w:val="AH2Part"/>
      </w:pPr>
      <w:bookmarkStart w:id="60" w:name="_Toc191539624"/>
      <w:r w:rsidRPr="007B7D4E">
        <w:rPr>
          <w:rStyle w:val="CharPartNo"/>
        </w:rPr>
        <w:lastRenderedPageBreak/>
        <w:t>Part 5.2</w:t>
      </w:r>
      <w:r w:rsidRPr="00F00DD2">
        <w:tab/>
      </w:r>
      <w:r w:rsidRPr="007B7D4E">
        <w:rPr>
          <w:rStyle w:val="CharPartText"/>
        </w:rPr>
        <w:t>Serving intensive correction</w:t>
      </w:r>
      <w:bookmarkEnd w:id="60"/>
    </w:p>
    <w:p w14:paraId="03B8B6AB" w14:textId="77777777" w:rsidR="0046297A" w:rsidRPr="00F00DD2" w:rsidRDefault="0046297A" w:rsidP="0046297A">
      <w:pPr>
        <w:pStyle w:val="AH5Sec"/>
      </w:pPr>
      <w:bookmarkStart w:id="61" w:name="_Toc191539625"/>
      <w:r w:rsidRPr="007B7D4E">
        <w:rPr>
          <w:rStyle w:val="CharSectNo"/>
        </w:rPr>
        <w:t>41</w:t>
      </w:r>
      <w:r w:rsidRPr="00F00DD2">
        <w:tab/>
        <w:t>Intensive correction order obligations</w:t>
      </w:r>
      <w:bookmarkEnd w:id="61"/>
    </w:p>
    <w:p w14:paraId="60447531" w14:textId="77777777" w:rsidR="0046297A" w:rsidRPr="00F00DD2" w:rsidRDefault="0046297A" w:rsidP="0046297A">
      <w:pPr>
        <w:pStyle w:val="Amain"/>
      </w:pPr>
      <w:r w:rsidRPr="00F00DD2">
        <w:tab/>
        <w:t>(1)</w:t>
      </w:r>
      <w:r w:rsidRPr="00F00DD2">
        <w:tab/>
        <w:t>An offender must serve intensive correction in the period of the offender’s sentence in accordance with this part.</w:t>
      </w:r>
    </w:p>
    <w:p w14:paraId="3D50C60C" w14:textId="77777777" w:rsidR="0046297A" w:rsidRPr="00F00DD2" w:rsidRDefault="0046297A" w:rsidP="0046297A">
      <w:pPr>
        <w:pStyle w:val="Amain"/>
      </w:pPr>
      <w:r w:rsidRPr="00F00DD2">
        <w:tab/>
        <w:t>(2)</w:t>
      </w:r>
      <w:r w:rsidRPr="00F00DD2">
        <w:tab/>
        <w:t>To serve intensive correction, the offender must, during the period of the offender’s sentence comply with—</w:t>
      </w:r>
    </w:p>
    <w:p w14:paraId="5ECA8DC1" w14:textId="77777777" w:rsidR="0046297A" w:rsidRPr="00F00DD2" w:rsidRDefault="0046297A" w:rsidP="0046297A">
      <w:pPr>
        <w:pStyle w:val="Apara"/>
      </w:pPr>
      <w:r w:rsidRPr="00F00DD2">
        <w:tab/>
        <w:t>(a)</w:t>
      </w:r>
      <w:r w:rsidRPr="00F00DD2">
        <w:tab/>
        <w:t>the core conditions of the offender’s order; and</w:t>
      </w:r>
    </w:p>
    <w:p w14:paraId="1BAD0553" w14:textId="77777777" w:rsidR="0046297A" w:rsidRPr="00F00DD2" w:rsidRDefault="0046297A" w:rsidP="0046297A">
      <w:pPr>
        <w:pStyle w:val="Apara"/>
      </w:pPr>
      <w:r w:rsidRPr="00F00DD2">
        <w:tab/>
        <w:t>(b)</w:t>
      </w:r>
      <w:r w:rsidRPr="00F00DD2">
        <w:tab/>
        <w:t>any additional condition of the offender’s order; and</w:t>
      </w:r>
    </w:p>
    <w:p w14:paraId="57B1FD52" w14:textId="77777777" w:rsidR="0046297A" w:rsidRPr="00F00DD2" w:rsidRDefault="0046297A" w:rsidP="0046297A">
      <w:pPr>
        <w:pStyle w:val="Apara"/>
      </w:pPr>
      <w:r w:rsidRPr="00F00DD2">
        <w:tab/>
        <w:t>(c)</w:t>
      </w:r>
      <w:r w:rsidRPr="00F00DD2">
        <w:tab/>
        <w:t>any non-association order or place restriction order made by the sentencing court for the offender; and</w:t>
      </w:r>
    </w:p>
    <w:p w14:paraId="62500728" w14:textId="77777777" w:rsidR="0046297A" w:rsidRPr="00F00DD2" w:rsidRDefault="0046297A" w:rsidP="0046297A">
      <w:pPr>
        <w:pStyle w:val="Apara"/>
      </w:pPr>
      <w:r w:rsidRPr="00F00DD2">
        <w:tab/>
        <w:t>(d)</w:t>
      </w:r>
      <w:r w:rsidRPr="00F00DD2">
        <w:tab/>
        <w:t>any requirement prescribed by regulation; and</w:t>
      </w:r>
    </w:p>
    <w:p w14:paraId="332F779A" w14:textId="5CFC35F9" w:rsidR="0046297A" w:rsidRPr="00F00DD2" w:rsidRDefault="0046297A" w:rsidP="0046297A">
      <w:pPr>
        <w:pStyle w:val="Apara"/>
      </w:pPr>
      <w:r w:rsidRPr="00F00DD2">
        <w:tab/>
        <w:t>(e)</w:t>
      </w:r>
      <w:r w:rsidRPr="00F00DD2">
        <w:tab/>
        <w:t xml:space="preserve">any other requirement under this Act or the </w:t>
      </w:r>
      <w:hyperlink r:id="rId69" w:tooltip="A2007-15" w:history="1">
        <w:r w:rsidRPr="00F00DD2">
          <w:rPr>
            <w:rStyle w:val="charCitHyperlinkItal"/>
          </w:rPr>
          <w:t>Corrections Management Act 2007</w:t>
        </w:r>
      </w:hyperlink>
      <w:r w:rsidRPr="00F00DD2">
        <w:t xml:space="preserve"> that applies to the offender.</w:t>
      </w:r>
    </w:p>
    <w:p w14:paraId="3F0C2244" w14:textId="32296C73" w:rsidR="0046297A" w:rsidRPr="00F00DD2" w:rsidRDefault="0046297A" w:rsidP="0046297A">
      <w:pPr>
        <w:pStyle w:val="aNote"/>
      </w:pPr>
      <w:r w:rsidRPr="00F00DD2">
        <w:rPr>
          <w:rStyle w:val="charItals"/>
        </w:rPr>
        <w:t>Note</w:t>
      </w:r>
      <w:r w:rsidRPr="00F00DD2">
        <w:rPr>
          <w:rStyle w:val="charItals"/>
        </w:rPr>
        <w:tab/>
      </w:r>
      <w:r w:rsidRPr="00F00DD2">
        <w:rPr>
          <w:snapToGrid w:val="0"/>
        </w:rPr>
        <w:t>A reference to an Act includes a reference to the statutory instruments made or in force under the Act, including any regulation (</w:t>
      </w:r>
      <w:r w:rsidRPr="00F00DD2">
        <w:t xml:space="preserve">see </w:t>
      </w:r>
      <w:hyperlink r:id="rId70" w:tooltip="A2001-14" w:history="1">
        <w:r w:rsidRPr="00F00DD2">
          <w:rPr>
            <w:rStyle w:val="charCitHyperlinkAbbrev"/>
          </w:rPr>
          <w:t>Legislation Act</w:t>
        </w:r>
      </w:hyperlink>
      <w:r w:rsidRPr="00F00DD2">
        <w:t>, s 104).</w:t>
      </w:r>
    </w:p>
    <w:p w14:paraId="4F8B63F1" w14:textId="77777777" w:rsidR="0046297A" w:rsidRPr="00F00DD2" w:rsidRDefault="0046297A" w:rsidP="0046297A">
      <w:pPr>
        <w:pStyle w:val="Amain"/>
      </w:pPr>
      <w:r w:rsidRPr="00F00DD2">
        <w:tab/>
        <w:t>(3)</w:t>
      </w:r>
      <w:r w:rsidRPr="00F00DD2">
        <w:tab/>
        <w:t>A regulation may make provision in relation to electronic monitoring to monitor the offender’s compliance with a condition of the offender’s intensive correction order.</w:t>
      </w:r>
    </w:p>
    <w:p w14:paraId="3185FB34" w14:textId="77777777" w:rsidR="0046297A" w:rsidRPr="00F00DD2" w:rsidRDefault="0046297A" w:rsidP="0046297A">
      <w:pPr>
        <w:pStyle w:val="AH5Sec"/>
      </w:pPr>
      <w:bookmarkStart w:id="62" w:name="_Toc191539626"/>
      <w:r w:rsidRPr="007B7D4E">
        <w:rPr>
          <w:rStyle w:val="CharSectNo"/>
        </w:rPr>
        <w:t>42</w:t>
      </w:r>
      <w:r w:rsidRPr="00F00DD2">
        <w:tab/>
        <w:t>Intensive correction order—core conditions</w:t>
      </w:r>
      <w:bookmarkEnd w:id="62"/>
    </w:p>
    <w:p w14:paraId="7C02CDE2" w14:textId="77777777" w:rsidR="0046297A" w:rsidRPr="00F00DD2" w:rsidRDefault="0046297A" w:rsidP="0046297A">
      <w:pPr>
        <w:pStyle w:val="Amain"/>
      </w:pPr>
      <w:r w:rsidRPr="00F00DD2">
        <w:tab/>
        <w:t>(1)</w:t>
      </w:r>
      <w:r w:rsidRPr="00F00DD2">
        <w:tab/>
        <w:t>The core conditions of an offender’s intensive correction order are as follows:</w:t>
      </w:r>
    </w:p>
    <w:p w14:paraId="12A148B2" w14:textId="77777777" w:rsidR="0046297A" w:rsidRPr="00F00DD2" w:rsidRDefault="0046297A" w:rsidP="0046297A">
      <w:pPr>
        <w:pStyle w:val="Apara"/>
      </w:pPr>
      <w:r w:rsidRPr="00F00DD2">
        <w:tab/>
        <w:t>(a)</w:t>
      </w:r>
      <w:r w:rsidRPr="00F00DD2">
        <w:tab/>
        <w:t>the offender must not commit—</w:t>
      </w:r>
    </w:p>
    <w:p w14:paraId="506E963A" w14:textId="77777777" w:rsidR="0046297A" w:rsidRPr="00F00DD2" w:rsidRDefault="0046297A" w:rsidP="0046297A">
      <w:pPr>
        <w:pStyle w:val="Asubpara"/>
      </w:pPr>
      <w:r w:rsidRPr="00F00DD2">
        <w:tab/>
        <w:t>(i)</w:t>
      </w:r>
      <w:r w:rsidRPr="00F00DD2">
        <w:tab/>
        <w:t>an offence against a territory law, or a law of the Commonwealth, a State or another Territory, that is punishable by imprisonment; or</w:t>
      </w:r>
    </w:p>
    <w:p w14:paraId="3D860670" w14:textId="77777777" w:rsidR="0046297A" w:rsidRPr="00F00DD2" w:rsidRDefault="0046297A" w:rsidP="0046297A">
      <w:pPr>
        <w:pStyle w:val="Asubpara"/>
      </w:pPr>
      <w:r w:rsidRPr="00F00DD2">
        <w:lastRenderedPageBreak/>
        <w:tab/>
        <w:t>(ii)</w:t>
      </w:r>
      <w:r w:rsidRPr="00F00DD2">
        <w:tab/>
        <w:t>an offence outside Australia against a law of a place outside Australia that, if it had been committed in Australia, would be punishable by imprisonment;</w:t>
      </w:r>
    </w:p>
    <w:p w14:paraId="59B1C895" w14:textId="03EA8A1F" w:rsidR="0046297A" w:rsidRPr="00F00DD2" w:rsidRDefault="0046297A" w:rsidP="0046297A">
      <w:pPr>
        <w:pStyle w:val="Apara"/>
      </w:pPr>
      <w:r w:rsidRPr="00F00DD2">
        <w:tab/>
        <w:t>(b)</w:t>
      </w:r>
      <w:r w:rsidRPr="00F00DD2">
        <w:tab/>
        <w:t>if the offender is charged with an offence against a law in force in Australia or elsewhere—the offender must tell the director</w:t>
      </w:r>
      <w:r w:rsidR="00D60CB0">
        <w:noBreakHyphen/>
      </w:r>
      <w:r w:rsidRPr="00F00DD2">
        <w:t>general about the charge as soon as possible, but within 2</w:t>
      </w:r>
      <w:r w:rsidR="00D60CB0">
        <w:t> </w:t>
      </w:r>
      <w:r w:rsidRPr="00F00DD2">
        <w:t>days after the day the offender becomes aware of the charge;</w:t>
      </w:r>
    </w:p>
    <w:p w14:paraId="1468EA6D" w14:textId="77777777" w:rsidR="0046297A" w:rsidRPr="00F00DD2" w:rsidRDefault="0046297A" w:rsidP="0046297A">
      <w:pPr>
        <w:pStyle w:val="Apara"/>
      </w:pPr>
      <w:r w:rsidRPr="00F00DD2">
        <w:tab/>
        <w:t>(c)</w:t>
      </w:r>
      <w:r w:rsidRPr="00F00DD2">
        <w:tab/>
        <w:t>if the offender’s contact details change—the offender must tell the director-general about the change as soon as possible, but not later than 1 day after the day the offender becomes aware of the change of details;</w:t>
      </w:r>
    </w:p>
    <w:p w14:paraId="17F61976" w14:textId="76E23289" w:rsidR="0046297A" w:rsidRPr="00F00DD2" w:rsidRDefault="0046297A" w:rsidP="0046297A">
      <w:pPr>
        <w:pStyle w:val="Apara"/>
      </w:pPr>
      <w:r w:rsidRPr="00F00DD2">
        <w:tab/>
        <w:t>(d)</w:t>
      </w:r>
      <w:r w:rsidRPr="00F00DD2">
        <w:tab/>
        <w:t xml:space="preserve">the offender must comply with any direction given to the offender by the director-general under this Act or the </w:t>
      </w:r>
      <w:hyperlink r:id="rId71" w:tooltip="A2007-15" w:history="1">
        <w:r w:rsidRPr="00F00DD2">
          <w:rPr>
            <w:rStyle w:val="charCitHyperlinkItal"/>
          </w:rPr>
          <w:t>Corrections Management Act 2007</w:t>
        </w:r>
      </w:hyperlink>
      <w:r w:rsidRPr="00F00DD2">
        <w:t xml:space="preserve"> in relation to the intensive correction order;</w:t>
      </w:r>
    </w:p>
    <w:p w14:paraId="573B90BE" w14:textId="77777777" w:rsidR="0046297A" w:rsidRPr="000C0473" w:rsidRDefault="0046297A" w:rsidP="0046297A">
      <w:pPr>
        <w:pStyle w:val="Apara"/>
      </w:pPr>
      <w:r w:rsidRPr="000C0473">
        <w:tab/>
        <w:t>(e)</w:t>
      </w:r>
      <w:r w:rsidRPr="000C0473">
        <w:tab/>
        <w:t>the offender—</w:t>
      </w:r>
    </w:p>
    <w:p w14:paraId="232CB0CD" w14:textId="77777777" w:rsidR="0046297A" w:rsidRPr="000C0473" w:rsidRDefault="0046297A" w:rsidP="0046297A">
      <w:pPr>
        <w:pStyle w:val="Asubpara"/>
      </w:pPr>
      <w:r w:rsidRPr="000C0473">
        <w:tab/>
        <w:t>(i)</w:t>
      </w:r>
      <w:r w:rsidRPr="000C0473">
        <w:tab/>
        <w:t>is on probation under the supervision of the director</w:t>
      </w:r>
      <w:r w:rsidRPr="000C0473">
        <w:noBreakHyphen/>
        <w:t xml:space="preserve">general; and </w:t>
      </w:r>
    </w:p>
    <w:p w14:paraId="048771E8" w14:textId="77777777" w:rsidR="0046297A" w:rsidRPr="000C0473" w:rsidRDefault="0046297A" w:rsidP="0046297A">
      <w:pPr>
        <w:pStyle w:val="Asubpara"/>
      </w:pPr>
      <w:r w:rsidRPr="000C0473">
        <w:tab/>
        <w:t>(ii)</w:t>
      </w:r>
      <w:r w:rsidRPr="000C0473">
        <w:tab/>
        <w:t>must comply with the director-general’s reasonable directions in relation to the probation;</w:t>
      </w:r>
    </w:p>
    <w:p w14:paraId="5B29850E" w14:textId="77777777" w:rsidR="0046297A" w:rsidRPr="00F00DD2" w:rsidRDefault="0046297A" w:rsidP="0046297A">
      <w:pPr>
        <w:pStyle w:val="Apara"/>
      </w:pPr>
      <w:r w:rsidRPr="00F00DD2">
        <w:tab/>
        <w:t>(f)</w:t>
      </w:r>
      <w:r w:rsidRPr="00F00DD2">
        <w:tab/>
        <w:t>any test sample given by the offender under a direction under section 43 (Intensive correction order—alcohol and drug tests) must not be positive;</w:t>
      </w:r>
    </w:p>
    <w:p w14:paraId="62E257A1" w14:textId="77777777" w:rsidR="0046297A" w:rsidRPr="00F00DD2" w:rsidRDefault="0046297A" w:rsidP="0046297A">
      <w:pPr>
        <w:pStyle w:val="Apara"/>
      </w:pPr>
      <w:r w:rsidRPr="00F00DD2">
        <w:tab/>
        <w:t>(g)</w:t>
      </w:r>
      <w:r w:rsidRPr="00F00DD2">
        <w:tab/>
        <w:t>the offender must not use or obtain a drug;</w:t>
      </w:r>
    </w:p>
    <w:p w14:paraId="2048AAC2" w14:textId="113E99A0" w:rsidR="0046297A" w:rsidRPr="00F00DD2" w:rsidRDefault="0046297A" w:rsidP="0046297A">
      <w:pPr>
        <w:pStyle w:val="aNotepar"/>
      </w:pPr>
      <w:r w:rsidRPr="00F00DD2">
        <w:rPr>
          <w:rStyle w:val="charItals"/>
        </w:rPr>
        <w:t>Note</w:t>
      </w:r>
      <w:r w:rsidRPr="00F00DD2">
        <w:rPr>
          <w:rStyle w:val="charItals"/>
        </w:rPr>
        <w:tab/>
      </w:r>
      <w:r w:rsidRPr="00F00DD2">
        <w:rPr>
          <w:rStyle w:val="charBoldItals"/>
        </w:rPr>
        <w:t>Drug—</w:t>
      </w:r>
      <w:r w:rsidRPr="00F00DD2">
        <w:t xml:space="preserve">see the </w:t>
      </w:r>
      <w:hyperlink r:id="rId72" w:tooltip="A2007-15" w:history="1">
        <w:r w:rsidRPr="00F00DD2">
          <w:rPr>
            <w:rStyle w:val="charCitHyperlinkItal"/>
          </w:rPr>
          <w:t>Corrections Management Act 2007</w:t>
        </w:r>
      </w:hyperlink>
      <w:r w:rsidRPr="00F00DD2">
        <w:t>, s 132.</w:t>
      </w:r>
    </w:p>
    <w:p w14:paraId="1ECBA434" w14:textId="77777777" w:rsidR="0046297A" w:rsidRPr="00F00DD2" w:rsidRDefault="0046297A" w:rsidP="0046297A">
      <w:pPr>
        <w:pStyle w:val="Apara"/>
      </w:pPr>
      <w:r w:rsidRPr="00F00DD2">
        <w:tab/>
        <w:t>(h)</w:t>
      </w:r>
      <w:r w:rsidRPr="00F00DD2">
        <w:tab/>
        <w:t>the offender must not—</w:t>
      </w:r>
    </w:p>
    <w:p w14:paraId="05671C8F" w14:textId="77777777" w:rsidR="0046297A" w:rsidRPr="00F00DD2" w:rsidRDefault="0046297A" w:rsidP="0046297A">
      <w:pPr>
        <w:pStyle w:val="Asubpara"/>
      </w:pPr>
      <w:r w:rsidRPr="00F00DD2">
        <w:tab/>
        <w:t>(i)</w:t>
      </w:r>
      <w:r w:rsidRPr="00F00DD2">
        <w:tab/>
        <w:t>leave the ACT without the director-general’s approval; or</w:t>
      </w:r>
    </w:p>
    <w:p w14:paraId="5FBF603B" w14:textId="77777777" w:rsidR="0046297A" w:rsidRPr="00F00DD2" w:rsidRDefault="0046297A" w:rsidP="0046297A">
      <w:pPr>
        <w:pStyle w:val="Asubpara"/>
      </w:pPr>
      <w:r w:rsidRPr="00F00DD2">
        <w:tab/>
        <w:t>(ii)</w:t>
      </w:r>
      <w:r w:rsidRPr="00F00DD2">
        <w:tab/>
        <w:t>leave Australia without the board’s written approval;</w:t>
      </w:r>
    </w:p>
    <w:p w14:paraId="4BDB9FCF" w14:textId="77777777" w:rsidR="0046297A" w:rsidRPr="00F00DD2" w:rsidRDefault="0046297A" w:rsidP="0046297A">
      <w:pPr>
        <w:pStyle w:val="Apara"/>
      </w:pPr>
      <w:r w:rsidRPr="00F00DD2">
        <w:lastRenderedPageBreak/>
        <w:tab/>
        <w:t>(i)</w:t>
      </w:r>
      <w:r w:rsidRPr="00F00DD2">
        <w:tab/>
        <w:t>if leaving the ACT or Australia, the offender must comply with any condition of the approval to leave;</w:t>
      </w:r>
    </w:p>
    <w:p w14:paraId="438EA303" w14:textId="77777777" w:rsidR="0046297A" w:rsidRPr="00F00DD2" w:rsidRDefault="0046297A" w:rsidP="0046297A">
      <w:pPr>
        <w:pStyle w:val="Apara"/>
        <w:keepNext/>
      </w:pPr>
      <w:r w:rsidRPr="00F00DD2">
        <w:tab/>
        <w:t>(j)</w:t>
      </w:r>
      <w:r w:rsidRPr="00F00DD2">
        <w:tab/>
        <w:t>the offender must comply with any direction given to the offender by the director-general to—</w:t>
      </w:r>
    </w:p>
    <w:p w14:paraId="5210899F" w14:textId="77777777" w:rsidR="0046297A" w:rsidRPr="00F00DD2" w:rsidRDefault="0046297A" w:rsidP="0046297A">
      <w:pPr>
        <w:pStyle w:val="Asubpara"/>
      </w:pPr>
      <w:r w:rsidRPr="00F00DD2">
        <w:tab/>
        <w:t>(i)</w:t>
      </w:r>
      <w:r w:rsidRPr="00F00DD2">
        <w:tab/>
        <w:t>live at any premises; or</w:t>
      </w:r>
    </w:p>
    <w:p w14:paraId="5F7C894D" w14:textId="77777777" w:rsidR="0046297A" w:rsidRPr="00F00DD2" w:rsidRDefault="0046297A" w:rsidP="0046297A">
      <w:pPr>
        <w:pStyle w:val="Asubpara"/>
      </w:pPr>
      <w:r w:rsidRPr="00F00DD2">
        <w:tab/>
        <w:t>(ii)</w:t>
      </w:r>
      <w:r w:rsidRPr="00F00DD2">
        <w:tab/>
        <w:t>undertake any program; or</w:t>
      </w:r>
    </w:p>
    <w:p w14:paraId="47AC486E" w14:textId="77777777" w:rsidR="0046297A" w:rsidRPr="00F00DD2" w:rsidRDefault="0046297A" w:rsidP="0046297A">
      <w:pPr>
        <w:pStyle w:val="Asubpara"/>
      </w:pPr>
      <w:r w:rsidRPr="00F00DD2">
        <w:tab/>
        <w:t>(iii)</w:t>
      </w:r>
      <w:r w:rsidRPr="00F00DD2">
        <w:tab/>
        <w:t>report to a corrections officer; or</w:t>
      </w:r>
    </w:p>
    <w:p w14:paraId="37638EA9" w14:textId="77777777" w:rsidR="0046297A" w:rsidRPr="00F00DD2" w:rsidRDefault="0046297A" w:rsidP="0046297A">
      <w:pPr>
        <w:pStyle w:val="Asubpara"/>
      </w:pPr>
      <w:r w:rsidRPr="00F00DD2">
        <w:tab/>
        <w:t>(iv)</w:t>
      </w:r>
      <w:r w:rsidRPr="00F00DD2">
        <w:tab/>
        <w:t>allow a corrections officer to visit the place where the offender lives at any reasonable time;</w:t>
      </w:r>
    </w:p>
    <w:p w14:paraId="0164B60D" w14:textId="77777777" w:rsidR="0046297A" w:rsidRPr="00F00DD2" w:rsidRDefault="0046297A" w:rsidP="0046297A">
      <w:pPr>
        <w:pStyle w:val="Apara"/>
      </w:pPr>
      <w:r w:rsidRPr="00F00DD2">
        <w:tab/>
        <w:t>(k)</w:t>
      </w:r>
      <w:r w:rsidRPr="00F00DD2">
        <w:tab/>
        <w:t>the offender must comply with any notice made under section 63 to attend a hearing of the board;</w:t>
      </w:r>
    </w:p>
    <w:p w14:paraId="0FA8BD3C" w14:textId="77777777" w:rsidR="0046297A" w:rsidRPr="00F00DD2" w:rsidRDefault="0046297A" w:rsidP="0046297A">
      <w:pPr>
        <w:pStyle w:val="Apara"/>
      </w:pPr>
      <w:r w:rsidRPr="00F00DD2">
        <w:tab/>
        <w:t>(l)</w:t>
      </w:r>
      <w:r w:rsidRPr="00F00DD2">
        <w:tab/>
        <w:t>any condition prescribed by regulation that applies to the offender.</w:t>
      </w:r>
    </w:p>
    <w:p w14:paraId="5770563A" w14:textId="77777777" w:rsidR="0046297A" w:rsidRPr="00F00DD2" w:rsidRDefault="0046297A" w:rsidP="0046297A">
      <w:pPr>
        <w:pStyle w:val="Amain"/>
      </w:pPr>
      <w:r w:rsidRPr="00F00DD2">
        <w:tab/>
        <w:t>(2)</w:t>
      </w:r>
      <w:r w:rsidRPr="00F00DD2">
        <w:tab/>
        <w:t>If an offender applies to the director-general for approval for a change in the offender’s contact details, the director-general must—</w:t>
      </w:r>
    </w:p>
    <w:p w14:paraId="0BA8D397" w14:textId="77777777" w:rsidR="0046297A" w:rsidRPr="00F00DD2" w:rsidRDefault="0046297A" w:rsidP="0046297A">
      <w:pPr>
        <w:pStyle w:val="Apara"/>
      </w:pPr>
      <w:r w:rsidRPr="00F00DD2">
        <w:tab/>
        <w:t>(a)</w:t>
      </w:r>
      <w:r w:rsidRPr="00F00DD2">
        <w:tab/>
        <w:t>approve, or refuse to approve, the change to which the application relates; and</w:t>
      </w:r>
    </w:p>
    <w:p w14:paraId="66CA01D9" w14:textId="77777777" w:rsidR="0046297A" w:rsidRPr="00F00DD2" w:rsidRDefault="0046297A" w:rsidP="0046297A">
      <w:pPr>
        <w:pStyle w:val="Apara"/>
      </w:pPr>
      <w:r w:rsidRPr="00F00DD2">
        <w:tab/>
        <w:t>(b)</w:t>
      </w:r>
      <w:r w:rsidRPr="00F00DD2">
        <w:tab/>
        <w:t>give the offender notice of the decision, orally or in writing.</w:t>
      </w:r>
    </w:p>
    <w:p w14:paraId="6EB5D24C" w14:textId="77777777" w:rsidR="0046297A" w:rsidRPr="00F00DD2" w:rsidRDefault="0046297A" w:rsidP="0046297A">
      <w:pPr>
        <w:pStyle w:val="Amain"/>
      </w:pPr>
      <w:r w:rsidRPr="00F00DD2">
        <w:tab/>
        <w:t>(3)</w:t>
      </w:r>
      <w:r w:rsidRPr="00F00DD2">
        <w:tab/>
        <w:t>An application for approval under subsection (2)—</w:t>
      </w:r>
    </w:p>
    <w:p w14:paraId="5051A019" w14:textId="77777777" w:rsidR="0046297A" w:rsidRPr="00F00DD2" w:rsidRDefault="0046297A" w:rsidP="0046297A">
      <w:pPr>
        <w:pStyle w:val="Apara"/>
      </w:pPr>
      <w:r w:rsidRPr="00F00DD2">
        <w:tab/>
        <w:t>(a)</w:t>
      </w:r>
      <w:r w:rsidRPr="00F00DD2">
        <w:tab/>
        <w:t>may be made orally or in writing; and</w:t>
      </w:r>
    </w:p>
    <w:p w14:paraId="6677CDE6" w14:textId="77777777" w:rsidR="0046297A" w:rsidRPr="00F00DD2" w:rsidRDefault="0046297A" w:rsidP="0046297A">
      <w:pPr>
        <w:pStyle w:val="Apara"/>
      </w:pPr>
      <w:r w:rsidRPr="00F00DD2">
        <w:tab/>
        <w:t>(b)</w:t>
      </w:r>
      <w:r w:rsidRPr="00F00DD2">
        <w:tab/>
        <w:t>must be made—</w:t>
      </w:r>
    </w:p>
    <w:p w14:paraId="1D22E333" w14:textId="77777777" w:rsidR="0046297A" w:rsidRPr="00F00DD2" w:rsidRDefault="0046297A" w:rsidP="0046297A">
      <w:pPr>
        <w:pStyle w:val="Asubpara"/>
      </w:pPr>
      <w:r w:rsidRPr="00F00DD2">
        <w:tab/>
        <w:t>(i)</w:t>
      </w:r>
      <w:r w:rsidRPr="00F00DD2">
        <w:tab/>
        <w:t>before the change to which it applies; or</w:t>
      </w:r>
    </w:p>
    <w:p w14:paraId="5E72CB8E" w14:textId="77777777" w:rsidR="0046297A" w:rsidRPr="00F00DD2" w:rsidRDefault="0046297A" w:rsidP="0046297A">
      <w:pPr>
        <w:pStyle w:val="Asubpara"/>
      </w:pPr>
      <w:r w:rsidRPr="00F00DD2">
        <w:tab/>
        <w:t>(ii)</w:t>
      </w:r>
      <w:r w:rsidRPr="00F00DD2">
        <w:tab/>
        <w:t>if it is not possible to apply before the change—as soon as possible after, but not later than 1 day after, the day of the change.</w:t>
      </w:r>
    </w:p>
    <w:p w14:paraId="74F7F0FB" w14:textId="77777777" w:rsidR="0046297A" w:rsidRPr="00F00DD2" w:rsidRDefault="0046297A" w:rsidP="0046297A">
      <w:pPr>
        <w:pStyle w:val="Amain"/>
        <w:keepNext/>
      </w:pPr>
      <w:r w:rsidRPr="00F00DD2">
        <w:lastRenderedPageBreak/>
        <w:tab/>
        <w:t>(4)</w:t>
      </w:r>
      <w:r w:rsidRPr="00F00DD2">
        <w:tab/>
        <w:t>In this section:</w:t>
      </w:r>
    </w:p>
    <w:p w14:paraId="66E4CAB0" w14:textId="77777777" w:rsidR="0046297A" w:rsidRPr="00F00DD2" w:rsidRDefault="0046297A" w:rsidP="0046297A">
      <w:pPr>
        <w:pStyle w:val="aDef"/>
        <w:keepNext/>
      </w:pPr>
      <w:r w:rsidRPr="00F00DD2">
        <w:rPr>
          <w:rStyle w:val="charBoldItals"/>
        </w:rPr>
        <w:t>contact details</w:t>
      </w:r>
      <w:r w:rsidRPr="00F00DD2">
        <w:t xml:space="preserve"> means the offender’s—</w:t>
      </w:r>
    </w:p>
    <w:p w14:paraId="7240A55D" w14:textId="77777777" w:rsidR="0046297A" w:rsidRPr="00F00DD2" w:rsidRDefault="0046297A" w:rsidP="0046297A">
      <w:pPr>
        <w:pStyle w:val="aDefpara"/>
      </w:pPr>
      <w:r w:rsidRPr="00F00DD2">
        <w:tab/>
        <w:t>(a)</w:t>
      </w:r>
      <w:r w:rsidRPr="00F00DD2">
        <w:tab/>
        <w:t>home address or phone number; and</w:t>
      </w:r>
    </w:p>
    <w:p w14:paraId="3514E269" w14:textId="77777777" w:rsidR="0046297A" w:rsidRPr="00F00DD2" w:rsidRDefault="0046297A" w:rsidP="0046297A">
      <w:pPr>
        <w:pStyle w:val="aDefpara"/>
      </w:pPr>
      <w:r w:rsidRPr="00F00DD2">
        <w:tab/>
        <w:t>(b)</w:t>
      </w:r>
      <w:r w:rsidRPr="00F00DD2">
        <w:tab/>
        <w:t>work address or phone number; and</w:t>
      </w:r>
    </w:p>
    <w:p w14:paraId="7D3EB945" w14:textId="77777777" w:rsidR="0046297A" w:rsidRPr="00F00DD2" w:rsidRDefault="0046297A" w:rsidP="0046297A">
      <w:pPr>
        <w:pStyle w:val="aDefpara"/>
      </w:pPr>
      <w:r w:rsidRPr="00F00DD2">
        <w:tab/>
        <w:t>(c)</w:t>
      </w:r>
      <w:r w:rsidRPr="00F00DD2">
        <w:tab/>
        <w:t>mobile phone number.</w:t>
      </w:r>
    </w:p>
    <w:p w14:paraId="6A56982E" w14:textId="77777777" w:rsidR="0046297A" w:rsidRPr="00F00DD2" w:rsidRDefault="0046297A" w:rsidP="0046297A">
      <w:pPr>
        <w:pStyle w:val="AH5Sec"/>
      </w:pPr>
      <w:bookmarkStart w:id="63" w:name="_Toc191539627"/>
      <w:r w:rsidRPr="007B7D4E">
        <w:rPr>
          <w:rStyle w:val="CharSectNo"/>
        </w:rPr>
        <w:t>43</w:t>
      </w:r>
      <w:r w:rsidRPr="00F00DD2">
        <w:tab/>
        <w:t>Intensive correction order—alcohol and drug tests</w:t>
      </w:r>
      <w:bookmarkEnd w:id="63"/>
    </w:p>
    <w:p w14:paraId="17191054" w14:textId="77777777" w:rsidR="0046297A" w:rsidRPr="00F00DD2" w:rsidRDefault="0046297A" w:rsidP="0046297A">
      <w:pPr>
        <w:pStyle w:val="Amain"/>
      </w:pPr>
      <w:r w:rsidRPr="00F00DD2">
        <w:tab/>
        <w:t>(1)</w:t>
      </w:r>
      <w:r w:rsidRPr="00F00DD2">
        <w:tab/>
        <w:t>The director-general may direct an offender, orally or in writing, to give a test sample during the offender’s sentence of imprisonment by intensive correction.</w:t>
      </w:r>
    </w:p>
    <w:p w14:paraId="37942468" w14:textId="5392E4D9" w:rsidR="0046297A" w:rsidRDefault="0046297A" w:rsidP="0046297A">
      <w:pPr>
        <w:pStyle w:val="Amain"/>
      </w:pPr>
      <w:r w:rsidRPr="00F00DD2">
        <w:tab/>
        <w:t>(2)</w:t>
      </w:r>
      <w:r w:rsidRPr="00F00DD2">
        <w:tab/>
        <w:t xml:space="preserve">The provisions of the </w:t>
      </w:r>
      <w:hyperlink r:id="rId73" w:tooltip="A2007-15" w:history="1">
        <w:r w:rsidRPr="00F00DD2">
          <w:rPr>
            <w:rStyle w:val="charCitHyperlinkItal"/>
          </w:rPr>
          <w:t>Corrections Management Act 2007</w:t>
        </w:r>
      </w:hyperlink>
      <w:r w:rsidRPr="00F00DD2">
        <w:t xml:space="preserve"> relating to alcohol and drug tests apply in relation to a direction under this section and any sample given under the direction.</w:t>
      </w:r>
    </w:p>
    <w:p w14:paraId="494584F8" w14:textId="77777777" w:rsidR="00D4380E" w:rsidRPr="00C954BE" w:rsidRDefault="00D4380E" w:rsidP="00D4380E">
      <w:pPr>
        <w:pStyle w:val="AH5Sec"/>
        <w:rPr>
          <w:lang w:eastAsia="en-AU"/>
        </w:rPr>
      </w:pPr>
      <w:bookmarkStart w:id="64" w:name="_Toc191539628"/>
      <w:r w:rsidRPr="007B7D4E">
        <w:rPr>
          <w:rStyle w:val="CharSectNo"/>
        </w:rPr>
        <w:t>43A</w:t>
      </w:r>
      <w:r w:rsidRPr="00C954BE">
        <w:rPr>
          <w:lang w:eastAsia="en-AU"/>
        </w:rPr>
        <w:tab/>
        <w:t>Intensive correction order—end</w:t>
      </w:r>
      <w:bookmarkEnd w:id="64"/>
    </w:p>
    <w:p w14:paraId="0B0AFA1C" w14:textId="77777777" w:rsidR="00D4380E" w:rsidRPr="00C954BE" w:rsidRDefault="00D4380E" w:rsidP="00D4380E">
      <w:pPr>
        <w:pStyle w:val="Amainreturn"/>
        <w:rPr>
          <w:lang w:eastAsia="en-AU"/>
        </w:rPr>
      </w:pPr>
      <w:r w:rsidRPr="00C954BE">
        <w:rPr>
          <w:lang w:eastAsia="en-AU"/>
        </w:rPr>
        <w:t>An intensive correction order for an offender ends—</w:t>
      </w:r>
    </w:p>
    <w:p w14:paraId="3F29B9BF" w14:textId="77777777" w:rsidR="00D4380E" w:rsidRPr="00C954BE" w:rsidRDefault="00D4380E" w:rsidP="00D4380E">
      <w:pPr>
        <w:pStyle w:val="Apara"/>
        <w:rPr>
          <w:lang w:eastAsia="en-AU"/>
        </w:rPr>
      </w:pPr>
      <w:r w:rsidRPr="00C954BE">
        <w:rPr>
          <w:lang w:eastAsia="en-AU"/>
        </w:rPr>
        <w:tab/>
        <w:t>(a)</w:t>
      </w:r>
      <w:r w:rsidRPr="00C954BE">
        <w:rPr>
          <w:lang w:eastAsia="en-AU"/>
        </w:rPr>
        <w:tab/>
        <w:t>at the end of the term of the order; or</w:t>
      </w:r>
    </w:p>
    <w:p w14:paraId="3EC7A95B" w14:textId="77777777" w:rsidR="00D4380E" w:rsidRPr="00C954BE" w:rsidRDefault="00D4380E" w:rsidP="00D4380E">
      <w:pPr>
        <w:pStyle w:val="Apara"/>
        <w:rPr>
          <w:szCs w:val="24"/>
          <w:lang w:eastAsia="en-AU"/>
        </w:rPr>
      </w:pPr>
      <w:r w:rsidRPr="00C954BE">
        <w:rPr>
          <w:lang w:eastAsia="en-AU"/>
        </w:rPr>
        <w:tab/>
        <w:t>(b)</w:t>
      </w:r>
      <w:r w:rsidRPr="00C954BE">
        <w:rPr>
          <w:lang w:eastAsia="en-AU"/>
        </w:rPr>
        <w:tab/>
        <w:t xml:space="preserve">if the order is cancelled earlier under part 5.6 </w:t>
      </w:r>
      <w:r w:rsidRPr="00C954BE">
        <w:rPr>
          <w:szCs w:val="24"/>
          <w:lang w:eastAsia="en-AU"/>
        </w:rPr>
        <w:t>(Supervising intensive correction)—when the cancellation takes effect.</w:t>
      </w:r>
    </w:p>
    <w:p w14:paraId="0CB8E127" w14:textId="77777777" w:rsidR="00D4380E" w:rsidRPr="00C954BE" w:rsidRDefault="00D4380E" w:rsidP="00D4380E">
      <w:pPr>
        <w:pStyle w:val="aNote"/>
      </w:pPr>
      <w:r w:rsidRPr="00C954BE">
        <w:rPr>
          <w:rStyle w:val="charItals"/>
        </w:rPr>
        <w:t>Note</w:t>
      </w:r>
      <w:r w:rsidRPr="00C954BE">
        <w:rPr>
          <w:rStyle w:val="charItals"/>
        </w:rPr>
        <w:tab/>
      </w:r>
      <w:r w:rsidRPr="00C954BE">
        <w:rPr>
          <w:lang w:eastAsia="en-AU"/>
        </w:rPr>
        <w:t xml:space="preserve">An </w:t>
      </w:r>
      <w:r w:rsidRPr="00C954BE">
        <w:rPr>
          <w:rStyle w:val="charBoldItals"/>
        </w:rPr>
        <w:t>intensive correction order</w:t>
      </w:r>
      <w:r w:rsidRPr="00C954BE">
        <w:rPr>
          <w:lang w:eastAsia="en-AU"/>
        </w:rPr>
        <w:t xml:space="preserve"> </w:t>
      </w:r>
      <w:r w:rsidRPr="00C954BE">
        <w:t xml:space="preserve">includes the term of the order as extended under s 80 (see s 40). </w:t>
      </w:r>
    </w:p>
    <w:p w14:paraId="2BA24785" w14:textId="77777777" w:rsidR="0046297A" w:rsidRPr="00141C8B" w:rsidRDefault="0046297A" w:rsidP="0046297A">
      <w:pPr>
        <w:pStyle w:val="PageBreak"/>
      </w:pPr>
      <w:r w:rsidRPr="00141C8B">
        <w:br w:type="page"/>
      </w:r>
    </w:p>
    <w:p w14:paraId="0B9E958F" w14:textId="77777777" w:rsidR="0046297A" w:rsidRPr="007B7D4E" w:rsidRDefault="0046297A" w:rsidP="0046297A">
      <w:pPr>
        <w:pStyle w:val="AH2Part"/>
      </w:pPr>
      <w:bookmarkStart w:id="65" w:name="_Toc191539629"/>
      <w:r w:rsidRPr="007B7D4E">
        <w:rPr>
          <w:rStyle w:val="CharPartNo"/>
        </w:rPr>
        <w:lastRenderedPageBreak/>
        <w:t>Part 5.3</w:t>
      </w:r>
      <w:r w:rsidRPr="00F00DD2">
        <w:tab/>
      </w:r>
      <w:r w:rsidRPr="007B7D4E">
        <w:rPr>
          <w:rStyle w:val="CharPartText"/>
        </w:rPr>
        <w:t>Intensive correction order—community service work</w:t>
      </w:r>
      <w:bookmarkEnd w:id="65"/>
    </w:p>
    <w:p w14:paraId="5DDC3310" w14:textId="77777777" w:rsidR="0046297A" w:rsidRPr="00F00DD2" w:rsidRDefault="0046297A" w:rsidP="0046297A">
      <w:pPr>
        <w:pStyle w:val="AH5Sec"/>
      </w:pPr>
      <w:bookmarkStart w:id="66" w:name="_Toc191539630"/>
      <w:r w:rsidRPr="007B7D4E">
        <w:rPr>
          <w:rStyle w:val="CharSectNo"/>
        </w:rPr>
        <w:t>44</w:t>
      </w:r>
      <w:r w:rsidRPr="00F00DD2">
        <w:tab/>
        <w:t>Application—pt 5.3</w:t>
      </w:r>
      <w:bookmarkEnd w:id="66"/>
    </w:p>
    <w:p w14:paraId="639FDBC8" w14:textId="77777777" w:rsidR="0046297A" w:rsidRPr="00F00DD2" w:rsidRDefault="0046297A" w:rsidP="0046297A">
      <w:pPr>
        <w:pStyle w:val="Amainreturn"/>
      </w:pPr>
      <w:r w:rsidRPr="00F00DD2">
        <w:t>This part applies if an offender’s intensive correction order is subject to a community service condition.</w:t>
      </w:r>
    </w:p>
    <w:p w14:paraId="06BF61E0" w14:textId="77777777" w:rsidR="0046297A" w:rsidRPr="00F00DD2" w:rsidRDefault="0046297A" w:rsidP="0046297A">
      <w:pPr>
        <w:pStyle w:val="AH5Sec"/>
      </w:pPr>
      <w:bookmarkStart w:id="67" w:name="_Toc191539631"/>
      <w:r w:rsidRPr="007B7D4E">
        <w:rPr>
          <w:rStyle w:val="CharSectNo"/>
        </w:rPr>
        <w:t>45</w:t>
      </w:r>
      <w:r w:rsidRPr="00F00DD2">
        <w:tab/>
        <w:t>Intensive correction orders—compliance with community service condition</w:t>
      </w:r>
      <w:bookmarkEnd w:id="67"/>
    </w:p>
    <w:p w14:paraId="771A7629" w14:textId="77777777" w:rsidR="0046297A" w:rsidRPr="00F00DD2" w:rsidRDefault="0046297A" w:rsidP="0046297A">
      <w:pPr>
        <w:pStyle w:val="Amainreturn"/>
      </w:pPr>
      <w:r w:rsidRPr="00F00DD2">
        <w:t>To comply with a community service condition of an offender’s intensive correction order, the offender must comply with the requirements of this part.</w:t>
      </w:r>
    </w:p>
    <w:p w14:paraId="4D33EE0B" w14:textId="77777777" w:rsidR="0046297A" w:rsidRPr="00F00DD2" w:rsidRDefault="0046297A" w:rsidP="0046297A">
      <w:pPr>
        <w:pStyle w:val="AH5Sec"/>
      </w:pPr>
      <w:bookmarkStart w:id="68" w:name="_Toc191539632"/>
      <w:r w:rsidRPr="007B7D4E">
        <w:rPr>
          <w:rStyle w:val="CharSectNo"/>
        </w:rPr>
        <w:t>46</w:t>
      </w:r>
      <w:r w:rsidRPr="00F00DD2">
        <w:tab/>
        <w:t>Intensive correction orders—community service work—director-general directions</w:t>
      </w:r>
      <w:bookmarkEnd w:id="68"/>
    </w:p>
    <w:p w14:paraId="5C3FEC3E" w14:textId="77777777" w:rsidR="0046297A" w:rsidRPr="00F00DD2" w:rsidRDefault="0046297A" w:rsidP="0046297A">
      <w:pPr>
        <w:pStyle w:val="Amain"/>
      </w:pPr>
      <w:r w:rsidRPr="00F00DD2">
        <w:tab/>
        <w:t>(1)</w:t>
      </w:r>
      <w:r w:rsidRPr="00F00DD2">
        <w:tab/>
        <w:t>The director-general may direct an offender, orally or in writing, to do community service work that the director-general considers suitable for the offender.</w:t>
      </w:r>
    </w:p>
    <w:p w14:paraId="1B56F4F8" w14:textId="77777777" w:rsidR="0046297A" w:rsidRPr="00F00DD2" w:rsidRDefault="0046297A" w:rsidP="0046297A">
      <w:pPr>
        <w:pStyle w:val="Amain"/>
      </w:pPr>
      <w:r w:rsidRPr="00F00DD2">
        <w:tab/>
        <w:t>(2)</w:t>
      </w:r>
      <w:r w:rsidRPr="00F00DD2">
        <w:tab/>
        <w:t>The direction must include details of the following:</w:t>
      </w:r>
    </w:p>
    <w:p w14:paraId="72009DE4" w14:textId="77777777" w:rsidR="0046297A" w:rsidRPr="00F00DD2" w:rsidRDefault="0046297A" w:rsidP="0046297A">
      <w:pPr>
        <w:pStyle w:val="Apara"/>
      </w:pPr>
      <w:r w:rsidRPr="00F00DD2">
        <w:tab/>
        <w:t>(a)</w:t>
      </w:r>
      <w:r w:rsidRPr="00F00DD2">
        <w:tab/>
        <w:t>the community service work the offender must do;</w:t>
      </w:r>
    </w:p>
    <w:p w14:paraId="1CB61ED4" w14:textId="77777777" w:rsidR="0046297A" w:rsidRPr="00F00DD2" w:rsidRDefault="0046297A" w:rsidP="0046297A">
      <w:pPr>
        <w:pStyle w:val="Apara"/>
      </w:pPr>
      <w:r w:rsidRPr="00F00DD2">
        <w:tab/>
        <w:t>(b)</w:t>
      </w:r>
      <w:r w:rsidRPr="00F00DD2">
        <w:tab/>
        <w:t xml:space="preserve">the place to which the offender must report for the work (the </w:t>
      </w:r>
      <w:r w:rsidRPr="00F00DD2">
        <w:rPr>
          <w:rStyle w:val="charBoldItals"/>
        </w:rPr>
        <w:t>reporting place</w:t>
      </w:r>
      <w:r w:rsidRPr="00F00DD2">
        <w:t>);</w:t>
      </w:r>
    </w:p>
    <w:p w14:paraId="11C96D2E" w14:textId="77777777" w:rsidR="0046297A" w:rsidRPr="00F00DD2" w:rsidRDefault="0046297A" w:rsidP="0046297A">
      <w:pPr>
        <w:pStyle w:val="Apara"/>
      </w:pPr>
      <w:r w:rsidRPr="00F00DD2">
        <w:tab/>
        <w:t>(c)</w:t>
      </w:r>
      <w:r w:rsidRPr="00F00DD2">
        <w:tab/>
        <w:t>the time when the offender must report;</w:t>
      </w:r>
    </w:p>
    <w:p w14:paraId="776E4018" w14:textId="77777777" w:rsidR="0046297A" w:rsidRPr="00F00DD2" w:rsidRDefault="0046297A" w:rsidP="0046297A">
      <w:pPr>
        <w:pStyle w:val="Apara"/>
      </w:pPr>
      <w:r w:rsidRPr="00F00DD2">
        <w:tab/>
        <w:t>(d)</w:t>
      </w:r>
      <w:r w:rsidRPr="00F00DD2">
        <w:tab/>
        <w:t xml:space="preserve">the person (if any) to whom the offender must report (the </w:t>
      </w:r>
      <w:r w:rsidRPr="00F00DD2">
        <w:rPr>
          <w:rStyle w:val="charBoldItals"/>
        </w:rPr>
        <w:t>work supervisor</w:t>
      </w:r>
      <w:r w:rsidRPr="00F00DD2">
        <w:t>);</w:t>
      </w:r>
    </w:p>
    <w:p w14:paraId="5B9DD65F" w14:textId="77777777" w:rsidR="0046297A" w:rsidRPr="00F00DD2" w:rsidRDefault="0046297A" w:rsidP="0046297A">
      <w:pPr>
        <w:pStyle w:val="Apara"/>
      </w:pPr>
      <w:r w:rsidRPr="00F00DD2">
        <w:tab/>
        <w:t>(e)</w:t>
      </w:r>
      <w:r w:rsidRPr="00F00DD2">
        <w:tab/>
        <w:t xml:space="preserve">the person the offender must tell if subsection (8) applies (the </w:t>
      </w:r>
      <w:r w:rsidRPr="00F00DD2">
        <w:rPr>
          <w:rStyle w:val="charBoldItals"/>
        </w:rPr>
        <w:t>corrections supervisor</w:t>
      </w:r>
      <w:r w:rsidRPr="00F00DD2">
        <w:t>).</w:t>
      </w:r>
    </w:p>
    <w:p w14:paraId="5135EBE1" w14:textId="77777777" w:rsidR="0046297A" w:rsidRPr="00F00DD2" w:rsidRDefault="0046297A" w:rsidP="0046297A">
      <w:pPr>
        <w:pStyle w:val="Amain"/>
        <w:keepNext/>
      </w:pPr>
      <w:r w:rsidRPr="00F00DD2">
        <w:lastRenderedPageBreak/>
        <w:tab/>
        <w:t>(3)</w:t>
      </w:r>
      <w:r w:rsidRPr="00F00DD2">
        <w:tab/>
        <w:t>The direction may also include a requirement that the offender must comply with when reporting to do the community service work.</w:t>
      </w:r>
    </w:p>
    <w:p w14:paraId="1CA6E9C3" w14:textId="77777777" w:rsidR="0046297A" w:rsidRPr="00F00DD2" w:rsidRDefault="0046297A" w:rsidP="0046297A">
      <w:pPr>
        <w:pStyle w:val="aNote"/>
      </w:pPr>
      <w:r w:rsidRPr="00F00DD2">
        <w:rPr>
          <w:rStyle w:val="charItals"/>
        </w:rPr>
        <w:t>Note</w:t>
      </w:r>
      <w:r w:rsidRPr="00F00DD2">
        <w:rPr>
          <w:rStyle w:val="charItals"/>
        </w:rPr>
        <w:tab/>
      </w:r>
      <w:r w:rsidRPr="00F00DD2">
        <w:t>For examples of reporting requirements directed by the director-general, see s 91 (3) (Good behaviour orders—community service work—director-general directions).</w:t>
      </w:r>
    </w:p>
    <w:p w14:paraId="4A629B35" w14:textId="77777777" w:rsidR="0046297A" w:rsidRPr="00F00DD2" w:rsidRDefault="0046297A" w:rsidP="0046297A">
      <w:pPr>
        <w:pStyle w:val="Amain"/>
      </w:pPr>
      <w:r w:rsidRPr="00F00DD2">
        <w:tab/>
        <w:t>(4)</w:t>
      </w:r>
      <w:r w:rsidRPr="00F00DD2">
        <w:tab/>
        <w:t>A direction under this section takes effect—</w:t>
      </w:r>
    </w:p>
    <w:p w14:paraId="43E91107" w14:textId="77777777" w:rsidR="0046297A" w:rsidRPr="00F00DD2" w:rsidRDefault="0046297A" w:rsidP="0046297A">
      <w:pPr>
        <w:pStyle w:val="Apara"/>
      </w:pPr>
      <w:r w:rsidRPr="00F00DD2">
        <w:tab/>
        <w:t>(a)</w:t>
      </w:r>
      <w:r w:rsidRPr="00F00DD2">
        <w:tab/>
        <w:t>when it is given to the offender; or</w:t>
      </w:r>
    </w:p>
    <w:p w14:paraId="5F3F0C0A" w14:textId="77777777" w:rsidR="0046297A" w:rsidRPr="00F00DD2" w:rsidRDefault="0046297A" w:rsidP="0046297A">
      <w:pPr>
        <w:pStyle w:val="Apara"/>
      </w:pPr>
      <w:r w:rsidRPr="00F00DD2">
        <w:tab/>
        <w:t>(b)</w:t>
      </w:r>
      <w:r w:rsidRPr="00F00DD2">
        <w:tab/>
        <w:t>if a later date of effect is stated in the direction—on the date stated.</w:t>
      </w:r>
    </w:p>
    <w:p w14:paraId="10BDB4F3" w14:textId="77777777" w:rsidR="0046297A" w:rsidRPr="00F00DD2" w:rsidRDefault="0046297A" w:rsidP="0046297A">
      <w:pPr>
        <w:pStyle w:val="Amain"/>
      </w:pPr>
      <w:r w:rsidRPr="00F00DD2">
        <w:tab/>
        <w:t>(5)</w:t>
      </w:r>
      <w:r w:rsidRPr="00F00DD2">
        <w:tab/>
        <w:t>The offender must comply with the direction.</w:t>
      </w:r>
    </w:p>
    <w:p w14:paraId="58D39588" w14:textId="77777777" w:rsidR="0046297A" w:rsidRPr="00F00DD2" w:rsidRDefault="0046297A" w:rsidP="0046297A">
      <w:pPr>
        <w:pStyle w:val="Amain"/>
      </w:pPr>
      <w:r w:rsidRPr="00F00DD2">
        <w:tab/>
        <w:t>(6)</w:t>
      </w:r>
      <w:r w:rsidRPr="00F00DD2">
        <w:tab/>
        <w:t>However—</w:t>
      </w:r>
    </w:p>
    <w:p w14:paraId="481C78A5" w14:textId="77777777" w:rsidR="0046297A" w:rsidRPr="00F00DD2" w:rsidRDefault="0046297A" w:rsidP="0046297A">
      <w:pPr>
        <w:pStyle w:val="Apara"/>
      </w:pPr>
      <w:r w:rsidRPr="00F00DD2">
        <w:tab/>
        <w:t>(a)</w:t>
      </w:r>
      <w:r w:rsidRPr="00F00DD2">
        <w:tab/>
        <w:t>the offender is not required to do work the offender is not capable of doing; and</w:t>
      </w:r>
    </w:p>
    <w:p w14:paraId="074D1D8C" w14:textId="77777777" w:rsidR="0046297A" w:rsidRPr="00F00DD2" w:rsidRDefault="0046297A" w:rsidP="0046297A">
      <w:pPr>
        <w:pStyle w:val="Apara"/>
      </w:pPr>
      <w:r w:rsidRPr="00F00DD2">
        <w:tab/>
        <w:t>(b)</w:t>
      </w:r>
      <w:r w:rsidRPr="00F00DD2">
        <w:tab/>
        <w:t>the direction must, as far as practicable, avoid any interference with the offender’s normal attendance at another place for work or at an educational institution.</w:t>
      </w:r>
    </w:p>
    <w:p w14:paraId="347341E7" w14:textId="77777777" w:rsidR="0046297A" w:rsidRPr="00F00DD2" w:rsidRDefault="0046297A" w:rsidP="0046297A">
      <w:pPr>
        <w:pStyle w:val="Amain"/>
      </w:pPr>
      <w:r w:rsidRPr="00F00DD2">
        <w:tab/>
        <w:t>(7)</w:t>
      </w:r>
      <w:r w:rsidRPr="00F00DD2">
        <w:tab/>
        <w:t>The offender must also comply with any reasonable direction given to the offender, orally or in writing, by the work supervisor in relation to the community service work.</w:t>
      </w:r>
    </w:p>
    <w:p w14:paraId="44B3FDAE" w14:textId="77777777" w:rsidR="0046297A" w:rsidRPr="00F00DD2" w:rsidRDefault="0046297A" w:rsidP="0046297A">
      <w:pPr>
        <w:pStyle w:val="Amain"/>
      </w:pPr>
      <w:r w:rsidRPr="00F00DD2">
        <w:tab/>
        <w:t>(8)</w:t>
      </w:r>
      <w:r w:rsidRPr="00F00DD2">
        <w:tab/>
        <w:t>If the offender cannot comply with the director-general’s direction under this section, the offender must—</w:t>
      </w:r>
    </w:p>
    <w:p w14:paraId="4817CFFB" w14:textId="77777777" w:rsidR="0046297A" w:rsidRPr="00F00DD2" w:rsidRDefault="0046297A" w:rsidP="0046297A">
      <w:pPr>
        <w:pStyle w:val="Apara"/>
      </w:pPr>
      <w:r w:rsidRPr="00F00DD2">
        <w:tab/>
        <w:t>(a)</w:t>
      </w:r>
      <w:r w:rsidRPr="00F00DD2">
        <w:tab/>
        <w:t>tell the corrections supervisor as soon as possible; and</w:t>
      </w:r>
    </w:p>
    <w:p w14:paraId="5492ACDE" w14:textId="77777777" w:rsidR="0046297A" w:rsidRPr="00F00DD2" w:rsidRDefault="0046297A" w:rsidP="0046297A">
      <w:pPr>
        <w:pStyle w:val="Apara"/>
      </w:pPr>
      <w:r w:rsidRPr="00F00DD2">
        <w:tab/>
        <w:t>(b)</w:t>
      </w:r>
      <w:r w:rsidRPr="00F00DD2">
        <w:tab/>
        <w:t>comply with the corrections supervisor’s directions.</w:t>
      </w:r>
    </w:p>
    <w:p w14:paraId="19FEB4F1" w14:textId="77777777" w:rsidR="0046297A" w:rsidRPr="00F00DD2" w:rsidRDefault="0046297A" w:rsidP="0046297A">
      <w:pPr>
        <w:pStyle w:val="aNote"/>
      </w:pPr>
      <w:r w:rsidRPr="00F00DD2">
        <w:rPr>
          <w:rStyle w:val="charItals"/>
        </w:rPr>
        <w:t>Note</w:t>
      </w:r>
      <w:r w:rsidRPr="00F00DD2">
        <w:rPr>
          <w:rStyle w:val="charItals"/>
        </w:rPr>
        <w:tab/>
      </w:r>
      <w:r w:rsidRPr="00F00DD2">
        <w:t>For examples where the offender cannot comply, see s 91 (8) (Good behaviour orders—community service work—director-general directions).</w:t>
      </w:r>
    </w:p>
    <w:p w14:paraId="5B70316E" w14:textId="77777777" w:rsidR="0046297A" w:rsidRPr="00F00DD2" w:rsidRDefault="0046297A" w:rsidP="0046297A">
      <w:pPr>
        <w:pStyle w:val="AH5Sec"/>
      </w:pPr>
      <w:bookmarkStart w:id="69" w:name="_Toc191539633"/>
      <w:r w:rsidRPr="007B7D4E">
        <w:rPr>
          <w:rStyle w:val="CharSectNo"/>
        </w:rPr>
        <w:lastRenderedPageBreak/>
        <w:t>47</w:t>
      </w:r>
      <w:r w:rsidRPr="00F00DD2">
        <w:tab/>
        <w:t>Intensive correction orders—community service work—failure to report etc</w:t>
      </w:r>
      <w:bookmarkEnd w:id="69"/>
    </w:p>
    <w:p w14:paraId="7A25256B" w14:textId="77777777" w:rsidR="0046297A" w:rsidRPr="00F00DD2" w:rsidRDefault="0046297A" w:rsidP="0046297A">
      <w:pPr>
        <w:pStyle w:val="Amain"/>
        <w:keepNext/>
      </w:pPr>
      <w:r w:rsidRPr="00F00DD2">
        <w:tab/>
        <w:t>(1)</w:t>
      </w:r>
      <w:r w:rsidRPr="00F00DD2">
        <w:tab/>
        <w:t>Subsection (2) applies if an offender fails to—</w:t>
      </w:r>
    </w:p>
    <w:p w14:paraId="7E197F9D" w14:textId="77777777" w:rsidR="0046297A" w:rsidRPr="00F00DD2" w:rsidRDefault="0046297A" w:rsidP="0046297A">
      <w:pPr>
        <w:pStyle w:val="Apara"/>
      </w:pPr>
      <w:r w:rsidRPr="00F00DD2">
        <w:tab/>
        <w:t>(a)</w:t>
      </w:r>
      <w:r w:rsidRPr="00F00DD2">
        <w:tab/>
        <w:t>report to do community service work in accordance with a direction under section 46; or</w:t>
      </w:r>
    </w:p>
    <w:p w14:paraId="3341B315" w14:textId="77777777" w:rsidR="0046297A" w:rsidRPr="00F00DD2" w:rsidRDefault="0046297A" w:rsidP="0046297A">
      <w:pPr>
        <w:pStyle w:val="Apara"/>
      </w:pPr>
      <w:r w:rsidRPr="00F00DD2">
        <w:tab/>
        <w:t>(b)</w:t>
      </w:r>
      <w:r w:rsidRPr="00F00DD2">
        <w:tab/>
        <w:t>do community service work in accordance with a direction under section 46; or</w:t>
      </w:r>
    </w:p>
    <w:p w14:paraId="7A7FE8A5" w14:textId="77777777" w:rsidR="0046297A" w:rsidRPr="00F00DD2" w:rsidRDefault="0046297A" w:rsidP="0046297A">
      <w:pPr>
        <w:pStyle w:val="Apara"/>
      </w:pPr>
      <w:r w:rsidRPr="00F00DD2">
        <w:tab/>
        <w:t>(c)</w:t>
      </w:r>
      <w:r w:rsidRPr="00F00DD2">
        <w:tab/>
        <w:t>comply with a reasonable direction given to the offender by the work supervisor under section 46 in relation to the work.</w:t>
      </w:r>
    </w:p>
    <w:p w14:paraId="180CEEBD" w14:textId="77777777" w:rsidR="0046297A" w:rsidRPr="00F00DD2" w:rsidRDefault="0046297A" w:rsidP="0046297A">
      <w:pPr>
        <w:pStyle w:val="Amain"/>
      </w:pPr>
      <w:r w:rsidRPr="00F00DD2">
        <w:tab/>
        <w:t>(2)</w:t>
      </w:r>
      <w:r w:rsidRPr="00F00DD2">
        <w:tab/>
        <w:t>The director-general may direct the offender, orally or in writing, not to do the community service work and to leave the place where it was to be done.</w:t>
      </w:r>
    </w:p>
    <w:p w14:paraId="432F989C" w14:textId="77777777" w:rsidR="0046297A" w:rsidRPr="00F00DD2" w:rsidRDefault="0046297A" w:rsidP="0046297A">
      <w:pPr>
        <w:pStyle w:val="Amain"/>
      </w:pPr>
      <w:r w:rsidRPr="00F00DD2">
        <w:tab/>
        <w:t>(3)</w:t>
      </w:r>
      <w:r w:rsidRPr="00F00DD2">
        <w:tab/>
        <w:t>Subsection (4) applies if—</w:t>
      </w:r>
    </w:p>
    <w:p w14:paraId="13FE6B3F" w14:textId="77777777" w:rsidR="0046297A" w:rsidRPr="00F00DD2" w:rsidRDefault="0046297A" w:rsidP="0046297A">
      <w:pPr>
        <w:pStyle w:val="Apara"/>
      </w:pPr>
      <w:r w:rsidRPr="00F00DD2">
        <w:tab/>
        <w:t>(a)</w:t>
      </w:r>
      <w:r w:rsidRPr="00F00DD2">
        <w:tab/>
        <w:t xml:space="preserve">an offender fails to report to do community service work for a period (a </w:t>
      </w:r>
      <w:r w:rsidRPr="00F00DD2">
        <w:rPr>
          <w:rStyle w:val="charBoldItals"/>
        </w:rPr>
        <w:t>work period</w:t>
      </w:r>
      <w:r w:rsidRPr="00F00DD2">
        <w:t>) in accordance with a direction under section 46; and</w:t>
      </w:r>
    </w:p>
    <w:p w14:paraId="226509CF" w14:textId="77777777" w:rsidR="0046297A" w:rsidRPr="00F00DD2" w:rsidRDefault="0046297A" w:rsidP="0046297A">
      <w:pPr>
        <w:pStyle w:val="Apara"/>
      </w:pPr>
      <w:r w:rsidRPr="00F00DD2">
        <w:tab/>
        <w:t>(b)</w:t>
      </w:r>
      <w:r w:rsidRPr="00F00DD2">
        <w:tab/>
        <w:t>the offender is at the time of the work period—</w:t>
      </w:r>
    </w:p>
    <w:p w14:paraId="19360D56" w14:textId="77777777" w:rsidR="0046297A" w:rsidRPr="00F00DD2" w:rsidRDefault="0046297A" w:rsidP="0046297A">
      <w:pPr>
        <w:pStyle w:val="Asubpara"/>
      </w:pPr>
      <w:r w:rsidRPr="00F00DD2">
        <w:tab/>
        <w:t>(i)</w:t>
      </w:r>
      <w:r w:rsidRPr="00F00DD2">
        <w:tab/>
        <w:t>remanded in custody under a territory law or a law of the Commonwealth or a State; or</w:t>
      </w:r>
    </w:p>
    <w:p w14:paraId="49AA6C7D" w14:textId="61D1B294" w:rsidR="0046297A" w:rsidRPr="00F00DD2" w:rsidRDefault="0046297A" w:rsidP="0046297A">
      <w:pPr>
        <w:pStyle w:val="Asubpara"/>
      </w:pPr>
      <w:r w:rsidRPr="00F00DD2">
        <w:tab/>
        <w:t>(ii)</w:t>
      </w:r>
      <w:r w:rsidRPr="00F00DD2">
        <w:tab/>
        <w:t xml:space="preserve">detained at a place under the </w:t>
      </w:r>
      <w:hyperlink r:id="rId74" w:tooltip="A2015-38" w:history="1">
        <w:r w:rsidRPr="00F00DD2">
          <w:rPr>
            <w:rStyle w:val="charCitHyperlinkItal"/>
          </w:rPr>
          <w:t>Mental Health Act 2015</w:t>
        </w:r>
      </w:hyperlink>
      <w:r w:rsidRPr="00F00DD2">
        <w:t>.</w:t>
      </w:r>
    </w:p>
    <w:p w14:paraId="2A10E5DB" w14:textId="77777777" w:rsidR="0046297A" w:rsidRDefault="0046297A" w:rsidP="0046297A">
      <w:pPr>
        <w:pStyle w:val="Amain"/>
      </w:pPr>
      <w:r w:rsidRPr="00F00DD2">
        <w:tab/>
        <w:t>(4)</w:t>
      </w:r>
      <w:r w:rsidRPr="00F00DD2">
        <w:tab/>
        <w:t>The offender is taken to have performed community service work in accordance with the direction for the work period.</w:t>
      </w:r>
    </w:p>
    <w:p w14:paraId="0C734A4E" w14:textId="77777777" w:rsidR="00F71343" w:rsidRPr="00672C90" w:rsidRDefault="00F71343" w:rsidP="0033187C">
      <w:pPr>
        <w:pStyle w:val="Amain"/>
      </w:pPr>
      <w:r w:rsidRPr="00672C90">
        <w:tab/>
        <w:t>(5)</w:t>
      </w:r>
      <w:r w:rsidRPr="00672C90">
        <w:tab/>
        <w:t>Subsection (6) applies if—</w:t>
      </w:r>
    </w:p>
    <w:p w14:paraId="3DF643A4" w14:textId="1003031B" w:rsidR="00F71343" w:rsidRPr="00672C90" w:rsidRDefault="00F71343" w:rsidP="0033187C">
      <w:pPr>
        <w:pStyle w:val="Apara"/>
      </w:pPr>
      <w:r w:rsidRPr="00672C90">
        <w:tab/>
        <w:t>(a)</w:t>
      </w:r>
      <w:r w:rsidRPr="00672C90">
        <w:tab/>
        <w:t>an offender fails to do community service work for a period (the</w:t>
      </w:r>
      <w:r w:rsidR="00DA756E">
        <w:t> </w:t>
      </w:r>
      <w:r w:rsidRPr="00672C90">
        <w:rPr>
          <w:rStyle w:val="charBoldItals"/>
        </w:rPr>
        <w:t>unworked period</w:t>
      </w:r>
      <w:r w:rsidRPr="00672C90">
        <w:t>) in accordance with a direction under section 46; and</w:t>
      </w:r>
    </w:p>
    <w:p w14:paraId="2B8DB1FD" w14:textId="0F07C5E1" w:rsidR="00F71343" w:rsidRPr="00672C90" w:rsidRDefault="00F71343" w:rsidP="00DA756E">
      <w:pPr>
        <w:pStyle w:val="Apara"/>
        <w:keepNext/>
        <w:keepLines/>
      </w:pPr>
      <w:r w:rsidRPr="00672C90">
        <w:lastRenderedPageBreak/>
        <w:tab/>
        <w:t>(b)</w:t>
      </w:r>
      <w:r w:rsidRPr="00672C90">
        <w:tab/>
        <w:t>the director</w:t>
      </w:r>
      <w:r w:rsidR="00DA756E">
        <w:t>-</w:t>
      </w:r>
      <w:r w:rsidRPr="00672C90">
        <w:t>general is satisfied the offender’s failure to do the community service work in accordance with the direction for the unworked period is because of circumstances preventing the work from being done, that were beyond the offender’s control.</w:t>
      </w:r>
    </w:p>
    <w:p w14:paraId="75F1EE5B" w14:textId="77777777" w:rsidR="00F71343" w:rsidRPr="00672C90" w:rsidRDefault="00F71343" w:rsidP="00F71343">
      <w:pPr>
        <w:pStyle w:val="aExamHdgpar"/>
      </w:pPr>
      <w:r w:rsidRPr="00672C90">
        <w:t>Examples—par (b)</w:t>
      </w:r>
    </w:p>
    <w:p w14:paraId="5D5202C8" w14:textId="77777777" w:rsidR="00F71343" w:rsidRPr="00672C90" w:rsidRDefault="00F71343" w:rsidP="00F71343">
      <w:pPr>
        <w:pStyle w:val="aExamINumpar"/>
      </w:pPr>
      <w:r w:rsidRPr="00672C90">
        <w:t>1</w:t>
      </w:r>
      <w:r w:rsidRPr="00672C90">
        <w:tab/>
        <w:t>community service work cannot be done because of weather conditions</w:t>
      </w:r>
    </w:p>
    <w:p w14:paraId="2E4197E3" w14:textId="5F3366C7" w:rsidR="00F71343" w:rsidRPr="00672C90" w:rsidRDefault="00F71343" w:rsidP="00F71343">
      <w:pPr>
        <w:pStyle w:val="aExamINumpar"/>
      </w:pPr>
      <w:r w:rsidRPr="00672C90">
        <w:t>2</w:t>
      </w:r>
      <w:r w:rsidRPr="00672C90">
        <w:tab/>
        <w:t>community service work cannot be done because of unforeseeable absence of supervising staff</w:t>
      </w:r>
    </w:p>
    <w:p w14:paraId="256CA227" w14:textId="77777777" w:rsidR="00F71343" w:rsidRPr="00672C90" w:rsidRDefault="00F71343" w:rsidP="0033187C">
      <w:pPr>
        <w:pStyle w:val="Amain"/>
      </w:pPr>
      <w:r w:rsidRPr="00672C90">
        <w:tab/>
        <w:t>(6)</w:t>
      </w:r>
      <w:r w:rsidRPr="00672C90">
        <w:tab/>
        <w:t>The director-general may direct that the offender is taken to have done the community service work in accordance with the direction for a period that is not more than the unworked period.</w:t>
      </w:r>
    </w:p>
    <w:p w14:paraId="53957EF8" w14:textId="0BAE3650" w:rsidR="00F71343" w:rsidRPr="00672C90" w:rsidRDefault="00F71343" w:rsidP="0033187C">
      <w:pPr>
        <w:pStyle w:val="Amain"/>
      </w:pPr>
      <w:r w:rsidRPr="00672C90">
        <w:tab/>
        <w:t>(7)</w:t>
      </w:r>
      <w:r w:rsidRPr="00672C90">
        <w:tab/>
        <w:t>However, before making a direction under subsection (6), the director</w:t>
      </w:r>
      <w:r w:rsidR="00DA756E">
        <w:t>-</w:t>
      </w:r>
      <w:r w:rsidRPr="00672C90">
        <w:t>general must—</w:t>
      </w:r>
    </w:p>
    <w:p w14:paraId="2934D0E7" w14:textId="1996CF36" w:rsidR="00F71343" w:rsidRPr="00672C90" w:rsidRDefault="00F71343" w:rsidP="0033187C">
      <w:pPr>
        <w:pStyle w:val="Apara"/>
      </w:pPr>
      <w:r w:rsidRPr="00672C90">
        <w:tab/>
        <w:t>(a)</w:t>
      </w:r>
      <w:r w:rsidRPr="00672C90">
        <w:tab/>
        <w:t xml:space="preserve">consider the purposes of sentencing under the </w:t>
      </w:r>
      <w:hyperlink r:id="rId75" w:tooltip="A2005-58" w:history="1">
        <w:r w:rsidRPr="00672C90">
          <w:rPr>
            <w:rStyle w:val="charCitHyperlinkItal"/>
          </w:rPr>
          <w:t>Crimes (Sentencing) Act 2005</w:t>
        </w:r>
      </w:hyperlink>
      <w:r w:rsidRPr="00672C90">
        <w:t>, section 7; and</w:t>
      </w:r>
    </w:p>
    <w:p w14:paraId="6A3EFB77" w14:textId="77777777" w:rsidR="00F71343" w:rsidRPr="00672C90" w:rsidRDefault="00F71343" w:rsidP="0033187C">
      <w:pPr>
        <w:pStyle w:val="Apara"/>
      </w:pPr>
      <w:r w:rsidRPr="00672C90">
        <w:tab/>
        <w:t>(b)</w:t>
      </w:r>
      <w:r w:rsidRPr="00672C90">
        <w:tab/>
        <w:t>be satisfied the total period the offender is taken to have done community service work during all unworked periods is not more than—</w:t>
      </w:r>
    </w:p>
    <w:p w14:paraId="0D42045C" w14:textId="77777777" w:rsidR="00F71343" w:rsidRPr="00672C90" w:rsidRDefault="00F71343" w:rsidP="0033187C">
      <w:pPr>
        <w:pStyle w:val="Asubpara"/>
      </w:pPr>
      <w:r w:rsidRPr="00672C90">
        <w:tab/>
        <w:t>(i)</w:t>
      </w:r>
      <w:r w:rsidRPr="00672C90">
        <w:tab/>
        <w:t>8 hours in a week; or</w:t>
      </w:r>
    </w:p>
    <w:p w14:paraId="38AE0820" w14:textId="77777777" w:rsidR="00F71343" w:rsidRPr="00672C90" w:rsidRDefault="00F71343" w:rsidP="0033187C">
      <w:pPr>
        <w:pStyle w:val="Asubpara"/>
      </w:pPr>
      <w:r w:rsidRPr="00672C90">
        <w:tab/>
        <w:t>(ii)</w:t>
      </w:r>
      <w:r w:rsidRPr="00672C90">
        <w:tab/>
        <w:t>10% of the total number of hours of community service work required to be performed by the offender.</w:t>
      </w:r>
    </w:p>
    <w:p w14:paraId="7FBAD981" w14:textId="77777777" w:rsidR="0046297A" w:rsidRPr="00F00DD2" w:rsidRDefault="0046297A" w:rsidP="0046297A">
      <w:pPr>
        <w:pStyle w:val="AH5Sec"/>
      </w:pPr>
      <w:bookmarkStart w:id="70" w:name="_Toc191539634"/>
      <w:r w:rsidRPr="007B7D4E">
        <w:rPr>
          <w:rStyle w:val="CharSectNo"/>
        </w:rPr>
        <w:t>48</w:t>
      </w:r>
      <w:r w:rsidRPr="00F00DD2">
        <w:tab/>
        <w:t>Intensive correction orders—community service work—maximum daily hours</w:t>
      </w:r>
      <w:bookmarkEnd w:id="70"/>
    </w:p>
    <w:p w14:paraId="3E373814" w14:textId="77777777" w:rsidR="0046297A" w:rsidRPr="00F00DD2" w:rsidRDefault="0046297A" w:rsidP="001B480F">
      <w:pPr>
        <w:pStyle w:val="Amain"/>
        <w:keepNext/>
      </w:pPr>
      <w:r w:rsidRPr="00F00DD2">
        <w:tab/>
        <w:t>(1)</w:t>
      </w:r>
      <w:r w:rsidRPr="00F00DD2">
        <w:tab/>
        <w:t>An offender must not do, or be credited with, more than 8 hours of community service work on any day.</w:t>
      </w:r>
    </w:p>
    <w:p w14:paraId="676F27D0" w14:textId="77777777" w:rsidR="0046297A" w:rsidRPr="00F00DD2" w:rsidRDefault="0046297A" w:rsidP="0046297A">
      <w:pPr>
        <w:pStyle w:val="Amain"/>
        <w:keepNext/>
      </w:pPr>
      <w:r w:rsidRPr="00F00DD2">
        <w:tab/>
        <w:t>(2)</w:t>
      </w:r>
      <w:r w:rsidRPr="00F00DD2">
        <w:tab/>
        <w:t>To work out the time spent by the offender doing community service work—</w:t>
      </w:r>
    </w:p>
    <w:p w14:paraId="2E573A85" w14:textId="35EBFC61" w:rsidR="0046297A" w:rsidRPr="00F00DD2" w:rsidRDefault="0046297A" w:rsidP="0046297A">
      <w:pPr>
        <w:pStyle w:val="Apara"/>
      </w:pPr>
      <w:r w:rsidRPr="00F00DD2">
        <w:tab/>
        <w:t>(a)</w:t>
      </w:r>
      <w:r w:rsidRPr="00F00DD2">
        <w:tab/>
        <w:t>only actual work time, and any breaks from work approved by the work supervisor or corrections supervisor under section</w:t>
      </w:r>
      <w:r w:rsidR="00BD390D">
        <w:t> </w:t>
      </w:r>
      <w:r w:rsidRPr="00F00DD2">
        <w:t>46, is counted; and</w:t>
      </w:r>
    </w:p>
    <w:p w14:paraId="636CBFA1" w14:textId="77777777" w:rsidR="0046297A" w:rsidRPr="00F00DD2" w:rsidRDefault="0046297A" w:rsidP="007A6679">
      <w:pPr>
        <w:pStyle w:val="Apara"/>
        <w:keepNext/>
      </w:pPr>
      <w:r w:rsidRPr="00F00DD2">
        <w:lastRenderedPageBreak/>
        <w:tab/>
        <w:t>(b)</w:t>
      </w:r>
      <w:r w:rsidRPr="00F00DD2">
        <w:tab/>
        <w:t>if the total work time on any day includes part of an hour, that part is counted as 1 hour.</w:t>
      </w:r>
    </w:p>
    <w:p w14:paraId="5E006FFC" w14:textId="77777777" w:rsidR="0046297A" w:rsidRDefault="0046297A" w:rsidP="0046297A">
      <w:pPr>
        <w:pStyle w:val="aNote"/>
      </w:pPr>
      <w:r w:rsidRPr="00F00DD2">
        <w:rPr>
          <w:rStyle w:val="charItals"/>
        </w:rPr>
        <w:t>Note</w:t>
      </w:r>
      <w:r w:rsidRPr="00F00DD2">
        <w:rPr>
          <w:rStyle w:val="charItals"/>
        </w:rPr>
        <w:tab/>
      </w:r>
      <w:r w:rsidRPr="00F00DD2">
        <w:t>For examples of maximum daily hours, see s 93 (2) (Good behaviour orders—community service work—maximum daily hours).</w:t>
      </w:r>
    </w:p>
    <w:p w14:paraId="51D4F0FC" w14:textId="77777777" w:rsidR="0046297A" w:rsidRDefault="0046297A" w:rsidP="0046297A">
      <w:pPr>
        <w:pStyle w:val="AH5Sec"/>
      </w:pPr>
      <w:bookmarkStart w:id="71" w:name="_Toc191539635"/>
      <w:r w:rsidRPr="007B7D4E">
        <w:rPr>
          <w:rStyle w:val="CharSectNo"/>
        </w:rPr>
        <w:t>48A</w:t>
      </w:r>
      <w:r>
        <w:rPr>
          <w:color w:val="000000"/>
        </w:rPr>
        <w:tab/>
        <w:t>Intensive correction orders—community service work—therapy and education program limit</w:t>
      </w:r>
      <w:bookmarkEnd w:id="71"/>
    </w:p>
    <w:p w14:paraId="712DD699" w14:textId="77777777" w:rsidR="0046297A" w:rsidRDefault="0046297A" w:rsidP="0046297A">
      <w:pPr>
        <w:pStyle w:val="Amainreturn"/>
        <w:rPr>
          <w:color w:val="000000"/>
        </w:rPr>
      </w:pPr>
      <w:r>
        <w:rPr>
          <w:color w:val="000000"/>
        </w:rPr>
        <w:t>Participation in a program for therapy or education must not make up more than 25% of the total number of hours of community service work required to be performed by an offender subject to a community service condition under an intensive correction order.</w:t>
      </w:r>
    </w:p>
    <w:p w14:paraId="068EB0BC" w14:textId="77777777" w:rsidR="0046297A" w:rsidRPr="00F00DD2" w:rsidRDefault="0046297A" w:rsidP="0046297A">
      <w:pPr>
        <w:pStyle w:val="AH5Sec"/>
      </w:pPr>
      <w:bookmarkStart w:id="72" w:name="_Toc191539636"/>
      <w:r w:rsidRPr="007B7D4E">
        <w:rPr>
          <w:rStyle w:val="CharSectNo"/>
        </w:rPr>
        <w:t>49</w:t>
      </w:r>
      <w:r w:rsidRPr="00F00DD2">
        <w:tab/>
        <w:t>Intensive correction orders—community service work—health disclosures</w:t>
      </w:r>
      <w:bookmarkEnd w:id="72"/>
    </w:p>
    <w:p w14:paraId="2B1EC73B" w14:textId="77777777" w:rsidR="0046297A" w:rsidRPr="00F00DD2" w:rsidRDefault="0046297A" w:rsidP="0046297A">
      <w:pPr>
        <w:pStyle w:val="Amainreturn"/>
      </w:pPr>
      <w:r w:rsidRPr="00F00DD2">
        <w:t>An offender must tell the director-general as soon as possible about any change of which the offender is aware in the offender’s physical or mental condition that affects the offender’s ability to do community service work safely.</w:t>
      </w:r>
    </w:p>
    <w:p w14:paraId="56CDFF58" w14:textId="77777777" w:rsidR="0046297A" w:rsidRPr="00F00DD2" w:rsidRDefault="0046297A" w:rsidP="0046297A">
      <w:pPr>
        <w:pStyle w:val="aExamHdgss"/>
      </w:pPr>
      <w:r w:rsidRPr="00F00DD2">
        <w:t>Example—unsuitability</w:t>
      </w:r>
    </w:p>
    <w:p w14:paraId="37C9B5CD" w14:textId="68A7FD1E" w:rsidR="0046297A" w:rsidRPr="00F00DD2" w:rsidRDefault="0046297A" w:rsidP="000E025C">
      <w:pPr>
        <w:pStyle w:val="aExamss"/>
        <w:rPr>
          <w:iCs/>
        </w:rPr>
      </w:pPr>
      <w:r w:rsidRPr="00F00DD2">
        <w:rPr>
          <w:iCs/>
        </w:rPr>
        <w:t xml:space="preserve">The indicators of unsuitability for community service set out in the </w:t>
      </w:r>
      <w:hyperlink r:id="rId76" w:tooltip="A2005-58" w:history="1">
        <w:r w:rsidRPr="00F00DD2">
          <w:rPr>
            <w:rStyle w:val="charCitHyperlinkItal"/>
          </w:rPr>
          <w:t>Crimes (Sentencing) Act 2005</w:t>
        </w:r>
      </w:hyperlink>
      <w:r w:rsidRPr="00F00DD2">
        <w:rPr>
          <w:iCs/>
        </w:rPr>
        <w:t>, s 80D.</w:t>
      </w:r>
    </w:p>
    <w:p w14:paraId="5050435A" w14:textId="77777777" w:rsidR="0046297A" w:rsidRPr="00F00DD2" w:rsidRDefault="0046297A" w:rsidP="0046297A">
      <w:pPr>
        <w:pStyle w:val="AH5Sec"/>
      </w:pPr>
      <w:bookmarkStart w:id="73" w:name="_Toc191539637"/>
      <w:r w:rsidRPr="007B7D4E">
        <w:rPr>
          <w:rStyle w:val="CharSectNo"/>
        </w:rPr>
        <w:t>50</w:t>
      </w:r>
      <w:r w:rsidRPr="00F00DD2">
        <w:tab/>
        <w:t>Intensive correction orders—community service work—alcohol and drug tests</w:t>
      </w:r>
      <w:bookmarkEnd w:id="73"/>
    </w:p>
    <w:p w14:paraId="3234B148" w14:textId="77777777" w:rsidR="0046297A" w:rsidRPr="00F00DD2" w:rsidRDefault="0046297A" w:rsidP="00CD6C02">
      <w:pPr>
        <w:pStyle w:val="Amain"/>
        <w:keepNext/>
      </w:pPr>
      <w:r w:rsidRPr="00F00DD2">
        <w:tab/>
        <w:t>(1)</w:t>
      </w:r>
      <w:r w:rsidRPr="00F00DD2">
        <w:tab/>
        <w:t>The director-general may direct an offender</w:t>
      </w:r>
      <w:r w:rsidRPr="00E41B92">
        <w:t xml:space="preserve">, orally or in writing, </w:t>
      </w:r>
      <w:r w:rsidRPr="00F00DD2">
        <w:t>to give a test sample when reporting to do community service work.</w:t>
      </w:r>
    </w:p>
    <w:p w14:paraId="2A81EBFA" w14:textId="7DDAA047" w:rsidR="0046297A" w:rsidRPr="00F00DD2" w:rsidRDefault="0046297A" w:rsidP="0046297A">
      <w:pPr>
        <w:pStyle w:val="Amain"/>
      </w:pPr>
      <w:r w:rsidRPr="00F00DD2">
        <w:tab/>
        <w:t>(2)</w:t>
      </w:r>
      <w:r w:rsidRPr="00F00DD2">
        <w:tab/>
        <w:t xml:space="preserve">The provisions of the </w:t>
      </w:r>
      <w:hyperlink r:id="rId77" w:tooltip="A2007-15" w:history="1">
        <w:r w:rsidRPr="00F00DD2">
          <w:rPr>
            <w:rStyle w:val="charCitHyperlinkItal"/>
          </w:rPr>
          <w:t>Corrections Management Act 2007</w:t>
        </w:r>
      </w:hyperlink>
      <w:r w:rsidRPr="00F00DD2">
        <w:t xml:space="preserve"> relating to alcohol and drug tests apply in relation to a direction under this section and any sample given under the direction.</w:t>
      </w:r>
    </w:p>
    <w:p w14:paraId="5546A0F9" w14:textId="77777777" w:rsidR="0046297A" w:rsidRPr="00F00DD2" w:rsidRDefault="0046297A" w:rsidP="0046297A">
      <w:pPr>
        <w:pStyle w:val="AH5Sec"/>
        <w:rPr>
          <w:lang w:val="en-US"/>
        </w:rPr>
      </w:pPr>
      <w:bookmarkStart w:id="74" w:name="_Toc191539638"/>
      <w:r w:rsidRPr="007B7D4E">
        <w:rPr>
          <w:rStyle w:val="CharSectNo"/>
        </w:rPr>
        <w:lastRenderedPageBreak/>
        <w:t>51</w:t>
      </w:r>
      <w:r w:rsidRPr="00F00DD2">
        <w:tab/>
        <w:t>Intensive correction orders—community service work—reports by entities</w:t>
      </w:r>
      <w:bookmarkEnd w:id="74"/>
    </w:p>
    <w:p w14:paraId="119A516B" w14:textId="77777777" w:rsidR="0046297A" w:rsidRPr="00F00DD2" w:rsidRDefault="0046297A" w:rsidP="0046297A">
      <w:pPr>
        <w:pStyle w:val="Amain"/>
      </w:pPr>
      <w:r w:rsidRPr="00F00DD2">
        <w:tab/>
        <w:t>(1)</w:t>
      </w:r>
      <w:r w:rsidRPr="00F00DD2">
        <w:tab/>
        <w:t>This section applies if the Territory makes an agreement with an entity under which the offender may participate in community service work for the entity.</w:t>
      </w:r>
    </w:p>
    <w:p w14:paraId="68322AFE" w14:textId="77777777" w:rsidR="0046297A" w:rsidRPr="00F00DD2" w:rsidRDefault="0046297A" w:rsidP="0046297A">
      <w:pPr>
        <w:pStyle w:val="Amain"/>
      </w:pPr>
      <w:r w:rsidRPr="00F00DD2">
        <w:tab/>
        <w:t>(2)</w:t>
      </w:r>
      <w:r w:rsidRPr="00F00DD2">
        <w:tab/>
        <w:t>The director-general must ensure that the agreement requires the entity, on the director-general’s request, to give the director-general written reports about the offender’s participation in the community service work.</w:t>
      </w:r>
    </w:p>
    <w:p w14:paraId="67A84A28" w14:textId="77777777" w:rsidR="0046297A" w:rsidRPr="00141C8B" w:rsidRDefault="0046297A" w:rsidP="0046297A">
      <w:pPr>
        <w:pStyle w:val="PageBreak"/>
      </w:pPr>
      <w:r w:rsidRPr="00141C8B">
        <w:br w:type="page"/>
      </w:r>
    </w:p>
    <w:p w14:paraId="3E31D259" w14:textId="77777777" w:rsidR="0046297A" w:rsidRPr="007B7D4E" w:rsidRDefault="0046297A" w:rsidP="0046297A">
      <w:pPr>
        <w:pStyle w:val="AH2Part"/>
      </w:pPr>
      <w:bookmarkStart w:id="75" w:name="_Toc191539639"/>
      <w:r w:rsidRPr="007B7D4E">
        <w:rPr>
          <w:rStyle w:val="CharPartNo"/>
        </w:rPr>
        <w:lastRenderedPageBreak/>
        <w:t>Part 5.4</w:t>
      </w:r>
      <w:r w:rsidRPr="00F00DD2">
        <w:tab/>
      </w:r>
      <w:r w:rsidRPr="007B7D4E">
        <w:rPr>
          <w:rStyle w:val="CharPartText"/>
        </w:rPr>
        <w:t>Intensive correction order—rehabilitation programs</w:t>
      </w:r>
      <w:bookmarkEnd w:id="75"/>
    </w:p>
    <w:p w14:paraId="185F76CD" w14:textId="77777777" w:rsidR="0046297A" w:rsidRPr="00F00DD2" w:rsidRDefault="0046297A" w:rsidP="0046297A">
      <w:pPr>
        <w:pStyle w:val="AH5Sec"/>
      </w:pPr>
      <w:bookmarkStart w:id="76" w:name="_Toc191539640"/>
      <w:r w:rsidRPr="007B7D4E">
        <w:rPr>
          <w:rStyle w:val="CharSectNo"/>
        </w:rPr>
        <w:t>52</w:t>
      </w:r>
      <w:r w:rsidRPr="00F00DD2">
        <w:tab/>
        <w:t>Application—pt 5.4</w:t>
      </w:r>
      <w:bookmarkEnd w:id="76"/>
    </w:p>
    <w:p w14:paraId="215D617A" w14:textId="77777777" w:rsidR="0046297A" w:rsidRPr="00F00DD2" w:rsidRDefault="0046297A" w:rsidP="0046297A">
      <w:pPr>
        <w:pStyle w:val="Amainreturn"/>
      </w:pPr>
      <w:r w:rsidRPr="00F00DD2">
        <w:t>This part applies if an offender’s intensive correction order is subject to</w:t>
      </w:r>
      <w:r w:rsidRPr="00F00DD2">
        <w:rPr>
          <w:lang w:val="en-US"/>
        </w:rPr>
        <w:t xml:space="preserve"> a rehabilitation program condition.</w:t>
      </w:r>
    </w:p>
    <w:p w14:paraId="16715858" w14:textId="77777777" w:rsidR="0046297A" w:rsidRPr="00F00DD2" w:rsidRDefault="0046297A" w:rsidP="0046297A">
      <w:pPr>
        <w:pStyle w:val="AH5Sec"/>
      </w:pPr>
      <w:bookmarkStart w:id="77" w:name="_Toc191539641"/>
      <w:r w:rsidRPr="007B7D4E">
        <w:rPr>
          <w:rStyle w:val="CharSectNo"/>
        </w:rPr>
        <w:t>53</w:t>
      </w:r>
      <w:r w:rsidRPr="00F00DD2">
        <w:tab/>
        <w:t>Intensive correction orders—rehabilitation program condition—compliance</w:t>
      </w:r>
      <w:bookmarkEnd w:id="77"/>
    </w:p>
    <w:p w14:paraId="1556E557" w14:textId="77777777" w:rsidR="0046297A" w:rsidRPr="00F00DD2" w:rsidRDefault="0046297A" w:rsidP="0046297A">
      <w:pPr>
        <w:pStyle w:val="Amainreturn"/>
      </w:pPr>
      <w:r w:rsidRPr="00F00DD2">
        <w:t>To comply with a rehabilitation program condition of an offender’s intensive correction order, the offender must comply with the requirements of this part.</w:t>
      </w:r>
    </w:p>
    <w:p w14:paraId="41A8E504" w14:textId="77777777" w:rsidR="0046297A" w:rsidRPr="00F00DD2" w:rsidRDefault="0046297A" w:rsidP="0046297A">
      <w:pPr>
        <w:pStyle w:val="AH5Sec"/>
      </w:pPr>
      <w:bookmarkStart w:id="78" w:name="_Toc191539642"/>
      <w:r w:rsidRPr="007B7D4E">
        <w:rPr>
          <w:rStyle w:val="CharSectNo"/>
        </w:rPr>
        <w:t>54</w:t>
      </w:r>
      <w:r w:rsidRPr="00F00DD2">
        <w:tab/>
        <w:t>Intensive correction orders—rehabilitation programs—director-general directions</w:t>
      </w:r>
      <w:bookmarkEnd w:id="78"/>
    </w:p>
    <w:p w14:paraId="07669CF4" w14:textId="77777777" w:rsidR="0046297A" w:rsidRPr="00F00DD2" w:rsidRDefault="0046297A" w:rsidP="0046297A">
      <w:pPr>
        <w:pStyle w:val="Amain"/>
      </w:pPr>
      <w:r w:rsidRPr="00F00DD2">
        <w:tab/>
        <w:t>(1)</w:t>
      </w:r>
      <w:r w:rsidRPr="00F00DD2">
        <w:tab/>
        <w:t>The director-general may give an offender directions</w:t>
      </w:r>
      <w:r w:rsidRPr="00E41B92">
        <w:t xml:space="preserve">, orally or in writing, </w:t>
      </w:r>
      <w:r w:rsidRPr="00F00DD2">
        <w:t>in relation to a rehabilitation program condition to which the offender’s intensive correction order is subject.</w:t>
      </w:r>
    </w:p>
    <w:p w14:paraId="069FEF98" w14:textId="77777777" w:rsidR="0046297A" w:rsidRPr="00F00DD2" w:rsidRDefault="0046297A" w:rsidP="0046297A">
      <w:pPr>
        <w:pStyle w:val="Amain"/>
      </w:pPr>
      <w:r w:rsidRPr="00F00DD2">
        <w:tab/>
        <w:t>(2)</w:t>
      </w:r>
      <w:r w:rsidRPr="00F00DD2">
        <w:tab/>
        <w:t>Without limiting subsection (1), a direction may include details of the following:</w:t>
      </w:r>
    </w:p>
    <w:p w14:paraId="40B7617A" w14:textId="77777777" w:rsidR="0046297A" w:rsidRPr="00F00DD2" w:rsidRDefault="0046297A" w:rsidP="0046297A">
      <w:pPr>
        <w:pStyle w:val="Apara"/>
      </w:pPr>
      <w:r w:rsidRPr="00F00DD2">
        <w:tab/>
        <w:t>(a)</w:t>
      </w:r>
      <w:r w:rsidRPr="00F00DD2">
        <w:tab/>
        <w:t>the program the offender must attend;</w:t>
      </w:r>
    </w:p>
    <w:p w14:paraId="56235531" w14:textId="77777777" w:rsidR="0046297A" w:rsidRPr="00F00DD2" w:rsidRDefault="0046297A" w:rsidP="0046297A">
      <w:pPr>
        <w:pStyle w:val="Apara"/>
      </w:pPr>
      <w:r w:rsidRPr="00F00DD2">
        <w:tab/>
        <w:t>(b)</w:t>
      </w:r>
      <w:r w:rsidRPr="00F00DD2">
        <w:tab/>
        <w:t>the place to which the offender must report for the program;</w:t>
      </w:r>
    </w:p>
    <w:p w14:paraId="24882AC5" w14:textId="77777777" w:rsidR="0046297A" w:rsidRPr="00F00DD2" w:rsidRDefault="0046297A" w:rsidP="0046297A">
      <w:pPr>
        <w:pStyle w:val="Apara"/>
      </w:pPr>
      <w:r w:rsidRPr="00F00DD2">
        <w:tab/>
        <w:t>(c)</w:t>
      </w:r>
      <w:r w:rsidRPr="00F00DD2">
        <w:tab/>
        <w:t>the time when the offender must report;</w:t>
      </w:r>
    </w:p>
    <w:p w14:paraId="16DD859C" w14:textId="77777777" w:rsidR="0046297A" w:rsidRPr="00F00DD2" w:rsidRDefault="0046297A" w:rsidP="0046297A">
      <w:pPr>
        <w:pStyle w:val="Apara"/>
      </w:pPr>
      <w:r w:rsidRPr="00F00DD2">
        <w:tab/>
        <w:t>(d)</w:t>
      </w:r>
      <w:r w:rsidRPr="00F00DD2">
        <w:tab/>
        <w:t>the person (if any) to whom the offender must report.</w:t>
      </w:r>
    </w:p>
    <w:p w14:paraId="4B5B746F" w14:textId="77777777" w:rsidR="0046297A" w:rsidRPr="00F00DD2" w:rsidRDefault="0046297A" w:rsidP="0046297A">
      <w:pPr>
        <w:pStyle w:val="AH5Sec"/>
        <w:rPr>
          <w:lang w:val="en-US"/>
        </w:rPr>
      </w:pPr>
      <w:bookmarkStart w:id="79" w:name="_Toc191539643"/>
      <w:r w:rsidRPr="007B7D4E">
        <w:rPr>
          <w:rStyle w:val="CharSectNo"/>
        </w:rPr>
        <w:lastRenderedPageBreak/>
        <w:t>55</w:t>
      </w:r>
      <w:r w:rsidRPr="00F00DD2">
        <w:tab/>
        <w:t>Intensive correction orders—rehabilitation program providers—reports by providers</w:t>
      </w:r>
      <w:bookmarkEnd w:id="79"/>
    </w:p>
    <w:p w14:paraId="0E8E9A19" w14:textId="77777777" w:rsidR="0046297A" w:rsidRPr="00F00DD2" w:rsidRDefault="0046297A" w:rsidP="00CD6C02">
      <w:pPr>
        <w:pStyle w:val="Amain"/>
        <w:keepNext/>
      </w:pPr>
      <w:r w:rsidRPr="00F00DD2">
        <w:tab/>
        <w:t>(1)</w:t>
      </w:r>
      <w:r w:rsidRPr="00F00DD2">
        <w:tab/>
        <w:t>This section applies if the Territory makes an agreement with an entity under which an offender may participate in a rehabilitation program provided by the entity.</w:t>
      </w:r>
    </w:p>
    <w:p w14:paraId="0FBA6769" w14:textId="77777777" w:rsidR="0046297A" w:rsidRPr="00F00DD2" w:rsidRDefault="0046297A" w:rsidP="0046297A">
      <w:pPr>
        <w:pStyle w:val="Amain"/>
      </w:pPr>
      <w:r w:rsidRPr="00F00DD2">
        <w:tab/>
        <w:t>(2)</w:t>
      </w:r>
      <w:r w:rsidRPr="00F00DD2">
        <w:tab/>
        <w:t>The director-general must ensure that the agreement requires the entity, on the director-general’s request, to give the director-general written reports about the offender’s participation in the rehabilitation program.</w:t>
      </w:r>
    </w:p>
    <w:p w14:paraId="7D1DCEB4" w14:textId="77777777" w:rsidR="00CD6C02" w:rsidRPr="00CD6C02" w:rsidRDefault="00CD6C02" w:rsidP="00CD6C02">
      <w:pPr>
        <w:pStyle w:val="PageBreak"/>
      </w:pPr>
      <w:r w:rsidRPr="00CD6C02">
        <w:br w:type="page"/>
      </w:r>
    </w:p>
    <w:p w14:paraId="7B8FCBFE" w14:textId="77777777" w:rsidR="0046297A" w:rsidRPr="007B7D4E" w:rsidRDefault="0046297A" w:rsidP="0046297A">
      <w:pPr>
        <w:pStyle w:val="AH2Part"/>
      </w:pPr>
      <w:bookmarkStart w:id="80" w:name="_Toc191539644"/>
      <w:r w:rsidRPr="007B7D4E">
        <w:rPr>
          <w:rStyle w:val="CharPartNo"/>
        </w:rPr>
        <w:lastRenderedPageBreak/>
        <w:t>Part 5.5</w:t>
      </w:r>
      <w:r w:rsidRPr="00F00DD2">
        <w:tab/>
      </w:r>
      <w:r w:rsidRPr="007B7D4E">
        <w:rPr>
          <w:rStyle w:val="CharPartText"/>
        </w:rPr>
        <w:t>Intensive correction order—curfew</w:t>
      </w:r>
      <w:bookmarkEnd w:id="80"/>
    </w:p>
    <w:p w14:paraId="5691D22C" w14:textId="77777777" w:rsidR="0046297A" w:rsidRPr="00F00DD2" w:rsidRDefault="0046297A" w:rsidP="0046297A">
      <w:pPr>
        <w:pStyle w:val="AH5Sec"/>
      </w:pPr>
      <w:bookmarkStart w:id="81" w:name="_Toc191539645"/>
      <w:r w:rsidRPr="007B7D4E">
        <w:rPr>
          <w:rStyle w:val="CharSectNo"/>
        </w:rPr>
        <w:t>56</w:t>
      </w:r>
      <w:r w:rsidRPr="00F00DD2">
        <w:tab/>
        <w:t>Application—pt 5.5</w:t>
      </w:r>
      <w:bookmarkEnd w:id="81"/>
    </w:p>
    <w:p w14:paraId="3338C86A" w14:textId="77777777" w:rsidR="0046297A" w:rsidRPr="00F00DD2" w:rsidRDefault="0046297A" w:rsidP="0046297A">
      <w:pPr>
        <w:pStyle w:val="Amainreturn"/>
      </w:pPr>
      <w:r w:rsidRPr="00F00DD2">
        <w:t>This part applies if an offender’s intensive correction order is subject to a curfew condition.</w:t>
      </w:r>
    </w:p>
    <w:p w14:paraId="246D4999" w14:textId="77777777" w:rsidR="0046297A" w:rsidRPr="00F00DD2" w:rsidRDefault="0046297A" w:rsidP="0046297A">
      <w:pPr>
        <w:pStyle w:val="AH5Sec"/>
      </w:pPr>
      <w:bookmarkStart w:id="82" w:name="_Toc191539646"/>
      <w:r w:rsidRPr="007B7D4E">
        <w:rPr>
          <w:rStyle w:val="CharSectNo"/>
        </w:rPr>
        <w:t>57</w:t>
      </w:r>
      <w:r w:rsidRPr="00F00DD2">
        <w:tab/>
        <w:t>Compliance with curfew</w:t>
      </w:r>
      <w:bookmarkEnd w:id="82"/>
    </w:p>
    <w:p w14:paraId="0FAD4A2D" w14:textId="77777777" w:rsidR="0046297A" w:rsidRPr="00F00DD2" w:rsidRDefault="0046297A" w:rsidP="0046297A">
      <w:pPr>
        <w:pStyle w:val="Amainreturn"/>
      </w:pPr>
      <w:r w:rsidRPr="00F00DD2">
        <w:t>To comply with a curfew condition of an offender’s intensive correction order, the offender must comply with the requirements of this part.</w:t>
      </w:r>
    </w:p>
    <w:p w14:paraId="060360CA" w14:textId="77777777" w:rsidR="0046297A" w:rsidRPr="00F00DD2" w:rsidRDefault="0046297A" w:rsidP="0046297A">
      <w:pPr>
        <w:pStyle w:val="AH5Sec"/>
      </w:pPr>
      <w:bookmarkStart w:id="83" w:name="_Toc191539647"/>
      <w:r w:rsidRPr="007B7D4E">
        <w:rPr>
          <w:rStyle w:val="CharSectNo"/>
        </w:rPr>
        <w:t>58</w:t>
      </w:r>
      <w:r w:rsidRPr="00F00DD2">
        <w:tab/>
        <w:t>Curfew—directions</w:t>
      </w:r>
      <w:bookmarkEnd w:id="83"/>
    </w:p>
    <w:p w14:paraId="4AA4E0F3" w14:textId="77777777" w:rsidR="0046297A" w:rsidRPr="00F00DD2" w:rsidRDefault="0046297A" w:rsidP="0046297A">
      <w:pPr>
        <w:pStyle w:val="Amain"/>
      </w:pPr>
      <w:r w:rsidRPr="00F00DD2">
        <w:tab/>
        <w:t>(1)</w:t>
      </w:r>
      <w:r w:rsidRPr="00F00DD2">
        <w:tab/>
        <w:t>A curfew condition of an intensive correction order must include details of the following:</w:t>
      </w:r>
    </w:p>
    <w:p w14:paraId="3256B3A1" w14:textId="77777777" w:rsidR="0046297A" w:rsidRPr="00F00DD2" w:rsidRDefault="0046297A" w:rsidP="0046297A">
      <w:pPr>
        <w:pStyle w:val="Apara"/>
      </w:pPr>
      <w:r w:rsidRPr="00F00DD2">
        <w:tab/>
        <w:t>(a)</w:t>
      </w:r>
      <w:r w:rsidRPr="00F00DD2">
        <w:tab/>
        <w:t>the place where the offender must remain for the curfew;</w:t>
      </w:r>
    </w:p>
    <w:p w14:paraId="4335E9CD" w14:textId="77777777" w:rsidR="0046297A" w:rsidRDefault="0046297A" w:rsidP="0046297A">
      <w:pPr>
        <w:pStyle w:val="Apara"/>
      </w:pPr>
      <w:r w:rsidRPr="00F00DD2">
        <w:tab/>
        <w:t>(b)</w:t>
      </w:r>
      <w:r w:rsidRPr="00F00DD2">
        <w:tab/>
        <w:t>the period of time (not longer than the offender’s sentence) that the curfew will be in place.</w:t>
      </w:r>
    </w:p>
    <w:p w14:paraId="06572DCD" w14:textId="77777777" w:rsidR="0046297A" w:rsidRPr="000C0473" w:rsidRDefault="0046297A" w:rsidP="0046297A">
      <w:pPr>
        <w:pStyle w:val="Amain"/>
        <w:rPr>
          <w:lang w:eastAsia="en-AU"/>
        </w:rPr>
      </w:pPr>
      <w:r w:rsidRPr="000C0473">
        <w:rPr>
          <w:lang w:eastAsia="en-AU"/>
        </w:rPr>
        <w:tab/>
        <w:t>(</w:t>
      </w:r>
      <w:r>
        <w:rPr>
          <w:lang w:eastAsia="en-AU"/>
        </w:rPr>
        <w:t>2</w:t>
      </w:r>
      <w:r w:rsidRPr="000C0473">
        <w:rPr>
          <w:lang w:eastAsia="en-AU"/>
        </w:rPr>
        <w:t>)</w:t>
      </w:r>
      <w:r w:rsidRPr="000C0473">
        <w:rPr>
          <w:lang w:eastAsia="en-AU"/>
        </w:rPr>
        <w:tab/>
        <w:t>The director</w:t>
      </w:r>
      <w:r w:rsidRPr="000C0473">
        <w:rPr>
          <w:lang w:eastAsia="en-AU"/>
        </w:rPr>
        <w:noBreakHyphen/>
        <w:t xml:space="preserve">general may, at any time while a curfew condition is in effect, direct the offender to remain at a different place for the curfew if satisfied that </w:t>
      </w:r>
      <w:r w:rsidRPr="000C0473">
        <w:t>each adult who is living at the place, or has parental responsibility or guardianship for a person who is living at the place, consents to the place being used for that purpose.</w:t>
      </w:r>
    </w:p>
    <w:p w14:paraId="5984BA28" w14:textId="77777777" w:rsidR="0046297A" w:rsidRPr="00F00DD2" w:rsidRDefault="0046297A" w:rsidP="0046297A">
      <w:pPr>
        <w:pStyle w:val="Amain"/>
      </w:pPr>
      <w:r w:rsidRPr="00F00DD2">
        <w:tab/>
        <w:t>(</w:t>
      </w:r>
      <w:r>
        <w:t>3</w:t>
      </w:r>
      <w:r w:rsidRPr="00F00DD2">
        <w:t>)</w:t>
      </w:r>
      <w:r w:rsidRPr="00F00DD2">
        <w:tab/>
        <w:t>The sentencing court may recommend an amount of time that the offender should remain at the curfew place each day.</w:t>
      </w:r>
    </w:p>
    <w:p w14:paraId="53E68292" w14:textId="77777777" w:rsidR="0046297A" w:rsidRPr="00F00DD2" w:rsidRDefault="0046297A" w:rsidP="001B480F">
      <w:pPr>
        <w:pStyle w:val="Amain"/>
        <w:keepNext/>
        <w:keepLines/>
      </w:pPr>
      <w:r w:rsidRPr="00F00DD2">
        <w:lastRenderedPageBreak/>
        <w:tab/>
        <w:t>(</w:t>
      </w:r>
      <w:r>
        <w:t>4</w:t>
      </w:r>
      <w:r w:rsidRPr="00F00DD2">
        <w:t>)</w:t>
      </w:r>
      <w:r w:rsidRPr="00F00DD2">
        <w:tab/>
        <w:t>The director-general may, after taking into account any recommendation of the sentencing court, direct the offender, orally or in writing, to remain at the curfew place for a period of time (not more than 12 hours in a 24-hour period) each day.</w:t>
      </w:r>
    </w:p>
    <w:p w14:paraId="4D2C0669" w14:textId="77777777" w:rsidR="0046297A" w:rsidRPr="00F00DD2" w:rsidRDefault="0046297A" w:rsidP="0046297A">
      <w:pPr>
        <w:pStyle w:val="aExamHdgss"/>
      </w:pPr>
      <w:r w:rsidRPr="00F00DD2">
        <w:t>Example</w:t>
      </w:r>
    </w:p>
    <w:p w14:paraId="2CFECF26" w14:textId="77777777" w:rsidR="0046297A" w:rsidRPr="00F00DD2" w:rsidRDefault="0046297A" w:rsidP="00AC699E">
      <w:pPr>
        <w:pStyle w:val="aExamss"/>
      </w:pPr>
      <w:r w:rsidRPr="00F00DD2">
        <w:t>Max is directed to comply with a curfew. Max may be required to remain at the curfew place between 10 pm and 7 am, and between 3 pm and 6 pm on Mondays, Wednesdays and Fridays.</w:t>
      </w:r>
    </w:p>
    <w:p w14:paraId="465DB8F3" w14:textId="77777777" w:rsidR="0046297A" w:rsidRPr="00F00DD2" w:rsidRDefault="0046297A" w:rsidP="0046297A">
      <w:pPr>
        <w:pStyle w:val="Amain"/>
      </w:pPr>
      <w:r w:rsidRPr="00F00DD2">
        <w:tab/>
        <w:t>(</w:t>
      </w:r>
      <w:r>
        <w:t>5</w:t>
      </w:r>
      <w:r w:rsidRPr="00F00DD2">
        <w:t>)</w:t>
      </w:r>
      <w:r w:rsidRPr="00F00DD2">
        <w:tab/>
        <w:t>A direction under this section takes effect—</w:t>
      </w:r>
    </w:p>
    <w:p w14:paraId="148D1B72" w14:textId="77777777" w:rsidR="0046297A" w:rsidRPr="00F00DD2" w:rsidRDefault="0046297A" w:rsidP="0046297A">
      <w:pPr>
        <w:pStyle w:val="Apara"/>
      </w:pPr>
      <w:r w:rsidRPr="00F00DD2">
        <w:tab/>
        <w:t>(a)</w:t>
      </w:r>
      <w:r w:rsidRPr="00F00DD2">
        <w:tab/>
        <w:t>when it is given to the offender; or</w:t>
      </w:r>
    </w:p>
    <w:p w14:paraId="04629DBD" w14:textId="77777777" w:rsidR="0046297A" w:rsidRPr="00F00DD2" w:rsidRDefault="0046297A" w:rsidP="0046297A">
      <w:pPr>
        <w:pStyle w:val="Apara"/>
      </w:pPr>
      <w:r w:rsidRPr="00F00DD2">
        <w:tab/>
        <w:t>(b)</w:t>
      </w:r>
      <w:r w:rsidRPr="00F00DD2">
        <w:tab/>
        <w:t>if a later date of effect is stated in the direction—on the date stated.</w:t>
      </w:r>
    </w:p>
    <w:p w14:paraId="564A0D69" w14:textId="77777777" w:rsidR="0046297A" w:rsidRDefault="0046297A" w:rsidP="0046297A">
      <w:pPr>
        <w:pStyle w:val="Amain"/>
      </w:pPr>
      <w:r w:rsidRPr="00F00DD2">
        <w:tab/>
        <w:t>(</w:t>
      </w:r>
      <w:r>
        <w:t>6</w:t>
      </w:r>
      <w:r w:rsidRPr="00F00DD2">
        <w:t>)</w:t>
      </w:r>
      <w:r w:rsidRPr="00F00DD2">
        <w:tab/>
        <w:t>The offender must comply with a direction under this section.</w:t>
      </w:r>
    </w:p>
    <w:p w14:paraId="71F1665C" w14:textId="77777777" w:rsidR="0046297A" w:rsidRPr="000C0473" w:rsidRDefault="0046297A" w:rsidP="0046297A">
      <w:pPr>
        <w:pStyle w:val="Amain"/>
      </w:pPr>
      <w:r w:rsidRPr="000C0473">
        <w:tab/>
        <w:t>(</w:t>
      </w:r>
      <w:r>
        <w:t>7</w:t>
      </w:r>
      <w:r w:rsidRPr="000C0473">
        <w:t>)</w:t>
      </w:r>
      <w:r w:rsidRPr="000C0473">
        <w:tab/>
        <w:t>In this section:</w:t>
      </w:r>
    </w:p>
    <w:p w14:paraId="54F0C2DE" w14:textId="77777777" w:rsidR="0046297A" w:rsidRPr="000C0473" w:rsidRDefault="0046297A" w:rsidP="0046297A">
      <w:pPr>
        <w:pStyle w:val="aDef"/>
      </w:pPr>
      <w:r w:rsidRPr="000C0473">
        <w:rPr>
          <w:rStyle w:val="charBoldItals"/>
        </w:rPr>
        <w:t>curfew place</w:t>
      </w:r>
      <w:r w:rsidRPr="000C0473">
        <w:t xml:space="preserve"> means—</w:t>
      </w:r>
    </w:p>
    <w:p w14:paraId="3370AAC5" w14:textId="77777777" w:rsidR="0046297A" w:rsidRPr="000C0473" w:rsidRDefault="0046297A" w:rsidP="0046297A">
      <w:pPr>
        <w:pStyle w:val="aDefpara"/>
      </w:pPr>
      <w:r w:rsidRPr="000C0473">
        <w:tab/>
        <w:t>(a)</w:t>
      </w:r>
      <w:r w:rsidRPr="000C0473">
        <w:tab/>
        <w:t>the place detailed in the curfew condition under subsection (1) (a); or</w:t>
      </w:r>
    </w:p>
    <w:p w14:paraId="04542588" w14:textId="77777777" w:rsidR="0046297A" w:rsidRPr="000C0473" w:rsidRDefault="0046297A" w:rsidP="0046297A">
      <w:pPr>
        <w:pStyle w:val="aDefpara"/>
      </w:pPr>
      <w:r w:rsidRPr="000C0473">
        <w:tab/>
        <w:t>(b)</w:t>
      </w:r>
      <w:r w:rsidRPr="000C0473">
        <w:tab/>
        <w:t>if the director-general directs the offender to remain at a different place under subsection (</w:t>
      </w:r>
      <w:r>
        <w:t>2</w:t>
      </w:r>
      <w:r w:rsidRPr="000C0473">
        <w:t>)—the different place.</w:t>
      </w:r>
    </w:p>
    <w:p w14:paraId="2B307D57" w14:textId="77777777" w:rsidR="0046297A" w:rsidRPr="00141C8B" w:rsidRDefault="0046297A" w:rsidP="0046297A">
      <w:pPr>
        <w:pStyle w:val="PageBreak"/>
      </w:pPr>
      <w:r w:rsidRPr="00141C8B">
        <w:br w:type="page"/>
      </w:r>
    </w:p>
    <w:p w14:paraId="7E454F83" w14:textId="77777777" w:rsidR="0046297A" w:rsidRPr="007B7D4E" w:rsidRDefault="0046297A" w:rsidP="0046297A">
      <w:pPr>
        <w:pStyle w:val="AH2Part"/>
      </w:pPr>
      <w:bookmarkStart w:id="84" w:name="_Toc191539648"/>
      <w:r w:rsidRPr="007B7D4E">
        <w:rPr>
          <w:rStyle w:val="CharPartNo"/>
        </w:rPr>
        <w:lastRenderedPageBreak/>
        <w:t>Part 5.6</w:t>
      </w:r>
      <w:r w:rsidRPr="00F00DD2">
        <w:tab/>
      </w:r>
      <w:r w:rsidRPr="007B7D4E">
        <w:rPr>
          <w:rStyle w:val="CharPartText"/>
        </w:rPr>
        <w:t>Supervising intensive correction orders</w:t>
      </w:r>
      <w:bookmarkEnd w:id="84"/>
    </w:p>
    <w:p w14:paraId="44085DC9" w14:textId="77777777" w:rsidR="0046297A" w:rsidRPr="007B7D4E" w:rsidRDefault="0046297A" w:rsidP="0046297A">
      <w:pPr>
        <w:pStyle w:val="AH3Div"/>
      </w:pPr>
      <w:bookmarkStart w:id="85" w:name="_Toc191539649"/>
      <w:r w:rsidRPr="007B7D4E">
        <w:rPr>
          <w:rStyle w:val="CharDivNo"/>
        </w:rPr>
        <w:t>Division 5.6.1</w:t>
      </w:r>
      <w:r w:rsidRPr="00F00DD2">
        <w:tab/>
      </w:r>
      <w:r w:rsidRPr="007B7D4E">
        <w:rPr>
          <w:rStyle w:val="CharDivText"/>
        </w:rPr>
        <w:t>Intensive correction orders—supervision</w:t>
      </w:r>
      <w:bookmarkEnd w:id="85"/>
    </w:p>
    <w:p w14:paraId="1002B1FA" w14:textId="77777777" w:rsidR="0046297A" w:rsidRPr="00F00DD2" w:rsidRDefault="0046297A" w:rsidP="0046297A">
      <w:pPr>
        <w:pStyle w:val="AH5Sec"/>
      </w:pPr>
      <w:bookmarkStart w:id="86" w:name="_Toc191539650"/>
      <w:r w:rsidRPr="007B7D4E">
        <w:rPr>
          <w:rStyle w:val="CharSectNo"/>
        </w:rPr>
        <w:t>59</w:t>
      </w:r>
      <w:r w:rsidRPr="00F00DD2">
        <w:tab/>
        <w:t>Corrections officers to report breach of intensive correction order obligations</w:t>
      </w:r>
      <w:bookmarkEnd w:id="86"/>
    </w:p>
    <w:p w14:paraId="52728203" w14:textId="77777777" w:rsidR="0046297A" w:rsidRPr="00F00DD2" w:rsidRDefault="0046297A" w:rsidP="0046297A">
      <w:pPr>
        <w:pStyle w:val="Amain"/>
      </w:pPr>
      <w:r w:rsidRPr="00F00DD2">
        <w:tab/>
        <w:t>(1)</w:t>
      </w:r>
      <w:r w:rsidRPr="00F00DD2">
        <w:tab/>
        <w:t>This section applies if a corrections officer believes on reasonable grounds that an offender has breached any of the offender’s intensive correction order obligations.</w:t>
      </w:r>
    </w:p>
    <w:p w14:paraId="46D37799" w14:textId="77777777" w:rsidR="00D449C1" w:rsidRPr="001624F0" w:rsidRDefault="00D449C1" w:rsidP="00D449C1">
      <w:pPr>
        <w:pStyle w:val="Amain"/>
      </w:pPr>
      <w:r w:rsidRPr="001624F0">
        <w:tab/>
        <w:t>(2)</w:t>
      </w:r>
      <w:r w:rsidRPr="001624F0">
        <w:tab/>
        <w:t>The corrections officer must report the belief to—</w:t>
      </w:r>
    </w:p>
    <w:p w14:paraId="39A00485" w14:textId="77777777" w:rsidR="00D449C1" w:rsidRPr="001624F0" w:rsidRDefault="00D449C1" w:rsidP="00D449C1">
      <w:pPr>
        <w:pStyle w:val="Apara"/>
      </w:pPr>
      <w:r w:rsidRPr="001624F0">
        <w:tab/>
        <w:t>(a)</w:t>
      </w:r>
      <w:r w:rsidRPr="001624F0">
        <w:tab/>
        <w:t>the board; or</w:t>
      </w:r>
    </w:p>
    <w:p w14:paraId="4ADA3749" w14:textId="77777777" w:rsidR="00D449C1" w:rsidRPr="001624F0" w:rsidRDefault="00D449C1" w:rsidP="00D449C1">
      <w:pPr>
        <w:pStyle w:val="Apara"/>
      </w:pPr>
      <w:r w:rsidRPr="001624F0">
        <w:tab/>
        <w:t>(b)</w:t>
      </w:r>
      <w:r w:rsidRPr="001624F0">
        <w:tab/>
        <w:t>if the belief is that the offender was convicted or found guilty of an offence mentioned in section 65 (1) by a court other than an ACT court—the sentencing court.</w:t>
      </w:r>
    </w:p>
    <w:p w14:paraId="2AD079EA" w14:textId="77777777" w:rsidR="0046297A" w:rsidRPr="00F00DD2" w:rsidRDefault="0046297A" w:rsidP="0046297A">
      <w:pPr>
        <w:pStyle w:val="Amain"/>
      </w:pPr>
      <w:r w:rsidRPr="00F00DD2">
        <w:tab/>
        <w:t>(3)</w:t>
      </w:r>
      <w:r w:rsidRPr="00F00DD2">
        <w:tab/>
        <w:t>A report under this section must be made in writing and set out the grounds for the corrections officer’s belief.</w:t>
      </w:r>
    </w:p>
    <w:p w14:paraId="003B0CD1" w14:textId="77777777" w:rsidR="0046297A" w:rsidRPr="00F00DD2" w:rsidRDefault="0046297A" w:rsidP="0046297A">
      <w:pPr>
        <w:pStyle w:val="AH5Sec"/>
      </w:pPr>
      <w:bookmarkStart w:id="87" w:name="_Toc191539651"/>
      <w:r w:rsidRPr="007B7D4E">
        <w:rPr>
          <w:rStyle w:val="CharSectNo"/>
        </w:rPr>
        <w:t>60</w:t>
      </w:r>
      <w:r w:rsidRPr="00F00DD2">
        <w:tab/>
        <w:t>Arrest without warrant—breach of intensive correction order obligations</w:t>
      </w:r>
      <w:bookmarkEnd w:id="87"/>
    </w:p>
    <w:p w14:paraId="74674B85" w14:textId="77777777" w:rsidR="0046297A" w:rsidRPr="00F00DD2" w:rsidRDefault="0046297A" w:rsidP="0046297A">
      <w:pPr>
        <w:pStyle w:val="Amain"/>
      </w:pPr>
      <w:r w:rsidRPr="00F00DD2">
        <w:tab/>
        <w:t>(1)</w:t>
      </w:r>
      <w:r w:rsidRPr="00F00DD2">
        <w:tab/>
        <w:t>This section applies if a police officer believes on reasonable grounds that an offender has breached any of the offender’s intensive correction order obligations.</w:t>
      </w:r>
    </w:p>
    <w:p w14:paraId="39C923DB" w14:textId="77777777" w:rsidR="0046297A" w:rsidRPr="00F00DD2" w:rsidRDefault="0046297A" w:rsidP="0046297A">
      <w:pPr>
        <w:pStyle w:val="Amain"/>
      </w:pPr>
      <w:r w:rsidRPr="00F00DD2">
        <w:tab/>
        <w:t>(2)</w:t>
      </w:r>
      <w:r w:rsidRPr="00F00DD2">
        <w:tab/>
        <w:t>The police officer may arrest the offender without a warrant.</w:t>
      </w:r>
    </w:p>
    <w:p w14:paraId="43D54674" w14:textId="77777777" w:rsidR="00D449C1" w:rsidRPr="001624F0" w:rsidRDefault="00D449C1" w:rsidP="00D449C1">
      <w:pPr>
        <w:pStyle w:val="Amain"/>
      </w:pPr>
      <w:r w:rsidRPr="001624F0">
        <w:tab/>
        <w:t>(3)</w:t>
      </w:r>
      <w:r w:rsidRPr="001624F0">
        <w:tab/>
        <w:t>A police officer who arrests an offender under this section must, as soon as practicable, bring the offender before—</w:t>
      </w:r>
    </w:p>
    <w:p w14:paraId="67FCAD6D" w14:textId="77777777" w:rsidR="00D449C1" w:rsidRPr="001624F0" w:rsidRDefault="00D449C1" w:rsidP="00D449C1">
      <w:pPr>
        <w:pStyle w:val="Apara"/>
      </w:pPr>
      <w:r w:rsidRPr="001624F0">
        <w:tab/>
        <w:t>(a)</w:t>
      </w:r>
      <w:r w:rsidRPr="001624F0">
        <w:tab/>
        <w:t>the board; or</w:t>
      </w:r>
    </w:p>
    <w:p w14:paraId="63960DE8" w14:textId="77777777" w:rsidR="00D449C1" w:rsidRPr="001624F0" w:rsidRDefault="00D449C1" w:rsidP="00D449C1">
      <w:pPr>
        <w:pStyle w:val="Apara"/>
      </w:pPr>
      <w:r w:rsidRPr="001624F0">
        <w:tab/>
        <w:t>(b)</w:t>
      </w:r>
      <w:r w:rsidRPr="001624F0">
        <w:tab/>
        <w:t>if section 65 would apply because of the breach—the sentencing court.</w:t>
      </w:r>
    </w:p>
    <w:p w14:paraId="0EA058EC" w14:textId="77777777" w:rsidR="00D449C1" w:rsidRPr="001624F0" w:rsidRDefault="00D449C1" w:rsidP="00D449C1">
      <w:pPr>
        <w:pStyle w:val="Amain"/>
      </w:pPr>
      <w:r w:rsidRPr="001624F0">
        <w:lastRenderedPageBreak/>
        <w:tab/>
        <w:t>(4)</w:t>
      </w:r>
      <w:r w:rsidRPr="001624F0">
        <w:tab/>
        <w:t>However, if the board or sentencing court is not sitting, the police officer must, as soon as practicable, bring the offender before a magistrate for a decision in relation to bail until the offender can be brought before the board or sentencing court.</w:t>
      </w:r>
    </w:p>
    <w:p w14:paraId="38800ED5" w14:textId="0D80C249" w:rsidR="00D449C1" w:rsidRPr="001624F0" w:rsidRDefault="00D449C1" w:rsidP="00D449C1">
      <w:pPr>
        <w:pStyle w:val="aNote"/>
      </w:pPr>
      <w:r w:rsidRPr="001624F0">
        <w:rPr>
          <w:rStyle w:val="charItals"/>
        </w:rPr>
        <w:t>Note</w:t>
      </w:r>
      <w:r w:rsidRPr="001624F0">
        <w:rPr>
          <w:rStyle w:val="charItals"/>
        </w:rPr>
        <w:tab/>
      </w:r>
      <w:r w:rsidRPr="001624F0">
        <w:rPr>
          <w:lang w:eastAsia="en-AU"/>
        </w:rPr>
        <w:t xml:space="preserve">For remanding or granting bail to the offender, see the </w:t>
      </w:r>
      <w:hyperlink r:id="rId78" w:tooltip="A1992-8" w:history="1">
        <w:r w:rsidRPr="001624F0">
          <w:rPr>
            <w:rStyle w:val="charCitHyperlinkItal"/>
          </w:rPr>
          <w:t>Bail Act 1992</w:t>
        </w:r>
      </w:hyperlink>
      <w:r w:rsidRPr="001624F0">
        <w:rPr>
          <w:lang w:eastAsia="en-AU"/>
        </w:rPr>
        <w:t>.</w:t>
      </w:r>
    </w:p>
    <w:p w14:paraId="2ED0A417" w14:textId="77777777" w:rsidR="0046297A" w:rsidRPr="00F00DD2" w:rsidRDefault="0046297A" w:rsidP="0046297A">
      <w:pPr>
        <w:pStyle w:val="AH5Sec"/>
      </w:pPr>
      <w:bookmarkStart w:id="88" w:name="_Toc191539652"/>
      <w:r w:rsidRPr="007B7D4E">
        <w:rPr>
          <w:rStyle w:val="CharSectNo"/>
        </w:rPr>
        <w:t>61</w:t>
      </w:r>
      <w:r w:rsidRPr="00F00DD2">
        <w:tab/>
        <w:t>Arrest warrant—breach of intensive correction order obligations</w:t>
      </w:r>
      <w:bookmarkEnd w:id="88"/>
    </w:p>
    <w:p w14:paraId="1533C2AD" w14:textId="77777777" w:rsidR="0046297A" w:rsidRPr="00F00DD2" w:rsidRDefault="0046297A" w:rsidP="005313D2">
      <w:pPr>
        <w:pStyle w:val="Amain"/>
        <w:keepLines/>
      </w:pPr>
      <w:r w:rsidRPr="00F00DD2">
        <w:tab/>
        <w:t>(1)</w:t>
      </w:r>
      <w:r w:rsidRPr="00F00DD2">
        <w:tab/>
        <w:t>A judge or magistrate may issue a warrant for an offender’s arrest if satisfied, by information on oath that there are reasonable grounds for suspecting that the offender has breached, or will breach, any of the offender’s intensive correction order obligations.</w:t>
      </w:r>
    </w:p>
    <w:p w14:paraId="7DC022C9" w14:textId="77777777" w:rsidR="0046297A" w:rsidRPr="00F00DD2" w:rsidRDefault="0046297A" w:rsidP="0046297A">
      <w:pPr>
        <w:pStyle w:val="Amain"/>
      </w:pPr>
      <w:r w:rsidRPr="00F00DD2">
        <w:tab/>
        <w:t>(2)</w:t>
      </w:r>
      <w:r w:rsidRPr="00F00DD2">
        <w:tab/>
        <w:t>The warrant must—</w:t>
      </w:r>
    </w:p>
    <w:p w14:paraId="4F038536" w14:textId="77777777" w:rsidR="0046297A" w:rsidRPr="00F00DD2" w:rsidRDefault="0046297A" w:rsidP="0046297A">
      <w:pPr>
        <w:pStyle w:val="Apara"/>
      </w:pPr>
      <w:r w:rsidRPr="00F00DD2">
        <w:tab/>
        <w:t>(a)</w:t>
      </w:r>
      <w:r w:rsidRPr="00F00DD2">
        <w:tab/>
        <w:t>be in writing signed by the judge or magistrate; and</w:t>
      </w:r>
    </w:p>
    <w:p w14:paraId="551A3CC3" w14:textId="77777777" w:rsidR="0046297A" w:rsidRPr="00F00DD2" w:rsidRDefault="0046297A" w:rsidP="0046297A">
      <w:pPr>
        <w:pStyle w:val="Apara"/>
      </w:pPr>
      <w:r w:rsidRPr="00F00DD2">
        <w:tab/>
        <w:t>(b)</w:t>
      </w:r>
      <w:r w:rsidRPr="00F00DD2">
        <w:tab/>
        <w:t>be directed to all police officers or a named police officer; and</w:t>
      </w:r>
    </w:p>
    <w:p w14:paraId="6A99DE01" w14:textId="77777777" w:rsidR="0046297A" w:rsidRPr="00F00DD2" w:rsidRDefault="0046297A" w:rsidP="0046297A">
      <w:pPr>
        <w:pStyle w:val="Apara"/>
      </w:pPr>
      <w:r w:rsidRPr="00F00DD2">
        <w:tab/>
        <w:t>(c)</w:t>
      </w:r>
      <w:r w:rsidRPr="00F00DD2">
        <w:tab/>
        <w:t>state briefly the matter on which the information is based; and</w:t>
      </w:r>
    </w:p>
    <w:p w14:paraId="2BE6AC0C" w14:textId="5B3FBC5B" w:rsidR="0046297A" w:rsidRPr="00F00DD2" w:rsidRDefault="0046297A" w:rsidP="0046297A">
      <w:pPr>
        <w:pStyle w:val="Apara"/>
      </w:pPr>
      <w:r w:rsidRPr="00F00DD2">
        <w:tab/>
        <w:t>(d)</w:t>
      </w:r>
      <w:r w:rsidRPr="00F00DD2">
        <w:tab/>
        <w:t>order the arrest and bringing of the offender before the board</w:t>
      </w:r>
      <w:r w:rsidR="00D449C1">
        <w:t xml:space="preserve"> </w:t>
      </w:r>
      <w:r w:rsidR="00D449C1" w:rsidRPr="001624F0">
        <w:t>or sentencing court</w:t>
      </w:r>
      <w:r w:rsidRPr="00F00DD2">
        <w:t>.</w:t>
      </w:r>
    </w:p>
    <w:p w14:paraId="40B1AD17" w14:textId="77777777" w:rsidR="00CE7C75" w:rsidRPr="001624F0" w:rsidRDefault="00CE7C75" w:rsidP="00CE7C75">
      <w:pPr>
        <w:pStyle w:val="Amain"/>
      </w:pPr>
      <w:r w:rsidRPr="001624F0">
        <w:tab/>
        <w:t>(3)</w:t>
      </w:r>
      <w:r w:rsidRPr="001624F0">
        <w:tab/>
        <w:t>A police officer who arrests the offender under the warrant must, as soon as practicable, bring the offender before—</w:t>
      </w:r>
    </w:p>
    <w:p w14:paraId="7B4A1EE6" w14:textId="77777777" w:rsidR="00CE7C75" w:rsidRPr="001624F0" w:rsidRDefault="00CE7C75" w:rsidP="00CE7C75">
      <w:pPr>
        <w:pStyle w:val="Apara"/>
      </w:pPr>
      <w:r w:rsidRPr="001624F0">
        <w:tab/>
        <w:t>(a)</w:t>
      </w:r>
      <w:r w:rsidRPr="001624F0">
        <w:tab/>
        <w:t>the board; or</w:t>
      </w:r>
    </w:p>
    <w:p w14:paraId="65904BB3" w14:textId="77777777" w:rsidR="00CE7C75" w:rsidRPr="001624F0" w:rsidRDefault="00CE7C75" w:rsidP="00CE7C75">
      <w:pPr>
        <w:pStyle w:val="Apara"/>
      </w:pPr>
      <w:r w:rsidRPr="001624F0">
        <w:tab/>
        <w:t>(b)</w:t>
      </w:r>
      <w:r w:rsidRPr="001624F0">
        <w:tab/>
        <w:t>if section 65 would apply because of the breach—the sentencing court.</w:t>
      </w:r>
    </w:p>
    <w:p w14:paraId="6BB4EC77" w14:textId="77777777" w:rsidR="00CE7C75" w:rsidRPr="001624F0" w:rsidRDefault="00CE7C75" w:rsidP="00CE7C75">
      <w:pPr>
        <w:pStyle w:val="Amain"/>
      </w:pPr>
      <w:r w:rsidRPr="001624F0">
        <w:tab/>
        <w:t>(4)</w:t>
      </w:r>
      <w:r w:rsidRPr="001624F0">
        <w:tab/>
        <w:t>However, if the board or sentencing court is not sitting, the police officer must, as soon as practicable, bring the offender before a magistrate for a decision in relation to bail until the offender can be brought before the board or sentencing court.</w:t>
      </w:r>
    </w:p>
    <w:p w14:paraId="16E0744A" w14:textId="5EF112EA" w:rsidR="00CE7C75" w:rsidRPr="001624F0" w:rsidRDefault="00CE7C75" w:rsidP="00CE7C75">
      <w:pPr>
        <w:pStyle w:val="aNote"/>
        <w:rPr>
          <w:lang w:eastAsia="en-AU"/>
        </w:rPr>
      </w:pPr>
      <w:r w:rsidRPr="001624F0">
        <w:rPr>
          <w:rStyle w:val="charItals"/>
        </w:rPr>
        <w:t>Note</w:t>
      </w:r>
      <w:r w:rsidRPr="001624F0">
        <w:rPr>
          <w:rStyle w:val="charItals"/>
        </w:rPr>
        <w:tab/>
      </w:r>
      <w:r w:rsidRPr="001624F0">
        <w:rPr>
          <w:lang w:eastAsia="en-AU"/>
        </w:rPr>
        <w:t xml:space="preserve">For remanding or granting bail to the offender, see the </w:t>
      </w:r>
      <w:hyperlink r:id="rId79" w:tooltip="A1992-8" w:history="1">
        <w:r w:rsidRPr="001624F0">
          <w:rPr>
            <w:rStyle w:val="charCitHyperlinkItal"/>
          </w:rPr>
          <w:t>Bail Act 1992</w:t>
        </w:r>
      </w:hyperlink>
      <w:r w:rsidRPr="001624F0">
        <w:rPr>
          <w:lang w:eastAsia="en-AU"/>
        </w:rPr>
        <w:t>.</w:t>
      </w:r>
    </w:p>
    <w:p w14:paraId="1E7265DA" w14:textId="77777777" w:rsidR="0046297A" w:rsidRPr="007B7D4E" w:rsidRDefault="0046297A" w:rsidP="0046297A">
      <w:pPr>
        <w:pStyle w:val="AH3Div"/>
      </w:pPr>
      <w:bookmarkStart w:id="89" w:name="_Toc191539653"/>
      <w:r w:rsidRPr="007B7D4E">
        <w:rPr>
          <w:rStyle w:val="CharDivNo"/>
        </w:rPr>
        <w:lastRenderedPageBreak/>
        <w:t>Division 5.6.2</w:t>
      </w:r>
      <w:r w:rsidRPr="00F00DD2">
        <w:tab/>
      </w:r>
      <w:r w:rsidRPr="007B7D4E">
        <w:rPr>
          <w:rStyle w:val="CharDivText"/>
        </w:rPr>
        <w:t>Intensive correction orders—breach</w:t>
      </w:r>
      <w:bookmarkEnd w:id="89"/>
    </w:p>
    <w:p w14:paraId="25BA0F60" w14:textId="77777777" w:rsidR="0046297A" w:rsidRPr="00F00DD2" w:rsidRDefault="0046297A" w:rsidP="0046297A">
      <w:pPr>
        <w:pStyle w:val="AH5Sec"/>
      </w:pPr>
      <w:bookmarkStart w:id="90" w:name="_Toc191539654"/>
      <w:r w:rsidRPr="007B7D4E">
        <w:rPr>
          <w:rStyle w:val="CharSectNo"/>
        </w:rPr>
        <w:t>62</w:t>
      </w:r>
      <w:r w:rsidRPr="00F00DD2">
        <w:tab/>
        <w:t>Board inquiry—breach of intensive correction order obligations</w:t>
      </w:r>
      <w:bookmarkEnd w:id="90"/>
    </w:p>
    <w:p w14:paraId="6DEC8BAC" w14:textId="77777777" w:rsidR="0046297A" w:rsidRPr="00F00DD2" w:rsidRDefault="0046297A" w:rsidP="0046297A">
      <w:pPr>
        <w:pStyle w:val="Amain"/>
      </w:pPr>
      <w:r w:rsidRPr="00F00DD2">
        <w:tab/>
        <w:t>(1)</w:t>
      </w:r>
      <w:r w:rsidRPr="00F00DD2">
        <w:tab/>
        <w:t>The board may conduct an inquiry to decide whether an offender has breached any of the offender’s intensive correction order obligations.</w:t>
      </w:r>
    </w:p>
    <w:p w14:paraId="26B72F5C" w14:textId="77777777" w:rsidR="0046297A" w:rsidRPr="00F00DD2" w:rsidRDefault="0046297A" w:rsidP="0046297A">
      <w:pPr>
        <w:pStyle w:val="Amain"/>
      </w:pPr>
      <w:r w:rsidRPr="00F00DD2">
        <w:tab/>
        <w:t>(2)</w:t>
      </w:r>
      <w:r w:rsidRPr="00F00DD2">
        <w:tab/>
        <w:t>The board must hold a hearing for an inquiry—</w:t>
      </w:r>
    </w:p>
    <w:p w14:paraId="5CA0A939" w14:textId="77777777" w:rsidR="0046297A" w:rsidRPr="00F00DD2" w:rsidRDefault="0046297A" w:rsidP="0046297A">
      <w:pPr>
        <w:pStyle w:val="Apara"/>
      </w:pPr>
      <w:r w:rsidRPr="00F00DD2">
        <w:tab/>
        <w:t>(a)</w:t>
      </w:r>
      <w:r w:rsidRPr="00F00DD2">
        <w:tab/>
        <w:t>on application by the director-general; or</w:t>
      </w:r>
    </w:p>
    <w:p w14:paraId="1A88D084" w14:textId="77777777" w:rsidR="0046297A" w:rsidRPr="00F00DD2" w:rsidRDefault="0046297A" w:rsidP="0046297A">
      <w:pPr>
        <w:pStyle w:val="Apara"/>
      </w:pPr>
      <w:r w:rsidRPr="00F00DD2">
        <w:tab/>
        <w:t>(b)</w:t>
      </w:r>
      <w:r w:rsidRPr="00F00DD2">
        <w:tab/>
        <w:t>after receiving a report from a corrections officer under section 59 (Corrections officers to report breach of intensive correction order obligations); or</w:t>
      </w:r>
    </w:p>
    <w:p w14:paraId="0DB42582" w14:textId="383A5406" w:rsidR="0046297A" w:rsidRPr="00F00DD2" w:rsidRDefault="0046297A" w:rsidP="0046297A">
      <w:pPr>
        <w:pStyle w:val="Apara"/>
      </w:pPr>
      <w:r w:rsidRPr="00F00DD2">
        <w:tab/>
        <w:t>(c)</w:t>
      </w:r>
      <w:r w:rsidRPr="00F00DD2">
        <w:tab/>
        <w:t>if the offender is arrested under section 60 (Arrest without warrant—breach of intensive correction order obligations) or section 61 (Arrest warrant—breach of intensive correction order obligations)</w:t>
      </w:r>
      <w:r w:rsidR="001C6386">
        <w:t>.</w:t>
      </w:r>
    </w:p>
    <w:p w14:paraId="196BAE32" w14:textId="77777777" w:rsidR="0046297A" w:rsidRPr="00F00DD2" w:rsidRDefault="0046297A" w:rsidP="002B0E56">
      <w:pPr>
        <w:pStyle w:val="Amain"/>
        <w:keepNext/>
      </w:pPr>
      <w:r w:rsidRPr="00F00DD2">
        <w:tab/>
        <w:t>(3)</w:t>
      </w:r>
      <w:r w:rsidRPr="00F00DD2">
        <w:tab/>
        <w:t>This section does not apply if the offender has been convicted of a new offence punishable by imprisonment.</w:t>
      </w:r>
    </w:p>
    <w:p w14:paraId="46E7E8EE" w14:textId="77777777" w:rsidR="00CE7C75" w:rsidRPr="001624F0" w:rsidRDefault="00CE7C75" w:rsidP="00CE7C75">
      <w:pPr>
        <w:pStyle w:val="aNote"/>
        <w:rPr>
          <w:iCs/>
        </w:rPr>
      </w:pPr>
      <w:r w:rsidRPr="001624F0">
        <w:rPr>
          <w:rStyle w:val="charItals"/>
        </w:rPr>
        <w:t>Note</w:t>
      </w:r>
      <w:r w:rsidRPr="001624F0">
        <w:rPr>
          <w:rStyle w:val="charItals"/>
        </w:rPr>
        <w:tab/>
      </w:r>
      <w:r w:rsidRPr="001624F0">
        <w:rPr>
          <w:iCs/>
        </w:rPr>
        <w:t>Section 65 requires a court to cancel the offender’s intensive correction order in certain circumstances.</w:t>
      </w:r>
    </w:p>
    <w:p w14:paraId="384FA9EA" w14:textId="77777777" w:rsidR="0046297A" w:rsidRPr="00F00DD2" w:rsidRDefault="0046297A" w:rsidP="0046297A">
      <w:pPr>
        <w:pStyle w:val="Amain"/>
      </w:pPr>
      <w:r w:rsidRPr="00F00DD2">
        <w:tab/>
        <w:t>(4)</w:t>
      </w:r>
      <w:r w:rsidRPr="00F00DD2">
        <w:tab/>
        <w:t>To remove any doubt, the board may conduct the inquiry in conjunction with any other inquiry under this Act in relation to the offender.</w:t>
      </w:r>
    </w:p>
    <w:p w14:paraId="63364548" w14:textId="77777777" w:rsidR="0046297A" w:rsidRPr="00F00DD2" w:rsidRDefault="0046297A" w:rsidP="0046297A">
      <w:pPr>
        <w:pStyle w:val="Amain"/>
      </w:pPr>
      <w:r w:rsidRPr="00F00DD2">
        <w:tab/>
        <w:t>(5)</w:t>
      </w:r>
      <w:r w:rsidRPr="00F00DD2">
        <w:tab/>
        <w:t>The board must, as soon as practicable—</w:t>
      </w:r>
    </w:p>
    <w:p w14:paraId="340CBBBD" w14:textId="77777777" w:rsidR="0046297A" w:rsidRPr="00F00DD2" w:rsidRDefault="0046297A" w:rsidP="0046297A">
      <w:pPr>
        <w:pStyle w:val="Apara"/>
      </w:pPr>
      <w:r w:rsidRPr="00F00DD2">
        <w:tab/>
        <w:t>(a)</w:t>
      </w:r>
      <w:r w:rsidRPr="00F00DD2">
        <w:tab/>
        <w:t>tell the director-general of an inquiry conducted under subsection (2) (c); and</w:t>
      </w:r>
    </w:p>
    <w:p w14:paraId="678B20AB" w14:textId="77777777" w:rsidR="0046297A" w:rsidRPr="00F00DD2" w:rsidRDefault="0046297A" w:rsidP="0046297A">
      <w:pPr>
        <w:pStyle w:val="Apara"/>
      </w:pPr>
      <w:r w:rsidRPr="00F00DD2">
        <w:tab/>
        <w:t>(b)</w:t>
      </w:r>
      <w:r w:rsidRPr="00F00DD2">
        <w:tab/>
        <w:t>conduct the inquiry.</w:t>
      </w:r>
    </w:p>
    <w:p w14:paraId="5F71263F" w14:textId="77777777" w:rsidR="0046297A" w:rsidRPr="00F00DD2" w:rsidRDefault="0046297A" w:rsidP="0046297A">
      <w:pPr>
        <w:pStyle w:val="AH5Sec"/>
      </w:pPr>
      <w:bookmarkStart w:id="91" w:name="_Toc191539655"/>
      <w:r w:rsidRPr="007B7D4E">
        <w:rPr>
          <w:rStyle w:val="CharSectNo"/>
        </w:rPr>
        <w:lastRenderedPageBreak/>
        <w:t>63</w:t>
      </w:r>
      <w:r w:rsidRPr="00F00DD2">
        <w:tab/>
        <w:t>Notice of inquiry—breach of intensive correction order obligations</w:t>
      </w:r>
      <w:bookmarkEnd w:id="91"/>
    </w:p>
    <w:p w14:paraId="12D52ED5" w14:textId="050FF0E1" w:rsidR="0046297A" w:rsidRPr="00F00DD2" w:rsidRDefault="0046297A" w:rsidP="0046297A">
      <w:pPr>
        <w:pStyle w:val="Amain"/>
      </w:pPr>
      <w:r w:rsidRPr="00F00DD2">
        <w:tab/>
        <w:t>(1)</w:t>
      </w:r>
      <w:r w:rsidRPr="00F00DD2">
        <w:tab/>
        <w:t xml:space="preserve">Before the board starts an inquiry under section 62 in relation to an offender, the </w:t>
      </w:r>
      <w:r w:rsidR="00E76279" w:rsidRPr="00315B90">
        <w:rPr>
          <w:color w:val="000000"/>
        </w:rPr>
        <w:t>board</w:t>
      </w:r>
      <w:r w:rsidRPr="00F00DD2">
        <w:t xml:space="preserve"> must give written notice of the inquiry to—</w:t>
      </w:r>
    </w:p>
    <w:p w14:paraId="17726318" w14:textId="77777777" w:rsidR="0046297A" w:rsidRPr="00F00DD2" w:rsidRDefault="0046297A" w:rsidP="0046297A">
      <w:pPr>
        <w:pStyle w:val="Apara"/>
      </w:pPr>
      <w:r w:rsidRPr="00F00DD2">
        <w:tab/>
        <w:t>(a)</w:t>
      </w:r>
      <w:r w:rsidRPr="00F00DD2">
        <w:tab/>
        <w:t>the offender; and</w:t>
      </w:r>
    </w:p>
    <w:p w14:paraId="1A504EA9" w14:textId="77777777" w:rsidR="0046297A" w:rsidRPr="00F00DD2" w:rsidRDefault="0046297A" w:rsidP="0046297A">
      <w:pPr>
        <w:pStyle w:val="Apara"/>
      </w:pPr>
      <w:r w:rsidRPr="00F00DD2">
        <w:tab/>
        <w:t>(b)</w:t>
      </w:r>
      <w:r w:rsidRPr="00F00DD2">
        <w:tab/>
        <w:t>the director of public prosecutions.</w:t>
      </w:r>
    </w:p>
    <w:p w14:paraId="15E6730D" w14:textId="77777777" w:rsidR="0046297A" w:rsidRPr="00F00DD2" w:rsidRDefault="0046297A" w:rsidP="0046297A">
      <w:pPr>
        <w:pStyle w:val="Amain"/>
        <w:keepNext/>
      </w:pPr>
      <w:r w:rsidRPr="00F00DD2">
        <w:tab/>
        <w:t>(2)</w:t>
      </w:r>
      <w:r w:rsidRPr="00F00DD2">
        <w:tab/>
        <w:t>The notice must include—</w:t>
      </w:r>
    </w:p>
    <w:p w14:paraId="44D88267" w14:textId="77777777" w:rsidR="0046297A" w:rsidRPr="00F00DD2" w:rsidRDefault="0046297A" w:rsidP="0046297A">
      <w:pPr>
        <w:pStyle w:val="Apara"/>
        <w:keepNext/>
      </w:pPr>
      <w:r w:rsidRPr="00F00DD2">
        <w:tab/>
        <w:t>(a)</w:t>
      </w:r>
      <w:r w:rsidRPr="00F00DD2">
        <w:tab/>
        <w:t>the reasons for the inquiry; and</w:t>
      </w:r>
    </w:p>
    <w:p w14:paraId="410F8A9A" w14:textId="77777777" w:rsidR="0046297A" w:rsidRPr="00F00DD2" w:rsidRDefault="0046297A" w:rsidP="0046297A">
      <w:pPr>
        <w:pStyle w:val="Apara"/>
      </w:pPr>
      <w:r w:rsidRPr="00F00DD2">
        <w:tab/>
        <w:t>(b)</w:t>
      </w:r>
      <w:r w:rsidRPr="00F00DD2">
        <w:tab/>
        <w:t>an invitation for the offender to make submissions to the board by a stated date for the inquiry; and</w:t>
      </w:r>
    </w:p>
    <w:p w14:paraId="0C44FFFA" w14:textId="77777777" w:rsidR="0046297A" w:rsidRPr="00F00DD2" w:rsidRDefault="0046297A" w:rsidP="0046297A">
      <w:pPr>
        <w:pStyle w:val="Apara"/>
      </w:pPr>
      <w:r w:rsidRPr="00F00DD2">
        <w:tab/>
        <w:t>(c)</w:t>
      </w:r>
      <w:r w:rsidRPr="00F00DD2">
        <w:tab/>
        <w:t>if a board hearing is to be held in relation to the inquiry—</w:t>
      </w:r>
    </w:p>
    <w:p w14:paraId="4E1CDEFB" w14:textId="77777777" w:rsidR="0046297A" w:rsidRPr="00F00DD2" w:rsidRDefault="0046297A" w:rsidP="0046297A">
      <w:pPr>
        <w:pStyle w:val="Asubpara"/>
      </w:pPr>
      <w:r w:rsidRPr="00F00DD2">
        <w:tab/>
        <w:t>(i)</w:t>
      </w:r>
      <w:r w:rsidRPr="00F00DD2">
        <w:tab/>
        <w:t>the date, time and location of the hearing; and</w:t>
      </w:r>
    </w:p>
    <w:p w14:paraId="44A30FC3" w14:textId="77777777" w:rsidR="0046297A" w:rsidRPr="00F00DD2" w:rsidRDefault="0046297A" w:rsidP="0046297A">
      <w:pPr>
        <w:pStyle w:val="Asubpara"/>
      </w:pPr>
      <w:r w:rsidRPr="00F00DD2">
        <w:tab/>
        <w:t>(ii)</w:t>
      </w:r>
      <w:r w:rsidRPr="00F00DD2">
        <w:tab/>
        <w:t>a statement about the effect of section 209 (Offender’s rights at board hearing).</w:t>
      </w:r>
    </w:p>
    <w:p w14:paraId="3EA077BE" w14:textId="77777777" w:rsidR="0046297A" w:rsidRPr="00F00DD2" w:rsidRDefault="0046297A" w:rsidP="0046297A">
      <w:pPr>
        <w:pStyle w:val="Amain"/>
      </w:pPr>
      <w:r w:rsidRPr="00F00DD2">
        <w:tab/>
        <w:t>(3)</w:t>
      </w:r>
      <w:r w:rsidRPr="00F00DD2">
        <w:tab/>
        <w:t>An offender who is given notice of a hearing under this section must appear at the hearing.</w:t>
      </w:r>
    </w:p>
    <w:p w14:paraId="083808D5" w14:textId="77777777" w:rsidR="0046297A" w:rsidRPr="00F00DD2" w:rsidRDefault="0046297A" w:rsidP="0046297A">
      <w:pPr>
        <w:pStyle w:val="AH5Sec"/>
      </w:pPr>
      <w:bookmarkStart w:id="92" w:name="_Toc191539656"/>
      <w:r w:rsidRPr="007B7D4E">
        <w:rPr>
          <w:rStyle w:val="CharSectNo"/>
        </w:rPr>
        <w:t>64</w:t>
      </w:r>
      <w:r w:rsidRPr="00F00DD2">
        <w:tab/>
        <w:t>Board powers—breach of intensive correction order obligations</w:t>
      </w:r>
      <w:bookmarkEnd w:id="92"/>
    </w:p>
    <w:p w14:paraId="68B78248" w14:textId="77777777" w:rsidR="0046297A" w:rsidRPr="00F00DD2" w:rsidRDefault="0046297A" w:rsidP="0046297A">
      <w:pPr>
        <w:pStyle w:val="Amain"/>
      </w:pPr>
      <w:r w:rsidRPr="00F00DD2">
        <w:tab/>
        <w:t>(1)</w:t>
      </w:r>
      <w:r w:rsidRPr="00F00DD2">
        <w:tab/>
        <w:t>This section applies if, after conducting an inquiry under section 62 (Board inquiry—breach of intensive correction order obligations) in relation to an offender, the board is satisfied that the offender has breached any of the offender’s intensive correction order obligations.</w:t>
      </w:r>
    </w:p>
    <w:p w14:paraId="630DF91E" w14:textId="77777777" w:rsidR="0046297A" w:rsidRPr="00F00DD2" w:rsidRDefault="0046297A" w:rsidP="00AC0AE1">
      <w:pPr>
        <w:pStyle w:val="Amain"/>
        <w:keepNext/>
      </w:pPr>
      <w:r w:rsidRPr="00F00DD2">
        <w:tab/>
        <w:t>(2)</w:t>
      </w:r>
      <w:r w:rsidRPr="00F00DD2">
        <w:tab/>
        <w:t>The board may do 1 or more of the following:</w:t>
      </w:r>
    </w:p>
    <w:p w14:paraId="2A1AE27F" w14:textId="77777777" w:rsidR="0046297A" w:rsidRPr="00F00DD2" w:rsidRDefault="0046297A" w:rsidP="0046297A">
      <w:pPr>
        <w:pStyle w:val="Apara"/>
      </w:pPr>
      <w:r w:rsidRPr="00F00DD2">
        <w:tab/>
        <w:t>(a)</w:t>
      </w:r>
      <w:r w:rsidRPr="00F00DD2">
        <w:tab/>
        <w:t>give the offender a warning about the need to comply with the offender’s intensive correction order obligations;</w:t>
      </w:r>
    </w:p>
    <w:p w14:paraId="646FD982" w14:textId="77777777" w:rsidR="0046297A" w:rsidRPr="00F00DD2" w:rsidRDefault="0046297A" w:rsidP="00A96432">
      <w:pPr>
        <w:pStyle w:val="Apara"/>
        <w:keepNext/>
      </w:pPr>
      <w:r w:rsidRPr="00F00DD2">
        <w:lastRenderedPageBreak/>
        <w:tab/>
        <w:t>(b)</w:t>
      </w:r>
      <w:r w:rsidRPr="00F00DD2">
        <w:tab/>
        <w:t>suspend the offender’s intensive correction order for—</w:t>
      </w:r>
    </w:p>
    <w:p w14:paraId="31F832FC" w14:textId="77777777" w:rsidR="0046297A" w:rsidRPr="00F00DD2" w:rsidRDefault="0046297A" w:rsidP="0046297A">
      <w:pPr>
        <w:pStyle w:val="Asubpara"/>
      </w:pPr>
      <w:r w:rsidRPr="00F00DD2">
        <w:tab/>
        <w:t>(i)</w:t>
      </w:r>
      <w:r w:rsidRPr="00F00DD2">
        <w:tab/>
        <w:t>if the offender admits that the offender has breached an obligation—3 days to be served by imprisonment by full</w:t>
      </w:r>
      <w:r w:rsidRPr="00F00DD2">
        <w:noBreakHyphen/>
        <w:t>time detention, but not past the end of the offender’s sentence; or</w:t>
      </w:r>
    </w:p>
    <w:p w14:paraId="19C8B076" w14:textId="77777777" w:rsidR="0046297A" w:rsidRPr="00F00DD2" w:rsidRDefault="0046297A" w:rsidP="0046297A">
      <w:pPr>
        <w:pStyle w:val="Asubpara"/>
      </w:pPr>
      <w:r w:rsidRPr="00F00DD2">
        <w:tab/>
        <w:t>(ii)</w:t>
      </w:r>
      <w:r w:rsidRPr="00F00DD2">
        <w:tab/>
        <w:t>in any other case—7 days to be served by imprisonment by full-time detention, but not past the end of the offender’s sentence;</w:t>
      </w:r>
    </w:p>
    <w:p w14:paraId="43265A36" w14:textId="77777777" w:rsidR="0046297A" w:rsidRPr="00F00DD2" w:rsidRDefault="0046297A" w:rsidP="0046297A">
      <w:pPr>
        <w:pStyle w:val="Apara"/>
      </w:pPr>
      <w:r w:rsidRPr="00F00DD2">
        <w:tab/>
        <w:t>(c)</w:t>
      </w:r>
      <w:r w:rsidRPr="00F00DD2">
        <w:tab/>
        <w:t>cancel the offender’s intensive correction order;</w:t>
      </w:r>
    </w:p>
    <w:p w14:paraId="69B5621A" w14:textId="77777777" w:rsidR="00CE7C75" w:rsidRPr="001624F0" w:rsidRDefault="00CE7C75" w:rsidP="00CE7C75">
      <w:pPr>
        <w:pStyle w:val="aNotepar"/>
      </w:pPr>
      <w:r w:rsidRPr="001624F0">
        <w:rPr>
          <w:rStyle w:val="charItals"/>
        </w:rPr>
        <w:t>Note</w:t>
      </w:r>
      <w:r w:rsidRPr="001624F0">
        <w:rPr>
          <w:rStyle w:val="charItals"/>
        </w:rPr>
        <w:tab/>
      </w:r>
      <w:r w:rsidRPr="001624F0">
        <w:t>Section 65 requires a court to cancel the offender’s intensive correction order in certain circumstances and s 66 requires the board to cancel the order if the offender withdraws consent.</w:t>
      </w:r>
    </w:p>
    <w:p w14:paraId="3C3F9A7D" w14:textId="77777777" w:rsidR="0046297A" w:rsidRPr="00F00DD2" w:rsidRDefault="0046297A" w:rsidP="0046297A">
      <w:pPr>
        <w:pStyle w:val="Apara"/>
      </w:pPr>
      <w:r w:rsidRPr="00F00DD2">
        <w:tab/>
        <w:t>(d)</w:t>
      </w:r>
      <w:r w:rsidRPr="00F00DD2">
        <w:tab/>
        <w:t>refer the offender to a court for amendment or discharge of the intensive correction order if the board decides that the offender is unlikely to be able to serve the remainder of the order by intensive correction, having regard to—</w:t>
      </w:r>
    </w:p>
    <w:p w14:paraId="6F167C9B" w14:textId="77777777" w:rsidR="0046297A" w:rsidRPr="00F00DD2" w:rsidRDefault="0046297A" w:rsidP="0046297A">
      <w:pPr>
        <w:pStyle w:val="Asubpara"/>
      </w:pPr>
      <w:r w:rsidRPr="00F00DD2">
        <w:tab/>
        <w:t>(i)</w:t>
      </w:r>
      <w:r w:rsidRPr="00F00DD2">
        <w:tab/>
        <w:t>the offender’s health; or</w:t>
      </w:r>
    </w:p>
    <w:p w14:paraId="4CB74649" w14:textId="77777777" w:rsidR="0046297A" w:rsidRPr="00F00DD2" w:rsidRDefault="0046297A" w:rsidP="0046297A">
      <w:pPr>
        <w:pStyle w:val="Asubpara"/>
      </w:pPr>
      <w:r w:rsidRPr="00F00DD2">
        <w:tab/>
        <w:t>(ii)</w:t>
      </w:r>
      <w:r w:rsidRPr="00F00DD2">
        <w:tab/>
        <w:t>any exceptional circumstances affecting the offender.</w:t>
      </w:r>
    </w:p>
    <w:p w14:paraId="2E1041A7" w14:textId="77777777" w:rsidR="0046297A" w:rsidRDefault="0046297A" w:rsidP="0046297A">
      <w:pPr>
        <w:pStyle w:val="Amain"/>
      </w:pPr>
      <w:r w:rsidRPr="00F00DD2">
        <w:tab/>
        <w:t>(3)</w:t>
      </w:r>
      <w:r w:rsidRPr="00F00DD2">
        <w:tab/>
        <w:t>The board must not give more than 3 warnings under subsection (2) (a) in a 12-month period.</w:t>
      </w:r>
    </w:p>
    <w:p w14:paraId="3CEC038D" w14:textId="77777777" w:rsidR="0046297A" w:rsidRPr="00F00DD2" w:rsidRDefault="0046297A" w:rsidP="0046297A">
      <w:pPr>
        <w:pStyle w:val="Amain"/>
      </w:pPr>
      <w:r w:rsidRPr="00F00DD2">
        <w:tab/>
        <w:t>(4)</w:t>
      </w:r>
      <w:r w:rsidRPr="00F00DD2">
        <w:tab/>
        <w:t>To remove any doubt, if an inquiry under section 62 in relation to an offender is conducted in conjunction with another inquiry under this Act in relation to the offender, the board may exercise its powers under this division with any other powers of the board in relation to the other inquiry.</w:t>
      </w:r>
    </w:p>
    <w:p w14:paraId="45510E8A" w14:textId="77777777" w:rsidR="0046297A" w:rsidRPr="00F00DD2" w:rsidRDefault="0046297A" w:rsidP="0046297A">
      <w:pPr>
        <w:pStyle w:val="AH5Sec"/>
      </w:pPr>
      <w:bookmarkStart w:id="93" w:name="_Toc191539657"/>
      <w:r w:rsidRPr="007B7D4E">
        <w:rPr>
          <w:rStyle w:val="CharSectNo"/>
        </w:rPr>
        <w:lastRenderedPageBreak/>
        <w:t>65</w:t>
      </w:r>
      <w:r w:rsidRPr="00F00DD2">
        <w:tab/>
        <w:t>Cancellation of intensive correction order on further conviction etc</w:t>
      </w:r>
      <w:bookmarkEnd w:id="93"/>
    </w:p>
    <w:p w14:paraId="0D02A6F4" w14:textId="77777777" w:rsidR="00EE1F80" w:rsidRPr="00F00DD2" w:rsidRDefault="00EE1F80" w:rsidP="00EE1F80">
      <w:pPr>
        <w:pStyle w:val="Amain"/>
        <w:keepNext/>
      </w:pPr>
      <w:r w:rsidRPr="00F00DD2">
        <w:tab/>
        <w:t>(1)</w:t>
      </w:r>
      <w:r w:rsidRPr="00F00DD2">
        <w:tab/>
        <w:t>This section applies if, after an offender was sentenced to serve intensive correction, the offender commits, and is convicted or found guilty of—</w:t>
      </w:r>
    </w:p>
    <w:p w14:paraId="39CB951D" w14:textId="77777777" w:rsidR="00EE1F80" w:rsidRPr="00F00DD2" w:rsidRDefault="00EE1F80" w:rsidP="00EE1F80">
      <w:pPr>
        <w:pStyle w:val="Apara"/>
      </w:pPr>
      <w:r w:rsidRPr="00F00DD2">
        <w:tab/>
        <w:t>(a)</w:t>
      </w:r>
      <w:r w:rsidRPr="00F00DD2">
        <w:tab/>
        <w:t>an offence against a territory law, or a law of the Commonwealth, a State or another Territory, that is punishable by imprisonment; or</w:t>
      </w:r>
    </w:p>
    <w:p w14:paraId="52245565" w14:textId="77777777" w:rsidR="00EE1F80" w:rsidRPr="00F00DD2" w:rsidRDefault="00EE1F80" w:rsidP="00EE1F80">
      <w:pPr>
        <w:pStyle w:val="Apara"/>
      </w:pPr>
      <w:r w:rsidRPr="00F00DD2">
        <w:tab/>
        <w:t>(b)</w:t>
      </w:r>
      <w:r w:rsidRPr="00F00DD2">
        <w:tab/>
        <w:t>an offence outside Australia that, if it had been committed in Australia, would be punishable by imprisonment.</w:t>
      </w:r>
    </w:p>
    <w:p w14:paraId="56ECF80E" w14:textId="77777777" w:rsidR="00EE1F80" w:rsidRDefault="00EE1F80" w:rsidP="00EE1F80">
      <w:pPr>
        <w:pStyle w:val="Amain"/>
      </w:pPr>
      <w:r>
        <w:rPr>
          <w:color w:val="000000"/>
        </w:rPr>
        <w:tab/>
        <w:t>(2)</w:t>
      </w:r>
      <w:r>
        <w:rPr>
          <w:color w:val="000000"/>
        </w:rPr>
        <w:tab/>
        <w:t>The sentencing court must, as soon as practicable—</w:t>
      </w:r>
    </w:p>
    <w:p w14:paraId="5BF50E4C" w14:textId="77777777" w:rsidR="00EE1F80" w:rsidRDefault="00EE1F80" w:rsidP="00EE1F80">
      <w:pPr>
        <w:pStyle w:val="Apara"/>
      </w:pPr>
      <w:r>
        <w:rPr>
          <w:color w:val="000000"/>
        </w:rPr>
        <w:tab/>
        <w:t>(a)</w:t>
      </w:r>
      <w:r>
        <w:rPr>
          <w:color w:val="000000"/>
        </w:rPr>
        <w:tab/>
        <w:t>cancel the intensive correction order, unless cancellation is not in the interests of justice; and</w:t>
      </w:r>
    </w:p>
    <w:p w14:paraId="633251F3" w14:textId="77777777" w:rsidR="00EE1F80" w:rsidRDefault="00EE1F80" w:rsidP="00EE1F80">
      <w:pPr>
        <w:pStyle w:val="Apara"/>
      </w:pPr>
      <w:r>
        <w:tab/>
        <w:t>(b)</w:t>
      </w:r>
      <w:r>
        <w:tab/>
        <w:t>if the court cancels the intensive correction order—order that the remainder of the offender’s sentence be served by full</w:t>
      </w:r>
      <w:r>
        <w:noBreakHyphen/>
        <w:t>time detention.</w:t>
      </w:r>
    </w:p>
    <w:p w14:paraId="1C7EB70A" w14:textId="77777777" w:rsidR="00EE1F80" w:rsidRPr="001624F0" w:rsidRDefault="00EE1F80" w:rsidP="00EE1F80">
      <w:pPr>
        <w:pStyle w:val="Amain"/>
      </w:pPr>
      <w:r w:rsidRPr="001624F0">
        <w:tab/>
        <w:t>(</w:t>
      </w:r>
      <w:r>
        <w:t>3</w:t>
      </w:r>
      <w:r w:rsidRPr="001624F0">
        <w:t>)</w:t>
      </w:r>
      <w:r w:rsidRPr="001624F0">
        <w:tab/>
        <w:t>If the offender is convicted or found guilty of an offence mentioned in subsection (1) by the Supreme Court and the intensive correction order was made by the Magistrates Court, the Supreme Court is taken to be the sentencing court for this section.</w:t>
      </w:r>
    </w:p>
    <w:p w14:paraId="4440B35B" w14:textId="77777777" w:rsidR="00EE1F80" w:rsidRPr="001624F0" w:rsidRDefault="00EE1F80" w:rsidP="00EE1F80">
      <w:pPr>
        <w:pStyle w:val="Amain"/>
      </w:pPr>
      <w:r w:rsidRPr="001624F0">
        <w:tab/>
        <w:t>(</w:t>
      </w:r>
      <w:r>
        <w:t>4</w:t>
      </w:r>
      <w:r w:rsidRPr="001624F0">
        <w:t>)</w:t>
      </w:r>
      <w:r w:rsidRPr="001624F0">
        <w:tab/>
        <w:t>If the offender is convicted or found guilty of an offence mentioned in subsection (1) by the Magistrates Court and the intensive correction order was made or amended by the Supreme Court—</w:t>
      </w:r>
    </w:p>
    <w:p w14:paraId="012D70CC" w14:textId="77777777" w:rsidR="00EE1F80" w:rsidRPr="001624F0" w:rsidRDefault="00EE1F80" w:rsidP="00EE1F80">
      <w:pPr>
        <w:pStyle w:val="Apara"/>
      </w:pPr>
      <w:r w:rsidRPr="001624F0">
        <w:tab/>
        <w:t>(a)</w:t>
      </w:r>
      <w:r w:rsidRPr="001624F0">
        <w:tab/>
        <w:t>the Supreme Court is taken to be the sentencing court for this section; and</w:t>
      </w:r>
    </w:p>
    <w:p w14:paraId="474CE134" w14:textId="0AC87C18" w:rsidR="00EE1F80" w:rsidRPr="001624F0" w:rsidRDefault="00EE1F80" w:rsidP="00EE1F80">
      <w:pPr>
        <w:pStyle w:val="Apara"/>
      </w:pPr>
      <w:r w:rsidRPr="001624F0">
        <w:tab/>
        <w:t>(b)</w:t>
      </w:r>
      <w:r w:rsidRPr="001624F0">
        <w:tab/>
        <w:t>the Magistrates Court—</w:t>
      </w:r>
    </w:p>
    <w:p w14:paraId="6B687057" w14:textId="690CA173" w:rsidR="00EE1F80" w:rsidRPr="001624F0" w:rsidRDefault="00EE1F80" w:rsidP="00EE1F80">
      <w:pPr>
        <w:pStyle w:val="Asubpara"/>
      </w:pPr>
      <w:r w:rsidRPr="001624F0">
        <w:tab/>
        <w:t>(i)</w:t>
      </w:r>
      <w:r w:rsidRPr="001624F0">
        <w:tab/>
        <w:t xml:space="preserve">must, in addition to dealing </w:t>
      </w:r>
      <w:r w:rsidRPr="001624F0">
        <w:rPr>
          <w:szCs w:val="24"/>
        </w:rPr>
        <w:t>wi</w:t>
      </w:r>
      <w:r w:rsidRPr="001624F0">
        <w:t>th the offender for the offence mentioned in subsection (1), commit the offender to the Supreme Court to be dealt with in accordance with subsection (2);</w:t>
      </w:r>
      <w:r w:rsidR="004058C7">
        <w:t xml:space="preserve"> </w:t>
      </w:r>
      <w:r w:rsidRPr="001624F0">
        <w:t>and</w:t>
      </w:r>
    </w:p>
    <w:p w14:paraId="20AAA6DA" w14:textId="77777777" w:rsidR="00EE1F80" w:rsidRPr="001624F0" w:rsidRDefault="00EE1F80" w:rsidP="00EE1F80">
      <w:pPr>
        <w:pStyle w:val="Asubpara"/>
      </w:pPr>
      <w:r w:rsidRPr="001624F0">
        <w:lastRenderedPageBreak/>
        <w:tab/>
        <w:t>(ii)</w:t>
      </w:r>
      <w:r w:rsidRPr="001624F0">
        <w:tab/>
        <w:t>may remand the offender in custody until the offender can be brought before the Supreme Court.</w:t>
      </w:r>
    </w:p>
    <w:p w14:paraId="4DCFCCBD" w14:textId="1029A93C" w:rsidR="00EE1F80" w:rsidRPr="001624F0" w:rsidRDefault="00EE1F80" w:rsidP="00EE1F80">
      <w:pPr>
        <w:pStyle w:val="aNotesubpar"/>
        <w:rPr>
          <w:lang w:eastAsia="en-AU"/>
        </w:rPr>
      </w:pPr>
      <w:r w:rsidRPr="001624F0">
        <w:rPr>
          <w:rStyle w:val="charItals"/>
        </w:rPr>
        <w:t>Note</w:t>
      </w:r>
      <w:r w:rsidRPr="001624F0">
        <w:rPr>
          <w:rStyle w:val="charItals"/>
        </w:rPr>
        <w:tab/>
      </w:r>
      <w:r w:rsidRPr="001624F0">
        <w:rPr>
          <w:lang w:eastAsia="en-AU"/>
        </w:rPr>
        <w:t xml:space="preserve">For remanding or granting bail to the offender, see the </w:t>
      </w:r>
      <w:hyperlink r:id="rId80" w:tooltip="A1992-8" w:history="1">
        <w:r w:rsidRPr="001624F0">
          <w:rPr>
            <w:rStyle w:val="charCitHyperlinkItal"/>
          </w:rPr>
          <w:t>Bail Act 1992</w:t>
        </w:r>
      </w:hyperlink>
      <w:r w:rsidRPr="001624F0">
        <w:rPr>
          <w:lang w:eastAsia="en-AU"/>
        </w:rPr>
        <w:t>.</w:t>
      </w:r>
    </w:p>
    <w:p w14:paraId="37EE5CCE" w14:textId="77777777" w:rsidR="00EE1F80" w:rsidRDefault="00EE1F80" w:rsidP="00EE1F80">
      <w:pPr>
        <w:pStyle w:val="Amain"/>
      </w:pPr>
      <w:r>
        <w:rPr>
          <w:color w:val="000000"/>
        </w:rPr>
        <w:tab/>
        <w:t>(5)</w:t>
      </w:r>
      <w:r>
        <w:rPr>
          <w:color w:val="000000"/>
        </w:rPr>
        <w:tab/>
        <w:t>If the court makes an order under subsection (2) (b), the court—</w:t>
      </w:r>
    </w:p>
    <w:p w14:paraId="4E6B2520" w14:textId="77777777" w:rsidR="00EE1F80" w:rsidRDefault="00EE1F80" w:rsidP="00EE1F80">
      <w:pPr>
        <w:pStyle w:val="Apara"/>
      </w:pPr>
      <w:r>
        <w:rPr>
          <w:color w:val="000000"/>
        </w:rPr>
        <w:tab/>
        <w:t>(a)</w:t>
      </w:r>
      <w:r>
        <w:rPr>
          <w:color w:val="000000"/>
        </w:rPr>
        <w:tab/>
        <w:t>must state when the period of full</w:t>
      </w:r>
      <w:r>
        <w:rPr>
          <w:color w:val="000000"/>
        </w:rPr>
        <w:noBreakHyphen/>
        <w:t>time detention starts and ends; and</w:t>
      </w:r>
    </w:p>
    <w:p w14:paraId="7F7C11BD" w14:textId="77777777" w:rsidR="00EE1F80" w:rsidRDefault="00EE1F80" w:rsidP="00EE1F80">
      <w:pPr>
        <w:pStyle w:val="Apara"/>
      </w:pPr>
      <w:r>
        <w:tab/>
        <w:t>(b)</w:t>
      </w:r>
      <w:r>
        <w:tab/>
        <w:t>may set a nonparole period for the period of full-time detention if—</w:t>
      </w:r>
    </w:p>
    <w:p w14:paraId="55C18D0D" w14:textId="77777777" w:rsidR="00EE1F80" w:rsidRDefault="00EE1F80" w:rsidP="00EE1F80">
      <w:pPr>
        <w:pStyle w:val="Asubpara"/>
      </w:pPr>
      <w:r>
        <w:rPr>
          <w:color w:val="000000"/>
        </w:rPr>
        <w:tab/>
        <w:t>(i)</w:t>
      </w:r>
      <w:r>
        <w:rPr>
          <w:color w:val="000000"/>
        </w:rPr>
        <w:tab/>
        <w:t>the sentence of imprisonment for which the intensive correction order was made is more than 12 months; and</w:t>
      </w:r>
    </w:p>
    <w:p w14:paraId="7D4CFC44" w14:textId="77777777" w:rsidR="00EE1F80" w:rsidRDefault="00EE1F80" w:rsidP="00EE1F80">
      <w:pPr>
        <w:pStyle w:val="Asubpara"/>
      </w:pPr>
      <w:r>
        <w:tab/>
        <w:t>(ii)</w:t>
      </w:r>
      <w:r>
        <w:tab/>
        <w:t>the period of full-time detention is more than 30 days.</w:t>
      </w:r>
    </w:p>
    <w:p w14:paraId="0D76C706" w14:textId="34126918" w:rsidR="00EE1F80" w:rsidRDefault="00EE1F80" w:rsidP="00EE1F80">
      <w:pPr>
        <w:pStyle w:val="Amain"/>
      </w:pPr>
      <w:r>
        <w:rPr>
          <w:color w:val="000000"/>
        </w:rPr>
        <w:tab/>
        <w:t>(6)</w:t>
      </w:r>
      <w:r>
        <w:rPr>
          <w:color w:val="000000"/>
        </w:rPr>
        <w:tab/>
        <w:t xml:space="preserve">To remove any doubt, the </w:t>
      </w:r>
      <w:hyperlink r:id="rId81" w:tooltip="A2005-58" w:history="1">
        <w:r w:rsidRPr="002B0E56">
          <w:rPr>
            <w:rStyle w:val="charCitHyperlinkItal"/>
          </w:rPr>
          <w:t>Crimes (Sentencing) Act 2005</w:t>
        </w:r>
      </w:hyperlink>
      <w:r>
        <w:rPr>
          <w:color w:val="000000"/>
        </w:rPr>
        <w:t>, part</w:t>
      </w:r>
      <w:r w:rsidR="00E92C72">
        <w:rPr>
          <w:color w:val="000000"/>
        </w:rPr>
        <w:t> </w:t>
      </w:r>
      <w:r>
        <w:rPr>
          <w:color w:val="000000"/>
        </w:rPr>
        <w:t>5.2, applies to a nonparole period set under subsection (5) (b) as if the nonparole period had been set under that part.</w:t>
      </w:r>
    </w:p>
    <w:p w14:paraId="20BDF0A5" w14:textId="300A1141" w:rsidR="00EE1F80" w:rsidRDefault="00EE1F80" w:rsidP="00EE1F80">
      <w:pPr>
        <w:pStyle w:val="aNote"/>
        <w:rPr>
          <w:color w:val="000000"/>
        </w:rPr>
      </w:pPr>
      <w:r>
        <w:rPr>
          <w:rStyle w:val="charItals"/>
        </w:rPr>
        <w:t>Note</w:t>
      </w:r>
      <w:r>
        <w:rPr>
          <w:rStyle w:val="charItals"/>
        </w:rPr>
        <w:tab/>
      </w:r>
      <w:r>
        <w:rPr>
          <w:color w:val="000000"/>
        </w:rPr>
        <w:t xml:space="preserve">The </w:t>
      </w:r>
      <w:hyperlink r:id="rId82" w:tooltip="A2005-58" w:history="1">
        <w:r w:rsidRPr="002B0E56">
          <w:rPr>
            <w:rStyle w:val="charCitHyperlinkItal"/>
          </w:rPr>
          <w:t>Crimes (Sentencing) Act 2005</w:t>
        </w:r>
      </w:hyperlink>
      <w:r w:rsidRPr="002B0E56">
        <w:t>,</w:t>
      </w:r>
      <w:r>
        <w:rPr>
          <w:color w:val="000000"/>
        </w:rPr>
        <w:t xml:space="preserve"> pt 5.2 deals with setting and review of nonparole periods.</w:t>
      </w:r>
    </w:p>
    <w:p w14:paraId="31C5BE03" w14:textId="77777777" w:rsidR="00EE1F80" w:rsidRDefault="00EE1F80" w:rsidP="00EE1F80">
      <w:pPr>
        <w:pStyle w:val="Amain"/>
      </w:pPr>
      <w:r>
        <w:rPr>
          <w:color w:val="000000"/>
        </w:rPr>
        <w:tab/>
        <w:t>(7)</w:t>
      </w:r>
      <w:r>
        <w:rPr>
          <w:color w:val="000000"/>
        </w:rPr>
        <w:tab/>
        <w:t>If the court decides that it is not in the interests of justice to cancel the intensive correction order, the court must give reasons for the decision.</w:t>
      </w:r>
    </w:p>
    <w:p w14:paraId="0A174B4A" w14:textId="77777777" w:rsidR="00EE1F80" w:rsidRPr="001624F0" w:rsidRDefault="00EE1F80" w:rsidP="00EE1F80">
      <w:pPr>
        <w:pStyle w:val="Amain"/>
        <w:rPr>
          <w:lang w:eastAsia="en-AU"/>
        </w:rPr>
      </w:pPr>
      <w:r w:rsidRPr="001624F0">
        <w:rPr>
          <w:lang w:eastAsia="en-AU"/>
        </w:rPr>
        <w:tab/>
        <w:t>(</w:t>
      </w:r>
      <w:r>
        <w:rPr>
          <w:lang w:eastAsia="en-AU"/>
        </w:rPr>
        <w:t>8</w:t>
      </w:r>
      <w:r w:rsidRPr="001624F0">
        <w:rPr>
          <w:lang w:eastAsia="en-AU"/>
        </w:rPr>
        <w:t>)</w:t>
      </w:r>
      <w:r w:rsidRPr="001624F0">
        <w:rPr>
          <w:lang w:eastAsia="en-AU"/>
        </w:rPr>
        <w:tab/>
        <w:t xml:space="preserve">If </w:t>
      </w:r>
      <w:r w:rsidRPr="001624F0">
        <w:t>the offender is convicted or found guilty of an offence mentioned in subsection (1) by</w:t>
      </w:r>
      <w:r w:rsidRPr="001624F0">
        <w:rPr>
          <w:lang w:eastAsia="en-AU"/>
        </w:rPr>
        <w:t xml:space="preserve"> a court other than an ACT court, the board must refer the offender to the sentencing court as soon practicable after becoming aware of the conviction or finding of guilt.</w:t>
      </w:r>
    </w:p>
    <w:p w14:paraId="4433FADB" w14:textId="77777777" w:rsidR="0046297A" w:rsidRPr="00F00DD2" w:rsidRDefault="0046297A" w:rsidP="0046297A">
      <w:pPr>
        <w:pStyle w:val="AH5Sec"/>
      </w:pPr>
      <w:bookmarkStart w:id="94" w:name="_Toc191539658"/>
      <w:r w:rsidRPr="007B7D4E">
        <w:rPr>
          <w:rStyle w:val="CharSectNo"/>
        </w:rPr>
        <w:lastRenderedPageBreak/>
        <w:t>66</w:t>
      </w:r>
      <w:r w:rsidRPr="00F00DD2">
        <w:tab/>
        <w:t>Cancellation of intensive correction order if offender withdraws consent</w:t>
      </w:r>
      <w:bookmarkEnd w:id="94"/>
    </w:p>
    <w:p w14:paraId="192B736F" w14:textId="77777777" w:rsidR="0046297A" w:rsidRPr="00F00DD2" w:rsidRDefault="0046297A" w:rsidP="00AC0AE1">
      <w:pPr>
        <w:pStyle w:val="Amain"/>
        <w:keepNext/>
      </w:pPr>
      <w:r w:rsidRPr="00F00DD2">
        <w:tab/>
        <w:t>(1)</w:t>
      </w:r>
      <w:r w:rsidRPr="00F00DD2">
        <w:tab/>
        <w:t>This section applies if the board is satisfied that the offender has withdrawn the offender’s consent to serve the offender’s sentence by intensive correction.</w:t>
      </w:r>
    </w:p>
    <w:p w14:paraId="32F834EE" w14:textId="77777777" w:rsidR="0046297A" w:rsidRPr="00F00DD2" w:rsidRDefault="0046297A" w:rsidP="0046297A">
      <w:pPr>
        <w:pStyle w:val="Amain"/>
      </w:pPr>
      <w:r w:rsidRPr="00F00DD2">
        <w:tab/>
        <w:t>(2)</w:t>
      </w:r>
      <w:r w:rsidRPr="00F00DD2">
        <w:tab/>
        <w:t>The board must cancel the offender’s intensive correction order.</w:t>
      </w:r>
    </w:p>
    <w:p w14:paraId="77134C80" w14:textId="77777777" w:rsidR="0046297A" w:rsidRPr="007B7D4E" w:rsidRDefault="0046297A" w:rsidP="0046297A">
      <w:pPr>
        <w:pStyle w:val="AH3Div"/>
      </w:pPr>
      <w:bookmarkStart w:id="95" w:name="_Toc191539659"/>
      <w:r w:rsidRPr="007B7D4E">
        <w:rPr>
          <w:rStyle w:val="CharDivNo"/>
        </w:rPr>
        <w:t>Division 5.6.3</w:t>
      </w:r>
      <w:r w:rsidRPr="00F00DD2">
        <w:tab/>
      </w:r>
      <w:r w:rsidRPr="007B7D4E">
        <w:rPr>
          <w:rStyle w:val="CharDivText"/>
        </w:rPr>
        <w:t>Suspension and cancellation of intensive correction order</w:t>
      </w:r>
      <w:bookmarkEnd w:id="95"/>
    </w:p>
    <w:p w14:paraId="3A6AB3A0" w14:textId="77777777" w:rsidR="0046297A" w:rsidRPr="00F00DD2" w:rsidRDefault="0046297A" w:rsidP="0046297A">
      <w:pPr>
        <w:pStyle w:val="AH5Sec"/>
      </w:pPr>
      <w:bookmarkStart w:id="96" w:name="_Toc191539660"/>
      <w:r w:rsidRPr="007B7D4E">
        <w:rPr>
          <w:rStyle w:val="CharSectNo"/>
        </w:rPr>
        <w:t>67</w:t>
      </w:r>
      <w:r w:rsidRPr="00F00DD2">
        <w:tab/>
        <w:t>Application—div 5.6.3</w:t>
      </w:r>
      <w:bookmarkEnd w:id="96"/>
    </w:p>
    <w:p w14:paraId="2A79D4F9" w14:textId="77777777" w:rsidR="0046297A" w:rsidRPr="00F00DD2" w:rsidRDefault="0046297A" w:rsidP="0046297A">
      <w:pPr>
        <w:pStyle w:val="Amainreturn"/>
      </w:pPr>
      <w:r w:rsidRPr="00F00DD2">
        <w:t>This division applies to a decision made by the board under section 64 or section 66.</w:t>
      </w:r>
    </w:p>
    <w:p w14:paraId="1EEC11C0" w14:textId="77777777" w:rsidR="0046297A" w:rsidRPr="00F00DD2" w:rsidRDefault="0046297A" w:rsidP="0046297A">
      <w:pPr>
        <w:pStyle w:val="AH5Sec"/>
      </w:pPr>
      <w:bookmarkStart w:id="97" w:name="_Toc191539661"/>
      <w:r w:rsidRPr="007B7D4E">
        <w:rPr>
          <w:rStyle w:val="CharSectNo"/>
        </w:rPr>
        <w:t>68</w:t>
      </w:r>
      <w:r w:rsidRPr="00F00DD2">
        <w:tab/>
        <w:t>Notice of board decisions about intensive correction order</w:t>
      </w:r>
      <w:bookmarkEnd w:id="97"/>
    </w:p>
    <w:p w14:paraId="6171BC8D" w14:textId="77777777" w:rsidR="0046297A" w:rsidRPr="00F00DD2" w:rsidRDefault="0046297A" w:rsidP="0046297A">
      <w:pPr>
        <w:pStyle w:val="Amainreturn"/>
      </w:pPr>
      <w:r w:rsidRPr="00F00DD2">
        <w:t>The board must give written notice of its decision to each interested person.</w:t>
      </w:r>
    </w:p>
    <w:p w14:paraId="635B6A34" w14:textId="77777777" w:rsidR="0046297A" w:rsidRPr="00F00DD2" w:rsidRDefault="0046297A" w:rsidP="0046297A">
      <w:pPr>
        <w:pStyle w:val="AH5Sec"/>
      </w:pPr>
      <w:bookmarkStart w:id="98" w:name="_Toc191539662"/>
      <w:r w:rsidRPr="007B7D4E">
        <w:rPr>
          <w:rStyle w:val="CharSectNo"/>
        </w:rPr>
        <w:t>69</w:t>
      </w:r>
      <w:r w:rsidRPr="00F00DD2">
        <w:tab/>
        <w:t>Intensive correction order—effect of suspension or cancellation</w:t>
      </w:r>
      <w:bookmarkEnd w:id="98"/>
    </w:p>
    <w:p w14:paraId="450625D5" w14:textId="77777777" w:rsidR="0046297A" w:rsidRPr="00F00DD2" w:rsidRDefault="0046297A" w:rsidP="0046297A">
      <w:pPr>
        <w:pStyle w:val="Amain"/>
      </w:pPr>
      <w:r w:rsidRPr="00F00DD2">
        <w:tab/>
        <w:t>(1)</w:t>
      </w:r>
      <w:r w:rsidRPr="00F00DD2">
        <w:tab/>
        <w:t>This section applies to a decision of the board to suspend or cancel the offender’s intensive correction order.</w:t>
      </w:r>
    </w:p>
    <w:p w14:paraId="17E62729" w14:textId="77777777" w:rsidR="0046297A" w:rsidRPr="00F00DD2" w:rsidRDefault="0046297A" w:rsidP="0046297A">
      <w:pPr>
        <w:pStyle w:val="Amain"/>
      </w:pPr>
      <w:r w:rsidRPr="00F00DD2">
        <w:tab/>
        <w:t>(2)</w:t>
      </w:r>
      <w:r w:rsidRPr="00F00DD2">
        <w:tab/>
        <w:t>The decision takes effect—</w:t>
      </w:r>
    </w:p>
    <w:p w14:paraId="73790E02" w14:textId="77777777" w:rsidR="0046297A" w:rsidRPr="00F00DD2" w:rsidRDefault="0046297A" w:rsidP="0046297A">
      <w:pPr>
        <w:pStyle w:val="Apara"/>
      </w:pPr>
      <w:r w:rsidRPr="00F00DD2">
        <w:tab/>
        <w:t>(a)</w:t>
      </w:r>
      <w:r w:rsidRPr="00F00DD2">
        <w:tab/>
        <w:t>when written notice of the decision is given to the offender under section 68; or</w:t>
      </w:r>
    </w:p>
    <w:p w14:paraId="061B52D3" w14:textId="77777777" w:rsidR="0046297A" w:rsidRPr="00F00DD2" w:rsidRDefault="0046297A" w:rsidP="0046297A">
      <w:pPr>
        <w:pStyle w:val="Apara"/>
      </w:pPr>
      <w:r w:rsidRPr="00F00DD2">
        <w:tab/>
        <w:t>(b)</w:t>
      </w:r>
      <w:r w:rsidRPr="00F00DD2">
        <w:tab/>
        <w:t>if a later date of effect is stated in the notice—on the date stated.</w:t>
      </w:r>
    </w:p>
    <w:p w14:paraId="614511F0" w14:textId="77777777" w:rsidR="0046297A" w:rsidRPr="00F00DD2" w:rsidRDefault="0046297A" w:rsidP="002B0E56">
      <w:pPr>
        <w:pStyle w:val="Amain"/>
        <w:keepNext/>
      </w:pPr>
      <w:r w:rsidRPr="00F00DD2">
        <w:lastRenderedPageBreak/>
        <w:tab/>
        <w:t>(3)</w:t>
      </w:r>
      <w:r w:rsidRPr="00F00DD2">
        <w:tab/>
        <w:t>If the decision is to suspend the offender’s intensive correction order—</w:t>
      </w:r>
    </w:p>
    <w:p w14:paraId="31CE0140" w14:textId="77777777" w:rsidR="0046297A" w:rsidRPr="00F00DD2" w:rsidRDefault="0046297A" w:rsidP="0046297A">
      <w:pPr>
        <w:pStyle w:val="Apara"/>
      </w:pPr>
      <w:r w:rsidRPr="00F00DD2">
        <w:tab/>
        <w:t>(a)</w:t>
      </w:r>
      <w:r w:rsidRPr="00F00DD2">
        <w:tab/>
        <w:t>during the suspension the offender must be imprisoned under full-time detention; and</w:t>
      </w:r>
    </w:p>
    <w:p w14:paraId="4712BEA7" w14:textId="77777777" w:rsidR="0046297A" w:rsidRPr="00F00DD2" w:rsidRDefault="0046297A" w:rsidP="0046297A">
      <w:pPr>
        <w:pStyle w:val="Apara"/>
      </w:pPr>
      <w:r w:rsidRPr="00F00DD2">
        <w:tab/>
        <w:t>(b)</w:t>
      </w:r>
      <w:r w:rsidRPr="00F00DD2">
        <w:tab/>
        <w:t>while serving the full-time detention the offender is taken to comply with the offender’s intensive correction obligations.</w:t>
      </w:r>
    </w:p>
    <w:p w14:paraId="3528F4AB" w14:textId="77777777" w:rsidR="0046297A" w:rsidRPr="00F00DD2" w:rsidRDefault="0046297A" w:rsidP="00EF3F18">
      <w:pPr>
        <w:pStyle w:val="Amain"/>
        <w:keepNext/>
      </w:pPr>
      <w:r w:rsidRPr="00F00DD2">
        <w:tab/>
        <w:t>(4)</w:t>
      </w:r>
      <w:r w:rsidRPr="00F00DD2">
        <w:tab/>
        <w:t>If the decision is to cancel the offender’s intensive correction order, the cancellation ends the intensive correction order and the offender must serve the remainder of the sentence of imprisonment—</w:t>
      </w:r>
    </w:p>
    <w:p w14:paraId="7F3F2274" w14:textId="77777777" w:rsidR="0046297A" w:rsidRPr="00F00DD2" w:rsidRDefault="0046297A" w:rsidP="0046297A">
      <w:pPr>
        <w:pStyle w:val="Apara"/>
      </w:pPr>
      <w:r w:rsidRPr="00F00DD2">
        <w:tab/>
        <w:t>(a)</w:t>
      </w:r>
      <w:r w:rsidRPr="00F00DD2">
        <w:tab/>
        <w:t>by full-time detention until when the intensive correction order would have ended apart from the cancellation; and</w:t>
      </w:r>
    </w:p>
    <w:p w14:paraId="3419B048" w14:textId="77777777" w:rsidR="0046297A" w:rsidRDefault="0046297A" w:rsidP="0046297A">
      <w:pPr>
        <w:pStyle w:val="Apara"/>
      </w:pPr>
      <w:r w:rsidRPr="00F00DD2">
        <w:tab/>
        <w:t>(b)</w:t>
      </w:r>
      <w:r w:rsidRPr="00F00DD2">
        <w:tab/>
        <w:t>otherwise in accordance with the sentence.</w:t>
      </w:r>
    </w:p>
    <w:p w14:paraId="588C829C" w14:textId="77777777" w:rsidR="00D4380E" w:rsidRPr="00C954BE" w:rsidRDefault="00D4380E" w:rsidP="00D4380E">
      <w:pPr>
        <w:pStyle w:val="aNote"/>
      </w:pPr>
      <w:r w:rsidRPr="00C954BE">
        <w:rPr>
          <w:rStyle w:val="charItals"/>
        </w:rPr>
        <w:t>Note</w:t>
      </w:r>
      <w:r w:rsidRPr="00C954BE">
        <w:rPr>
          <w:rStyle w:val="charItals"/>
        </w:rPr>
        <w:tab/>
      </w:r>
      <w:r w:rsidRPr="00C954BE">
        <w:t>For when an intensive correction order ends, see s 43A.</w:t>
      </w:r>
    </w:p>
    <w:p w14:paraId="217B8D50" w14:textId="77777777" w:rsidR="0046297A" w:rsidRPr="00F00DD2" w:rsidRDefault="0046297A" w:rsidP="0046297A">
      <w:pPr>
        <w:pStyle w:val="AH5Sec"/>
      </w:pPr>
      <w:bookmarkStart w:id="99" w:name="_Toc191539663"/>
      <w:r w:rsidRPr="007B7D4E">
        <w:rPr>
          <w:rStyle w:val="CharSectNo"/>
        </w:rPr>
        <w:t>70</w:t>
      </w:r>
      <w:r w:rsidRPr="00F00DD2">
        <w:tab/>
        <w:t>Intensive correction orders—effect of suspension or cancellation on other intensive correction order</w:t>
      </w:r>
      <w:bookmarkEnd w:id="99"/>
    </w:p>
    <w:p w14:paraId="1BE90C75" w14:textId="77777777" w:rsidR="0046297A" w:rsidRPr="00F00DD2" w:rsidRDefault="0046297A" w:rsidP="0046297A">
      <w:pPr>
        <w:pStyle w:val="Amain"/>
        <w:keepNext/>
      </w:pPr>
      <w:r w:rsidRPr="00F00DD2">
        <w:tab/>
        <w:t>(1)</w:t>
      </w:r>
      <w:r w:rsidRPr="00F00DD2">
        <w:tab/>
        <w:t>This section applies if—</w:t>
      </w:r>
    </w:p>
    <w:p w14:paraId="568FA88A" w14:textId="77777777" w:rsidR="0046297A" w:rsidRPr="00F00DD2" w:rsidRDefault="0046297A" w:rsidP="0046297A">
      <w:pPr>
        <w:pStyle w:val="Apara"/>
      </w:pPr>
      <w:r w:rsidRPr="00F00DD2">
        <w:tab/>
        <w:t>(a)</w:t>
      </w:r>
      <w:r w:rsidRPr="00F00DD2">
        <w:tab/>
        <w:t>the board decides to suspend or cancel an offender’s intensive correction order; and</w:t>
      </w:r>
    </w:p>
    <w:p w14:paraId="60418D46" w14:textId="77777777" w:rsidR="0046297A" w:rsidRPr="00F00DD2" w:rsidRDefault="0046297A" w:rsidP="0046297A">
      <w:pPr>
        <w:pStyle w:val="Apara"/>
      </w:pPr>
      <w:r w:rsidRPr="00F00DD2">
        <w:tab/>
        <w:t>(b)</w:t>
      </w:r>
      <w:r w:rsidRPr="00F00DD2">
        <w:tab/>
        <w:t>when the suspension or cancellation takes effect the offender is also subject to intensive correction under another sentence of imprisonment.</w:t>
      </w:r>
    </w:p>
    <w:p w14:paraId="4DD599C9" w14:textId="77777777" w:rsidR="0046297A" w:rsidRPr="00F00DD2" w:rsidRDefault="0046297A" w:rsidP="0046297A">
      <w:pPr>
        <w:pStyle w:val="Amain"/>
      </w:pPr>
      <w:r w:rsidRPr="00F00DD2">
        <w:tab/>
        <w:t>(2)</w:t>
      </w:r>
      <w:r w:rsidRPr="00F00DD2">
        <w:tab/>
        <w:t>To remove any doubt, at the inquiry for the suspension or cancellation under this part, the board may also exercise its powers under this part in relation to the other intensive correction order.</w:t>
      </w:r>
    </w:p>
    <w:p w14:paraId="16798851" w14:textId="77777777" w:rsidR="0046297A" w:rsidRPr="00F00DD2" w:rsidRDefault="0046297A" w:rsidP="0046297A">
      <w:pPr>
        <w:pStyle w:val="AH5Sec"/>
      </w:pPr>
      <w:bookmarkStart w:id="100" w:name="_Toc191539664"/>
      <w:r w:rsidRPr="007B7D4E">
        <w:rPr>
          <w:rStyle w:val="CharSectNo"/>
        </w:rPr>
        <w:lastRenderedPageBreak/>
        <w:t>71</w:t>
      </w:r>
      <w:r w:rsidRPr="00F00DD2">
        <w:tab/>
        <w:t>Intensive correction orders—effect of suspension or cancellation on parole</w:t>
      </w:r>
      <w:bookmarkEnd w:id="100"/>
    </w:p>
    <w:p w14:paraId="4F6F4C2A" w14:textId="77777777" w:rsidR="0046297A" w:rsidRPr="00F00DD2" w:rsidRDefault="0046297A" w:rsidP="005313D2">
      <w:pPr>
        <w:pStyle w:val="Amain"/>
        <w:keepNext/>
      </w:pPr>
      <w:r w:rsidRPr="00F00DD2">
        <w:tab/>
        <w:t>(1)</w:t>
      </w:r>
      <w:r w:rsidRPr="00F00DD2">
        <w:tab/>
        <w:t>This section applies if—</w:t>
      </w:r>
    </w:p>
    <w:p w14:paraId="7BC9BEB2" w14:textId="77777777" w:rsidR="0046297A" w:rsidRPr="00F00DD2" w:rsidRDefault="0046297A" w:rsidP="0046297A">
      <w:pPr>
        <w:pStyle w:val="Apara"/>
      </w:pPr>
      <w:r w:rsidRPr="00F00DD2">
        <w:tab/>
        <w:t>(a)</w:t>
      </w:r>
      <w:r w:rsidRPr="00F00DD2">
        <w:tab/>
        <w:t>the board decides to suspend or cancel an offender’s intensive correction order; and</w:t>
      </w:r>
    </w:p>
    <w:p w14:paraId="05A5B1E5" w14:textId="77777777" w:rsidR="0046297A" w:rsidRPr="00F00DD2" w:rsidRDefault="0046297A" w:rsidP="0046297A">
      <w:pPr>
        <w:pStyle w:val="Apara"/>
      </w:pPr>
      <w:r w:rsidRPr="00F00DD2">
        <w:tab/>
        <w:t>(b)</w:t>
      </w:r>
      <w:r w:rsidRPr="00F00DD2">
        <w:tab/>
        <w:t>when the suspension or cancellation takes effect a parole order applies to the offender, whether for the same or another offence.</w:t>
      </w:r>
    </w:p>
    <w:p w14:paraId="40A66227" w14:textId="0B4C52C5" w:rsidR="0046297A" w:rsidRPr="00F00DD2" w:rsidRDefault="0046297A" w:rsidP="0046297A">
      <w:pPr>
        <w:pStyle w:val="Amain"/>
      </w:pPr>
      <w:r w:rsidRPr="00F00DD2">
        <w:tab/>
        <w:t>(2)</w:t>
      </w:r>
      <w:r w:rsidRPr="00F00DD2">
        <w:tab/>
        <w:t>To remove any doubt, at the inquiry for the suspension or cancellation under this part, the board may also exercise its powers under part</w:t>
      </w:r>
      <w:r w:rsidR="00CF2DD4">
        <w:t> </w:t>
      </w:r>
      <w:r w:rsidRPr="00F00DD2">
        <w:t>7.4 (Supervising parole) in relation to the offender’s parole.</w:t>
      </w:r>
    </w:p>
    <w:p w14:paraId="4A104257" w14:textId="77777777" w:rsidR="0046297A" w:rsidRPr="00F00DD2" w:rsidRDefault="0046297A" w:rsidP="0046297A">
      <w:pPr>
        <w:pStyle w:val="AH5Sec"/>
      </w:pPr>
      <w:bookmarkStart w:id="101" w:name="_Toc191539665"/>
      <w:r w:rsidRPr="007B7D4E">
        <w:rPr>
          <w:rStyle w:val="CharSectNo"/>
        </w:rPr>
        <w:t>72</w:t>
      </w:r>
      <w:r w:rsidRPr="00F00DD2">
        <w:tab/>
        <w:t>Suspension or cancellation of intensive correction order—recommittal to full-time detention</w:t>
      </w:r>
      <w:bookmarkEnd w:id="101"/>
    </w:p>
    <w:p w14:paraId="6CCDEB14" w14:textId="77777777" w:rsidR="0046297A" w:rsidRPr="00F00DD2" w:rsidRDefault="0046297A" w:rsidP="0046297A">
      <w:pPr>
        <w:pStyle w:val="Amain"/>
      </w:pPr>
      <w:r w:rsidRPr="00F00DD2">
        <w:tab/>
        <w:t>(1)</w:t>
      </w:r>
      <w:r w:rsidRPr="00F00DD2">
        <w:tab/>
        <w:t>This section applies if the board decides to suspend or cancel an offender’s intensive correction order.</w:t>
      </w:r>
    </w:p>
    <w:p w14:paraId="32C0588D" w14:textId="77777777" w:rsidR="0046297A" w:rsidRPr="00F00DD2" w:rsidRDefault="0046297A" w:rsidP="0046297A">
      <w:pPr>
        <w:pStyle w:val="Amain"/>
        <w:keepNext/>
      </w:pPr>
      <w:r w:rsidRPr="00F00DD2">
        <w:tab/>
        <w:t>(2)</w:t>
      </w:r>
      <w:r w:rsidRPr="00F00DD2">
        <w:tab/>
        <w:t>The board must order that the offender be placed in the director</w:t>
      </w:r>
      <w:r w:rsidRPr="00F00DD2">
        <w:noBreakHyphen/>
        <w:t>general’s custody to serve the relevant part of the offender’s sentence by imprisonment under full-time detention.</w:t>
      </w:r>
    </w:p>
    <w:p w14:paraId="1811DD7C" w14:textId="77777777" w:rsidR="0046297A" w:rsidRPr="00F00DD2" w:rsidRDefault="0046297A" w:rsidP="0046297A">
      <w:pPr>
        <w:pStyle w:val="aNote"/>
      </w:pPr>
      <w:r w:rsidRPr="00F00DD2">
        <w:rPr>
          <w:rStyle w:val="charItals"/>
        </w:rPr>
        <w:t>Note</w:t>
      </w:r>
      <w:r w:rsidRPr="00F00DD2">
        <w:rPr>
          <w:rStyle w:val="charItals"/>
        </w:rPr>
        <w:tab/>
      </w:r>
      <w:r w:rsidRPr="00F00DD2">
        <w:t>See s 69 (Intensive correction order—effect of suspension or cancellation).</w:t>
      </w:r>
    </w:p>
    <w:p w14:paraId="006AA3BC" w14:textId="77777777" w:rsidR="0046297A" w:rsidRPr="00F00DD2" w:rsidRDefault="0046297A" w:rsidP="0046297A">
      <w:pPr>
        <w:pStyle w:val="Amain"/>
      </w:pPr>
      <w:r w:rsidRPr="00F00DD2">
        <w:tab/>
        <w:t>(3)</w:t>
      </w:r>
      <w:r w:rsidRPr="00F00DD2">
        <w:tab/>
        <w:t>If the offender is not in custody, the board may also issue a warrant for the offender to be arrested and placed in the director-general’s custody.</w:t>
      </w:r>
    </w:p>
    <w:p w14:paraId="161813EE" w14:textId="77777777" w:rsidR="0046297A" w:rsidRPr="00F00DD2" w:rsidRDefault="0046297A" w:rsidP="0046297A">
      <w:pPr>
        <w:pStyle w:val="Amain"/>
      </w:pPr>
      <w:r w:rsidRPr="00F00DD2">
        <w:tab/>
        <w:t>(4)</w:t>
      </w:r>
      <w:r w:rsidRPr="00F00DD2">
        <w:tab/>
        <w:t>The warrant must—</w:t>
      </w:r>
    </w:p>
    <w:p w14:paraId="34C14085" w14:textId="77777777" w:rsidR="0046297A" w:rsidRPr="00F00DD2" w:rsidRDefault="0046297A" w:rsidP="0046297A">
      <w:pPr>
        <w:pStyle w:val="Apara"/>
      </w:pPr>
      <w:r w:rsidRPr="00F00DD2">
        <w:tab/>
        <w:t>(a)</w:t>
      </w:r>
      <w:r w:rsidRPr="00F00DD2">
        <w:tab/>
        <w:t>be in writing signed by the chair, or deputy chair, of the board; and</w:t>
      </w:r>
    </w:p>
    <w:p w14:paraId="74D4EFFD" w14:textId="77777777" w:rsidR="0046297A" w:rsidRPr="00F00DD2" w:rsidRDefault="0046297A" w:rsidP="0046297A">
      <w:pPr>
        <w:pStyle w:val="Apara"/>
      </w:pPr>
      <w:r w:rsidRPr="00F00DD2">
        <w:tab/>
        <w:t>(b)</w:t>
      </w:r>
      <w:r w:rsidRPr="00F00DD2">
        <w:tab/>
        <w:t>be directed to all escort officers or a named escort officer.</w:t>
      </w:r>
    </w:p>
    <w:p w14:paraId="2807B1EA" w14:textId="77777777" w:rsidR="0046297A" w:rsidRPr="00F00DD2" w:rsidRDefault="0046297A" w:rsidP="0046297A">
      <w:pPr>
        <w:pStyle w:val="Amain"/>
      </w:pPr>
      <w:r w:rsidRPr="00F00DD2">
        <w:tab/>
        <w:t>(5)</w:t>
      </w:r>
      <w:r w:rsidRPr="00F00DD2">
        <w:tab/>
        <w:t>An escort officer who arrests the offender under this section must place the offender in the director-general’s custody as soon as practicable.</w:t>
      </w:r>
    </w:p>
    <w:p w14:paraId="4A411694" w14:textId="77777777" w:rsidR="0046297A" w:rsidRPr="00F00DD2" w:rsidRDefault="0046297A" w:rsidP="0046297A">
      <w:pPr>
        <w:pStyle w:val="AH5Sec"/>
      </w:pPr>
      <w:bookmarkStart w:id="102" w:name="_Toc191539666"/>
      <w:r w:rsidRPr="007B7D4E">
        <w:rPr>
          <w:rStyle w:val="CharSectNo"/>
        </w:rPr>
        <w:lastRenderedPageBreak/>
        <w:t>73</w:t>
      </w:r>
      <w:r w:rsidRPr="00F00DD2">
        <w:tab/>
        <w:t>Cancellation of intensive correction order—offender may apply for order to be reinstated</w:t>
      </w:r>
      <w:bookmarkEnd w:id="102"/>
    </w:p>
    <w:p w14:paraId="3E0C0AED" w14:textId="77777777" w:rsidR="0046297A" w:rsidRPr="00F00DD2" w:rsidRDefault="0046297A" w:rsidP="0046297A">
      <w:pPr>
        <w:pStyle w:val="Amain"/>
      </w:pPr>
      <w:r w:rsidRPr="00F00DD2">
        <w:tab/>
        <w:t>(1)</w:t>
      </w:r>
      <w:r w:rsidRPr="00F00DD2">
        <w:tab/>
        <w:t>This section applies if the board decides to cancel an offender’s intensive correction order.</w:t>
      </w:r>
    </w:p>
    <w:p w14:paraId="6F0BF3CC" w14:textId="77777777" w:rsidR="0046297A" w:rsidRPr="00F00DD2" w:rsidRDefault="0046297A" w:rsidP="0046297A">
      <w:pPr>
        <w:pStyle w:val="Amain"/>
      </w:pPr>
      <w:r w:rsidRPr="00F00DD2">
        <w:tab/>
        <w:t>(2)</w:t>
      </w:r>
      <w:r w:rsidRPr="00F00DD2">
        <w:tab/>
        <w:t>On application by the offender, the board may order that the offender’s intensive correction order be reinstated if—</w:t>
      </w:r>
    </w:p>
    <w:p w14:paraId="3894C0D0" w14:textId="77777777" w:rsidR="0046297A" w:rsidRPr="00F00DD2" w:rsidRDefault="0046297A" w:rsidP="0046297A">
      <w:pPr>
        <w:pStyle w:val="Apara"/>
      </w:pPr>
      <w:r w:rsidRPr="00F00DD2">
        <w:tab/>
        <w:t>(a)</w:t>
      </w:r>
      <w:r w:rsidRPr="00F00DD2">
        <w:tab/>
        <w:t>following the cancellation of the order, the offender has served at least 30 days of the offender’s sentence by imprisonment under full-time detention; and</w:t>
      </w:r>
    </w:p>
    <w:p w14:paraId="3DB5AE06" w14:textId="77777777" w:rsidR="0046297A" w:rsidRPr="00F00DD2" w:rsidRDefault="0046297A" w:rsidP="00EF3F18">
      <w:pPr>
        <w:pStyle w:val="Apara"/>
        <w:keepNext/>
      </w:pPr>
      <w:r w:rsidRPr="00F00DD2">
        <w:tab/>
        <w:t>(b)</w:t>
      </w:r>
      <w:r w:rsidRPr="00F00DD2">
        <w:tab/>
        <w:t>the board—</w:t>
      </w:r>
    </w:p>
    <w:p w14:paraId="7DE1FA70" w14:textId="77777777" w:rsidR="0046297A" w:rsidRPr="00F00DD2" w:rsidRDefault="0046297A" w:rsidP="0046297A">
      <w:pPr>
        <w:pStyle w:val="Asubpara"/>
      </w:pPr>
      <w:r w:rsidRPr="00F00DD2">
        <w:tab/>
        <w:t>(i)</w:t>
      </w:r>
      <w:r w:rsidRPr="00F00DD2">
        <w:tab/>
        <w:t>is satisfied by information provided by the offender that the offender will comply with the offender’s intensive correction order obligations; and</w:t>
      </w:r>
    </w:p>
    <w:p w14:paraId="615187DB" w14:textId="77777777" w:rsidR="0046297A" w:rsidRPr="00F00DD2" w:rsidRDefault="0046297A" w:rsidP="0046297A">
      <w:pPr>
        <w:pStyle w:val="Asubpara"/>
      </w:pPr>
      <w:r w:rsidRPr="00F00DD2">
        <w:tab/>
        <w:t>(ii)</w:t>
      </w:r>
      <w:r w:rsidRPr="00F00DD2">
        <w:tab/>
        <w:t xml:space="preserve">has considered an assessment by the director-general about whether an intensive correction order </w:t>
      </w:r>
      <w:r>
        <w:t>is suitable for the offender</w:t>
      </w:r>
      <w:r w:rsidRPr="00F00DD2">
        <w:t>.</w:t>
      </w:r>
    </w:p>
    <w:p w14:paraId="0FD5CF6D" w14:textId="77777777" w:rsidR="0046297A" w:rsidRPr="00F00DD2" w:rsidRDefault="0046297A" w:rsidP="0046297A">
      <w:pPr>
        <w:pStyle w:val="Amain"/>
        <w:keepLines/>
      </w:pPr>
      <w:r w:rsidRPr="00F00DD2">
        <w:tab/>
        <w:t>(3)</w:t>
      </w:r>
      <w:r w:rsidRPr="00F00DD2">
        <w:tab/>
        <w:t>If the board decides not to reinstate the offender’s intensive correction order, the offender must not make another application under this section within 6 months after the day the board makes the decision.</w:t>
      </w:r>
    </w:p>
    <w:p w14:paraId="18834D89" w14:textId="77777777" w:rsidR="0046297A" w:rsidRPr="00F00DD2" w:rsidRDefault="0046297A" w:rsidP="0046297A">
      <w:pPr>
        <w:pStyle w:val="Amain"/>
      </w:pPr>
      <w:r w:rsidRPr="00F00DD2">
        <w:tab/>
        <w:t>(4)</w:t>
      </w:r>
      <w:r w:rsidRPr="00F00DD2">
        <w:tab/>
        <w:t>However, if the offender believes there are exceptional circumstances, the offender may apply to the board before the day mentioned in subsection (3).</w:t>
      </w:r>
    </w:p>
    <w:p w14:paraId="00423872" w14:textId="77777777" w:rsidR="0046297A" w:rsidRPr="00F00DD2" w:rsidRDefault="0046297A" w:rsidP="0046297A">
      <w:pPr>
        <w:pStyle w:val="Amain"/>
      </w:pPr>
      <w:r w:rsidRPr="00F00DD2">
        <w:tab/>
        <w:t>(5)</w:t>
      </w:r>
      <w:r w:rsidRPr="00F00DD2">
        <w:tab/>
        <w:t>The board may refuse an application under this section if—</w:t>
      </w:r>
    </w:p>
    <w:p w14:paraId="077C1F52" w14:textId="77777777" w:rsidR="0046297A" w:rsidRPr="00F00DD2" w:rsidRDefault="0046297A" w:rsidP="0046297A">
      <w:pPr>
        <w:pStyle w:val="Apara"/>
      </w:pPr>
      <w:r w:rsidRPr="00F00DD2">
        <w:tab/>
        <w:t>(a)</w:t>
      </w:r>
      <w:r w:rsidRPr="00F00DD2">
        <w:tab/>
        <w:t>satisfied the application is frivolous, vexatious or misconceived; or</w:t>
      </w:r>
    </w:p>
    <w:p w14:paraId="3FCA3F38" w14:textId="77777777" w:rsidR="0046297A" w:rsidRPr="00F00DD2" w:rsidRDefault="0046297A" w:rsidP="0046297A">
      <w:pPr>
        <w:pStyle w:val="Apara"/>
      </w:pPr>
      <w:r w:rsidRPr="00F00DD2">
        <w:tab/>
        <w:t>(b)</w:t>
      </w:r>
      <w:r w:rsidRPr="00F00DD2">
        <w:tab/>
        <w:t>the board decided not to reinstate the offender’s intensive correction order within the 6-month period before the application was made.</w:t>
      </w:r>
    </w:p>
    <w:p w14:paraId="4CE81290" w14:textId="77777777" w:rsidR="0046297A" w:rsidRPr="00F00DD2" w:rsidRDefault="0046297A" w:rsidP="0046297A">
      <w:pPr>
        <w:pStyle w:val="Amain"/>
      </w:pPr>
      <w:r w:rsidRPr="00F00DD2">
        <w:lastRenderedPageBreak/>
        <w:tab/>
        <w:t>(6)</w:t>
      </w:r>
      <w:r w:rsidRPr="00F00DD2">
        <w:tab/>
        <w:t>To remove any doubt, if an offender’s intensive correction order is reinstated under this section, the period the offender served by imprisonment under full-time detention is taken to be part of the offender’s sentence of imprisonment by intensive correction.</w:t>
      </w:r>
    </w:p>
    <w:p w14:paraId="7E1CF6F3" w14:textId="77777777" w:rsidR="0046297A" w:rsidRPr="00141C8B" w:rsidRDefault="0046297A" w:rsidP="0046297A">
      <w:pPr>
        <w:pStyle w:val="PageBreak"/>
      </w:pPr>
      <w:r w:rsidRPr="00141C8B">
        <w:br w:type="page"/>
      </w:r>
    </w:p>
    <w:p w14:paraId="383AC3E9" w14:textId="77777777" w:rsidR="0046297A" w:rsidRPr="007B7D4E" w:rsidRDefault="0046297A" w:rsidP="0046297A">
      <w:pPr>
        <w:pStyle w:val="AH2Part"/>
      </w:pPr>
      <w:bookmarkStart w:id="103" w:name="_Toc191539667"/>
      <w:r w:rsidRPr="007B7D4E">
        <w:rPr>
          <w:rStyle w:val="CharPartNo"/>
        </w:rPr>
        <w:lastRenderedPageBreak/>
        <w:t>Part 5.7</w:t>
      </w:r>
      <w:r w:rsidRPr="00F00DD2">
        <w:tab/>
      </w:r>
      <w:r w:rsidRPr="007B7D4E">
        <w:rPr>
          <w:rStyle w:val="CharPartText"/>
        </w:rPr>
        <w:t>Intensive correction orders—amendment or discharge</w:t>
      </w:r>
      <w:bookmarkEnd w:id="103"/>
    </w:p>
    <w:p w14:paraId="417A9065" w14:textId="77777777" w:rsidR="0046297A" w:rsidRDefault="0046297A" w:rsidP="0046297A">
      <w:pPr>
        <w:pStyle w:val="Placeholder"/>
        <w:suppressLineNumbers/>
      </w:pPr>
      <w:r>
        <w:rPr>
          <w:rStyle w:val="CharDivNo"/>
        </w:rPr>
        <w:t xml:space="preserve">  </w:t>
      </w:r>
      <w:r>
        <w:rPr>
          <w:rStyle w:val="CharDivText"/>
        </w:rPr>
        <w:t xml:space="preserve">  </w:t>
      </w:r>
    </w:p>
    <w:p w14:paraId="160248DD" w14:textId="77777777" w:rsidR="0046297A" w:rsidRPr="00F00DD2" w:rsidRDefault="0046297A" w:rsidP="0046297A">
      <w:pPr>
        <w:pStyle w:val="AH5Sec"/>
      </w:pPr>
      <w:bookmarkStart w:id="104" w:name="_Toc191539668"/>
      <w:r w:rsidRPr="007B7D4E">
        <w:rPr>
          <w:rStyle w:val="CharSectNo"/>
        </w:rPr>
        <w:t>74</w:t>
      </w:r>
      <w:r w:rsidRPr="00F00DD2">
        <w:tab/>
        <w:t>Court powers—amendment or discharge of intensive correction order</w:t>
      </w:r>
      <w:bookmarkEnd w:id="104"/>
    </w:p>
    <w:p w14:paraId="70B1F56A" w14:textId="77777777" w:rsidR="0046297A" w:rsidRPr="00F00DD2" w:rsidRDefault="0046297A" w:rsidP="0046297A">
      <w:pPr>
        <w:pStyle w:val="Amain"/>
      </w:pPr>
      <w:r w:rsidRPr="00F00DD2">
        <w:tab/>
        <w:t>(1)</w:t>
      </w:r>
      <w:r w:rsidRPr="00F00DD2">
        <w:tab/>
        <w:t>A court may, by order—</w:t>
      </w:r>
    </w:p>
    <w:p w14:paraId="7620C702" w14:textId="77777777" w:rsidR="0046297A" w:rsidRPr="00F00DD2" w:rsidRDefault="0046297A" w:rsidP="0046297A">
      <w:pPr>
        <w:pStyle w:val="Apara"/>
      </w:pPr>
      <w:r w:rsidRPr="00F00DD2">
        <w:tab/>
        <w:t>(a)</w:t>
      </w:r>
      <w:r w:rsidRPr="00F00DD2">
        <w:tab/>
        <w:t>amend an offender’s intensive correction order; or</w:t>
      </w:r>
    </w:p>
    <w:p w14:paraId="627FA052" w14:textId="77777777" w:rsidR="0046297A" w:rsidRPr="00F00DD2" w:rsidRDefault="0046297A" w:rsidP="0046297A">
      <w:pPr>
        <w:pStyle w:val="Apara"/>
      </w:pPr>
      <w:r w:rsidRPr="00F00DD2">
        <w:tab/>
        <w:t>(b)</w:t>
      </w:r>
      <w:r w:rsidRPr="00F00DD2">
        <w:tab/>
        <w:t>discharge an offender’s intensive correction order.</w:t>
      </w:r>
    </w:p>
    <w:p w14:paraId="553648B9" w14:textId="77777777" w:rsidR="0046297A" w:rsidRPr="00F00DD2" w:rsidRDefault="0046297A" w:rsidP="0046297A">
      <w:pPr>
        <w:pStyle w:val="aExamHdgss"/>
      </w:pPr>
      <w:r w:rsidRPr="00F00DD2">
        <w:t>Example—par (a)</w:t>
      </w:r>
    </w:p>
    <w:p w14:paraId="1E90C05E" w14:textId="77777777" w:rsidR="0046297A" w:rsidRPr="00F00DD2" w:rsidRDefault="0046297A" w:rsidP="0046297A">
      <w:pPr>
        <w:pStyle w:val="aExamBulletss"/>
        <w:tabs>
          <w:tab w:val="left" w:pos="1500"/>
        </w:tabs>
      </w:pPr>
      <w:r w:rsidRPr="00F00DD2">
        <w:rPr>
          <w:rFonts w:ascii="Symbol" w:hAnsi="Symbol"/>
        </w:rPr>
        <w:t></w:t>
      </w:r>
      <w:r w:rsidRPr="00F00DD2">
        <w:rPr>
          <w:rFonts w:ascii="Symbol" w:hAnsi="Symbol"/>
        </w:rPr>
        <w:tab/>
      </w:r>
      <w:r w:rsidRPr="00F00DD2">
        <w:t>impose an additional condition</w:t>
      </w:r>
    </w:p>
    <w:p w14:paraId="3230A3DA" w14:textId="77777777" w:rsidR="0046297A" w:rsidRPr="00F00DD2" w:rsidRDefault="0046297A" w:rsidP="0046297A">
      <w:pPr>
        <w:pStyle w:val="aExamBulletss"/>
        <w:keepNext/>
        <w:tabs>
          <w:tab w:val="left" w:pos="1500"/>
        </w:tabs>
      </w:pPr>
      <w:r w:rsidRPr="00F00DD2">
        <w:rPr>
          <w:rFonts w:ascii="Symbol" w:hAnsi="Symbol"/>
        </w:rPr>
        <w:t></w:t>
      </w:r>
      <w:r w:rsidRPr="00F00DD2">
        <w:rPr>
          <w:rFonts w:ascii="Symbol" w:hAnsi="Symbol"/>
        </w:rPr>
        <w:tab/>
      </w:r>
      <w:r w:rsidRPr="00F00DD2">
        <w:t>amend a condition</w:t>
      </w:r>
    </w:p>
    <w:p w14:paraId="0F0AA389" w14:textId="20F815E9" w:rsidR="0046297A" w:rsidRPr="00F00DD2" w:rsidRDefault="0046297A" w:rsidP="0046297A">
      <w:pPr>
        <w:pStyle w:val="aNote"/>
        <w:keepNext/>
      </w:pPr>
      <w:r w:rsidRPr="00F00DD2">
        <w:rPr>
          <w:rStyle w:val="charItals"/>
        </w:rPr>
        <w:t>Note</w:t>
      </w:r>
      <w:r w:rsidRPr="00F00DD2">
        <w:rPr>
          <w:rStyle w:val="charItals"/>
        </w:rPr>
        <w:tab/>
      </w:r>
      <w:r w:rsidRPr="00F00DD2">
        <w:rPr>
          <w:rStyle w:val="charBoldItals"/>
        </w:rPr>
        <w:t>Amend</w:t>
      </w:r>
      <w:r w:rsidRPr="00F00DD2">
        <w:t xml:space="preserve"> includes omit or substitute (see </w:t>
      </w:r>
      <w:hyperlink r:id="rId83" w:tooltip="A2001-14" w:history="1">
        <w:r w:rsidRPr="00F00DD2">
          <w:rPr>
            <w:rStyle w:val="charCitHyperlinkAbbrev"/>
          </w:rPr>
          <w:t>Legislation Act</w:t>
        </w:r>
      </w:hyperlink>
      <w:r w:rsidRPr="00F00DD2">
        <w:t>, dict, pt 1).</w:t>
      </w:r>
    </w:p>
    <w:p w14:paraId="2630813C" w14:textId="77777777" w:rsidR="0046297A" w:rsidRPr="00F00DD2" w:rsidRDefault="0046297A" w:rsidP="0046297A">
      <w:pPr>
        <w:pStyle w:val="Amain"/>
      </w:pPr>
      <w:r w:rsidRPr="00F00DD2">
        <w:tab/>
        <w:t>(2)</w:t>
      </w:r>
      <w:r w:rsidRPr="00F00DD2">
        <w:tab/>
        <w:t>The court may act under this part—</w:t>
      </w:r>
    </w:p>
    <w:p w14:paraId="2DDA92B2" w14:textId="77777777" w:rsidR="0046297A" w:rsidRPr="00F00DD2" w:rsidRDefault="0046297A" w:rsidP="0046297A">
      <w:pPr>
        <w:pStyle w:val="Apara"/>
      </w:pPr>
      <w:r w:rsidRPr="00F00DD2">
        <w:tab/>
        <w:t>(a)</w:t>
      </w:r>
      <w:r w:rsidRPr="00F00DD2">
        <w:tab/>
        <w:t>on referral by the board under section 64 (2) (d) (Board powers—breach of intensive correction order obligations); or</w:t>
      </w:r>
    </w:p>
    <w:p w14:paraId="353A7D79" w14:textId="77777777" w:rsidR="0046297A" w:rsidRPr="00F00DD2" w:rsidRDefault="0046297A" w:rsidP="0046297A">
      <w:pPr>
        <w:pStyle w:val="Apara"/>
      </w:pPr>
      <w:r w:rsidRPr="00F00DD2">
        <w:tab/>
        <w:t>(b)</w:t>
      </w:r>
      <w:r w:rsidRPr="00F00DD2">
        <w:tab/>
        <w:t>on application by an interested person.</w:t>
      </w:r>
    </w:p>
    <w:p w14:paraId="1FEC5763" w14:textId="77777777" w:rsidR="0046297A" w:rsidRPr="00F00DD2" w:rsidRDefault="0046297A" w:rsidP="0046297A">
      <w:pPr>
        <w:pStyle w:val="Amain"/>
      </w:pPr>
      <w:r w:rsidRPr="00F00DD2">
        <w:tab/>
        <w:t>(3)</w:t>
      </w:r>
      <w:r w:rsidRPr="00F00DD2">
        <w:tab/>
        <w:t>However, if the court is acting on referral by the board under section 64 (2) (d), the court must consider any report given to the court by the board about the offender before making the order.</w:t>
      </w:r>
    </w:p>
    <w:p w14:paraId="48E12EEE" w14:textId="77777777" w:rsidR="0046297A" w:rsidRPr="00F00DD2" w:rsidRDefault="0046297A" w:rsidP="0046297A">
      <w:pPr>
        <w:pStyle w:val="Amain"/>
      </w:pPr>
      <w:r w:rsidRPr="00F00DD2">
        <w:tab/>
        <w:t>(4)</w:t>
      </w:r>
      <w:r w:rsidRPr="00F00DD2">
        <w:tab/>
        <w:t>The amendment of the intensive correction order takes effect as stated in the court order.</w:t>
      </w:r>
    </w:p>
    <w:p w14:paraId="01D2429F" w14:textId="77777777" w:rsidR="0046297A" w:rsidRPr="00F00DD2" w:rsidRDefault="0046297A" w:rsidP="0046297A">
      <w:pPr>
        <w:pStyle w:val="Amain"/>
      </w:pPr>
      <w:r w:rsidRPr="00F00DD2">
        <w:tab/>
        <w:t>(5)</w:t>
      </w:r>
      <w:r w:rsidRPr="00F00DD2">
        <w:tab/>
        <w:t>This section is subject to section 75.</w:t>
      </w:r>
    </w:p>
    <w:p w14:paraId="7A527F49" w14:textId="77777777" w:rsidR="0046297A" w:rsidRPr="00F00DD2" w:rsidRDefault="0046297A" w:rsidP="0046297A">
      <w:pPr>
        <w:pStyle w:val="AH5Sec"/>
      </w:pPr>
      <w:bookmarkStart w:id="105" w:name="_Toc191539669"/>
      <w:r w:rsidRPr="007B7D4E">
        <w:rPr>
          <w:rStyle w:val="CharSectNo"/>
        </w:rPr>
        <w:lastRenderedPageBreak/>
        <w:t>75</w:t>
      </w:r>
      <w:r w:rsidRPr="00F00DD2">
        <w:tab/>
        <w:t>Intensive correction orders—limitations on amendment or discharge</w:t>
      </w:r>
      <w:bookmarkEnd w:id="105"/>
    </w:p>
    <w:p w14:paraId="49EA1632" w14:textId="77777777" w:rsidR="0046297A" w:rsidRPr="00F00DD2" w:rsidRDefault="0046297A" w:rsidP="0046297A">
      <w:pPr>
        <w:pStyle w:val="Amain"/>
        <w:keepNext/>
      </w:pPr>
      <w:r w:rsidRPr="00F00DD2">
        <w:tab/>
        <w:t>(1)</w:t>
      </w:r>
      <w:r w:rsidRPr="00F00DD2">
        <w:tab/>
        <w:t>A court must not discharge an intensive correction order unless—</w:t>
      </w:r>
    </w:p>
    <w:p w14:paraId="346264B1" w14:textId="77777777" w:rsidR="0046297A" w:rsidRPr="00F00DD2" w:rsidRDefault="0046297A" w:rsidP="00AC699E">
      <w:pPr>
        <w:pStyle w:val="Apara"/>
        <w:keepNext/>
      </w:pPr>
      <w:r w:rsidRPr="00F00DD2">
        <w:tab/>
        <w:t>(a)</w:t>
      </w:r>
      <w:r w:rsidRPr="00F00DD2">
        <w:tab/>
        <w:t>the court is satisfied that the offender has complied with the order; and</w:t>
      </w:r>
    </w:p>
    <w:p w14:paraId="3DBD9CB0" w14:textId="77777777" w:rsidR="0046297A" w:rsidRPr="00F00DD2" w:rsidRDefault="0046297A" w:rsidP="0046297A">
      <w:pPr>
        <w:pStyle w:val="Apara"/>
      </w:pPr>
      <w:r w:rsidRPr="00F00DD2">
        <w:tab/>
        <w:t>(b)</w:t>
      </w:r>
      <w:r w:rsidRPr="00F00DD2">
        <w:tab/>
        <w:t>the offender has served at least 12 months of the offender’s sentence by intensive correction; and</w:t>
      </w:r>
    </w:p>
    <w:p w14:paraId="2E30E33B" w14:textId="77777777" w:rsidR="0046297A" w:rsidRPr="00F00DD2" w:rsidRDefault="0046297A" w:rsidP="0046297A">
      <w:pPr>
        <w:pStyle w:val="Apara"/>
      </w:pPr>
      <w:r w:rsidRPr="00F00DD2">
        <w:tab/>
        <w:t>(c)</w:t>
      </w:r>
      <w:r w:rsidRPr="00F00DD2">
        <w:tab/>
        <w:t>the order is replaced with a—</w:t>
      </w:r>
    </w:p>
    <w:p w14:paraId="248A195D" w14:textId="77777777" w:rsidR="0046297A" w:rsidRPr="00F00DD2" w:rsidRDefault="0046297A" w:rsidP="0046297A">
      <w:pPr>
        <w:pStyle w:val="Asubpara"/>
      </w:pPr>
      <w:r w:rsidRPr="00F00DD2">
        <w:tab/>
        <w:t>(i)</w:t>
      </w:r>
      <w:r w:rsidRPr="00F00DD2">
        <w:tab/>
        <w:t>suspended sentence order; and</w:t>
      </w:r>
    </w:p>
    <w:p w14:paraId="60FBD0D6" w14:textId="77777777" w:rsidR="0046297A" w:rsidRPr="00F00DD2" w:rsidRDefault="0046297A" w:rsidP="0046297A">
      <w:pPr>
        <w:pStyle w:val="Asubpara"/>
      </w:pPr>
      <w:r w:rsidRPr="00F00DD2">
        <w:tab/>
        <w:t>(ii)</w:t>
      </w:r>
      <w:r w:rsidRPr="00F00DD2">
        <w:tab/>
        <w:t>good behaviour order with core conditions.</w:t>
      </w:r>
    </w:p>
    <w:p w14:paraId="37878998" w14:textId="35054DF9" w:rsidR="0046297A" w:rsidRPr="00F00DD2" w:rsidRDefault="0046297A" w:rsidP="0046297A">
      <w:pPr>
        <w:pStyle w:val="Amain"/>
      </w:pPr>
      <w:r w:rsidRPr="00F00DD2">
        <w:tab/>
        <w:t>(2)</w:t>
      </w:r>
      <w:r w:rsidRPr="00F00DD2">
        <w:tab/>
        <w:t>Despite subsection (1) a court may, on application by the director</w:t>
      </w:r>
      <w:r w:rsidRPr="00F00DD2">
        <w:noBreakHyphen/>
        <w:t>general or referral by the board under section 64</w:t>
      </w:r>
      <w:r w:rsidR="00575CE7">
        <w:t> </w:t>
      </w:r>
      <w:r w:rsidRPr="00F00DD2">
        <w:t>(2)</w:t>
      </w:r>
      <w:r w:rsidR="00575CE7">
        <w:t> </w:t>
      </w:r>
      <w:r w:rsidRPr="00F00DD2">
        <w:t>(d), discharge an intensive correction order if—</w:t>
      </w:r>
    </w:p>
    <w:p w14:paraId="65B65C9D" w14:textId="77777777" w:rsidR="0046297A" w:rsidRPr="00F00DD2" w:rsidRDefault="0046297A" w:rsidP="0046297A">
      <w:pPr>
        <w:pStyle w:val="Apara"/>
      </w:pPr>
      <w:r w:rsidRPr="00F00DD2">
        <w:tab/>
        <w:t>(a)</w:t>
      </w:r>
      <w:r w:rsidRPr="00F00DD2">
        <w:tab/>
        <w:t>the court is satisfied that the offender is unlikely to be able to serve the remainder of the order by intensive correction, having regard to—</w:t>
      </w:r>
    </w:p>
    <w:p w14:paraId="200BEF6B" w14:textId="77777777" w:rsidR="0046297A" w:rsidRPr="00F00DD2" w:rsidRDefault="0046297A" w:rsidP="0046297A">
      <w:pPr>
        <w:pStyle w:val="Asubpara"/>
      </w:pPr>
      <w:r w:rsidRPr="00F00DD2">
        <w:tab/>
        <w:t>(i)</w:t>
      </w:r>
      <w:r w:rsidRPr="00F00DD2">
        <w:tab/>
        <w:t>the offender’s health; or</w:t>
      </w:r>
    </w:p>
    <w:p w14:paraId="04ECA36E" w14:textId="77777777" w:rsidR="0046297A" w:rsidRPr="00F00DD2" w:rsidRDefault="0046297A" w:rsidP="0046297A">
      <w:pPr>
        <w:pStyle w:val="Asubpara"/>
      </w:pPr>
      <w:r w:rsidRPr="00F00DD2">
        <w:tab/>
        <w:t>(ii)</w:t>
      </w:r>
      <w:r w:rsidRPr="00F00DD2">
        <w:tab/>
        <w:t>any exceptional circumstances affecting the offender; and</w:t>
      </w:r>
    </w:p>
    <w:p w14:paraId="05467859" w14:textId="77777777" w:rsidR="0046297A" w:rsidRPr="00F00DD2" w:rsidRDefault="0046297A" w:rsidP="0046297A">
      <w:pPr>
        <w:pStyle w:val="Apara"/>
      </w:pPr>
      <w:r w:rsidRPr="00F00DD2">
        <w:tab/>
        <w:t>(b)</w:t>
      </w:r>
      <w:r w:rsidRPr="00F00DD2">
        <w:tab/>
        <w:t>the order is replaced with a—</w:t>
      </w:r>
    </w:p>
    <w:p w14:paraId="7B83A972" w14:textId="77777777" w:rsidR="0046297A" w:rsidRPr="00F00DD2" w:rsidRDefault="0046297A" w:rsidP="0046297A">
      <w:pPr>
        <w:pStyle w:val="Asubpara"/>
      </w:pPr>
      <w:r w:rsidRPr="00F00DD2">
        <w:tab/>
        <w:t>(i)</w:t>
      </w:r>
      <w:r w:rsidRPr="00F00DD2">
        <w:tab/>
        <w:t>suspended sentence order; and</w:t>
      </w:r>
    </w:p>
    <w:p w14:paraId="050886AF" w14:textId="77777777" w:rsidR="0046297A" w:rsidRPr="00F00DD2" w:rsidRDefault="0046297A" w:rsidP="0046297A">
      <w:pPr>
        <w:pStyle w:val="Asubpara"/>
      </w:pPr>
      <w:r w:rsidRPr="00F00DD2">
        <w:tab/>
        <w:t>(ii)</w:t>
      </w:r>
      <w:r w:rsidRPr="00F00DD2">
        <w:tab/>
        <w:t>good behaviour order with core conditions.</w:t>
      </w:r>
    </w:p>
    <w:p w14:paraId="33239C40" w14:textId="77777777" w:rsidR="0046297A" w:rsidRPr="00F00DD2" w:rsidRDefault="0046297A" w:rsidP="0046297A">
      <w:pPr>
        <w:pStyle w:val="Amain"/>
      </w:pPr>
      <w:r w:rsidRPr="00F00DD2">
        <w:tab/>
        <w:t>(3)</w:t>
      </w:r>
      <w:r w:rsidRPr="00F00DD2">
        <w:tab/>
        <w:t>A court must not amend the length of an intensive correction order.</w:t>
      </w:r>
    </w:p>
    <w:p w14:paraId="782E1152" w14:textId="77777777" w:rsidR="0046297A" w:rsidRPr="00141C8B" w:rsidRDefault="0046297A" w:rsidP="0046297A">
      <w:pPr>
        <w:pStyle w:val="PageBreak"/>
      </w:pPr>
      <w:r w:rsidRPr="00141C8B">
        <w:br w:type="page"/>
      </w:r>
    </w:p>
    <w:p w14:paraId="1A5B8156" w14:textId="77777777" w:rsidR="0046297A" w:rsidRPr="007B7D4E" w:rsidRDefault="0046297A" w:rsidP="0046297A">
      <w:pPr>
        <w:pStyle w:val="AH2Part"/>
      </w:pPr>
      <w:bookmarkStart w:id="106" w:name="_Toc191539670"/>
      <w:r w:rsidRPr="007B7D4E">
        <w:rPr>
          <w:rStyle w:val="CharPartNo"/>
        </w:rPr>
        <w:lastRenderedPageBreak/>
        <w:t>Part 5.8</w:t>
      </w:r>
      <w:r w:rsidRPr="00F00DD2">
        <w:tab/>
      </w:r>
      <w:r w:rsidRPr="007B7D4E">
        <w:rPr>
          <w:rStyle w:val="CharPartText"/>
        </w:rPr>
        <w:t>Intensive correction orders—reporting and records</w:t>
      </w:r>
      <w:bookmarkEnd w:id="106"/>
    </w:p>
    <w:p w14:paraId="437D6E2C" w14:textId="77777777" w:rsidR="0046297A" w:rsidRPr="00F00DD2" w:rsidRDefault="0046297A" w:rsidP="0046297A">
      <w:pPr>
        <w:pStyle w:val="AH5Sec"/>
      </w:pPr>
      <w:bookmarkStart w:id="107" w:name="_Toc191539671"/>
      <w:r w:rsidRPr="007B7D4E">
        <w:rPr>
          <w:rStyle w:val="CharSectNo"/>
        </w:rPr>
        <w:t>76</w:t>
      </w:r>
      <w:r w:rsidRPr="00F00DD2">
        <w:tab/>
        <w:t>Record-keeping by director-general</w:t>
      </w:r>
      <w:bookmarkEnd w:id="107"/>
    </w:p>
    <w:p w14:paraId="3DF87516" w14:textId="77777777" w:rsidR="0046297A" w:rsidRPr="00F00DD2" w:rsidRDefault="0046297A" w:rsidP="0046297A">
      <w:pPr>
        <w:pStyle w:val="Amainreturn"/>
      </w:pPr>
      <w:r w:rsidRPr="00F00DD2">
        <w:t>The director-general must keep data of—</w:t>
      </w:r>
    </w:p>
    <w:p w14:paraId="7FB0A46E" w14:textId="77777777" w:rsidR="0046297A" w:rsidRPr="00F00DD2" w:rsidRDefault="0046297A" w:rsidP="0046297A">
      <w:pPr>
        <w:pStyle w:val="Apara"/>
      </w:pPr>
      <w:r w:rsidRPr="00F00DD2">
        <w:tab/>
        <w:t>(a)</w:t>
      </w:r>
      <w:r w:rsidRPr="00F00DD2">
        <w:tab/>
        <w:t>each intensive correction order made in relation to an offender; and</w:t>
      </w:r>
    </w:p>
    <w:p w14:paraId="36A10F31" w14:textId="77777777" w:rsidR="0046297A" w:rsidRPr="00F00DD2" w:rsidRDefault="0046297A" w:rsidP="0046297A">
      <w:pPr>
        <w:pStyle w:val="Apara"/>
      </w:pPr>
      <w:r w:rsidRPr="00F00DD2">
        <w:tab/>
        <w:t>(b)</w:t>
      </w:r>
      <w:r w:rsidRPr="00F00DD2">
        <w:tab/>
        <w:t>the offence for which an order is made; and</w:t>
      </w:r>
    </w:p>
    <w:p w14:paraId="5BD08EC2" w14:textId="77777777" w:rsidR="0046297A" w:rsidRPr="00F00DD2" w:rsidRDefault="0046297A" w:rsidP="0046297A">
      <w:pPr>
        <w:pStyle w:val="Apara"/>
      </w:pPr>
      <w:r w:rsidRPr="00F00DD2">
        <w:tab/>
        <w:t>(c)</w:t>
      </w:r>
      <w:r w:rsidRPr="00F00DD2">
        <w:tab/>
        <w:t>each order that is cancelled, suspended or discharged including the reasons for the cancellation, suspension or discharge.</w:t>
      </w:r>
    </w:p>
    <w:p w14:paraId="6B019F03" w14:textId="77777777" w:rsidR="0046297A" w:rsidRPr="00F00DD2" w:rsidRDefault="0046297A" w:rsidP="0046297A">
      <w:pPr>
        <w:pStyle w:val="AH5Sec"/>
      </w:pPr>
      <w:bookmarkStart w:id="108" w:name="_Toc191539672"/>
      <w:r w:rsidRPr="007B7D4E">
        <w:rPr>
          <w:rStyle w:val="CharSectNo"/>
        </w:rPr>
        <w:t>77</w:t>
      </w:r>
      <w:r w:rsidRPr="00F00DD2">
        <w:tab/>
        <w:t>Authorised person may access data</w:t>
      </w:r>
      <w:bookmarkEnd w:id="108"/>
    </w:p>
    <w:p w14:paraId="383E1D91" w14:textId="77777777" w:rsidR="0046297A" w:rsidRPr="00F00DD2" w:rsidRDefault="0046297A" w:rsidP="0046297A">
      <w:pPr>
        <w:pStyle w:val="Amainreturn"/>
        <w:keepNext/>
      </w:pPr>
      <w:r w:rsidRPr="00F00DD2">
        <w:t>The director-general—</w:t>
      </w:r>
    </w:p>
    <w:p w14:paraId="420117AC" w14:textId="77777777" w:rsidR="0046297A" w:rsidRPr="00F00DD2" w:rsidRDefault="0046297A" w:rsidP="0046297A">
      <w:pPr>
        <w:pStyle w:val="Apara"/>
      </w:pPr>
      <w:r w:rsidRPr="00F00DD2">
        <w:tab/>
        <w:t>(a)</w:t>
      </w:r>
      <w:r w:rsidRPr="00F00DD2">
        <w:tab/>
        <w:t>may allow a person, authorised in writing by the director</w:t>
      </w:r>
      <w:r w:rsidRPr="00F00DD2">
        <w:noBreakHyphen/>
        <w:t>general, access to the data mentioned in section 76 for research, analysis and evaluation of intensive correction orders; but</w:t>
      </w:r>
    </w:p>
    <w:p w14:paraId="3EF5ECB6" w14:textId="77777777" w:rsidR="0046297A" w:rsidRPr="00F00DD2" w:rsidRDefault="0046297A" w:rsidP="0046297A">
      <w:pPr>
        <w:pStyle w:val="Apara"/>
      </w:pPr>
      <w:r w:rsidRPr="00F00DD2">
        <w:tab/>
        <w:t>(b)</w:t>
      </w:r>
      <w:r w:rsidRPr="00F00DD2">
        <w:tab/>
        <w:t>must not allow access to the data in any form that would allow the identity of anyone taking part in an intensive correction order to be worked out.</w:t>
      </w:r>
    </w:p>
    <w:p w14:paraId="7B86EA0A" w14:textId="77777777" w:rsidR="0046297A" w:rsidRPr="00141C8B" w:rsidRDefault="0046297A" w:rsidP="0046297A">
      <w:pPr>
        <w:pStyle w:val="PageBreak"/>
      </w:pPr>
      <w:r w:rsidRPr="00141C8B">
        <w:br w:type="page"/>
      </w:r>
    </w:p>
    <w:p w14:paraId="01CD7F5E" w14:textId="77777777" w:rsidR="0046297A" w:rsidRPr="007B7D4E" w:rsidRDefault="0046297A" w:rsidP="0046297A">
      <w:pPr>
        <w:pStyle w:val="AH2Part"/>
      </w:pPr>
      <w:bookmarkStart w:id="109" w:name="_Toc191539673"/>
      <w:r w:rsidRPr="007B7D4E">
        <w:rPr>
          <w:rStyle w:val="CharPartNo"/>
        </w:rPr>
        <w:lastRenderedPageBreak/>
        <w:t>Part 5.9</w:t>
      </w:r>
      <w:r w:rsidRPr="00F00DD2">
        <w:tab/>
      </w:r>
      <w:r w:rsidRPr="007B7D4E">
        <w:rPr>
          <w:rStyle w:val="CharPartText"/>
        </w:rPr>
        <w:t>Intensive correction orders—miscellaneous</w:t>
      </w:r>
      <w:bookmarkEnd w:id="109"/>
    </w:p>
    <w:p w14:paraId="439BE4D5" w14:textId="77777777" w:rsidR="0046297A" w:rsidRPr="00F00DD2" w:rsidRDefault="0046297A" w:rsidP="0046297A">
      <w:pPr>
        <w:pStyle w:val="AH5Sec"/>
      </w:pPr>
      <w:bookmarkStart w:id="110" w:name="_Toc191539674"/>
      <w:r w:rsidRPr="007B7D4E">
        <w:rPr>
          <w:rStyle w:val="CharSectNo"/>
        </w:rPr>
        <w:t>78</w:t>
      </w:r>
      <w:r w:rsidRPr="00F00DD2">
        <w:tab/>
        <w:t>Intensive correction order proceedings—rights of interested person</w:t>
      </w:r>
      <w:bookmarkEnd w:id="110"/>
    </w:p>
    <w:p w14:paraId="4EA69540" w14:textId="77777777" w:rsidR="0046297A" w:rsidRPr="00F00DD2" w:rsidRDefault="0046297A" w:rsidP="0046297A">
      <w:pPr>
        <w:pStyle w:val="Amain"/>
      </w:pPr>
      <w:r w:rsidRPr="00F00DD2">
        <w:tab/>
        <w:t>(1)</w:t>
      </w:r>
      <w:r w:rsidRPr="00F00DD2">
        <w:tab/>
        <w:t>An interested person for an intensive correction order may appear before a court in a proceeding under this chapter.</w:t>
      </w:r>
    </w:p>
    <w:p w14:paraId="67B888DF" w14:textId="77777777" w:rsidR="0046297A" w:rsidRPr="00F00DD2" w:rsidRDefault="0046297A" w:rsidP="0046297A">
      <w:pPr>
        <w:pStyle w:val="Amain"/>
      </w:pPr>
      <w:r w:rsidRPr="00F00DD2">
        <w:tab/>
        <w:t>(2)</w:t>
      </w:r>
      <w:r w:rsidRPr="00F00DD2">
        <w:tab/>
        <w:t>A court must—</w:t>
      </w:r>
    </w:p>
    <w:p w14:paraId="2D67BDF0" w14:textId="77777777" w:rsidR="0046297A" w:rsidRPr="00F00DD2" w:rsidRDefault="0046297A" w:rsidP="0046297A">
      <w:pPr>
        <w:pStyle w:val="Apara"/>
      </w:pPr>
      <w:r w:rsidRPr="00F00DD2">
        <w:tab/>
        <w:t>(a)</w:t>
      </w:r>
      <w:r w:rsidRPr="00F00DD2">
        <w:tab/>
        <w:t>give each interested person for an intensive correction order (whether or not the person appeared before the court)—</w:t>
      </w:r>
    </w:p>
    <w:p w14:paraId="7FEE5B61" w14:textId="77777777" w:rsidR="0046297A" w:rsidRPr="00F00DD2" w:rsidRDefault="0046297A" w:rsidP="0046297A">
      <w:pPr>
        <w:pStyle w:val="Asubpara"/>
      </w:pPr>
      <w:r w:rsidRPr="00F00DD2">
        <w:tab/>
        <w:t>(i)</w:t>
      </w:r>
      <w:r w:rsidRPr="00F00DD2">
        <w:tab/>
        <w:t>written notice of the court’s decision; and</w:t>
      </w:r>
    </w:p>
    <w:p w14:paraId="7634851B" w14:textId="77777777" w:rsidR="0046297A" w:rsidRPr="00F00DD2" w:rsidRDefault="0046297A" w:rsidP="0046297A">
      <w:pPr>
        <w:pStyle w:val="Asubpara"/>
      </w:pPr>
      <w:r w:rsidRPr="00F00DD2">
        <w:tab/>
        <w:t>(ii)</w:t>
      </w:r>
      <w:r w:rsidRPr="00F00DD2">
        <w:tab/>
        <w:t>a copy of the order or direction by the court; and</w:t>
      </w:r>
    </w:p>
    <w:p w14:paraId="57E35A2A" w14:textId="77777777" w:rsidR="0046297A" w:rsidRDefault="0046297A" w:rsidP="0046297A">
      <w:pPr>
        <w:pStyle w:val="Apara"/>
      </w:pPr>
      <w:r w:rsidRPr="00F00DD2">
        <w:tab/>
        <w:t>(b)</w:t>
      </w:r>
      <w:r w:rsidRPr="00F00DD2">
        <w:tab/>
        <w:t>hear any relevant submissions put to the court by an interested person.</w:t>
      </w:r>
    </w:p>
    <w:p w14:paraId="4806D2C0" w14:textId="77777777" w:rsidR="0046297A" w:rsidRDefault="0046297A" w:rsidP="0046297A">
      <w:pPr>
        <w:pStyle w:val="AH5Sec"/>
      </w:pPr>
      <w:bookmarkStart w:id="111" w:name="_Toc191539675"/>
      <w:r w:rsidRPr="007B7D4E">
        <w:rPr>
          <w:rStyle w:val="CharSectNo"/>
        </w:rPr>
        <w:t>78A</w:t>
      </w:r>
      <w:r>
        <w:rPr>
          <w:color w:val="000000"/>
        </w:rPr>
        <w:tab/>
        <w:t>Intensive correction order cancellation by court—official notice of sentence</w:t>
      </w:r>
      <w:bookmarkEnd w:id="111"/>
    </w:p>
    <w:p w14:paraId="48CFF341" w14:textId="53B47DA1" w:rsidR="0046297A" w:rsidRDefault="0046297A" w:rsidP="0046297A">
      <w:pPr>
        <w:pStyle w:val="Amain"/>
      </w:pPr>
      <w:r>
        <w:rPr>
          <w:color w:val="000000"/>
        </w:rPr>
        <w:tab/>
        <w:t>(1)</w:t>
      </w:r>
      <w:r>
        <w:rPr>
          <w:color w:val="000000"/>
        </w:rPr>
        <w:tab/>
        <w:t>This section applies if a court makes an order under section</w:t>
      </w:r>
      <w:r w:rsidR="005B6916">
        <w:rPr>
          <w:color w:val="000000"/>
        </w:rPr>
        <w:t> </w:t>
      </w:r>
      <w:r>
        <w:rPr>
          <w:color w:val="000000"/>
        </w:rPr>
        <w:t>65 (a</w:t>
      </w:r>
      <w:r w:rsidR="005B6916">
        <w:rPr>
          <w:color w:val="000000"/>
        </w:rPr>
        <w:t> </w:t>
      </w:r>
      <w:r>
        <w:rPr>
          <w:rStyle w:val="charBoldItals"/>
        </w:rPr>
        <w:t>cancellation order</w:t>
      </w:r>
      <w:r>
        <w:rPr>
          <w:color w:val="000000"/>
        </w:rPr>
        <w:t>) cancelling an offender’s intensive correction order.</w:t>
      </w:r>
    </w:p>
    <w:p w14:paraId="6CB3E6D8" w14:textId="77777777" w:rsidR="0046297A" w:rsidRDefault="0046297A" w:rsidP="0046297A">
      <w:pPr>
        <w:pStyle w:val="Amain"/>
      </w:pPr>
      <w:r>
        <w:tab/>
        <w:t>(2)</w:t>
      </w:r>
      <w:r>
        <w:tab/>
        <w:t>As soon as practicable (but no later than 10 working days) after the day the court makes the cancellation order, the court must ensure that written notice of the order, together with a copy of the order, is given to—</w:t>
      </w:r>
    </w:p>
    <w:p w14:paraId="4CABCB54" w14:textId="77777777" w:rsidR="0046297A" w:rsidRDefault="0046297A" w:rsidP="0046297A">
      <w:pPr>
        <w:pStyle w:val="Apara"/>
      </w:pPr>
      <w:r>
        <w:rPr>
          <w:color w:val="000000"/>
        </w:rPr>
        <w:tab/>
        <w:t>(a)</w:t>
      </w:r>
      <w:r>
        <w:rPr>
          <w:color w:val="000000"/>
        </w:rPr>
        <w:tab/>
        <w:t>the offender; and</w:t>
      </w:r>
    </w:p>
    <w:p w14:paraId="75A42DDA" w14:textId="77777777" w:rsidR="0046297A" w:rsidRDefault="0046297A" w:rsidP="0046297A">
      <w:pPr>
        <w:pStyle w:val="Apara"/>
      </w:pPr>
      <w:r>
        <w:tab/>
        <w:t>(b)</w:t>
      </w:r>
      <w:r>
        <w:tab/>
        <w:t>the director</w:t>
      </w:r>
      <w:r>
        <w:noBreakHyphen/>
        <w:t>general; and</w:t>
      </w:r>
    </w:p>
    <w:p w14:paraId="36800A51" w14:textId="77777777" w:rsidR="0046297A" w:rsidRDefault="0046297A" w:rsidP="0046297A">
      <w:pPr>
        <w:pStyle w:val="Apara"/>
      </w:pPr>
      <w:r>
        <w:tab/>
        <w:t>(c)</w:t>
      </w:r>
      <w:r>
        <w:tab/>
        <w:t>if the court sets a nonparole period for any part of the remainder of the offender’s sentence—the secretary</w:t>
      </w:r>
      <w:r>
        <w:rPr>
          <w:b/>
          <w:bCs/>
        </w:rPr>
        <w:t xml:space="preserve"> </w:t>
      </w:r>
      <w:r>
        <w:t>of the sentence administration board.</w:t>
      </w:r>
    </w:p>
    <w:p w14:paraId="6918A4A8" w14:textId="77777777" w:rsidR="0046297A" w:rsidRDefault="0046297A" w:rsidP="002B0E56">
      <w:pPr>
        <w:pStyle w:val="Amain"/>
        <w:keepNext/>
      </w:pPr>
      <w:r>
        <w:rPr>
          <w:color w:val="000000"/>
        </w:rPr>
        <w:lastRenderedPageBreak/>
        <w:tab/>
        <w:t>(3)</w:t>
      </w:r>
      <w:r>
        <w:rPr>
          <w:color w:val="000000"/>
        </w:rPr>
        <w:tab/>
        <w:t>The notice must include the following information:</w:t>
      </w:r>
    </w:p>
    <w:p w14:paraId="7171BC10" w14:textId="77777777" w:rsidR="0046297A" w:rsidRDefault="0046297A" w:rsidP="0046297A">
      <w:pPr>
        <w:pStyle w:val="Apara"/>
      </w:pPr>
      <w:r>
        <w:rPr>
          <w:color w:val="000000"/>
        </w:rPr>
        <w:tab/>
        <w:t>(a)</w:t>
      </w:r>
      <w:r>
        <w:rPr>
          <w:color w:val="000000"/>
        </w:rPr>
        <w:tab/>
        <w:t>when the period of full</w:t>
      </w:r>
      <w:r>
        <w:rPr>
          <w:color w:val="000000"/>
        </w:rPr>
        <w:noBreakHyphen/>
        <w:t>time detention starts or is taken to have started;</w:t>
      </w:r>
    </w:p>
    <w:p w14:paraId="33489565" w14:textId="77777777" w:rsidR="0046297A" w:rsidRDefault="0046297A" w:rsidP="0046297A">
      <w:pPr>
        <w:pStyle w:val="Apara"/>
      </w:pPr>
      <w:r>
        <w:tab/>
        <w:t>(b)</w:t>
      </w:r>
      <w:r>
        <w:tab/>
        <w:t>when the period of full</w:t>
      </w:r>
      <w:r>
        <w:noBreakHyphen/>
        <w:t>time detention ends;</w:t>
      </w:r>
    </w:p>
    <w:p w14:paraId="0298069B" w14:textId="77777777" w:rsidR="0046297A" w:rsidRDefault="0046297A" w:rsidP="0046297A">
      <w:pPr>
        <w:pStyle w:val="Apara"/>
      </w:pPr>
      <w:r>
        <w:tab/>
        <w:t>(c)</w:t>
      </w:r>
      <w:r>
        <w:tab/>
        <w:t>if a nonparole period is set for the period of full-time detention—the nonparole period and when it starts and ends;</w:t>
      </w:r>
    </w:p>
    <w:p w14:paraId="1D4223A7" w14:textId="77777777" w:rsidR="0046297A" w:rsidRDefault="0046297A" w:rsidP="0046297A">
      <w:pPr>
        <w:pStyle w:val="Apara"/>
      </w:pPr>
      <w:r>
        <w:tab/>
        <w:t>(d)</w:t>
      </w:r>
      <w:r>
        <w:tab/>
        <w:t>the earliest day (on the basis of the information currently available to the court) that the offender will—</w:t>
      </w:r>
    </w:p>
    <w:p w14:paraId="0D5E921E" w14:textId="77777777" w:rsidR="0046297A" w:rsidRDefault="0046297A" w:rsidP="0046297A">
      <w:pPr>
        <w:pStyle w:val="Asubpara"/>
      </w:pPr>
      <w:r>
        <w:rPr>
          <w:color w:val="000000"/>
        </w:rPr>
        <w:tab/>
        <w:t>(i)</w:t>
      </w:r>
      <w:r>
        <w:rPr>
          <w:color w:val="000000"/>
        </w:rPr>
        <w:tab/>
        <w:t>become entitled to be released from full-time detention; and</w:t>
      </w:r>
    </w:p>
    <w:p w14:paraId="00184838" w14:textId="77777777" w:rsidR="0046297A" w:rsidRDefault="0046297A" w:rsidP="0046297A">
      <w:pPr>
        <w:pStyle w:val="Asubpara"/>
      </w:pPr>
      <w:r>
        <w:tab/>
        <w:t>(ii)</w:t>
      </w:r>
      <w:r>
        <w:tab/>
        <w:t>if the offender’s sentence includes a nonparole period—be eligible to be released on parole.</w:t>
      </w:r>
    </w:p>
    <w:p w14:paraId="3E972C1D" w14:textId="77777777" w:rsidR="0046297A" w:rsidRDefault="0046297A" w:rsidP="0046297A">
      <w:pPr>
        <w:pStyle w:val="Amain"/>
      </w:pPr>
      <w:r>
        <w:rPr>
          <w:color w:val="000000"/>
        </w:rPr>
        <w:tab/>
        <w:t>(4)</w:t>
      </w:r>
      <w:r>
        <w:rPr>
          <w:color w:val="000000"/>
        </w:rPr>
        <w:tab/>
        <w:t>Failure to comply with this section does not invalidate the cancellation order.</w:t>
      </w:r>
    </w:p>
    <w:p w14:paraId="48842EFA" w14:textId="77777777" w:rsidR="0046297A" w:rsidRPr="00F00DD2" w:rsidRDefault="0046297A" w:rsidP="0046297A">
      <w:pPr>
        <w:pStyle w:val="AH5Sec"/>
      </w:pPr>
      <w:bookmarkStart w:id="112" w:name="_Toc191539676"/>
      <w:r w:rsidRPr="007B7D4E">
        <w:rPr>
          <w:rStyle w:val="CharSectNo"/>
        </w:rPr>
        <w:t>79</w:t>
      </w:r>
      <w:r w:rsidRPr="00F00DD2">
        <w:tab/>
        <w:t>Intensive correction order—court and board powers after end of order</w:t>
      </w:r>
      <w:bookmarkEnd w:id="112"/>
    </w:p>
    <w:p w14:paraId="120AF727" w14:textId="77777777" w:rsidR="0046297A" w:rsidRPr="00F00DD2" w:rsidRDefault="0046297A" w:rsidP="0046297A">
      <w:pPr>
        <w:pStyle w:val="Amainreturn"/>
      </w:pPr>
      <w:r w:rsidRPr="00F00DD2">
        <w:t>A court or the board may act under this chapter in relation to anything arising during the term of an intensive correction order, even if the term of the order has ended.</w:t>
      </w:r>
    </w:p>
    <w:p w14:paraId="49B84DD6" w14:textId="77777777" w:rsidR="00D4380E" w:rsidRPr="00C954BE" w:rsidRDefault="00D4380E" w:rsidP="00D4380E">
      <w:pPr>
        <w:pStyle w:val="AH5Sec"/>
      </w:pPr>
      <w:bookmarkStart w:id="113" w:name="_Toc191539677"/>
      <w:r w:rsidRPr="007B7D4E">
        <w:rPr>
          <w:rStyle w:val="CharSectNo"/>
        </w:rPr>
        <w:t>80</w:t>
      </w:r>
      <w:r w:rsidRPr="00C954BE">
        <w:tab/>
        <w:t>Intensive correction orders—outstanding warrants—extension of sentence</w:t>
      </w:r>
      <w:bookmarkEnd w:id="113"/>
    </w:p>
    <w:p w14:paraId="3E8EED33" w14:textId="77777777" w:rsidR="00D4380E" w:rsidRPr="00C954BE" w:rsidRDefault="00D4380E" w:rsidP="00D4380E">
      <w:pPr>
        <w:pStyle w:val="Amain"/>
        <w:rPr>
          <w:lang w:eastAsia="en-AU"/>
        </w:rPr>
      </w:pPr>
      <w:r w:rsidRPr="00C954BE">
        <w:rPr>
          <w:lang w:eastAsia="en-AU"/>
        </w:rPr>
        <w:tab/>
        <w:t>(1)</w:t>
      </w:r>
      <w:r w:rsidRPr="00C954BE">
        <w:rPr>
          <w:lang w:eastAsia="en-AU"/>
        </w:rPr>
        <w:tab/>
        <w:t xml:space="preserve">This section applies if a warrant is issued for an offender’s arrest under this chapter. </w:t>
      </w:r>
    </w:p>
    <w:p w14:paraId="0C2E8AEF" w14:textId="77777777" w:rsidR="00D4380E" w:rsidRPr="00C954BE" w:rsidRDefault="00D4380E" w:rsidP="00D4380E">
      <w:pPr>
        <w:pStyle w:val="Amain"/>
      </w:pPr>
      <w:r w:rsidRPr="00C954BE">
        <w:rPr>
          <w:lang w:eastAsia="en-AU"/>
        </w:rPr>
        <w:tab/>
        <w:t>(2)</w:t>
      </w:r>
      <w:r w:rsidRPr="00C954BE">
        <w:rPr>
          <w:lang w:eastAsia="en-AU"/>
        </w:rPr>
        <w:tab/>
      </w:r>
      <w:r w:rsidRPr="00C954BE">
        <w:t xml:space="preserve">This section also applies if a warrant is issued </w:t>
      </w:r>
      <w:r w:rsidRPr="00C954BE">
        <w:rPr>
          <w:lang w:eastAsia="en-AU"/>
        </w:rPr>
        <w:t xml:space="preserve">for an offender’s arrest </w:t>
      </w:r>
      <w:r w:rsidRPr="00C954BE">
        <w:t xml:space="preserve">under section 206 (2), because— </w:t>
      </w:r>
    </w:p>
    <w:p w14:paraId="70949849" w14:textId="77777777" w:rsidR="00D4380E" w:rsidRPr="00C954BE" w:rsidRDefault="00D4380E" w:rsidP="00D4380E">
      <w:pPr>
        <w:pStyle w:val="Apara"/>
      </w:pPr>
      <w:r w:rsidRPr="00C954BE">
        <w:tab/>
        <w:t>(a)</w:t>
      </w:r>
      <w:r w:rsidRPr="00C954BE">
        <w:tab/>
        <w:t xml:space="preserve">the offender failed to appear before the board in accordance with a notice under section 63 (Notice of inquiry—breach of intensive correction order obligations); or </w:t>
      </w:r>
    </w:p>
    <w:p w14:paraId="0FA321D5" w14:textId="77777777" w:rsidR="00D4380E" w:rsidRPr="00C954BE" w:rsidRDefault="00D4380E" w:rsidP="00D4380E">
      <w:pPr>
        <w:pStyle w:val="Apara"/>
      </w:pPr>
      <w:r w:rsidRPr="00C954BE">
        <w:lastRenderedPageBreak/>
        <w:tab/>
        <w:t>(b)</w:t>
      </w:r>
      <w:r w:rsidRPr="00C954BE">
        <w:tab/>
        <w:t>a judicial member of the board considers that an offender will not appear before the board in accordance with a notice under section 63.</w:t>
      </w:r>
    </w:p>
    <w:p w14:paraId="00559EDB" w14:textId="77777777" w:rsidR="00D4380E" w:rsidRPr="00C954BE" w:rsidRDefault="00D4380E" w:rsidP="00D4380E">
      <w:pPr>
        <w:pStyle w:val="Amain"/>
        <w:rPr>
          <w:lang w:eastAsia="en-AU"/>
        </w:rPr>
      </w:pPr>
      <w:r w:rsidRPr="00C954BE">
        <w:rPr>
          <w:lang w:eastAsia="en-AU"/>
        </w:rPr>
        <w:tab/>
        <w:t>(3)</w:t>
      </w:r>
      <w:r w:rsidRPr="00C954BE">
        <w:rPr>
          <w:lang w:eastAsia="en-AU"/>
        </w:rPr>
        <w:tab/>
        <w:t xml:space="preserve">For each period during which a warrant is outstanding and the offender is not in custody (an </w:t>
      </w:r>
      <w:r w:rsidRPr="00C954BE">
        <w:rPr>
          <w:rStyle w:val="charBoldItals"/>
        </w:rPr>
        <w:t>outstanding warrant period</w:t>
      </w:r>
      <w:r w:rsidRPr="00C954BE">
        <w:rPr>
          <w:lang w:eastAsia="en-AU"/>
        </w:rPr>
        <w:t>)</w:t>
      </w:r>
      <w:r w:rsidRPr="00C954BE">
        <w:rPr>
          <w:szCs w:val="24"/>
          <w:lang w:eastAsia="en-AU"/>
        </w:rPr>
        <w:t>—</w:t>
      </w:r>
    </w:p>
    <w:p w14:paraId="6FBBED0E" w14:textId="77777777" w:rsidR="00D4380E" w:rsidRPr="00C954BE" w:rsidRDefault="00D4380E" w:rsidP="00D4380E">
      <w:pPr>
        <w:pStyle w:val="Apara"/>
        <w:rPr>
          <w:lang w:eastAsia="en-AU"/>
        </w:rPr>
      </w:pPr>
      <w:r w:rsidRPr="00C954BE">
        <w:rPr>
          <w:lang w:eastAsia="en-AU"/>
        </w:rPr>
        <w:tab/>
        <w:t>(a)</w:t>
      </w:r>
      <w:r w:rsidRPr="00C954BE">
        <w:rPr>
          <w:lang w:eastAsia="en-AU"/>
        </w:rPr>
        <w:tab/>
        <w:t>the offender is taken not to perform their sentence by intensive correction; and</w:t>
      </w:r>
    </w:p>
    <w:p w14:paraId="17822674" w14:textId="77777777" w:rsidR="00D4380E" w:rsidRPr="00C954BE" w:rsidRDefault="00D4380E" w:rsidP="00D4380E">
      <w:pPr>
        <w:pStyle w:val="Apara"/>
        <w:rPr>
          <w:szCs w:val="24"/>
          <w:lang w:eastAsia="en-AU"/>
        </w:rPr>
      </w:pPr>
      <w:r w:rsidRPr="00C954BE">
        <w:rPr>
          <w:lang w:eastAsia="en-AU"/>
        </w:rPr>
        <w:tab/>
        <w:t>(b)</w:t>
      </w:r>
      <w:r w:rsidRPr="00C954BE">
        <w:rPr>
          <w:lang w:eastAsia="en-AU"/>
        </w:rPr>
        <w:tab/>
        <w:t>the term of the offender’s intensive correction order</w:t>
      </w:r>
      <w:r w:rsidRPr="00C954BE">
        <w:rPr>
          <w:szCs w:val="24"/>
          <w:lang w:eastAsia="en-AU"/>
        </w:rPr>
        <w:t>, and the term of the sentence, are automatically extended by the outstanding warrant period.</w:t>
      </w:r>
    </w:p>
    <w:p w14:paraId="7709F572" w14:textId="77777777" w:rsidR="00D4380E" w:rsidRPr="00C954BE" w:rsidRDefault="00D4380E" w:rsidP="00D4380E">
      <w:pPr>
        <w:pStyle w:val="Amain"/>
        <w:rPr>
          <w:lang w:eastAsia="en-AU"/>
        </w:rPr>
      </w:pPr>
      <w:r w:rsidRPr="00C954BE">
        <w:rPr>
          <w:lang w:eastAsia="en-AU"/>
        </w:rPr>
        <w:tab/>
        <w:t>(4)</w:t>
      </w:r>
      <w:r w:rsidRPr="00C954BE">
        <w:rPr>
          <w:lang w:eastAsia="en-AU"/>
        </w:rPr>
        <w:tab/>
        <w:t xml:space="preserve">In this section: </w:t>
      </w:r>
    </w:p>
    <w:p w14:paraId="541A174A" w14:textId="77777777" w:rsidR="00D4380E" w:rsidRPr="00C954BE" w:rsidRDefault="00D4380E" w:rsidP="00D4380E">
      <w:pPr>
        <w:pStyle w:val="aDef"/>
        <w:rPr>
          <w:lang w:eastAsia="en-AU"/>
        </w:rPr>
      </w:pPr>
      <w:r w:rsidRPr="00C954BE">
        <w:rPr>
          <w:rStyle w:val="charBoldItals"/>
        </w:rPr>
        <w:t>in custody</w:t>
      </w:r>
      <w:r w:rsidRPr="00C954BE">
        <w:rPr>
          <w:lang w:eastAsia="en-AU"/>
        </w:rPr>
        <w:t xml:space="preserve"> means— </w:t>
      </w:r>
    </w:p>
    <w:p w14:paraId="07FC5BE9" w14:textId="77777777" w:rsidR="00D4380E" w:rsidRPr="00C954BE" w:rsidRDefault="00D4380E" w:rsidP="00D4380E">
      <w:pPr>
        <w:pStyle w:val="aDefpara"/>
        <w:rPr>
          <w:lang w:eastAsia="en-AU"/>
        </w:rPr>
      </w:pPr>
      <w:r w:rsidRPr="00C954BE">
        <w:rPr>
          <w:lang w:eastAsia="en-AU"/>
        </w:rPr>
        <w:tab/>
        <w:t>(a)</w:t>
      </w:r>
      <w:r w:rsidRPr="00C954BE">
        <w:rPr>
          <w:lang w:eastAsia="en-AU"/>
        </w:rPr>
        <w:tab/>
        <w:t xml:space="preserve">remanded in custody under a territory law or a law of the Commonwealth or a State; or </w:t>
      </w:r>
    </w:p>
    <w:p w14:paraId="775EADF1" w14:textId="461D8BC4" w:rsidR="00D4380E" w:rsidRPr="00C954BE" w:rsidRDefault="00D4380E" w:rsidP="00D4380E">
      <w:pPr>
        <w:pStyle w:val="aDefpara"/>
        <w:rPr>
          <w:lang w:eastAsia="en-AU"/>
        </w:rPr>
      </w:pPr>
      <w:r w:rsidRPr="00C954BE">
        <w:rPr>
          <w:lang w:eastAsia="en-AU"/>
        </w:rPr>
        <w:tab/>
        <w:t>(b)</w:t>
      </w:r>
      <w:r w:rsidRPr="00C954BE">
        <w:rPr>
          <w:lang w:eastAsia="en-AU"/>
        </w:rPr>
        <w:tab/>
        <w:t xml:space="preserve">detained at a place under the </w:t>
      </w:r>
      <w:hyperlink r:id="rId84" w:tooltip="A2015-38" w:history="1">
        <w:r w:rsidRPr="00C954BE">
          <w:rPr>
            <w:rStyle w:val="charCitHyperlinkItal"/>
          </w:rPr>
          <w:t>Mental Health Act 2015</w:t>
        </w:r>
      </w:hyperlink>
      <w:r w:rsidRPr="00C954BE">
        <w:rPr>
          <w:lang w:eastAsia="en-AU"/>
        </w:rPr>
        <w:t>.</w:t>
      </w:r>
    </w:p>
    <w:p w14:paraId="0643EE84" w14:textId="4D988798" w:rsidR="00D4380E" w:rsidRPr="00C954BE" w:rsidRDefault="00D4380E" w:rsidP="00D4380E">
      <w:pPr>
        <w:pStyle w:val="aNote"/>
        <w:rPr>
          <w:color w:val="000000"/>
        </w:rPr>
      </w:pPr>
      <w:r w:rsidRPr="00C954BE">
        <w:rPr>
          <w:rStyle w:val="charItals"/>
        </w:rPr>
        <w:t>Note</w:t>
      </w:r>
      <w:r w:rsidRPr="00C954BE">
        <w:rPr>
          <w:rStyle w:val="charItals"/>
        </w:rPr>
        <w:tab/>
      </w:r>
      <w:r w:rsidRPr="00C954BE">
        <w:rPr>
          <w:rStyle w:val="charBoldItals"/>
        </w:rPr>
        <w:t xml:space="preserve">State </w:t>
      </w:r>
      <w:r w:rsidRPr="00C954BE">
        <w:t xml:space="preserve">includes the Northern Territory (see </w:t>
      </w:r>
      <w:hyperlink r:id="rId85" w:tooltip="A2001-14" w:history="1">
        <w:r w:rsidRPr="00C954BE">
          <w:rPr>
            <w:rStyle w:val="charCitHyperlinkAbbrev"/>
          </w:rPr>
          <w:t>Legislation Act</w:t>
        </w:r>
      </w:hyperlink>
      <w:r w:rsidRPr="00C954BE">
        <w:t>, dict, pt 1).</w:t>
      </w:r>
    </w:p>
    <w:p w14:paraId="7721EA15" w14:textId="77777777" w:rsidR="0046297A" w:rsidRPr="003A180C" w:rsidRDefault="0046297A" w:rsidP="0046297A">
      <w:pPr>
        <w:pStyle w:val="PageBreak"/>
      </w:pPr>
      <w:r w:rsidRPr="003A180C">
        <w:br w:type="page"/>
      </w:r>
    </w:p>
    <w:p w14:paraId="6B1E274E" w14:textId="77777777" w:rsidR="0046297A" w:rsidRPr="007B7D4E" w:rsidRDefault="0046297A" w:rsidP="0046297A">
      <w:pPr>
        <w:pStyle w:val="AH1Chapter"/>
      </w:pPr>
      <w:bookmarkStart w:id="114" w:name="_Toc191539678"/>
      <w:r w:rsidRPr="007B7D4E">
        <w:rPr>
          <w:rStyle w:val="CharChapNo"/>
        </w:rPr>
        <w:lastRenderedPageBreak/>
        <w:t>Chapter 5A</w:t>
      </w:r>
      <w:r w:rsidRPr="007B4214">
        <w:rPr>
          <w:color w:val="000000"/>
        </w:rPr>
        <w:tab/>
      </w:r>
      <w:r w:rsidRPr="007B7D4E">
        <w:rPr>
          <w:rStyle w:val="CharChapText"/>
          <w:color w:val="000000"/>
        </w:rPr>
        <w:t>Drug and alcohol treatment orders</w:t>
      </w:r>
      <w:bookmarkEnd w:id="114"/>
    </w:p>
    <w:p w14:paraId="7ED6C8F4" w14:textId="77777777" w:rsidR="0046297A" w:rsidRPr="007B7D4E" w:rsidRDefault="0046297A" w:rsidP="0046297A">
      <w:pPr>
        <w:pStyle w:val="AH2Part"/>
      </w:pPr>
      <w:bookmarkStart w:id="115" w:name="_Toc191539679"/>
      <w:r w:rsidRPr="007B7D4E">
        <w:rPr>
          <w:rStyle w:val="CharPartNo"/>
        </w:rPr>
        <w:t>Part 5A.1</w:t>
      </w:r>
      <w:r w:rsidRPr="007B4214">
        <w:rPr>
          <w:color w:val="000000"/>
        </w:rPr>
        <w:tab/>
      </w:r>
      <w:r w:rsidRPr="007B7D4E">
        <w:rPr>
          <w:rStyle w:val="CharPartText"/>
          <w:color w:val="000000"/>
        </w:rPr>
        <w:t>Preliminary</w:t>
      </w:r>
      <w:bookmarkEnd w:id="115"/>
    </w:p>
    <w:p w14:paraId="10E82EF5" w14:textId="77777777" w:rsidR="0046297A" w:rsidRPr="007B4214" w:rsidRDefault="0046297A" w:rsidP="0046297A">
      <w:pPr>
        <w:pStyle w:val="AH5Sec"/>
      </w:pPr>
      <w:bookmarkStart w:id="116" w:name="_Toc191539680"/>
      <w:r w:rsidRPr="007B7D4E">
        <w:rPr>
          <w:rStyle w:val="CharSectNo"/>
        </w:rPr>
        <w:t>82</w:t>
      </w:r>
      <w:r w:rsidRPr="007B4214">
        <w:rPr>
          <w:color w:val="000000"/>
        </w:rPr>
        <w:tab/>
        <w:t>Application—ch 5A</w:t>
      </w:r>
      <w:bookmarkEnd w:id="116"/>
    </w:p>
    <w:p w14:paraId="365E194A" w14:textId="77777777" w:rsidR="0046297A" w:rsidRPr="007B4214" w:rsidRDefault="0046297A" w:rsidP="0046297A">
      <w:pPr>
        <w:pStyle w:val="Amainreturn"/>
        <w:rPr>
          <w:color w:val="000000"/>
        </w:rPr>
      </w:pPr>
      <w:r w:rsidRPr="007B4214">
        <w:rPr>
          <w:color w:val="000000"/>
        </w:rPr>
        <w:t>This chapter applies if the Supreme Court makes a drug and alcohol treatment order in relation to an offender.</w:t>
      </w:r>
    </w:p>
    <w:p w14:paraId="52FCECC5" w14:textId="77777777" w:rsidR="0046297A" w:rsidRPr="00A54AFD" w:rsidRDefault="0046297A" w:rsidP="0046297A">
      <w:pPr>
        <w:pStyle w:val="PageBreak"/>
      </w:pPr>
      <w:r w:rsidRPr="00A54AFD">
        <w:br w:type="page"/>
      </w:r>
    </w:p>
    <w:p w14:paraId="4C1426F2" w14:textId="77777777" w:rsidR="0046297A" w:rsidRPr="007B7D4E" w:rsidRDefault="0046297A" w:rsidP="0046297A">
      <w:pPr>
        <w:pStyle w:val="AH2Part"/>
      </w:pPr>
      <w:bookmarkStart w:id="117" w:name="_Toc191539681"/>
      <w:r w:rsidRPr="007B7D4E">
        <w:rPr>
          <w:rStyle w:val="CharPartNo"/>
        </w:rPr>
        <w:lastRenderedPageBreak/>
        <w:t>Part 5A.2</w:t>
      </w:r>
      <w:r w:rsidRPr="007B4214">
        <w:rPr>
          <w:color w:val="000000"/>
        </w:rPr>
        <w:tab/>
      </w:r>
      <w:r w:rsidRPr="007B7D4E">
        <w:rPr>
          <w:rStyle w:val="CharPartText"/>
          <w:color w:val="000000"/>
        </w:rPr>
        <w:t>Drug and alcohol treatment orders—undertaking treatment</w:t>
      </w:r>
      <w:bookmarkEnd w:id="117"/>
    </w:p>
    <w:p w14:paraId="3C26E28A" w14:textId="77777777" w:rsidR="0046297A" w:rsidRPr="007B4214" w:rsidRDefault="0046297A" w:rsidP="0046297A">
      <w:pPr>
        <w:pStyle w:val="AH5Sec"/>
      </w:pPr>
      <w:bookmarkStart w:id="118" w:name="_Toc191539682"/>
      <w:r w:rsidRPr="007B7D4E">
        <w:rPr>
          <w:rStyle w:val="CharSectNo"/>
        </w:rPr>
        <w:t>82A</w:t>
      </w:r>
      <w:r w:rsidRPr="007B4214">
        <w:rPr>
          <w:color w:val="000000"/>
        </w:rPr>
        <w:tab/>
        <w:t>Drug and alcohol treatment order—drug and alcohol tests</w:t>
      </w:r>
      <w:bookmarkEnd w:id="118"/>
    </w:p>
    <w:p w14:paraId="3ACD8CB1" w14:textId="77777777" w:rsidR="0046297A" w:rsidRPr="007B4214" w:rsidRDefault="0046297A" w:rsidP="0046297A">
      <w:pPr>
        <w:pStyle w:val="Amain"/>
      </w:pPr>
      <w:r w:rsidRPr="007B4214">
        <w:rPr>
          <w:color w:val="000000"/>
        </w:rPr>
        <w:tab/>
        <w:t>(1)</w:t>
      </w:r>
      <w:r w:rsidRPr="007B4214">
        <w:rPr>
          <w:color w:val="000000"/>
        </w:rPr>
        <w:tab/>
        <w:t>The responsible director-general may direct an offender, orally or in writing, to give a test sample during the term of the offender’s drug and alcohol treatment order.</w:t>
      </w:r>
    </w:p>
    <w:p w14:paraId="7A9B43DB" w14:textId="018A562E" w:rsidR="0046297A" w:rsidRPr="007B4214" w:rsidRDefault="0046297A" w:rsidP="0046297A">
      <w:pPr>
        <w:pStyle w:val="Amain"/>
      </w:pPr>
      <w:r w:rsidRPr="007B4214">
        <w:tab/>
        <w:t>(2)</w:t>
      </w:r>
      <w:r w:rsidRPr="007B4214">
        <w:tab/>
        <w:t xml:space="preserve">The provisions of the </w:t>
      </w:r>
      <w:hyperlink r:id="rId86" w:tooltip="A2007-15" w:history="1">
        <w:r w:rsidRPr="007B4214">
          <w:rPr>
            <w:rStyle w:val="charCitHyperlinkItal"/>
          </w:rPr>
          <w:t>Corrections Management Act 2007</w:t>
        </w:r>
      </w:hyperlink>
      <w:r w:rsidRPr="007B4214">
        <w:t xml:space="preserve"> relating to alcohol and drug tests apply in relation to a direction under this section and any sample given under the direction.</w:t>
      </w:r>
    </w:p>
    <w:p w14:paraId="3187156E" w14:textId="77777777" w:rsidR="0046297A" w:rsidRPr="007B4214" w:rsidRDefault="0046297A" w:rsidP="0046297A">
      <w:pPr>
        <w:pStyle w:val="Amain"/>
        <w:rPr>
          <w:lang w:eastAsia="en-AU"/>
        </w:rPr>
      </w:pPr>
      <w:r w:rsidRPr="007B4214">
        <w:rPr>
          <w:lang w:eastAsia="en-AU"/>
        </w:rPr>
        <w:tab/>
        <w:t>(3)</w:t>
      </w:r>
      <w:r w:rsidRPr="007B4214">
        <w:rPr>
          <w:lang w:eastAsia="en-AU"/>
        </w:rPr>
        <w:tab/>
        <w:t>In this section:</w:t>
      </w:r>
    </w:p>
    <w:p w14:paraId="264DF3F4" w14:textId="580961B3" w:rsidR="0046297A" w:rsidRPr="007B4214" w:rsidRDefault="0046297A" w:rsidP="0046297A">
      <w:pPr>
        <w:pStyle w:val="aDef"/>
        <w:keepNext/>
        <w:rPr>
          <w:color w:val="000000"/>
        </w:rPr>
      </w:pPr>
      <w:r w:rsidRPr="007B4214">
        <w:rPr>
          <w:rStyle w:val="charBoldItals"/>
        </w:rPr>
        <w:t>health director-general</w:t>
      </w:r>
      <w:r w:rsidRPr="007B4214">
        <w:rPr>
          <w:color w:val="000000"/>
        </w:rPr>
        <w:t xml:space="preserve">—see the </w:t>
      </w:r>
      <w:hyperlink r:id="rId87" w:tooltip="A2005-58" w:history="1">
        <w:r w:rsidRPr="007B4214">
          <w:rPr>
            <w:rStyle w:val="charCitHyperlinkItal"/>
          </w:rPr>
          <w:t>Crimes (Sentencing) Act</w:t>
        </w:r>
        <w:r w:rsidR="003F065F">
          <w:rPr>
            <w:rStyle w:val="charCitHyperlinkItal"/>
          </w:rPr>
          <w:t> </w:t>
        </w:r>
        <w:r w:rsidRPr="007B4214">
          <w:rPr>
            <w:rStyle w:val="charCitHyperlinkItal"/>
          </w:rPr>
          <w:t>2005</w:t>
        </w:r>
      </w:hyperlink>
      <w:r w:rsidRPr="007B4214">
        <w:rPr>
          <w:color w:val="000000"/>
        </w:rPr>
        <w:t>, dictionary.</w:t>
      </w:r>
    </w:p>
    <w:p w14:paraId="1794AD10" w14:textId="77777777" w:rsidR="0046297A" w:rsidRPr="007B4214" w:rsidRDefault="0046297A" w:rsidP="0046297A">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3DBFF4FC" w14:textId="77777777" w:rsidR="0046297A" w:rsidRPr="007B4214" w:rsidRDefault="0046297A" w:rsidP="0046297A">
      <w:pPr>
        <w:pStyle w:val="aDefpara"/>
        <w:rPr>
          <w:lang w:eastAsia="en-AU"/>
        </w:rPr>
      </w:pPr>
      <w:r w:rsidRPr="007B4214">
        <w:rPr>
          <w:color w:val="000000"/>
          <w:lang w:eastAsia="en-AU"/>
        </w:rPr>
        <w:tab/>
        <w:t>(a)</w:t>
      </w:r>
      <w:r w:rsidRPr="007B4214">
        <w:rPr>
          <w:color w:val="000000"/>
          <w:lang w:eastAsia="en-AU"/>
        </w:rPr>
        <w:tab/>
        <w:t>the health director-general;</w:t>
      </w:r>
    </w:p>
    <w:p w14:paraId="08264DE7" w14:textId="77777777" w:rsidR="0046297A" w:rsidRPr="007B4214" w:rsidRDefault="0046297A" w:rsidP="0046297A">
      <w:pPr>
        <w:pStyle w:val="aDefpara"/>
        <w:rPr>
          <w:lang w:eastAsia="en-AU"/>
        </w:rPr>
      </w:pPr>
      <w:r w:rsidRPr="007B4214">
        <w:rPr>
          <w:lang w:eastAsia="en-AU"/>
        </w:rPr>
        <w:tab/>
        <w:t>(b)</w:t>
      </w:r>
      <w:r w:rsidRPr="007B4214">
        <w:rPr>
          <w:lang w:eastAsia="en-AU"/>
        </w:rPr>
        <w:tab/>
        <w:t>the director-general responsible for this Act.</w:t>
      </w:r>
    </w:p>
    <w:p w14:paraId="40874F0A" w14:textId="77777777" w:rsidR="0046297A" w:rsidRPr="00A54AFD" w:rsidRDefault="0046297A" w:rsidP="0046297A">
      <w:pPr>
        <w:pStyle w:val="PageBreak"/>
      </w:pPr>
      <w:r w:rsidRPr="00A54AFD">
        <w:br w:type="page"/>
      </w:r>
    </w:p>
    <w:p w14:paraId="21F00E59" w14:textId="77777777" w:rsidR="0046297A" w:rsidRPr="007B7D4E" w:rsidRDefault="0046297A" w:rsidP="0046297A">
      <w:pPr>
        <w:pStyle w:val="AH2Part"/>
      </w:pPr>
      <w:bookmarkStart w:id="119" w:name="_Toc191539683"/>
      <w:r w:rsidRPr="007B7D4E">
        <w:rPr>
          <w:rStyle w:val="CharPartNo"/>
        </w:rPr>
        <w:lastRenderedPageBreak/>
        <w:t>Part 5A.3</w:t>
      </w:r>
      <w:r w:rsidRPr="007B4214">
        <w:rPr>
          <w:color w:val="000000"/>
        </w:rPr>
        <w:tab/>
      </w:r>
      <w:r w:rsidRPr="007B7D4E">
        <w:rPr>
          <w:rStyle w:val="CharPartText"/>
          <w:color w:val="000000"/>
        </w:rPr>
        <w:t>Drug and alcohol treatment orders—effect of cancellation</w:t>
      </w:r>
      <w:bookmarkEnd w:id="119"/>
    </w:p>
    <w:p w14:paraId="11632C66" w14:textId="77777777" w:rsidR="0046297A" w:rsidRPr="007B4214" w:rsidRDefault="0046297A" w:rsidP="0046297A">
      <w:pPr>
        <w:pStyle w:val="AH5Sec"/>
      </w:pPr>
      <w:bookmarkStart w:id="120" w:name="_Toc191539684"/>
      <w:r w:rsidRPr="007B7D4E">
        <w:rPr>
          <w:rStyle w:val="CharSectNo"/>
        </w:rPr>
        <w:t>82B</w:t>
      </w:r>
      <w:r w:rsidRPr="007B4214">
        <w:rPr>
          <w:color w:val="000000"/>
        </w:rPr>
        <w:tab/>
        <w:t>Application—pt 5A.3</w:t>
      </w:r>
      <w:bookmarkEnd w:id="120"/>
    </w:p>
    <w:p w14:paraId="24AB0425" w14:textId="492933A0" w:rsidR="0046297A" w:rsidRPr="007B4214" w:rsidRDefault="0046297A" w:rsidP="0046297A">
      <w:pPr>
        <w:pStyle w:val="Amainreturn"/>
        <w:rPr>
          <w:color w:val="000000"/>
        </w:rPr>
      </w:pPr>
      <w:r w:rsidRPr="007B4214">
        <w:rPr>
          <w:color w:val="000000"/>
        </w:rPr>
        <w:t xml:space="preserve">This part applies to a decision made by the Supreme Court under the following provisions of the </w:t>
      </w:r>
      <w:hyperlink r:id="rId88" w:tooltip="A2005-58" w:history="1">
        <w:r w:rsidRPr="007B4214">
          <w:rPr>
            <w:rStyle w:val="charCitHyperlinkItal"/>
          </w:rPr>
          <w:t>Crimes (Sentencing) Act 2005</w:t>
        </w:r>
      </w:hyperlink>
      <w:r w:rsidRPr="007B4214">
        <w:rPr>
          <w:color w:val="000000"/>
        </w:rPr>
        <w:t>:</w:t>
      </w:r>
    </w:p>
    <w:p w14:paraId="4FCAD708" w14:textId="77777777" w:rsidR="0046297A" w:rsidRPr="007B4214" w:rsidRDefault="0046297A" w:rsidP="0046297A">
      <w:pPr>
        <w:pStyle w:val="Apara"/>
      </w:pPr>
      <w:r w:rsidRPr="007B4214">
        <w:rPr>
          <w:color w:val="000000"/>
        </w:rPr>
        <w:tab/>
        <w:t>(a)</w:t>
      </w:r>
      <w:r w:rsidRPr="007B4214">
        <w:rPr>
          <w:color w:val="000000"/>
        </w:rPr>
        <w:tab/>
        <w:t>section 80ZB (1) (e) provisionally cancelling the suspension of a sentence under a treatment order;</w:t>
      </w:r>
    </w:p>
    <w:p w14:paraId="33A834B5" w14:textId="744F90E4" w:rsidR="0046297A" w:rsidRPr="007B4214" w:rsidRDefault="0046297A" w:rsidP="0046297A">
      <w:pPr>
        <w:pStyle w:val="Apara"/>
      </w:pPr>
      <w:r w:rsidRPr="007B4214">
        <w:tab/>
        <w:t>(b)</w:t>
      </w:r>
      <w:r w:rsidRPr="007B4214">
        <w:tab/>
        <w:t xml:space="preserve">section 80ZB (1) (f), </w:t>
      </w:r>
      <w:r w:rsidR="004C50D5" w:rsidRPr="0052311B">
        <w:t>section 80ZD</w:t>
      </w:r>
      <w:r w:rsidR="002049F4">
        <w:t xml:space="preserve"> </w:t>
      </w:r>
      <w:r w:rsidR="004C50D5" w:rsidRPr="0052311B">
        <w:t>(</w:t>
      </w:r>
      <w:r w:rsidR="00BE7F3B">
        <w:t>4</w:t>
      </w:r>
      <w:r w:rsidR="004C50D5" w:rsidRPr="0052311B">
        <w:t>) (a)</w:t>
      </w:r>
      <w:r w:rsidRPr="007B4214">
        <w:t xml:space="preserve"> or section</w:t>
      </w:r>
      <w:r w:rsidR="00BE7F3B">
        <w:t> </w:t>
      </w:r>
      <w:r w:rsidRPr="007B4214">
        <w:t>80ZE (2) (a) cancelling the treatment order;</w:t>
      </w:r>
    </w:p>
    <w:p w14:paraId="56FAE5AF" w14:textId="21383FC7" w:rsidR="0046297A" w:rsidRPr="007B4214" w:rsidRDefault="0046297A" w:rsidP="0046297A">
      <w:pPr>
        <w:pStyle w:val="Apara"/>
      </w:pPr>
      <w:r w:rsidRPr="007B4214">
        <w:tab/>
        <w:t>(c)</w:t>
      </w:r>
      <w:r w:rsidRPr="007B4214">
        <w:tab/>
        <w:t xml:space="preserve">section 80ZB (1) (g), </w:t>
      </w:r>
      <w:r w:rsidR="002049F4" w:rsidRPr="0052311B">
        <w:t>section 80ZD (</w:t>
      </w:r>
      <w:r w:rsidR="00BE7F3B">
        <w:t>4</w:t>
      </w:r>
      <w:r w:rsidR="002049F4" w:rsidRPr="0052311B">
        <w:t>) (b)</w:t>
      </w:r>
      <w:r w:rsidRPr="007B4214">
        <w:t xml:space="preserve"> or section</w:t>
      </w:r>
      <w:r w:rsidR="00EF3F18">
        <w:t> </w:t>
      </w:r>
      <w:r w:rsidRPr="007B4214">
        <w:t>80ZE (2) (b) cancelling the treatment order and resentencing the offender.</w:t>
      </w:r>
    </w:p>
    <w:p w14:paraId="724A53EC" w14:textId="77777777" w:rsidR="0046297A" w:rsidRPr="007B4214" w:rsidRDefault="0046297A" w:rsidP="0046297A">
      <w:pPr>
        <w:pStyle w:val="AH5Sec"/>
      </w:pPr>
      <w:bookmarkStart w:id="121" w:name="_Toc191539685"/>
      <w:r w:rsidRPr="007B7D4E">
        <w:rPr>
          <w:rStyle w:val="CharSectNo"/>
        </w:rPr>
        <w:t>82C</w:t>
      </w:r>
      <w:r w:rsidRPr="007B4214">
        <w:rPr>
          <w:color w:val="000000"/>
        </w:rPr>
        <w:tab/>
        <w:t>Drug and alcohol treatment order—effect of cancellation</w:t>
      </w:r>
      <w:bookmarkEnd w:id="121"/>
    </w:p>
    <w:p w14:paraId="28826D69" w14:textId="77777777" w:rsidR="0046297A" w:rsidRPr="007B4214" w:rsidRDefault="0046297A" w:rsidP="0046297A">
      <w:pPr>
        <w:pStyle w:val="Amain"/>
      </w:pPr>
      <w:r w:rsidRPr="007B4214">
        <w:rPr>
          <w:color w:val="000000"/>
        </w:rPr>
        <w:tab/>
        <w:t>(1)</w:t>
      </w:r>
      <w:r w:rsidRPr="007B4214">
        <w:rPr>
          <w:color w:val="000000"/>
        </w:rPr>
        <w:tab/>
        <w:t>This section applies to a decision of the court to suspend or cancel the offender’s drug and alcohol treatment order.</w:t>
      </w:r>
    </w:p>
    <w:p w14:paraId="2EAC258B" w14:textId="77777777" w:rsidR="0046297A" w:rsidRPr="007B4214" w:rsidRDefault="0046297A" w:rsidP="0046297A">
      <w:pPr>
        <w:pStyle w:val="Amain"/>
      </w:pPr>
      <w:r w:rsidRPr="007B4214">
        <w:tab/>
        <w:t>(2)</w:t>
      </w:r>
      <w:r w:rsidRPr="007B4214">
        <w:tab/>
        <w:t>The decision takes effect as stated in the court order suspending or cancelling the drug and alcohol treatment order.</w:t>
      </w:r>
    </w:p>
    <w:p w14:paraId="1D291B84" w14:textId="77777777" w:rsidR="0046297A" w:rsidRPr="007B4214" w:rsidRDefault="0046297A" w:rsidP="0046297A">
      <w:pPr>
        <w:pStyle w:val="Amain"/>
      </w:pPr>
      <w:r w:rsidRPr="007B4214">
        <w:tab/>
        <w:t>(3)</w:t>
      </w:r>
      <w:r w:rsidRPr="007B4214">
        <w:tab/>
        <w:t>If the decision is to suspend the offender’s drug and alcohol treatment order, the offender—</w:t>
      </w:r>
    </w:p>
    <w:p w14:paraId="4D115E82" w14:textId="77777777" w:rsidR="0046297A" w:rsidRPr="007B4214" w:rsidRDefault="0046297A" w:rsidP="0046297A">
      <w:pPr>
        <w:pStyle w:val="Apara"/>
      </w:pPr>
      <w:r w:rsidRPr="007B4214">
        <w:rPr>
          <w:color w:val="000000"/>
        </w:rPr>
        <w:tab/>
        <w:t>(a)</w:t>
      </w:r>
      <w:r w:rsidRPr="007B4214">
        <w:rPr>
          <w:color w:val="000000"/>
        </w:rPr>
        <w:tab/>
        <w:t>must be imprisoned under full-time detention during the suspension; and</w:t>
      </w:r>
    </w:p>
    <w:p w14:paraId="2E638CFA" w14:textId="77777777" w:rsidR="0046297A" w:rsidRPr="007B4214" w:rsidRDefault="0046297A" w:rsidP="0046297A">
      <w:pPr>
        <w:pStyle w:val="Apara"/>
      </w:pPr>
      <w:r w:rsidRPr="007B4214">
        <w:tab/>
        <w:t>(b)</w:t>
      </w:r>
      <w:r w:rsidRPr="007B4214">
        <w:tab/>
        <w:t>is taken to comply with the offender’s treatment order obligations while serving the full-time detention.</w:t>
      </w:r>
    </w:p>
    <w:p w14:paraId="3C240DF0" w14:textId="77777777" w:rsidR="0046297A" w:rsidRPr="007B4214" w:rsidRDefault="0046297A" w:rsidP="0046297A">
      <w:pPr>
        <w:pStyle w:val="Amain"/>
        <w:keepNext/>
        <w:keepLines/>
      </w:pPr>
      <w:r w:rsidRPr="007B4214">
        <w:rPr>
          <w:color w:val="000000"/>
        </w:rPr>
        <w:lastRenderedPageBreak/>
        <w:tab/>
        <w:t>(4)</w:t>
      </w:r>
      <w:r w:rsidRPr="007B4214">
        <w:rPr>
          <w:color w:val="000000"/>
        </w:rPr>
        <w:tab/>
        <w:t>If the decision is to cancel the offender’s drug and alcohol treatment order, the cancellation ends the drug and alcohol treatment order and the offender must serve the remainder of the sentence of imprisonment—</w:t>
      </w:r>
    </w:p>
    <w:p w14:paraId="4E379617" w14:textId="77777777" w:rsidR="0046297A" w:rsidRPr="007B4214" w:rsidRDefault="0046297A" w:rsidP="0046297A">
      <w:pPr>
        <w:pStyle w:val="Apara"/>
      </w:pPr>
      <w:r w:rsidRPr="007B4214">
        <w:rPr>
          <w:color w:val="000000"/>
        </w:rPr>
        <w:tab/>
        <w:t>(a)</w:t>
      </w:r>
      <w:r w:rsidRPr="007B4214">
        <w:rPr>
          <w:color w:val="000000"/>
        </w:rPr>
        <w:tab/>
        <w:t>by full-time detention until when the sentence of imprisonment suspended under the drug and alcohol treatment order would have ended apart from the cancellation; or</w:t>
      </w:r>
    </w:p>
    <w:p w14:paraId="4585CB65" w14:textId="77777777" w:rsidR="0046297A" w:rsidRPr="007B4214" w:rsidRDefault="0046297A" w:rsidP="0046297A">
      <w:pPr>
        <w:pStyle w:val="Apara"/>
      </w:pPr>
      <w:r w:rsidRPr="007B4214">
        <w:tab/>
        <w:t>(b)</w:t>
      </w:r>
      <w:r w:rsidRPr="007B4214">
        <w:tab/>
        <w:t>if the court orders otherwise—in accordance with the court’s order.</w:t>
      </w:r>
    </w:p>
    <w:p w14:paraId="38D8AFC4" w14:textId="77777777" w:rsidR="0046297A" w:rsidRPr="00A54AFD" w:rsidRDefault="0046297A" w:rsidP="0046297A">
      <w:pPr>
        <w:pStyle w:val="PageBreak"/>
      </w:pPr>
      <w:r w:rsidRPr="00A54AFD">
        <w:br w:type="page"/>
      </w:r>
    </w:p>
    <w:p w14:paraId="6BDBD661" w14:textId="77777777" w:rsidR="0046297A" w:rsidRPr="007B7D4E" w:rsidRDefault="0046297A" w:rsidP="0046297A">
      <w:pPr>
        <w:pStyle w:val="AH2Part"/>
      </w:pPr>
      <w:bookmarkStart w:id="122" w:name="_Toc191539686"/>
      <w:r w:rsidRPr="007B7D4E">
        <w:rPr>
          <w:rStyle w:val="CharPartNo"/>
        </w:rPr>
        <w:lastRenderedPageBreak/>
        <w:t>Part 5A.4</w:t>
      </w:r>
      <w:r w:rsidRPr="007B4214">
        <w:rPr>
          <w:color w:val="000000"/>
        </w:rPr>
        <w:tab/>
      </w:r>
      <w:r w:rsidRPr="007B7D4E">
        <w:rPr>
          <w:rStyle w:val="CharPartText"/>
          <w:color w:val="000000"/>
        </w:rPr>
        <w:t>Drug and alcohol treatment orders—reporting and records</w:t>
      </w:r>
      <w:bookmarkEnd w:id="122"/>
    </w:p>
    <w:p w14:paraId="6BBC41D2" w14:textId="77777777" w:rsidR="0046297A" w:rsidRPr="007B4214" w:rsidRDefault="0046297A" w:rsidP="0046297A">
      <w:pPr>
        <w:pStyle w:val="AH5Sec"/>
      </w:pPr>
      <w:bookmarkStart w:id="123" w:name="_Toc191539687"/>
      <w:r w:rsidRPr="007B7D4E">
        <w:rPr>
          <w:rStyle w:val="CharSectNo"/>
        </w:rPr>
        <w:t>82D</w:t>
      </w:r>
      <w:r w:rsidRPr="007B4214">
        <w:rPr>
          <w:color w:val="000000"/>
        </w:rPr>
        <w:tab/>
        <w:t>Record-keeping by director-general</w:t>
      </w:r>
      <w:bookmarkEnd w:id="123"/>
    </w:p>
    <w:p w14:paraId="3035F56C" w14:textId="77777777" w:rsidR="0046297A" w:rsidRPr="007B4214" w:rsidRDefault="0046297A" w:rsidP="0046297A">
      <w:pPr>
        <w:pStyle w:val="Amainreturn"/>
        <w:rPr>
          <w:color w:val="000000"/>
        </w:rPr>
      </w:pPr>
      <w:r w:rsidRPr="007B4214">
        <w:rPr>
          <w:color w:val="000000"/>
        </w:rPr>
        <w:t>The director-general must keep data of—</w:t>
      </w:r>
    </w:p>
    <w:p w14:paraId="21150BE0" w14:textId="77777777" w:rsidR="0046297A" w:rsidRPr="007B4214" w:rsidRDefault="0046297A" w:rsidP="0046297A">
      <w:pPr>
        <w:pStyle w:val="Apara"/>
      </w:pPr>
      <w:r w:rsidRPr="007B4214">
        <w:rPr>
          <w:color w:val="000000"/>
        </w:rPr>
        <w:tab/>
        <w:t>(a)</w:t>
      </w:r>
      <w:r w:rsidRPr="007B4214">
        <w:rPr>
          <w:color w:val="000000"/>
        </w:rPr>
        <w:tab/>
        <w:t>each drug and alcohol treatment order made in relation to an offender; and</w:t>
      </w:r>
    </w:p>
    <w:p w14:paraId="3F754979" w14:textId="77777777" w:rsidR="0046297A" w:rsidRPr="007B4214" w:rsidRDefault="0046297A" w:rsidP="0046297A">
      <w:pPr>
        <w:pStyle w:val="Apara"/>
      </w:pPr>
      <w:r w:rsidRPr="007B4214">
        <w:tab/>
        <w:t>(b)</w:t>
      </w:r>
      <w:r w:rsidRPr="007B4214">
        <w:tab/>
        <w:t>the offence for which each treatment order is made; and</w:t>
      </w:r>
    </w:p>
    <w:p w14:paraId="11906A2C" w14:textId="77777777" w:rsidR="0046297A" w:rsidRPr="007B4214" w:rsidRDefault="0046297A" w:rsidP="0046297A">
      <w:pPr>
        <w:pStyle w:val="Apara"/>
      </w:pPr>
      <w:r w:rsidRPr="007B4214">
        <w:tab/>
        <w:t>(c)</w:t>
      </w:r>
      <w:r w:rsidRPr="007B4214">
        <w:tab/>
        <w:t>each treatment order that is cancelled, suspended or discharged including the reasons for the cancellation, suspension or discharge.</w:t>
      </w:r>
    </w:p>
    <w:p w14:paraId="6C45CAD6" w14:textId="77777777" w:rsidR="0046297A" w:rsidRPr="007B4214" w:rsidRDefault="0046297A" w:rsidP="0046297A">
      <w:pPr>
        <w:pStyle w:val="AH5Sec"/>
      </w:pPr>
      <w:bookmarkStart w:id="124" w:name="_Toc191539688"/>
      <w:r w:rsidRPr="007B7D4E">
        <w:rPr>
          <w:rStyle w:val="CharSectNo"/>
        </w:rPr>
        <w:t>82E</w:t>
      </w:r>
      <w:r w:rsidRPr="007B4214">
        <w:rPr>
          <w:color w:val="000000"/>
        </w:rPr>
        <w:tab/>
        <w:t>Authorised person may access data</w:t>
      </w:r>
      <w:bookmarkEnd w:id="124"/>
    </w:p>
    <w:p w14:paraId="4C835E11" w14:textId="77777777" w:rsidR="0046297A" w:rsidRPr="007B4214" w:rsidRDefault="0046297A" w:rsidP="0046297A">
      <w:pPr>
        <w:pStyle w:val="Amainreturn"/>
        <w:keepNext/>
        <w:rPr>
          <w:color w:val="000000"/>
        </w:rPr>
      </w:pPr>
      <w:r w:rsidRPr="007B4214">
        <w:rPr>
          <w:color w:val="000000"/>
        </w:rPr>
        <w:t>The director-general—</w:t>
      </w:r>
    </w:p>
    <w:p w14:paraId="66BC826C" w14:textId="77777777" w:rsidR="0046297A" w:rsidRPr="007B4214" w:rsidRDefault="0046297A" w:rsidP="0046297A">
      <w:pPr>
        <w:pStyle w:val="Apara"/>
      </w:pPr>
      <w:r w:rsidRPr="007B4214">
        <w:rPr>
          <w:color w:val="000000"/>
        </w:rPr>
        <w:tab/>
        <w:t>(a)</w:t>
      </w:r>
      <w:r w:rsidRPr="007B4214">
        <w:rPr>
          <w:color w:val="000000"/>
        </w:rPr>
        <w:tab/>
        <w:t>may authorise a person, in writing, to have access to the data mentioned in section 82D for research, analysis and evaluation of drug and alcohol treatment orders; but</w:t>
      </w:r>
    </w:p>
    <w:p w14:paraId="68E457AD" w14:textId="77777777" w:rsidR="0046297A" w:rsidRPr="007B4214" w:rsidRDefault="0046297A" w:rsidP="0046297A">
      <w:pPr>
        <w:pStyle w:val="Apara"/>
      </w:pPr>
      <w:r w:rsidRPr="007B4214">
        <w:tab/>
        <w:t>(b)</w:t>
      </w:r>
      <w:r w:rsidRPr="007B4214">
        <w:tab/>
        <w:t>must not allow access to the data in any form that would allow the identity of anyone who is the subject of a drug and alcohol treatment order to be worked out.</w:t>
      </w:r>
    </w:p>
    <w:p w14:paraId="1B047E03" w14:textId="77777777" w:rsidR="0046297A" w:rsidRDefault="0046297A" w:rsidP="0046297A">
      <w:pPr>
        <w:pStyle w:val="PageBreak"/>
      </w:pPr>
      <w:r>
        <w:br w:type="page"/>
      </w:r>
    </w:p>
    <w:p w14:paraId="1662FDBA" w14:textId="77777777" w:rsidR="0046297A" w:rsidRPr="007B7D4E" w:rsidRDefault="0046297A" w:rsidP="0046297A">
      <w:pPr>
        <w:pStyle w:val="AH1Chapter"/>
      </w:pPr>
      <w:bookmarkStart w:id="125" w:name="_Toc191539689"/>
      <w:r w:rsidRPr="007B7D4E">
        <w:rPr>
          <w:rStyle w:val="CharChapNo"/>
        </w:rPr>
        <w:lastRenderedPageBreak/>
        <w:t>Chapter 6</w:t>
      </w:r>
      <w:r>
        <w:tab/>
      </w:r>
      <w:r w:rsidRPr="007B7D4E">
        <w:rPr>
          <w:rStyle w:val="CharChapText"/>
        </w:rPr>
        <w:t>Good behaviour orders</w:t>
      </w:r>
      <w:bookmarkEnd w:id="125"/>
    </w:p>
    <w:p w14:paraId="6EAC8ABB" w14:textId="77777777" w:rsidR="0046297A" w:rsidRPr="007B7D4E" w:rsidRDefault="0046297A" w:rsidP="0046297A">
      <w:pPr>
        <w:pStyle w:val="AH2Part"/>
      </w:pPr>
      <w:bookmarkStart w:id="126" w:name="_Toc191539690"/>
      <w:r w:rsidRPr="007B7D4E">
        <w:rPr>
          <w:rStyle w:val="CharPartNo"/>
        </w:rPr>
        <w:t>Part 6.1</w:t>
      </w:r>
      <w:r>
        <w:tab/>
      </w:r>
      <w:r w:rsidRPr="007B7D4E">
        <w:rPr>
          <w:rStyle w:val="CharPartText"/>
        </w:rPr>
        <w:t>Undertaking good behaviour</w:t>
      </w:r>
      <w:bookmarkEnd w:id="126"/>
    </w:p>
    <w:p w14:paraId="6C5310AE" w14:textId="77777777" w:rsidR="0046297A" w:rsidRDefault="0046297A" w:rsidP="0046297A">
      <w:pPr>
        <w:pStyle w:val="Placeholder"/>
      </w:pPr>
      <w:r>
        <w:rPr>
          <w:rStyle w:val="CharDivNo"/>
        </w:rPr>
        <w:t xml:space="preserve">  </w:t>
      </w:r>
      <w:r>
        <w:rPr>
          <w:rStyle w:val="CharDivText"/>
        </w:rPr>
        <w:t xml:space="preserve">  </w:t>
      </w:r>
    </w:p>
    <w:p w14:paraId="49B3E104" w14:textId="77777777" w:rsidR="0046297A" w:rsidRDefault="0046297A" w:rsidP="0046297A">
      <w:pPr>
        <w:pStyle w:val="AH5Sec"/>
      </w:pPr>
      <w:bookmarkStart w:id="127" w:name="_Toc191539691"/>
      <w:r w:rsidRPr="007B7D4E">
        <w:rPr>
          <w:rStyle w:val="CharSectNo"/>
        </w:rPr>
        <w:t>83</w:t>
      </w:r>
      <w:r>
        <w:tab/>
        <w:t>Application—ch 6</w:t>
      </w:r>
      <w:bookmarkEnd w:id="127"/>
    </w:p>
    <w:p w14:paraId="14CC2F65" w14:textId="77777777" w:rsidR="0046297A" w:rsidRDefault="0046297A" w:rsidP="0046297A">
      <w:pPr>
        <w:pStyle w:val="Amainreturn"/>
      </w:pPr>
      <w:r>
        <w:t>This chapter applies to an offender under a good behaviour order.</w:t>
      </w:r>
    </w:p>
    <w:p w14:paraId="78430077" w14:textId="77777777" w:rsidR="0046297A" w:rsidRDefault="0046297A" w:rsidP="0046297A">
      <w:pPr>
        <w:pStyle w:val="AH5Sec"/>
      </w:pPr>
      <w:bookmarkStart w:id="128" w:name="_Toc191539692"/>
      <w:r w:rsidRPr="007B7D4E">
        <w:rPr>
          <w:rStyle w:val="CharSectNo"/>
        </w:rPr>
        <w:t>84</w:t>
      </w:r>
      <w:r>
        <w:tab/>
        <w:t>Definitions—ch 6</w:t>
      </w:r>
      <w:bookmarkEnd w:id="128"/>
    </w:p>
    <w:p w14:paraId="3D75E013" w14:textId="77777777" w:rsidR="0046297A" w:rsidRDefault="0046297A" w:rsidP="0046297A">
      <w:pPr>
        <w:pStyle w:val="Amainreturn"/>
      </w:pPr>
      <w:r>
        <w:t>In this Act:</w:t>
      </w:r>
    </w:p>
    <w:p w14:paraId="6E2202B4" w14:textId="77777777" w:rsidR="0046297A" w:rsidRPr="00782F83" w:rsidRDefault="0046297A" w:rsidP="0046297A">
      <w:pPr>
        <w:pStyle w:val="aDef"/>
        <w:keepNext/>
      </w:pPr>
      <w:r>
        <w:rPr>
          <w:rStyle w:val="charBoldItals"/>
        </w:rPr>
        <w:t>additional condition</w:t>
      </w:r>
      <w:r w:rsidRPr="00782F83">
        <w:t>, of an offender’s good behaviour order, means—</w:t>
      </w:r>
    </w:p>
    <w:p w14:paraId="29CEB05F" w14:textId="5A00EF16" w:rsidR="0046297A" w:rsidRPr="00782F83" w:rsidRDefault="0046297A" w:rsidP="0046297A">
      <w:pPr>
        <w:pStyle w:val="aDefpara"/>
        <w:keepNext/>
      </w:pPr>
      <w:r w:rsidRPr="00782F83">
        <w:tab/>
        <w:t>(a)</w:t>
      </w:r>
      <w:r w:rsidRPr="00782F83">
        <w:tab/>
        <w:t xml:space="preserve">a condition of the order under the </w:t>
      </w:r>
      <w:hyperlink r:id="rId89" w:tooltip="A2005-58" w:history="1">
        <w:r w:rsidRPr="00782F83">
          <w:rPr>
            <w:rStyle w:val="charCitHyperlinkItal"/>
          </w:rPr>
          <w:t>Crimes (Sentencing) Act 2005</w:t>
        </w:r>
      </w:hyperlink>
      <w:r w:rsidRPr="00782F83">
        <w:t xml:space="preserve">, section 13 (Good behaviour orders); or </w:t>
      </w:r>
    </w:p>
    <w:p w14:paraId="79510573" w14:textId="77777777" w:rsidR="0046297A" w:rsidRPr="00782F83" w:rsidRDefault="0046297A" w:rsidP="0046297A">
      <w:pPr>
        <w:pStyle w:val="aDefpara"/>
      </w:pPr>
      <w:r w:rsidRPr="00782F83">
        <w:tab/>
        <w:t>(b)</w:t>
      </w:r>
      <w:r w:rsidRPr="00782F83">
        <w:tab/>
        <w:t>a condition of the order imposed under—</w:t>
      </w:r>
    </w:p>
    <w:p w14:paraId="344AFDEC" w14:textId="77777777" w:rsidR="0046297A" w:rsidRPr="00782F83" w:rsidRDefault="0046297A" w:rsidP="0046297A">
      <w:pPr>
        <w:pStyle w:val="aDefsubpara"/>
      </w:pPr>
      <w:r w:rsidRPr="00782F83">
        <w:tab/>
        <w:t>(i)</w:t>
      </w:r>
      <w:r w:rsidRPr="00782F83">
        <w:tab/>
        <w:t>part 6.5 (Good behaviour orders—breach); or</w:t>
      </w:r>
    </w:p>
    <w:p w14:paraId="3BFC0500" w14:textId="77777777" w:rsidR="0046297A" w:rsidRPr="00782F83" w:rsidRDefault="0046297A" w:rsidP="0046297A">
      <w:pPr>
        <w:pStyle w:val="aDefsubpara"/>
        <w:keepNext/>
      </w:pPr>
      <w:r w:rsidRPr="00782F83">
        <w:tab/>
        <w:t>(ii)</w:t>
      </w:r>
      <w:r w:rsidRPr="00782F83">
        <w:tab/>
        <w:t>part 6.6 (Good behaviour orders—amendment and discharge); or</w:t>
      </w:r>
    </w:p>
    <w:p w14:paraId="4E58A8AA" w14:textId="77777777" w:rsidR="0046297A" w:rsidRDefault="0046297A" w:rsidP="0046297A">
      <w:pPr>
        <w:pStyle w:val="aDefpara"/>
      </w:pPr>
      <w:r>
        <w:tab/>
        <w:t>(c)</w:t>
      </w:r>
      <w:r>
        <w:tab/>
        <w:t xml:space="preserve">if a condition of the order is amended under </w:t>
      </w:r>
      <w:r w:rsidRPr="00782F83">
        <w:t>part 6.5 or part 6.6—the condition as amended</w:t>
      </w:r>
      <w:r>
        <w:t>.</w:t>
      </w:r>
    </w:p>
    <w:p w14:paraId="3A4B6F87" w14:textId="0645E08C" w:rsidR="0046297A" w:rsidRDefault="0046297A" w:rsidP="0046297A">
      <w:pPr>
        <w:pStyle w:val="aDef"/>
      </w:pPr>
      <w:r>
        <w:rPr>
          <w:rStyle w:val="charBoldItals"/>
        </w:rPr>
        <w:t>community service condition</w:t>
      </w:r>
      <w:r>
        <w:rPr>
          <w:bCs/>
          <w:iCs/>
        </w:rPr>
        <w:t>, of a good behaviour order for an offender—see the</w:t>
      </w:r>
      <w:r>
        <w:t xml:space="preserve"> </w:t>
      </w:r>
      <w:hyperlink r:id="rId90" w:tooltip="A2005-58" w:history="1">
        <w:r w:rsidRPr="00782F83">
          <w:rPr>
            <w:rStyle w:val="charCitHyperlinkItal"/>
          </w:rPr>
          <w:t>Crimes (Sentencing) Act 2005</w:t>
        </w:r>
      </w:hyperlink>
      <w:r>
        <w:t>, section 85.</w:t>
      </w:r>
    </w:p>
    <w:p w14:paraId="7B026BDA" w14:textId="77777777" w:rsidR="0046297A" w:rsidRDefault="0046297A" w:rsidP="0046297A">
      <w:pPr>
        <w:pStyle w:val="aDef"/>
      </w:pPr>
      <w:r>
        <w:rPr>
          <w:rStyle w:val="charBoldItals"/>
        </w:rPr>
        <w:t>core condition</w:t>
      </w:r>
      <w:r>
        <w:t>, of an offender’s good behaviour order, means a core condition under section 86.</w:t>
      </w:r>
    </w:p>
    <w:p w14:paraId="26F073EC" w14:textId="77777777" w:rsidR="0046297A" w:rsidRDefault="0046297A" w:rsidP="0046297A">
      <w:pPr>
        <w:pStyle w:val="aDef"/>
      </w:pPr>
      <w:r>
        <w:rPr>
          <w:rStyle w:val="charBoldItals"/>
        </w:rPr>
        <w:t>good behaviour obligations</w:t>
      </w:r>
      <w:r>
        <w:t>, of an offender, means the offender’s obligations under section 85.</w:t>
      </w:r>
    </w:p>
    <w:p w14:paraId="719BE399" w14:textId="1B8EB216" w:rsidR="0046297A" w:rsidRPr="00782F83" w:rsidRDefault="0046297A" w:rsidP="0046297A">
      <w:pPr>
        <w:pStyle w:val="aDef"/>
      </w:pPr>
      <w:r>
        <w:rPr>
          <w:rStyle w:val="charBoldItals"/>
        </w:rPr>
        <w:t>good behaviour order</w:t>
      </w:r>
      <w:r>
        <w:t xml:space="preserve">—see the </w:t>
      </w:r>
      <w:hyperlink r:id="rId91" w:tooltip="A2005-58" w:history="1">
        <w:r w:rsidRPr="00782F83">
          <w:rPr>
            <w:rStyle w:val="charCitHyperlinkItal"/>
          </w:rPr>
          <w:t>Crimes (Sentencing) Act</w:t>
        </w:r>
        <w:r w:rsidR="003D2554">
          <w:rPr>
            <w:rStyle w:val="charCitHyperlinkItal"/>
          </w:rPr>
          <w:t> </w:t>
        </w:r>
        <w:r w:rsidRPr="00782F83">
          <w:rPr>
            <w:rStyle w:val="charCitHyperlinkItal"/>
          </w:rPr>
          <w:t>2005</w:t>
        </w:r>
      </w:hyperlink>
      <w:r>
        <w:t>, section 13.</w:t>
      </w:r>
    </w:p>
    <w:p w14:paraId="04774DA3" w14:textId="77777777" w:rsidR="0046297A" w:rsidRDefault="0046297A" w:rsidP="0046297A">
      <w:pPr>
        <w:pStyle w:val="aDef"/>
        <w:keepNext/>
        <w:rPr>
          <w:lang w:val="en-US"/>
        </w:rPr>
      </w:pPr>
      <w:r>
        <w:rPr>
          <w:rStyle w:val="charBoldItals"/>
        </w:rPr>
        <w:lastRenderedPageBreak/>
        <w:t>interested person</w:t>
      </w:r>
      <w:r>
        <w:rPr>
          <w:lang w:val="en-US"/>
        </w:rPr>
        <w:t>, for an offender’s good behaviour order, means any of the following:</w:t>
      </w:r>
    </w:p>
    <w:p w14:paraId="6FEA0CCD" w14:textId="77777777" w:rsidR="0046297A" w:rsidRDefault="0046297A" w:rsidP="0046297A">
      <w:pPr>
        <w:pStyle w:val="aDefpara"/>
        <w:rPr>
          <w:lang w:val="en-US"/>
        </w:rPr>
      </w:pPr>
      <w:r>
        <w:rPr>
          <w:lang w:val="en-US"/>
        </w:rPr>
        <w:tab/>
        <w:t>(a)</w:t>
      </w:r>
      <w:r>
        <w:rPr>
          <w:lang w:val="en-US"/>
        </w:rPr>
        <w:tab/>
        <w:t>the offender;</w:t>
      </w:r>
    </w:p>
    <w:p w14:paraId="00FA0339" w14:textId="77777777" w:rsidR="0046297A" w:rsidRDefault="0046297A" w:rsidP="0046297A">
      <w:pPr>
        <w:pStyle w:val="aDefpara"/>
        <w:rPr>
          <w:lang w:val="en-US"/>
        </w:rPr>
      </w:pPr>
      <w:r>
        <w:rPr>
          <w:lang w:val="en-US"/>
        </w:rPr>
        <w:tab/>
        <w:t>(b)</w:t>
      </w:r>
      <w:r>
        <w:rPr>
          <w:lang w:val="en-US"/>
        </w:rPr>
        <w:tab/>
        <w:t>a surety under the order;</w:t>
      </w:r>
    </w:p>
    <w:p w14:paraId="125A40CE" w14:textId="77777777" w:rsidR="0046297A" w:rsidRDefault="0046297A" w:rsidP="0046297A">
      <w:pPr>
        <w:pStyle w:val="aDefpara"/>
        <w:rPr>
          <w:lang w:val="en-US"/>
        </w:rPr>
      </w:pPr>
      <w:r>
        <w:rPr>
          <w:lang w:val="en-US"/>
        </w:rPr>
        <w:tab/>
        <w:t>(c)</w:t>
      </w:r>
      <w:r>
        <w:rPr>
          <w:lang w:val="en-US"/>
        </w:rPr>
        <w:tab/>
        <w:t>the director</w:t>
      </w:r>
      <w:r>
        <w:rPr>
          <w:lang w:val="en-US"/>
        </w:rPr>
        <w:noBreakHyphen/>
        <w:t>general;</w:t>
      </w:r>
    </w:p>
    <w:p w14:paraId="2B74E0ED" w14:textId="77777777" w:rsidR="0046297A" w:rsidRDefault="0046297A" w:rsidP="0046297A">
      <w:pPr>
        <w:pStyle w:val="aDefpara"/>
        <w:rPr>
          <w:lang w:val="en-US"/>
        </w:rPr>
      </w:pPr>
      <w:r>
        <w:rPr>
          <w:lang w:val="en-US"/>
        </w:rPr>
        <w:tab/>
        <w:t>(d)</w:t>
      </w:r>
      <w:r>
        <w:rPr>
          <w:lang w:val="en-US"/>
        </w:rPr>
        <w:tab/>
        <w:t>the director of public prosecutions.</w:t>
      </w:r>
    </w:p>
    <w:p w14:paraId="3DE5AB05" w14:textId="1C52DA37" w:rsidR="0046297A" w:rsidRDefault="0046297A" w:rsidP="0046297A">
      <w:pPr>
        <w:pStyle w:val="aDef"/>
      </w:pPr>
      <w:r>
        <w:rPr>
          <w:rStyle w:val="charBoldItals"/>
        </w:rPr>
        <w:t>rehabilitation program condition</w:t>
      </w:r>
      <w:r>
        <w:rPr>
          <w:bCs/>
          <w:iCs/>
        </w:rPr>
        <w:t>, of a good behaviour order for an offender—</w:t>
      </w:r>
      <w:r>
        <w:t xml:space="preserve">see the </w:t>
      </w:r>
      <w:hyperlink r:id="rId92" w:tooltip="A2005-58" w:history="1">
        <w:r w:rsidRPr="00782F83">
          <w:rPr>
            <w:rStyle w:val="charCitHyperlinkItal"/>
          </w:rPr>
          <w:t>Crimes (Sentencing) Act 2005</w:t>
        </w:r>
      </w:hyperlink>
      <w:r>
        <w:t>, section 93.</w:t>
      </w:r>
    </w:p>
    <w:p w14:paraId="2EDEA284" w14:textId="77777777" w:rsidR="0046297A" w:rsidRDefault="0046297A" w:rsidP="0046297A">
      <w:pPr>
        <w:pStyle w:val="AH5Sec"/>
      </w:pPr>
      <w:bookmarkStart w:id="129" w:name="_Toc191539693"/>
      <w:r w:rsidRPr="007B7D4E">
        <w:rPr>
          <w:rStyle w:val="CharSectNo"/>
        </w:rPr>
        <w:t>85</w:t>
      </w:r>
      <w:r>
        <w:tab/>
        <w:t>Good behaviour obligations</w:t>
      </w:r>
      <w:bookmarkEnd w:id="129"/>
    </w:p>
    <w:p w14:paraId="2E0D6CE2" w14:textId="77777777" w:rsidR="0046297A" w:rsidRDefault="0046297A" w:rsidP="0046297A">
      <w:pPr>
        <w:pStyle w:val="Amainreturn"/>
      </w:pPr>
      <w:r>
        <w:t>An offender must—</w:t>
      </w:r>
    </w:p>
    <w:p w14:paraId="5416E627" w14:textId="77777777" w:rsidR="0046297A" w:rsidRDefault="0046297A" w:rsidP="0046297A">
      <w:pPr>
        <w:pStyle w:val="Apara"/>
      </w:pPr>
      <w:r>
        <w:tab/>
        <w:t>(a)</w:t>
      </w:r>
      <w:r>
        <w:tab/>
        <w:t>comply with the offender’s good behaviour order, including—</w:t>
      </w:r>
    </w:p>
    <w:p w14:paraId="0D884E06" w14:textId="77777777" w:rsidR="0046297A" w:rsidRDefault="0046297A" w:rsidP="0046297A">
      <w:pPr>
        <w:pStyle w:val="Asubpara"/>
      </w:pPr>
      <w:r>
        <w:tab/>
        <w:t>(i)</w:t>
      </w:r>
      <w:r>
        <w:tab/>
        <w:t>the core conditions of the order; and</w:t>
      </w:r>
    </w:p>
    <w:p w14:paraId="4125E637" w14:textId="77777777" w:rsidR="0046297A" w:rsidRDefault="0046297A" w:rsidP="0046297A">
      <w:pPr>
        <w:pStyle w:val="Asubpara"/>
      </w:pPr>
      <w:r>
        <w:tab/>
        <w:t>(ii)</w:t>
      </w:r>
      <w:r>
        <w:tab/>
        <w:t>any additional condition of the order; and</w:t>
      </w:r>
    </w:p>
    <w:p w14:paraId="65FDA1FF" w14:textId="77777777" w:rsidR="0046297A" w:rsidRDefault="0046297A" w:rsidP="0046297A">
      <w:pPr>
        <w:pStyle w:val="Apara"/>
      </w:pPr>
      <w:r>
        <w:tab/>
        <w:t>(b)</w:t>
      </w:r>
      <w:r>
        <w:tab/>
        <w:t>comply with any non-association order or place restriction order made by the sentencing court for the offender; and</w:t>
      </w:r>
    </w:p>
    <w:p w14:paraId="4E3CA18E" w14:textId="1B8A90A9" w:rsidR="0046297A" w:rsidRDefault="0046297A" w:rsidP="0046297A">
      <w:pPr>
        <w:pStyle w:val="Apara"/>
        <w:keepNext/>
      </w:pPr>
      <w:r>
        <w:tab/>
        <w:t>(c)</w:t>
      </w:r>
      <w:r>
        <w:tab/>
        <w:t xml:space="preserve">comply with any other requirement under this Act or the </w:t>
      </w:r>
      <w:hyperlink r:id="rId93" w:tooltip="A2007-15" w:history="1">
        <w:r w:rsidRPr="00782F83">
          <w:rPr>
            <w:rStyle w:val="charCitHyperlinkItal"/>
          </w:rPr>
          <w:t>Corrections Management Act 2007</w:t>
        </w:r>
      </w:hyperlink>
      <w:r>
        <w:t xml:space="preserve"> that applies to the offender.</w:t>
      </w:r>
    </w:p>
    <w:p w14:paraId="070EB056" w14:textId="7C3395B1" w:rsidR="0046297A" w:rsidRDefault="0046297A" w:rsidP="0046297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 regulation (see </w:t>
      </w:r>
      <w:hyperlink r:id="rId94" w:tooltip="A2001-14" w:history="1">
        <w:r w:rsidRPr="00782F83">
          <w:rPr>
            <w:rStyle w:val="charCitHyperlinkAbbrev"/>
          </w:rPr>
          <w:t>Legislation Act</w:t>
        </w:r>
      </w:hyperlink>
      <w:r>
        <w:rPr>
          <w:snapToGrid w:val="0"/>
        </w:rPr>
        <w:t>, s 104).</w:t>
      </w:r>
    </w:p>
    <w:p w14:paraId="598F8E5C" w14:textId="77777777" w:rsidR="0046297A" w:rsidRDefault="0046297A" w:rsidP="0046297A">
      <w:pPr>
        <w:pStyle w:val="AH5Sec"/>
      </w:pPr>
      <w:bookmarkStart w:id="130" w:name="_Toc191539694"/>
      <w:r w:rsidRPr="007B7D4E">
        <w:rPr>
          <w:rStyle w:val="CharSectNo"/>
        </w:rPr>
        <w:lastRenderedPageBreak/>
        <w:t>86</w:t>
      </w:r>
      <w:r>
        <w:tab/>
        <w:t>Good behaviour—core conditions</w:t>
      </w:r>
      <w:bookmarkEnd w:id="130"/>
    </w:p>
    <w:p w14:paraId="73554552" w14:textId="77777777" w:rsidR="0046297A" w:rsidRDefault="0046297A" w:rsidP="0046297A">
      <w:pPr>
        <w:pStyle w:val="Amain"/>
        <w:keepNext/>
      </w:pPr>
      <w:r>
        <w:tab/>
        <w:t>(1)</w:t>
      </w:r>
      <w:r>
        <w:tab/>
        <w:t>The core conditions of an offender’s good behaviour order are as follows:</w:t>
      </w:r>
    </w:p>
    <w:p w14:paraId="29515C31" w14:textId="77777777" w:rsidR="0046297A" w:rsidRDefault="0046297A" w:rsidP="0046297A">
      <w:pPr>
        <w:pStyle w:val="Apara"/>
        <w:keepNext/>
      </w:pPr>
      <w:r>
        <w:tab/>
        <w:t>(a)</w:t>
      </w:r>
      <w:r>
        <w:tab/>
        <w:t>the offender must not commit—</w:t>
      </w:r>
    </w:p>
    <w:p w14:paraId="314A91F4" w14:textId="77777777" w:rsidR="0046297A" w:rsidRDefault="0046297A" w:rsidP="0046297A">
      <w:pPr>
        <w:pStyle w:val="Asubpara"/>
      </w:pPr>
      <w:r>
        <w:tab/>
        <w:t>(i)</w:t>
      </w:r>
      <w:r>
        <w:tab/>
        <w:t>an offence against a territory law, or a law of the Commonwealth, a State or another Territory, that is punishable by imprisonment; or</w:t>
      </w:r>
    </w:p>
    <w:p w14:paraId="14CE026E" w14:textId="77777777" w:rsidR="0046297A" w:rsidRDefault="0046297A" w:rsidP="0046297A">
      <w:pPr>
        <w:pStyle w:val="Asubpara"/>
      </w:pPr>
      <w:r>
        <w:tab/>
        <w:t>(ii)</w:t>
      </w:r>
      <w:r>
        <w:tab/>
        <w:t xml:space="preserve">an offence outside </w:t>
      </w:r>
      <w:smartTag w:uri="urn:schemas-microsoft-com:office:smarttags" w:element="country-region">
        <w:r>
          <w:t>Australia</w:t>
        </w:r>
      </w:smartTag>
      <w:r>
        <w:t xml:space="preserve"> against a law of a place outside </w:t>
      </w:r>
      <w:smartTag w:uri="urn:schemas-microsoft-com:office:smarttags" w:element="country-region">
        <w:r>
          <w:t>Australia</w:t>
        </w:r>
      </w:smartTag>
      <w:r>
        <w:t xml:space="preserve"> that, if it had been committed in </w:t>
      </w:r>
      <w:smartTag w:uri="urn:schemas-microsoft-com:office:smarttags" w:element="country-region">
        <w:smartTag w:uri="urn:schemas-microsoft-com:office:smarttags" w:element="place">
          <w:r>
            <w:t>Australia</w:t>
          </w:r>
        </w:smartTag>
      </w:smartTag>
      <w:r>
        <w:t>, would be punishable by imprisonment;</w:t>
      </w:r>
    </w:p>
    <w:p w14:paraId="3E3FDFB2" w14:textId="77777777" w:rsidR="0046297A" w:rsidRDefault="0046297A" w:rsidP="0046297A">
      <w:pPr>
        <w:pStyle w:val="Apara"/>
      </w:pPr>
      <w:r>
        <w:tab/>
        <w:t>(b)</w:t>
      </w:r>
      <w:r>
        <w:tab/>
        <w:t xml:space="preserve">if the offender is charged with an offence against a law in force in </w:t>
      </w:r>
      <w:smartTag w:uri="urn:schemas-microsoft-com:office:smarttags" w:element="country-region">
        <w:smartTag w:uri="urn:schemas-microsoft-com:office:smarttags" w:element="place">
          <w:r>
            <w:t>Australia</w:t>
          </w:r>
        </w:smartTag>
      </w:smartTag>
      <w:r>
        <w:t xml:space="preserve"> or elsewhere—the offender must tell the director</w:t>
      </w:r>
      <w:r>
        <w:noBreakHyphen/>
        <w:t>general about the charge as soon as possible, but within 2 days after the day the offender becomes aware of the charge;</w:t>
      </w:r>
    </w:p>
    <w:p w14:paraId="3375902C" w14:textId="77777777" w:rsidR="0046297A" w:rsidRDefault="0046297A" w:rsidP="0046297A">
      <w:pPr>
        <w:pStyle w:val="Apara"/>
      </w:pPr>
      <w:r>
        <w:tab/>
        <w:t>(c)</w:t>
      </w:r>
      <w:r>
        <w:tab/>
        <w:t>if the offender’s contact details change—the offender must tell the director</w:t>
      </w:r>
      <w:r>
        <w:noBreakHyphen/>
        <w:t>general about the change as soon as possible, but within 2 days after the day the offender knows the changed details;</w:t>
      </w:r>
    </w:p>
    <w:p w14:paraId="4028C007" w14:textId="1C67C006" w:rsidR="0046297A" w:rsidRDefault="0046297A" w:rsidP="0046297A">
      <w:pPr>
        <w:pStyle w:val="Apara"/>
      </w:pPr>
      <w:r>
        <w:tab/>
        <w:t>(d)</w:t>
      </w:r>
      <w:r>
        <w:tab/>
        <w:t>the offender must comply with any direction given to the offender by the director</w:t>
      </w:r>
      <w:r>
        <w:noBreakHyphen/>
        <w:t xml:space="preserve">general under this Act or the </w:t>
      </w:r>
      <w:hyperlink r:id="rId95" w:tooltip="A2007-15" w:history="1">
        <w:r w:rsidRPr="00782F83">
          <w:rPr>
            <w:rStyle w:val="charCitHyperlinkItal"/>
          </w:rPr>
          <w:t>Corrections Management Act 2007</w:t>
        </w:r>
      </w:hyperlink>
      <w:r>
        <w:t xml:space="preserve"> in relation to the good behaviour order;</w:t>
      </w:r>
    </w:p>
    <w:p w14:paraId="765B906D" w14:textId="77777777" w:rsidR="0046297A" w:rsidRDefault="0046297A" w:rsidP="0046297A">
      <w:pPr>
        <w:pStyle w:val="Apara"/>
      </w:pPr>
      <w:r>
        <w:tab/>
        <w:t>(e)</w:t>
      </w:r>
      <w:r>
        <w:tab/>
        <w:t xml:space="preserve">any test sample given by the offender under a direction under section 95 </w:t>
      </w:r>
      <w:r w:rsidRPr="00F00DD2">
        <w:t>(Good behaviour orders—community service work—alcohol and drug tests)</w:t>
      </w:r>
      <w:r>
        <w:t xml:space="preserve"> must not be positive;</w:t>
      </w:r>
    </w:p>
    <w:p w14:paraId="31C0952B" w14:textId="77777777" w:rsidR="0046297A" w:rsidRDefault="0046297A" w:rsidP="0046297A">
      <w:pPr>
        <w:pStyle w:val="Apara"/>
      </w:pPr>
      <w:r>
        <w:tab/>
        <w:t>(f)</w:t>
      </w:r>
      <w:r>
        <w:tab/>
        <w:t>if the good behaviour order is subject to a probation condition or supervision condition—the offender must not leave the ACT for more than the defined period without the director</w:t>
      </w:r>
      <w:r>
        <w:noBreakHyphen/>
        <w:t>general’s approval;</w:t>
      </w:r>
    </w:p>
    <w:p w14:paraId="442757EE" w14:textId="77777777" w:rsidR="0046297A" w:rsidRDefault="0046297A" w:rsidP="0046297A">
      <w:pPr>
        <w:pStyle w:val="Apara"/>
      </w:pPr>
      <w:r>
        <w:lastRenderedPageBreak/>
        <w:tab/>
        <w:t>(g)</w:t>
      </w:r>
      <w:r>
        <w:tab/>
        <w:t>the offender must comply with any agreement made by the offender under section 105 (Good behaviour—agreement to attend court);</w:t>
      </w:r>
    </w:p>
    <w:p w14:paraId="34651FFA" w14:textId="77777777" w:rsidR="0046297A" w:rsidRDefault="0046297A" w:rsidP="0046297A">
      <w:pPr>
        <w:pStyle w:val="Apara"/>
      </w:pPr>
      <w:r>
        <w:tab/>
        <w:t>(h)</w:t>
      </w:r>
      <w:r>
        <w:tab/>
        <w:t xml:space="preserve">any condition prescribed by regulation that applies to the offender. </w:t>
      </w:r>
    </w:p>
    <w:p w14:paraId="26887D7C" w14:textId="77777777" w:rsidR="0046297A" w:rsidRDefault="0046297A" w:rsidP="0046297A">
      <w:pPr>
        <w:pStyle w:val="Amain"/>
        <w:keepNext/>
      </w:pPr>
      <w:r>
        <w:tab/>
        <w:t>(2)</w:t>
      </w:r>
      <w:r>
        <w:tab/>
        <w:t>In this section:</w:t>
      </w:r>
    </w:p>
    <w:p w14:paraId="5D42B258" w14:textId="77777777" w:rsidR="0046297A" w:rsidRDefault="0046297A" w:rsidP="0046297A">
      <w:pPr>
        <w:pStyle w:val="aDef"/>
        <w:keepNext/>
      </w:pPr>
      <w:r>
        <w:rPr>
          <w:rStyle w:val="charBoldItals"/>
        </w:rPr>
        <w:t>contact details</w:t>
      </w:r>
      <w:r>
        <w:t xml:space="preserve"> means any of the following:</w:t>
      </w:r>
    </w:p>
    <w:p w14:paraId="62C0D1ED" w14:textId="627D1C6C" w:rsidR="0046297A" w:rsidRDefault="0046297A" w:rsidP="0046297A">
      <w:pPr>
        <w:pStyle w:val="aDefpara"/>
      </w:pPr>
      <w:r>
        <w:tab/>
        <w:t>(a)</w:t>
      </w:r>
      <w:r>
        <w:tab/>
        <w:t>home address or phone number;</w:t>
      </w:r>
    </w:p>
    <w:p w14:paraId="1A4269E2" w14:textId="6146F75C" w:rsidR="0046297A" w:rsidRDefault="0046297A" w:rsidP="0046297A">
      <w:pPr>
        <w:pStyle w:val="aDefpara"/>
      </w:pPr>
      <w:r>
        <w:tab/>
        <w:t>(b)</w:t>
      </w:r>
      <w:r>
        <w:tab/>
        <w:t>work address or phone number;</w:t>
      </w:r>
    </w:p>
    <w:p w14:paraId="00E4D574" w14:textId="77777777" w:rsidR="0046297A" w:rsidRDefault="0046297A" w:rsidP="0046297A">
      <w:pPr>
        <w:pStyle w:val="aDefpara"/>
      </w:pPr>
      <w:r>
        <w:tab/>
        <w:t>(c)</w:t>
      </w:r>
      <w:r>
        <w:tab/>
        <w:t>mobile phone number.</w:t>
      </w:r>
    </w:p>
    <w:p w14:paraId="65DD6827" w14:textId="77777777" w:rsidR="0046297A" w:rsidRDefault="0046297A" w:rsidP="0046297A">
      <w:pPr>
        <w:pStyle w:val="aDef"/>
      </w:pPr>
      <w:r>
        <w:rPr>
          <w:rStyle w:val="charBoldItals"/>
        </w:rPr>
        <w:t>defined period</w:t>
      </w:r>
      <w:r>
        <w:t xml:space="preserve"> means 24 hours or, if another period is prescribed by regulation, the prescribed period.</w:t>
      </w:r>
    </w:p>
    <w:p w14:paraId="79F19607" w14:textId="1D3B4E97" w:rsidR="0046297A" w:rsidRDefault="0046297A" w:rsidP="0046297A">
      <w:pPr>
        <w:pStyle w:val="aDef"/>
      </w:pPr>
      <w:r>
        <w:rPr>
          <w:rStyle w:val="charBoldItals"/>
        </w:rPr>
        <w:t>probation condition</w:t>
      </w:r>
      <w:r>
        <w:rPr>
          <w:bCs/>
          <w:iCs/>
        </w:rPr>
        <w:t>, of a good behaviour order for an offender</w:t>
      </w:r>
      <w:r>
        <w:t xml:space="preserve">—see the </w:t>
      </w:r>
      <w:hyperlink r:id="rId96" w:tooltip="A2005-58" w:history="1">
        <w:r w:rsidRPr="00782F83">
          <w:rPr>
            <w:rStyle w:val="charCitHyperlinkItal"/>
          </w:rPr>
          <w:t>Crimes (Sentencing) Act 2005</w:t>
        </w:r>
      </w:hyperlink>
      <w:r>
        <w:t>, dictionary.</w:t>
      </w:r>
    </w:p>
    <w:p w14:paraId="44158B7F" w14:textId="77777777" w:rsidR="0046297A" w:rsidRDefault="0046297A" w:rsidP="0046297A">
      <w:pPr>
        <w:pStyle w:val="aDef"/>
        <w:keepNext/>
      </w:pPr>
      <w:r>
        <w:rPr>
          <w:rStyle w:val="charBoldItals"/>
        </w:rPr>
        <w:t>supervision condition</w:t>
      </w:r>
      <w:r>
        <w:t xml:space="preserve"> means an additional condition (other than a probation condition) of a good behaviour order that requires the offender to be subject to the director</w:t>
      </w:r>
      <w:r>
        <w:noBreakHyphen/>
        <w:t>general’s supervision.</w:t>
      </w:r>
    </w:p>
    <w:p w14:paraId="099551D8" w14:textId="77777777" w:rsidR="0046297A" w:rsidRDefault="0046297A" w:rsidP="0046297A">
      <w:pPr>
        <w:pStyle w:val="AH5Sec"/>
      </w:pPr>
      <w:bookmarkStart w:id="131" w:name="_Toc191539695"/>
      <w:r w:rsidRPr="007B7D4E">
        <w:rPr>
          <w:rStyle w:val="CharSectNo"/>
        </w:rPr>
        <w:t>87</w:t>
      </w:r>
      <w:r>
        <w:tab/>
        <w:t>Good behaviour—director</w:t>
      </w:r>
      <w:r>
        <w:noBreakHyphen/>
        <w:t>general directions</w:t>
      </w:r>
      <w:bookmarkEnd w:id="131"/>
    </w:p>
    <w:p w14:paraId="4071829E" w14:textId="77777777" w:rsidR="0046297A" w:rsidRDefault="0046297A" w:rsidP="0046297A">
      <w:pPr>
        <w:pStyle w:val="Amain"/>
      </w:pPr>
      <w:r>
        <w:tab/>
        <w:t>(1)</w:t>
      </w:r>
      <w:r>
        <w:tab/>
        <w:t>For this chapter, the director</w:t>
      </w:r>
      <w:r>
        <w:noBreakHyphen/>
        <w:t>general may give directions, orally or in writing, to an offender.</w:t>
      </w:r>
    </w:p>
    <w:p w14:paraId="5DACB53F" w14:textId="1F8AB622" w:rsidR="0046297A" w:rsidRDefault="0046297A" w:rsidP="0046297A">
      <w:pPr>
        <w:pStyle w:val="Amain"/>
      </w:pPr>
      <w:r>
        <w:tab/>
        <w:t>(2)</w:t>
      </w:r>
      <w:r>
        <w:tab/>
        <w:t>To remove any doubt, this section does not limit section</w:t>
      </w:r>
      <w:r w:rsidR="00FE110D">
        <w:t> </w:t>
      </w:r>
      <w:r>
        <w:t>321 (Director</w:t>
      </w:r>
      <w:r>
        <w:noBreakHyphen/>
        <w:t>general directions—general).</w:t>
      </w:r>
    </w:p>
    <w:p w14:paraId="45B22786" w14:textId="77777777" w:rsidR="0046297A" w:rsidRDefault="0046297A" w:rsidP="0046297A">
      <w:pPr>
        <w:pStyle w:val="AH5Sec"/>
      </w:pPr>
      <w:bookmarkStart w:id="132" w:name="_Toc191539696"/>
      <w:r w:rsidRPr="007B7D4E">
        <w:rPr>
          <w:rStyle w:val="CharSectNo"/>
        </w:rPr>
        <w:lastRenderedPageBreak/>
        <w:t>88</w:t>
      </w:r>
      <w:r>
        <w:tab/>
        <w:t>Good behaviour order—end</w:t>
      </w:r>
      <w:bookmarkEnd w:id="132"/>
    </w:p>
    <w:p w14:paraId="5EA32043" w14:textId="77777777" w:rsidR="0046297A" w:rsidRDefault="0046297A" w:rsidP="0046297A">
      <w:pPr>
        <w:pStyle w:val="Amainreturn"/>
        <w:keepNext/>
      </w:pPr>
      <w:r>
        <w:t>A good behaviour order for an offender ends—</w:t>
      </w:r>
    </w:p>
    <w:p w14:paraId="3319895A" w14:textId="77777777" w:rsidR="0046297A" w:rsidRDefault="0046297A" w:rsidP="0046297A">
      <w:pPr>
        <w:pStyle w:val="Apara"/>
        <w:keepNext/>
      </w:pPr>
      <w:r>
        <w:tab/>
        <w:t>(a)</w:t>
      </w:r>
      <w:r>
        <w:tab/>
        <w:t>at the end of the term of the order; or</w:t>
      </w:r>
    </w:p>
    <w:p w14:paraId="75B70175" w14:textId="77777777" w:rsidR="0046297A" w:rsidRDefault="0046297A" w:rsidP="0046297A">
      <w:pPr>
        <w:pStyle w:val="Apara"/>
      </w:pPr>
      <w:r>
        <w:tab/>
        <w:t>(b)</w:t>
      </w:r>
      <w:r>
        <w:tab/>
        <w:t xml:space="preserve">if the order is cancelled or discharged earlier under </w:t>
      </w:r>
      <w:r w:rsidRPr="00782F83">
        <w:t>part 6.5 or part 6.6</w:t>
      </w:r>
      <w:r>
        <w:t>—when the cancellation or discharge takes effect.</w:t>
      </w:r>
    </w:p>
    <w:p w14:paraId="08BFD573" w14:textId="77777777" w:rsidR="0046297A" w:rsidRDefault="0046297A" w:rsidP="0046297A">
      <w:pPr>
        <w:pStyle w:val="PageBreak"/>
      </w:pPr>
      <w:r>
        <w:br w:type="page"/>
      </w:r>
    </w:p>
    <w:p w14:paraId="426C5EA4" w14:textId="77777777" w:rsidR="0046297A" w:rsidRPr="007B7D4E" w:rsidRDefault="0046297A" w:rsidP="0046297A">
      <w:pPr>
        <w:pStyle w:val="AH2Part"/>
      </w:pPr>
      <w:bookmarkStart w:id="133" w:name="_Toc191539697"/>
      <w:r w:rsidRPr="007B7D4E">
        <w:rPr>
          <w:rStyle w:val="CharPartNo"/>
        </w:rPr>
        <w:lastRenderedPageBreak/>
        <w:t>Part 6.2</w:t>
      </w:r>
      <w:r>
        <w:rPr>
          <w:lang w:val="en-US"/>
        </w:rPr>
        <w:tab/>
      </w:r>
      <w:r w:rsidRPr="007B7D4E">
        <w:rPr>
          <w:rStyle w:val="CharPartText"/>
          <w:lang w:val="en-US"/>
        </w:rPr>
        <w:t>Good behaviour—community service work</w:t>
      </w:r>
      <w:bookmarkEnd w:id="133"/>
    </w:p>
    <w:p w14:paraId="52778674" w14:textId="77777777" w:rsidR="0046297A" w:rsidRDefault="0046297A" w:rsidP="0046297A">
      <w:pPr>
        <w:pStyle w:val="AH5Sec"/>
      </w:pPr>
      <w:bookmarkStart w:id="134" w:name="_Toc191539698"/>
      <w:r w:rsidRPr="007B7D4E">
        <w:rPr>
          <w:rStyle w:val="CharSectNo"/>
        </w:rPr>
        <w:t>89</w:t>
      </w:r>
      <w:r>
        <w:tab/>
        <w:t>Application—pt 6.2</w:t>
      </w:r>
      <w:bookmarkEnd w:id="134"/>
    </w:p>
    <w:p w14:paraId="4E6DF7EA" w14:textId="77777777" w:rsidR="0046297A" w:rsidRDefault="0046297A" w:rsidP="0046297A">
      <w:pPr>
        <w:pStyle w:val="Amainreturn"/>
      </w:pPr>
      <w:r>
        <w:t xml:space="preserve">This part applies if an offender’s good behaviour order is subject to a </w:t>
      </w:r>
      <w:r>
        <w:rPr>
          <w:lang w:val="en-US"/>
        </w:rPr>
        <w:t>community service condition</w:t>
      </w:r>
      <w:r>
        <w:t>.</w:t>
      </w:r>
    </w:p>
    <w:p w14:paraId="6BCCBBCC" w14:textId="77777777" w:rsidR="0046297A" w:rsidRPr="00F00DD2" w:rsidRDefault="0046297A" w:rsidP="0046297A">
      <w:pPr>
        <w:pStyle w:val="AH5Sec"/>
      </w:pPr>
      <w:bookmarkStart w:id="135" w:name="_Toc191539699"/>
      <w:r w:rsidRPr="007B7D4E">
        <w:rPr>
          <w:rStyle w:val="CharSectNo"/>
        </w:rPr>
        <w:t>90</w:t>
      </w:r>
      <w:r w:rsidRPr="00F00DD2">
        <w:tab/>
        <w:t>Good behaviour orders—compliance with community service condition</w:t>
      </w:r>
      <w:bookmarkEnd w:id="135"/>
    </w:p>
    <w:p w14:paraId="284D819D" w14:textId="77777777" w:rsidR="0046297A" w:rsidRDefault="0046297A" w:rsidP="0046297A">
      <w:pPr>
        <w:pStyle w:val="Amainreturn"/>
      </w:pPr>
      <w:r>
        <w:t>To comply with a community service condition of an offender’s good behaviour order, the offender must comply with the requirements of this part.</w:t>
      </w:r>
    </w:p>
    <w:p w14:paraId="40722B4B" w14:textId="77777777" w:rsidR="0046297A" w:rsidRPr="00F00DD2" w:rsidRDefault="0046297A" w:rsidP="0046297A">
      <w:pPr>
        <w:pStyle w:val="AH5Sec"/>
      </w:pPr>
      <w:bookmarkStart w:id="136" w:name="_Toc191539700"/>
      <w:r w:rsidRPr="007B7D4E">
        <w:rPr>
          <w:rStyle w:val="CharSectNo"/>
        </w:rPr>
        <w:t>91</w:t>
      </w:r>
      <w:r w:rsidRPr="00F00DD2">
        <w:tab/>
        <w:t>Good behaviour orders—community service work—director-general directions</w:t>
      </w:r>
      <w:bookmarkEnd w:id="136"/>
    </w:p>
    <w:p w14:paraId="76F3AC1E" w14:textId="77777777" w:rsidR="0046297A" w:rsidRDefault="0046297A" w:rsidP="0046297A">
      <w:pPr>
        <w:pStyle w:val="Amain"/>
      </w:pPr>
      <w:r>
        <w:tab/>
        <w:t>(1)</w:t>
      </w:r>
      <w:r>
        <w:tab/>
        <w:t>The director</w:t>
      </w:r>
      <w:r>
        <w:noBreakHyphen/>
        <w:t>general may direct an offender, orally or in writing, to do community service work that the director</w:t>
      </w:r>
      <w:r>
        <w:noBreakHyphen/>
        <w:t>general considers suitable for the offender.</w:t>
      </w:r>
    </w:p>
    <w:p w14:paraId="7D1EECDC" w14:textId="77777777" w:rsidR="0046297A" w:rsidRDefault="0046297A" w:rsidP="0046297A">
      <w:pPr>
        <w:pStyle w:val="Amain"/>
        <w:keepNext/>
      </w:pPr>
      <w:r>
        <w:tab/>
        <w:t>(2)</w:t>
      </w:r>
      <w:r>
        <w:tab/>
        <w:t>The direction must include details of the following:</w:t>
      </w:r>
    </w:p>
    <w:p w14:paraId="2671BEC4" w14:textId="77777777" w:rsidR="0046297A" w:rsidRDefault="0046297A" w:rsidP="0046297A">
      <w:pPr>
        <w:pStyle w:val="Apara"/>
      </w:pPr>
      <w:r>
        <w:tab/>
        <w:t>(a)</w:t>
      </w:r>
      <w:r>
        <w:tab/>
        <w:t>the community service work the offender must do;</w:t>
      </w:r>
    </w:p>
    <w:p w14:paraId="74B02F01" w14:textId="77777777" w:rsidR="0046297A" w:rsidRDefault="0046297A" w:rsidP="0046297A">
      <w:pPr>
        <w:pStyle w:val="Apara"/>
      </w:pPr>
      <w:r>
        <w:tab/>
        <w:t>(b)</w:t>
      </w:r>
      <w:r>
        <w:tab/>
        <w:t xml:space="preserve">the place to which the offender must report for the work (the </w:t>
      </w:r>
      <w:r>
        <w:rPr>
          <w:rStyle w:val="charBoldItals"/>
        </w:rPr>
        <w:t>reporting place</w:t>
      </w:r>
      <w:r>
        <w:t xml:space="preserve">); </w:t>
      </w:r>
    </w:p>
    <w:p w14:paraId="26083658" w14:textId="77777777" w:rsidR="0046297A" w:rsidRDefault="0046297A" w:rsidP="0046297A">
      <w:pPr>
        <w:pStyle w:val="Apara"/>
      </w:pPr>
      <w:r>
        <w:tab/>
        <w:t>(c)</w:t>
      </w:r>
      <w:r>
        <w:tab/>
        <w:t>the time when the offender must report;</w:t>
      </w:r>
    </w:p>
    <w:p w14:paraId="2419A6E9" w14:textId="77777777" w:rsidR="0046297A" w:rsidRDefault="0046297A" w:rsidP="0046297A">
      <w:pPr>
        <w:pStyle w:val="Apara"/>
      </w:pPr>
      <w:r>
        <w:tab/>
        <w:t>(d)</w:t>
      </w:r>
      <w:r>
        <w:tab/>
        <w:t xml:space="preserve">the person (if any) to whom the offender must report (the </w:t>
      </w:r>
      <w:r>
        <w:rPr>
          <w:rStyle w:val="charBoldItals"/>
        </w:rPr>
        <w:t>work supervisor</w:t>
      </w:r>
      <w:r>
        <w:t xml:space="preserve">); </w:t>
      </w:r>
    </w:p>
    <w:p w14:paraId="0725036D" w14:textId="77777777" w:rsidR="0046297A" w:rsidRDefault="0046297A" w:rsidP="0046297A">
      <w:pPr>
        <w:pStyle w:val="Apara"/>
      </w:pPr>
      <w:r>
        <w:tab/>
        <w:t>(e)</w:t>
      </w:r>
      <w:r>
        <w:tab/>
        <w:t xml:space="preserve">the person the offender must tell if subsection (6) applies (the </w:t>
      </w:r>
      <w:r>
        <w:rPr>
          <w:rStyle w:val="charBoldItals"/>
        </w:rPr>
        <w:t>corrections supervisor</w:t>
      </w:r>
      <w:r>
        <w:t>).</w:t>
      </w:r>
    </w:p>
    <w:p w14:paraId="32012AB7" w14:textId="77777777" w:rsidR="0046297A" w:rsidRDefault="0046297A" w:rsidP="0046297A">
      <w:pPr>
        <w:pStyle w:val="Amain"/>
        <w:keepNext/>
      </w:pPr>
      <w:r>
        <w:lastRenderedPageBreak/>
        <w:tab/>
        <w:t>(3)</w:t>
      </w:r>
      <w:r>
        <w:tab/>
        <w:t>The direction may also include a requirement to be satisfied when reporting to do the community service work.</w:t>
      </w:r>
    </w:p>
    <w:p w14:paraId="71D07835" w14:textId="77777777" w:rsidR="0046297A" w:rsidRDefault="0046297A" w:rsidP="0046297A">
      <w:pPr>
        <w:pStyle w:val="aExamHdgss"/>
      </w:pPr>
      <w:r>
        <w:t>Examples of reporting requirements directed by director</w:t>
      </w:r>
      <w:r>
        <w:noBreakHyphen/>
        <w:t>general</w:t>
      </w:r>
    </w:p>
    <w:p w14:paraId="65A07F44" w14:textId="77777777" w:rsidR="0046297A" w:rsidRDefault="0046297A" w:rsidP="0046297A">
      <w:pPr>
        <w:pStyle w:val="aExamINumss"/>
      </w:pPr>
      <w:r>
        <w:t>1</w:t>
      </w:r>
      <w:r>
        <w:tab/>
        <w:t>the kinds of clothing, personal possessions and other things that the offender must or must not have when reporting for the work</w:t>
      </w:r>
    </w:p>
    <w:p w14:paraId="593F30D6" w14:textId="77777777" w:rsidR="0046297A" w:rsidRDefault="0046297A" w:rsidP="002B0E56">
      <w:pPr>
        <w:pStyle w:val="aExamINumss"/>
      </w:pPr>
      <w:r>
        <w:t>2</w:t>
      </w:r>
      <w:r>
        <w:tab/>
        <w:t>cleanliness when reporting for the work</w:t>
      </w:r>
    </w:p>
    <w:p w14:paraId="6841797A" w14:textId="77777777" w:rsidR="0046297A" w:rsidRDefault="0046297A" w:rsidP="002B0E56">
      <w:pPr>
        <w:pStyle w:val="Amain"/>
        <w:keepNext/>
      </w:pPr>
      <w:r>
        <w:tab/>
        <w:t>(4)</w:t>
      </w:r>
      <w:r>
        <w:tab/>
        <w:t>A direction under this section takes effect—</w:t>
      </w:r>
    </w:p>
    <w:p w14:paraId="32DE2133" w14:textId="77777777" w:rsidR="0046297A" w:rsidRDefault="0046297A" w:rsidP="0046297A">
      <w:pPr>
        <w:pStyle w:val="Apara"/>
      </w:pPr>
      <w:r>
        <w:tab/>
        <w:t>(a)</w:t>
      </w:r>
      <w:r>
        <w:tab/>
        <w:t>when it is given to the offender; or</w:t>
      </w:r>
    </w:p>
    <w:p w14:paraId="0EAC803D" w14:textId="77777777" w:rsidR="0046297A" w:rsidRDefault="0046297A" w:rsidP="0046297A">
      <w:pPr>
        <w:pStyle w:val="Apara"/>
      </w:pPr>
      <w:r>
        <w:tab/>
        <w:t>(b)</w:t>
      </w:r>
      <w:r>
        <w:tab/>
        <w:t>if a later date of effect is stated in the direction—on the date stated.</w:t>
      </w:r>
    </w:p>
    <w:p w14:paraId="0AC06E6B" w14:textId="77777777" w:rsidR="0046297A" w:rsidRDefault="0046297A" w:rsidP="0046297A">
      <w:pPr>
        <w:pStyle w:val="Amain"/>
      </w:pPr>
      <w:r>
        <w:tab/>
        <w:t>(5)</w:t>
      </w:r>
      <w:r>
        <w:tab/>
        <w:t>The offender must comply with the direction.</w:t>
      </w:r>
    </w:p>
    <w:p w14:paraId="1358B293" w14:textId="77777777" w:rsidR="0046297A" w:rsidRDefault="0046297A" w:rsidP="0046297A">
      <w:pPr>
        <w:pStyle w:val="Amain"/>
      </w:pPr>
      <w:r>
        <w:tab/>
        <w:t>(6)</w:t>
      </w:r>
      <w:r>
        <w:tab/>
        <w:t>However—</w:t>
      </w:r>
    </w:p>
    <w:p w14:paraId="4CC7719E" w14:textId="77777777" w:rsidR="0046297A" w:rsidRDefault="0046297A" w:rsidP="0046297A">
      <w:pPr>
        <w:pStyle w:val="Apara"/>
      </w:pPr>
      <w:r>
        <w:tab/>
        <w:t>(a)</w:t>
      </w:r>
      <w:r>
        <w:tab/>
        <w:t>the offender is not required to do work the offender is not capable of doing; and</w:t>
      </w:r>
    </w:p>
    <w:p w14:paraId="1A5E876D" w14:textId="77777777" w:rsidR="0046297A" w:rsidRDefault="0046297A" w:rsidP="0046297A">
      <w:pPr>
        <w:pStyle w:val="Apara"/>
      </w:pPr>
      <w:r>
        <w:tab/>
        <w:t>(b)</w:t>
      </w:r>
      <w:r>
        <w:tab/>
        <w:t>the direction must, as far as practicable, avoid any interference with the offender’s normal attendance at another place for work or at a school or other educational institution.</w:t>
      </w:r>
    </w:p>
    <w:p w14:paraId="377E2FF3" w14:textId="77777777" w:rsidR="0046297A" w:rsidRDefault="0046297A" w:rsidP="0046297A">
      <w:pPr>
        <w:pStyle w:val="Amain"/>
      </w:pPr>
      <w:r>
        <w:tab/>
        <w:t>(7)</w:t>
      </w:r>
      <w:r>
        <w:tab/>
        <w:t>The offender must also comply with any reasonable direction given to the offender, orally or in writing, by the work supervisor in relation to the community service work.</w:t>
      </w:r>
    </w:p>
    <w:p w14:paraId="7F023E76" w14:textId="77777777" w:rsidR="0046297A" w:rsidRDefault="0046297A" w:rsidP="0046297A">
      <w:pPr>
        <w:pStyle w:val="Amain"/>
      </w:pPr>
      <w:r>
        <w:tab/>
        <w:t>(8)</w:t>
      </w:r>
      <w:r>
        <w:tab/>
        <w:t>If the offender cannot comply with the director</w:t>
      </w:r>
      <w:r>
        <w:noBreakHyphen/>
        <w:t>general’s direction under this section, the offender must—</w:t>
      </w:r>
    </w:p>
    <w:p w14:paraId="1423361F" w14:textId="77777777" w:rsidR="0046297A" w:rsidRDefault="0046297A" w:rsidP="0046297A">
      <w:pPr>
        <w:pStyle w:val="Apara"/>
      </w:pPr>
      <w:r>
        <w:tab/>
        <w:t>(a)</w:t>
      </w:r>
      <w:r>
        <w:tab/>
        <w:t>tell the corrections supervisor as soon as possible; and</w:t>
      </w:r>
    </w:p>
    <w:p w14:paraId="25E0037A" w14:textId="77777777" w:rsidR="0046297A" w:rsidRDefault="0046297A" w:rsidP="0046297A">
      <w:pPr>
        <w:pStyle w:val="Apara"/>
        <w:keepNext/>
      </w:pPr>
      <w:r>
        <w:tab/>
        <w:t>(b)</w:t>
      </w:r>
      <w:r>
        <w:tab/>
        <w:t>comply with the corrections supervisor’s directions.</w:t>
      </w:r>
    </w:p>
    <w:p w14:paraId="1DF22C59" w14:textId="77777777" w:rsidR="0046297A" w:rsidRDefault="0046297A" w:rsidP="0046297A">
      <w:pPr>
        <w:pStyle w:val="aExamHdgss"/>
      </w:pPr>
      <w:r>
        <w:t>Examples where offender cannot comply</w:t>
      </w:r>
    </w:p>
    <w:p w14:paraId="6E9C21AE" w14:textId="77777777" w:rsidR="0046297A" w:rsidRDefault="0046297A" w:rsidP="0046297A">
      <w:pPr>
        <w:pStyle w:val="aExamINumss"/>
        <w:keepNext/>
        <w:ind w:left="1503" w:hanging="403"/>
      </w:pPr>
      <w:r>
        <w:t>1</w:t>
      </w:r>
      <w:r>
        <w:tab/>
        <w:t>the community service work to which the direction applies is not available at the place</w:t>
      </w:r>
    </w:p>
    <w:p w14:paraId="76C4F7C2" w14:textId="77777777" w:rsidR="0046297A" w:rsidRDefault="0046297A" w:rsidP="00F31863">
      <w:pPr>
        <w:pStyle w:val="aExamINumss"/>
      </w:pPr>
      <w:r>
        <w:t>2</w:t>
      </w:r>
      <w:r>
        <w:tab/>
        <w:t>it is impracticable for the offender to do the community service work</w:t>
      </w:r>
    </w:p>
    <w:p w14:paraId="7D61CEE0" w14:textId="77777777" w:rsidR="0046297A" w:rsidRPr="00F00DD2" w:rsidRDefault="0046297A" w:rsidP="0046297A">
      <w:pPr>
        <w:pStyle w:val="AH5Sec"/>
      </w:pPr>
      <w:bookmarkStart w:id="137" w:name="_Toc191539701"/>
      <w:r w:rsidRPr="007B7D4E">
        <w:rPr>
          <w:rStyle w:val="CharSectNo"/>
        </w:rPr>
        <w:lastRenderedPageBreak/>
        <w:t>92</w:t>
      </w:r>
      <w:r w:rsidRPr="00F00DD2">
        <w:tab/>
        <w:t>Good behaviour orders—community service work—failure to report etc</w:t>
      </w:r>
      <w:bookmarkEnd w:id="137"/>
    </w:p>
    <w:p w14:paraId="2C4A5BE4" w14:textId="77777777" w:rsidR="0046297A" w:rsidRDefault="0046297A" w:rsidP="0046297A">
      <w:pPr>
        <w:pStyle w:val="Amain"/>
      </w:pPr>
      <w:r>
        <w:tab/>
        <w:t>(1)</w:t>
      </w:r>
      <w:r>
        <w:tab/>
      </w:r>
      <w:r w:rsidRPr="0021034C">
        <w:t>Subsection (2)</w:t>
      </w:r>
      <w:r>
        <w:t xml:space="preserve"> applies if an offender—</w:t>
      </w:r>
    </w:p>
    <w:p w14:paraId="3BB3FEB0" w14:textId="77777777" w:rsidR="0046297A" w:rsidRDefault="0046297A" w:rsidP="0046297A">
      <w:pPr>
        <w:pStyle w:val="Apara"/>
      </w:pPr>
      <w:r>
        <w:tab/>
        <w:t>(a)</w:t>
      </w:r>
      <w:r>
        <w:tab/>
        <w:t>fails to report to do community service work in accordance with a direction under section 91; or</w:t>
      </w:r>
    </w:p>
    <w:p w14:paraId="033E7D02" w14:textId="77777777" w:rsidR="0046297A" w:rsidRDefault="0046297A" w:rsidP="0046297A">
      <w:pPr>
        <w:pStyle w:val="Apara"/>
      </w:pPr>
      <w:r>
        <w:tab/>
        <w:t>(b)</w:t>
      </w:r>
      <w:r>
        <w:tab/>
        <w:t>fails to do community service work in accordance with a direction under section 91; or</w:t>
      </w:r>
    </w:p>
    <w:p w14:paraId="0F4E6BC1" w14:textId="77777777" w:rsidR="0046297A" w:rsidRDefault="0046297A" w:rsidP="0046297A">
      <w:pPr>
        <w:pStyle w:val="Apara"/>
      </w:pPr>
      <w:r>
        <w:tab/>
        <w:t>(c)</w:t>
      </w:r>
      <w:r>
        <w:tab/>
        <w:t>fails to comply with a reasonable direction given to the offender by the work supervisor under section 91 in relation to the community service work.</w:t>
      </w:r>
    </w:p>
    <w:p w14:paraId="4E887D2B" w14:textId="77777777" w:rsidR="0046297A" w:rsidRDefault="0046297A" w:rsidP="0046297A">
      <w:pPr>
        <w:pStyle w:val="Amain"/>
      </w:pPr>
      <w:r>
        <w:tab/>
        <w:t>(2)</w:t>
      </w:r>
      <w:r>
        <w:tab/>
        <w:t>The director</w:t>
      </w:r>
      <w:r>
        <w:noBreakHyphen/>
        <w:t>general may direct the offender, orally or in writing, not to do the community service work and to leave the place where it was to be done.</w:t>
      </w:r>
    </w:p>
    <w:p w14:paraId="6536B1FC" w14:textId="77777777" w:rsidR="0046297A" w:rsidRPr="0021034C" w:rsidRDefault="0046297A" w:rsidP="0046297A">
      <w:pPr>
        <w:pStyle w:val="Amain"/>
      </w:pPr>
      <w:r w:rsidRPr="0021034C">
        <w:tab/>
        <w:t>(3)</w:t>
      </w:r>
      <w:r w:rsidRPr="0021034C">
        <w:tab/>
        <w:t>Subsection (4) applies if—</w:t>
      </w:r>
    </w:p>
    <w:p w14:paraId="7E5708CE" w14:textId="77777777" w:rsidR="0046297A" w:rsidRPr="0021034C" w:rsidRDefault="0046297A" w:rsidP="0046297A">
      <w:pPr>
        <w:pStyle w:val="Apara"/>
      </w:pPr>
      <w:r w:rsidRPr="0021034C">
        <w:tab/>
        <w:t>(a)</w:t>
      </w:r>
      <w:r w:rsidRPr="0021034C">
        <w:tab/>
        <w:t xml:space="preserve">an offender fails to report to do community service work for a period (a </w:t>
      </w:r>
      <w:r w:rsidRPr="0021034C">
        <w:rPr>
          <w:rStyle w:val="charBoldItals"/>
        </w:rPr>
        <w:t>work period</w:t>
      </w:r>
      <w:r w:rsidRPr="0021034C">
        <w:t>) in accordance with a direction under section 91; and</w:t>
      </w:r>
    </w:p>
    <w:p w14:paraId="6BF9B521" w14:textId="77777777" w:rsidR="0046297A" w:rsidRPr="0021034C" w:rsidRDefault="0046297A" w:rsidP="0046297A">
      <w:pPr>
        <w:pStyle w:val="Apara"/>
      </w:pPr>
      <w:r w:rsidRPr="0021034C">
        <w:tab/>
        <w:t>(b)</w:t>
      </w:r>
      <w:r w:rsidRPr="0021034C">
        <w:tab/>
        <w:t>the offender is at the time of the work period—</w:t>
      </w:r>
    </w:p>
    <w:p w14:paraId="65A69B36" w14:textId="77777777" w:rsidR="0046297A" w:rsidRPr="0021034C" w:rsidRDefault="0046297A" w:rsidP="0046297A">
      <w:pPr>
        <w:pStyle w:val="Asubpara"/>
      </w:pPr>
      <w:r w:rsidRPr="0021034C">
        <w:tab/>
        <w:t>(i)</w:t>
      </w:r>
      <w:r w:rsidRPr="0021034C">
        <w:tab/>
        <w:t>remanded in custody under a territory law or a law of the Commonwealth or a State; or</w:t>
      </w:r>
    </w:p>
    <w:p w14:paraId="439D59EF" w14:textId="24762614" w:rsidR="0046297A" w:rsidRPr="0021034C" w:rsidRDefault="0046297A" w:rsidP="0046297A">
      <w:pPr>
        <w:pStyle w:val="Asubpara"/>
      </w:pPr>
      <w:r w:rsidRPr="0021034C">
        <w:tab/>
        <w:t>(ii)</w:t>
      </w:r>
      <w:r w:rsidRPr="0021034C">
        <w:tab/>
        <w:t xml:space="preserve">detained at a place under the </w:t>
      </w:r>
      <w:hyperlink r:id="rId97" w:tooltip="A2015-38" w:history="1">
        <w:r>
          <w:rPr>
            <w:rStyle w:val="charCitHyperlinkItal"/>
          </w:rPr>
          <w:t>Mental Health Act 2015</w:t>
        </w:r>
      </w:hyperlink>
      <w:r w:rsidRPr="0021034C">
        <w:t>.</w:t>
      </w:r>
    </w:p>
    <w:p w14:paraId="068FEE35" w14:textId="77777777" w:rsidR="0046297A" w:rsidRDefault="0046297A" w:rsidP="0046297A">
      <w:pPr>
        <w:pStyle w:val="Amain"/>
      </w:pPr>
      <w:r w:rsidRPr="0021034C">
        <w:tab/>
        <w:t>(4)</w:t>
      </w:r>
      <w:r w:rsidRPr="0021034C">
        <w:tab/>
        <w:t>The offender is taken to have performed community service work in accordance with the direction for the work period.</w:t>
      </w:r>
    </w:p>
    <w:p w14:paraId="4A55F65A" w14:textId="77777777" w:rsidR="00E0648D" w:rsidRPr="00672C90" w:rsidRDefault="00E0648D" w:rsidP="00986DFA">
      <w:pPr>
        <w:pStyle w:val="Amain"/>
      </w:pPr>
      <w:r w:rsidRPr="00672C90">
        <w:tab/>
        <w:t>(5)</w:t>
      </w:r>
      <w:r w:rsidRPr="00672C90">
        <w:tab/>
        <w:t>Subsection (6) applies if—</w:t>
      </w:r>
    </w:p>
    <w:p w14:paraId="5ED8C8FD" w14:textId="5CB1DE16" w:rsidR="00E0648D" w:rsidRPr="00672C90" w:rsidRDefault="00E0648D" w:rsidP="00986DFA">
      <w:pPr>
        <w:pStyle w:val="Apara"/>
      </w:pPr>
      <w:r w:rsidRPr="00672C90">
        <w:tab/>
        <w:t>(a)</w:t>
      </w:r>
      <w:r w:rsidRPr="00672C90">
        <w:tab/>
        <w:t>an offender fails to do community service work for a period (the</w:t>
      </w:r>
      <w:r w:rsidR="00D656F9">
        <w:t> </w:t>
      </w:r>
      <w:r w:rsidRPr="00672C90">
        <w:rPr>
          <w:rStyle w:val="charBoldItals"/>
        </w:rPr>
        <w:t>unworked period</w:t>
      </w:r>
      <w:r w:rsidRPr="00672C90">
        <w:t>) in accordance with a direction under section 91; and</w:t>
      </w:r>
    </w:p>
    <w:p w14:paraId="3DA37A23" w14:textId="2E5D825B" w:rsidR="00E0648D" w:rsidRPr="00672C90" w:rsidRDefault="00E0648D" w:rsidP="007A6679">
      <w:pPr>
        <w:pStyle w:val="Apara"/>
        <w:keepNext/>
      </w:pPr>
      <w:r w:rsidRPr="00672C90">
        <w:lastRenderedPageBreak/>
        <w:tab/>
        <w:t>(b)</w:t>
      </w:r>
      <w:r w:rsidRPr="00672C90">
        <w:tab/>
        <w:t>the director</w:t>
      </w:r>
      <w:r w:rsidR="00D656F9">
        <w:t>-</w:t>
      </w:r>
      <w:r w:rsidRPr="00672C90">
        <w:t>general is satisfied the offender’s failure to do the community service work in accordance with the direction for the unworked period is because of circumstances preventing the work from being done, that were beyond the offender’s control.</w:t>
      </w:r>
    </w:p>
    <w:p w14:paraId="43915D97" w14:textId="77777777" w:rsidR="00E0648D" w:rsidRPr="00672C90" w:rsidRDefault="00E0648D" w:rsidP="00E0648D">
      <w:pPr>
        <w:pStyle w:val="aExamHdgpar"/>
      </w:pPr>
      <w:r w:rsidRPr="00672C90">
        <w:t>Examples—par (b)</w:t>
      </w:r>
    </w:p>
    <w:p w14:paraId="3AC051A2" w14:textId="77777777" w:rsidR="00E0648D" w:rsidRPr="00672C90" w:rsidRDefault="00E0648D" w:rsidP="00E0648D">
      <w:pPr>
        <w:pStyle w:val="aExamINumpar"/>
      </w:pPr>
      <w:r w:rsidRPr="00672C90">
        <w:t>1</w:t>
      </w:r>
      <w:r w:rsidRPr="00672C90">
        <w:tab/>
        <w:t>community service work cannot be done because of the weather conditions</w:t>
      </w:r>
    </w:p>
    <w:p w14:paraId="7F087D47" w14:textId="76EB4053" w:rsidR="00E0648D" w:rsidRPr="00672C90" w:rsidRDefault="00E0648D" w:rsidP="00E0648D">
      <w:pPr>
        <w:pStyle w:val="aExamINumpar"/>
      </w:pPr>
      <w:r w:rsidRPr="00672C90">
        <w:t>2</w:t>
      </w:r>
      <w:r w:rsidRPr="00672C90">
        <w:tab/>
        <w:t>community service work cannot be done because of unforeseeable absence of supervising staff</w:t>
      </w:r>
    </w:p>
    <w:p w14:paraId="03BB0D4D" w14:textId="77777777" w:rsidR="00E0648D" w:rsidRPr="00672C90" w:rsidRDefault="00E0648D" w:rsidP="00986DFA">
      <w:pPr>
        <w:pStyle w:val="Amain"/>
      </w:pPr>
      <w:r w:rsidRPr="00672C90">
        <w:tab/>
        <w:t>(6)</w:t>
      </w:r>
      <w:r w:rsidRPr="00672C90">
        <w:tab/>
        <w:t>The director-general may direct that the offender is taken to have done the community service work in accordance with the direction for a period that is not more than the unworked period.</w:t>
      </w:r>
    </w:p>
    <w:p w14:paraId="39F9E3DE" w14:textId="697DE258" w:rsidR="00E0648D" w:rsidRPr="00672C90" w:rsidRDefault="00E0648D" w:rsidP="00986DFA">
      <w:pPr>
        <w:pStyle w:val="Amain"/>
      </w:pPr>
      <w:r w:rsidRPr="00672C90">
        <w:tab/>
        <w:t>(7)</w:t>
      </w:r>
      <w:r w:rsidRPr="00672C90">
        <w:tab/>
        <w:t>However, before making a direction under subsection (6), the director</w:t>
      </w:r>
      <w:r w:rsidR="00D656F9">
        <w:t>-</w:t>
      </w:r>
      <w:r w:rsidRPr="00672C90">
        <w:t>general must—</w:t>
      </w:r>
    </w:p>
    <w:p w14:paraId="42A78B86" w14:textId="7AC157AE" w:rsidR="00E0648D" w:rsidRPr="00672C90" w:rsidRDefault="00E0648D" w:rsidP="00986DFA">
      <w:pPr>
        <w:pStyle w:val="Apara"/>
      </w:pPr>
      <w:r w:rsidRPr="00672C90">
        <w:tab/>
        <w:t>(a)</w:t>
      </w:r>
      <w:r w:rsidRPr="00672C90">
        <w:tab/>
        <w:t xml:space="preserve">consider the purposes of sentencing under the </w:t>
      </w:r>
      <w:hyperlink r:id="rId98" w:tooltip="A2005-58" w:history="1">
        <w:r w:rsidRPr="00672C90">
          <w:rPr>
            <w:rStyle w:val="charCitHyperlinkItal"/>
          </w:rPr>
          <w:t>Crimes (Sentencing) Act 2005</w:t>
        </w:r>
      </w:hyperlink>
      <w:r w:rsidRPr="00672C90">
        <w:t>, section 7; and</w:t>
      </w:r>
    </w:p>
    <w:p w14:paraId="30A05F49" w14:textId="77777777" w:rsidR="00E0648D" w:rsidRPr="00672C90" w:rsidRDefault="00E0648D" w:rsidP="00986DFA">
      <w:pPr>
        <w:pStyle w:val="Apara"/>
      </w:pPr>
      <w:r w:rsidRPr="00672C90">
        <w:tab/>
        <w:t>(b)</w:t>
      </w:r>
      <w:r w:rsidRPr="00672C90">
        <w:tab/>
        <w:t>be satisfied the total period the offender is taken to have done community service work during all unworked periods is not more than—</w:t>
      </w:r>
    </w:p>
    <w:p w14:paraId="13743190" w14:textId="77777777" w:rsidR="00E0648D" w:rsidRPr="00672C90" w:rsidRDefault="00E0648D" w:rsidP="00986DFA">
      <w:pPr>
        <w:pStyle w:val="Asubpara"/>
      </w:pPr>
      <w:r w:rsidRPr="00672C90">
        <w:tab/>
        <w:t>(i)</w:t>
      </w:r>
      <w:r w:rsidRPr="00672C90">
        <w:tab/>
        <w:t>8 hours in a week; or</w:t>
      </w:r>
    </w:p>
    <w:p w14:paraId="6B9E2412" w14:textId="77777777" w:rsidR="00E0648D" w:rsidRPr="00672C90" w:rsidRDefault="00E0648D" w:rsidP="00986DFA">
      <w:pPr>
        <w:pStyle w:val="Asubpara"/>
      </w:pPr>
      <w:r w:rsidRPr="00672C90">
        <w:tab/>
        <w:t>(ii)</w:t>
      </w:r>
      <w:r w:rsidRPr="00672C90">
        <w:tab/>
        <w:t>10% of the total number of hours of community service work required to be performed by the offender.</w:t>
      </w:r>
    </w:p>
    <w:p w14:paraId="4630A446" w14:textId="77777777" w:rsidR="0046297A" w:rsidRPr="00F00DD2" w:rsidRDefault="0046297A" w:rsidP="0046297A">
      <w:pPr>
        <w:pStyle w:val="AH5Sec"/>
      </w:pPr>
      <w:bookmarkStart w:id="138" w:name="_Toc191539702"/>
      <w:r w:rsidRPr="007B7D4E">
        <w:rPr>
          <w:rStyle w:val="CharSectNo"/>
        </w:rPr>
        <w:t>93</w:t>
      </w:r>
      <w:r w:rsidRPr="00F00DD2">
        <w:tab/>
        <w:t>Good behaviour orders—community service work—maximum daily hours</w:t>
      </w:r>
      <w:bookmarkEnd w:id="138"/>
    </w:p>
    <w:p w14:paraId="531AFE60" w14:textId="77777777" w:rsidR="0046297A" w:rsidRDefault="0046297A" w:rsidP="00986DFA">
      <w:pPr>
        <w:pStyle w:val="Amain"/>
      </w:pPr>
      <w:r>
        <w:tab/>
        <w:t>(1)</w:t>
      </w:r>
      <w:r>
        <w:tab/>
        <w:t>An offender must not do, or be credited with, more than 8 hours of community service work on any day.</w:t>
      </w:r>
    </w:p>
    <w:p w14:paraId="4D9D86C2" w14:textId="77777777" w:rsidR="0046297A" w:rsidRDefault="0046297A" w:rsidP="00986DFA">
      <w:pPr>
        <w:pStyle w:val="Amain"/>
        <w:keepNext/>
        <w:keepLines/>
      </w:pPr>
      <w:r>
        <w:lastRenderedPageBreak/>
        <w:tab/>
        <w:t>(2)</w:t>
      </w:r>
      <w:r>
        <w:tab/>
        <w:t>To work out the time spent by the offender doing community service work—</w:t>
      </w:r>
    </w:p>
    <w:p w14:paraId="2F47B12C" w14:textId="77777777" w:rsidR="0046297A" w:rsidRDefault="0046297A" w:rsidP="00986DFA">
      <w:pPr>
        <w:pStyle w:val="Apara"/>
        <w:keepNext/>
        <w:keepLines/>
      </w:pPr>
      <w:r>
        <w:tab/>
        <w:t>(a)</w:t>
      </w:r>
      <w:r>
        <w:tab/>
        <w:t>only actual work time, and any breaks from work approved by the work supervisor or corrections supervisor under section 91, is counted; and</w:t>
      </w:r>
    </w:p>
    <w:p w14:paraId="6C649FA7" w14:textId="77777777" w:rsidR="0046297A" w:rsidRDefault="0046297A" w:rsidP="00E72B3D">
      <w:pPr>
        <w:pStyle w:val="Apara"/>
        <w:keepNext/>
        <w:keepLines/>
      </w:pPr>
      <w:r>
        <w:tab/>
        <w:t>(b)</w:t>
      </w:r>
      <w:r>
        <w:tab/>
        <w:t>if the total work time on any day includes part of an hour—that part is counted as 1 hour.</w:t>
      </w:r>
    </w:p>
    <w:p w14:paraId="6B4DAC1F" w14:textId="77777777" w:rsidR="0046297A" w:rsidRDefault="0046297A" w:rsidP="00E72B3D">
      <w:pPr>
        <w:pStyle w:val="aExamHdgss"/>
        <w:keepLines/>
      </w:pPr>
      <w:r>
        <w:t>Examples of maximum daily hours</w:t>
      </w:r>
    </w:p>
    <w:p w14:paraId="1DD1152E" w14:textId="355650CD" w:rsidR="0046297A" w:rsidRDefault="0046297A" w:rsidP="00E72B3D">
      <w:pPr>
        <w:pStyle w:val="aExamINumss"/>
        <w:keepLines/>
      </w:pPr>
      <w:r>
        <w:t>1</w:t>
      </w:r>
      <w:r>
        <w:tab/>
        <w:t>An offender, Sunny, is scheduled to perform 8 hours of community service work on a particular day. However, Sunny goes home sick after performing 2 hours and 10 minutes of community service work. He must be credited with having performed 3 hours work on that day.</w:t>
      </w:r>
    </w:p>
    <w:p w14:paraId="7926392F" w14:textId="7EC2D6ED" w:rsidR="0046297A" w:rsidRDefault="0046297A" w:rsidP="002B0E56">
      <w:pPr>
        <w:pStyle w:val="aExamINumss"/>
      </w:pPr>
      <w:r>
        <w:t>2</w:t>
      </w:r>
      <w:r>
        <w:tab/>
        <w:t>Another offender, Fleur, is scheduled to perform 5 hours of community service work on that day. However, she works just 35 minutes because of bad weather. Fleur must be credited with having performed work for 1 hour on that day.</w:t>
      </w:r>
    </w:p>
    <w:p w14:paraId="4A6CB81C" w14:textId="77777777" w:rsidR="0046297A" w:rsidRDefault="0046297A" w:rsidP="0046297A">
      <w:pPr>
        <w:pStyle w:val="AH5Sec"/>
      </w:pPr>
      <w:bookmarkStart w:id="139" w:name="_Toc191539703"/>
      <w:r w:rsidRPr="007B7D4E">
        <w:rPr>
          <w:rStyle w:val="CharSectNo"/>
        </w:rPr>
        <w:t>93A</w:t>
      </w:r>
      <w:r>
        <w:rPr>
          <w:color w:val="000000"/>
        </w:rPr>
        <w:tab/>
        <w:t>Good behaviour orders—community service work—therapy and education program limit</w:t>
      </w:r>
      <w:bookmarkEnd w:id="139"/>
    </w:p>
    <w:p w14:paraId="47DFE3B6" w14:textId="77777777" w:rsidR="0046297A" w:rsidRDefault="0046297A" w:rsidP="0046297A">
      <w:pPr>
        <w:pStyle w:val="Amainreturn"/>
        <w:rPr>
          <w:color w:val="000000"/>
        </w:rPr>
      </w:pPr>
      <w:r>
        <w:rPr>
          <w:color w:val="000000"/>
        </w:rPr>
        <w:t>Participation in a program for therapy or education must not make up more than 25% of the total number of hours of community service work required to be performed by an offender subject to a community service condition under a good behaviour order.</w:t>
      </w:r>
    </w:p>
    <w:p w14:paraId="732F9947" w14:textId="77777777" w:rsidR="0046297A" w:rsidRPr="00F00DD2" w:rsidRDefault="0046297A" w:rsidP="0046297A">
      <w:pPr>
        <w:pStyle w:val="AH5Sec"/>
      </w:pPr>
      <w:bookmarkStart w:id="140" w:name="_Toc191539704"/>
      <w:r w:rsidRPr="007B7D4E">
        <w:rPr>
          <w:rStyle w:val="CharSectNo"/>
        </w:rPr>
        <w:t>94</w:t>
      </w:r>
      <w:r w:rsidRPr="00F00DD2">
        <w:tab/>
        <w:t>Good behaviour orders—community service work—health disclosures</w:t>
      </w:r>
      <w:bookmarkEnd w:id="140"/>
    </w:p>
    <w:p w14:paraId="041822AC" w14:textId="77777777" w:rsidR="0046297A" w:rsidRDefault="0046297A" w:rsidP="00F31863">
      <w:pPr>
        <w:pStyle w:val="Amainreturn"/>
        <w:keepNext/>
        <w:keepLines/>
      </w:pPr>
      <w:r>
        <w:t>An offender must tell the director</w:t>
      </w:r>
      <w:r>
        <w:noBreakHyphen/>
        <w:t>general as soon as possible about any change of which the offender is aware in the offender’s physical or mental condition that affects the offender’s ability to do community service work safely.</w:t>
      </w:r>
    </w:p>
    <w:p w14:paraId="2CF6C6ED" w14:textId="77777777" w:rsidR="0046297A" w:rsidRDefault="0046297A" w:rsidP="0046297A">
      <w:pPr>
        <w:pStyle w:val="aExamHdgss"/>
      </w:pPr>
      <w:r>
        <w:t>Examples</w:t>
      </w:r>
    </w:p>
    <w:p w14:paraId="123A2C8B" w14:textId="4E4B3D1E" w:rsidR="0046297A" w:rsidRDefault="0046297A" w:rsidP="00F31863">
      <w:pPr>
        <w:pStyle w:val="aExamss"/>
        <w:rPr>
          <w:iCs/>
        </w:rPr>
      </w:pPr>
      <w:r>
        <w:rPr>
          <w:iCs/>
        </w:rPr>
        <w:t xml:space="preserve">The indicators of unsuitability for community service set out in the </w:t>
      </w:r>
      <w:hyperlink r:id="rId99" w:tooltip="A2005-58" w:history="1">
        <w:r w:rsidRPr="00782F83">
          <w:rPr>
            <w:rStyle w:val="charCitHyperlinkItal"/>
          </w:rPr>
          <w:t>Crimes (Sentencing) Act 2005</w:t>
        </w:r>
      </w:hyperlink>
      <w:r>
        <w:rPr>
          <w:iCs/>
        </w:rPr>
        <w:t>, table 90.</w:t>
      </w:r>
    </w:p>
    <w:p w14:paraId="5CCB9E0C" w14:textId="77777777" w:rsidR="0046297A" w:rsidRPr="00F00DD2" w:rsidRDefault="0046297A" w:rsidP="0046297A">
      <w:pPr>
        <w:pStyle w:val="AH5Sec"/>
      </w:pPr>
      <w:bookmarkStart w:id="141" w:name="_Toc191539705"/>
      <w:r w:rsidRPr="007B7D4E">
        <w:rPr>
          <w:rStyle w:val="CharSectNo"/>
        </w:rPr>
        <w:lastRenderedPageBreak/>
        <w:t>95</w:t>
      </w:r>
      <w:r w:rsidRPr="00F00DD2">
        <w:tab/>
        <w:t>Good behaviour orders—community service work—alcohol and drug tests</w:t>
      </w:r>
      <w:bookmarkEnd w:id="141"/>
    </w:p>
    <w:p w14:paraId="0A7B0C21" w14:textId="77777777" w:rsidR="0046297A" w:rsidRDefault="0046297A" w:rsidP="002B0E56">
      <w:pPr>
        <w:pStyle w:val="Amain"/>
        <w:keepNext/>
      </w:pPr>
      <w:r>
        <w:tab/>
        <w:t>(1)</w:t>
      </w:r>
      <w:r>
        <w:tab/>
        <w:t>The director</w:t>
      </w:r>
      <w:r>
        <w:noBreakHyphen/>
        <w:t>general may direct an offender</w:t>
      </w:r>
      <w:r w:rsidRPr="00321B4E">
        <w:t xml:space="preserve">, orally or in writing, </w:t>
      </w:r>
      <w:r>
        <w:t>to give a test sample when reporting to do community service work.</w:t>
      </w:r>
    </w:p>
    <w:p w14:paraId="2D8CF254" w14:textId="0C6E1827" w:rsidR="0046297A" w:rsidRDefault="0046297A" w:rsidP="0046297A">
      <w:pPr>
        <w:pStyle w:val="Amain"/>
      </w:pPr>
      <w:r>
        <w:tab/>
        <w:t>(2)</w:t>
      </w:r>
      <w:r>
        <w:tab/>
        <w:t xml:space="preserve">The provisions of the </w:t>
      </w:r>
      <w:hyperlink r:id="rId100" w:tooltip="A2007-15" w:history="1">
        <w:r w:rsidRPr="00782F83">
          <w:rPr>
            <w:rStyle w:val="charCitHyperlinkItal"/>
          </w:rPr>
          <w:t>Corrections Management Act 2007</w:t>
        </w:r>
      </w:hyperlink>
      <w:r>
        <w:t xml:space="preserve"> relating to alcohol and drug tests apply in relation to a direction under this section and any sample given under the direction.</w:t>
      </w:r>
    </w:p>
    <w:p w14:paraId="13395E07" w14:textId="77777777" w:rsidR="0046297A" w:rsidRPr="005B4B64" w:rsidRDefault="0046297A" w:rsidP="0046297A">
      <w:pPr>
        <w:pStyle w:val="Amain"/>
      </w:pPr>
      <w:r w:rsidRPr="005B4B64">
        <w:tab/>
        <w:t>(3)</w:t>
      </w:r>
      <w:r w:rsidRPr="005B4B64">
        <w:tab/>
        <w:t>In this section:</w:t>
      </w:r>
    </w:p>
    <w:p w14:paraId="1AD90065" w14:textId="77777777" w:rsidR="0046297A" w:rsidRPr="005B4B64" w:rsidRDefault="0046297A" w:rsidP="0046297A">
      <w:pPr>
        <w:pStyle w:val="aDef"/>
        <w:numPr>
          <w:ilvl w:val="5"/>
          <w:numId w:val="0"/>
        </w:numPr>
        <w:ind w:left="1100"/>
      </w:pPr>
      <w:r w:rsidRPr="007542CA">
        <w:rPr>
          <w:rStyle w:val="charBoldItals"/>
        </w:rPr>
        <w:t>offender</w:t>
      </w:r>
      <w:r w:rsidRPr="005B4B64">
        <w:t>—</w:t>
      </w:r>
    </w:p>
    <w:p w14:paraId="11F0F1F8" w14:textId="77777777" w:rsidR="0046297A" w:rsidRPr="005B4B64" w:rsidRDefault="0046297A" w:rsidP="0046297A">
      <w:pPr>
        <w:pStyle w:val="aDefpara"/>
      </w:pPr>
      <w:r w:rsidRPr="005B4B64">
        <w:tab/>
        <w:t>(a)</w:t>
      </w:r>
      <w:r w:rsidRPr="005B4B64">
        <w:tab/>
        <w:t xml:space="preserve">includes a young offender for whom the </w:t>
      </w:r>
      <w:r>
        <w:t>director</w:t>
      </w:r>
      <w:r>
        <w:noBreakHyphen/>
        <w:t>general</w:t>
      </w:r>
      <w:r w:rsidRPr="005B4B64">
        <w:t xml:space="preserve"> responsible for this Act is responsible in accordance with a decision under section 320F; but</w:t>
      </w:r>
    </w:p>
    <w:p w14:paraId="637F7150" w14:textId="77777777" w:rsidR="0046297A" w:rsidRPr="005B4B64" w:rsidRDefault="0046297A" w:rsidP="0046297A">
      <w:pPr>
        <w:pStyle w:val="aDefpara"/>
      </w:pPr>
      <w:r w:rsidRPr="005B4B64">
        <w:tab/>
        <w:t>(b)</w:t>
      </w:r>
      <w:r w:rsidRPr="005B4B64">
        <w:tab/>
        <w:t>does not include any other young offender.</w:t>
      </w:r>
    </w:p>
    <w:p w14:paraId="2B2AE913" w14:textId="77777777" w:rsidR="0046297A" w:rsidRPr="00F00DD2" w:rsidRDefault="0046297A" w:rsidP="0046297A">
      <w:pPr>
        <w:pStyle w:val="AH5Sec"/>
      </w:pPr>
      <w:bookmarkStart w:id="142" w:name="_Toc191539706"/>
      <w:r w:rsidRPr="007B7D4E">
        <w:rPr>
          <w:rStyle w:val="CharSectNo"/>
        </w:rPr>
        <w:t>96</w:t>
      </w:r>
      <w:r w:rsidRPr="00F00DD2">
        <w:tab/>
        <w:t>Good behaviour orders—community service work—frisk searches</w:t>
      </w:r>
      <w:bookmarkEnd w:id="142"/>
    </w:p>
    <w:p w14:paraId="283C3DAB" w14:textId="77777777" w:rsidR="0046297A" w:rsidRDefault="0046297A" w:rsidP="00F31863">
      <w:pPr>
        <w:pStyle w:val="Amain"/>
        <w:keepNext/>
      </w:pPr>
      <w:r>
        <w:tab/>
        <w:t>(1)</w:t>
      </w:r>
      <w:r>
        <w:tab/>
        <w:t>The director</w:t>
      </w:r>
      <w:r>
        <w:noBreakHyphen/>
        <w:t>general may direct an offender</w:t>
      </w:r>
      <w:r w:rsidRPr="00321B4E">
        <w:t xml:space="preserve">, orally or in writing, </w:t>
      </w:r>
      <w:r>
        <w:t>to submit to a frisk search when reporting to do community service work.</w:t>
      </w:r>
    </w:p>
    <w:p w14:paraId="2A1692B4" w14:textId="25C0AAB1" w:rsidR="0046297A" w:rsidRDefault="0046297A" w:rsidP="0046297A">
      <w:pPr>
        <w:pStyle w:val="Amain"/>
      </w:pPr>
      <w:r>
        <w:tab/>
        <w:t>(2)</w:t>
      </w:r>
      <w:r>
        <w:tab/>
        <w:t xml:space="preserve">The provisions of the </w:t>
      </w:r>
      <w:hyperlink r:id="rId101" w:tooltip="A2007-15" w:history="1">
        <w:r w:rsidRPr="00782F83">
          <w:rPr>
            <w:rStyle w:val="charCitHyperlinkItal"/>
          </w:rPr>
          <w:t>Corrections Management Act 2007</w:t>
        </w:r>
      </w:hyperlink>
      <w:r>
        <w:t xml:space="preserve"> relating to searches apply, with any necessary changes, in relation to a direction under this section and any frisk search conducted under the direction.</w:t>
      </w:r>
    </w:p>
    <w:p w14:paraId="3F06C51A" w14:textId="77777777" w:rsidR="0046297A" w:rsidRPr="005B4B64" w:rsidRDefault="0046297A" w:rsidP="0046297A">
      <w:pPr>
        <w:pStyle w:val="Amain"/>
      </w:pPr>
      <w:r w:rsidRPr="005B4B64">
        <w:tab/>
        <w:t>(3)</w:t>
      </w:r>
      <w:r w:rsidRPr="005B4B64">
        <w:tab/>
        <w:t>In this section:</w:t>
      </w:r>
    </w:p>
    <w:p w14:paraId="01C45BC1" w14:textId="77777777" w:rsidR="0046297A" w:rsidRPr="005B4B64" w:rsidRDefault="0046297A" w:rsidP="0046297A">
      <w:pPr>
        <w:pStyle w:val="aDef"/>
        <w:numPr>
          <w:ilvl w:val="5"/>
          <w:numId w:val="0"/>
        </w:numPr>
        <w:ind w:left="1100"/>
      </w:pPr>
      <w:r w:rsidRPr="007542CA">
        <w:rPr>
          <w:rStyle w:val="charBoldItals"/>
        </w:rPr>
        <w:t>offender</w:t>
      </w:r>
      <w:r w:rsidRPr="005B4B64">
        <w:t>—</w:t>
      </w:r>
    </w:p>
    <w:p w14:paraId="65009E67" w14:textId="77777777" w:rsidR="0046297A" w:rsidRPr="005B4B64" w:rsidRDefault="0046297A" w:rsidP="0046297A">
      <w:pPr>
        <w:pStyle w:val="aDefpara"/>
      </w:pPr>
      <w:r w:rsidRPr="005B4B64">
        <w:tab/>
        <w:t>(a)</w:t>
      </w:r>
      <w:r w:rsidRPr="005B4B64">
        <w:tab/>
        <w:t xml:space="preserve">includes a young offender for whom the </w:t>
      </w:r>
      <w:r>
        <w:t>director</w:t>
      </w:r>
      <w:r>
        <w:noBreakHyphen/>
        <w:t>general</w:t>
      </w:r>
      <w:r w:rsidRPr="005B4B64">
        <w:t xml:space="preserve"> responsible for this Act is responsible in accordance with a decision under section 320F; but</w:t>
      </w:r>
    </w:p>
    <w:p w14:paraId="63C9C476" w14:textId="77777777" w:rsidR="0046297A" w:rsidRPr="005B4B64" w:rsidRDefault="0046297A" w:rsidP="0046297A">
      <w:pPr>
        <w:pStyle w:val="aDefpara"/>
      </w:pPr>
      <w:r w:rsidRPr="005B4B64">
        <w:tab/>
        <w:t>(b)</w:t>
      </w:r>
      <w:r w:rsidRPr="005B4B64">
        <w:tab/>
        <w:t>does not include any other young offender.</w:t>
      </w:r>
    </w:p>
    <w:p w14:paraId="4E82DB0D" w14:textId="77777777" w:rsidR="0046297A" w:rsidRPr="00F00DD2" w:rsidRDefault="0046297A" w:rsidP="0046297A">
      <w:pPr>
        <w:pStyle w:val="AH5Sec"/>
      </w:pPr>
      <w:bookmarkStart w:id="143" w:name="_Toc191539707"/>
      <w:r w:rsidRPr="007B7D4E">
        <w:rPr>
          <w:rStyle w:val="CharSectNo"/>
        </w:rPr>
        <w:lastRenderedPageBreak/>
        <w:t>97</w:t>
      </w:r>
      <w:r w:rsidRPr="00F00DD2">
        <w:tab/>
        <w:t>Good behaviour orders—community service work—reports by entities</w:t>
      </w:r>
      <w:bookmarkEnd w:id="143"/>
    </w:p>
    <w:p w14:paraId="0D1A690D" w14:textId="77777777" w:rsidR="0046297A" w:rsidRDefault="0046297A" w:rsidP="0046297A">
      <w:pPr>
        <w:pStyle w:val="Amain"/>
      </w:pPr>
      <w:r>
        <w:tab/>
        <w:t>(1)</w:t>
      </w:r>
      <w:r>
        <w:tab/>
        <w:t>This section applies if the Territory makes an agreement with an entity under which the offender may participate in community service work for the entity.</w:t>
      </w:r>
    </w:p>
    <w:p w14:paraId="493CDDB5" w14:textId="77777777" w:rsidR="0046297A" w:rsidRDefault="0046297A" w:rsidP="0046297A">
      <w:pPr>
        <w:pStyle w:val="Amain"/>
      </w:pPr>
      <w:r>
        <w:tab/>
        <w:t>(2)</w:t>
      </w:r>
      <w:r>
        <w:tab/>
        <w:t>The director</w:t>
      </w:r>
      <w:r>
        <w:noBreakHyphen/>
        <w:t>general must ensure that the agreement requires the entity, on the director</w:t>
      </w:r>
      <w:r>
        <w:noBreakHyphen/>
        <w:t>general’s request, to give the director</w:t>
      </w:r>
      <w:r>
        <w:noBreakHyphen/>
        <w:t>general written reports about the offender’s participation in the community service work.</w:t>
      </w:r>
    </w:p>
    <w:p w14:paraId="3F123542" w14:textId="77777777" w:rsidR="0046297A" w:rsidRDefault="0046297A" w:rsidP="0046297A">
      <w:pPr>
        <w:pStyle w:val="PageBreak"/>
      </w:pPr>
      <w:r>
        <w:br w:type="page"/>
      </w:r>
    </w:p>
    <w:p w14:paraId="3891E9E9" w14:textId="77777777" w:rsidR="0046297A" w:rsidRPr="007B7D4E" w:rsidRDefault="0046297A" w:rsidP="0046297A">
      <w:pPr>
        <w:pStyle w:val="AH2Part"/>
      </w:pPr>
      <w:bookmarkStart w:id="144" w:name="_Toc191539708"/>
      <w:r w:rsidRPr="007B7D4E">
        <w:rPr>
          <w:rStyle w:val="CharPartNo"/>
        </w:rPr>
        <w:lastRenderedPageBreak/>
        <w:t>Part 6.3</w:t>
      </w:r>
      <w:r>
        <w:rPr>
          <w:lang w:val="en-US"/>
        </w:rPr>
        <w:tab/>
      </w:r>
      <w:r w:rsidRPr="007B7D4E">
        <w:rPr>
          <w:rStyle w:val="CharPartText"/>
          <w:lang w:val="en-US"/>
        </w:rPr>
        <w:t>Good behaviour—rehabilitation programs</w:t>
      </w:r>
      <w:bookmarkEnd w:id="144"/>
    </w:p>
    <w:p w14:paraId="50C76DAE" w14:textId="77777777" w:rsidR="0046297A" w:rsidRDefault="0046297A" w:rsidP="0046297A">
      <w:pPr>
        <w:pStyle w:val="AH5Sec"/>
      </w:pPr>
      <w:bookmarkStart w:id="145" w:name="_Toc191539709"/>
      <w:r w:rsidRPr="007B7D4E">
        <w:rPr>
          <w:rStyle w:val="CharSectNo"/>
        </w:rPr>
        <w:t>98</w:t>
      </w:r>
      <w:r>
        <w:tab/>
        <w:t>Application—pt 6.3</w:t>
      </w:r>
      <w:bookmarkEnd w:id="145"/>
    </w:p>
    <w:p w14:paraId="0DC7847B" w14:textId="77777777" w:rsidR="0046297A" w:rsidRDefault="0046297A" w:rsidP="0046297A">
      <w:pPr>
        <w:pStyle w:val="Amainreturn"/>
      </w:pPr>
      <w:r>
        <w:t>This part applies if an offender’s good behaviour order is subject to</w:t>
      </w:r>
      <w:r>
        <w:rPr>
          <w:lang w:val="en-US"/>
        </w:rPr>
        <w:t xml:space="preserve"> a rehabilitation program condition.</w:t>
      </w:r>
    </w:p>
    <w:p w14:paraId="3A32151C" w14:textId="77777777" w:rsidR="0046297A" w:rsidRPr="00F00DD2" w:rsidRDefault="0046297A" w:rsidP="0046297A">
      <w:pPr>
        <w:pStyle w:val="AH5Sec"/>
      </w:pPr>
      <w:bookmarkStart w:id="146" w:name="_Toc191539710"/>
      <w:r w:rsidRPr="007B7D4E">
        <w:rPr>
          <w:rStyle w:val="CharSectNo"/>
        </w:rPr>
        <w:t>99</w:t>
      </w:r>
      <w:r w:rsidRPr="00F00DD2">
        <w:tab/>
        <w:t>Good behaviour orders—compliance with rehabilitation program condition</w:t>
      </w:r>
      <w:bookmarkEnd w:id="146"/>
    </w:p>
    <w:p w14:paraId="2E60B661" w14:textId="77777777" w:rsidR="0046297A" w:rsidRDefault="0046297A" w:rsidP="0046297A">
      <w:pPr>
        <w:pStyle w:val="Amainreturn"/>
      </w:pPr>
      <w:r>
        <w:t>To comply with a rehabilitation program condition of an offender’s good behaviour order, the offender must comply with the requirements of this part.</w:t>
      </w:r>
    </w:p>
    <w:p w14:paraId="4F416D98" w14:textId="77777777" w:rsidR="0046297A" w:rsidRPr="00F00DD2" w:rsidRDefault="0046297A" w:rsidP="0046297A">
      <w:pPr>
        <w:pStyle w:val="AH5Sec"/>
      </w:pPr>
      <w:bookmarkStart w:id="147" w:name="_Toc191539711"/>
      <w:r w:rsidRPr="007B7D4E">
        <w:rPr>
          <w:rStyle w:val="CharSectNo"/>
        </w:rPr>
        <w:t>100</w:t>
      </w:r>
      <w:r w:rsidRPr="00F00DD2">
        <w:tab/>
        <w:t>Good behaviour orders—rehabilitation programs—director-general directions</w:t>
      </w:r>
      <w:bookmarkEnd w:id="147"/>
    </w:p>
    <w:p w14:paraId="1C164F91" w14:textId="77777777" w:rsidR="0046297A" w:rsidRDefault="0046297A" w:rsidP="0046297A">
      <w:pPr>
        <w:pStyle w:val="Amain"/>
      </w:pPr>
      <w:r>
        <w:tab/>
        <w:t>(1)</w:t>
      </w:r>
      <w:r>
        <w:tab/>
        <w:t>The director</w:t>
      </w:r>
      <w:r>
        <w:noBreakHyphen/>
        <w:t>general may give an offender directions</w:t>
      </w:r>
      <w:r w:rsidRPr="00321B4E">
        <w:t xml:space="preserve">, orally or in writing, </w:t>
      </w:r>
      <w:r>
        <w:t>in relation to a rehabilitation program condition to which the offender’s good behaviour order is subject.</w:t>
      </w:r>
    </w:p>
    <w:p w14:paraId="1EF71E02" w14:textId="77777777" w:rsidR="0046297A" w:rsidRDefault="0046297A" w:rsidP="0046297A">
      <w:pPr>
        <w:pStyle w:val="Amain"/>
        <w:keepNext/>
      </w:pPr>
      <w:r>
        <w:tab/>
        <w:t>(2)</w:t>
      </w:r>
      <w:r>
        <w:tab/>
        <w:t>Without limiting subsection (1), a direction may include details of the following:</w:t>
      </w:r>
    </w:p>
    <w:p w14:paraId="0946EC46" w14:textId="77777777" w:rsidR="0046297A" w:rsidRDefault="0046297A" w:rsidP="0046297A">
      <w:pPr>
        <w:pStyle w:val="Apara"/>
      </w:pPr>
      <w:r>
        <w:tab/>
        <w:t>(a)</w:t>
      </w:r>
      <w:r>
        <w:tab/>
        <w:t>the program the offender must attend;</w:t>
      </w:r>
    </w:p>
    <w:p w14:paraId="00E30017" w14:textId="77777777" w:rsidR="0046297A" w:rsidRDefault="0046297A" w:rsidP="0046297A">
      <w:pPr>
        <w:pStyle w:val="Apara"/>
      </w:pPr>
      <w:r>
        <w:tab/>
        <w:t>(b)</w:t>
      </w:r>
      <w:r>
        <w:tab/>
        <w:t>the place to which the offender must report for the program;</w:t>
      </w:r>
    </w:p>
    <w:p w14:paraId="1F8730D9" w14:textId="77777777" w:rsidR="0046297A" w:rsidRDefault="0046297A" w:rsidP="0046297A">
      <w:pPr>
        <w:pStyle w:val="Apara"/>
      </w:pPr>
      <w:r>
        <w:tab/>
        <w:t>(c)</w:t>
      </w:r>
      <w:r>
        <w:tab/>
        <w:t>the time when the offender must report;</w:t>
      </w:r>
    </w:p>
    <w:p w14:paraId="2069BB0B" w14:textId="77777777" w:rsidR="0046297A" w:rsidRDefault="0046297A" w:rsidP="0046297A">
      <w:pPr>
        <w:pStyle w:val="Apara"/>
      </w:pPr>
      <w:r>
        <w:tab/>
        <w:t>(d)</w:t>
      </w:r>
      <w:r>
        <w:tab/>
        <w:t>the person (if any) to whom the offender must report.</w:t>
      </w:r>
    </w:p>
    <w:p w14:paraId="13395B8B" w14:textId="77777777" w:rsidR="0046297A" w:rsidRPr="00F00DD2" w:rsidRDefault="0046297A" w:rsidP="0046297A">
      <w:pPr>
        <w:pStyle w:val="AH5Sec"/>
      </w:pPr>
      <w:bookmarkStart w:id="148" w:name="_Toc191539712"/>
      <w:r w:rsidRPr="007B7D4E">
        <w:rPr>
          <w:rStyle w:val="CharSectNo"/>
        </w:rPr>
        <w:lastRenderedPageBreak/>
        <w:t>101</w:t>
      </w:r>
      <w:r w:rsidRPr="00F00DD2">
        <w:tab/>
        <w:t>Good behaviour orders—rehabilitation program providers—reports by providers</w:t>
      </w:r>
      <w:bookmarkEnd w:id="148"/>
    </w:p>
    <w:p w14:paraId="1A79AAB8" w14:textId="77777777" w:rsidR="0046297A" w:rsidRDefault="0046297A" w:rsidP="00F31863">
      <w:pPr>
        <w:pStyle w:val="Amain"/>
        <w:keepNext/>
      </w:pPr>
      <w:r>
        <w:tab/>
        <w:t>(1)</w:t>
      </w:r>
      <w:r>
        <w:tab/>
        <w:t>This section applies if the Territory makes an agreement with an entity under which an offender may participate in a rehabilitation program provided by the entity.</w:t>
      </w:r>
    </w:p>
    <w:p w14:paraId="48970E0D" w14:textId="77777777" w:rsidR="0046297A" w:rsidRDefault="0046297A" w:rsidP="0046297A">
      <w:pPr>
        <w:pStyle w:val="Amain"/>
      </w:pPr>
      <w:r>
        <w:tab/>
        <w:t>(2)</w:t>
      </w:r>
      <w:r>
        <w:tab/>
        <w:t>The director</w:t>
      </w:r>
      <w:r>
        <w:noBreakHyphen/>
        <w:t>general must ensure that the agreement requires the entity, on the director</w:t>
      </w:r>
      <w:r>
        <w:noBreakHyphen/>
        <w:t>general’s request, to give the director</w:t>
      </w:r>
      <w:r>
        <w:noBreakHyphen/>
        <w:t>general written reports about the offender’s participation in the rehabilitation program.</w:t>
      </w:r>
    </w:p>
    <w:p w14:paraId="6602E991" w14:textId="77777777" w:rsidR="0046297A" w:rsidRDefault="0046297A" w:rsidP="0046297A">
      <w:pPr>
        <w:pStyle w:val="PageBreak"/>
      </w:pPr>
      <w:r>
        <w:br w:type="page"/>
      </w:r>
    </w:p>
    <w:p w14:paraId="18C743EF" w14:textId="77777777" w:rsidR="0046297A" w:rsidRPr="007B7D4E" w:rsidRDefault="0046297A" w:rsidP="0046297A">
      <w:pPr>
        <w:pStyle w:val="AH2Part"/>
      </w:pPr>
      <w:bookmarkStart w:id="149" w:name="_Toc191539713"/>
      <w:r w:rsidRPr="007B7D4E">
        <w:rPr>
          <w:rStyle w:val="CharPartNo"/>
        </w:rPr>
        <w:lastRenderedPageBreak/>
        <w:t>Part 6.4</w:t>
      </w:r>
      <w:r>
        <w:tab/>
      </w:r>
      <w:r w:rsidRPr="007B7D4E">
        <w:rPr>
          <w:rStyle w:val="CharPartText"/>
        </w:rPr>
        <w:t>Good behaviour—supervision</w:t>
      </w:r>
      <w:bookmarkEnd w:id="149"/>
    </w:p>
    <w:p w14:paraId="2F85DCA6" w14:textId="7C448FD6" w:rsidR="0046297A" w:rsidRDefault="0046297A" w:rsidP="0046297A">
      <w:pPr>
        <w:pStyle w:val="AH5Sec"/>
      </w:pPr>
      <w:bookmarkStart w:id="150" w:name="_Toc191539714"/>
      <w:r w:rsidRPr="007B7D4E">
        <w:rPr>
          <w:rStyle w:val="CharSectNo"/>
        </w:rPr>
        <w:t>102</w:t>
      </w:r>
      <w:r>
        <w:tab/>
      </w:r>
      <w:r w:rsidR="00D35C74" w:rsidRPr="00315B90">
        <w:rPr>
          <w:color w:val="000000"/>
        </w:rPr>
        <w:t>Good behaviour—</w:t>
      </w:r>
      <w:r w:rsidR="00D35C74" w:rsidRPr="00315B90">
        <w:rPr>
          <w:bCs/>
          <w:color w:val="000000"/>
        </w:rPr>
        <w:t>breach of good behaviour obligation</w:t>
      </w:r>
      <w:bookmarkEnd w:id="150"/>
    </w:p>
    <w:p w14:paraId="77D242FE" w14:textId="77777777" w:rsidR="00D35C74" w:rsidRPr="00315B90" w:rsidRDefault="00D35C74" w:rsidP="00D35C74">
      <w:pPr>
        <w:pStyle w:val="Amain"/>
      </w:pPr>
      <w:r w:rsidRPr="00315B90">
        <w:rPr>
          <w:color w:val="000000"/>
        </w:rPr>
        <w:tab/>
        <w:t>(1)</w:t>
      </w:r>
      <w:r w:rsidRPr="00315B90">
        <w:rPr>
          <w:color w:val="000000"/>
        </w:rPr>
        <w:tab/>
        <w:t xml:space="preserve">This section applies if a corrections officer believes on reasonable grounds that an offender has breached any of the offender’s good behaviour obligations (a </w:t>
      </w:r>
      <w:r w:rsidRPr="00315B90">
        <w:rPr>
          <w:rStyle w:val="charBoldItals"/>
        </w:rPr>
        <w:t>reportable breach</w:t>
      </w:r>
      <w:r w:rsidRPr="00315B90">
        <w:rPr>
          <w:color w:val="000000"/>
        </w:rPr>
        <w:t>).</w:t>
      </w:r>
    </w:p>
    <w:p w14:paraId="5860FF63" w14:textId="77777777" w:rsidR="00D35C74" w:rsidRPr="00315B90" w:rsidRDefault="00D35C74" w:rsidP="00D35C74">
      <w:pPr>
        <w:pStyle w:val="Amain"/>
      </w:pPr>
      <w:r w:rsidRPr="00315B90">
        <w:tab/>
        <w:t>(2)</w:t>
      </w:r>
      <w:r w:rsidRPr="00315B90">
        <w:tab/>
        <w:t>The corrections officer must, in writing—</w:t>
      </w:r>
    </w:p>
    <w:p w14:paraId="1C324F36" w14:textId="77777777" w:rsidR="00D35C74" w:rsidRPr="00315B90" w:rsidRDefault="00D35C74" w:rsidP="00D35C74">
      <w:pPr>
        <w:pStyle w:val="Apara"/>
      </w:pPr>
      <w:r w:rsidRPr="00315B90">
        <w:rPr>
          <w:color w:val="000000"/>
        </w:rPr>
        <w:tab/>
        <w:t>(a)</w:t>
      </w:r>
      <w:r w:rsidRPr="00315B90">
        <w:rPr>
          <w:color w:val="000000"/>
        </w:rPr>
        <w:tab/>
        <w:t>make a record of the reportable breach; and</w:t>
      </w:r>
    </w:p>
    <w:p w14:paraId="511580B7" w14:textId="77777777" w:rsidR="00D35C74" w:rsidRPr="00315B90" w:rsidRDefault="00D35C74" w:rsidP="00D35C74">
      <w:pPr>
        <w:pStyle w:val="Apara"/>
      </w:pPr>
      <w:r w:rsidRPr="00315B90">
        <w:tab/>
        <w:t>(b)</w:t>
      </w:r>
      <w:r w:rsidRPr="00315B90">
        <w:tab/>
        <w:t>report the reportable breach to the sentencing court.</w:t>
      </w:r>
    </w:p>
    <w:p w14:paraId="40F7CBDD" w14:textId="77777777" w:rsidR="00D35C74" w:rsidRPr="00315B90" w:rsidRDefault="00D35C74" w:rsidP="00D35C74">
      <w:pPr>
        <w:pStyle w:val="Amain"/>
      </w:pPr>
      <w:r w:rsidRPr="00315B90">
        <w:rPr>
          <w:color w:val="000000"/>
        </w:rPr>
        <w:tab/>
        <w:t>(3)</w:t>
      </w:r>
      <w:r w:rsidRPr="00315B90">
        <w:rPr>
          <w:color w:val="000000"/>
        </w:rPr>
        <w:tab/>
        <w:t>However, other than for a reportable breach the conduct of which could constitute an offence, the corrections officer—</w:t>
      </w:r>
    </w:p>
    <w:p w14:paraId="7D54BFE3" w14:textId="77777777" w:rsidR="00D35C74" w:rsidRPr="00315B90" w:rsidRDefault="00D35C74" w:rsidP="00D35C74">
      <w:pPr>
        <w:pStyle w:val="Apara"/>
      </w:pPr>
      <w:r w:rsidRPr="00315B90">
        <w:rPr>
          <w:color w:val="000000"/>
        </w:rPr>
        <w:tab/>
        <w:t>(a)</w:t>
      </w:r>
      <w:r w:rsidRPr="00315B90">
        <w:rPr>
          <w:color w:val="000000"/>
        </w:rPr>
        <w:tab/>
        <w:t>need not report the reportable breach to the sentencing court; and</w:t>
      </w:r>
    </w:p>
    <w:p w14:paraId="3752692B" w14:textId="77777777" w:rsidR="00D35C74" w:rsidRPr="00315B90" w:rsidRDefault="00D35C74" w:rsidP="00D35C74">
      <w:pPr>
        <w:pStyle w:val="Apara"/>
      </w:pPr>
      <w:r w:rsidRPr="00315B90">
        <w:tab/>
        <w:t>(b)</w:t>
      </w:r>
      <w:r w:rsidRPr="00315B90">
        <w:tab/>
        <w:t>may instead warn the offender about the reportable breach, and that further reportable breaches may be reported to the sentencing court.</w:t>
      </w:r>
    </w:p>
    <w:p w14:paraId="6F995A47" w14:textId="77777777" w:rsidR="00D35C74" w:rsidRPr="00315B90" w:rsidRDefault="00D35C74" w:rsidP="00D35C74">
      <w:pPr>
        <w:pStyle w:val="Amain"/>
      </w:pPr>
      <w:r w:rsidRPr="00315B90">
        <w:rPr>
          <w:color w:val="000000"/>
        </w:rPr>
        <w:tab/>
        <w:t>(4)</w:t>
      </w:r>
      <w:r w:rsidRPr="00315B90">
        <w:rPr>
          <w:color w:val="000000"/>
        </w:rPr>
        <w:tab/>
        <w:t>A report under subsection (2) and a warning under subsection</w:t>
      </w:r>
      <w:r>
        <w:rPr>
          <w:color w:val="000000"/>
        </w:rPr>
        <w:t> </w:t>
      </w:r>
      <w:r w:rsidRPr="00315B90">
        <w:rPr>
          <w:color w:val="000000"/>
        </w:rPr>
        <w:t>(3) must—</w:t>
      </w:r>
    </w:p>
    <w:p w14:paraId="692956D1" w14:textId="77777777" w:rsidR="00D35C74" w:rsidRPr="00315B90" w:rsidRDefault="00D35C74" w:rsidP="00D35C74">
      <w:pPr>
        <w:pStyle w:val="Apara"/>
      </w:pPr>
      <w:r w:rsidRPr="00315B90">
        <w:rPr>
          <w:color w:val="000000"/>
        </w:rPr>
        <w:tab/>
        <w:t>(a)</w:t>
      </w:r>
      <w:r w:rsidRPr="00315B90">
        <w:rPr>
          <w:color w:val="000000"/>
        </w:rPr>
        <w:tab/>
        <w:t>be recorded in writing; and</w:t>
      </w:r>
    </w:p>
    <w:p w14:paraId="71F48808" w14:textId="77777777" w:rsidR="00D35C74" w:rsidRPr="00315B90" w:rsidRDefault="00D35C74" w:rsidP="00D35C74">
      <w:pPr>
        <w:pStyle w:val="Apara"/>
      </w:pPr>
      <w:r w:rsidRPr="00315B90">
        <w:tab/>
        <w:t>(b)</w:t>
      </w:r>
      <w:r w:rsidRPr="00315B90">
        <w:tab/>
        <w:t>include the grounds for believing there has been a breach; and</w:t>
      </w:r>
    </w:p>
    <w:p w14:paraId="4D13A1A0" w14:textId="77777777" w:rsidR="00D35C74" w:rsidRPr="00315B90" w:rsidRDefault="00D35C74" w:rsidP="00D35C74">
      <w:pPr>
        <w:pStyle w:val="Apara"/>
      </w:pPr>
      <w:r w:rsidRPr="00315B90">
        <w:tab/>
        <w:t>(c)</w:t>
      </w:r>
      <w:r w:rsidRPr="00315B90">
        <w:tab/>
        <w:t>for a report under subsection (2)—include a summary of any reportable breach for which the offender has previously been warned and an explanation of why the warning was given; and</w:t>
      </w:r>
    </w:p>
    <w:p w14:paraId="052C67BF" w14:textId="77777777" w:rsidR="00D35C74" w:rsidRPr="00315B90" w:rsidRDefault="00D35C74" w:rsidP="00D35C74">
      <w:pPr>
        <w:pStyle w:val="Apara"/>
      </w:pPr>
      <w:r w:rsidRPr="00315B90">
        <w:tab/>
        <w:t>(d)</w:t>
      </w:r>
      <w:r w:rsidRPr="00315B90">
        <w:tab/>
        <w:t>for a warning under subsection (3)—comply with the guidelines under subsection (5).</w:t>
      </w:r>
    </w:p>
    <w:p w14:paraId="1394BE17" w14:textId="77777777" w:rsidR="00D35C74" w:rsidRPr="00315B90" w:rsidRDefault="00D35C74" w:rsidP="00D35C74">
      <w:pPr>
        <w:pStyle w:val="Amain"/>
      </w:pPr>
      <w:r w:rsidRPr="00315B90">
        <w:rPr>
          <w:color w:val="000000"/>
        </w:rPr>
        <w:tab/>
        <w:t>(5)</w:t>
      </w:r>
      <w:r w:rsidRPr="00315B90">
        <w:rPr>
          <w:color w:val="000000"/>
        </w:rPr>
        <w:tab/>
        <w:t>The director-general must make guidelines about when a corrections officer may warn an offender about a reportable breach.</w:t>
      </w:r>
    </w:p>
    <w:p w14:paraId="4C4D3892" w14:textId="77777777" w:rsidR="00D35C74" w:rsidRPr="00315B90" w:rsidRDefault="00D35C74" w:rsidP="00F36FA1">
      <w:pPr>
        <w:pStyle w:val="Amain"/>
        <w:keepNext/>
      </w:pPr>
      <w:r w:rsidRPr="00315B90">
        <w:lastRenderedPageBreak/>
        <w:tab/>
        <w:t>(6)</w:t>
      </w:r>
      <w:r w:rsidRPr="00315B90">
        <w:tab/>
        <w:t>The guidelines must set out—</w:t>
      </w:r>
    </w:p>
    <w:p w14:paraId="49800611" w14:textId="77777777" w:rsidR="00D35C74" w:rsidRPr="00315B90" w:rsidRDefault="00D35C74" w:rsidP="00D35C74">
      <w:pPr>
        <w:pStyle w:val="Apara"/>
      </w:pPr>
      <w:r w:rsidRPr="00315B90">
        <w:rPr>
          <w:color w:val="000000"/>
        </w:rPr>
        <w:tab/>
        <w:t>(a)</w:t>
      </w:r>
      <w:r w:rsidRPr="00315B90">
        <w:rPr>
          <w:color w:val="000000"/>
        </w:rPr>
        <w:tab/>
        <w:t>the matters a corrections officer must consider before warning an offender; and</w:t>
      </w:r>
    </w:p>
    <w:p w14:paraId="4F758986" w14:textId="77777777" w:rsidR="00D35C74" w:rsidRPr="00315B90" w:rsidRDefault="00D35C74" w:rsidP="00D35C74">
      <w:pPr>
        <w:pStyle w:val="Apara"/>
      </w:pPr>
      <w:r w:rsidRPr="00315B90">
        <w:tab/>
        <w:t>(b)</w:t>
      </w:r>
      <w:r w:rsidRPr="00315B90">
        <w:tab/>
        <w:t>procedures about how and when a corrections officer may warn an offender; and</w:t>
      </w:r>
    </w:p>
    <w:p w14:paraId="6B29C13A" w14:textId="77777777" w:rsidR="00D35C74" w:rsidRPr="00315B90" w:rsidRDefault="00D35C74" w:rsidP="00D35C74">
      <w:pPr>
        <w:pStyle w:val="Apara"/>
      </w:pPr>
      <w:r w:rsidRPr="00315B90">
        <w:tab/>
        <w:t>(c)</w:t>
      </w:r>
      <w:r w:rsidRPr="00315B90">
        <w:tab/>
        <w:t>the circumstances in which a corrections officer must report a reportable breach to the sentencing court.</w:t>
      </w:r>
    </w:p>
    <w:p w14:paraId="3BE6CF52" w14:textId="77777777" w:rsidR="00D35C74" w:rsidRPr="00315B90" w:rsidRDefault="00D35C74" w:rsidP="00D35C74">
      <w:pPr>
        <w:pStyle w:val="Amain"/>
      </w:pPr>
      <w:r w:rsidRPr="00315B90">
        <w:rPr>
          <w:color w:val="000000"/>
        </w:rPr>
        <w:tab/>
        <w:t>(7)</w:t>
      </w:r>
      <w:r w:rsidRPr="00315B90">
        <w:rPr>
          <w:color w:val="000000"/>
        </w:rPr>
        <w:tab/>
        <w:t>A guideline is a notifiable instrument.</w:t>
      </w:r>
    </w:p>
    <w:p w14:paraId="20AC635E" w14:textId="03544B36" w:rsidR="00D35C74" w:rsidRPr="00315B90" w:rsidRDefault="00D35C74" w:rsidP="00D35C74">
      <w:pPr>
        <w:pStyle w:val="aNote"/>
        <w:rPr>
          <w:color w:val="000000"/>
        </w:rPr>
      </w:pPr>
      <w:r w:rsidRPr="00315B90">
        <w:rPr>
          <w:rStyle w:val="charItals"/>
        </w:rPr>
        <w:t>Note</w:t>
      </w:r>
      <w:r w:rsidRPr="00315B90">
        <w:rPr>
          <w:color w:val="000000"/>
        </w:rPr>
        <w:tab/>
        <w:t xml:space="preserve">Power to make a guideline includes power to make different provision in relation to different matters or different classes of matters, and to make a guideline that applies differently by reference to stated exceptions or factors (see </w:t>
      </w:r>
      <w:hyperlink r:id="rId102" w:tooltip="A2001-14" w:history="1">
        <w:r w:rsidRPr="00315B90">
          <w:rPr>
            <w:rStyle w:val="charCitHyperlinkAbbrev"/>
          </w:rPr>
          <w:t>Legislation Act</w:t>
        </w:r>
      </w:hyperlink>
      <w:r w:rsidRPr="00315B90">
        <w:rPr>
          <w:color w:val="000000"/>
        </w:rPr>
        <w:t>, s 48).</w:t>
      </w:r>
    </w:p>
    <w:p w14:paraId="106CDA2E" w14:textId="77777777" w:rsidR="00D35C74" w:rsidRPr="00315B90" w:rsidRDefault="00D35C74" w:rsidP="00D35C74">
      <w:pPr>
        <w:pStyle w:val="Amain"/>
      </w:pPr>
      <w:r w:rsidRPr="00315B90">
        <w:rPr>
          <w:color w:val="000000"/>
        </w:rPr>
        <w:tab/>
        <w:t>(8)</w:t>
      </w:r>
      <w:r w:rsidRPr="00315B90">
        <w:rPr>
          <w:color w:val="000000"/>
        </w:rPr>
        <w:tab/>
        <w:t>In this section:</w:t>
      </w:r>
    </w:p>
    <w:p w14:paraId="3AFABFB3" w14:textId="77777777" w:rsidR="00D35C74" w:rsidRPr="00315B90" w:rsidRDefault="00D35C74" w:rsidP="00D35C74">
      <w:pPr>
        <w:pStyle w:val="aDef"/>
        <w:keepNext/>
        <w:numPr>
          <w:ilvl w:val="5"/>
          <w:numId w:val="0"/>
        </w:numPr>
        <w:ind w:left="1100"/>
        <w:rPr>
          <w:color w:val="000000"/>
        </w:rPr>
      </w:pPr>
      <w:r w:rsidRPr="00315B90">
        <w:rPr>
          <w:rStyle w:val="charBoldItals"/>
          <w:color w:val="000000"/>
        </w:rPr>
        <w:t>offender</w:t>
      </w:r>
      <w:r w:rsidRPr="00315B90">
        <w:rPr>
          <w:color w:val="000000"/>
        </w:rPr>
        <w:t>—</w:t>
      </w:r>
    </w:p>
    <w:p w14:paraId="4098F737" w14:textId="77777777" w:rsidR="00D35C74" w:rsidRPr="00315B90" w:rsidRDefault="00D35C74" w:rsidP="00D35C74">
      <w:pPr>
        <w:pStyle w:val="aDefpara"/>
      </w:pPr>
      <w:r w:rsidRPr="00315B90">
        <w:rPr>
          <w:color w:val="000000"/>
        </w:rPr>
        <w:tab/>
        <w:t>(a)</w:t>
      </w:r>
      <w:r w:rsidRPr="00315B90">
        <w:rPr>
          <w:color w:val="000000"/>
        </w:rPr>
        <w:tab/>
        <w:t>includes a young offender for whom the director</w:t>
      </w:r>
      <w:r w:rsidRPr="00315B90">
        <w:rPr>
          <w:color w:val="000000"/>
        </w:rPr>
        <w:noBreakHyphen/>
        <w:t>general responsible for this Act is responsible in accordance with a decision under section 320F; but</w:t>
      </w:r>
    </w:p>
    <w:p w14:paraId="4750D3DE" w14:textId="77777777" w:rsidR="00D35C74" w:rsidRPr="00315B90" w:rsidRDefault="00D35C74" w:rsidP="00D35C74">
      <w:pPr>
        <w:pStyle w:val="aDefpara"/>
      </w:pPr>
      <w:r w:rsidRPr="00315B90">
        <w:tab/>
        <w:t>(b)</w:t>
      </w:r>
      <w:r w:rsidRPr="00315B90">
        <w:tab/>
        <w:t>does not include any other young offender.</w:t>
      </w:r>
    </w:p>
    <w:p w14:paraId="02DCD228" w14:textId="77777777" w:rsidR="00D35C74" w:rsidRPr="00315B90" w:rsidRDefault="00D35C74" w:rsidP="00D35C74">
      <w:pPr>
        <w:pStyle w:val="aNote"/>
        <w:rPr>
          <w:color w:val="000000"/>
        </w:rPr>
      </w:pPr>
      <w:r w:rsidRPr="00315B90">
        <w:rPr>
          <w:rStyle w:val="charItals"/>
          <w:color w:val="000000"/>
        </w:rPr>
        <w:t>Note</w:t>
      </w:r>
      <w:r w:rsidRPr="00315B90">
        <w:rPr>
          <w:rStyle w:val="charItals"/>
          <w:color w:val="000000"/>
        </w:rPr>
        <w:tab/>
      </w:r>
      <w:r w:rsidRPr="00315B90">
        <w:rPr>
          <w:color w:val="000000"/>
        </w:rPr>
        <w:t>For other young offenders, see s 320G (Young offenders—breach of good behaviour obligations).</w:t>
      </w:r>
    </w:p>
    <w:p w14:paraId="5189F585" w14:textId="77777777" w:rsidR="0046297A" w:rsidRDefault="0046297A" w:rsidP="0046297A">
      <w:pPr>
        <w:pStyle w:val="AH5Sec"/>
      </w:pPr>
      <w:bookmarkStart w:id="151" w:name="_Toc191539715"/>
      <w:r w:rsidRPr="007B7D4E">
        <w:rPr>
          <w:rStyle w:val="CharSectNo"/>
        </w:rPr>
        <w:t>103</w:t>
      </w:r>
      <w:r>
        <w:tab/>
        <w:t>Arrest without warrant—breach of good behaviour obligations</w:t>
      </w:r>
      <w:bookmarkEnd w:id="151"/>
    </w:p>
    <w:p w14:paraId="349CD25F" w14:textId="77777777" w:rsidR="0046297A" w:rsidRDefault="0046297A" w:rsidP="0046297A">
      <w:pPr>
        <w:pStyle w:val="Amain"/>
      </w:pPr>
      <w:r>
        <w:tab/>
        <w:t>(1)</w:t>
      </w:r>
      <w:r>
        <w:tab/>
        <w:t>This section applies if a police officer believes, on reasonable grounds, that an offender has breached any of the offender’s good behaviour obligations.</w:t>
      </w:r>
    </w:p>
    <w:p w14:paraId="7F3F654B" w14:textId="77777777" w:rsidR="0046297A" w:rsidRDefault="0046297A" w:rsidP="00CA55C2">
      <w:pPr>
        <w:pStyle w:val="Amain"/>
      </w:pPr>
      <w:r>
        <w:tab/>
        <w:t>(2)</w:t>
      </w:r>
      <w:r>
        <w:tab/>
        <w:t>The police officer may arrest the offender without a warrant.</w:t>
      </w:r>
    </w:p>
    <w:p w14:paraId="3E1DE5D5" w14:textId="77777777" w:rsidR="0046297A" w:rsidRDefault="0046297A" w:rsidP="007E6B04">
      <w:pPr>
        <w:pStyle w:val="Amain"/>
        <w:keepNext/>
      </w:pPr>
      <w:r>
        <w:lastRenderedPageBreak/>
        <w:tab/>
        <w:t>(3)</w:t>
      </w:r>
      <w:r>
        <w:tab/>
        <w:t xml:space="preserve">If the police officer arrests the offender, the police officer must, </w:t>
      </w:r>
      <w:r>
        <w:rPr>
          <w:lang w:val="en-US"/>
        </w:rPr>
        <w:t>as soon as practicable,</w:t>
      </w:r>
      <w:r>
        <w:t xml:space="preserve"> bring the offender before—</w:t>
      </w:r>
    </w:p>
    <w:p w14:paraId="1C06F253" w14:textId="77777777" w:rsidR="0046297A" w:rsidRDefault="0046297A" w:rsidP="0046297A">
      <w:pPr>
        <w:pStyle w:val="Apara"/>
      </w:pPr>
      <w:r>
        <w:tab/>
        <w:t>(a)</w:t>
      </w:r>
      <w:r>
        <w:tab/>
        <w:t>the sentencing court</w:t>
      </w:r>
      <w:r>
        <w:rPr>
          <w:lang w:val="en-US"/>
        </w:rPr>
        <w:t>; or</w:t>
      </w:r>
    </w:p>
    <w:p w14:paraId="518B1ABD" w14:textId="77777777" w:rsidR="0046297A" w:rsidRDefault="0046297A" w:rsidP="0046297A">
      <w:pPr>
        <w:pStyle w:val="Apara"/>
        <w:keepNext/>
      </w:pPr>
      <w:r>
        <w:tab/>
        <w:t>(b)</w:t>
      </w:r>
      <w:r>
        <w:tab/>
      </w:r>
      <w:r>
        <w:rPr>
          <w:lang w:val="en-US"/>
        </w:rPr>
        <w:t xml:space="preserve">if the </w:t>
      </w:r>
      <w:r>
        <w:t xml:space="preserve">sentencing court </w:t>
      </w:r>
      <w:r>
        <w:rPr>
          <w:lang w:val="en-US"/>
        </w:rPr>
        <w:t>is not sitting—</w:t>
      </w:r>
      <w:r>
        <w:t>a magistrate.</w:t>
      </w:r>
    </w:p>
    <w:p w14:paraId="608DB487" w14:textId="52B32A65" w:rsidR="0046297A" w:rsidRDefault="0046297A" w:rsidP="0046297A">
      <w:pPr>
        <w:pStyle w:val="aNotepar"/>
      </w:pPr>
      <w:r>
        <w:rPr>
          <w:rStyle w:val="charItals"/>
        </w:rPr>
        <w:t>Note</w:t>
      </w:r>
      <w:r>
        <w:rPr>
          <w:rStyle w:val="charItals"/>
        </w:rPr>
        <w:tab/>
      </w:r>
      <w:r>
        <w:t xml:space="preserve">For remanding or granting bail to the offender, see the </w:t>
      </w:r>
      <w:hyperlink r:id="rId103" w:tooltip="A1992-8" w:history="1">
        <w:r w:rsidRPr="00782F83">
          <w:rPr>
            <w:rStyle w:val="charCitHyperlinkItal"/>
          </w:rPr>
          <w:t>Bail Act 1992</w:t>
        </w:r>
      </w:hyperlink>
      <w:r>
        <w:t>.</w:t>
      </w:r>
    </w:p>
    <w:p w14:paraId="37538027" w14:textId="77777777" w:rsidR="0046297A" w:rsidRDefault="0046297A" w:rsidP="0046297A">
      <w:pPr>
        <w:pStyle w:val="AH5Sec"/>
      </w:pPr>
      <w:bookmarkStart w:id="152" w:name="_Toc191539716"/>
      <w:r w:rsidRPr="007B7D4E">
        <w:rPr>
          <w:rStyle w:val="CharSectNo"/>
        </w:rPr>
        <w:t>104</w:t>
      </w:r>
      <w:r>
        <w:tab/>
        <w:t>Arrest warrant—breach of good behaviour obligations etc</w:t>
      </w:r>
      <w:bookmarkEnd w:id="152"/>
    </w:p>
    <w:p w14:paraId="19681B3B" w14:textId="77777777" w:rsidR="0046297A" w:rsidRDefault="0046297A" w:rsidP="0046297A">
      <w:pPr>
        <w:pStyle w:val="Amain"/>
      </w:pPr>
      <w:r>
        <w:tab/>
        <w:t>(1)</w:t>
      </w:r>
      <w:r>
        <w:tab/>
        <w:t>A judge or magistrate may issue a warrant for an offender’s arrest if satisfied, by information on oath that—</w:t>
      </w:r>
    </w:p>
    <w:p w14:paraId="49E96FB7" w14:textId="77777777" w:rsidR="0046297A" w:rsidRDefault="0046297A" w:rsidP="0046297A">
      <w:pPr>
        <w:pStyle w:val="Apara"/>
      </w:pPr>
      <w:r>
        <w:tab/>
        <w:t>(a)</w:t>
      </w:r>
      <w:r>
        <w:tab/>
        <w:t>there are reasonable grounds for suspecting that the offender has breached, or will breach, any of the offender’s good behaviour obligations; or</w:t>
      </w:r>
    </w:p>
    <w:p w14:paraId="1B6F8BAF" w14:textId="77777777" w:rsidR="0046297A" w:rsidRDefault="0046297A" w:rsidP="0046297A">
      <w:pPr>
        <w:pStyle w:val="Apara"/>
      </w:pPr>
      <w:r>
        <w:tab/>
        <w:t>(b)</w:t>
      </w:r>
      <w:r>
        <w:tab/>
        <w:t>the offender has failed to comply with—</w:t>
      </w:r>
    </w:p>
    <w:p w14:paraId="214E8800" w14:textId="77777777" w:rsidR="0046297A" w:rsidRDefault="0046297A" w:rsidP="0046297A">
      <w:pPr>
        <w:pStyle w:val="Asubpara"/>
      </w:pPr>
      <w:r>
        <w:tab/>
        <w:t>(i)</w:t>
      </w:r>
      <w:r>
        <w:tab/>
        <w:t>an agreement under section 105 (Good behaviour—agreement to attend court); or</w:t>
      </w:r>
    </w:p>
    <w:p w14:paraId="5CC43028" w14:textId="77777777" w:rsidR="0046297A" w:rsidRDefault="0046297A" w:rsidP="0046297A">
      <w:pPr>
        <w:pStyle w:val="Asubpara"/>
      </w:pPr>
      <w:r>
        <w:tab/>
        <w:t>(ii)</w:t>
      </w:r>
      <w:r>
        <w:tab/>
        <w:t xml:space="preserve"> a summons under section 106 (Good behaviour—summons to attend court).</w:t>
      </w:r>
    </w:p>
    <w:p w14:paraId="6D78454C" w14:textId="77777777" w:rsidR="0046297A" w:rsidRDefault="0046297A" w:rsidP="0046297A">
      <w:pPr>
        <w:pStyle w:val="Amain"/>
      </w:pPr>
      <w:r>
        <w:tab/>
        <w:t>(2)</w:t>
      </w:r>
      <w:r>
        <w:tab/>
        <w:t>The warrant must—</w:t>
      </w:r>
    </w:p>
    <w:p w14:paraId="3A075B7D" w14:textId="77777777" w:rsidR="0046297A" w:rsidRDefault="0046297A" w:rsidP="0046297A">
      <w:pPr>
        <w:pStyle w:val="Apara"/>
      </w:pPr>
      <w:r>
        <w:tab/>
        <w:t>(a)</w:t>
      </w:r>
      <w:r>
        <w:tab/>
        <w:t>be in writing signed by the judge or magistrate; and</w:t>
      </w:r>
    </w:p>
    <w:p w14:paraId="474D8D05" w14:textId="77777777" w:rsidR="0046297A" w:rsidRDefault="0046297A" w:rsidP="0046297A">
      <w:pPr>
        <w:pStyle w:val="Apara"/>
      </w:pPr>
      <w:r>
        <w:tab/>
        <w:t>(b)</w:t>
      </w:r>
      <w:r>
        <w:tab/>
        <w:t>be directed to all police officers or a named police officer; and</w:t>
      </w:r>
    </w:p>
    <w:p w14:paraId="0527E504" w14:textId="77777777" w:rsidR="0046297A" w:rsidRDefault="0046297A" w:rsidP="0046297A">
      <w:pPr>
        <w:pStyle w:val="Apara"/>
      </w:pPr>
      <w:r>
        <w:tab/>
        <w:t>(c)</w:t>
      </w:r>
      <w:r>
        <w:tab/>
        <w:t>state briefly the matter on which the information is based; and</w:t>
      </w:r>
    </w:p>
    <w:p w14:paraId="66898904" w14:textId="77777777" w:rsidR="0046297A" w:rsidRDefault="0046297A" w:rsidP="0046297A">
      <w:pPr>
        <w:pStyle w:val="Apara"/>
      </w:pPr>
      <w:r>
        <w:tab/>
        <w:t>(d)</w:t>
      </w:r>
      <w:r>
        <w:tab/>
        <w:t xml:space="preserve">order the offender’s </w:t>
      </w:r>
      <w:r>
        <w:rPr>
          <w:snapToGrid w:val="0"/>
        </w:rPr>
        <w:t>arrest</w:t>
      </w:r>
      <w:r>
        <w:t xml:space="preserve"> and bringing the offender before the sentencing court.</w:t>
      </w:r>
    </w:p>
    <w:p w14:paraId="455A51FE" w14:textId="77777777" w:rsidR="0046297A" w:rsidRDefault="0046297A" w:rsidP="001E7F13">
      <w:pPr>
        <w:pStyle w:val="Amain"/>
        <w:keepNext/>
      </w:pPr>
      <w:r>
        <w:lastRenderedPageBreak/>
        <w:tab/>
        <w:t>(3)</w:t>
      </w:r>
      <w:r>
        <w:tab/>
        <w:t xml:space="preserve">A police officer who arrests the offender under the warrant must, </w:t>
      </w:r>
      <w:r>
        <w:rPr>
          <w:lang w:val="en-US"/>
        </w:rPr>
        <w:t>as soon as practicable,</w:t>
      </w:r>
      <w:r>
        <w:t xml:space="preserve"> bring the offender before—</w:t>
      </w:r>
    </w:p>
    <w:p w14:paraId="35085A8F" w14:textId="77777777" w:rsidR="0046297A" w:rsidRDefault="0046297A" w:rsidP="001E7F13">
      <w:pPr>
        <w:pStyle w:val="Apara"/>
        <w:keepNext/>
      </w:pPr>
      <w:r>
        <w:tab/>
        <w:t>(a)</w:t>
      </w:r>
      <w:r>
        <w:tab/>
        <w:t>the sentencing court</w:t>
      </w:r>
      <w:r>
        <w:rPr>
          <w:lang w:val="en-US"/>
        </w:rPr>
        <w:t>; or</w:t>
      </w:r>
    </w:p>
    <w:p w14:paraId="1C86FF43" w14:textId="77777777" w:rsidR="0046297A" w:rsidRDefault="0046297A" w:rsidP="001E7F13">
      <w:pPr>
        <w:pStyle w:val="Apara"/>
        <w:keepNext/>
      </w:pPr>
      <w:r>
        <w:tab/>
        <w:t>(b)</w:t>
      </w:r>
      <w:r>
        <w:tab/>
      </w:r>
      <w:r>
        <w:rPr>
          <w:lang w:val="en-US"/>
        </w:rPr>
        <w:t xml:space="preserve">if </w:t>
      </w:r>
      <w:r>
        <w:t xml:space="preserve">the sentencing court </w:t>
      </w:r>
      <w:r>
        <w:rPr>
          <w:lang w:val="en-US"/>
        </w:rPr>
        <w:t>is not sitting—</w:t>
      </w:r>
      <w:r>
        <w:t>a magistrate.</w:t>
      </w:r>
    </w:p>
    <w:p w14:paraId="01FB629E" w14:textId="294FF753" w:rsidR="0046297A" w:rsidRDefault="0046297A" w:rsidP="001E7F13">
      <w:pPr>
        <w:pStyle w:val="aNotepar"/>
        <w:keepNext/>
      </w:pPr>
      <w:r>
        <w:rPr>
          <w:rStyle w:val="charItals"/>
        </w:rPr>
        <w:t>Note</w:t>
      </w:r>
      <w:r>
        <w:rPr>
          <w:rStyle w:val="charItals"/>
        </w:rPr>
        <w:tab/>
      </w:r>
      <w:r>
        <w:t xml:space="preserve">For remanding or granting bail to the offender, see the </w:t>
      </w:r>
      <w:hyperlink r:id="rId104" w:tooltip="A1992-8" w:history="1">
        <w:r w:rsidRPr="00782F83">
          <w:rPr>
            <w:rStyle w:val="charCitHyperlinkItal"/>
          </w:rPr>
          <w:t>Bail Act 1992</w:t>
        </w:r>
      </w:hyperlink>
      <w:r>
        <w:t>.</w:t>
      </w:r>
    </w:p>
    <w:p w14:paraId="2403007F" w14:textId="77777777" w:rsidR="0046297A" w:rsidRDefault="0046297A" w:rsidP="0046297A">
      <w:pPr>
        <w:pStyle w:val="AH5Sec"/>
      </w:pPr>
      <w:bookmarkStart w:id="153" w:name="_Toc191539717"/>
      <w:r w:rsidRPr="007B7D4E">
        <w:rPr>
          <w:rStyle w:val="CharSectNo"/>
        </w:rPr>
        <w:t>105</w:t>
      </w:r>
      <w:r>
        <w:tab/>
        <w:t>Good behaviour—agreement to attend court</w:t>
      </w:r>
      <w:bookmarkEnd w:id="153"/>
    </w:p>
    <w:p w14:paraId="2236CB5A" w14:textId="77777777" w:rsidR="0046297A" w:rsidRDefault="0046297A" w:rsidP="0046297A">
      <w:pPr>
        <w:pStyle w:val="Amainreturn"/>
      </w:pPr>
      <w:r>
        <w:t>A police officer or corrections officer may ask an offender to sign a voluntary agreement to appear before the sentencing court.</w:t>
      </w:r>
    </w:p>
    <w:p w14:paraId="2B24038E" w14:textId="77777777" w:rsidR="0046297A" w:rsidRDefault="0046297A" w:rsidP="0046297A">
      <w:pPr>
        <w:pStyle w:val="AH5Sec"/>
      </w:pPr>
      <w:bookmarkStart w:id="154" w:name="_Toc191539718"/>
      <w:r w:rsidRPr="007B7D4E">
        <w:rPr>
          <w:rStyle w:val="CharSectNo"/>
        </w:rPr>
        <w:t>106</w:t>
      </w:r>
      <w:r>
        <w:tab/>
        <w:t>Good behaviour—summons to attend court</w:t>
      </w:r>
      <w:bookmarkEnd w:id="154"/>
    </w:p>
    <w:p w14:paraId="1FA9197B" w14:textId="77777777" w:rsidR="0046297A" w:rsidRDefault="0046297A" w:rsidP="0046297A">
      <w:pPr>
        <w:pStyle w:val="Amain"/>
      </w:pPr>
      <w:r>
        <w:tab/>
        <w:t>(1)</w:t>
      </w:r>
      <w:r>
        <w:tab/>
        <w:t>This section applies if information alleging that an offender has breached any of the offender’s good behaviour obligations is before the offender’s sentencing court.</w:t>
      </w:r>
    </w:p>
    <w:p w14:paraId="354354AF" w14:textId="77777777" w:rsidR="0046297A" w:rsidRDefault="0046297A" w:rsidP="0046297A">
      <w:pPr>
        <w:pStyle w:val="Amain"/>
      </w:pPr>
      <w:r>
        <w:tab/>
        <w:t>(2)</w:t>
      </w:r>
      <w:r>
        <w:tab/>
        <w:t>The sentencing court may issue a summons directing the offender to appear before the court to be dealt with under this part.</w:t>
      </w:r>
    </w:p>
    <w:p w14:paraId="73147E9C" w14:textId="77777777" w:rsidR="0046297A" w:rsidRDefault="0046297A" w:rsidP="0046297A">
      <w:pPr>
        <w:pStyle w:val="Amain"/>
      </w:pPr>
      <w:r>
        <w:tab/>
        <w:t>(3)</w:t>
      </w:r>
      <w:r>
        <w:tab/>
        <w:t>The registrar of the sentencing court must ensure that a copy of the summons is given to each interested person for the good behaviour order.</w:t>
      </w:r>
    </w:p>
    <w:p w14:paraId="744A19FC" w14:textId="77777777" w:rsidR="0046297A" w:rsidRDefault="0046297A" w:rsidP="0046297A">
      <w:pPr>
        <w:pStyle w:val="PageBreak"/>
      </w:pPr>
      <w:r>
        <w:br w:type="page"/>
      </w:r>
    </w:p>
    <w:p w14:paraId="59D3C75D" w14:textId="77777777" w:rsidR="0046297A" w:rsidRPr="007B7D4E" w:rsidRDefault="0046297A" w:rsidP="0046297A">
      <w:pPr>
        <w:pStyle w:val="AH2Part"/>
      </w:pPr>
      <w:bookmarkStart w:id="155" w:name="_Toc191539719"/>
      <w:r w:rsidRPr="007B7D4E">
        <w:rPr>
          <w:rStyle w:val="CharPartNo"/>
        </w:rPr>
        <w:lastRenderedPageBreak/>
        <w:t>Part 6.5</w:t>
      </w:r>
      <w:r>
        <w:rPr>
          <w:lang w:val="en-US"/>
        </w:rPr>
        <w:tab/>
      </w:r>
      <w:r w:rsidRPr="007B7D4E">
        <w:rPr>
          <w:rStyle w:val="CharPartText"/>
          <w:lang w:val="en-US"/>
        </w:rPr>
        <w:t>Good behaviour orders—breach</w:t>
      </w:r>
      <w:bookmarkEnd w:id="155"/>
    </w:p>
    <w:p w14:paraId="2C942D80" w14:textId="77777777" w:rsidR="0046297A" w:rsidRDefault="0046297A" w:rsidP="0046297A">
      <w:pPr>
        <w:pStyle w:val="AH5Sec"/>
        <w:rPr>
          <w:lang w:val="en-US"/>
        </w:rPr>
      </w:pPr>
      <w:bookmarkStart w:id="156" w:name="_Toc191539720"/>
      <w:r w:rsidRPr="007B7D4E">
        <w:rPr>
          <w:rStyle w:val="CharSectNo"/>
        </w:rPr>
        <w:t>107</w:t>
      </w:r>
      <w:r>
        <w:rPr>
          <w:lang w:val="en-US"/>
        </w:rPr>
        <w:tab/>
      </w:r>
      <w:r>
        <w:t>Offence committed</w:t>
      </w:r>
      <w:r>
        <w:rPr>
          <w:lang w:val="en-US"/>
        </w:rPr>
        <w:t xml:space="preserve"> while under good behaviour order</w:t>
      </w:r>
      <w:bookmarkEnd w:id="156"/>
    </w:p>
    <w:p w14:paraId="4BA264DC" w14:textId="77777777" w:rsidR="0046297A" w:rsidRDefault="0046297A" w:rsidP="0046297A">
      <w:pPr>
        <w:pStyle w:val="Amain"/>
        <w:rPr>
          <w:lang w:val="en-US"/>
        </w:rPr>
      </w:pPr>
      <w:r>
        <w:rPr>
          <w:lang w:val="en-US"/>
        </w:rPr>
        <w:tab/>
        <w:t>(1)</w:t>
      </w:r>
      <w:r>
        <w:rPr>
          <w:lang w:val="en-US"/>
        </w:rPr>
        <w:tab/>
        <w:t>If the Supreme Court finds an offender guilty of an offence committed during the term of the offender’s good behaviour order, the court may deal with the offender under this part for breach of the</w:t>
      </w:r>
      <w:r>
        <w:t xml:space="preserve"> offender’s</w:t>
      </w:r>
      <w:r>
        <w:rPr>
          <w:lang w:val="en-US"/>
        </w:rPr>
        <w:t xml:space="preserve"> good behaviour obligations.</w:t>
      </w:r>
    </w:p>
    <w:p w14:paraId="30043233" w14:textId="77777777" w:rsidR="0046297A" w:rsidRDefault="0046297A" w:rsidP="0046297A">
      <w:pPr>
        <w:pStyle w:val="Amain"/>
        <w:rPr>
          <w:lang w:val="en-US"/>
        </w:rPr>
      </w:pPr>
      <w:r>
        <w:rPr>
          <w:lang w:val="en-US"/>
        </w:rPr>
        <w:tab/>
        <w:t>(2)</w:t>
      </w:r>
      <w:r>
        <w:rPr>
          <w:lang w:val="en-US"/>
        </w:rPr>
        <w:tab/>
        <w:t>If the Magistrates Court finds an offender guilty of an offence committed during the term of the offender’s good behaviour order, and the order was made or changed by the Supreme Court, the Magistrates Court must, in addition to dealing with the offender for the offence, commit the offender to the Supreme Court to be dealt with under this part for breach of the</w:t>
      </w:r>
      <w:r>
        <w:t xml:space="preserve"> offender’s</w:t>
      </w:r>
      <w:r>
        <w:rPr>
          <w:lang w:val="en-US"/>
        </w:rPr>
        <w:t xml:space="preserve"> good behaviour obligations.</w:t>
      </w:r>
    </w:p>
    <w:p w14:paraId="2C06A60C" w14:textId="77777777" w:rsidR="0046297A" w:rsidRDefault="0046297A" w:rsidP="0046297A">
      <w:pPr>
        <w:pStyle w:val="Amain"/>
        <w:keepNext/>
        <w:rPr>
          <w:lang w:val="en-US"/>
        </w:rPr>
      </w:pPr>
      <w:r>
        <w:rPr>
          <w:lang w:val="en-US"/>
        </w:rPr>
        <w:tab/>
        <w:t>(3)</w:t>
      </w:r>
      <w:r>
        <w:rPr>
          <w:lang w:val="en-US"/>
        </w:rPr>
        <w:tab/>
        <w:t xml:space="preserve">For subsection (2), a magistrate may remand the offender in custody until the offender can be brought before the Supreme Court. </w:t>
      </w:r>
    </w:p>
    <w:p w14:paraId="161CD3D5" w14:textId="7614792D" w:rsidR="0046297A" w:rsidRDefault="0046297A" w:rsidP="0046297A">
      <w:pPr>
        <w:pStyle w:val="aNote"/>
        <w:rPr>
          <w:rFonts w:ascii="Times New (W1)" w:hAnsi="Times New (W1)"/>
        </w:rPr>
      </w:pPr>
      <w:r>
        <w:rPr>
          <w:rStyle w:val="charItals"/>
        </w:rPr>
        <w:t>Note</w:t>
      </w:r>
      <w:r>
        <w:rPr>
          <w:rStyle w:val="charItals"/>
        </w:rPr>
        <w:tab/>
      </w:r>
      <w:r w:rsidRPr="00321B4E">
        <w:t xml:space="preserve">For remanding or granting bail to the offender, see the </w:t>
      </w:r>
      <w:hyperlink r:id="rId105" w:tooltip="A1992-8" w:history="1">
        <w:r w:rsidRPr="00782F83">
          <w:rPr>
            <w:rStyle w:val="charCitHyperlinkItal"/>
          </w:rPr>
          <w:t>Bail Act 1992</w:t>
        </w:r>
      </w:hyperlink>
      <w:r>
        <w:rPr>
          <w:rFonts w:ascii="Times New (W1)" w:hAnsi="Times New (W1)"/>
        </w:rPr>
        <w:t>.</w:t>
      </w:r>
    </w:p>
    <w:p w14:paraId="6AF75211" w14:textId="77777777" w:rsidR="0046297A" w:rsidRDefault="0046297A" w:rsidP="0046297A">
      <w:pPr>
        <w:pStyle w:val="AH5Sec"/>
        <w:rPr>
          <w:lang w:val="en-US"/>
        </w:rPr>
      </w:pPr>
      <w:bookmarkStart w:id="157" w:name="_Toc191539721"/>
      <w:r w:rsidRPr="007B7D4E">
        <w:rPr>
          <w:rStyle w:val="CharSectNo"/>
        </w:rPr>
        <w:t>108</w:t>
      </w:r>
      <w:r>
        <w:rPr>
          <w:lang w:val="en-US"/>
        </w:rPr>
        <w:tab/>
      </w:r>
      <w:r>
        <w:t>Court powers—</w:t>
      </w:r>
      <w:r>
        <w:rPr>
          <w:lang w:val="en-US"/>
        </w:rPr>
        <w:t>breach of good behaviour obligations</w:t>
      </w:r>
      <w:bookmarkEnd w:id="157"/>
    </w:p>
    <w:p w14:paraId="2D143F27" w14:textId="77777777" w:rsidR="0046297A" w:rsidRDefault="0046297A" w:rsidP="0046297A">
      <w:pPr>
        <w:pStyle w:val="Amain"/>
        <w:rPr>
          <w:lang w:val="en-US"/>
        </w:rPr>
      </w:pPr>
      <w:r>
        <w:rPr>
          <w:lang w:val="en-US"/>
        </w:rPr>
        <w:tab/>
        <w:t>(1)</w:t>
      </w:r>
      <w:r>
        <w:rPr>
          <w:lang w:val="en-US"/>
        </w:rPr>
        <w:tab/>
        <w:t>This section applies if—</w:t>
      </w:r>
    </w:p>
    <w:p w14:paraId="7CC78113" w14:textId="77777777" w:rsidR="0046297A" w:rsidRDefault="0046297A" w:rsidP="0046297A">
      <w:pPr>
        <w:pStyle w:val="Apara"/>
        <w:rPr>
          <w:lang w:val="en-US"/>
        </w:rPr>
      </w:pPr>
      <w:r>
        <w:rPr>
          <w:lang w:val="en-US"/>
        </w:rPr>
        <w:tab/>
        <w:t>(a)</w:t>
      </w:r>
      <w:r>
        <w:rPr>
          <w:lang w:val="en-US"/>
        </w:rPr>
        <w:tab/>
        <w:t>a court is satisfied an offender has breached any of the offender’s good behaviour obligations; and</w:t>
      </w:r>
    </w:p>
    <w:p w14:paraId="0CAFA1CD" w14:textId="77777777" w:rsidR="0046297A" w:rsidRDefault="0046297A" w:rsidP="0046297A">
      <w:pPr>
        <w:pStyle w:val="Apara"/>
        <w:rPr>
          <w:lang w:val="en-US"/>
        </w:rPr>
      </w:pPr>
      <w:r>
        <w:rPr>
          <w:lang w:val="en-US"/>
        </w:rPr>
        <w:tab/>
        <w:t>(b)</w:t>
      </w:r>
      <w:r>
        <w:rPr>
          <w:lang w:val="en-US"/>
        </w:rPr>
        <w:tab/>
        <w:t>section 110 (Cancellation of good behaviour order with suspended sentence order) does not apply to the offender’s good behaviour order.</w:t>
      </w:r>
    </w:p>
    <w:p w14:paraId="48DEFE87" w14:textId="77777777" w:rsidR="0046297A" w:rsidRDefault="0046297A" w:rsidP="0046297A">
      <w:pPr>
        <w:pStyle w:val="Amain"/>
        <w:keepNext/>
        <w:rPr>
          <w:lang w:val="en-US"/>
        </w:rPr>
      </w:pPr>
      <w:r>
        <w:rPr>
          <w:lang w:val="en-US"/>
        </w:rPr>
        <w:tab/>
        <w:t>(2)</w:t>
      </w:r>
      <w:r>
        <w:rPr>
          <w:lang w:val="en-US"/>
        </w:rPr>
        <w:tab/>
        <w:t xml:space="preserve">The court may </w:t>
      </w:r>
      <w:r>
        <w:t>do 1 or more of the following:</w:t>
      </w:r>
    </w:p>
    <w:p w14:paraId="2DD75EB4" w14:textId="77777777" w:rsidR="0046297A" w:rsidRDefault="0046297A" w:rsidP="0046297A">
      <w:pPr>
        <w:pStyle w:val="Apara"/>
        <w:rPr>
          <w:lang w:val="en-US"/>
        </w:rPr>
      </w:pPr>
      <w:r>
        <w:rPr>
          <w:lang w:val="en-US"/>
        </w:rPr>
        <w:tab/>
        <w:t>(a)</w:t>
      </w:r>
      <w:r>
        <w:rPr>
          <w:lang w:val="en-US"/>
        </w:rPr>
        <w:tab/>
        <w:t>take no further action;</w:t>
      </w:r>
    </w:p>
    <w:p w14:paraId="3A58FB2E" w14:textId="77777777" w:rsidR="0046297A" w:rsidRDefault="0046297A" w:rsidP="0046297A">
      <w:pPr>
        <w:pStyle w:val="Apara"/>
      </w:pPr>
      <w:r>
        <w:tab/>
        <w:t>(b)</w:t>
      </w:r>
      <w:r>
        <w:tab/>
        <w:t>give the offender a warning about the need to comply with the offender’s good behaviour obligations;</w:t>
      </w:r>
    </w:p>
    <w:p w14:paraId="02A8DABF" w14:textId="77777777" w:rsidR="0046297A" w:rsidRDefault="0046297A" w:rsidP="0046297A">
      <w:pPr>
        <w:pStyle w:val="Apara"/>
      </w:pPr>
      <w:r>
        <w:lastRenderedPageBreak/>
        <w:tab/>
        <w:t>(c)</w:t>
      </w:r>
      <w:r>
        <w:tab/>
        <w:t>give the director</w:t>
      </w:r>
      <w:r>
        <w:noBreakHyphen/>
        <w:t>general directions about the offender’s supervision;</w:t>
      </w:r>
    </w:p>
    <w:p w14:paraId="22DC8C5B" w14:textId="77777777" w:rsidR="0046297A" w:rsidRDefault="0046297A" w:rsidP="0046297A">
      <w:pPr>
        <w:pStyle w:val="Apara"/>
      </w:pPr>
      <w:r>
        <w:tab/>
        <w:t>(d)</w:t>
      </w:r>
      <w:r>
        <w:tab/>
        <w:t xml:space="preserve">amend the good behaviour order; </w:t>
      </w:r>
    </w:p>
    <w:p w14:paraId="02015708" w14:textId="77777777" w:rsidR="0046297A" w:rsidRDefault="0046297A" w:rsidP="0046297A">
      <w:pPr>
        <w:pStyle w:val="Apara"/>
        <w:rPr>
          <w:lang w:val="en-US"/>
        </w:rPr>
      </w:pPr>
      <w:r>
        <w:rPr>
          <w:lang w:val="en-US"/>
        </w:rPr>
        <w:tab/>
        <w:t>(e)</w:t>
      </w:r>
      <w:r>
        <w:rPr>
          <w:lang w:val="en-US"/>
        </w:rPr>
        <w:tab/>
        <w:t>if the offender has given security under the order—</w:t>
      </w:r>
    </w:p>
    <w:p w14:paraId="08747B77" w14:textId="77777777" w:rsidR="0046297A" w:rsidRDefault="0046297A" w:rsidP="0046297A">
      <w:pPr>
        <w:pStyle w:val="Asubpara"/>
        <w:rPr>
          <w:lang w:val="en-US"/>
        </w:rPr>
      </w:pPr>
      <w:r>
        <w:rPr>
          <w:lang w:val="en-US"/>
        </w:rPr>
        <w:tab/>
        <w:t>(i)</w:t>
      </w:r>
      <w:r>
        <w:rPr>
          <w:lang w:val="en-US"/>
        </w:rPr>
        <w:tab/>
        <w:t>order payment of the security to be enforced; and</w:t>
      </w:r>
    </w:p>
    <w:p w14:paraId="77B1487D" w14:textId="77777777" w:rsidR="0046297A" w:rsidRDefault="0046297A" w:rsidP="0046297A">
      <w:pPr>
        <w:pStyle w:val="Asubpara"/>
        <w:rPr>
          <w:lang w:val="en-US"/>
        </w:rPr>
      </w:pPr>
      <w:r>
        <w:rPr>
          <w:lang w:val="en-US"/>
        </w:rPr>
        <w:tab/>
        <w:t>(ii)</w:t>
      </w:r>
      <w:r>
        <w:rPr>
          <w:lang w:val="en-US"/>
        </w:rPr>
        <w:tab/>
        <w:t xml:space="preserve">order the good behaviour order to be cancelled on payment of the security (if the </w:t>
      </w:r>
      <w:r>
        <w:t>term</w:t>
      </w:r>
      <w:r>
        <w:rPr>
          <w:lang w:val="en-US"/>
        </w:rPr>
        <w:t xml:space="preserve"> of the order has not already ended);</w:t>
      </w:r>
    </w:p>
    <w:p w14:paraId="6736E673" w14:textId="77777777" w:rsidR="0046297A" w:rsidRDefault="0046297A" w:rsidP="0046297A">
      <w:pPr>
        <w:pStyle w:val="Apara"/>
        <w:rPr>
          <w:lang w:val="en-US"/>
        </w:rPr>
      </w:pPr>
      <w:r>
        <w:rPr>
          <w:lang w:val="en-US"/>
        </w:rPr>
        <w:tab/>
        <w:t>(f)</w:t>
      </w:r>
      <w:r>
        <w:rPr>
          <w:lang w:val="en-US"/>
        </w:rPr>
        <w:tab/>
        <w:t>cancel the order.</w:t>
      </w:r>
    </w:p>
    <w:p w14:paraId="4033AEDB" w14:textId="77777777" w:rsidR="0046297A" w:rsidRDefault="0046297A" w:rsidP="0046297A">
      <w:pPr>
        <w:pStyle w:val="aExamHdgss"/>
        <w:rPr>
          <w:lang w:val="en-US"/>
        </w:rPr>
      </w:pPr>
      <w:r>
        <w:rPr>
          <w:lang w:val="en-US"/>
        </w:rPr>
        <w:t>Examples for par (d)</w:t>
      </w:r>
    </w:p>
    <w:p w14:paraId="19C7E2AD" w14:textId="77777777" w:rsidR="0046297A" w:rsidRDefault="0046297A" w:rsidP="0046297A">
      <w:pPr>
        <w:pStyle w:val="aExamss"/>
        <w:keepNext/>
      </w:pPr>
      <w:r>
        <w:t>impose or amend an additional condition of the order, or amend the term of the order</w:t>
      </w:r>
    </w:p>
    <w:p w14:paraId="244FB588" w14:textId="77777777" w:rsidR="0046297A" w:rsidRDefault="0046297A" w:rsidP="0046297A">
      <w:pPr>
        <w:pStyle w:val="Amain"/>
        <w:rPr>
          <w:lang w:val="en-US"/>
        </w:rPr>
      </w:pPr>
      <w:r>
        <w:rPr>
          <w:lang w:val="en-US"/>
        </w:rPr>
        <w:tab/>
        <w:t>(3)</w:t>
      </w:r>
      <w:r>
        <w:rPr>
          <w:lang w:val="en-US"/>
        </w:rPr>
        <w:tab/>
        <w:t>If the court cancels the good behaviour order, the court must—</w:t>
      </w:r>
    </w:p>
    <w:p w14:paraId="20F3DC1A" w14:textId="77777777" w:rsidR="0046297A" w:rsidRDefault="0046297A" w:rsidP="0046297A">
      <w:pPr>
        <w:pStyle w:val="Apara"/>
        <w:rPr>
          <w:lang w:val="en-US"/>
        </w:rPr>
      </w:pPr>
      <w:r>
        <w:rPr>
          <w:lang w:val="en-US"/>
        </w:rPr>
        <w:tab/>
        <w:t>(a)</w:t>
      </w:r>
      <w:r>
        <w:rPr>
          <w:lang w:val="en-US"/>
        </w:rPr>
        <w:tab/>
        <w:t>if section 109 applies to the offender’s good behaviour order—deal with the offender under that section; or</w:t>
      </w:r>
    </w:p>
    <w:p w14:paraId="464FA60A" w14:textId="77777777" w:rsidR="0046297A" w:rsidRDefault="0046297A" w:rsidP="0046297A">
      <w:pPr>
        <w:pStyle w:val="Apara"/>
        <w:rPr>
          <w:lang w:val="en-US"/>
        </w:rPr>
      </w:pPr>
      <w:r>
        <w:rPr>
          <w:lang w:val="en-US"/>
        </w:rPr>
        <w:tab/>
        <w:t>(b)</w:t>
      </w:r>
      <w:r>
        <w:rPr>
          <w:lang w:val="en-US"/>
        </w:rPr>
        <w:tab/>
        <w:t xml:space="preserve">in any other case—re-sentence the offender for the offence for which the good behaviour order was made (the </w:t>
      </w:r>
      <w:r>
        <w:rPr>
          <w:rStyle w:val="charBoldItals"/>
        </w:rPr>
        <w:t>relevant offence</w:t>
      </w:r>
      <w:r>
        <w:rPr>
          <w:lang w:val="en-US"/>
        </w:rPr>
        <w:t>).</w:t>
      </w:r>
    </w:p>
    <w:p w14:paraId="78A1AA3E" w14:textId="780CCF6F" w:rsidR="0046297A" w:rsidRDefault="0046297A" w:rsidP="0046297A">
      <w:pPr>
        <w:pStyle w:val="Amain"/>
        <w:rPr>
          <w:lang w:val="en-US"/>
        </w:rPr>
      </w:pPr>
      <w:r>
        <w:rPr>
          <w:lang w:val="en-US"/>
        </w:rPr>
        <w:tab/>
        <w:t>(4)</w:t>
      </w:r>
      <w:r>
        <w:rPr>
          <w:lang w:val="en-US"/>
        </w:rPr>
        <w:tab/>
        <w:t>T</w:t>
      </w:r>
      <w:r>
        <w:t xml:space="preserve">he </w:t>
      </w:r>
      <w:hyperlink r:id="rId106" w:tooltip="A2005-58" w:history="1">
        <w:r w:rsidRPr="00782F83">
          <w:rPr>
            <w:rStyle w:val="charCitHyperlinkItal"/>
          </w:rPr>
          <w:t>Crimes (Sentencing) Act 2005</w:t>
        </w:r>
      </w:hyperlink>
      <w:r>
        <w:rPr>
          <w:lang w:val="en-US"/>
        </w:rPr>
        <w:t xml:space="preserve"> applies to the re-sentencing in the same way that it applies to the sentencing of an offender on a conviction for the relevant offence.</w:t>
      </w:r>
    </w:p>
    <w:p w14:paraId="6D0CF9D7" w14:textId="77777777" w:rsidR="0046297A" w:rsidRDefault="0046297A" w:rsidP="0046297A">
      <w:pPr>
        <w:pStyle w:val="Amain"/>
        <w:rPr>
          <w:lang w:val="en-US"/>
        </w:rPr>
      </w:pPr>
      <w:r>
        <w:rPr>
          <w:lang w:val="en-US"/>
        </w:rPr>
        <w:tab/>
        <w:t>(5)</w:t>
      </w:r>
      <w:r>
        <w:rPr>
          <w:lang w:val="en-US"/>
        </w:rPr>
        <w:tab/>
        <w:t xml:space="preserve">The court’s powers under this section are subject to </w:t>
      </w:r>
      <w:r>
        <w:t>section 113 (Good behaviour orders—l</w:t>
      </w:r>
      <w:r>
        <w:rPr>
          <w:lang w:val="en-US"/>
        </w:rPr>
        <w:t>imitations on amendment or discharge</w:t>
      </w:r>
      <w:r>
        <w:t>).</w:t>
      </w:r>
    </w:p>
    <w:p w14:paraId="25D9ADE9" w14:textId="77777777" w:rsidR="0046297A" w:rsidRDefault="0046297A" w:rsidP="0046297A">
      <w:pPr>
        <w:pStyle w:val="Amain"/>
        <w:rPr>
          <w:lang w:val="en-US"/>
        </w:rPr>
      </w:pPr>
      <w:r>
        <w:rPr>
          <w:lang w:val="en-US"/>
        </w:rPr>
        <w:tab/>
        <w:t>(6)</w:t>
      </w:r>
      <w:r>
        <w:rPr>
          <w:lang w:val="en-US"/>
        </w:rPr>
        <w:tab/>
        <w:t>To remove any doubt, an offender re-sentenced by a court under this section has the same right of appeal as the offender would have had if sentenced by the court on being convicted of the relevant offence.</w:t>
      </w:r>
    </w:p>
    <w:p w14:paraId="2AF1806A" w14:textId="77777777" w:rsidR="0046297A" w:rsidRDefault="0046297A" w:rsidP="0046297A">
      <w:pPr>
        <w:pStyle w:val="AH5Sec"/>
        <w:rPr>
          <w:lang w:val="en-US"/>
        </w:rPr>
      </w:pPr>
      <w:bookmarkStart w:id="158" w:name="_Toc191539722"/>
      <w:r w:rsidRPr="007B7D4E">
        <w:rPr>
          <w:rStyle w:val="CharSectNo"/>
        </w:rPr>
        <w:lastRenderedPageBreak/>
        <w:t>109</w:t>
      </w:r>
      <w:r>
        <w:rPr>
          <w:lang w:val="en-US"/>
        </w:rPr>
        <w:tab/>
      </w:r>
      <w:r>
        <w:t>Cancellation of good behaviour order made as non</w:t>
      </w:r>
      <w:r>
        <w:noBreakHyphen/>
        <w:t>conviction order</w:t>
      </w:r>
      <w:bookmarkEnd w:id="158"/>
    </w:p>
    <w:p w14:paraId="0DD821E7" w14:textId="77777777" w:rsidR="0046297A" w:rsidRDefault="0046297A" w:rsidP="0046297A">
      <w:pPr>
        <w:pStyle w:val="Amain"/>
        <w:rPr>
          <w:lang w:val="en-US"/>
        </w:rPr>
      </w:pPr>
      <w:r>
        <w:rPr>
          <w:lang w:val="en-US"/>
        </w:rPr>
        <w:tab/>
        <w:t>(1)</w:t>
      </w:r>
      <w:r>
        <w:rPr>
          <w:lang w:val="en-US"/>
        </w:rPr>
        <w:tab/>
        <w:t>This section applies if—</w:t>
      </w:r>
    </w:p>
    <w:p w14:paraId="379941A8" w14:textId="02D54D97" w:rsidR="0046297A" w:rsidRDefault="0046297A" w:rsidP="0046297A">
      <w:pPr>
        <w:pStyle w:val="Apara"/>
        <w:rPr>
          <w:lang w:val="en-US"/>
        </w:rPr>
      </w:pPr>
      <w:r>
        <w:rPr>
          <w:lang w:val="en-US"/>
        </w:rPr>
        <w:tab/>
        <w:t>(a)</w:t>
      </w:r>
      <w:r>
        <w:rPr>
          <w:lang w:val="en-US"/>
        </w:rPr>
        <w:tab/>
        <w:t xml:space="preserve">an offender’s good behaviour order was made under the </w:t>
      </w:r>
      <w:hyperlink r:id="rId107" w:tooltip="A2005-58" w:history="1">
        <w:r w:rsidRPr="00782F83">
          <w:rPr>
            <w:rStyle w:val="charCitHyperlinkItal"/>
          </w:rPr>
          <w:t>Crimes (Sentencing) Act 2005</w:t>
        </w:r>
      </w:hyperlink>
      <w:r>
        <w:rPr>
          <w:lang w:val="en-US"/>
        </w:rPr>
        <w:t>, section 17 (2) (b) (Non</w:t>
      </w:r>
      <w:r>
        <w:rPr>
          <w:lang w:val="en-US"/>
        </w:rPr>
        <w:noBreakHyphen/>
        <w:t>conviction orders—general); and</w:t>
      </w:r>
    </w:p>
    <w:p w14:paraId="0D78A05A" w14:textId="77777777" w:rsidR="0046297A" w:rsidRDefault="0046297A" w:rsidP="0046297A">
      <w:pPr>
        <w:pStyle w:val="Apara"/>
        <w:rPr>
          <w:lang w:val="en-US"/>
        </w:rPr>
      </w:pPr>
      <w:r>
        <w:rPr>
          <w:lang w:val="en-US"/>
        </w:rPr>
        <w:tab/>
        <w:t>(b)</w:t>
      </w:r>
      <w:r>
        <w:rPr>
          <w:lang w:val="en-US"/>
        </w:rPr>
        <w:tab/>
        <w:t>a court cancels the order under section 108.</w:t>
      </w:r>
    </w:p>
    <w:p w14:paraId="67AC59C3" w14:textId="77777777" w:rsidR="0046297A" w:rsidRDefault="0046297A" w:rsidP="0046297A">
      <w:pPr>
        <w:pStyle w:val="Amain"/>
        <w:rPr>
          <w:lang w:val="en-US"/>
        </w:rPr>
      </w:pPr>
      <w:r>
        <w:rPr>
          <w:lang w:val="en-US"/>
        </w:rPr>
        <w:tab/>
        <w:t>(2)</w:t>
      </w:r>
      <w:r>
        <w:rPr>
          <w:lang w:val="en-US"/>
        </w:rPr>
        <w:tab/>
        <w:t>The court must—</w:t>
      </w:r>
    </w:p>
    <w:p w14:paraId="59FC691A" w14:textId="77777777" w:rsidR="0046297A" w:rsidRDefault="0046297A" w:rsidP="0046297A">
      <w:pPr>
        <w:pStyle w:val="Apara"/>
        <w:rPr>
          <w:lang w:val="en-US"/>
        </w:rPr>
      </w:pPr>
      <w:r>
        <w:rPr>
          <w:lang w:val="en-US"/>
        </w:rPr>
        <w:tab/>
        <w:t>(a)</w:t>
      </w:r>
      <w:r>
        <w:rPr>
          <w:lang w:val="en-US"/>
        </w:rPr>
        <w:tab/>
        <w:t>convict the offender of the offence for which the good behaviour order was made; and</w:t>
      </w:r>
    </w:p>
    <w:p w14:paraId="4358ED6D" w14:textId="77777777" w:rsidR="0046297A" w:rsidRDefault="0046297A" w:rsidP="0046297A">
      <w:pPr>
        <w:pStyle w:val="Apara"/>
        <w:rPr>
          <w:lang w:val="en-US"/>
        </w:rPr>
      </w:pPr>
      <w:r>
        <w:rPr>
          <w:lang w:val="en-US"/>
        </w:rPr>
        <w:tab/>
        <w:t>(b)</w:t>
      </w:r>
      <w:r>
        <w:rPr>
          <w:lang w:val="en-US"/>
        </w:rPr>
        <w:tab/>
        <w:t>sentence the offender for the offence</w:t>
      </w:r>
      <w:r>
        <w:t>.</w:t>
      </w:r>
    </w:p>
    <w:p w14:paraId="4599466A" w14:textId="5B0A2F71" w:rsidR="0046297A" w:rsidRDefault="0046297A" w:rsidP="0046297A">
      <w:pPr>
        <w:pStyle w:val="Amain"/>
        <w:rPr>
          <w:lang w:val="en-US"/>
        </w:rPr>
      </w:pPr>
      <w:r>
        <w:rPr>
          <w:lang w:val="en-US"/>
        </w:rPr>
        <w:tab/>
        <w:t>(3)</w:t>
      </w:r>
      <w:r>
        <w:rPr>
          <w:lang w:val="en-US"/>
        </w:rPr>
        <w:tab/>
        <w:t>T</w:t>
      </w:r>
      <w:r>
        <w:t xml:space="preserve">he </w:t>
      </w:r>
      <w:hyperlink r:id="rId108" w:tooltip="A2005-58" w:history="1">
        <w:r w:rsidRPr="00782F83">
          <w:rPr>
            <w:rStyle w:val="charCitHyperlinkItal"/>
          </w:rPr>
          <w:t>Crimes (Sentencing) Act 2005</w:t>
        </w:r>
      </w:hyperlink>
      <w:r>
        <w:rPr>
          <w:lang w:val="en-US"/>
        </w:rPr>
        <w:t xml:space="preserve"> applies to the sentencing in the same way that it applies to the sentencing of an offender on conviction for the offence.</w:t>
      </w:r>
    </w:p>
    <w:p w14:paraId="242F25DA" w14:textId="77777777" w:rsidR="0046297A" w:rsidRDefault="0046297A" w:rsidP="0046297A">
      <w:pPr>
        <w:pStyle w:val="AH5Sec"/>
        <w:rPr>
          <w:lang w:val="en-US"/>
        </w:rPr>
      </w:pPr>
      <w:bookmarkStart w:id="159" w:name="_Toc191539723"/>
      <w:r w:rsidRPr="007B7D4E">
        <w:rPr>
          <w:rStyle w:val="CharSectNo"/>
        </w:rPr>
        <w:t>110</w:t>
      </w:r>
      <w:r>
        <w:rPr>
          <w:lang w:val="en-US"/>
        </w:rPr>
        <w:tab/>
      </w:r>
      <w:r>
        <w:t xml:space="preserve">Cancellation of good behaviour order with </w:t>
      </w:r>
      <w:r>
        <w:rPr>
          <w:lang w:val="en-US"/>
        </w:rPr>
        <w:t>suspended sentence order</w:t>
      </w:r>
      <w:bookmarkEnd w:id="159"/>
    </w:p>
    <w:p w14:paraId="3FCBF1C4" w14:textId="77777777" w:rsidR="0046297A" w:rsidRDefault="0046297A" w:rsidP="0046297A">
      <w:pPr>
        <w:pStyle w:val="Amain"/>
        <w:rPr>
          <w:lang w:val="en-US"/>
        </w:rPr>
      </w:pPr>
      <w:r>
        <w:rPr>
          <w:lang w:val="en-US"/>
        </w:rPr>
        <w:tab/>
        <w:t>(1)</w:t>
      </w:r>
      <w:r>
        <w:rPr>
          <w:lang w:val="en-US"/>
        </w:rPr>
        <w:tab/>
        <w:t>This section applies if—</w:t>
      </w:r>
    </w:p>
    <w:p w14:paraId="0E06B051" w14:textId="72318230" w:rsidR="0046297A" w:rsidRDefault="0046297A" w:rsidP="0046297A">
      <w:pPr>
        <w:pStyle w:val="Apara"/>
        <w:rPr>
          <w:lang w:val="en-US"/>
        </w:rPr>
      </w:pPr>
      <w:r>
        <w:rPr>
          <w:lang w:val="en-US"/>
        </w:rPr>
        <w:tab/>
        <w:t>(a)</w:t>
      </w:r>
      <w:r>
        <w:rPr>
          <w:lang w:val="en-US"/>
        </w:rPr>
        <w:tab/>
        <w:t xml:space="preserve">an offender’s good behaviour order was made under the </w:t>
      </w:r>
      <w:hyperlink r:id="rId109" w:tooltip="A2005-58" w:history="1">
        <w:r w:rsidRPr="00782F83">
          <w:rPr>
            <w:rStyle w:val="charCitHyperlinkItal"/>
          </w:rPr>
          <w:t>Crimes (Sentencing) Act 2005</w:t>
        </w:r>
      </w:hyperlink>
      <w:r>
        <w:rPr>
          <w:lang w:val="en-US"/>
        </w:rPr>
        <w:t>, section 12 (3) (Suspended sentences) on the offender’s conviction for an offence; and</w:t>
      </w:r>
    </w:p>
    <w:p w14:paraId="31A6CB2C" w14:textId="77777777" w:rsidR="0046297A" w:rsidRDefault="0046297A" w:rsidP="0046297A">
      <w:pPr>
        <w:pStyle w:val="Apara"/>
        <w:rPr>
          <w:lang w:val="en-US"/>
        </w:rPr>
      </w:pPr>
      <w:r>
        <w:rPr>
          <w:lang w:val="en-US"/>
        </w:rPr>
        <w:tab/>
        <w:t>(b)</w:t>
      </w:r>
      <w:r>
        <w:rPr>
          <w:lang w:val="en-US"/>
        </w:rPr>
        <w:tab/>
        <w:t>a court is satisfied the offender has breached any of the offender’s good behaviour obligations.</w:t>
      </w:r>
    </w:p>
    <w:p w14:paraId="66CD3637" w14:textId="77777777" w:rsidR="0046297A" w:rsidRDefault="0046297A" w:rsidP="0046297A">
      <w:pPr>
        <w:pStyle w:val="Amain"/>
        <w:rPr>
          <w:lang w:val="en-US"/>
        </w:rPr>
      </w:pPr>
      <w:r>
        <w:rPr>
          <w:lang w:val="en-US"/>
        </w:rPr>
        <w:tab/>
        <w:t>(2)</w:t>
      </w:r>
      <w:r>
        <w:rPr>
          <w:lang w:val="en-US"/>
        </w:rPr>
        <w:tab/>
        <w:t>The court must cancel the good behaviour order and either—</w:t>
      </w:r>
    </w:p>
    <w:p w14:paraId="69A5D703" w14:textId="77777777" w:rsidR="0046297A" w:rsidRDefault="0046297A" w:rsidP="0046297A">
      <w:pPr>
        <w:pStyle w:val="Apara"/>
        <w:rPr>
          <w:lang w:val="en-US"/>
        </w:rPr>
      </w:pPr>
      <w:r>
        <w:rPr>
          <w:lang w:val="en-US"/>
        </w:rPr>
        <w:tab/>
        <w:t>(a)</w:t>
      </w:r>
      <w:r>
        <w:rPr>
          <w:lang w:val="en-US"/>
        </w:rPr>
        <w:tab/>
        <w:t>impose the suspended sentence imposed for the offence; or</w:t>
      </w:r>
    </w:p>
    <w:p w14:paraId="1A3671AC" w14:textId="77777777" w:rsidR="0046297A" w:rsidRDefault="0046297A" w:rsidP="0046297A">
      <w:pPr>
        <w:pStyle w:val="Apara"/>
        <w:rPr>
          <w:lang w:val="en-US"/>
        </w:rPr>
      </w:pPr>
      <w:r>
        <w:rPr>
          <w:lang w:val="en-US"/>
        </w:rPr>
        <w:tab/>
        <w:t>(b)</w:t>
      </w:r>
      <w:r>
        <w:rPr>
          <w:lang w:val="en-US"/>
        </w:rPr>
        <w:tab/>
        <w:t>re-sentence the offender for the offence.</w:t>
      </w:r>
    </w:p>
    <w:p w14:paraId="35B39652" w14:textId="77777777" w:rsidR="0046297A" w:rsidRDefault="0046297A" w:rsidP="0046297A">
      <w:pPr>
        <w:pStyle w:val="Amain"/>
        <w:keepNext/>
        <w:rPr>
          <w:lang w:val="en-US"/>
        </w:rPr>
      </w:pPr>
      <w:r>
        <w:rPr>
          <w:lang w:val="en-US"/>
        </w:rPr>
        <w:lastRenderedPageBreak/>
        <w:tab/>
        <w:t>(3)</w:t>
      </w:r>
      <w:r>
        <w:rPr>
          <w:lang w:val="en-US"/>
        </w:rPr>
        <w:tab/>
        <w:t>If the offender has given security under the good behaviour order, the court may also—</w:t>
      </w:r>
    </w:p>
    <w:p w14:paraId="459AA287" w14:textId="77777777" w:rsidR="0046297A" w:rsidRDefault="0046297A" w:rsidP="0046297A">
      <w:pPr>
        <w:pStyle w:val="Apara"/>
        <w:rPr>
          <w:lang w:val="en-US"/>
        </w:rPr>
      </w:pPr>
      <w:r>
        <w:rPr>
          <w:lang w:val="en-US"/>
        </w:rPr>
        <w:tab/>
        <w:t>(a)</w:t>
      </w:r>
      <w:r>
        <w:rPr>
          <w:lang w:val="en-US"/>
        </w:rPr>
        <w:tab/>
        <w:t>order payment of the security to be enforced; and</w:t>
      </w:r>
    </w:p>
    <w:p w14:paraId="5859ED9B" w14:textId="77777777" w:rsidR="0046297A" w:rsidRDefault="0046297A" w:rsidP="0046297A">
      <w:pPr>
        <w:pStyle w:val="Apara"/>
        <w:rPr>
          <w:lang w:val="en-US"/>
        </w:rPr>
      </w:pPr>
      <w:r>
        <w:rPr>
          <w:lang w:val="en-US"/>
        </w:rPr>
        <w:tab/>
        <w:t>(b)</w:t>
      </w:r>
      <w:r>
        <w:rPr>
          <w:lang w:val="en-US"/>
        </w:rPr>
        <w:tab/>
        <w:t>order the good behaviour order to be cancelled on payment of the security (if the term of the order has not already ended).</w:t>
      </w:r>
    </w:p>
    <w:p w14:paraId="0CFD47FA" w14:textId="205035BB" w:rsidR="0046297A" w:rsidRDefault="0046297A" w:rsidP="0046297A">
      <w:pPr>
        <w:pStyle w:val="Amain"/>
        <w:rPr>
          <w:lang w:val="en-US"/>
        </w:rPr>
      </w:pPr>
      <w:r>
        <w:rPr>
          <w:lang w:val="en-US"/>
        </w:rPr>
        <w:tab/>
        <w:t>(4)</w:t>
      </w:r>
      <w:r>
        <w:rPr>
          <w:lang w:val="en-US"/>
        </w:rPr>
        <w:tab/>
        <w:t>T</w:t>
      </w:r>
      <w:r>
        <w:t xml:space="preserve">he </w:t>
      </w:r>
      <w:hyperlink r:id="rId110" w:tooltip="A2005-58" w:history="1">
        <w:r w:rsidRPr="00782F83">
          <w:rPr>
            <w:rStyle w:val="charCitHyperlinkItal"/>
          </w:rPr>
          <w:t>Crimes (Sentencing) Act 2005</w:t>
        </w:r>
      </w:hyperlink>
      <w:r>
        <w:rPr>
          <w:lang w:val="en-US"/>
        </w:rPr>
        <w:t xml:space="preserve"> applies to the re-sentencing in the same way that it applies to the sentencing of an offender on conviction for the offence.</w:t>
      </w:r>
    </w:p>
    <w:p w14:paraId="6BBEEE2D" w14:textId="77777777" w:rsidR="0046297A" w:rsidRDefault="0046297A" w:rsidP="0046297A">
      <w:pPr>
        <w:keepNext/>
        <w:autoSpaceDE w:val="0"/>
        <w:autoSpaceDN w:val="0"/>
        <w:adjustRightInd w:val="0"/>
        <w:spacing w:before="80" w:after="60"/>
        <w:ind w:left="1100"/>
        <w:rPr>
          <w:rFonts w:ascii="Arial" w:hAnsi="Arial" w:cs="Arial"/>
          <w:b/>
          <w:bCs/>
          <w:sz w:val="18"/>
          <w:szCs w:val="18"/>
          <w:lang w:val="en-US"/>
        </w:rPr>
      </w:pPr>
      <w:r>
        <w:rPr>
          <w:rFonts w:ascii="Arial" w:hAnsi="Arial" w:cs="Arial"/>
          <w:b/>
          <w:bCs/>
          <w:sz w:val="18"/>
          <w:szCs w:val="18"/>
          <w:lang w:val="en-US"/>
        </w:rPr>
        <w:t>Example</w:t>
      </w:r>
    </w:p>
    <w:p w14:paraId="16C42292" w14:textId="10741609" w:rsidR="0046297A" w:rsidRDefault="0046297A" w:rsidP="0046297A">
      <w:pPr>
        <w:autoSpaceDE w:val="0"/>
        <w:autoSpaceDN w:val="0"/>
        <w:adjustRightInd w:val="0"/>
        <w:spacing w:after="60"/>
        <w:ind w:left="1100"/>
        <w:jc w:val="both"/>
        <w:rPr>
          <w:sz w:val="20"/>
          <w:lang w:val="en-US"/>
        </w:rPr>
      </w:pPr>
      <w:r>
        <w:rPr>
          <w:sz w:val="20"/>
          <w:lang w:val="en-US"/>
        </w:rPr>
        <w:t xml:space="preserve">The </w:t>
      </w:r>
      <w:smartTag w:uri="urn:schemas-microsoft-com:office:smarttags" w:element="address">
        <w:smartTag w:uri="urn:schemas-microsoft-com:office:smarttags" w:element="Street">
          <w:r>
            <w:rPr>
              <w:sz w:val="20"/>
              <w:lang w:val="en-US"/>
            </w:rPr>
            <w:t>Magistrates Court</w:t>
          </w:r>
        </w:smartTag>
      </w:smartTag>
      <w:r>
        <w:rPr>
          <w:sz w:val="20"/>
          <w:lang w:val="en-US"/>
        </w:rPr>
        <w:t xml:space="preserve"> convicted Desmond of an offence. The court sentenced Desmond to imprisonment for 6 months for the offence and made a suspended sentence order for the entire sentence of imprisonment. The court also made a good behaviour order for the 6-month period. Desmond breaches the order. In re</w:t>
      </w:r>
      <w:r w:rsidR="00D03AA2">
        <w:rPr>
          <w:sz w:val="20"/>
          <w:lang w:val="en-US"/>
        </w:rPr>
        <w:noBreakHyphen/>
      </w:r>
      <w:r>
        <w:rPr>
          <w:sz w:val="20"/>
          <w:lang w:val="en-US"/>
        </w:rPr>
        <w:t xml:space="preserve">sentencing Desmond, the court may impose a sentence of imprisonment to be served by </w:t>
      </w:r>
      <w:r w:rsidRPr="00F00DD2">
        <w:rPr>
          <w:sz w:val="20"/>
        </w:rPr>
        <w:t>intensive correction</w:t>
      </w:r>
      <w:r>
        <w:rPr>
          <w:sz w:val="20"/>
          <w:lang w:val="en-US"/>
        </w:rPr>
        <w:t>.</w:t>
      </w:r>
    </w:p>
    <w:p w14:paraId="7D6EF601" w14:textId="77777777" w:rsidR="0046297A" w:rsidRDefault="0046297A" w:rsidP="0046297A">
      <w:pPr>
        <w:pStyle w:val="Amain"/>
        <w:rPr>
          <w:lang w:val="en-US"/>
        </w:rPr>
      </w:pPr>
      <w:r>
        <w:rPr>
          <w:lang w:val="en-US"/>
        </w:rPr>
        <w:tab/>
        <w:t>(5)</w:t>
      </w:r>
      <w:r>
        <w:rPr>
          <w:lang w:val="en-US"/>
        </w:rPr>
        <w:tab/>
        <w:t>To remove any doubt, an offender re-sentenced by a court under this section has the same right of appeal as the offender would have had if sentenced by the court on being convicted of the offence.</w:t>
      </w:r>
    </w:p>
    <w:p w14:paraId="24E082B2" w14:textId="77777777" w:rsidR="0046297A" w:rsidRDefault="0046297A" w:rsidP="0046297A">
      <w:pPr>
        <w:pStyle w:val="AH5Sec"/>
        <w:rPr>
          <w:lang w:val="en-US"/>
        </w:rPr>
      </w:pPr>
      <w:bookmarkStart w:id="160" w:name="_Toc191539724"/>
      <w:r w:rsidRPr="007B7D4E">
        <w:rPr>
          <w:rStyle w:val="CharSectNo"/>
        </w:rPr>
        <w:t>111</w:t>
      </w:r>
      <w:r>
        <w:rPr>
          <w:lang w:val="en-US"/>
        </w:rPr>
        <w:tab/>
      </w:r>
      <w:r>
        <w:t>Enforcing security under good behaviour order</w:t>
      </w:r>
      <w:bookmarkEnd w:id="160"/>
    </w:p>
    <w:p w14:paraId="5402A3BB" w14:textId="77777777" w:rsidR="0046297A" w:rsidRDefault="0046297A" w:rsidP="0046297A">
      <w:pPr>
        <w:pStyle w:val="Amain"/>
        <w:rPr>
          <w:lang w:val="en-US"/>
        </w:rPr>
      </w:pPr>
      <w:r>
        <w:rPr>
          <w:lang w:val="en-US"/>
        </w:rPr>
        <w:tab/>
        <w:t>(1)</w:t>
      </w:r>
      <w:r>
        <w:rPr>
          <w:lang w:val="en-US"/>
        </w:rPr>
        <w:tab/>
        <w:t>This section applies if a court cancels the offender’s good behaviour order under section 108, or section 110, and orders enforcement of payment of the security under the order.</w:t>
      </w:r>
    </w:p>
    <w:p w14:paraId="04501833" w14:textId="77777777" w:rsidR="0046297A" w:rsidRDefault="0046297A" w:rsidP="0046297A">
      <w:pPr>
        <w:pStyle w:val="Amain"/>
        <w:rPr>
          <w:lang w:val="en-US"/>
        </w:rPr>
      </w:pPr>
      <w:r>
        <w:rPr>
          <w:lang w:val="en-US"/>
        </w:rPr>
        <w:tab/>
        <w:t>(2)</w:t>
      </w:r>
      <w:r>
        <w:rPr>
          <w:lang w:val="en-US"/>
        </w:rPr>
        <w:tab/>
        <w:t>When filed by the registrar of the court, the cancelled good behaviour order has the same effect as a final judgment of the court in favour of the Territory against the offender and any surety bound by the order.</w:t>
      </w:r>
    </w:p>
    <w:p w14:paraId="0FBD1926" w14:textId="77777777" w:rsidR="0046297A" w:rsidRDefault="0046297A" w:rsidP="00600186">
      <w:pPr>
        <w:pStyle w:val="Amain"/>
        <w:rPr>
          <w:lang w:val="en-US"/>
        </w:rPr>
      </w:pPr>
      <w:r>
        <w:rPr>
          <w:lang w:val="en-US"/>
        </w:rPr>
        <w:tab/>
        <w:t>(3)</w:t>
      </w:r>
      <w:r>
        <w:rPr>
          <w:lang w:val="en-US"/>
        </w:rPr>
        <w:tab/>
        <w:t>To remove any doubt, the security under the cancelled good behaviour order may be enforced—</w:t>
      </w:r>
    </w:p>
    <w:p w14:paraId="647A7841" w14:textId="77777777" w:rsidR="0046297A" w:rsidRDefault="0046297A" w:rsidP="00600186">
      <w:pPr>
        <w:pStyle w:val="Apara"/>
        <w:rPr>
          <w:lang w:val="en-US"/>
        </w:rPr>
      </w:pPr>
      <w:r>
        <w:rPr>
          <w:lang w:val="en-US"/>
        </w:rPr>
        <w:tab/>
        <w:t>(a)</w:t>
      </w:r>
      <w:r>
        <w:rPr>
          <w:lang w:val="en-US"/>
        </w:rPr>
        <w:tab/>
        <w:t>as if it were a judgment mentioned in subsection (2); and</w:t>
      </w:r>
    </w:p>
    <w:p w14:paraId="49645152" w14:textId="77777777" w:rsidR="0046297A" w:rsidRDefault="0046297A" w:rsidP="00600186">
      <w:pPr>
        <w:pStyle w:val="Apara"/>
        <w:keepNext/>
        <w:rPr>
          <w:lang w:val="en-US"/>
        </w:rPr>
      </w:pPr>
      <w:r>
        <w:rPr>
          <w:lang w:val="en-US"/>
        </w:rPr>
        <w:lastRenderedPageBreak/>
        <w:tab/>
        <w:t>(b)</w:t>
      </w:r>
      <w:r>
        <w:rPr>
          <w:lang w:val="en-US"/>
        </w:rPr>
        <w:tab/>
        <w:t>whether or not the order remains in force; and</w:t>
      </w:r>
    </w:p>
    <w:p w14:paraId="28908C5C" w14:textId="77777777" w:rsidR="0046297A" w:rsidRDefault="0046297A" w:rsidP="00600186">
      <w:pPr>
        <w:pStyle w:val="Apara"/>
        <w:keepNext/>
        <w:rPr>
          <w:lang w:val="en-US"/>
        </w:rPr>
      </w:pPr>
      <w:r>
        <w:rPr>
          <w:lang w:val="en-US"/>
        </w:rPr>
        <w:tab/>
        <w:t>(c)</w:t>
      </w:r>
      <w:r>
        <w:rPr>
          <w:lang w:val="en-US"/>
        </w:rPr>
        <w:tab/>
        <w:t xml:space="preserve">even though the court </w:t>
      </w:r>
      <w:r w:rsidRPr="004D6A6D">
        <w:t xml:space="preserve">sentences or </w:t>
      </w:r>
      <w:r>
        <w:rPr>
          <w:lang w:val="en-US"/>
        </w:rPr>
        <w:t>re-sentences the offender for the offence.</w:t>
      </w:r>
    </w:p>
    <w:p w14:paraId="4C656988" w14:textId="77777777" w:rsidR="0046297A" w:rsidRDefault="0046297A" w:rsidP="0046297A">
      <w:pPr>
        <w:pStyle w:val="PageBreak"/>
      </w:pPr>
      <w:r>
        <w:br w:type="page"/>
      </w:r>
    </w:p>
    <w:p w14:paraId="698E6484" w14:textId="77777777" w:rsidR="0046297A" w:rsidRPr="007B7D4E" w:rsidRDefault="0046297A" w:rsidP="0046297A">
      <w:pPr>
        <w:pStyle w:val="AH2Part"/>
      </w:pPr>
      <w:bookmarkStart w:id="161" w:name="_Toc191539725"/>
      <w:r w:rsidRPr="007B7D4E">
        <w:rPr>
          <w:rStyle w:val="CharPartNo"/>
        </w:rPr>
        <w:lastRenderedPageBreak/>
        <w:t>Part 6.6</w:t>
      </w:r>
      <w:r>
        <w:tab/>
      </w:r>
      <w:r w:rsidRPr="007B7D4E">
        <w:rPr>
          <w:rStyle w:val="CharPartText"/>
        </w:rPr>
        <w:t>Good behaviour orders—amendment and discharge</w:t>
      </w:r>
      <w:bookmarkEnd w:id="161"/>
    </w:p>
    <w:p w14:paraId="16B2FB31" w14:textId="77777777" w:rsidR="0046297A" w:rsidRDefault="0046297A" w:rsidP="0046297A">
      <w:pPr>
        <w:pStyle w:val="AH5Sec"/>
      </w:pPr>
      <w:bookmarkStart w:id="162" w:name="_Toc191539726"/>
      <w:r w:rsidRPr="007B7D4E">
        <w:rPr>
          <w:rStyle w:val="CharSectNo"/>
        </w:rPr>
        <w:t>112</w:t>
      </w:r>
      <w:r>
        <w:tab/>
        <w:t>Court powers—amendment or discharge of good behaviour order</w:t>
      </w:r>
      <w:bookmarkEnd w:id="162"/>
    </w:p>
    <w:p w14:paraId="6B5B351B" w14:textId="77777777" w:rsidR="0046297A" w:rsidRDefault="0046297A" w:rsidP="0046297A">
      <w:pPr>
        <w:pStyle w:val="Amain"/>
      </w:pPr>
      <w:r>
        <w:tab/>
        <w:t>(1)</w:t>
      </w:r>
      <w:r>
        <w:tab/>
        <w:t>A court may, by order—</w:t>
      </w:r>
    </w:p>
    <w:p w14:paraId="25113064" w14:textId="77777777" w:rsidR="0046297A" w:rsidRDefault="0046297A" w:rsidP="0046297A">
      <w:pPr>
        <w:pStyle w:val="Apara"/>
      </w:pPr>
      <w:r>
        <w:tab/>
        <w:t>(a)</w:t>
      </w:r>
      <w:r>
        <w:tab/>
        <w:t>amend an offender’s good behaviour order; or</w:t>
      </w:r>
    </w:p>
    <w:p w14:paraId="1F7A2F3E" w14:textId="77777777" w:rsidR="0046297A" w:rsidRDefault="0046297A" w:rsidP="0046297A">
      <w:pPr>
        <w:pStyle w:val="Apara"/>
      </w:pPr>
      <w:r>
        <w:tab/>
        <w:t>(b)</w:t>
      </w:r>
      <w:r>
        <w:tab/>
        <w:t xml:space="preserve">discharge </w:t>
      </w:r>
      <w:r>
        <w:rPr>
          <w:lang w:val="en-US"/>
        </w:rPr>
        <w:t xml:space="preserve">an </w:t>
      </w:r>
      <w:r>
        <w:t>offender’s good behaviour order.</w:t>
      </w:r>
    </w:p>
    <w:p w14:paraId="2D7318DE" w14:textId="77777777" w:rsidR="0046297A" w:rsidRDefault="0046297A" w:rsidP="0046297A">
      <w:pPr>
        <w:pStyle w:val="aExamHdgss"/>
        <w:rPr>
          <w:lang w:val="en-US"/>
        </w:rPr>
      </w:pPr>
      <w:r>
        <w:rPr>
          <w:lang w:val="en-US"/>
        </w:rPr>
        <w:t>Example for par (a)</w:t>
      </w:r>
    </w:p>
    <w:p w14:paraId="338DD118" w14:textId="77777777" w:rsidR="0046297A" w:rsidRDefault="0046297A" w:rsidP="0046297A">
      <w:pPr>
        <w:pStyle w:val="aExamss"/>
      </w:pPr>
      <w:r>
        <w:t>The court may impose or amend an additional condition of the order, or amend the term of the order.</w:t>
      </w:r>
    </w:p>
    <w:p w14:paraId="629B5464" w14:textId="77777777" w:rsidR="0046297A" w:rsidRDefault="0046297A" w:rsidP="0046297A">
      <w:pPr>
        <w:pStyle w:val="aExamHdgss"/>
      </w:pPr>
      <w:r>
        <w:t>Example for par (b)</w:t>
      </w:r>
    </w:p>
    <w:p w14:paraId="7C0175E3" w14:textId="77777777" w:rsidR="0046297A" w:rsidRDefault="0046297A" w:rsidP="0046297A">
      <w:pPr>
        <w:pStyle w:val="aExamss"/>
        <w:keepNext/>
      </w:pPr>
      <w:r>
        <w:t>The court is satisfied that the conduct of the offender makes it unnecessary that the offender continue to be bound by the order.</w:t>
      </w:r>
    </w:p>
    <w:p w14:paraId="5F148571" w14:textId="26A9121C" w:rsidR="0046297A" w:rsidRDefault="0046297A" w:rsidP="0046297A">
      <w:pPr>
        <w:pStyle w:val="aNote"/>
        <w:keepNext/>
      </w:pPr>
      <w:r>
        <w:rPr>
          <w:rStyle w:val="charItals"/>
        </w:rPr>
        <w:t>Note</w:t>
      </w:r>
      <w:r>
        <w:rPr>
          <w:rStyle w:val="charItals"/>
        </w:rPr>
        <w:tab/>
      </w:r>
      <w:r>
        <w:rPr>
          <w:rStyle w:val="charBoldItals"/>
        </w:rPr>
        <w:t>Amend</w:t>
      </w:r>
      <w:r>
        <w:t xml:space="preserve"> includes omit or substitute (see </w:t>
      </w:r>
      <w:hyperlink r:id="rId111" w:tooltip="A2001-14" w:history="1">
        <w:r w:rsidRPr="00782F83">
          <w:rPr>
            <w:rStyle w:val="charCitHyperlinkAbbrev"/>
          </w:rPr>
          <w:t>Legislation Act</w:t>
        </w:r>
      </w:hyperlink>
      <w:r>
        <w:t>, dict, pt 1).</w:t>
      </w:r>
    </w:p>
    <w:p w14:paraId="3150232F" w14:textId="77777777" w:rsidR="0046297A" w:rsidRDefault="0046297A" w:rsidP="0046297A">
      <w:pPr>
        <w:pStyle w:val="Amain"/>
      </w:pPr>
      <w:r>
        <w:tab/>
        <w:t>(2)</w:t>
      </w:r>
      <w:r>
        <w:tab/>
        <w:t>The court may act under this part—</w:t>
      </w:r>
    </w:p>
    <w:p w14:paraId="6A628176" w14:textId="77777777" w:rsidR="0046297A" w:rsidRDefault="0046297A" w:rsidP="0046297A">
      <w:pPr>
        <w:pStyle w:val="Apara"/>
      </w:pPr>
      <w:r>
        <w:tab/>
        <w:t>(a)</w:t>
      </w:r>
      <w:r>
        <w:tab/>
        <w:t>on its own initiative; or</w:t>
      </w:r>
    </w:p>
    <w:p w14:paraId="600D7F54" w14:textId="77777777" w:rsidR="0046297A" w:rsidRDefault="0046297A" w:rsidP="0046297A">
      <w:pPr>
        <w:pStyle w:val="Apara"/>
      </w:pPr>
      <w:r>
        <w:tab/>
        <w:t>(b)</w:t>
      </w:r>
      <w:r>
        <w:tab/>
        <w:t>on application by an interested person for the good behaviour order.</w:t>
      </w:r>
    </w:p>
    <w:p w14:paraId="00DAB633" w14:textId="77777777" w:rsidR="0046297A" w:rsidRDefault="0046297A" w:rsidP="0046297A">
      <w:pPr>
        <w:pStyle w:val="Amain"/>
      </w:pPr>
      <w:r>
        <w:tab/>
        <w:t>(3)</w:t>
      </w:r>
      <w:r>
        <w:tab/>
        <w:t>The amendment of the good behaviour order takes effect as stated in the court order.</w:t>
      </w:r>
    </w:p>
    <w:p w14:paraId="618C7F98" w14:textId="77777777" w:rsidR="0046297A" w:rsidRDefault="0046297A" w:rsidP="0046297A">
      <w:pPr>
        <w:pStyle w:val="Amain"/>
      </w:pPr>
      <w:r>
        <w:tab/>
        <w:t>(4)</w:t>
      </w:r>
      <w:r>
        <w:tab/>
        <w:t>This section is subject to section 113.</w:t>
      </w:r>
    </w:p>
    <w:p w14:paraId="6607C57B" w14:textId="77777777" w:rsidR="0046297A" w:rsidRDefault="0046297A" w:rsidP="0046297A">
      <w:pPr>
        <w:pStyle w:val="AH5Sec"/>
        <w:rPr>
          <w:lang w:val="en-US"/>
        </w:rPr>
      </w:pPr>
      <w:bookmarkStart w:id="163" w:name="_Toc191539727"/>
      <w:r w:rsidRPr="007B7D4E">
        <w:rPr>
          <w:rStyle w:val="CharSectNo"/>
        </w:rPr>
        <w:t>113</w:t>
      </w:r>
      <w:r>
        <w:rPr>
          <w:lang w:val="en-US"/>
        </w:rPr>
        <w:tab/>
        <w:t>Good behaviour orders—limitations on amendment or discharge</w:t>
      </w:r>
      <w:bookmarkEnd w:id="163"/>
    </w:p>
    <w:p w14:paraId="532FEE21" w14:textId="77777777" w:rsidR="0046297A" w:rsidRDefault="0046297A" w:rsidP="0046297A">
      <w:pPr>
        <w:pStyle w:val="Amain"/>
        <w:keepNext/>
        <w:rPr>
          <w:lang w:val="en-US"/>
        </w:rPr>
      </w:pPr>
      <w:r>
        <w:rPr>
          <w:lang w:val="en-US"/>
        </w:rPr>
        <w:tab/>
        <w:t>(1)</w:t>
      </w:r>
      <w:r>
        <w:rPr>
          <w:lang w:val="en-US"/>
        </w:rPr>
        <w:tab/>
        <w:t>A court must not amend an offender’s good behaviour order—</w:t>
      </w:r>
    </w:p>
    <w:p w14:paraId="70CF37C9" w14:textId="77777777" w:rsidR="0046297A" w:rsidRDefault="0046297A" w:rsidP="0046297A">
      <w:pPr>
        <w:pStyle w:val="Apara"/>
        <w:rPr>
          <w:lang w:val="en-US"/>
        </w:rPr>
      </w:pPr>
      <w:r>
        <w:rPr>
          <w:lang w:val="en-US"/>
        </w:rPr>
        <w:tab/>
        <w:t>(a)</w:t>
      </w:r>
      <w:r>
        <w:rPr>
          <w:lang w:val="en-US"/>
        </w:rPr>
        <w:tab/>
        <w:t>to increase the number of hours of community service work to be done under the order; or</w:t>
      </w:r>
    </w:p>
    <w:p w14:paraId="589C0504" w14:textId="10C55D26" w:rsidR="0046297A" w:rsidRDefault="0046297A" w:rsidP="0046297A">
      <w:pPr>
        <w:pStyle w:val="Apara"/>
        <w:rPr>
          <w:lang w:val="en-US"/>
        </w:rPr>
      </w:pPr>
      <w:r>
        <w:rPr>
          <w:lang w:val="en-US"/>
        </w:rPr>
        <w:lastRenderedPageBreak/>
        <w:tab/>
        <w:t>(b)</w:t>
      </w:r>
      <w:r>
        <w:rPr>
          <w:lang w:val="en-US"/>
        </w:rPr>
        <w:tab/>
        <w:t xml:space="preserve">for an order mentioned in the </w:t>
      </w:r>
      <w:hyperlink r:id="rId112" w:tooltip="A2005-58" w:history="1">
        <w:r w:rsidRPr="00782F83">
          <w:rPr>
            <w:rStyle w:val="charCitHyperlinkItal"/>
          </w:rPr>
          <w:t>Crimes (Sentencing) Act</w:t>
        </w:r>
        <w:r w:rsidR="00C21883">
          <w:rPr>
            <w:rStyle w:val="charCitHyperlinkItal"/>
          </w:rPr>
          <w:t> </w:t>
        </w:r>
        <w:r w:rsidRPr="00782F83">
          <w:rPr>
            <w:rStyle w:val="charCitHyperlinkItal"/>
          </w:rPr>
          <w:t>2005</w:t>
        </w:r>
      </w:hyperlink>
      <w:r>
        <w:rPr>
          <w:lang w:val="en-US"/>
        </w:rPr>
        <w:t>, section 17 (7) (Non-conviction orders—general)—to extend the term of the order beyond 3 years.</w:t>
      </w:r>
    </w:p>
    <w:p w14:paraId="747952FA" w14:textId="77777777" w:rsidR="0046297A" w:rsidRDefault="0046297A" w:rsidP="0046297A">
      <w:pPr>
        <w:pStyle w:val="Amain"/>
      </w:pPr>
      <w:r>
        <w:tab/>
        <w:t>(2)</w:t>
      </w:r>
      <w:r>
        <w:tab/>
        <w:t xml:space="preserve">A court may not amend </w:t>
      </w:r>
      <w:r>
        <w:rPr>
          <w:lang w:val="en-US"/>
        </w:rPr>
        <w:t xml:space="preserve">an </w:t>
      </w:r>
      <w:r>
        <w:t>offender’s good behaviour order in a way that would be inconsistent with a core condition of the order.</w:t>
      </w:r>
    </w:p>
    <w:p w14:paraId="6D712991" w14:textId="77777777" w:rsidR="0046297A" w:rsidRDefault="0046297A" w:rsidP="0046297A">
      <w:pPr>
        <w:pStyle w:val="Amain"/>
      </w:pPr>
      <w:r>
        <w:tab/>
        <w:t>(3)</w:t>
      </w:r>
      <w:r>
        <w:tab/>
        <w:t xml:space="preserve">If the Supreme Court made, or amended, </w:t>
      </w:r>
      <w:r>
        <w:rPr>
          <w:lang w:val="en-US"/>
        </w:rPr>
        <w:t xml:space="preserve">an </w:t>
      </w:r>
      <w:r>
        <w:t xml:space="preserve">offender’s good behaviour order, the </w:t>
      </w:r>
      <w:smartTag w:uri="urn:schemas-microsoft-com:office:smarttags" w:element="address">
        <w:smartTag w:uri="urn:schemas-microsoft-com:office:smarttags" w:element="Street">
          <w:r>
            <w:t>Magistrates Court</w:t>
          </w:r>
        </w:smartTag>
      </w:smartTag>
      <w:r>
        <w:t xml:space="preserve"> must not amend the order in a way that would be inconsistent with the order as made, or amended, by the Supreme Court.</w:t>
      </w:r>
    </w:p>
    <w:p w14:paraId="29549D7B" w14:textId="77777777" w:rsidR="0046297A" w:rsidRDefault="0046297A" w:rsidP="0046297A">
      <w:pPr>
        <w:pStyle w:val="Amain"/>
      </w:pPr>
      <w:r>
        <w:tab/>
        <w:t>(4)</w:t>
      </w:r>
      <w:r>
        <w:tab/>
        <w:t xml:space="preserve">However, subsection (3) does not apply to a requirement, incidental to a proceeding before the </w:t>
      </w:r>
      <w:smartTag w:uri="urn:schemas-microsoft-com:office:smarttags" w:element="address">
        <w:smartTag w:uri="urn:schemas-microsoft-com:office:smarttags" w:element="Street">
          <w:r>
            <w:t>Magistrates Court</w:t>
          </w:r>
        </w:smartTag>
      </w:smartTag>
      <w:r>
        <w:t>, that is not inconsistent with the substance of the good behaviour as made, or amended, by the Supreme Court.</w:t>
      </w:r>
    </w:p>
    <w:p w14:paraId="2E2A50A0" w14:textId="77777777" w:rsidR="0046297A" w:rsidRDefault="0046297A" w:rsidP="0046297A">
      <w:pPr>
        <w:pStyle w:val="Amain"/>
      </w:pPr>
      <w:r>
        <w:tab/>
        <w:t>(5)</w:t>
      </w:r>
      <w:r>
        <w:tab/>
        <w:t xml:space="preserve">If the Supreme Court made or amended </w:t>
      </w:r>
      <w:r>
        <w:rPr>
          <w:lang w:val="en-US"/>
        </w:rPr>
        <w:t xml:space="preserve">an </w:t>
      </w:r>
      <w:r>
        <w:t xml:space="preserve">offender’s good behaviour order, the </w:t>
      </w:r>
      <w:smartTag w:uri="urn:schemas-microsoft-com:office:smarttags" w:element="address">
        <w:smartTag w:uri="urn:schemas-microsoft-com:office:smarttags" w:element="Street">
          <w:r>
            <w:t>Magistrates Court</w:t>
          </w:r>
        </w:smartTag>
      </w:smartTag>
      <w:r>
        <w:t xml:space="preserve"> must not discharge the order.</w:t>
      </w:r>
    </w:p>
    <w:p w14:paraId="2863D4E8" w14:textId="77777777" w:rsidR="0046297A" w:rsidRDefault="0046297A" w:rsidP="0046297A">
      <w:pPr>
        <w:pStyle w:val="AH5Sec"/>
        <w:rPr>
          <w:lang w:val="en-US"/>
        </w:rPr>
      </w:pPr>
      <w:bookmarkStart w:id="164" w:name="_Toc191539728"/>
      <w:r w:rsidRPr="007B7D4E">
        <w:rPr>
          <w:rStyle w:val="CharSectNo"/>
        </w:rPr>
        <w:t>114</w:t>
      </w:r>
      <w:r>
        <w:rPr>
          <w:lang w:val="en-US"/>
        </w:rPr>
        <w:tab/>
        <w:t>Good behaviour orders—effect of amendment on sureties</w:t>
      </w:r>
      <w:bookmarkEnd w:id="164"/>
    </w:p>
    <w:p w14:paraId="18EB8666" w14:textId="77777777" w:rsidR="0046297A" w:rsidRDefault="0046297A" w:rsidP="0046297A">
      <w:pPr>
        <w:pStyle w:val="Amain"/>
        <w:rPr>
          <w:lang w:val="en-US"/>
        </w:rPr>
      </w:pPr>
      <w:r>
        <w:rPr>
          <w:lang w:val="en-US"/>
        </w:rPr>
        <w:tab/>
        <w:t>(1)</w:t>
      </w:r>
      <w:r>
        <w:rPr>
          <w:lang w:val="en-US"/>
        </w:rPr>
        <w:tab/>
        <w:t>This section applies if a court amends an offender’s good behaviour order by—</w:t>
      </w:r>
    </w:p>
    <w:p w14:paraId="1E8FC0C9" w14:textId="77777777" w:rsidR="0046297A" w:rsidRDefault="0046297A" w:rsidP="0046297A">
      <w:pPr>
        <w:pStyle w:val="Apara"/>
        <w:rPr>
          <w:lang w:val="en-US"/>
        </w:rPr>
      </w:pPr>
      <w:r>
        <w:rPr>
          <w:lang w:val="en-US"/>
        </w:rPr>
        <w:tab/>
        <w:t>(a)</w:t>
      </w:r>
      <w:r>
        <w:rPr>
          <w:lang w:val="en-US"/>
        </w:rPr>
        <w:tab/>
        <w:t>extending the term of the order; or</w:t>
      </w:r>
    </w:p>
    <w:p w14:paraId="0BE3AEAC" w14:textId="77777777" w:rsidR="0046297A" w:rsidRDefault="0046297A" w:rsidP="0046297A">
      <w:pPr>
        <w:pStyle w:val="Apara"/>
        <w:rPr>
          <w:lang w:val="en-US"/>
        </w:rPr>
      </w:pPr>
      <w:r>
        <w:rPr>
          <w:lang w:val="en-US"/>
        </w:rPr>
        <w:tab/>
        <w:t>(b)</w:t>
      </w:r>
      <w:r>
        <w:rPr>
          <w:lang w:val="en-US"/>
        </w:rPr>
        <w:tab/>
        <w:t>amending or including an additional condition in the order.</w:t>
      </w:r>
    </w:p>
    <w:p w14:paraId="38B0B32F" w14:textId="77777777" w:rsidR="0046297A" w:rsidRDefault="0046297A" w:rsidP="0046297A">
      <w:pPr>
        <w:pStyle w:val="Amain"/>
        <w:rPr>
          <w:lang w:val="en-US"/>
        </w:rPr>
      </w:pPr>
      <w:r>
        <w:rPr>
          <w:lang w:val="en-US"/>
        </w:rPr>
        <w:tab/>
        <w:t>(2)</w:t>
      </w:r>
      <w:r>
        <w:rPr>
          <w:lang w:val="en-US"/>
        </w:rPr>
        <w:tab/>
        <w:t>Any surety under the good behaviour order is not bound by the amendment without the surety’s agreement.</w:t>
      </w:r>
    </w:p>
    <w:p w14:paraId="6DD6DC7A" w14:textId="77777777" w:rsidR="0046297A" w:rsidRDefault="0046297A" w:rsidP="0046297A">
      <w:pPr>
        <w:pStyle w:val="Amain"/>
        <w:rPr>
          <w:lang w:val="en-US"/>
        </w:rPr>
      </w:pPr>
      <w:r>
        <w:rPr>
          <w:lang w:val="en-US"/>
        </w:rPr>
        <w:tab/>
        <w:t>(3)</w:t>
      </w:r>
      <w:r>
        <w:rPr>
          <w:lang w:val="en-US"/>
        </w:rPr>
        <w:tab/>
        <w:t>If the surety does not agree to be bound by the amendment, the court must direct the extent (if any) to which the surety’s unchanged obligations are to operate under the amended order.</w:t>
      </w:r>
    </w:p>
    <w:p w14:paraId="66D51C52" w14:textId="77777777" w:rsidR="0046297A" w:rsidRDefault="0046297A" w:rsidP="0046297A">
      <w:pPr>
        <w:pStyle w:val="Amain"/>
        <w:rPr>
          <w:lang w:val="en-US"/>
        </w:rPr>
      </w:pPr>
      <w:r>
        <w:rPr>
          <w:lang w:val="en-US"/>
        </w:rPr>
        <w:tab/>
        <w:t>(4)</w:t>
      </w:r>
      <w:r>
        <w:rPr>
          <w:lang w:val="en-US"/>
        </w:rPr>
        <w:tab/>
        <w:t>If the court gives a direction under subsection (3), the surety is bound under the good behaviour order only as stated in the direction.</w:t>
      </w:r>
    </w:p>
    <w:p w14:paraId="18AC5420" w14:textId="77777777" w:rsidR="0046297A" w:rsidRDefault="0046297A" w:rsidP="0046297A">
      <w:pPr>
        <w:pStyle w:val="PageBreak"/>
      </w:pPr>
      <w:r>
        <w:br w:type="page"/>
      </w:r>
    </w:p>
    <w:p w14:paraId="26241D67" w14:textId="77777777" w:rsidR="0046297A" w:rsidRPr="007B7D4E" w:rsidRDefault="0046297A" w:rsidP="0046297A">
      <w:pPr>
        <w:pStyle w:val="AH2Part"/>
      </w:pPr>
      <w:bookmarkStart w:id="165" w:name="_Toc191539729"/>
      <w:r w:rsidRPr="007B7D4E">
        <w:rPr>
          <w:rStyle w:val="CharPartNo"/>
        </w:rPr>
        <w:lastRenderedPageBreak/>
        <w:t>Part 6.7</w:t>
      </w:r>
      <w:r>
        <w:tab/>
      </w:r>
      <w:r w:rsidRPr="007B7D4E">
        <w:rPr>
          <w:rStyle w:val="CharPartText"/>
        </w:rPr>
        <w:t>Good behaviour—miscellaneous</w:t>
      </w:r>
      <w:bookmarkEnd w:id="165"/>
    </w:p>
    <w:p w14:paraId="5288C0B9" w14:textId="77777777" w:rsidR="0046297A" w:rsidRDefault="0046297A" w:rsidP="0046297A">
      <w:pPr>
        <w:pStyle w:val="AH5Sec"/>
        <w:rPr>
          <w:lang w:val="en-US"/>
        </w:rPr>
      </w:pPr>
      <w:bookmarkStart w:id="166" w:name="_Toc191539730"/>
      <w:r w:rsidRPr="007B7D4E">
        <w:rPr>
          <w:rStyle w:val="CharSectNo"/>
        </w:rPr>
        <w:t>115</w:t>
      </w:r>
      <w:r>
        <w:rPr>
          <w:lang w:val="en-US"/>
        </w:rPr>
        <w:tab/>
        <w:t>Good behaviour proceedings</w:t>
      </w:r>
      <w:r>
        <w:t>—rights</w:t>
      </w:r>
      <w:r>
        <w:rPr>
          <w:lang w:val="en-US"/>
        </w:rPr>
        <w:t xml:space="preserve"> of interested person</w:t>
      </w:r>
      <w:bookmarkEnd w:id="166"/>
    </w:p>
    <w:p w14:paraId="63565DE9" w14:textId="77777777" w:rsidR="0046297A" w:rsidRDefault="0046297A" w:rsidP="0046297A">
      <w:pPr>
        <w:pStyle w:val="Amain"/>
        <w:rPr>
          <w:lang w:val="en-US"/>
        </w:rPr>
      </w:pPr>
      <w:r>
        <w:rPr>
          <w:lang w:val="en-US"/>
        </w:rPr>
        <w:tab/>
        <w:t>(1)</w:t>
      </w:r>
      <w:r>
        <w:rPr>
          <w:lang w:val="en-US"/>
        </w:rPr>
        <w:tab/>
        <w:t>An interested person for a good behaviour order may appear before a court in a proceeding under this chapter.</w:t>
      </w:r>
    </w:p>
    <w:p w14:paraId="035D9248" w14:textId="77777777" w:rsidR="0046297A" w:rsidRDefault="0046297A" w:rsidP="0046297A">
      <w:pPr>
        <w:pStyle w:val="Amain"/>
      </w:pPr>
      <w:r>
        <w:tab/>
        <w:t>(2)</w:t>
      </w:r>
      <w:r>
        <w:tab/>
        <w:t>A court must give each interested person for a good behaviour order (whether or not the person appeared before the court)—</w:t>
      </w:r>
    </w:p>
    <w:p w14:paraId="37C19771" w14:textId="77777777" w:rsidR="0046297A" w:rsidRDefault="0046297A" w:rsidP="0046297A">
      <w:pPr>
        <w:pStyle w:val="Apara"/>
      </w:pPr>
      <w:r>
        <w:tab/>
        <w:t>(a)</w:t>
      </w:r>
      <w:r>
        <w:tab/>
        <w:t xml:space="preserve">written notice of the court’s decision; and </w:t>
      </w:r>
    </w:p>
    <w:p w14:paraId="18DBA83D" w14:textId="77777777" w:rsidR="0046297A" w:rsidRDefault="0046297A" w:rsidP="0046297A">
      <w:pPr>
        <w:pStyle w:val="Apara"/>
      </w:pPr>
      <w:r>
        <w:tab/>
        <w:t>(b)</w:t>
      </w:r>
      <w:r>
        <w:tab/>
        <w:t>a copy of any order or direction by the court.</w:t>
      </w:r>
    </w:p>
    <w:p w14:paraId="3DD1EC00" w14:textId="77777777" w:rsidR="0046297A" w:rsidRDefault="0046297A" w:rsidP="0046297A">
      <w:pPr>
        <w:pStyle w:val="AH5Sec"/>
      </w:pPr>
      <w:bookmarkStart w:id="167" w:name="_Toc191539731"/>
      <w:r w:rsidRPr="007B7D4E">
        <w:rPr>
          <w:rStyle w:val="CharSectNo"/>
        </w:rPr>
        <w:t>116</w:t>
      </w:r>
      <w:r>
        <w:tab/>
      </w:r>
      <w:r>
        <w:rPr>
          <w:lang w:val="en-US"/>
        </w:rPr>
        <w:t>Good behaviour—c</w:t>
      </w:r>
      <w:r>
        <w:t>ourt powers after end of order</w:t>
      </w:r>
      <w:bookmarkEnd w:id="167"/>
    </w:p>
    <w:p w14:paraId="39578C8C" w14:textId="77777777" w:rsidR="0046297A" w:rsidRDefault="0046297A" w:rsidP="0046297A">
      <w:pPr>
        <w:pStyle w:val="Amainreturn"/>
        <w:rPr>
          <w:lang w:val="en-US"/>
        </w:rPr>
      </w:pPr>
      <w:r>
        <w:rPr>
          <w:lang w:val="en-US"/>
        </w:rPr>
        <w:t xml:space="preserve">A court may act under this chapter in relation to anything arising during the </w:t>
      </w:r>
      <w:r>
        <w:t>term</w:t>
      </w:r>
      <w:r>
        <w:rPr>
          <w:lang w:val="en-US"/>
        </w:rPr>
        <w:t xml:space="preserve"> of a good behaviour order, even if the </w:t>
      </w:r>
      <w:r>
        <w:t>term of the order</w:t>
      </w:r>
      <w:r>
        <w:rPr>
          <w:lang w:val="en-US"/>
        </w:rPr>
        <w:t xml:space="preserve"> has ended.</w:t>
      </w:r>
    </w:p>
    <w:p w14:paraId="6EB7BAD0" w14:textId="77777777" w:rsidR="0046297A" w:rsidRDefault="0046297A" w:rsidP="0046297A">
      <w:pPr>
        <w:pStyle w:val="PageBreak"/>
      </w:pPr>
      <w:r>
        <w:br w:type="page"/>
      </w:r>
    </w:p>
    <w:p w14:paraId="1986A33E" w14:textId="77777777" w:rsidR="0046297A" w:rsidRPr="007B7D4E" w:rsidRDefault="0046297A" w:rsidP="0046297A">
      <w:pPr>
        <w:pStyle w:val="AH1Chapter"/>
      </w:pPr>
      <w:bookmarkStart w:id="168" w:name="_Toc191539732"/>
      <w:r w:rsidRPr="007B7D4E">
        <w:rPr>
          <w:rStyle w:val="CharChapNo"/>
        </w:rPr>
        <w:lastRenderedPageBreak/>
        <w:t>Chapter 6A</w:t>
      </w:r>
      <w:r w:rsidRPr="004662C4">
        <w:tab/>
      </w:r>
      <w:r w:rsidRPr="007B7D4E">
        <w:rPr>
          <w:rStyle w:val="CharChapText"/>
        </w:rPr>
        <w:t>Court imposed fines</w:t>
      </w:r>
      <w:bookmarkEnd w:id="168"/>
    </w:p>
    <w:p w14:paraId="5D3147BB" w14:textId="77777777" w:rsidR="0046297A" w:rsidRPr="007B7D4E" w:rsidRDefault="0046297A" w:rsidP="0046297A">
      <w:pPr>
        <w:pStyle w:val="AH2Part"/>
      </w:pPr>
      <w:bookmarkStart w:id="169" w:name="_Toc191539733"/>
      <w:r w:rsidRPr="007B7D4E">
        <w:rPr>
          <w:rStyle w:val="CharPartNo"/>
        </w:rPr>
        <w:t>Part 6A.1</w:t>
      </w:r>
      <w:r w:rsidRPr="004662C4">
        <w:tab/>
      </w:r>
      <w:r w:rsidRPr="007B7D4E">
        <w:rPr>
          <w:rStyle w:val="CharPartText"/>
        </w:rPr>
        <w:t>General</w:t>
      </w:r>
      <w:bookmarkEnd w:id="169"/>
    </w:p>
    <w:p w14:paraId="4699B257" w14:textId="77777777" w:rsidR="0046297A" w:rsidRPr="004662C4" w:rsidRDefault="0046297A" w:rsidP="0046297A">
      <w:pPr>
        <w:pStyle w:val="AH5Sec"/>
      </w:pPr>
      <w:bookmarkStart w:id="170" w:name="_Toc191539734"/>
      <w:r w:rsidRPr="007B7D4E">
        <w:rPr>
          <w:rStyle w:val="CharSectNo"/>
        </w:rPr>
        <w:t>116A</w:t>
      </w:r>
      <w:r w:rsidRPr="004662C4">
        <w:tab/>
        <w:t>Definitions—ch 6A</w:t>
      </w:r>
      <w:bookmarkEnd w:id="170"/>
    </w:p>
    <w:p w14:paraId="115B928B" w14:textId="77777777" w:rsidR="0046297A" w:rsidRPr="004662C4" w:rsidRDefault="0046297A" w:rsidP="0046297A">
      <w:pPr>
        <w:pStyle w:val="Amainreturn"/>
        <w:keepNext/>
      </w:pPr>
      <w:r w:rsidRPr="004662C4">
        <w:t>In this chapter:</w:t>
      </w:r>
    </w:p>
    <w:p w14:paraId="0111974C" w14:textId="77777777" w:rsidR="0046297A" w:rsidRPr="004662C4" w:rsidRDefault="0046297A" w:rsidP="0046297A">
      <w:pPr>
        <w:pStyle w:val="aDef"/>
      </w:pPr>
      <w:r w:rsidRPr="00821201">
        <w:rPr>
          <w:rStyle w:val="charBoldItals"/>
        </w:rPr>
        <w:t xml:space="preserve">administrative fee </w:t>
      </w:r>
      <w:r w:rsidRPr="004662C4">
        <w:t>means the administ</w:t>
      </w:r>
      <w:r>
        <w:t>rative fee mentioned in section </w:t>
      </w:r>
      <w:r w:rsidRPr="004662C4">
        <w:t>116G.</w:t>
      </w:r>
    </w:p>
    <w:p w14:paraId="1AE5E5F3" w14:textId="77777777" w:rsidR="0046297A" w:rsidRPr="004662C4" w:rsidRDefault="0046297A" w:rsidP="0046297A">
      <w:pPr>
        <w:pStyle w:val="aDef"/>
      </w:pPr>
      <w:r w:rsidRPr="00821201">
        <w:rPr>
          <w:rStyle w:val="charBoldItals"/>
        </w:rPr>
        <w:t>default</w:t>
      </w:r>
      <w:r w:rsidRPr="004662C4">
        <w:t xml:space="preserve">—a person </w:t>
      </w:r>
      <w:r w:rsidRPr="00821201">
        <w:rPr>
          <w:rStyle w:val="charBoldItals"/>
        </w:rPr>
        <w:t>defaults</w:t>
      </w:r>
      <w:r w:rsidRPr="004662C4">
        <w:t xml:space="preserve"> in paying a fine (or any relevant administrative fee in relation to the fine) if the person fails to pay any part of the amount payable by—</w:t>
      </w:r>
    </w:p>
    <w:p w14:paraId="00B35C9F" w14:textId="77777777" w:rsidR="0046297A" w:rsidRPr="004662C4" w:rsidRDefault="0046297A" w:rsidP="0046297A">
      <w:pPr>
        <w:pStyle w:val="Apara"/>
      </w:pPr>
      <w:r w:rsidRPr="004662C4">
        <w:tab/>
        <w:t>(a)</w:t>
      </w:r>
      <w:r w:rsidRPr="004662C4">
        <w:tab/>
        <w:t>the due date stated in the relevant penalty notice; or</w:t>
      </w:r>
    </w:p>
    <w:p w14:paraId="7BF4E75C" w14:textId="77777777" w:rsidR="0046297A" w:rsidRPr="004662C4" w:rsidRDefault="0046297A" w:rsidP="0046297A">
      <w:pPr>
        <w:pStyle w:val="Apara"/>
      </w:pPr>
      <w:r w:rsidRPr="004662C4">
        <w:tab/>
        <w:t>(b)</w:t>
      </w:r>
      <w:r w:rsidRPr="004662C4">
        <w:tab/>
        <w:t>if a default notice has been issued in relation to the fine—the date stated in the default notice; or</w:t>
      </w:r>
    </w:p>
    <w:p w14:paraId="7D5CA154" w14:textId="77777777" w:rsidR="0046297A" w:rsidRPr="004662C4" w:rsidRDefault="0046297A" w:rsidP="0046297A">
      <w:pPr>
        <w:pStyle w:val="Apara"/>
      </w:pPr>
      <w:r w:rsidRPr="004662C4">
        <w:tab/>
        <w:t>(c)</w:t>
      </w:r>
      <w:r w:rsidRPr="004662C4">
        <w:tab/>
        <w:t>if the person has an arrangement approved under section 116K for the fine—the date required under the arrangement.</w:t>
      </w:r>
    </w:p>
    <w:p w14:paraId="65A60CAC" w14:textId="77777777" w:rsidR="0046297A" w:rsidRPr="004662C4" w:rsidRDefault="0046297A" w:rsidP="0046297A">
      <w:pPr>
        <w:pStyle w:val="aDef"/>
      </w:pPr>
      <w:r w:rsidRPr="00821201">
        <w:rPr>
          <w:rStyle w:val="charBoldItals"/>
        </w:rPr>
        <w:t>default notice</w:t>
      </w:r>
      <w:r w:rsidRPr="004662C4">
        <w:t xml:space="preserve"> means a notice in force under section 116H</w:t>
      </w:r>
      <w:r w:rsidRPr="00641E6A">
        <w:t xml:space="preserve"> </w:t>
      </w:r>
      <w:r w:rsidRPr="004662C4">
        <w:t>and includes any variation</w:t>
      </w:r>
      <w:r w:rsidRPr="004662C4">
        <w:rPr>
          <w:b/>
          <w:bCs/>
        </w:rPr>
        <w:t xml:space="preserve"> </w:t>
      </w:r>
      <w:r w:rsidRPr="004662C4">
        <w:t>under section</w:t>
      </w:r>
      <w:r w:rsidRPr="004662C4">
        <w:rPr>
          <w:b/>
          <w:bCs/>
        </w:rPr>
        <w:t xml:space="preserve"> </w:t>
      </w:r>
      <w:r w:rsidRPr="004662C4">
        <w:t>116K.</w:t>
      </w:r>
    </w:p>
    <w:p w14:paraId="2E4117C0" w14:textId="77777777" w:rsidR="0046297A" w:rsidRPr="004662C4" w:rsidRDefault="0046297A" w:rsidP="0046297A">
      <w:pPr>
        <w:pStyle w:val="aDef"/>
      </w:pPr>
      <w:r w:rsidRPr="00821201">
        <w:rPr>
          <w:rStyle w:val="charBoldItals"/>
        </w:rPr>
        <w:t>earnings redirection order</w:t>
      </w:r>
      <w:r w:rsidRPr="004662C4">
        <w:t>—see section 116Y (2).</w:t>
      </w:r>
    </w:p>
    <w:p w14:paraId="1238DE7E" w14:textId="77777777" w:rsidR="0046297A" w:rsidRPr="004662C4" w:rsidRDefault="0046297A" w:rsidP="0046297A">
      <w:pPr>
        <w:pStyle w:val="aDef"/>
        <w:rPr>
          <w:lang w:eastAsia="en-AU"/>
        </w:rPr>
      </w:pPr>
      <w:r w:rsidRPr="00821201">
        <w:rPr>
          <w:rStyle w:val="charBoldItals"/>
        </w:rPr>
        <w:t>enforcement officer</w:t>
      </w:r>
      <w:r w:rsidRPr="004662C4">
        <w:rPr>
          <w:lang w:eastAsia="en-AU"/>
        </w:rPr>
        <w:t xml:space="preserve"> means—</w:t>
      </w:r>
    </w:p>
    <w:p w14:paraId="2ABC5507" w14:textId="6ED3984B" w:rsidR="0046297A" w:rsidRPr="004662C4" w:rsidRDefault="0046297A" w:rsidP="0046297A">
      <w:pPr>
        <w:pStyle w:val="aDefpara"/>
        <w:rPr>
          <w:lang w:eastAsia="en-AU"/>
        </w:rPr>
      </w:pPr>
      <w:r w:rsidRPr="004662C4">
        <w:rPr>
          <w:lang w:eastAsia="en-AU"/>
        </w:rPr>
        <w:tab/>
        <w:t>(a)</w:t>
      </w:r>
      <w:r w:rsidRPr="004662C4">
        <w:rPr>
          <w:lang w:eastAsia="en-AU"/>
        </w:rPr>
        <w:tab/>
        <w:t xml:space="preserve">the sheriff, a deputy sheriff or a sheriff’s assistant under the </w:t>
      </w:r>
      <w:hyperlink r:id="rId113" w:tooltip="A1933-34" w:history="1">
        <w:r w:rsidRPr="00782F83">
          <w:rPr>
            <w:rStyle w:val="charCitHyperlinkItal"/>
          </w:rPr>
          <w:t>Supreme Court Act 1933</w:t>
        </w:r>
      </w:hyperlink>
      <w:r w:rsidRPr="004662C4">
        <w:rPr>
          <w:lang w:eastAsia="en-AU"/>
        </w:rPr>
        <w:t>; or</w:t>
      </w:r>
    </w:p>
    <w:p w14:paraId="1616AB70" w14:textId="77777777" w:rsidR="0046297A" w:rsidRPr="004662C4" w:rsidRDefault="0046297A" w:rsidP="0046297A">
      <w:pPr>
        <w:pStyle w:val="aDefpara"/>
        <w:keepNext/>
        <w:rPr>
          <w:lang w:eastAsia="en-AU"/>
        </w:rPr>
      </w:pPr>
      <w:r w:rsidRPr="004662C4">
        <w:rPr>
          <w:lang w:eastAsia="en-AU"/>
        </w:rPr>
        <w:tab/>
        <w:t>(b)</w:t>
      </w:r>
      <w:r w:rsidRPr="004662C4">
        <w:rPr>
          <w:lang w:eastAsia="en-AU"/>
        </w:rPr>
        <w:tab/>
        <w:t xml:space="preserve">a person appointed by the </w:t>
      </w:r>
      <w:r>
        <w:rPr>
          <w:lang w:eastAsia="en-AU"/>
        </w:rPr>
        <w:t>director</w:t>
      </w:r>
      <w:r>
        <w:rPr>
          <w:lang w:eastAsia="en-AU"/>
        </w:rPr>
        <w:noBreakHyphen/>
        <w:t>general</w:t>
      </w:r>
      <w:r w:rsidRPr="004662C4">
        <w:rPr>
          <w:lang w:eastAsia="en-AU"/>
        </w:rPr>
        <w:t xml:space="preserve"> as an enforcement officer for this chapter.</w:t>
      </w:r>
    </w:p>
    <w:p w14:paraId="7EBB9C82" w14:textId="2BA5B8F2" w:rsidR="0046297A" w:rsidRPr="004662C4" w:rsidRDefault="0046297A" w:rsidP="0046297A">
      <w:pPr>
        <w:pStyle w:val="aNote"/>
        <w:keepNext/>
      </w:pPr>
      <w:r w:rsidRPr="00821201">
        <w:rPr>
          <w:rStyle w:val="charItals"/>
        </w:rPr>
        <w:t>Note 1</w:t>
      </w:r>
      <w:r w:rsidRPr="004662C4">
        <w:tab/>
        <w:t xml:space="preserve">For the making of appointments (including acting appointments), see the </w:t>
      </w:r>
      <w:hyperlink r:id="rId114" w:tooltip="A2001-14" w:history="1">
        <w:r w:rsidRPr="00782F83">
          <w:rPr>
            <w:rStyle w:val="charCitHyperlinkAbbrev"/>
          </w:rPr>
          <w:t>Legislation Act</w:t>
        </w:r>
      </w:hyperlink>
      <w:r w:rsidRPr="004662C4">
        <w:t xml:space="preserve">, pt 19.3.  </w:t>
      </w:r>
    </w:p>
    <w:p w14:paraId="7E702999" w14:textId="28D8063B" w:rsidR="0046297A" w:rsidRPr="004662C4" w:rsidRDefault="0046297A" w:rsidP="0046297A">
      <w:pPr>
        <w:pStyle w:val="aNote"/>
      </w:pPr>
      <w:r w:rsidRPr="00821201">
        <w:rPr>
          <w:rStyle w:val="charItals"/>
        </w:rPr>
        <w:t>Note 2</w:t>
      </w:r>
      <w:r w:rsidRPr="004662C4">
        <w:tab/>
        <w:t xml:space="preserve">In particular, an appointment may be made by naming a person or nominating the occupant of a position (see </w:t>
      </w:r>
      <w:hyperlink r:id="rId115" w:tooltip="A2001-14" w:history="1">
        <w:r w:rsidRPr="00782F83">
          <w:rPr>
            <w:rStyle w:val="charCitHyperlinkAbbrev"/>
          </w:rPr>
          <w:t>Legislation Act</w:t>
        </w:r>
      </w:hyperlink>
      <w:r w:rsidRPr="004662C4">
        <w:t>, s 207).</w:t>
      </w:r>
    </w:p>
    <w:p w14:paraId="2FF8D4E2" w14:textId="77777777" w:rsidR="0046297A" w:rsidRPr="004662C4" w:rsidRDefault="0046297A" w:rsidP="0046297A">
      <w:pPr>
        <w:pStyle w:val="aDef"/>
        <w:rPr>
          <w:lang w:eastAsia="en-AU"/>
        </w:rPr>
      </w:pPr>
      <w:r w:rsidRPr="00821201">
        <w:rPr>
          <w:rStyle w:val="charBoldItals"/>
        </w:rPr>
        <w:lastRenderedPageBreak/>
        <w:t>examination hearing</w:t>
      </w:r>
      <w:r w:rsidRPr="004662C4">
        <w:rPr>
          <w:lang w:eastAsia="en-AU"/>
        </w:rPr>
        <w:t xml:space="preserve"> means an examination hearing under section 116T.</w:t>
      </w:r>
    </w:p>
    <w:p w14:paraId="780BB724" w14:textId="77777777" w:rsidR="0046297A" w:rsidRPr="00782F83" w:rsidRDefault="0046297A" w:rsidP="0046297A">
      <w:pPr>
        <w:pStyle w:val="aDef"/>
      </w:pPr>
      <w:r w:rsidRPr="00821201">
        <w:rPr>
          <w:rStyle w:val="charBoldItals"/>
        </w:rPr>
        <w:t>examination notice</w:t>
      </w:r>
      <w:r w:rsidRPr="004662C4">
        <w:rPr>
          <w:lang w:eastAsia="en-AU"/>
        </w:rPr>
        <w:t>—see section 116P.</w:t>
      </w:r>
    </w:p>
    <w:p w14:paraId="747DE67F" w14:textId="77777777" w:rsidR="0046297A" w:rsidRPr="004662C4" w:rsidRDefault="0046297A" w:rsidP="0046297A">
      <w:pPr>
        <w:pStyle w:val="aDef"/>
        <w:rPr>
          <w:lang w:eastAsia="en-AU"/>
        </w:rPr>
      </w:pPr>
      <w:r w:rsidRPr="00821201">
        <w:rPr>
          <w:rStyle w:val="charBoldItals"/>
        </w:rPr>
        <w:t>examination warrant</w:t>
      </w:r>
      <w:r w:rsidRPr="004662C4">
        <w:rPr>
          <w:lang w:eastAsia="en-AU"/>
        </w:rPr>
        <w:t>—see section 116R.</w:t>
      </w:r>
    </w:p>
    <w:p w14:paraId="1D00913F" w14:textId="77777777" w:rsidR="0046297A" w:rsidRPr="004662C4" w:rsidRDefault="0046297A" w:rsidP="0046297A">
      <w:pPr>
        <w:pStyle w:val="aDef"/>
        <w:keepNext/>
      </w:pPr>
      <w:r w:rsidRPr="00821201">
        <w:rPr>
          <w:rStyle w:val="charBoldItals"/>
        </w:rPr>
        <w:t>fine</w:t>
      </w:r>
      <w:r w:rsidRPr="004662C4">
        <w:t xml:space="preserve"> means—</w:t>
      </w:r>
    </w:p>
    <w:p w14:paraId="39D0E226" w14:textId="30DC4287" w:rsidR="0046297A" w:rsidRPr="004662C4" w:rsidRDefault="0046297A" w:rsidP="0046297A">
      <w:pPr>
        <w:pStyle w:val="aDefpara"/>
      </w:pPr>
      <w:r w:rsidRPr="004662C4">
        <w:tab/>
        <w:t>(a)</w:t>
      </w:r>
      <w:r w:rsidRPr="004662C4">
        <w:tab/>
        <w:t xml:space="preserve">a fine payable under a fine order under the </w:t>
      </w:r>
      <w:hyperlink r:id="rId116" w:tooltip="A2005-58" w:history="1">
        <w:r w:rsidRPr="00782F83">
          <w:rPr>
            <w:rStyle w:val="charCitHyperlinkItal"/>
          </w:rPr>
          <w:t>Crimes (Sentencing) Act</w:t>
        </w:r>
        <w:r w:rsidR="004A0803">
          <w:rPr>
            <w:rStyle w:val="charCitHyperlinkItal"/>
          </w:rPr>
          <w:t> </w:t>
        </w:r>
        <w:r w:rsidRPr="00782F83">
          <w:rPr>
            <w:rStyle w:val="charCitHyperlinkItal"/>
          </w:rPr>
          <w:t>2005</w:t>
        </w:r>
      </w:hyperlink>
      <w:r w:rsidRPr="004662C4">
        <w:t>; or</w:t>
      </w:r>
    </w:p>
    <w:p w14:paraId="1D80917E" w14:textId="77777777" w:rsidR="0046297A" w:rsidRPr="004662C4" w:rsidRDefault="0046297A" w:rsidP="0046297A">
      <w:pPr>
        <w:pStyle w:val="aDefpara"/>
      </w:pPr>
      <w:r w:rsidRPr="004662C4">
        <w:tab/>
        <w:t>(b)</w:t>
      </w:r>
      <w:r w:rsidRPr="004662C4">
        <w:tab/>
        <w:t>a fee or charge payable to the Territory that is imposed by a court in a proceeding for an offence; or</w:t>
      </w:r>
    </w:p>
    <w:p w14:paraId="685A3F66" w14:textId="77777777" w:rsidR="0046297A" w:rsidRPr="004662C4" w:rsidRDefault="0046297A" w:rsidP="0046297A">
      <w:pPr>
        <w:pStyle w:val="aDefpara"/>
      </w:pPr>
      <w:r w:rsidRPr="004662C4">
        <w:tab/>
        <w:t>(c)</w:t>
      </w:r>
      <w:r w:rsidRPr="004662C4">
        <w:tab/>
        <w:t>costs payable to the Territory under a court order in a proceeding for an offence; or</w:t>
      </w:r>
    </w:p>
    <w:p w14:paraId="693F27D6" w14:textId="14B59539" w:rsidR="0046297A" w:rsidRPr="00854E06" w:rsidRDefault="0046297A" w:rsidP="0046297A">
      <w:pPr>
        <w:pStyle w:val="aDefpara"/>
      </w:pPr>
      <w:r w:rsidRPr="00A31FB4">
        <w:tab/>
        <w:t>(d)</w:t>
      </w:r>
      <w:r w:rsidRPr="00A31FB4">
        <w:tab/>
        <w:t xml:space="preserve">a victims financial assistance levy imposed under the </w:t>
      </w:r>
      <w:hyperlink r:id="rId117" w:tooltip="A2016-12" w:history="1">
        <w:r w:rsidRPr="00F31863">
          <w:rPr>
            <w:rStyle w:val="charCitHyperlinkItal"/>
          </w:rPr>
          <w:t>Victims of Crime (Financial Assistance) Act 2016</w:t>
        </w:r>
      </w:hyperlink>
      <w:r w:rsidRPr="0033442D">
        <w:t>; or</w:t>
      </w:r>
    </w:p>
    <w:p w14:paraId="36E81948" w14:textId="15E2DC21" w:rsidR="0046297A" w:rsidRPr="004662C4" w:rsidRDefault="0046297A" w:rsidP="0046297A">
      <w:pPr>
        <w:pStyle w:val="aDefpara"/>
      </w:pPr>
      <w:r w:rsidRPr="004662C4">
        <w:tab/>
        <w:t>(e)</w:t>
      </w:r>
      <w:r w:rsidRPr="004662C4">
        <w:tab/>
        <w:t xml:space="preserve">a victims services levy imposed under the </w:t>
      </w:r>
      <w:hyperlink r:id="rId118" w:tooltip="A1994-83" w:history="1">
        <w:r w:rsidRPr="00782F83">
          <w:rPr>
            <w:rStyle w:val="charCitHyperlinkItal"/>
          </w:rPr>
          <w:t>Victims of Crime Act 1994</w:t>
        </w:r>
      </w:hyperlink>
      <w:r w:rsidRPr="004662C4">
        <w:t>; or</w:t>
      </w:r>
    </w:p>
    <w:p w14:paraId="011E9F26" w14:textId="5E739532" w:rsidR="0046297A" w:rsidRPr="004662C4" w:rsidRDefault="0046297A" w:rsidP="0046297A">
      <w:pPr>
        <w:pStyle w:val="aDefpara"/>
        <w:rPr>
          <w:iCs/>
        </w:rPr>
      </w:pPr>
      <w:r w:rsidRPr="004662C4">
        <w:tab/>
        <w:t>(f)</w:t>
      </w:r>
      <w:r w:rsidRPr="004662C4">
        <w:tab/>
        <w:t xml:space="preserve">an amount payable under a reparation order under the </w:t>
      </w:r>
      <w:hyperlink r:id="rId119" w:tooltip="A2005-58" w:history="1">
        <w:r w:rsidRPr="00782F83">
          <w:rPr>
            <w:rStyle w:val="charCitHyperlinkItal"/>
          </w:rPr>
          <w:t>Crimes (Sentencing) Act 2005</w:t>
        </w:r>
      </w:hyperlink>
      <w:r w:rsidRPr="00821201">
        <w:rPr>
          <w:rStyle w:val="charItals"/>
        </w:rPr>
        <w:t xml:space="preserve"> </w:t>
      </w:r>
      <w:r w:rsidRPr="004662C4">
        <w:rPr>
          <w:iCs/>
        </w:rPr>
        <w:t>to—</w:t>
      </w:r>
    </w:p>
    <w:p w14:paraId="0ECC2CEE" w14:textId="77777777" w:rsidR="0046297A" w:rsidRPr="004662C4" w:rsidRDefault="0046297A" w:rsidP="0046297A">
      <w:pPr>
        <w:pStyle w:val="aDefsubpara"/>
      </w:pPr>
      <w:r w:rsidRPr="004662C4">
        <w:tab/>
        <w:t>(i)</w:t>
      </w:r>
      <w:r w:rsidRPr="004662C4">
        <w:tab/>
        <w:t>the Territory; or</w:t>
      </w:r>
    </w:p>
    <w:p w14:paraId="49E45BD0" w14:textId="77777777" w:rsidR="0046297A" w:rsidRPr="004662C4" w:rsidRDefault="0046297A" w:rsidP="0046297A">
      <w:pPr>
        <w:pStyle w:val="aDefsubpara"/>
      </w:pPr>
      <w:r>
        <w:tab/>
      </w:r>
      <w:r w:rsidRPr="004662C4">
        <w:t>(ii)</w:t>
      </w:r>
      <w:r w:rsidRPr="004662C4">
        <w:tab/>
        <w:t>a person in relation to whom a reparation order agreement mentioned in section 116Z</w:t>
      </w:r>
      <w:r>
        <w:t>Q</w:t>
      </w:r>
      <w:r w:rsidRPr="004662C4">
        <w:t xml:space="preserve"> is in force; or</w:t>
      </w:r>
    </w:p>
    <w:p w14:paraId="58A30620" w14:textId="1F9DE8E6" w:rsidR="0046297A" w:rsidRPr="004662C4" w:rsidRDefault="0046297A" w:rsidP="0046297A">
      <w:pPr>
        <w:pStyle w:val="aDefpara"/>
      </w:pPr>
      <w:r w:rsidRPr="004662C4">
        <w:tab/>
        <w:t>(g)</w:t>
      </w:r>
      <w:r w:rsidRPr="004662C4">
        <w:tab/>
        <w:t xml:space="preserve">a financial penalty imposed, other than under the </w:t>
      </w:r>
      <w:hyperlink r:id="rId120" w:tooltip="A2005-58" w:history="1">
        <w:r w:rsidRPr="00782F83">
          <w:rPr>
            <w:rStyle w:val="charCitHyperlinkItal"/>
          </w:rPr>
          <w:t>Crimes (Sentencing) Act 2005</w:t>
        </w:r>
      </w:hyperlink>
      <w:r w:rsidRPr="004662C4">
        <w:t>, in relation to an offence.</w:t>
      </w:r>
    </w:p>
    <w:p w14:paraId="012EEDC5" w14:textId="77777777" w:rsidR="0046297A" w:rsidRPr="004662C4" w:rsidRDefault="0046297A" w:rsidP="0046297A">
      <w:pPr>
        <w:pStyle w:val="aDef"/>
      </w:pPr>
      <w:r w:rsidRPr="00821201">
        <w:rPr>
          <w:rStyle w:val="charBoldItals"/>
        </w:rPr>
        <w:t xml:space="preserve">fine defaulter </w:t>
      </w:r>
      <w:r w:rsidRPr="004662C4">
        <w:t>means a person who defaults in paying a fine (or any relevant administrative fee in relation to the fine).</w:t>
      </w:r>
    </w:p>
    <w:p w14:paraId="00644083" w14:textId="77777777" w:rsidR="0046297A" w:rsidRPr="004662C4" w:rsidRDefault="0046297A" w:rsidP="0046297A">
      <w:pPr>
        <w:pStyle w:val="aDef"/>
      </w:pPr>
      <w:r w:rsidRPr="00821201">
        <w:rPr>
          <w:rStyle w:val="charBoldItals"/>
        </w:rPr>
        <w:t>fine enforcement order</w:t>
      </w:r>
      <w:r w:rsidRPr="004662C4">
        <w:t xml:space="preserve"> means an order of the </w:t>
      </w:r>
      <w:smartTag w:uri="urn:schemas-microsoft-com:office:smarttags" w:element="address">
        <w:smartTag w:uri="urn:schemas-microsoft-com:office:smarttags" w:element="Street">
          <w:r w:rsidRPr="004662C4">
            <w:t>Magistrates Court</w:t>
          </w:r>
        </w:smartTag>
      </w:smartTag>
      <w:r w:rsidRPr="004662C4">
        <w:t xml:space="preserve"> under section 116X for the enforcement of a fine.</w:t>
      </w:r>
    </w:p>
    <w:p w14:paraId="210B9FEF" w14:textId="77777777" w:rsidR="0046297A" w:rsidRPr="004662C4" w:rsidRDefault="0046297A" w:rsidP="0046297A">
      <w:pPr>
        <w:pStyle w:val="aDef"/>
        <w:keepNext/>
      </w:pPr>
      <w:r w:rsidRPr="00821201">
        <w:rPr>
          <w:rStyle w:val="charBoldItals"/>
        </w:rPr>
        <w:lastRenderedPageBreak/>
        <w:t>outstanding fine</w:t>
      </w:r>
      <w:r w:rsidRPr="004662C4">
        <w:t>, in relation to a person, means the total of—</w:t>
      </w:r>
    </w:p>
    <w:p w14:paraId="56035798" w14:textId="77777777" w:rsidR="0046297A" w:rsidRPr="004662C4" w:rsidRDefault="0046297A" w:rsidP="0046297A">
      <w:pPr>
        <w:pStyle w:val="aDefpara"/>
      </w:pPr>
      <w:r w:rsidRPr="004662C4">
        <w:tab/>
        <w:t>(a)</w:t>
      </w:r>
      <w:r w:rsidRPr="004662C4">
        <w:tab/>
        <w:t>the whole or any part of a fine that the person is liable to pay; and</w:t>
      </w:r>
    </w:p>
    <w:p w14:paraId="59444666" w14:textId="77777777" w:rsidR="0046297A" w:rsidRPr="004662C4" w:rsidRDefault="0046297A" w:rsidP="0046297A">
      <w:pPr>
        <w:pStyle w:val="aDefpara"/>
      </w:pPr>
      <w:r w:rsidRPr="004662C4">
        <w:tab/>
        <w:t>(b)</w:t>
      </w:r>
      <w:r w:rsidRPr="004662C4">
        <w:tab/>
        <w:t>the whole or any part of an administrative fee that the person is liable to pay in relation to the fine.</w:t>
      </w:r>
    </w:p>
    <w:p w14:paraId="2B4D8B47" w14:textId="77777777" w:rsidR="0046297A" w:rsidRPr="004662C4" w:rsidRDefault="0046297A" w:rsidP="0046297A">
      <w:pPr>
        <w:pStyle w:val="aDef"/>
      </w:pPr>
      <w:r w:rsidRPr="00821201">
        <w:rPr>
          <w:rStyle w:val="charBoldItals"/>
        </w:rPr>
        <w:t>penalty notice</w:t>
      </w:r>
      <w:r w:rsidRPr="004662C4">
        <w:t xml:space="preserve"> means a notice in force under section 116C and includes any variation</w:t>
      </w:r>
      <w:r w:rsidRPr="004662C4">
        <w:rPr>
          <w:b/>
          <w:bCs/>
        </w:rPr>
        <w:t xml:space="preserve"> </w:t>
      </w:r>
      <w:r w:rsidRPr="004662C4">
        <w:t>under section</w:t>
      </w:r>
      <w:r w:rsidRPr="004662C4">
        <w:rPr>
          <w:b/>
          <w:bCs/>
        </w:rPr>
        <w:t xml:space="preserve"> </w:t>
      </w:r>
      <w:r w:rsidRPr="004662C4">
        <w:t>116K.</w:t>
      </w:r>
    </w:p>
    <w:p w14:paraId="58E4DC90" w14:textId="77777777" w:rsidR="0046297A" w:rsidRPr="004662C4" w:rsidRDefault="0046297A" w:rsidP="0046297A">
      <w:pPr>
        <w:pStyle w:val="aDef"/>
      </w:pPr>
      <w:r w:rsidRPr="00821201">
        <w:rPr>
          <w:rStyle w:val="charBoldItals"/>
        </w:rPr>
        <w:t>property seizure order</w:t>
      </w:r>
      <w:r w:rsidRPr="00821201">
        <w:rPr>
          <w:rStyle w:val="charItals"/>
        </w:rPr>
        <w:t>—</w:t>
      </w:r>
      <w:r w:rsidRPr="004662C4">
        <w:t>see section 116ZA.</w:t>
      </w:r>
    </w:p>
    <w:p w14:paraId="5EEE5BE0" w14:textId="77777777" w:rsidR="0046297A" w:rsidRPr="004662C4" w:rsidRDefault="0046297A" w:rsidP="0046297A">
      <w:pPr>
        <w:pStyle w:val="aDef"/>
      </w:pPr>
      <w:r w:rsidRPr="00821201">
        <w:rPr>
          <w:rStyle w:val="charBoldItals"/>
        </w:rPr>
        <w:t>registrar</w:t>
      </w:r>
      <w:r w:rsidRPr="004662C4">
        <w:t xml:space="preserve"> means the registrar of the </w:t>
      </w:r>
      <w:smartTag w:uri="urn:schemas-microsoft-com:office:smarttags" w:element="address">
        <w:smartTag w:uri="urn:schemas-microsoft-com:office:smarttags" w:element="Street">
          <w:r w:rsidRPr="004662C4">
            <w:t>Magistrates Court</w:t>
          </w:r>
        </w:smartTag>
      </w:smartTag>
      <w:r w:rsidRPr="004662C4">
        <w:t xml:space="preserve"> and includes a deputy registrar of the court.</w:t>
      </w:r>
    </w:p>
    <w:p w14:paraId="794778DD" w14:textId="77777777" w:rsidR="0046297A" w:rsidRPr="004662C4" w:rsidRDefault="0046297A" w:rsidP="0046297A">
      <w:pPr>
        <w:pStyle w:val="aDef"/>
      </w:pPr>
      <w:r w:rsidRPr="00821201">
        <w:rPr>
          <w:rStyle w:val="charBoldItals"/>
        </w:rPr>
        <w:t>reminder notice</w:t>
      </w:r>
      <w:r w:rsidRPr="004662C4">
        <w:t xml:space="preserve"> means a notice mentioned in section 116J.</w:t>
      </w:r>
    </w:p>
    <w:p w14:paraId="45F4A3FB" w14:textId="7E00671B" w:rsidR="0046297A" w:rsidRPr="004662C4" w:rsidRDefault="0046297A" w:rsidP="0046297A">
      <w:pPr>
        <w:pStyle w:val="aDef"/>
      </w:pPr>
      <w:r w:rsidRPr="00821201">
        <w:rPr>
          <w:rStyle w:val="charBoldItals"/>
        </w:rPr>
        <w:t>territory entity</w:t>
      </w:r>
      <w:r w:rsidRPr="004662C4">
        <w:t xml:space="preserve">—see the </w:t>
      </w:r>
      <w:hyperlink r:id="rId121" w:tooltip="A1996-23" w:history="1">
        <w:r w:rsidRPr="00782F83">
          <w:rPr>
            <w:rStyle w:val="charCitHyperlinkItal"/>
          </w:rPr>
          <w:t>Auditor-General Act 1996</w:t>
        </w:r>
      </w:hyperlink>
      <w:r w:rsidRPr="004662C4">
        <w:t>, dictionary.</w:t>
      </w:r>
    </w:p>
    <w:p w14:paraId="5543AB06" w14:textId="77777777" w:rsidR="0046297A" w:rsidRPr="004662C4" w:rsidRDefault="0046297A" w:rsidP="0046297A">
      <w:pPr>
        <w:pStyle w:val="aDef"/>
      </w:pPr>
      <w:r w:rsidRPr="00821201">
        <w:rPr>
          <w:rStyle w:val="charBoldItals"/>
        </w:rPr>
        <w:t>voluntary community work order</w:t>
      </w:r>
      <w:r w:rsidRPr="00821201">
        <w:rPr>
          <w:rStyle w:val="charItals"/>
        </w:rPr>
        <w:t>—</w:t>
      </w:r>
      <w:r w:rsidRPr="004662C4">
        <w:t>see section 116ZE.</w:t>
      </w:r>
    </w:p>
    <w:p w14:paraId="2004F307" w14:textId="048DDCB4" w:rsidR="0046297A" w:rsidRPr="004662C4" w:rsidRDefault="0046297A" w:rsidP="0046297A">
      <w:pPr>
        <w:pStyle w:val="aDef"/>
      </w:pPr>
      <w:r w:rsidRPr="00821201">
        <w:rPr>
          <w:rStyle w:val="charBoldItals"/>
        </w:rPr>
        <w:t>young fine defaulter</w:t>
      </w:r>
      <w:r w:rsidRPr="004662C4">
        <w:t xml:space="preserve"> means a fine defaulter who was under 18</w:t>
      </w:r>
      <w:r w:rsidR="00FC4E36">
        <w:t> </w:t>
      </w:r>
      <w:r w:rsidRPr="004662C4">
        <w:t>years old when the offence to which the fine relates was committed.</w:t>
      </w:r>
    </w:p>
    <w:p w14:paraId="78EC11F5" w14:textId="77777777" w:rsidR="0046297A" w:rsidRPr="004662C4" w:rsidRDefault="0046297A" w:rsidP="0046297A">
      <w:pPr>
        <w:pStyle w:val="AH5Sec"/>
      </w:pPr>
      <w:bookmarkStart w:id="171" w:name="_Toc191539735"/>
      <w:r w:rsidRPr="007B7D4E">
        <w:rPr>
          <w:rStyle w:val="CharSectNo"/>
        </w:rPr>
        <w:t>116B</w:t>
      </w:r>
      <w:r w:rsidRPr="004662C4">
        <w:tab/>
        <w:t>Payment of fine</w:t>
      </w:r>
      <w:bookmarkEnd w:id="171"/>
    </w:p>
    <w:p w14:paraId="1379C99C" w14:textId="77777777" w:rsidR="0046297A" w:rsidRPr="004662C4" w:rsidRDefault="0046297A" w:rsidP="0046297A">
      <w:pPr>
        <w:pStyle w:val="Amainreturn"/>
      </w:pPr>
      <w:r w:rsidRPr="004662C4">
        <w:t xml:space="preserve">A fine is payable under this chapter to the Territory (through the registrar or the </w:t>
      </w:r>
      <w:r>
        <w:t>director</w:t>
      </w:r>
      <w:r>
        <w:noBreakHyphen/>
        <w:t>general</w:t>
      </w:r>
      <w:r w:rsidRPr="004662C4">
        <w:t>).</w:t>
      </w:r>
    </w:p>
    <w:p w14:paraId="423824D6" w14:textId="77777777" w:rsidR="0046297A" w:rsidRPr="00364268" w:rsidRDefault="0046297A" w:rsidP="0046297A">
      <w:pPr>
        <w:pStyle w:val="PageBreak"/>
      </w:pPr>
      <w:r w:rsidRPr="00364268">
        <w:br w:type="page"/>
      </w:r>
    </w:p>
    <w:p w14:paraId="7EEA044C" w14:textId="77777777" w:rsidR="0046297A" w:rsidRPr="007B7D4E" w:rsidRDefault="0046297A" w:rsidP="0046297A">
      <w:pPr>
        <w:pStyle w:val="AH2Part"/>
      </w:pPr>
      <w:bookmarkStart w:id="172" w:name="_Toc191539736"/>
      <w:r w:rsidRPr="007B7D4E">
        <w:rPr>
          <w:rStyle w:val="CharPartNo"/>
        </w:rPr>
        <w:lastRenderedPageBreak/>
        <w:t>Part 6A.2</w:t>
      </w:r>
      <w:r w:rsidRPr="005E71AA">
        <w:tab/>
      </w:r>
      <w:r w:rsidRPr="007B7D4E">
        <w:rPr>
          <w:rStyle w:val="CharPartText"/>
        </w:rPr>
        <w:t>Penalty notices, default notices and payment arrangements</w:t>
      </w:r>
      <w:bookmarkEnd w:id="172"/>
    </w:p>
    <w:p w14:paraId="72B3E0A7" w14:textId="77777777" w:rsidR="0046297A" w:rsidRPr="004662C4" w:rsidRDefault="0046297A" w:rsidP="0046297A">
      <w:pPr>
        <w:pStyle w:val="AH5Sec"/>
      </w:pPr>
      <w:bookmarkStart w:id="173" w:name="_Toc191539737"/>
      <w:r w:rsidRPr="007B7D4E">
        <w:rPr>
          <w:rStyle w:val="CharSectNo"/>
        </w:rPr>
        <w:t>116C</w:t>
      </w:r>
      <w:r w:rsidRPr="005E71AA">
        <w:tab/>
        <w:t>Registrar to send p</w:t>
      </w:r>
      <w:r w:rsidRPr="004662C4">
        <w:t>enalty notice</w:t>
      </w:r>
      <w:bookmarkEnd w:id="173"/>
    </w:p>
    <w:p w14:paraId="79BE490C" w14:textId="77777777" w:rsidR="0046297A" w:rsidRPr="004662C4" w:rsidRDefault="0046297A" w:rsidP="0046297A">
      <w:pPr>
        <w:pStyle w:val="Amain"/>
      </w:pPr>
      <w:r w:rsidRPr="004662C4">
        <w:tab/>
        <w:t>(1)</w:t>
      </w:r>
      <w:r w:rsidRPr="004662C4">
        <w:tab/>
        <w:t>If an offender is liable to pay a fine as a result of a conviction or order by the Supreme Court—</w:t>
      </w:r>
    </w:p>
    <w:p w14:paraId="14053E3C" w14:textId="77777777" w:rsidR="0046297A" w:rsidRPr="004662C4" w:rsidRDefault="0046297A" w:rsidP="0046297A">
      <w:pPr>
        <w:pStyle w:val="Apara"/>
      </w:pPr>
      <w:r w:rsidRPr="004662C4">
        <w:tab/>
        <w:t>(a)</w:t>
      </w:r>
      <w:r w:rsidRPr="004662C4">
        <w:tab/>
        <w:t>the registrar of the Supreme Court must give the registrar a copy of the conviction or order; and</w:t>
      </w:r>
    </w:p>
    <w:p w14:paraId="2831346D" w14:textId="77777777" w:rsidR="0046297A" w:rsidRPr="004662C4" w:rsidRDefault="0046297A" w:rsidP="0046297A">
      <w:pPr>
        <w:pStyle w:val="Apara"/>
      </w:pPr>
      <w:r w:rsidRPr="004662C4">
        <w:tab/>
        <w:t>(b)</w:t>
      </w:r>
      <w:r w:rsidRPr="004662C4">
        <w:tab/>
        <w:t>the registrar must give the offender a penalty notice for the fine.</w:t>
      </w:r>
    </w:p>
    <w:p w14:paraId="02B50F05" w14:textId="09A21404" w:rsidR="0046297A" w:rsidRDefault="0046297A" w:rsidP="0046297A">
      <w:pPr>
        <w:pStyle w:val="Amain"/>
      </w:pPr>
      <w:r w:rsidRPr="004662C4">
        <w:tab/>
        <w:t>(2)</w:t>
      </w:r>
      <w:r w:rsidRPr="004662C4">
        <w:tab/>
        <w:t xml:space="preserve">If an offender is liable to pay a fine as a result of a conviction or order by the Magistrates Court, the notice of the conviction or order required by the </w:t>
      </w:r>
      <w:hyperlink r:id="rId122" w:tooltip="A1930-21" w:history="1">
        <w:r w:rsidRPr="00782F83">
          <w:rPr>
            <w:rStyle w:val="charCitHyperlinkItal"/>
          </w:rPr>
          <w:t>Magistrates Court Act 1930</w:t>
        </w:r>
      </w:hyperlink>
      <w:r w:rsidRPr="004662C4">
        <w:t>, section</w:t>
      </w:r>
      <w:r w:rsidR="004A0803">
        <w:t> </w:t>
      </w:r>
      <w:r w:rsidRPr="004662C4">
        <w:t>116I (Consequences of conviction in absence of defendant) or section 141 (1) (b) (Minute of decision and notice to defendant) must contain a penalty notice for the fine.</w:t>
      </w:r>
    </w:p>
    <w:p w14:paraId="770DE8FD" w14:textId="6E56B8F2" w:rsidR="00B93311" w:rsidRPr="00C954BE" w:rsidRDefault="00B93311" w:rsidP="00B93311">
      <w:pPr>
        <w:pStyle w:val="aNote"/>
        <w:rPr>
          <w:color w:val="000000"/>
        </w:rPr>
      </w:pPr>
      <w:r w:rsidRPr="00C954BE">
        <w:rPr>
          <w:rStyle w:val="charItals"/>
        </w:rPr>
        <w:t>Note</w:t>
      </w:r>
      <w:r w:rsidRPr="00C954BE">
        <w:rPr>
          <w:rStyle w:val="charItals"/>
        </w:rPr>
        <w:tab/>
      </w:r>
      <w:r w:rsidRPr="00C954BE">
        <w:rPr>
          <w:color w:val="000000"/>
        </w:rPr>
        <w:t xml:space="preserve">More than 1 penalty notice may be given to an offender as a result of a conviction or order by the Supreme Court or Magistrates Court. For example, a penalty notice may be given in relation to a fine payable under a fine order under the </w:t>
      </w:r>
      <w:hyperlink r:id="rId123" w:tooltip="A2005-58" w:history="1">
        <w:r w:rsidRPr="00C954BE">
          <w:rPr>
            <w:rStyle w:val="charCitHyperlinkItal"/>
          </w:rPr>
          <w:t>Crimes (Sentencing) Act 2005</w:t>
        </w:r>
      </w:hyperlink>
      <w:r w:rsidRPr="00C954BE">
        <w:rPr>
          <w:color w:val="000000"/>
        </w:rPr>
        <w:t xml:space="preserve"> in relation to the conviction or order and another penalty notice may be given in relation to a victims services levy imposed under the </w:t>
      </w:r>
      <w:hyperlink r:id="rId124" w:tooltip="A1994-83" w:history="1">
        <w:r w:rsidRPr="00C954BE">
          <w:rPr>
            <w:rStyle w:val="charCitHyperlinkItal"/>
          </w:rPr>
          <w:t>Victims of Crime Act</w:t>
        </w:r>
        <w:r w:rsidR="00202419">
          <w:rPr>
            <w:rStyle w:val="charCitHyperlinkItal"/>
          </w:rPr>
          <w:t> </w:t>
        </w:r>
        <w:r w:rsidRPr="00C954BE">
          <w:rPr>
            <w:rStyle w:val="charCitHyperlinkItal"/>
          </w:rPr>
          <w:t>1994</w:t>
        </w:r>
      </w:hyperlink>
      <w:r w:rsidRPr="00C954BE">
        <w:rPr>
          <w:color w:val="000000"/>
        </w:rPr>
        <w:t xml:space="preserve"> in relation to the same conviction or order.</w:t>
      </w:r>
    </w:p>
    <w:p w14:paraId="6BB01843" w14:textId="77777777" w:rsidR="0046297A" w:rsidRPr="004662C4" w:rsidRDefault="0046297A" w:rsidP="0046297A">
      <w:pPr>
        <w:pStyle w:val="Amain"/>
      </w:pPr>
      <w:r w:rsidRPr="004662C4">
        <w:tab/>
        <w:t>(3)</w:t>
      </w:r>
      <w:r w:rsidRPr="004662C4">
        <w:tab/>
        <w:t>A penalty notice for a fine must—</w:t>
      </w:r>
    </w:p>
    <w:p w14:paraId="5D9FB7E7" w14:textId="77777777" w:rsidR="0046297A" w:rsidRPr="004662C4" w:rsidRDefault="0046297A" w:rsidP="0046297A">
      <w:pPr>
        <w:pStyle w:val="Apara"/>
      </w:pPr>
      <w:r w:rsidRPr="004662C4">
        <w:tab/>
        <w:t>(a)</w:t>
      </w:r>
      <w:r w:rsidRPr="004662C4">
        <w:tab/>
        <w:t>state the amount of the fine and the due date for payment; and</w:t>
      </w:r>
    </w:p>
    <w:p w14:paraId="535EF29B" w14:textId="77777777" w:rsidR="0046297A" w:rsidRPr="004662C4" w:rsidRDefault="0046297A" w:rsidP="0046297A">
      <w:pPr>
        <w:pStyle w:val="Apara"/>
      </w:pPr>
      <w:r w:rsidRPr="004662C4">
        <w:tab/>
        <w:t>(b)</w:t>
      </w:r>
      <w:r w:rsidRPr="004662C4">
        <w:tab/>
        <w:t>if the fine is payable by instalments—specify the amount of each instalment; and</w:t>
      </w:r>
    </w:p>
    <w:p w14:paraId="7C8E0E67" w14:textId="77777777" w:rsidR="0046297A" w:rsidRPr="004662C4" w:rsidRDefault="0046297A" w:rsidP="0046297A">
      <w:pPr>
        <w:pStyle w:val="Apara"/>
      </w:pPr>
      <w:r w:rsidRPr="004662C4">
        <w:tab/>
        <w:t>(c)</w:t>
      </w:r>
      <w:r w:rsidRPr="004662C4">
        <w:tab/>
        <w:t>state that if the fine or any instalment is not paid by the due date for payment the offender is liable for the administrative fee under section 116G in addition to the outstanding amount of the fine; and</w:t>
      </w:r>
    </w:p>
    <w:p w14:paraId="70CB8D69" w14:textId="77777777" w:rsidR="0046297A" w:rsidRPr="004662C4" w:rsidRDefault="0046297A" w:rsidP="0046297A">
      <w:pPr>
        <w:pStyle w:val="Apara"/>
      </w:pPr>
      <w:r w:rsidRPr="004662C4">
        <w:lastRenderedPageBreak/>
        <w:tab/>
        <w:t>(d)</w:t>
      </w:r>
      <w:r w:rsidRPr="004662C4">
        <w:tab/>
        <w:t xml:space="preserve">state that, under section 116K, the </w:t>
      </w:r>
      <w:r>
        <w:t>director</w:t>
      </w:r>
      <w:r>
        <w:noBreakHyphen/>
        <w:t>general</w:t>
      </w:r>
      <w:r w:rsidRPr="004662C4">
        <w:t xml:space="preserve"> may, on written application made before the due date for payment, approve an alternative arrangement about payment of the fine; and</w:t>
      </w:r>
    </w:p>
    <w:p w14:paraId="4BFCE90F" w14:textId="1425DAE8" w:rsidR="0046297A" w:rsidRPr="004662C4" w:rsidRDefault="0046297A" w:rsidP="0046297A">
      <w:pPr>
        <w:pStyle w:val="Apara"/>
        <w:keepNext/>
      </w:pPr>
      <w:r w:rsidRPr="004662C4">
        <w:tab/>
        <w:t>(e)</w:t>
      </w:r>
      <w:r w:rsidRPr="004662C4">
        <w:tab/>
        <w:t xml:space="preserve">state the obligation to notify the registrar of the offender’s </w:t>
      </w:r>
      <w:r w:rsidR="00E86199" w:rsidRPr="00AB0542">
        <w:t>contact details, and any change of contact details</w:t>
      </w:r>
      <w:r w:rsidRPr="00AB0542">
        <w:t xml:space="preserve">, </w:t>
      </w:r>
      <w:r w:rsidRPr="004662C4">
        <w:t>under section</w:t>
      </w:r>
      <w:r w:rsidR="008B6760">
        <w:t> </w:t>
      </w:r>
      <w:r w:rsidRPr="004662C4">
        <w:t>116D.</w:t>
      </w:r>
    </w:p>
    <w:p w14:paraId="4085BE4A" w14:textId="77777777" w:rsidR="0046297A" w:rsidRPr="004662C4" w:rsidRDefault="0046297A" w:rsidP="0046297A">
      <w:pPr>
        <w:pStyle w:val="aNote"/>
      </w:pPr>
      <w:r w:rsidRPr="00821201">
        <w:rPr>
          <w:rStyle w:val="charItals"/>
        </w:rPr>
        <w:t>Note</w:t>
      </w:r>
      <w:r w:rsidRPr="00821201">
        <w:rPr>
          <w:rStyle w:val="charItals"/>
        </w:rPr>
        <w:tab/>
      </w:r>
      <w:r w:rsidRPr="004662C4">
        <w:t>A penalty notice may be varied under s 116K (Payment arrangements).</w:t>
      </w:r>
    </w:p>
    <w:p w14:paraId="65E1EE8D" w14:textId="3CA28BBB" w:rsidR="0046297A" w:rsidRPr="00BF52DE" w:rsidRDefault="0046297A" w:rsidP="0046297A">
      <w:pPr>
        <w:pStyle w:val="AH5Sec"/>
      </w:pPr>
      <w:bookmarkStart w:id="174" w:name="_Toc191539738"/>
      <w:r w:rsidRPr="007B7D4E">
        <w:rPr>
          <w:rStyle w:val="CharSectNo"/>
        </w:rPr>
        <w:t>116D</w:t>
      </w:r>
      <w:r w:rsidRPr="00BF52DE">
        <w:tab/>
      </w:r>
      <w:r w:rsidR="00500A99" w:rsidRPr="00BF52DE">
        <w:t>Offender to give registrar contact details</w:t>
      </w:r>
      <w:bookmarkEnd w:id="174"/>
    </w:p>
    <w:p w14:paraId="278996FA" w14:textId="3049F1BD" w:rsidR="0046297A" w:rsidRPr="00BF52DE" w:rsidRDefault="0046297A" w:rsidP="0046297A">
      <w:pPr>
        <w:pStyle w:val="Amain"/>
      </w:pPr>
      <w:r w:rsidRPr="00BF52DE">
        <w:tab/>
        <w:t>(1)</w:t>
      </w:r>
      <w:r w:rsidRPr="00BF52DE">
        <w:tab/>
        <w:t xml:space="preserve">An offender on whom a fine is imposed must give the registrar </w:t>
      </w:r>
      <w:r w:rsidR="00324A3A" w:rsidRPr="00BF52DE">
        <w:t>their contact details</w:t>
      </w:r>
      <w:r w:rsidR="004F4478" w:rsidRPr="00BF52DE">
        <w:t xml:space="preserve"> </w:t>
      </w:r>
      <w:r w:rsidRPr="00BF52DE">
        <w:t>within 7 days after the day the fine is imposed.</w:t>
      </w:r>
    </w:p>
    <w:p w14:paraId="6471C30B" w14:textId="77777777" w:rsidR="0046297A" w:rsidRPr="004662C4" w:rsidRDefault="0046297A" w:rsidP="0046297A">
      <w:pPr>
        <w:pStyle w:val="Penalty"/>
      </w:pPr>
      <w:r w:rsidRPr="00BF52DE">
        <w:t>Maximum penalty:  5 penalty units.</w:t>
      </w:r>
    </w:p>
    <w:p w14:paraId="7B546F1C" w14:textId="639715C2" w:rsidR="0046297A" w:rsidRPr="004662C4" w:rsidRDefault="0046297A" w:rsidP="0046297A">
      <w:pPr>
        <w:pStyle w:val="Amain"/>
      </w:pPr>
      <w:r w:rsidRPr="004662C4">
        <w:tab/>
        <w:t>(2)</w:t>
      </w:r>
      <w:r w:rsidRPr="004662C4">
        <w:tab/>
        <w:t>An offender who is liable to pay a fine and who change</w:t>
      </w:r>
      <w:r w:rsidRPr="0048758A">
        <w:t xml:space="preserve">s </w:t>
      </w:r>
      <w:r w:rsidR="002B4ACC" w:rsidRPr="0048758A">
        <w:t>their contact details before the fine and any relevant administrative fee are paid must give the registrar their new contact details</w:t>
      </w:r>
      <w:r w:rsidR="00D54ECA" w:rsidRPr="0048758A">
        <w:t xml:space="preserve"> </w:t>
      </w:r>
      <w:r w:rsidRPr="0048758A">
        <w:t>wit</w:t>
      </w:r>
      <w:r w:rsidRPr="004662C4">
        <w:t>hin 7</w:t>
      </w:r>
      <w:r w:rsidR="00032F87">
        <w:t> </w:t>
      </w:r>
      <w:r w:rsidRPr="004662C4">
        <w:t>days after the day the change happens.</w:t>
      </w:r>
    </w:p>
    <w:p w14:paraId="71377783" w14:textId="77777777" w:rsidR="0046297A" w:rsidRPr="004662C4" w:rsidRDefault="0046297A" w:rsidP="0046297A">
      <w:pPr>
        <w:pStyle w:val="Penalty"/>
        <w:keepNext/>
      </w:pPr>
      <w:r w:rsidRPr="004662C4">
        <w:t>Maximum penalty:  5 penalty units.</w:t>
      </w:r>
    </w:p>
    <w:p w14:paraId="77F0BD9E" w14:textId="0F99E585" w:rsidR="0046297A" w:rsidRPr="004662C4" w:rsidRDefault="0046297A" w:rsidP="0046297A">
      <w:pPr>
        <w:pStyle w:val="Amain"/>
      </w:pPr>
      <w:r w:rsidRPr="004662C4">
        <w:tab/>
        <w:t>(3)</w:t>
      </w:r>
      <w:r w:rsidRPr="004662C4">
        <w:tab/>
        <w:t>An offender who is liable to pay a fine must give the registrar evide</w:t>
      </w:r>
      <w:r w:rsidRPr="004D1674">
        <w:t>nce of</w:t>
      </w:r>
      <w:r w:rsidR="00BD0323" w:rsidRPr="004D1674">
        <w:t xml:space="preserve"> their contact details </w:t>
      </w:r>
      <w:r w:rsidRPr="004D1674">
        <w:t xml:space="preserve">if </w:t>
      </w:r>
      <w:r w:rsidRPr="004662C4">
        <w:t>required to do so by the registrar.</w:t>
      </w:r>
    </w:p>
    <w:p w14:paraId="69A75F4A" w14:textId="27C60A25" w:rsidR="0046297A" w:rsidRDefault="0046297A" w:rsidP="0046297A">
      <w:pPr>
        <w:pStyle w:val="Penalty"/>
        <w:keepNext/>
      </w:pPr>
      <w:r w:rsidRPr="004662C4">
        <w:t>Maximum penalty:  5 penalty units.</w:t>
      </w:r>
    </w:p>
    <w:p w14:paraId="1D3A52BD" w14:textId="77777777" w:rsidR="00516B3C" w:rsidRPr="00B15E42" w:rsidRDefault="00516B3C" w:rsidP="00516B3C">
      <w:pPr>
        <w:pStyle w:val="Amain"/>
      </w:pPr>
      <w:r w:rsidRPr="00B15E42">
        <w:tab/>
        <w:t>(4)</w:t>
      </w:r>
      <w:r w:rsidRPr="00B15E42">
        <w:tab/>
        <w:t>Subsections (1), (2) and (3) do not apply if the person has a reasonable excuse.</w:t>
      </w:r>
    </w:p>
    <w:p w14:paraId="6184D6A7" w14:textId="3BA180C9" w:rsidR="00516B3C" w:rsidRPr="007437D9" w:rsidRDefault="00516B3C" w:rsidP="00516B3C">
      <w:pPr>
        <w:pStyle w:val="aNote"/>
      </w:pPr>
      <w:r w:rsidRPr="00B15E42">
        <w:rPr>
          <w:rStyle w:val="charItals"/>
        </w:rPr>
        <w:t>Note</w:t>
      </w:r>
      <w:r w:rsidRPr="00B15E42">
        <w:rPr>
          <w:rStyle w:val="charItals"/>
        </w:rPr>
        <w:tab/>
      </w:r>
      <w:r w:rsidRPr="00B15E42">
        <w:t>The defendant has an evidential burden in relation to the matters mentioned in s (4) (</w:t>
      </w:r>
      <w:r w:rsidRPr="007437D9">
        <w:t xml:space="preserve">see </w:t>
      </w:r>
      <w:hyperlink r:id="rId125" w:tooltip="A2002-51" w:history="1">
        <w:r w:rsidRPr="007437D9">
          <w:rPr>
            <w:rStyle w:val="charCitHyperlinkAbbrev"/>
            <w:color w:val="0000FF"/>
          </w:rPr>
          <w:t>Criminal Code</w:t>
        </w:r>
      </w:hyperlink>
      <w:r w:rsidRPr="007437D9">
        <w:t>, s 58).</w:t>
      </w:r>
    </w:p>
    <w:p w14:paraId="402BB523" w14:textId="77777777" w:rsidR="00516B3C" w:rsidRPr="00B15E42" w:rsidRDefault="00516B3C" w:rsidP="00516B3C">
      <w:pPr>
        <w:pStyle w:val="Amain"/>
      </w:pPr>
      <w:r w:rsidRPr="00B15E42">
        <w:tab/>
        <w:t>(5)</w:t>
      </w:r>
      <w:r w:rsidRPr="00B15E42">
        <w:tab/>
        <w:t>In this section:</w:t>
      </w:r>
    </w:p>
    <w:p w14:paraId="67D0CBD7" w14:textId="77777777" w:rsidR="00516B3C" w:rsidRPr="00B15E42" w:rsidRDefault="00516B3C" w:rsidP="00516B3C">
      <w:pPr>
        <w:pStyle w:val="aDef"/>
      </w:pPr>
      <w:r w:rsidRPr="00B15E42">
        <w:rPr>
          <w:rStyle w:val="charBoldItals"/>
        </w:rPr>
        <w:t>contact details</w:t>
      </w:r>
      <w:r w:rsidRPr="00B15E42">
        <w:rPr>
          <w:bCs/>
          <w:iCs/>
        </w:rPr>
        <w:t>, for an offender, means the following details:</w:t>
      </w:r>
    </w:p>
    <w:p w14:paraId="5028E5EC" w14:textId="77777777" w:rsidR="00516B3C" w:rsidRPr="00B15E42" w:rsidRDefault="00516B3C" w:rsidP="00516B3C">
      <w:pPr>
        <w:pStyle w:val="aDefpara"/>
      </w:pPr>
      <w:r w:rsidRPr="00B15E42">
        <w:tab/>
        <w:t>(a)</w:t>
      </w:r>
      <w:r w:rsidRPr="00B15E42">
        <w:tab/>
        <w:t>home address;</w:t>
      </w:r>
    </w:p>
    <w:p w14:paraId="4C098160" w14:textId="77777777" w:rsidR="00516B3C" w:rsidRPr="00B15E42" w:rsidRDefault="00516B3C" w:rsidP="00516B3C">
      <w:pPr>
        <w:pStyle w:val="aDefpara"/>
      </w:pPr>
      <w:r w:rsidRPr="00B15E42">
        <w:tab/>
        <w:t>(b)</w:t>
      </w:r>
      <w:r w:rsidRPr="00B15E42">
        <w:tab/>
        <w:t>postal address;</w:t>
      </w:r>
    </w:p>
    <w:p w14:paraId="23B51645" w14:textId="77777777" w:rsidR="00516B3C" w:rsidRPr="00B15E42" w:rsidRDefault="00516B3C" w:rsidP="00516B3C">
      <w:pPr>
        <w:pStyle w:val="aDefpara"/>
      </w:pPr>
      <w:r w:rsidRPr="00B15E42">
        <w:lastRenderedPageBreak/>
        <w:tab/>
        <w:t>(c)</w:t>
      </w:r>
      <w:r w:rsidRPr="00B15E42">
        <w:tab/>
        <w:t>email address (if any);</w:t>
      </w:r>
    </w:p>
    <w:p w14:paraId="75241919" w14:textId="77777777" w:rsidR="00516B3C" w:rsidRPr="00B15E42" w:rsidRDefault="00516B3C" w:rsidP="00516B3C">
      <w:pPr>
        <w:pStyle w:val="aDefpara"/>
      </w:pPr>
      <w:r w:rsidRPr="00B15E42">
        <w:tab/>
        <w:t>(d)</w:t>
      </w:r>
      <w:r w:rsidRPr="00B15E42">
        <w:tab/>
        <w:t>home phone number (if any);</w:t>
      </w:r>
    </w:p>
    <w:p w14:paraId="737FF4EC" w14:textId="04E3D197" w:rsidR="00A2039E" w:rsidRPr="004662C4" w:rsidRDefault="00516B3C" w:rsidP="00CC475B">
      <w:pPr>
        <w:pStyle w:val="aDefpara"/>
      </w:pPr>
      <w:r w:rsidRPr="00B15E42">
        <w:tab/>
        <w:t>(e)</w:t>
      </w:r>
      <w:r w:rsidRPr="00B15E42">
        <w:tab/>
        <w:t>mobile phone number (if any).</w:t>
      </w:r>
    </w:p>
    <w:p w14:paraId="54FF94B0" w14:textId="40440D9F" w:rsidR="0046297A" w:rsidRPr="004662C4" w:rsidRDefault="0046297A" w:rsidP="0046297A">
      <w:pPr>
        <w:pStyle w:val="AH5Sec"/>
      </w:pPr>
      <w:bookmarkStart w:id="175" w:name="_Toc191539739"/>
      <w:r w:rsidRPr="007B7D4E">
        <w:rPr>
          <w:rStyle w:val="CharSectNo"/>
        </w:rPr>
        <w:t>116E</w:t>
      </w:r>
      <w:r w:rsidRPr="004662C4">
        <w:tab/>
      </w:r>
      <w:r w:rsidR="00980C50" w:rsidRPr="000C7D1D">
        <w:t>Registrar may ask other people for offender’s contact details</w:t>
      </w:r>
      <w:bookmarkEnd w:id="175"/>
    </w:p>
    <w:p w14:paraId="6BF818F9" w14:textId="20BA6FB1" w:rsidR="0046297A" w:rsidRPr="004662C4" w:rsidRDefault="0046297A" w:rsidP="0046297A">
      <w:pPr>
        <w:pStyle w:val="Amain"/>
      </w:pPr>
      <w:r w:rsidRPr="004662C4">
        <w:tab/>
        <w:t>(1)</w:t>
      </w:r>
      <w:r w:rsidRPr="004662C4">
        <w:tab/>
        <w:t>The registrar may, in writing, ask a relevant person to give the registrar an</w:t>
      </w:r>
      <w:r w:rsidRPr="009B04BB">
        <w:t>y</w:t>
      </w:r>
      <w:r w:rsidR="006201AF" w:rsidRPr="009B04BB">
        <w:t xml:space="preserve"> </w:t>
      </w:r>
      <w:r w:rsidR="003D20BB" w:rsidRPr="009B04BB">
        <w:t>contact details that they hold for</w:t>
      </w:r>
      <w:r w:rsidR="006201AF" w:rsidRPr="009B04BB">
        <w:t xml:space="preserve"> </w:t>
      </w:r>
      <w:r w:rsidRPr="009B04BB">
        <w:t xml:space="preserve">a </w:t>
      </w:r>
      <w:r w:rsidRPr="004662C4">
        <w:t>stated offender who is liable to pay a fine.</w:t>
      </w:r>
    </w:p>
    <w:p w14:paraId="27E2FE05" w14:textId="77777777" w:rsidR="0046297A" w:rsidRPr="004662C4" w:rsidRDefault="0046297A" w:rsidP="0046297A">
      <w:pPr>
        <w:pStyle w:val="Amain"/>
      </w:pPr>
      <w:r w:rsidRPr="004662C4">
        <w:tab/>
        <w:t>(2)</w:t>
      </w:r>
      <w:r w:rsidRPr="004662C4">
        <w:tab/>
        <w:t>The relevant person must comply with the request as far as practicable.</w:t>
      </w:r>
    </w:p>
    <w:p w14:paraId="4A37DF81" w14:textId="77777777" w:rsidR="0046297A" w:rsidRPr="004662C4" w:rsidRDefault="0046297A" w:rsidP="0046297A">
      <w:pPr>
        <w:pStyle w:val="Amain"/>
      </w:pPr>
      <w:r w:rsidRPr="004662C4">
        <w:tab/>
        <w:t>(3)</w:t>
      </w:r>
      <w:r w:rsidRPr="004662C4">
        <w:tab/>
        <w:t>In this section:</w:t>
      </w:r>
    </w:p>
    <w:p w14:paraId="37EB3751" w14:textId="2D81B71F" w:rsidR="002919F8" w:rsidRPr="00FB6BCC" w:rsidRDefault="002919F8" w:rsidP="0046297A">
      <w:pPr>
        <w:pStyle w:val="aDef"/>
        <w:keepNext/>
        <w:rPr>
          <w:rStyle w:val="charBoldItals"/>
        </w:rPr>
      </w:pPr>
      <w:r w:rsidRPr="00FB6BCC">
        <w:rPr>
          <w:rStyle w:val="charBoldItals"/>
        </w:rPr>
        <w:t>contact details</w:t>
      </w:r>
      <w:r w:rsidRPr="00FB6BCC">
        <w:rPr>
          <w:bCs/>
          <w:iCs/>
        </w:rPr>
        <w:t>, for an offender—see section 116D (5).</w:t>
      </w:r>
    </w:p>
    <w:p w14:paraId="5C8641F6" w14:textId="07392FCB" w:rsidR="0046297A" w:rsidRPr="004662C4" w:rsidRDefault="0046297A" w:rsidP="0046297A">
      <w:pPr>
        <w:pStyle w:val="aDef"/>
        <w:keepNext/>
      </w:pPr>
      <w:r w:rsidRPr="00821201">
        <w:rPr>
          <w:rStyle w:val="charBoldItals"/>
        </w:rPr>
        <w:t>relevant person</w:t>
      </w:r>
      <w:r w:rsidRPr="004662C4">
        <w:t xml:space="preserve"> means—</w:t>
      </w:r>
    </w:p>
    <w:p w14:paraId="259D5C00" w14:textId="77777777" w:rsidR="0046297A" w:rsidRPr="004662C4" w:rsidRDefault="0046297A" w:rsidP="0046297A">
      <w:pPr>
        <w:pStyle w:val="Apara"/>
      </w:pPr>
      <w:r w:rsidRPr="004662C4">
        <w:tab/>
        <w:t>(a)</w:t>
      </w:r>
      <w:r w:rsidRPr="004662C4">
        <w:tab/>
        <w:t>the chief police officer; or</w:t>
      </w:r>
    </w:p>
    <w:p w14:paraId="20DF397A" w14:textId="77777777" w:rsidR="0046297A" w:rsidRPr="004662C4" w:rsidRDefault="0046297A" w:rsidP="0046297A">
      <w:pPr>
        <w:pStyle w:val="Apara"/>
      </w:pPr>
      <w:r w:rsidRPr="004662C4">
        <w:tab/>
        <w:t>(b)</w:t>
      </w:r>
      <w:r w:rsidRPr="004662C4">
        <w:tab/>
        <w:t>the housing commissioner; or</w:t>
      </w:r>
    </w:p>
    <w:p w14:paraId="2EACD01E" w14:textId="77777777" w:rsidR="0046297A" w:rsidRPr="004662C4" w:rsidRDefault="0046297A" w:rsidP="0046297A">
      <w:pPr>
        <w:pStyle w:val="Apara"/>
      </w:pPr>
      <w:r w:rsidRPr="004662C4">
        <w:tab/>
        <w:t>(c)</w:t>
      </w:r>
      <w:r w:rsidRPr="004662C4">
        <w:tab/>
        <w:t>the chief executive (however described) of—</w:t>
      </w:r>
    </w:p>
    <w:p w14:paraId="36B8DDB9" w14:textId="77777777" w:rsidR="0046297A" w:rsidRPr="004662C4" w:rsidRDefault="0046297A" w:rsidP="0046297A">
      <w:pPr>
        <w:pStyle w:val="Asubpara"/>
      </w:pPr>
      <w:r w:rsidRPr="004662C4">
        <w:tab/>
        <w:t>(i)</w:t>
      </w:r>
      <w:r w:rsidRPr="004662C4">
        <w:tab/>
        <w:t>an administrative unit; or</w:t>
      </w:r>
    </w:p>
    <w:p w14:paraId="6D1EDF57" w14:textId="77777777" w:rsidR="0046297A" w:rsidRPr="00D87986" w:rsidRDefault="0046297A" w:rsidP="00A865EE">
      <w:pPr>
        <w:pStyle w:val="Asubpara"/>
      </w:pPr>
      <w:r w:rsidRPr="00D87986">
        <w:tab/>
        <w:t>(ii)</w:t>
      </w:r>
      <w:r w:rsidRPr="00D87986">
        <w:tab/>
        <w:t>Icon Water Limited; or</w:t>
      </w:r>
    </w:p>
    <w:p w14:paraId="21E7DE82" w14:textId="0156E9FC" w:rsidR="00766956" w:rsidRPr="004662C4" w:rsidRDefault="0046297A" w:rsidP="00A2039E">
      <w:pPr>
        <w:pStyle w:val="Asubpara"/>
      </w:pPr>
      <w:r>
        <w:tab/>
      </w:r>
      <w:r w:rsidRPr="004662C4">
        <w:t>(iii)</w:t>
      </w:r>
      <w:r w:rsidRPr="004662C4">
        <w:tab/>
        <w:t>a territory entity prescribed by regulation.</w:t>
      </w:r>
    </w:p>
    <w:p w14:paraId="289261A3" w14:textId="71DE8256" w:rsidR="0046297A" w:rsidRPr="004662C4" w:rsidRDefault="0046297A" w:rsidP="0046297A">
      <w:pPr>
        <w:pStyle w:val="AH5Sec"/>
      </w:pPr>
      <w:bookmarkStart w:id="176" w:name="_Toc191539740"/>
      <w:r w:rsidRPr="007B7D4E">
        <w:rPr>
          <w:rStyle w:val="CharSectNo"/>
        </w:rPr>
        <w:t>116F</w:t>
      </w:r>
      <w:r w:rsidRPr="004662C4">
        <w:tab/>
        <w:t>Doubtful service</w:t>
      </w:r>
      <w:bookmarkEnd w:id="176"/>
    </w:p>
    <w:p w14:paraId="12B87080" w14:textId="77777777" w:rsidR="0046297A" w:rsidRPr="004662C4" w:rsidRDefault="0046297A" w:rsidP="0046297A">
      <w:pPr>
        <w:pStyle w:val="Amain"/>
        <w:keepNext/>
      </w:pPr>
      <w:r w:rsidRPr="004662C4">
        <w:tab/>
        <w:t>(1)</w:t>
      </w:r>
      <w:r w:rsidRPr="004662C4">
        <w:tab/>
        <w:t>This section applies if—</w:t>
      </w:r>
    </w:p>
    <w:p w14:paraId="48C0A083" w14:textId="77777777" w:rsidR="0046297A" w:rsidRPr="004662C4" w:rsidRDefault="0046297A" w:rsidP="0046297A">
      <w:pPr>
        <w:pStyle w:val="Apara"/>
      </w:pPr>
      <w:r w:rsidRPr="004662C4">
        <w:tab/>
        <w:t>(a)</w:t>
      </w:r>
      <w:r w:rsidRPr="004662C4">
        <w:tab/>
        <w:t>a document has been served on an offender for this chapter otherwise than by personal service; and</w:t>
      </w:r>
    </w:p>
    <w:p w14:paraId="20DA9C68" w14:textId="77777777" w:rsidR="0046297A" w:rsidRPr="004662C4" w:rsidRDefault="0046297A" w:rsidP="007B555F">
      <w:pPr>
        <w:pStyle w:val="Apara"/>
        <w:keepNext/>
      </w:pPr>
      <w:r w:rsidRPr="004662C4">
        <w:lastRenderedPageBreak/>
        <w:tab/>
        <w:t>(b)</w:t>
      </w:r>
      <w:r w:rsidRPr="004662C4">
        <w:tab/>
        <w:t>the registrar is satisfied that—</w:t>
      </w:r>
    </w:p>
    <w:p w14:paraId="7DAEFAF3" w14:textId="77777777" w:rsidR="0046297A" w:rsidRPr="004662C4" w:rsidRDefault="0046297A" w:rsidP="007B555F">
      <w:pPr>
        <w:pStyle w:val="Asubpara"/>
        <w:keepNext/>
      </w:pPr>
      <w:r w:rsidRPr="004662C4">
        <w:tab/>
        <w:t>(i)</w:t>
      </w:r>
      <w:r w:rsidRPr="004662C4">
        <w:tab/>
        <w:t>the document has not come to the knowledge of the offender; or</w:t>
      </w:r>
    </w:p>
    <w:p w14:paraId="3CDE2CD2" w14:textId="77777777" w:rsidR="0046297A" w:rsidRPr="004662C4" w:rsidRDefault="0046297A" w:rsidP="0046297A">
      <w:pPr>
        <w:pStyle w:val="Asubpara"/>
      </w:pPr>
      <w:r w:rsidRPr="004662C4">
        <w:tab/>
        <w:t>(ii)</w:t>
      </w:r>
      <w:r w:rsidRPr="004662C4">
        <w:tab/>
        <w:t>doubt exists whether the document has come to the knowledge of the offender.</w:t>
      </w:r>
    </w:p>
    <w:p w14:paraId="326A4789" w14:textId="77777777" w:rsidR="0046297A" w:rsidRPr="004662C4" w:rsidRDefault="0046297A" w:rsidP="0046297A">
      <w:pPr>
        <w:pStyle w:val="Amain"/>
      </w:pPr>
      <w:r w:rsidRPr="004662C4">
        <w:tab/>
        <w:t>(2)</w:t>
      </w:r>
      <w:r w:rsidRPr="004662C4">
        <w:tab/>
        <w:t>The registrar must not take any further action under this chapter in relation to the offender unless—</w:t>
      </w:r>
    </w:p>
    <w:p w14:paraId="3247250B" w14:textId="77777777" w:rsidR="0046297A" w:rsidRPr="004662C4" w:rsidRDefault="0046297A" w:rsidP="0046297A">
      <w:pPr>
        <w:pStyle w:val="Apara"/>
      </w:pPr>
      <w:r w:rsidRPr="004662C4">
        <w:tab/>
        <w:t>(a)</w:t>
      </w:r>
      <w:r w:rsidRPr="004662C4">
        <w:tab/>
        <w:t>the document has been served again on the offender in the way the registrar considers appropriate; and</w:t>
      </w:r>
    </w:p>
    <w:p w14:paraId="6E64DB67" w14:textId="77777777" w:rsidR="0046297A" w:rsidRPr="004662C4" w:rsidRDefault="0046297A" w:rsidP="0046297A">
      <w:pPr>
        <w:pStyle w:val="Apara"/>
      </w:pPr>
      <w:r w:rsidRPr="004662C4">
        <w:tab/>
        <w:t>(b)</w:t>
      </w:r>
      <w:r w:rsidRPr="004662C4">
        <w:tab/>
        <w:t>the registrar is satisfied that the document has come to the knowledge of the offender.</w:t>
      </w:r>
    </w:p>
    <w:p w14:paraId="2E41F867" w14:textId="77777777" w:rsidR="0046297A" w:rsidRPr="004662C4" w:rsidRDefault="0046297A" w:rsidP="0046297A">
      <w:pPr>
        <w:pStyle w:val="AH5Sec"/>
      </w:pPr>
      <w:bookmarkStart w:id="177" w:name="_Toc191539741"/>
      <w:r w:rsidRPr="007B7D4E">
        <w:rPr>
          <w:rStyle w:val="CharSectNo"/>
        </w:rPr>
        <w:t>116G</w:t>
      </w:r>
      <w:r w:rsidRPr="005E71AA">
        <w:tab/>
        <w:t>Liability for a</w:t>
      </w:r>
      <w:r w:rsidRPr="004662C4">
        <w:t>dministrative fee</w:t>
      </w:r>
      <w:bookmarkEnd w:id="177"/>
    </w:p>
    <w:p w14:paraId="33E3562B" w14:textId="65A59B96" w:rsidR="0046297A" w:rsidRPr="004662C4" w:rsidRDefault="0046297A" w:rsidP="0046297A">
      <w:pPr>
        <w:pStyle w:val="Amainreturn"/>
      </w:pPr>
      <w:r w:rsidRPr="004662C4">
        <w:t xml:space="preserve">If any part of a fine payable by an offender remains unpaid after the due date stated in the penalty notice for the fine, the offender is liable to pay to the Territory, in addition to the amount of the fine that remains unpaid, the administrative fee determined under the </w:t>
      </w:r>
      <w:hyperlink r:id="rId126" w:tooltip="A2004-59" w:history="1">
        <w:r w:rsidRPr="00782F83">
          <w:rPr>
            <w:rStyle w:val="charCitHyperlinkItal"/>
          </w:rPr>
          <w:t>Court Procedures Act 2004</w:t>
        </w:r>
      </w:hyperlink>
      <w:r w:rsidRPr="004662C4">
        <w:t>, part 3 (Court and tribunal fees).</w:t>
      </w:r>
    </w:p>
    <w:p w14:paraId="336D85CA" w14:textId="77777777" w:rsidR="0046297A" w:rsidRPr="004662C4" w:rsidRDefault="0046297A" w:rsidP="0046297A">
      <w:pPr>
        <w:pStyle w:val="AH5Sec"/>
      </w:pPr>
      <w:bookmarkStart w:id="178" w:name="_Toc191539742"/>
      <w:r w:rsidRPr="007B7D4E">
        <w:rPr>
          <w:rStyle w:val="CharSectNo"/>
        </w:rPr>
        <w:t>116H</w:t>
      </w:r>
      <w:r w:rsidRPr="004662C4">
        <w:tab/>
        <w:t>Default notice</w:t>
      </w:r>
      <w:bookmarkEnd w:id="178"/>
    </w:p>
    <w:p w14:paraId="0BB26BE1" w14:textId="77777777" w:rsidR="0046297A" w:rsidRPr="004662C4" w:rsidRDefault="0046297A" w:rsidP="0046297A">
      <w:pPr>
        <w:pStyle w:val="Amain"/>
      </w:pPr>
      <w:r w:rsidRPr="004662C4">
        <w:tab/>
        <w:t>(1)</w:t>
      </w:r>
      <w:r w:rsidRPr="004662C4">
        <w:tab/>
        <w:t xml:space="preserve">If an offender defaults in paying a fine, the </w:t>
      </w:r>
      <w:r>
        <w:t>director</w:t>
      </w:r>
      <w:r>
        <w:noBreakHyphen/>
        <w:t>general</w:t>
      </w:r>
      <w:r w:rsidRPr="004662C4">
        <w:t xml:space="preserve"> must send the </w:t>
      </w:r>
      <w:r w:rsidRPr="00094C54">
        <w:t>fine defaulter</w:t>
      </w:r>
      <w:r w:rsidRPr="004662C4">
        <w:t xml:space="preserve"> a default notice.</w:t>
      </w:r>
    </w:p>
    <w:p w14:paraId="56E153E1" w14:textId="757C701A" w:rsidR="0046297A" w:rsidRDefault="0046297A" w:rsidP="0046297A">
      <w:pPr>
        <w:pStyle w:val="Amain"/>
      </w:pPr>
      <w:r w:rsidRPr="004662C4">
        <w:tab/>
        <w:t>(2)</w:t>
      </w:r>
      <w:r w:rsidRPr="004662C4">
        <w:tab/>
        <w:t xml:space="preserve">However, the </w:t>
      </w:r>
      <w:r>
        <w:t>director</w:t>
      </w:r>
      <w:r>
        <w:noBreakHyphen/>
        <w:t>general</w:t>
      </w:r>
      <w:r w:rsidRPr="004662C4">
        <w:t xml:space="preserve"> must not send the default notice to the fine defaulter until 28 days after the due date for payment of the fine.</w:t>
      </w:r>
    </w:p>
    <w:p w14:paraId="41E58EC1" w14:textId="4173CFC9" w:rsidR="00301FB1" w:rsidRPr="004662C4" w:rsidRDefault="00301FB1" w:rsidP="0046297A">
      <w:pPr>
        <w:pStyle w:val="Amain"/>
      </w:pPr>
      <w:r w:rsidRPr="004E7BB5">
        <w:tab/>
        <w:t>(3)</w:t>
      </w:r>
      <w:r w:rsidRPr="004E7BB5">
        <w:tab/>
        <w:t>The default notice must be sent to the fine defaulter’s last</w:t>
      </w:r>
      <w:r w:rsidRPr="004E7BB5">
        <w:noBreakHyphen/>
        <w:t>known postal address or email address.</w:t>
      </w:r>
    </w:p>
    <w:p w14:paraId="1D5BC0F9" w14:textId="77777777" w:rsidR="0046297A" w:rsidRPr="004662C4" w:rsidRDefault="0046297A" w:rsidP="001A2F6E">
      <w:pPr>
        <w:pStyle w:val="AH5Sec"/>
      </w:pPr>
      <w:bookmarkStart w:id="179" w:name="_Toc191539743"/>
      <w:r w:rsidRPr="007B7D4E">
        <w:rPr>
          <w:rStyle w:val="CharSectNo"/>
        </w:rPr>
        <w:lastRenderedPageBreak/>
        <w:t>116I</w:t>
      </w:r>
      <w:r w:rsidRPr="005E71AA">
        <w:tab/>
        <w:t>Form of d</w:t>
      </w:r>
      <w:r w:rsidRPr="004662C4">
        <w:t>efault notice</w:t>
      </w:r>
      <w:bookmarkEnd w:id="179"/>
    </w:p>
    <w:p w14:paraId="6406C8F3" w14:textId="77777777" w:rsidR="0046297A" w:rsidRPr="004662C4" w:rsidRDefault="0046297A" w:rsidP="001A2F6E">
      <w:pPr>
        <w:pStyle w:val="Amain"/>
        <w:keepNext/>
      </w:pPr>
      <w:r w:rsidRPr="004662C4">
        <w:tab/>
        <w:t>(1)</w:t>
      </w:r>
      <w:r w:rsidRPr="004662C4">
        <w:tab/>
        <w:t>A default notice must include the following:</w:t>
      </w:r>
    </w:p>
    <w:p w14:paraId="735810D4" w14:textId="77777777" w:rsidR="0046297A" w:rsidRPr="004662C4" w:rsidRDefault="0046297A" w:rsidP="001A2F6E">
      <w:pPr>
        <w:pStyle w:val="Apara"/>
        <w:keepNext/>
      </w:pPr>
      <w:r w:rsidRPr="004662C4">
        <w:tab/>
        <w:t>(a)</w:t>
      </w:r>
      <w:r w:rsidRPr="004662C4">
        <w:tab/>
        <w:t>details about the fine to which the notice relates including the following:</w:t>
      </w:r>
    </w:p>
    <w:p w14:paraId="148A8D34" w14:textId="77777777" w:rsidR="0046297A" w:rsidRPr="004662C4" w:rsidRDefault="0046297A" w:rsidP="0046297A">
      <w:pPr>
        <w:pStyle w:val="Asubpara"/>
      </w:pPr>
      <w:r w:rsidRPr="004662C4">
        <w:tab/>
        <w:t>(i)</w:t>
      </w:r>
      <w:r w:rsidRPr="004662C4">
        <w:tab/>
        <w:t>the offence for which the fine was imposed;</w:t>
      </w:r>
    </w:p>
    <w:p w14:paraId="2257C4DB" w14:textId="77777777" w:rsidR="0046297A" w:rsidRPr="004662C4" w:rsidRDefault="0046297A" w:rsidP="0046297A">
      <w:pPr>
        <w:pStyle w:val="Asubpara"/>
      </w:pPr>
      <w:r w:rsidRPr="004662C4">
        <w:tab/>
        <w:t>(ii)</w:t>
      </w:r>
      <w:r w:rsidRPr="004662C4">
        <w:tab/>
        <w:t>the date on which the fine was imposed;</w:t>
      </w:r>
    </w:p>
    <w:p w14:paraId="1C27CB8B" w14:textId="77777777" w:rsidR="0046297A" w:rsidRPr="004662C4" w:rsidRDefault="0046297A" w:rsidP="0046297A">
      <w:pPr>
        <w:pStyle w:val="Asubpara"/>
      </w:pPr>
      <w:r w:rsidRPr="004662C4">
        <w:tab/>
        <w:t>(iii)</w:t>
      </w:r>
      <w:r w:rsidRPr="004662C4">
        <w:tab/>
        <w:t>the amount of the fine imposed;</w:t>
      </w:r>
    </w:p>
    <w:p w14:paraId="3DB86000" w14:textId="77777777" w:rsidR="0046297A" w:rsidRPr="004662C4" w:rsidRDefault="0046297A" w:rsidP="0046297A">
      <w:pPr>
        <w:pStyle w:val="Asubpara"/>
      </w:pPr>
      <w:r w:rsidRPr="004662C4">
        <w:tab/>
        <w:t>(iv)</w:t>
      </w:r>
      <w:r w:rsidRPr="004662C4">
        <w:tab/>
        <w:t>the due date for payment of the fine;</w:t>
      </w:r>
    </w:p>
    <w:p w14:paraId="6547A4EF" w14:textId="77777777" w:rsidR="0046297A" w:rsidRPr="004662C4" w:rsidRDefault="0046297A" w:rsidP="0046297A">
      <w:pPr>
        <w:pStyle w:val="Asubpara"/>
      </w:pPr>
      <w:r w:rsidRPr="004662C4">
        <w:tab/>
        <w:t>(v)</w:t>
      </w:r>
      <w:r w:rsidRPr="004662C4">
        <w:tab/>
        <w:t>if the fine was ordered to be paid by instalments—the due dates for payment;</w:t>
      </w:r>
    </w:p>
    <w:p w14:paraId="088F42DD" w14:textId="77777777" w:rsidR="0046297A" w:rsidRPr="004662C4" w:rsidRDefault="0046297A" w:rsidP="0046297A">
      <w:pPr>
        <w:pStyle w:val="Asubpara"/>
      </w:pPr>
      <w:r w:rsidRPr="004662C4">
        <w:tab/>
        <w:t>(vi)</w:t>
      </w:r>
      <w:r w:rsidRPr="004662C4">
        <w:tab/>
        <w:t>the outstanding amount of the fine;</w:t>
      </w:r>
    </w:p>
    <w:p w14:paraId="7B04CA2F" w14:textId="77777777" w:rsidR="0046297A" w:rsidRPr="004662C4" w:rsidRDefault="0046297A" w:rsidP="0046297A">
      <w:pPr>
        <w:pStyle w:val="Asubpara"/>
      </w:pPr>
      <w:r w:rsidRPr="004662C4">
        <w:tab/>
        <w:t>(vii)</w:t>
      </w:r>
      <w:r w:rsidRPr="004662C4">
        <w:tab/>
        <w:t>the administrative fee payable for the fine;</w:t>
      </w:r>
    </w:p>
    <w:p w14:paraId="01CD6C3B" w14:textId="77777777" w:rsidR="0046297A" w:rsidRPr="004662C4" w:rsidRDefault="0046297A" w:rsidP="0046297A">
      <w:pPr>
        <w:pStyle w:val="Asubpara"/>
      </w:pPr>
      <w:r w:rsidRPr="004662C4">
        <w:tab/>
        <w:t>(viii)</w:t>
      </w:r>
      <w:r w:rsidRPr="004662C4">
        <w:tab/>
        <w:t>the default to which the notice relates;</w:t>
      </w:r>
    </w:p>
    <w:p w14:paraId="40BDD05A" w14:textId="77777777" w:rsidR="0046297A" w:rsidRPr="004662C4" w:rsidRDefault="0046297A" w:rsidP="0046297A">
      <w:pPr>
        <w:pStyle w:val="Apara"/>
      </w:pPr>
      <w:r w:rsidRPr="004662C4">
        <w:tab/>
        <w:t>(b)</w:t>
      </w:r>
      <w:r w:rsidRPr="004662C4">
        <w:tab/>
        <w:t xml:space="preserve">a statement that an arrangement for the fine defaulter to pay the fine may, on application, be approved by the </w:t>
      </w:r>
      <w:r>
        <w:t>director</w:t>
      </w:r>
      <w:r>
        <w:noBreakHyphen/>
        <w:t>general</w:t>
      </w:r>
      <w:r w:rsidRPr="004662C4">
        <w:t xml:space="preserve"> under section 116K;</w:t>
      </w:r>
    </w:p>
    <w:p w14:paraId="4CEEDA06" w14:textId="77777777" w:rsidR="0046297A" w:rsidRPr="004662C4" w:rsidRDefault="0046297A" w:rsidP="0046297A">
      <w:pPr>
        <w:pStyle w:val="Apara"/>
      </w:pPr>
      <w:r w:rsidRPr="004662C4">
        <w:tab/>
        <w:t>(c)</w:t>
      </w:r>
      <w:r w:rsidRPr="004662C4">
        <w:tab/>
        <w:t xml:space="preserve">a statement that the </w:t>
      </w:r>
      <w:r>
        <w:t>director</w:t>
      </w:r>
      <w:r>
        <w:noBreakHyphen/>
        <w:t>general</w:t>
      </w:r>
      <w:r w:rsidRPr="004662C4">
        <w:t xml:space="preserve"> will commence fine enforcement action against the defaulter if—</w:t>
      </w:r>
    </w:p>
    <w:p w14:paraId="022EF40C" w14:textId="77777777" w:rsidR="0046297A" w:rsidRPr="004662C4" w:rsidRDefault="0046297A" w:rsidP="0046297A">
      <w:pPr>
        <w:pStyle w:val="Asubpara"/>
      </w:pPr>
      <w:r w:rsidRPr="004662C4">
        <w:tab/>
        <w:t>(i)</w:t>
      </w:r>
      <w:r w:rsidRPr="004662C4">
        <w:tab/>
        <w:t>the fine and administrative fee is not paid in full; and</w:t>
      </w:r>
    </w:p>
    <w:p w14:paraId="5E5517FF" w14:textId="77777777" w:rsidR="0046297A" w:rsidRPr="004662C4" w:rsidRDefault="0046297A" w:rsidP="0046297A">
      <w:pPr>
        <w:pStyle w:val="Asubpara"/>
      </w:pPr>
      <w:r w:rsidRPr="004662C4">
        <w:tab/>
        <w:t>(ii)</w:t>
      </w:r>
      <w:r w:rsidRPr="004662C4">
        <w:tab/>
        <w:t xml:space="preserve">an arrangement is not approved under section 116K for the fine or, if an arrangement is approved, the defaulter fails to comply with the arrangement; </w:t>
      </w:r>
    </w:p>
    <w:p w14:paraId="01866EDB" w14:textId="77777777" w:rsidR="0046297A" w:rsidRPr="004662C4" w:rsidRDefault="0046297A" w:rsidP="0046297A">
      <w:pPr>
        <w:pStyle w:val="Apara"/>
      </w:pPr>
      <w:r w:rsidRPr="004662C4">
        <w:tab/>
        <w:t>(d)</w:t>
      </w:r>
      <w:r w:rsidRPr="004662C4">
        <w:tab/>
        <w:t xml:space="preserve">a list of the following fine enforcement measures that may or must be imposed on the defaulter if the </w:t>
      </w:r>
      <w:r>
        <w:t>director</w:t>
      </w:r>
      <w:r>
        <w:noBreakHyphen/>
        <w:t>general</w:t>
      </w:r>
      <w:r w:rsidRPr="004662C4">
        <w:t xml:space="preserve"> commences fine enforcement action:</w:t>
      </w:r>
    </w:p>
    <w:p w14:paraId="1D576A2E" w14:textId="77777777" w:rsidR="0046297A" w:rsidRPr="004662C4" w:rsidRDefault="0046297A" w:rsidP="0046297A">
      <w:pPr>
        <w:pStyle w:val="Asubpara"/>
      </w:pPr>
      <w:r w:rsidRPr="004662C4">
        <w:tab/>
        <w:t>(i)</w:t>
      </w:r>
      <w:r w:rsidRPr="004662C4">
        <w:tab/>
        <w:t>suspension of the defaulter’s driver licence;</w:t>
      </w:r>
    </w:p>
    <w:p w14:paraId="3D91170B" w14:textId="77777777" w:rsidR="0046297A" w:rsidRPr="004662C4" w:rsidRDefault="0046297A" w:rsidP="0046297A">
      <w:pPr>
        <w:pStyle w:val="Asubpara"/>
      </w:pPr>
      <w:r w:rsidRPr="004662C4">
        <w:lastRenderedPageBreak/>
        <w:tab/>
        <w:t>(ii)</w:t>
      </w:r>
      <w:r w:rsidRPr="004662C4">
        <w:tab/>
        <w:t>if the defaulter is the responsible person (or a responsible person) for a vehicle—suspension of the vehicle’s registration;</w:t>
      </w:r>
    </w:p>
    <w:p w14:paraId="022DC60C" w14:textId="77777777" w:rsidR="0046297A" w:rsidRPr="004662C4" w:rsidRDefault="0046297A" w:rsidP="0046297A">
      <w:pPr>
        <w:pStyle w:val="Asubpara"/>
      </w:pPr>
      <w:r>
        <w:tab/>
        <w:t>(iii</w:t>
      </w:r>
      <w:r w:rsidRPr="004662C4">
        <w:t>)</w:t>
      </w:r>
      <w:r w:rsidRPr="004662C4">
        <w:tab/>
        <w:t>an order allowing the outstanding amount of the fine to be deducted from the defaulter’s earnings or account with a financial institution or both;</w:t>
      </w:r>
    </w:p>
    <w:p w14:paraId="31136944" w14:textId="77777777" w:rsidR="0046297A" w:rsidRPr="004662C4" w:rsidRDefault="0046297A" w:rsidP="0046297A">
      <w:pPr>
        <w:pStyle w:val="Asubpara"/>
      </w:pPr>
      <w:r w:rsidRPr="004662C4">
        <w:tab/>
        <w:t>(</w:t>
      </w:r>
      <w:r>
        <w:t>iv</w:t>
      </w:r>
      <w:r w:rsidRPr="004662C4">
        <w:t>)</w:t>
      </w:r>
      <w:r w:rsidRPr="004662C4">
        <w:tab/>
        <w:t>seizure and sale of the defaulter’s property;</w:t>
      </w:r>
    </w:p>
    <w:p w14:paraId="50BA244E" w14:textId="77777777" w:rsidR="0046297A" w:rsidRPr="004662C4" w:rsidRDefault="0046297A" w:rsidP="0046297A">
      <w:pPr>
        <w:pStyle w:val="Asubpara"/>
      </w:pPr>
      <w:r>
        <w:tab/>
        <w:t>(v</w:t>
      </w:r>
      <w:r w:rsidRPr="004662C4">
        <w:t>)</w:t>
      </w:r>
      <w:r w:rsidRPr="004662C4">
        <w:tab/>
        <w:t>a voluntary community work order;</w:t>
      </w:r>
    </w:p>
    <w:p w14:paraId="100FA393" w14:textId="77777777" w:rsidR="0046297A" w:rsidRPr="004662C4" w:rsidRDefault="0046297A" w:rsidP="0046297A">
      <w:pPr>
        <w:pStyle w:val="Asubpara"/>
      </w:pPr>
      <w:r>
        <w:tab/>
        <w:t>(vi</w:t>
      </w:r>
      <w:r w:rsidRPr="004662C4">
        <w:t>)</w:t>
      </w:r>
      <w:r w:rsidRPr="004662C4">
        <w:tab/>
        <w:t>imprisonment;</w:t>
      </w:r>
    </w:p>
    <w:p w14:paraId="4302ECB5" w14:textId="29CA9E44" w:rsidR="0046297A" w:rsidRPr="004662C4" w:rsidRDefault="0046297A" w:rsidP="0046297A">
      <w:pPr>
        <w:pStyle w:val="Apara"/>
      </w:pPr>
      <w:r w:rsidRPr="004662C4">
        <w:tab/>
        <w:t>(e)</w:t>
      </w:r>
      <w:r w:rsidRPr="004662C4">
        <w:tab/>
        <w:t>a statement of the obligation of the defaulter to notify the registrar of any chan</w:t>
      </w:r>
      <w:r w:rsidRPr="00855437">
        <w:t>ge of</w:t>
      </w:r>
      <w:r w:rsidR="00162468" w:rsidRPr="00855437">
        <w:t xml:space="preserve"> </w:t>
      </w:r>
      <w:r w:rsidR="00F5066E" w:rsidRPr="00855437">
        <w:t>contact details</w:t>
      </w:r>
      <w:r w:rsidR="00162468" w:rsidRPr="00855437">
        <w:t xml:space="preserve"> </w:t>
      </w:r>
      <w:r w:rsidRPr="00855437">
        <w:t>u</w:t>
      </w:r>
      <w:r w:rsidRPr="004662C4">
        <w:t>nder section 116D.</w:t>
      </w:r>
    </w:p>
    <w:p w14:paraId="623FBF55" w14:textId="77777777" w:rsidR="0046297A" w:rsidRPr="004662C4" w:rsidRDefault="0046297A" w:rsidP="0046297A">
      <w:pPr>
        <w:pStyle w:val="Amain"/>
      </w:pPr>
      <w:r w:rsidRPr="004662C4">
        <w:tab/>
        <w:t>(2)</w:t>
      </w:r>
      <w:r w:rsidRPr="004662C4">
        <w:tab/>
        <w:t xml:space="preserve">The </w:t>
      </w:r>
      <w:r>
        <w:t>director</w:t>
      </w:r>
      <w:r>
        <w:noBreakHyphen/>
        <w:t>general</w:t>
      </w:r>
      <w:r w:rsidRPr="004662C4">
        <w:t xml:space="preserve"> may specify in a default notice particulars about a fine defaulter’s property or financial circumstances that must be set out in any application by the defaulter for approval of an arrangement under section 116K.</w:t>
      </w:r>
    </w:p>
    <w:p w14:paraId="429C0914" w14:textId="77777777" w:rsidR="0046297A" w:rsidRPr="004662C4" w:rsidRDefault="0046297A" w:rsidP="0046297A">
      <w:pPr>
        <w:pStyle w:val="aNote"/>
      </w:pPr>
      <w:r w:rsidRPr="00821201">
        <w:rPr>
          <w:rStyle w:val="charItals"/>
        </w:rPr>
        <w:t>Note</w:t>
      </w:r>
      <w:r w:rsidRPr="00821201">
        <w:rPr>
          <w:rStyle w:val="charItals"/>
        </w:rPr>
        <w:tab/>
      </w:r>
      <w:r w:rsidRPr="004662C4">
        <w:t>A default notice may be varied under s 116K (Payment arrangements).</w:t>
      </w:r>
    </w:p>
    <w:p w14:paraId="77151F00" w14:textId="77777777" w:rsidR="0046297A" w:rsidRPr="004662C4" w:rsidRDefault="0046297A" w:rsidP="0046297A">
      <w:pPr>
        <w:pStyle w:val="Amain"/>
      </w:pPr>
      <w:r w:rsidRPr="004662C4">
        <w:tab/>
        <w:t>(3)</w:t>
      </w:r>
      <w:r w:rsidRPr="004662C4">
        <w:tab/>
        <w:t>In this section:</w:t>
      </w:r>
    </w:p>
    <w:p w14:paraId="005341EF" w14:textId="70327F23" w:rsidR="0046297A" w:rsidRPr="004662C4" w:rsidRDefault="0046297A" w:rsidP="0046297A">
      <w:pPr>
        <w:pStyle w:val="aDef"/>
      </w:pPr>
      <w:r w:rsidRPr="00821201">
        <w:rPr>
          <w:rStyle w:val="charBoldItals"/>
        </w:rPr>
        <w:t>responsible person</w:t>
      </w:r>
      <w:r w:rsidRPr="004662C4">
        <w:rPr>
          <w:szCs w:val="24"/>
          <w:lang w:eastAsia="en-AU"/>
        </w:rPr>
        <w:t xml:space="preserve">, for a vehicle—see the </w:t>
      </w:r>
      <w:hyperlink r:id="rId127" w:tooltip="A1999-77" w:history="1">
        <w:r w:rsidRPr="00782F83">
          <w:rPr>
            <w:rStyle w:val="charCitHyperlinkItal"/>
          </w:rPr>
          <w:t>Road Transport (General) Act</w:t>
        </w:r>
        <w:r w:rsidR="004A0803">
          <w:rPr>
            <w:rStyle w:val="charCitHyperlinkItal"/>
          </w:rPr>
          <w:t> </w:t>
        </w:r>
        <w:r w:rsidRPr="00782F83">
          <w:rPr>
            <w:rStyle w:val="charCitHyperlinkItal"/>
          </w:rPr>
          <w:t>1999</w:t>
        </w:r>
      </w:hyperlink>
      <w:r w:rsidRPr="004662C4">
        <w:rPr>
          <w:szCs w:val="24"/>
          <w:lang w:eastAsia="en-AU"/>
        </w:rPr>
        <w:t>, section 10 and section 11.</w:t>
      </w:r>
    </w:p>
    <w:p w14:paraId="151515EA" w14:textId="77777777" w:rsidR="0046297A" w:rsidRPr="004662C4" w:rsidRDefault="0046297A" w:rsidP="0046297A">
      <w:pPr>
        <w:pStyle w:val="AH5Sec"/>
      </w:pPr>
      <w:bookmarkStart w:id="180" w:name="_Toc191539744"/>
      <w:r w:rsidRPr="007B7D4E">
        <w:rPr>
          <w:rStyle w:val="CharSectNo"/>
        </w:rPr>
        <w:t>116J</w:t>
      </w:r>
      <w:r w:rsidRPr="004662C4">
        <w:tab/>
        <w:t>Reminder notice</w:t>
      </w:r>
      <w:bookmarkEnd w:id="180"/>
    </w:p>
    <w:p w14:paraId="64F66C4D" w14:textId="0FE9A231" w:rsidR="0046297A" w:rsidRPr="004662C4" w:rsidRDefault="0046297A" w:rsidP="0046297A">
      <w:pPr>
        <w:pStyle w:val="Amain"/>
      </w:pPr>
      <w:r w:rsidRPr="004662C4">
        <w:tab/>
        <w:t>(1)</w:t>
      </w:r>
      <w:r w:rsidRPr="004662C4">
        <w:tab/>
        <w:t xml:space="preserve">The </w:t>
      </w:r>
      <w:r>
        <w:t>director</w:t>
      </w:r>
      <w:r>
        <w:noBreakHyphen/>
        <w:t>general</w:t>
      </w:r>
      <w:r w:rsidRPr="004662C4">
        <w:t xml:space="preserve"> must send a reminder notice to a fine defaulter 14</w:t>
      </w:r>
      <w:r w:rsidR="0014458C">
        <w:t> </w:t>
      </w:r>
      <w:r w:rsidRPr="004662C4">
        <w:t>days after sending a default notice to the defaulter if—</w:t>
      </w:r>
    </w:p>
    <w:p w14:paraId="5CA5BA51" w14:textId="77777777" w:rsidR="0046297A" w:rsidRPr="004662C4" w:rsidRDefault="0046297A" w:rsidP="0046297A">
      <w:pPr>
        <w:pStyle w:val="Apara"/>
      </w:pPr>
      <w:r w:rsidRPr="004662C4">
        <w:tab/>
        <w:t>(a)</w:t>
      </w:r>
      <w:r w:rsidRPr="004662C4">
        <w:tab/>
        <w:t>the outstanding fine has not been paid; and</w:t>
      </w:r>
    </w:p>
    <w:p w14:paraId="5CE99A81" w14:textId="77777777" w:rsidR="0046297A" w:rsidRPr="004662C4" w:rsidRDefault="0046297A" w:rsidP="0046297A">
      <w:pPr>
        <w:pStyle w:val="Apara"/>
      </w:pPr>
      <w:r w:rsidRPr="004662C4">
        <w:tab/>
        <w:t>(b)</w:t>
      </w:r>
      <w:r w:rsidRPr="004662C4">
        <w:tab/>
        <w:t>no arrangement has been approved under section 116K for the fine or, if an arrangement has been approved, the defaulter failed to comply with the arrangement.</w:t>
      </w:r>
    </w:p>
    <w:p w14:paraId="08D921FB" w14:textId="1C289C5D" w:rsidR="0046297A" w:rsidRPr="00554411" w:rsidRDefault="0046297A" w:rsidP="0046297A">
      <w:pPr>
        <w:pStyle w:val="Amain"/>
      </w:pPr>
      <w:r w:rsidRPr="004662C4">
        <w:tab/>
        <w:t>(2)</w:t>
      </w:r>
      <w:r w:rsidRPr="004662C4">
        <w:tab/>
        <w:t>The reminder notice must be sent to the fine defaulte</w:t>
      </w:r>
      <w:r w:rsidRPr="00554411">
        <w:t>r’s</w:t>
      </w:r>
      <w:r w:rsidR="00AF0CD7" w:rsidRPr="00554411">
        <w:t xml:space="preserve"> last</w:t>
      </w:r>
      <w:r w:rsidR="00AF0CD7" w:rsidRPr="00554411">
        <w:noBreakHyphen/>
        <w:t>known postal address or email address</w:t>
      </w:r>
      <w:r w:rsidRPr="00554411">
        <w:t>.</w:t>
      </w:r>
    </w:p>
    <w:p w14:paraId="0CF948DE" w14:textId="77777777" w:rsidR="0046297A" w:rsidRPr="004662C4" w:rsidRDefault="0046297A" w:rsidP="0046297A">
      <w:pPr>
        <w:pStyle w:val="AH5Sec"/>
      </w:pPr>
      <w:bookmarkStart w:id="181" w:name="_Toc191539745"/>
      <w:r w:rsidRPr="007B7D4E">
        <w:rPr>
          <w:rStyle w:val="CharSectNo"/>
        </w:rPr>
        <w:lastRenderedPageBreak/>
        <w:t>116K</w:t>
      </w:r>
      <w:r w:rsidRPr="004662C4">
        <w:tab/>
        <w:t>Payment arrangements</w:t>
      </w:r>
      <w:bookmarkEnd w:id="181"/>
    </w:p>
    <w:p w14:paraId="526D2658" w14:textId="77777777" w:rsidR="0046297A" w:rsidRPr="004662C4" w:rsidRDefault="0046297A" w:rsidP="0046297A">
      <w:pPr>
        <w:pStyle w:val="Amain"/>
      </w:pPr>
      <w:r w:rsidRPr="004662C4">
        <w:tab/>
        <w:t>(1)</w:t>
      </w:r>
      <w:r w:rsidRPr="004662C4">
        <w:tab/>
        <w:t xml:space="preserve">The </w:t>
      </w:r>
      <w:r>
        <w:t>director</w:t>
      </w:r>
      <w:r>
        <w:noBreakHyphen/>
        <w:t>general</w:t>
      </w:r>
      <w:r w:rsidRPr="004662C4">
        <w:t xml:space="preserve"> may, on application, approve in writing an arrangement for—</w:t>
      </w:r>
    </w:p>
    <w:p w14:paraId="4064D290" w14:textId="77777777" w:rsidR="0046297A" w:rsidRPr="004662C4" w:rsidRDefault="0046297A" w:rsidP="0046297A">
      <w:pPr>
        <w:pStyle w:val="Apara"/>
      </w:pPr>
      <w:r w:rsidRPr="004662C4">
        <w:tab/>
        <w:t>(a)</w:t>
      </w:r>
      <w:r w:rsidRPr="004662C4">
        <w:tab/>
        <w:t>further time for the payment of all or part of an outstanding fine; or</w:t>
      </w:r>
    </w:p>
    <w:p w14:paraId="76EEBAEC" w14:textId="77777777" w:rsidR="0046297A" w:rsidRPr="004662C4" w:rsidRDefault="0046297A" w:rsidP="0046297A">
      <w:pPr>
        <w:pStyle w:val="Apara"/>
      </w:pPr>
      <w:r w:rsidRPr="004662C4">
        <w:tab/>
        <w:t>(b)</w:t>
      </w:r>
      <w:r w:rsidRPr="004662C4">
        <w:tab/>
        <w:t>payment of all or part of an outstanding fine by instalments.</w:t>
      </w:r>
    </w:p>
    <w:p w14:paraId="3F85DD0E" w14:textId="77777777" w:rsidR="0046297A" w:rsidRPr="004662C4" w:rsidRDefault="0046297A" w:rsidP="0046297A">
      <w:pPr>
        <w:pStyle w:val="Amain"/>
      </w:pPr>
      <w:r w:rsidRPr="004662C4">
        <w:tab/>
        <w:t>(2)</w:t>
      </w:r>
      <w:r w:rsidRPr="004662C4">
        <w:tab/>
        <w:t>An arrangement under subsection (1) may also be made for an amount that is overdue for payment under a previous approved arrangement.</w:t>
      </w:r>
    </w:p>
    <w:p w14:paraId="0D7E3C87" w14:textId="77777777" w:rsidR="0046297A" w:rsidRPr="004662C4" w:rsidRDefault="0046297A" w:rsidP="0046297A">
      <w:pPr>
        <w:pStyle w:val="Amain"/>
      </w:pPr>
      <w:r w:rsidRPr="004662C4">
        <w:tab/>
        <w:t>(3)</w:t>
      </w:r>
      <w:r w:rsidRPr="004662C4">
        <w:tab/>
        <w:t>To the extent to which an approved arrangement is inconsistent with an order about payment of the fine made by the court that imposed it, the arrangement prevails.</w:t>
      </w:r>
    </w:p>
    <w:p w14:paraId="3EE4C3BC" w14:textId="77777777" w:rsidR="0046297A" w:rsidRPr="004662C4" w:rsidRDefault="0046297A" w:rsidP="0046297A">
      <w:pPr>
        <w:pStyle w:val="Amain"/>
      </w:pPr>
      <w:r w:rsidRPr="004662C4">
        <w:tab/>
        <w:t>(4)</w:t>
      </w:r>
      <w:r w:rsidRPr="004662C4">
        <w:tab/>
        <w:t>An application for approval of an arrangement must—</w:t>
      </w:r>
    </w:p>
    <w:p w14:paraId="6935E214" w14:textId="77777777" w:rsidR="0046297A" w:rsidRPr="004662C4" w:rsidRDefault="0046297A" w:rsidP="0046297A">
      <w:pPr>
        <w:pStyle w:val="Apara"/>
      </w:pPr>
      <w:r w:rsidRPr="004662C4">
        <w:tab/>
        <w:t>(a)</w:t>
      </w:r>
      <w:r w:rsidRPr="004662C4">
        <w:tab/>
        <w:t>be in writing; and</w:t>
      </w:r>
    </w:p>
    <w:p w14:paraId="532F10DA" w14:textId="77777777" w:rsidR="0046297A" w:rsidRPr="004662C4" w:rsidRDefault="0046297A" w:rsidP="0046297A">
      <w:pPr>
        <w:pStyle w:val="Apara"/>
      </w:pPr>
      <w:r w:rsidRPr="004662C4">
        <w:tab/>
        <w:t>(b)</w:t>
      </w:r>
      <w:r w:rsidRPr="004662C4">
        <w:tab/>
        <w:t>state the grounds on which it is made; and</w:t>
      </w:r>
    </w:p>
    <w:p w14:paraId="4FA65123" w14:textId="77777777" w:rsidR="0046297A" w:rsidRPr="004662C4" w:rsidRDefault="0046297A" w:rsidP="0046297A">
      <w:pPr>
        <w:pStyle w:val="Apara"/>
      </w:pPr>
      <w:r w:rsidRPr="004662C4">
        <w:tab/>
        <w:t>(c)</w:t>
      </w:r>
      <w:r w:rsidRPr="004662C4">
        <w:tab/>
        <w:t xml:space="preserve">be given to the </w:t>
      </w:r>
      <w:r>
        <w:t>director</w:t>
      </w:r>
      <w:r>
        <w:noBreakHyphen/>
        <w:t>general</w:t>
      </w:r>
      <w:r w:rsidRPr="004662C4">
        <w:t xml:space="preserve"> by the due date for payment stated in the current penalty notice or default notice for the fine; and</w:t>
      </w:r>
    </w:p>
    <w:p w14:paraId="3A8392AB" w14:textId="77777777" w:rsidR="0046297A" w:rsidRPr="004662C4" w:rsidRDefault="0046297A" w:rsidP="0046297A">
      <w:pPr>
        <w:pStyle w:val="Apara"/>
      </w:pPr>
      <w:r w:rsidRPr="004662C4">
        <w:tab/>
        <w:t>(d)</w:t>
      </w:r>
      <w:r w:rsidRPr="004662C4">
        <w:tab/>
        <w:t xml:space="preserve">for an offender to whom a default notice has been sent—contain any particulars requested by the </w:t>
      </w:r>
      <w:r>
        <w:t>director</w:t>
      </w:r>
      <w:r>
        <w:noBreakHyphen/>
        <w:t>general</w:t>
      </w:r>
      <w:r w:rsidRPr="004662C4">
        <w:t xml:space="preserve"> in the notice.</w:t>
      </w:r>
    </w:p>
    <w:p w14:paraId="649E73A0" w14:textId="77777777" w:rsidR="0046297A" w:rsidRPr="004662C4" w:rsidRDefault="0046297A" w:rsidP="0046297A">
      <w:pPr>
        <w:pStyle w:val="Amain"/>
      </w:pPr>
      <w:r w:rsidRPr="004662C4">
        <w:tab/>
        <w:t>(5)</w:t>
      </w:r>
      <w:r w:rsidRPr="004662C4">
        <w:tab/>
        <w:t>An offender may not make an application under this section in relation to a fine if the offender is subject to a voluntary community work order, or committed to imprisonment, in relation to the fine.</w:t>
      </w:r>
    </w:p>
    <w:p w14:paraId="2DC6A23C" w14:textId="77777777" w:rsidR="0046297A" w:rsidRPr="004662C4" w:rsidRDefault="0046297A" w:rsidP="0046297A">
      <w:pPr>
        <w:pStyle w:val="Amain"/>
      </w:pPr>
      <w:r w:rsidRPr="004662C4">
        <w:tab/>
        <w:t>(6)</w:t>
      </w:r>
      <w:r w:rsidRPr="004662C4">
        <w:tab/>
        <w:t xml:space="preserve">If an approval of an arrangement concerns a fine for which a penalty notice or default notice has been given to an offender, the </w:t>
      </w:r>
      <w:r>
        <w:t>director</w:t>
      </w:r>
      <w:r>
        <w:noBreakHyphen/>
        <w:t>general</w:t>
      </w:r>
      <w:r w:rsidRPr="004662C4">
        <w:t xml:space="preserve"> must—</w:t>
      </w:r>
    </w:p>
    <w:p w14:paraId="384A9ADC" w14:textId="77777777" w:rsidR="0046297A" w:rsidRPr="004662C4" w:rsidRDefault="0046297A" w:rsidP="0046297A">
      <w:pPr>
        <w:pStyle w:val="Apara"/>
      </w:pPr>
      <w:r w:rsidRPr="004662C4">
        <w:tab/>
        <w:t>(a)</w:t>
      </w:r>
      <w:r w:rsidRPr="004662C4">
        <w:tab/>
        <w:t xml:space="preserve">vary the current penalty notice or default notice in accordance with the approval; and </w:t>
      </w:r>
    </w:p>
    <w:p w14:paraId="2123B334" w14:textId="77777777" w:rsidR="0046297A" w:rsidRPr="004662C4" w:rsidRDefault="0046297A" w:rsidP="0046297A">
      <w:pPr>
        <w:pStyle w:val="Apara"/>
      </w:pPr>
      <w:r w:rsidRPr="004662C4">
        <w:tab/>
        <w:t>(b)</w:t>
      </w:r>
      <w:r w:rsidRPr="004662C4">
        <w:tab/>
        <w:t>give the offender a copy of the notice as varied.</w:t>
      </w:r>
    </w:p>
    <w:p w14:paraId="719E9E17" w14:textId="77777777" w:rsidR="0046297A" w:rsidRPr="006B241F" w:rsidRDefault="0046297A" w:rsidP="0046297A">
      <w:pPr>
        <w:pStyle w:val="PageBreak"/>
      </w:pPr>
      <w:r w:rsidRPr="006B241F">
        <w:br w:type="page"/>
      </w:r>
    </w:p>
    <w:p w14:paraId="6D23CE24" w14:textId="77777777" w:rsidR="0046297A" w:rsidRPr="007B7D4E" w:rsidRDefault="0046297A" w:rsidP="0046297A">
      <w:pPr>
        <w:pStyle w:val="AH2Part"/>
      </w:pPr>
      <w:bookmarkStart w:id="182" w:name="_Toc191539746"/>
      <w:r w:rsidRPr="007B7D4E">
        <w:rPr>
          <w:rStyle w:val="CharPartNo"/>
        </w:rPr>
        <w:lastRenderedPageBreak/>
        <w:t>Part 6A.3</w:t>
      </w:r>
      <w:r w:rsidRPr="004662C4">
        <w:tab/>
      </w:r>
      <w:r w:rsidRPr="007B7D4E">
        <w:rPr>
          <w:rStyle w:val="CharPartText"/>
        </w:rPr>
        <w:t>Fine enforcement action</w:t>
      </w:r>
      <w:bookmarkEnd w:id="182"/>
    </w:p>
    <w:p w14:paraId="11A8299A" w14:textId="77777777" w:rsidR="0046297A" w:rsidRPr="007B7D4E" w:rsidRDefault="0046297A" w:rsidP="0046297A">
      <w:pPr>
        <w:pStyle w:val="AH3Div"/>
      </w:pPr>
      <w:bookmarkStart w:id="183" w:name="_Toc191539747"/>
      <w:r w:rsidRPr="007B7D4E">
        <w:rPr>
          <w:rStyle w:val="CharDivNo"/>
        </w:rPr>
        <w:t>Division 6A.3.1</w:t>
      </w:r>
      <w:r w:rsidRPr="004662C4">
        <w:tab/>
      </w:r>
      <w:r w:rsidRPr="007B7D4E">
        <w:rPr>
          <w:rStyle w:val="CharDivText"/>
        </w:rPr>
        <w:t>Reporting fine defaulters</w:t>
      </w:r>
      <w:bookmarkEnd w:id="183"/>
    </w:p>
    <w:p w14:paraId="7B50A96C" w14:textId="77777777" w:rsidR="0046297A" w:rsidRPr="004662C4" w:rsidRDefault="0046297A" w:rsidP="0046297A">
      <w:pPr>
        <w:pStyle w:val="AH5Sec"/>
      </w:pPr>
      <w:bookmarkStart w:id="184" w:name="_Toc191539748"/>
      <w:r w:rsidRPr="007B7D4E">
        <w:rPr>
          <w:rStyle w:val="CharSectNo"/>
        </w:rPr>
        <w:t>116L</w:t>
      </w:r>
      <w:r w:rsidRPr="004662C4">
        <w:tab/>
        <w:t>Application—pt 6A.3</w:t>
      </w:r>
      <w:bookmarkEnd w:id="184"/>
    </w:p>
    <w:p w14:paraId="60808214" w14:textId="77777777" w:rsidR="0046297A" w:rsidRPr="004662C4" w:rsidRDefault="0046297A" w:rsidP="0046297A">
      <w:pPr>
        <w:pStyle w:val="Amainreturn"/>
      </w:pPr>
      <w:r w:rsidRPr="004662C4">
        <w:t>This part applies if—</w:t>
      </w:r>
    </w:p>
    <w:p w14:paraId="3D0B1E32" w14:textId="77777777" w:rsidR="0046297A" w:rsidRPr="004662C4" w:rsidRDefault="0046297A" w:rsidP="0046297A">
      <w:pPr>
        <w:pStyle w:val="Apara"/>
      </w:pPr>
      <w:r w:rsidRPr="004662C4">
        <w:tab/>
        <w:t>(a)</w:t>
      </w:r>
      <w:r w:rsidRPr="004662C4">
        <w:tab/>
        <w:t>a default notice and reminder notice have been sent to a fine defaulter in relation to a fine; and</w:t>
      </w:r>
    </w:p>
    <w:p w14:paraId="6E923156" w14:textId="77777777" w:rsidR="0046297A" w:rsidRPr="004662C4" w:rsidRDefault="0046297A" w:rsidP="0046297A">
      <w:pPr>
        <w:pStyle w:val="Apara"/>
      </w:pPr>
      <w:r w:rsidRPr="004662C4">
        <w:tab/>
        <w:t>(b)</w:t>
      </w:r>
      <w:r w:rsidRPr="004662C4">
        <w:tab/>
        <w:t>28 days after the default notice was sent—</w:t>
      </w:r>
    </w:p>
    <w:p w14:paraId="797BB3E3" w14:textId="77777777" w:rsidR="0046297A" w:rsidRPr="004662C4" w:rsidRDefault="0046297A" w:rsidP="0046297A">
      <w:pPr>
        <w:pStyle w:val="Asubpara"/>
      </w:pPr>
      <w:r w:rsidRPr="004662C4">
        <w:tab/>
        <w:t>(i)</w:t>
      </w:r>
      <w:r w:rsidRPr="004662C4">
        <w:tab/>
        <w:t>the outstanding fine has not been paid; and</w:t>
      </w:r>
    </w:p>
    <w:p w14:paraId="19B11137" w14:textId="77777777" w:rsidR="0046297A" w:rsidRPr="004662C4" w:rsidRDefault="0046297A" w:rsidP="0046297A">
      <w:pPr>
        <w:pStyle w:val="Asubpara"/>
      </w:pPr>
      <w:r w:rsidRPr="004662C4">
        <w:tab/>
        <w:t>(ii)</w:t>
      </w:r>
      <w:r w:rsidRPr="004662C4">
        <w:tab/>
        <w:t>no arrangement has been approved under section 116K for the fine or, if an arrangement has been approved, the defaulter has failed to comply with the arrangement.</w:t>
      </w:r>
    </w:p>
    <w:p w14:paraId="38EE274C" w14:textId="77777777" w:rsidR="0046297A" w:rsidRPr="004662C4" w:rsidRDefault="0046297A" w:rsidP="0046297A">
      <w:pPr>
        <w:pStyle w:val="AH5Sec"/>
      </w:pPr>
      <w:bookmarkStart w:id="185" w:name="_Toc191539749"/>
      <w:r w:rsidRPr="007B7D4E">
        <w:rPr>
          <w:rStyle w:val="CharSectNo"/>
        </w:rPr>
        <w:t>116M</w:t>
      </w:r>
      <w:r w:rsidRPr="004662C4">
        <w:tab/>
      </w:r>
      <w:r>
        <w:t>Director</w:t>
      </w:r>
      <w:r>
        <w:noBreakHyphen/>
        <w:t>general</w:t>
      </w:r>
      <w:r w:rsidRPr="004662C4">
        <w:t xml:space="preserve"> to notify road transport authority</w:t>
      </w:r>
      <w:bookmarkEnd w:id="185"/>
    </w:p>
    <w:p w14:paraId="236670EB" w14:textId="77777777" w:rsidR="0046297A" w:rsidRPr="004662C4" w:rsidRDefault="0046297A" w:rsidP="0046297A">
      <w:pPr>
        <w:pStyle w:val="Amain"/>
        <w:keepNext/>
      </w:pPr>
      <w:r w:rsidRPr="004662C4">
        <w:tab/>
        <w:t>(1)</w:t>
      </w:r>
      <w:r w:rsidRPr="004662C4">
        <w:tab/>
        <w:t xml:space="preserve">The </w:t>
      </w:r>
      <w:r>
        <w:t>director</w:t>
      </w:r>
      <w:r>
        <w:noBreakHyphen/>
        <w:t>general</w:t>
      </w:r>
      <w:r w:rsidRPr="004662C4">
        <w:t xml:space="preserve"> must give written notice to the road transport authority with the following information:</w:t>
      </w:r>
    </w:p>
    <w:p w14:paraId="2C06A6D6" w14:textId="77777777" w:rsidR="0046297A" w:rsidRPr="004662C4" w:rsidRDefault="0046297A" w:rsidP="0046297A">
      <w:pPr>
        <w:pStyle w:val="Apara"/>
      </w:pPr>
      <w:r w:rsidRPr="004662C4">
        <w:tab/>
        <w:t>(a)</w:t>
      </w:r>
      <w:r w:rsidRPr="004662C4">
        <w:tab/>
        <w:t xml:space="preserve">the fine defaulter’s name, home address and date of birth; </w:t>
      </w:r>
    </w:p>
    <w:p w14:paraId="163B33D1" w14:textId="77777777" w:rsidR="0046297A" w:rsidRPr="004662C4" w:rsidRDefault="0046297A" w:rsidP="0046297A">
      <w:pPr>
        <w:pStyle w:val="Apara"/>
      </w:pPr>
      <w:r w:rsidRPr="004662C4">
        <w:tab/>
        <w:t>(b)</w:t>
      </w:r>
      <w:r w:rsidRPr="004662C4">
        <w:tab/>
        <w:t>the offence for which the defaulter was convicted;</w:t>
      </w:r>
    </w:p>
    <w:p w14:paraId="783F84C1" w14:textId="77777777" w:rsidR="0046297A" w:rsidRPr="004662C4" w:rsidRDefault="0046297A" w:rsidP="0046297A">
      <w:pPr>
        <w:pStyle w:val="Apara"/>
      </w:pPr>
      <w:r w:rsidRPr="004662C4">
        <w:tab/>
        <w:t>(c)</w:t>
      </w:r>
      <w:r w:rsidRPr="004662C4">
        <w:tab/>
        <w:t>the amount of the fine imposed for the offence;</w:t>
      </w:r>
    </w:p>
    <w:p w14:paraId="37D4EA48" w14:textId="77777777" w:rsidR="0046297A" w:rsidRPr="004662C4" w:rsidRDefault="0046297A" w:rsidP="0046297A">
      <w:pPr>
        <w:pStyle w:val="Apara"/>
      </w:pPr>
      <w:r w:rsidRPr="004662C4">
        <w:tab/>
        <w:t>(d)</w:t>
      </w:r>
      <w:r w:rsidRPr="004662C4">
        <w:tab/>
        <w:t>a statement that the fine and administrative fee for the fine have not been paid in full;</w:t>
      </w:r>
    </w:p>
    <w:p w14:paraId="7E2CA3E5" w14:textId="77777777" w:rsidR="0046297A" w:rsidRPr="004662C4" w:rsidRDefault="0046297A" w:rsidP="0046297A">
      <w:pPr>
        <w:pStyle w:val="Apara"/>
      </w:pPr>
      <w:r w:rsidRPr="004662C4">
        <w:tab/>
        <w:t>(e)</w:t>
      </w:r>
      <w:r w:rsidRPr="004662C4">
        <w:tab/>
        <w:t>if the defaulter has failed to comply with an arrangement approved under section 116K for the fine—a statement to that effect.</w:t>
      </w:r>
    </w:p>
    <w:p w14:paraId="11987CEF" w14:textId="77777777" w:rsidR="0046297A" w:rsidRPr="004662C4" w:rsidRDefault="0046297A" w:rsidP="0046297A">
      <w:pPr>
        <w:pStyle w:val="Amain"/>
        <w:keepNext/>
      </w:pPr>
      <w:r w:rsidRPr="004662C4">
        <w:tab/>
        <w:t>(2)</w:t>
      </w:r>
      <w:r w:rsidRPr="004662C4">
        <w:tab/>
        <w:t xml:space="preserve">The </w:t>
      </w:r>
      <w:r>
        <w:t>director</w:t>
      </w:r>
      <w:r>
        <w:noBreakHyphen/>
        <w:t>general</w:t>
      </w:r>
      <w:r w:rsidRPr="004662C4">
        <w:t xml:space="preserve"> must give the road transport authority written notice if—</w:t>
      </w:r>
    </w:p>
    <w:p w14:paraId="21FD904D" w14:textId="77777777" w:rsidR="0046297A" w:rsidRPr="004662C4" w:rsidRDefault="0046297A" w:rsidP="0046297A">
      <w:pPr>
        <w:pStyle w:val="Apara"/>
      </w:pPr>
      <w:r w:rsidRPr="004662C4">
        <w:tab/>
        <w:t>(a)</w:t>
      </w:r>
      <w:r w:rsidRPr="004662C4">
        <w:tab/>
        <w:t>the outstanding fine is paid; or</w:t>
      </w:r>
    </w:p>
    <w:p w14:paraId="1795ABA6" w14:textId="77777777" w:rsidR="0046297A" w:rsidRPr="004662C4" w:rsidRDefault="0046297A" w:rsidP="0046297A">
      <w:pPr>
        <w:pStyle w:val="Apara"/>
      </w:pPr>
      <w:r w:rsidRPr="004662C4">
        <w:lastRenderedPageBreak/>
        <w:tab/>
        <w:t>(b)</w:t>
      </w:r>
      <w:r w:rsidRPr="004662C4">
        <w:tab/>
        <w:t xml:space="preserve">the </w:t>
      </w:r>
      <w:r>
        <w:t>director</w:t>
      </w:r>
      <w:r>
        <w:noBreakHyphen/>
        <w:t>general</w:t>
      </w:r>
      <w:r w:rsidRPr="004662C4">
        <w:t xml:space="preserve"> approves an arrangement under section 116K for payment of the outstanding fine; or</w:t>
      </w:r>
    </w:p>
    <w:p w14:paraId="63E6B254" w14:textId="77777777" w:rsidR="0046297A" w:rsidRPr="004662C4" w:rsidRDefault="0046297A" w:rsidP="0046297A">
      <w:pPr>
        <w:pStyle w:val="Apara"/>
      </w:pPr>
      <w:r w:rsidRPr="004662C4">
        <w:tab/>
        <w:t>(c)</w:t>
      </w:r>
      <w:r w:rsidRPr="004662C4">
        <w:tab/>
        <w:t xml:space="preserve">the outstanding fine is remitted under section 116ZO (Remission of fine by </w:t>
      </w:r>
      <w:r>
        <w:t>director</w:t>
      </w:r>
      <w:r>
        <w:noBreakHyphen/>
        <w:t>general</w:t>
      </w:r>
      <w:r w:rsidRPr="004662C4">
        <w:t>) or section 313 (Remission of penalties); or</w:t>
      </w:r>
    </w:p>
    <w:p w14:paraId="2454351B" w14:textId="77777777" w:rsidR="0046297A" w:rsidRPr="004662C4" w:rsidRDefault="0046297A" w:rsidP="0046297A">
      <w:pPr>
        <w:pStyle w:val="Apara"/>
      </w:pPr>
      <w:r w:rsidRPr="004662C4">
        <w:tab/>
        <w:t>(d)</w:t>
      </w:r>
      <w:r w:rsidRPr="004662C4">
        <w:tab/>
        <w:t>the outstanding fine is discharged because the fine defaulter has completed a voluntary community work order under division 6A.3.7 or served a period of imprisonment under an order under division 6A.3.8; or</w:t>
      </w:r>
    </w:p>
    <w:p w14:paraId="4D861890" w14:textId="77777777" w:rsidR="0046297A" w:rsidRPr="004662C4" w:rsidRDefault="0046297A" w:rsidP="0046297A">
      <w:pPr>
        <w:pStyle w:val="Apara"/>
      </w:pPr>
      <w:r w:rsidRPr="004662C4">
        <w:tab/>
        <w:t>(e)</w:t>
      </w:r>
      <w:r w:rsidRPr="004662C4">
        <w:tab/>
        <w:t>the conviction or order that gave rise to the liability to pay the fine is quashed or set aside.</w:t>
      </w:r>
    </w:p>
    <w:p w14:paraId="2C69184B" w14:textId="77777777" w:rsidR="0046297A" w:rsidRPr="007B7D4E" w:rsidRDefault="0046297A" w:rsidP="0046297A">
      <w:pPr>
        <w:pStyle w:val="AH3Div"/>
      </w:pPr>
      <w:bookmarkStart w:id="186" w:name="_Toc191539750"/>
      <w:r w:rsidRPr="007B7D4E">
        <w:rPr>
          <w:rStyle w:val="CharDivNo"/>
        </w:rPr>
        <w:t>Division 6A.3.2</w:t>
      </w:r>
      <w:r w:rsidRPr="004662C4">
        <w:tab/>
      </w:r>
      <w:r w:rsidRPr="007B7D4E">
        <w:rPr>
          <w:rStyle w:val="CharDivText"/>
        </w:rPr>
        <w:t>Examining fine defaulter’s financial circumstances</w:t>
      </w:r>
      <w:bookmarkEnd w:id="186"/>
    </w:p>
    <w:p w14:paraId="56D5AFC4" w14:textId="77777777" w:rsidR="0046297A" w:rsidRPr="004662C4" w:rsidRDefault="0046297A" w:rsidP="0046297A">
      <w:pPr>
        <w:pStyle w:val="AH5Sec"/>
      </w:pPr>
      <w:bookmarkStart w:id="187" w:name="_Toc191539751"/>
      <w:r w:rsidRPr="007B7D4E">
        <w:rPr>
          <w:rStyle w:val="CharSectNo"/>
        </w:rPr>
        <w:t>116O</w:t>
      </w:r>
      <w:r w:rsidRPr="004662C4">
        <w:tab/>
        <w:t xml:space="preserve">Examination by </w:t>
      </w:r>
      <w:r>
        <w:t>director</w:t>
      </w:r>
      <w:r>
        <w:noBreakHyphen/>
        <w:t>general</w:t>
      </w:r>
      <w:bookmarkEnd w:id="187"/>
    </w:p>
    <w:p w14:paraId="5EC4C6B8" w14:textId="77777777" w:rsidR="0046297A" w:rsidRPr="004662C4" w:rsidRDefault="0046297A" w:rsidP="0046297A">
      <w:pPr>
        <w:pStyle w:val="Amainreturn"/>
      </w:pPr>
      <w:r w:rsidRPr="004662C4">
        <w:t xml:space="preserve">The </w:t>
      </w:r>
      <w:r>
        <w:t>director</w:t>
      </w:r>
      <w:r>
        <w:noBreakHyphen/>
        <w:t>general</w:t>
      </w:r>
      <w:r w:rsidRPr="004662C4">
        <w:t xml:space="preserve"> may conduct an examination of a fine defaulter under this division to determine—</w:t>
      </w:r>
    </w:p>
    <w:p w14:paraId="3E087CDA" w14:textId="77777777" w:rsidR="0046297A" w:rsidRPr="004662C4" w:rsidRDefault="0046297A" w:rsidP="0046297A">
      <w:pPr>
        <w:pStyle w:val="Apara"/>
      </w:pPr>
      <w:r w:rsidRPr="004662C4">
        <w:tab/>
        <w:t>(a)</w:t>
      </w:r>
      <w:r w:rsidRPr="004662C4">
        <w:tab/>
        <w:t>the financial position of the defaulter; and</w:t>
      </w:r>
    </w:p>
    <w:p w14:paraId="66AA8245" w14:textId="77777777" w:rsidR="0046297A" w:rsidRPr="004662C4" w:rsidRDefault="0046297A" w:rsidP="0046297A">
      <w:pPr>
        <w:pStyle w:val="Apara"/>
      </w:pPr>
      <w:r w:rsidRPr="004662C4">
        <w:tab/>
        <w:t>(b)</w:t>
      </w:r>
      <w:r w:rsidRPr="004662C4">
        <w:tab/>
        <w:t>what fine enforcement action (if any) should be taken against the defaulter.</w:t>
      </w:r>
    </w:p>
    <w:p w14:paraId="3654916B" w14:textId="77777777" w:rsidR="0046297A" w:rsidRPr="004662C4" w:rsidRDefault="0046297A" w:rsidP="0046297A">
      <w:pPr>
        <w:pStyle w:val="AH5Sec"/>
      </w:pPr>
      <w:bookmarkStart w:id="188" w:name="_Toc191539752"/>
      <w:r w:rsidRPr="007B7D4E">
        <w:rPr>
          <w:rStyle w:val="CharSectNo"/>
        </w:rPr>
        <w:t>116P</w:t>
      </w:r>
      <w:r w:rsidRPr="004662C4">
        <w:tab/>
        <w:t>Examination notice</w:t>
      </w:r>
      <w:bookmarkEnd w:id="188"/>
    </w:p>
    <w:p w14:paraId="655B957A" w14:textId="77777777" w:rsidR="0046297A" w:rsidRPr="004662C4" w:rsidRDefault="0046297A" w:rsidP="0046297A">
      <w:pPr>
        <w:pStyle w:val="Amain"/>
        <w:keepNext/>
      </w:pPr>
      <w:r w:rsidRPr="004662C4">
        <w:tab/>
        <w:t>(1)</w:t>
      </w:r>
      <w:r w:rsidRPr="004662C4">
        <w:tab/>
        <w:t xml:space="preserve">The </w:t>
      </w:r>
      <w:r>
        <w:t>director</w:t>
      </w:r>
      <w:r>
        <w:noBreakHyphen/>
        <w:t>general</w:t>
      </w:r>
      <w:r w:rsidRPr="004662C4">
        <w:t xml:space="preserve"> may serve a notice (an </w:t>
      </w:r>
      <w:r w:rsidRPr="00821201">
        <w:rPr>
          <w:rStyle w:val="charBoldItals"/>
        </w:rPr>
        <w:t>examination notice</w:t>
      </w:r>
      <w:r w:rsidRPr="004662C4">
        <w:t xml:space="preserve">) on a fine defaulter if the </w:t>
      </w:r>
      <w:r>
        <w:t>director</w:t>
      </w:r>
      <w:r>
        <w:noBreakHyphen/>
        <w:t>general</w:t>
      </w:r>
      <w:r w:rsidRPr="004662C4">
        <w:t xml:space="preserve"> considers that information in documents sought under the notice would assist the </w:t>
      </w:r>
      <w:r>
        <w:t>director</w:t>
      </w:r>
      <w:r>
        <w:noBreakHyphen/>
        <w:t>general</w:t>
      </w:r>
      <w:r w:rsidRPr="004662C4">
        <w:t xml:space="preserve"> to make a determination under section 116O.</w:t>
      </w:r>
    </w:p>
    <w:p w14:paraId="058260D6" w14:textId="46E8E0A2" w:rsidR="0046297A" w:rsidRPr="004662C4" w:rsidRDefault="0046297A" w:rsidP="0046297A">
      <w:pPr>
        <w:pStyle w:val="aNote"/>
      </w:pPr>
      <w:r w:rsidRPr="00821201">
        <w:rPr>
          <w:rStyle w:val="charItals"/>
        </w:rPr>
        <w:t>Note</w:t>
      </w:r>
      <w:r w:rsidRPr="00821201">
        <w:rPr>
          <w:rStyle w:val="charItals"/>
        </w:rPr>
        <w:tab/>
      </w:r>
      <w:r w:rsidRPr="004662C4">
        <w:t xml:space="preserve">The </w:t>
      </w:r>
      <w:hyperlink r:id="rId128" w:tooltip="A2001-14" w:history="1">
        <w:r w:rsidRPr="00782F83">
          <w:rPr>
            <w:rStyle w:val="charCitHyperlinkAbbrev"/>
          </w:rPr>
          <w:t>Legislation Act</w:t>
        </w:r>
      </w:hyperlink>
      <w:r w:rsidRPr="004662C4">
        <w:t>, pt 19.5, deals with service of documents on individuals and corporations.</w:t>
      </w:r>
    </w:p>
    <w:p w14:paraId="75C99A5A" w14:textId="77777777" w:rsidR="0046297A" w:rsidRPr="004662C4" w:rsidRDefault="0046297A" w:rsidP="0046297A">
      <w:pPr>
        <w:pStyle w:val="Amain"/>
        <w:keepLines/>
      </w:pPr>
      <w:r w:rsidRPr="004662C4">
        <w:lastRenderedPageBreak/>
        <w:tab/>
        <w:t>(2)</w:t>
      </w:r>
      <w:r w:rsidRPr="004662C4">
        <w:tab/>
        <w:t xml:space="preserve">An examination notice may require the fine defaulter to produce to the </w:t>
      </w:r>
      <w:r>
        <w:t>director</w:t>
      </w:r>
      <w:r>
        <w:noBreakHyphen/>
        <w:t>general</w:t>
      </w:r>
      <w:r w:rsidRPr="004662C4">
        <w:t>, within 14 days after the date of the notice and at a time and place stated in the notice, a document or documents stated in the notice.</w:t>
      </w:r>
    </w:p>
    <w:p w14:paraId="523359C4" w14:textId="77777777" w:rsidR="0046297A" w:rsidRPr="004662C4" w:rsidRDefault="0046297A" w:rsidP="0046297A">
      <w:pPr>
        <w:pStyle w:val="Amain"/>
      </w:pPr>
      <w:r w:rsidRPr="004662C4">
        <w:tab/>
        <w:t>(3)</w:t>
      </w:r>
      <w:r w:rsidRPr="004662C4">
        <w:tab/>
        <w:t xml:space="preserve">The </w:t>
      </w:r>
      <w:r>
        <w:t>director</w:t>
      </w:r>
      <w:r>
        <w:noBreakHyphen/>
        <w:t>general</w:t>
      </w:r>
      <w:r w:rsidRPr="004662C4">
        <w:t xml:space="preserve"> may allow the fine defaulter to satisfy the requirement to produce a document by providing oral information about any document required to be produced under the notice.</w:t>
      </w:r>
    </w:p>
    <w:p w14:paraId="1707A3C6" w14:textId="77777777" w:rsidR="0046297A" w:rsidRPr="004662C4" w:rsidRDefault="0046297A" w:rsidP="0046297A">
      <w:pPr>
        <w:pStyle w:val="Amain"/>
      </w:pPr>
      <w:r w:rsidRPr="004662C4">
        <w:tab/>
        <w:t>(4)</w:t>
      </w:r>
      <w:r w:rsidRPr="004662C4">
        <w:tab/>
        <w:t>An examination notice in relation to a fine must not be served on a fine defaulter if the defaulter would be required to comply with the notice within 6 months after having complied with an earlier examination notice for the same fine.</w:t>
      </w:r>
    </w:p>
    <w:p w14:paraId="1B22A82A" w14:textId="77777777" w:rsidR="0046297A" w:rsidRPr="004662C4" w:rsidRDefault="0046297A" w:rsidP="0046297A">
      <w:pPr>
        <w:pStyle w:val="AH5Sec"/>
      </w:pPr>
      <w:bookmarkStart w:id="189" w:name="_Toc191539753"/>
      <w:r w:rsidRPr="007B7D4E">
        <w:rPr>
          <w:rStyle w:val="CharSectNo"/>
        </w:rPr>
        <w:t>116Q</w:t>
      </w:r>
      <w:r w:rsidRPr="004662C4">
        <w:tab/>
        <w:t>Examination notice—content</w:t>
      </w:r>
      <w:bookmarkEnd w:id="189"/>
    </w:p>
    <w:p w14:paraId="1B9A26CE" w14:textId="77777777" w:rsidR="0046297A" w:rsidRPr="004662C4" w:rsidRDefault="0046297A" w:rsidP="0046297A">
      <w:pPr>
        <w:pStyle w:val="Amainreturn"/>
        <w:keepNext/>
      </w:pPr>
      <w:r w:rsidRPr="004662C4">
        <w:t xml:space="preserve">An examination notice may require the fine defaulter to produce a document with </w:t>
      </w:r>
      <w:r w:rsidRPr="00383099">
        <w:t>1 or more</w:t>
      </w:r>
      <w:r w:rsidRPr="004662C4">
        <w:t xml:space="preserve"> of the following:</w:t>
      </w:r>
    </w:p>
    <w:p w14:paraId="03CF749F" w14:textId="77777777" w:rsidR="0046297A" w:rsidRPr="004662C4" w:rsidRDefault="0046297A" w:rsidP="0046297A">
      <w:pPr>
        <w:pStyle w:val="Apara"/>
      </w:pPr>
      <w:r w:rsidRPr="004662C4">
        <w:tab/>
        <w:t>(a)</w:t>
      </w:r>
      <w:r w:rsidRPr="004662C4">
        <w:tab/>
        <w:t>details about any account the defaulter has with a financial institution, including the balance of the account;</w:t>
      </w:r>
    </w:p>
    <w:p w14:paraId="48B9ABB0" w14:textId="77777777" w:rsidR="0046297A" w:rsidRPr="004662C4" w:rsidRDefault="0046297A" w:rsidP="0046297A">
      <w:pPr>
        <w:pStyle w:val="Apara"/>
      </w:pPr>
      <w:r w:rsidRPr="004662C4">
        <w:tab/>
        <w:t>(b)</w:t>
      </w:r>
      <w:r w:rsidRPr="004662C4">
        <w:tab/>
        <w:t>details about the defaulter’s income;</w:t>
      </w:r>
    </w:p>
    <w:p w14:paraId="15FC540F" w14:textId="77777777" w:rsidR="0046297A" w:rsidRPr="004662C4" w:rsidRDefault="0046297A" w:rsidP="0046297A">
      <w:pPr>
        <w:pStyle w:val="Apara"/>
      </w:pPr>
      <w:r w:rsidRPr="004662C4">
        <w:tab/>
        <w:t>(c)</w:t>
      </w:r>
      <w:r w:rsidRPr="004662C4">
        <w:tab/>
        <w:t>details about any cash the defaulter possesses or has access to;</w:t>
      </w:r>
    </w:p>
    <w:p w14:paraId="0C31841E" w14:textId="77777777" w:rsidR="0046297A" w:rsidRPr="004662C4" w:rsidRDefault="0046297A" w:rsidP="0046297A">
      <w:pPr>
        <w:pStyle w:val="Apara"/>
      </w:pPr>
      <w:r w:rsidRPr="004662C4">
        <w:tab/>
        <w:t>(d)</w:t>
      </w:r>
      <w:r w:rsidRPr="004662C4">
        <w:tab/>
        <w:t>details about any other property the defaulter owns or has a legal or equitable interest in;</w:t>
      </w:r>
    </w:p>
    <w:p w14:paraId="62A61D02" w14:textId="77777777" w:rsidR="0046297A" w:rsidRPr="004662C4" w:rsidRDefault="0046297A" w:rsidP="0046297A">
      <w:pPr>
        <w:pStyle w:val="Apara"/>
      </w:pPr>
      <w:r w:rsidRPr="004662C4">
        <w:tab/>
        <w:t>(e)</w:t>
      </w:r>
      <w:r w:rsidRPr="004662C4">
        <w:tab/>
        <w:t>details about any debts owing to the defaulter;</w:t>
      </w:r>
    </w:p>
    <w:p w14:paraId="19B3B2B7" w14:textId="77777777" w:rsidR="0046297A" w:rsidRPr="004662C4" w:rsidRDefault="0046297A" w:rsidP="0046297A">
      <w:pPr>
        <w:pStyle w:val="Apara"/>
      </w:pPr>
      <w:r w:rsidRPr="004662C4">
        <w:tab/>
        <w:t>(f)</w:t>
      </w:r>
      <w:r w:rsidRPr="004662C4">
        <w:tab/>
        <w:t>the amount of money the defaulter reasonably needs for living expenses;</w:t>
      </w:r>
    </w:p>
    <w:p w14:paraId="1DDBD9EB" w14:textId="77777777" w:rsidR="0046297A" w:rsidRPr="004662C4" w:rsidRDefault="0046297A" w:rsidP="0046297A">
      <w:pPr>
        <w:pStyle w:val="Apara"/>
      </w:pPr>
      <w:r w:rsidRPr="004662C4">
        <w:tab/>
        <w:t>(g)</w:t>
      </w:r>
      <w:r w:rsidRPr="004662C4">
        <w:tab/>
        <w:t>whether the defaulter has any dependents and, if so, the amount of money the defaulter needs to provide for them;</w:t>
      </w:r>
    </w:p>
    <w:p w14:paraId="1643D222" w14:textId="77777777" w:rsidR="0046297A" w:rsidRPr="004662C4" w:rsidRDefault="0046297A" w:rsidP="0046297A">
      <w:pPr>
        <w:pStyle w:val="Apara"/>
      </w:pPr>
      <w:r w:rsidRPr="004662C4">
        <w:tab/>
        <w:t>(h)</w:t>
      </w:r>
      <w:r w:rsidRPr="004662C4">
        <w:tab/>
        <w:t>the hardship (if any) that would be caused to the defaulter as a result of paying the fine;</w:t>
      </w:r>
    </w:p>
    <w:p w14:paraId="42E119F3" w14:textId="77777777" w:rsidR="0046297A" w:rsidRPr="004662C4" w:rsidRDefault="0046297A" w:rsidP="0046297A">
      <w:pPr>
        <w:pStyle w:val="Apara"/>
      </w:pPr>
      <w:r w:rsidRPr="004662C4">
        <w:lastRenderedPageBreak/>
        <w:tab/>
        <w:t>(i)</w:t>
      </w:r>
      <w:r w:rsidRPr="004662C4">
        <w:tab/>
        <w:t>the hardship (if any) that would be caused to anyone else as a result of the defaulter paying the fine;</w:t>
      </w:r>
    </w:p>
    <w:p w14:paraId="50AD5093" w14:textId="77777777" w:rsidR="0046297A" w:rsidRPr="004662C4" w:rsidRDefault="0046297A" w:rsidP="0046297A">
      <w:pPr>
        <w:pStyle w:val="Apara"/>
      </w:pPr>
      <w:r w:rsidRPr="004662C4">
        <w:tab/>
        <w:t>(j)</w:t>
      </w:r>
      <w:r w:rsidRPr="004662C4">
        <w:tab/>
        <w:t>relevant information relating to matters mentioned in this section.</w:t>
      </w:r>
    </w:p>
    <w:p w14:paraId="23F8F451" w14:textId="77777777" w:rsidR="0046297A" w:rsidRPr="004662C4" w:rsidRDefault="0046297A" w:rsidP="0046297A">
      <w:pPr>
        <w:pStyle w:val="AH5Sec"/>
      </w:pPr>
      <w:bookmarkStart w:id="190" w:name="_Toc191539754"/>
      <w:r w:rsidRPr="007B7D4E">
        <w:rPr>
          <w:rStyle w:val="CharSectNo"/>
        </w:rPr>
        <w:t>116R</w:t>
      </w:r>
      <w:r w:rsidRPr="004662C4">
        <w:tab/>
        <w:t>Examination warrant—issue</w:t>
      </w:r>
      <w:bookmarkEnd w:id="190"/>
    </w:p>
    <w:p w14:paraId="20C183E5" w14:textId="77777777" w:rsidR="0046297A" w:rsidRPr="004662C4" w:rsidRDefault="0046297A" w:rsidP="0046297A">
      <w:pPr>
        <w:pStyle w:val="Amain"/>
        <w:rPr>
          <w:lang w:eastAsia="en-AU"/>
        </w:rPr>
      </w:pPr>
      <w:r w:rsidRPr="004662C4">
        <w:rPr>
          <w:lang w:eastAsia="en-AU"/>
        </w:rPr>
        <w:tab/>
        <w:t>(1)</w:t>
      </w:r>
      <w:r w:rsidRPr="004662C4">
        <w:rPr>
          <w:lang w:eastAsia="en-AU"/>
        </w:rPr>
        <w:tab/>
        <w:t xml:space="preserve">If the </w:t>
      </w:r>
      <w:r>
        <w:rPr>
          <w:lang w:eastAsia="en-AU"/>
        </w:rPr>
        <w:t>director</w:t>
      </w:r>
      <w:r>
        <w:rPr>
          <w:lang w:eastAsia="en-AU"/>
        </w:rPr>
        <w:noBreakHyphen/>
        <w:t>general</w:t>
      </w:r>
      <w:r w:rsidRPr="004662C4">
        <w:rPr>
          <w:lang w:eastAsia="en-AU"/>
        </w:rPr>
        <w:t xml:space="preserve"> believes on reasonable grounds that a fine defaulter served with an examination notice has not complied with the notice, the </w:t>
      </w:r>
      <w:r>
        <w:rPr>
          <w:lang w:eastAsia="en-AU"/>
        </w:rPr>
        <w:t>director</w:t>
      </w:r>
      <w:r>
        <w:rPr>
          <w:lang w:eastAsia="en-AU"/>
        </w:rPr>
        <w:noBreakHyphen/>
        <w:t>general</w:t>
      </w:r>
      <w:r w:rsidRPr="004662C4">
        <w:rPr>
          <w:lang w:eastAsia="en-AU"/>
        </w:rPr>
        <w:t xml:space="preserve"> may apply to the registrar for a warrant (an </w:t>
      </w:r>
      <w:r w:rsidRPr="00821201">
        <w:rPr>
          <w:rStyle w:val="charBoldItals"/>
        </w:rPr>
        <w:t>examination warrant</w:t>
      </w:r>
      <w:r w:rsidRPr="004662C4">
        <w:rPr>
          <w:lang w:eastAsia="en-AU"/>
        </w:rPr>
        <w:t>) for the arrest of the defaulter.</w:t>
      </w:r>
    </w:p>
    <w:p w14:paraId="3AEDB212" w14:textId="77777777" w:rsidR="0046297A" w:rsidRPr="004662C4" w:rsidRDefault="0046297A" w:rsidP="0046297A">
      <w:pPr>
        <w:pStyle w:val="Amain"/>
        <w:rPr>
          <w:lang w:eastAsia="en-AU"/>
        </w:rPr>
      </w:pPr>
      <w:r w:rsidRPr="004662C4">
        <w:rPr>
          <w:lang w:eastAsia="en-AU"/>
        </w:rPr>
        <w:tab/>
        <w:t>(2)</w:t>
      </w:r>
      <w:r w:rsidRPr="004662C4">
        <w:rPr>
          <w:lang w:eastAsia="en-AU"/>
        </w:rPr>
        <w:tab/>
        <w:t xml:space="preserve">The registrar may refuse to consider the application until the </w:t>
      </w:r>
      <w:r>
        <w:rPr>
          <w:lang w:eastAsia="en-AU"/>
        </w:rPr>
        <w:t>director</w:t>
      </w:r>
      <w:r>
        <w:rPr>
          <w:lang w:eastAsia="en-AU"/>
        </w:rPr>
        <w:noBreakHyphen/>
        <w:t>general</w:t>
      </w:r>
      <w:r w:rsidRPr="004662C4">
        <w:rPr>
          <w:lang w:eastAsia="en-AU"/>
        </w:rPr>
        <w:t xml:space="preserve"> gives the registrar all the information the registrar requires about the application in the way </w:t>
      </w:r>
      <w:r w:rsidRPr="004662C4">
        <w:rPr>
          <w:szCs w:val="24"/>
          <w:lang w:eastAsia="en-AU"/>
        </w:rPr>
        <w:t xml:space="preserve">the </w:t>
      </w:r>
      <w:r w:rsidRPr="004662C4">
        <w:rPr>
          <w:lang w:eastAsia="en-AU"/>
        </w:rPr>
        <w:t>registrar</w:t>
      </w:r>
      <w:r w:rsidRPr="004662C4">
        <w:rPr>
          <w:szCs w:val="24"/>
          <w:lang w:eastAsia="en-AU"/>
        </w:rPr>
        <w:t xml:space="preserve"> requires.</w:t>
      </w:r>
    </w:p>
    <w:p w14:paraId="4BD53A20" w14:textId="77777777" w:rsidR="0046297A" w:rsidRPr="004662C4" w:rsidRDefault="0046297A" w:rsidP="0046297A">
      <w:pPr>
        <w:pStyle w:val="Amain"/>
        <w:rPr>
          <w:lang w:eastAsia="en-AU"/>
        </w:rPr>
      </w:pPr>
      <w:r w:rsidRPr="004662C4">
        <w:rPr>
          <w:lang w:eastAsia="en-AU"/>
        </w:rPr>
        <w:tab/>
        <w:t>(3)</w:t>
      </w:r>
      <w:r w:rsidRPr="004662C4">
        <w:rPr>
          <w:lang w:eastAsia="en-AU"/>
        </w:rPr>
        <w:tab/>
        <w:t>The registrar may issue an examination warrant for a fine defaulter only if satisfied that the defaulter was served with an examination notice under section 116P and—</w:t>
      </w:r>
    </w:p>
    <w:p w14:paraId="4E23B271" w14:textId="77777777" w:rsidR="0046297A" w:rsidRPr="004662C4" w:rsidRDefault="0046297A" w:rsidP="0046297A">
      <w:pPr>
        <w:pStyle w:val="Apara"/>
        <w:rPr>
          <w:lang w:eastAsia="en-AU"/>
        </w:rPr>
      </w:pPr>
      <w:r w:rsidRPr="004662C4">
        <w:rPr>
          <w:lang w:eastAsia="en-AU"/>
        </w:rPr>
        <w:tab/>
        <w:t>(a)</w:t>
      </w:r>
      <w:r w:rsidRPr="004662C4">
        <w:rPr>
          <w:lang w:eastAsia="en-AU"/>
        </w:rPr>
        <w:tab/>
        <w:t>the defaulter, without reasonable excuse, failed to comply with a requirement of the notice; or</w:t>
      </w:r>
    </w:p>
    <w:p w14:paraId="4A818A91" w14:textId="77777777" w:rsidR="0046297A" w:rsidRPr="004662C4" w:rsidRDefault="0046297A" w:rsidP="0046297A">
      <w:pPr>
        <w:pStyle w:val="Apara"/>
        <w:rPr>
          <w:lang w:eastAsia="en-AU"/>
        </w:rPr>
      </w:pPr>
      <w:r w:rsidRPr="004662C4">
        <w:rPr>
          <w:lang w:eastAsia="en-AU"/>
        </w:rPr>
        <w:tab/>
        <w:t>(b)</w:t>
      </w:r>
      <w:r w:rsidRPr="004662C4">
        <w:rPr>
          <w:lang w:eastAsia="en-AU"/>
        </w:rPr>
        <w:tab/>
        <w:t>the defaulter—</w:t>
      </w:r>
    </w:p>
    <w:p w14:paraId="66ADBDA2" w14:textId="77777777" w:rsidR="0046297A" w:rsidRPr="004662C4" w:rsidRDefault="0046297A" w:rsidP="0046297A">
      <w:pPr>
        <w:pStyle w:val="Asubpara"/>
        <w:rPr>
          <w:lang w:eastAsia="en-AU"/>
        </w:rPr>
      </w:pPr>
      <w:r w:rsidRPr="004662C4">
        <w:rPr>
          <w:lang w:eastAsia="en-AU"/>
        </w:rPr>
        <w:tab/>
        <w:t>(i)</w:t>
      </w:r>
      <w:r w:rsidRPr="004662C4">
        <w:rPr>
          <w:lang w:eastAsia="en-AU"/>
        </w:rPr>
        <w:tab/>
        <w:t>provided information that was false or misleading in a material particular; or</w:t>
      </w:r>
    </w:p>
    <w:p w14:paraId="3250CB57" w14:textId="77777777" w:rsidR="0046297A" w:rsidRPr="004662C4" w:rsidRDefault="0046297A" w:rsidP="0046297A">
      <w:pPr>
        <w:pStyle w:val="Asubpara"/>
        <w:rPr>
          <w:lang w:eastAsia="en-AU"/>
        </w:rPr>
      </w:pPr>
      <w:r w:rsidRPr="004662C4">
        <w:rPr>
          <w:lang w:eastAsia="en-AU"/>
        </w:rPr>
        <w:tab/>
        <w:t>(ii)</w:t>
      </w:r>
      <w:r w:rsidRPr="004662C4">
        <w:rPr>
          <w:lang w:eastAsia="en-AU"/>
        </w:rPr>
        <w:tab/>
        <w:t>omitted something without which the information was misleading.</w:t>
      </w:r>
    </w:p>
    <w:p w14:paraId="60959A20" w14:textId="77777777" w:rsidR="0046297A" w:rsidRPr="004662C4" w:rsidRDefault="0046297A" w:rsidP="0046297A">
      <w:pPr>
        <w:pStyle w:val="Amain"/>
        <w:rPr>
          <w:lang w:eastAsia="en-AU"/>
        </w:rPr>
      </w:pPr>
      <w:r w:rsidRPr="004662C4">
        <w:rPr>
          <w:lang w:eastAsia="en-AU"/>
        </w:rPr>
        <w:tab/>
        <w:t>(4)</w:t>
      </w:r>
      <w:r w:rsidRPr="004662C4">
        <w:rPr>
          <w:lang w:eastAsia="en-AU"/>
        </w:rPr>
        <w:tab/>
        <w:t>An examination warrant authorises an enforcement officer to—</w:t>
      </w:r>
    </w:p>
    <w:p w14:paraId="6646AF70" w14:textId="77777777" w:rsidR="0046297A" w:rsidRPr="004662C4" w:rsidRDefault="0046297A" w:rsidP="0046297A">
      <w:pPr>
        <w:pStyle w:val="Apara"/>
        <w:rPr>
          <w:lang w:eastAsia="en-AU"/>
        </w:rPr>
      </w:pPr>
      <w:r w:rsidRPr="004662C4">
        <w:rPr>
          <w:lang w:eastAsia="en-AU"/>
        </w:rPr>
        <w:tab/>
        <w:t>(a)</w:t>
      </w:r>
      <w:r w:rsidRPr="004662C4">
        <w:rPr>
          <w:lang w:eastAsia="en-AU"/>
        </w:rPr>
        <w:tab/>
        <w:t>arrest the fine defaulter named or otherwise described in the warrant; and</w:t>
      </w:r>
    </w:p>
    <w:p w14:paraId="40C55885" w14:textId="77777777" w:rsidR="0046297A" w:rsidRPr="004662C4" w:rsidRDefault="0046297A" w:rsidP="0046297A">
      <w:pPr>
        <w:pStyle w:val="Apara"/>
        <w:rPr>
          <w:lang w:eastAsia="en-AU"/>
        </w:rPr>
      </w:pPr>
      <w:r w:rsidRPr="004662C4">
        <w:rPr>
          <w:lang w:eastAsia="en-AU"/>
        </w:rPr>
        <w:tab/>
        <w:t>(b)</w:t>
      </w:r>
      <w:r w:rsidRPr="004662C4">
        <w:rPr>
          <w:lang w:eastAsia="en-AU"/>
        </w:rPr>
        <w:tab/>
        <w:t>bring the defaulter before the registrar.</w:t>
      </w:r>
    </w:p>
    <w:p w14:paraId="6DE1B151" w14:textId="77777777" w:rsidR="0046297A" w:rsidRPr="004662C4" w:rsidRDefault="0046297A" w:rsidP="0046297A">
      <w:pPr>
        <w:pStyle w:val="AH5Sec"/>
        <w:rPr>
          <w:lang w:eastAsia="en-AU"/>
        </w:rPr>
      </w:pPr>
      <w:bookmarkStart w:id="191" w:name="_Toc191539755"/>
      <w:r w:rsidRPr="007B7D4E">
        <w:rPr>
          <w:rStyle w:val="CharSectNo"/>
        </w:rPr>
        <w:lastRenderedPageBreak/>
        <w:t>116S</w:t>
      </w:r>
      <w:r w:rsidRPr="004662C4">
        <w:rPr>
          <w:lang w:eastAsia="en-AU"/>
        </w:rPr>
        <w:tab/>
        <w:t>Examination warrant—contents and execution</w:t>
      </w:r>
      <w:bookmarkEnd w:id="191"/>
    </w:p>
    <w:p w14:paraId="065C69D0" w14:textId="77777777" w:rsidR="0046297A" w:rsidRPr="004662C4" w:rsidRDefault="0046297A" w:rsidP="0046297A">
      <w:pPr>
        <w:pStyle w:val="Amain"/>
        <w:rPr>
          <w:lang w:eastAsia="en-AU"/>
        </w:rPr>
      </w:pPr>
      <w:r w:rsidRPr="004662C4">
        <w:rPr>
          <w:lang w:eastAsia="en-AU"/>
        </w:rPr>
        <w:tab/>
        <w:t>(1)</w:t>
      </w:r>
      <w:r w:rsidRPr="004662C4">
        <w:rPr>
          <w:lang w:eastAsia="en-AU"/>
        </w:rPr>
        <w:tab/>
        <w:t>An examination warrant must—</w:t>
      </w:r>
    </w:p>
    <w:p w14:paraId="22540DEE" w14:textId="77777777" w:rsidR="0046297A" w:rsidRPr="004662C4" w:rsidRDefault="0046297A" w:rsidP="0046297A">
      <w:pPr>
        <w:pStyle w:val="Apara"/>
        <w:rPr>
          <w:lang w:eastAsia="en-AU"/>
        </w:rPr>
      </w:pPr>
      <w:r w:rsidRPr="004662C4">
        <w:rPr>
          <w:lang w:eastAsia="en-AU"/>
        </w:rPr>
        <w:tab/>
        <w:t>(a)</w:t>
      </w:r>
      <w:r w:rsidRPr="004662C4">
        <w:rPr>
          <w:lang w:eastAsia="en-AU"/>
        </w:rPr>
        <w:tab/>
        <w:t>name or otherwise describe the fine defaulter whose apprehension is authorised by the warrant; and</w:t>
      </w:r>
    </w:p>
    <w:p w14:paraId="0DA7343D" w14:textId="77777777" w:rsidR="0046297A" w:rsidRPr="004662C4" w:rsidRDefault="0046297A" w:rsidP="0046297A">
      <w:pPr>
        <w:pStyle w:val="Apara"/>
        <w:rPr>
          <w:lang w:eastAsia="en-AU"/>
        </w:rPr>
      </w:pPr>
      <w:r w:rsidRPr="004662C4">
        <w:rPr>
          <w:lang w:eastAsia="en-AU"/>
        </w:rPr>
        <w:tab/>
        <w:t>(b)</w:t>
      </w:r>
      <w:r w:rsidRPr="004662C4">
        <w:rPr>
          <w:lang w:eastAsia="en-AU"/>
        </w:rPr>
        <w:tab/>
        <w:t>state briefly the reason for its issue; and</w:t>
      </w:r>
    </w:p>
    <w:p w14:paraId="628BB44B" w14:textId="77777777" w:rsidR="0046297A" w:rsidRPr="004662C4" w:rsidRDefault="0046297A" w:rsidP="0046297A">
      <w:pPr>
        <w:pStyle w:val="Apara"/>
        <w:rPr>
          <w:lang w:eastAsia="en-AU"/>
        </w:rPr>
      </w:pPr>
      <w:r w:rsidRPr="004662C4">
        <w:rPr>
          <w:lang w:eastAsia="en-AU"/>
        </w:rPr>
        <w:tab/>
        <w:t>(c)</w:t>
      </w:r>
      <w:r w:rsidRPr="004662C4">
        <w:rPr>
          <w:lang w:eastAsia="en-AU"/>
        </w:rPr>
        <w:tab/>
        <w:t>require an enforcement officer to arrest the defaulter and bring him or her before the registrar to be examined at an examination hearing; and</w:t>
      </w:r>
    </w:p>
    <w:p w14:paraId="24907A90" w14:textId="77777777" w:rsidR="0046297A" w:rsidRPr="004662C4" w:rsidRDefault="0046297A" w:rsidP="0046297A">
      <w:pPr>
        <w:pStyle w:val="Apara"/>
        <w:rPr>
          <w:lang w:eastAsia="en-AU"/>
        </w:rPr>
      </w:pPr>
      <w:r w:rsidRPr="004662C4">
        <w:rPr>
          <w:lang w:eastAsia="en-AU"/>
        </w:rPr>
        <w:tab/>
        <w:t>(d)</w:t>
      </w:r>
      <w:r w:rsidRPr="004662C4">
        <w:rPr>
          <w:lang w:eastAsia="en-AU"/>
        </w:rPr>
        <w:tab/>
        <w:t xml:space="preserve">be expressed to end not later than 3 months after the day it is </w:t>
      </w:r>
      <w:r w:rsidRPr="004662C4">
        <w:rPr>
          <w:szCs w:val="24"/>
          <w:lang w:eastAsia="en-AU"/>
        </w:rPr>
        <w:t>issued.</w:t>
      </w:r>
    </w:p>
    <w:p w14:paraId="55BAAD91" w14:textId="77777777" w:rsidR="0046297A" w:rsidRPr="004662C4" w:rsidRDefault="0046297A" w:rsidP="0046297A">
      <w:pPr>
        <w:pStyle w:val="Amain"/>
        <w:rPr>
          <w:lang w:eastAsia="en-AU"/>
        </w:rPr>
      </w:pPr>
      <w:r w:rsidRPr="004662C4">
        <w:rPr>
          <w:lang w:eastAsia="en-AU"/>
        </w:rPr>
        <w:tab/>
        <w:t>(2)</w:t>
      </w:r>
      <w:r w:rsidRPr="004662C4">
        <w:rPr>
          <w:lang w:eastAsia="en-AU"/>
        </w:rPr>
        <w:tab/>
        <w:t>An enforcement officer executing the warrant—</w:t>
      </w:r>
    </w:p>
    <w:p w14:paraId="75A189E9"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may, with necessary assistance and force, enter any premises to </w:t>
      </w:r>
      <w:r w:rsidRPr="004662C4">
        <w:rPr>
          <w:szCs w:val="24"/>
          <w:lang w:eastAsia="en-AU"/>
        </w:rPr>
        <w:t xml:space="preserve">arrest the </w:t>
      </w:r>
      <w:r>
        <w:rPr>
          <w:szCs w:val="24"/>
          <w:lang w:eastAsia="en-AU"/>
        </w:rPr>
        <w:t xml:space="preserve">fine </w:t>
      </w:r>
      <w:r w:rsidRPr="004662C4">
        <w:rPr>
          <w:lang w:eastAsia="en-AU"/>
        </w:rPr>
        <w:t>defaulter</w:t>
      </w:r>
      <w:r w:rsidRPr="004662C4">
        <w:rPr>
          <w:szCs w:val="24"/>
          <w:lang w:eastAsia="en-AU"/>
        </w:rPr>
        <w:t xml:space="preserve"> named or otherwise described in the warrant; and</w:t>
      </w:r>
    </w:p>
    <w:p w14:paraId="5134A19C" w14:textId="77777777" w:rsidR="0046297A" w:rsidRPr="004662C4" w:rsidRDefault="0046297A" w:rsidP="0046297A">
      <w:pPr>
        <w:pStyle w:val="Apara"/>
        <w:rPr>
          <w:lang w:eastAsia="en-AU"/>
        </w:rPr>
      </w:pPr>
      <w:r w:rsidRPr="004662C4">
        <w:rPr>
          <w:lang w:eastAsia="en-AU"/>
        </w:rPr>
        <w:tab/>
        <w:t>(b)</w:t>
      </w:r>
      <w:r w:rsidRPr="004662C4">
        <w:rPr>
          <w:lang w:eastAsia="en-AU"/>
        </w:rPr>
        <w:tab/>
        <w:t>must use not more than the minimum amount of force necessary to arrest the defaulter and remove him or her to the place stated in the warrant; and</w:t>
      </w:r>
    </w:p>
    <w:p w14:paraId="6B28C226" w14:textId="77777777" w:rsidR="0046297A" w:rsidRPr="004662C4" w:rsidRDefault="0046297A" w:rsidP="0046297A">
      <w:pPr>
        <w:pStyle w:val="Apara"/>
        <w:rPr>
          <w:lang w:eastAsia="en-AU"/>
        </w:rPr>
      </w:pPr>
      <w:r w:rsidRPr="004662C4">
        <w:rPr>
          <w:lang w:eastAsia="en-AU"/>
        </w:rPr>
        <w:tab/>
        <w:t>(c)</w:t>
      </w:r>
      <w:r w:rsidRPr="004662C4">
        <w:rPr>
          <w:lang w:eastAsia="en-AU"/>
        </w:rPr>
        <w:tab/>
        <w:t>may ask a police officer to help in the exercise of the enforcement officer’s powers under the warrant; and</w:t>
      </w:r>
    </w:p>
    <w:p w14:paraId="15AD1BE6" w14:textId="77777777" w:rsidR="0046297A" w:rsidRPr="004662C4" w:rsidRDefault="0046297A" w:rsidP="0046297A">
      <w:pPr>
        <w:pStyle w:val="Apara"/>
        <w:rPr>
          <w:lang w:eastAsia="en-AU"/>
        </w:rPr>
      </w:pPr>
      <w:r w:rsidRPr="004662C4">
        <w:rPr>
          <w:lang w:eastAsia="en-AU"/>
        </w:rPr>
        <w:tab/>
        <w:t>(d)</w:t>
      </w:r>
      <w:r w:rsidRPr="004662C4">
        <w:rPr>
          <w:lang w:eastAsia="en-AU"/>
        </w:rPr>
        <w:tab/>
        <w:t>must, before removing the defaulter, explain to him or her the purpose of the warrant; and</w:t>
      </w:r>
    </w:p>
    <w:p w14:paraId="2D141634" w14:textId="77777777" w:rsidR="0046297A" w:rsidRPr="004662C4" w:rsidRDefault="0046297A" w:rsidP="0046297A">
      <w:pPr>
        <w:pStyle w:val="Apara"/>
        <w:rPr>
          <w:lang w:eastAsia="en-AU"/>
        </w:rPr>
      </w:pPr>
      <w:r w:rsidRPr="004662C4">
        <w:rPr>
          <w:lang w:eastAsia="en-AU"/>
        </w:rPr>
        <w:tab/>
        <w:t>(e)</w:t>
      </w:r>
      <w:r w:rsidRPr="004662C4">
        <w:rPr>
          <w:lang w:eastAsia="en-AU"/>
        </w:rPr>
        <w:tab/>
        <w:t>must bring the defaulter immediately before the registrar; and</w:t>
      </w:r>
    </w:p>
    <w:p w14:paraId="76A4A5F3" w14:textId="77777777" w:rsidR="0046297A" w:rsidRPr="004662C4" w:rsidRDefault="0046297A" w:rsidP="0046297A">
      <w:pPr>
        <w:pStyle w:val="Apara"/>
        <w:rPr>
          <w:lang w:eastAsia="en-AU"/>
        </w:rPr>
      </w:pPr>
      <w:r w:rsidRPr="004662C4">
        <w:rPr>
          <w:lang w:eastAsia="en-AU"/>
        </w:rPr>
        <w:tab/>
        <w:t>(f)</w:t>
      </w:r>
      <w:r w:rsidRPr="004662C4">
        <w:rPr>
          <w:lang w:eastAsia="en-AU"/>
        </w:rPr>
        <w:tab/>
        <w:t>if the defaulter is under a legal disability—must tell a parent or guardian of the defaulter about the arrest; and</w:t>
      </w:r>
    </w:p>
    <w:p w14:paraId="257F4C0C" w14:textId="77777777" w:rsidR="0046297A" w:rsidRPr="004662C4" w:rsidRDefault="0046297A" w:rsidP="0046297A">
      <w:pPr>
        <w:pStyle w:val="Apara"/>
        <w:rPr>
          <w:lang w:eastAsia="en-AU"/>
        </w:rPr>
      </w:pPr>
      <w:r w:rsidRPr="004662C4">
        <w:rPr>
          <w:lang w:eastAsia="en-AU"/>
        </w:rPr>
        <w:tab/>
        <w:t>(g)</w:t>
      </w:r>
      <w:r w:rsidRPr="004662C4">
        <w:rPr>
          <w:lang w:eastAsia="en-AU"/>
        </w:rPr>
        <w:tab/>
        <w:t xml:space="preserve">must tell the </w:t>
      </w:r>
      <w:r>
        <w:rPr>
          <w:lang w:eastAsia="en-AU"/>
        </w:rPr>
        <w:t>director</w:t>
      </w:r>
      <w:r>
        <w:rPr>
          <w:lang w:eastAsia="en-AU"/>
        </w:rPr>
        <w:noBreakHyphen/>
        <w:t>general</w:t>
      </w:r>
      <w:r w:rsidRPr="004662C4">
        <w:rPr>
          <w:lang w:eastAsia="en-AU"/>
        </w:rPr>
        <w:t xml:space="preserve"> of the defaulter’s arrest.</w:t>
      </w:r>
    </w:p>
    <w:p w14:paraId="1F952A13" w14:textId="77777777" w:rsidR="0046297A" w:rsidRPr="004662C4" w:rsidRDefault="0046297A" w:rsidP="0046297A">
      <w:pPr>
        <w:pStyle w:val="Amain"/>
        <w:rPr>
          <w:lang w:eastAsia="en-AU"/>
        </w:rPr>
      </w:pPr>
      <w:r w:rsidRPr="004662C4">
        <w:rPr>
          <w:lang w:eastAsia="en-AU"/>
        </w:rPr>
        <w:tab/>
        <w:t>(3)</w:t>
      </w:r>
      <w:r w:rsidRPr="004662C4">
        <w:rPr>
          <w:lang w:eastAsia="en-AU"/>
        </w:rPr>
        <w:tab/>
        <w:t xml:space="preserve">A police officer asked by an enforcement officer to help execute the warrant must give the enforcement officer the reasonable help the enforcement officer requires, if it is practicable to give the </w:t>
      </w:r>
      <w:r w:rsidRPr="004662C4">
        <w:rPr>
          <w:szCs w:val="24"/>
          <w:lang w:eastAsia="en-AU"/>
        </w:rPr>
        <w:t>help.</w:t>
      </w:r>
    </w:p>
    <w:p w14:paraId="387BD9D8" w14:textId="77777777" w:rsidR="0046297A" w:rsidRPr="004662C4" w:rsidRDefault="0046297A" w:rsidP="0046297A">
      <w:pPr>
        <w:pStyle w:val="Amain"/>
        <w:rPr>
          <w:lang w:eastAsia="en-AU"/>
        </w:rPr>
      </w:pPr>
      <w:r w:rsidRPr="004662C4">
        <w:rPr>
          <w:lang w:eastAsia="en-AU"/>
        </w:rPr>
        <w:lastRenderedPageBreak/>
        <w:tab/>
        <w:t>(4)</w:t>
      </w:r>
      <w:r w:rsidRPr="004662C4">
        <w:rPr>
          <w:lang w:eastAsia="en-AU"/>
        </w:rPr>
        <w:tab/>
        <w:t xml:space="preserve">The enforcement officer must immediately release a </w:t>
      </w:r>
      <w:r>
        <w:rPr>
          <w:lang w:eastAsia="en-AU"/>
        </w:rPr>
        <w:t xml:space="preserve">fine </w:t>
      </w:r>
      <w:r w:rsidRPr="004662C4">
        <w:rPr>
          <w:lang w:eastAsia="en-AU"/>
        </w:rPr>
        <w:t>defaulter arrested under an examination warrant if the officer believes on reasonable grounds that the defaulter—</w:t>
      </w:r>
    </w:p>
    <w:p w14:paraId="0260FD21" w14:textId="77777777" w:rsidR="0046297A" w:rsidRPr="004662C4" w:rsidRDefault="0046297A" w:rsidP="0046297A">
      <w:pPr>
        <w:pStyle w:val="Apara"/>
        <w:keepNext/>
        <w:rPr>
          <w:lang w:eastAsia="en-AU"/>
        </w:rPr>
      </w:pPr>
      <w:r w:rsidRPr="004662C4">
        <w:rPr>
          <w:lang w:eastAsia="en-AU"/>
        </w:rPr>
        <w:tab/>
        <w:t>(a)</w:t>
      </w:r>
      <w:r w:rsidRPr="004662C4">
        <w:rPr>
          <w:lang w:eastAsia="en-AU"/>
        </w:rPr>
        <w:tab/>
        <w:t>has, before or after being arrested, complied with the requirements of the examination notice that gave rise to the examination warrant; or</w:t>
      </w:r>
    </w:p>
    <w:p w14:paraId="5DDB7D4E" w14:textId="77777777" w:rsidR="0046297A" w:rsidRPr="004662C4" w:rsidRDefault="0046297A" w:rsidP="0046297A">
      <w:pPr>
        <w:pStyle w:val="aExamHdgpar"/>
        <w:rPr>
          <w:lang w:eastAsia="en-AU"/>
        </w:rPr>
      </w:pPr>
      <w:r w:rsidRPr="004662C4">
        <w:rPr>
          <w:lang w:eastAsia="en-AU"/>
        </w:rPr>
        <w:t>Example</w:t>
      </w:r>
    </w:p>
    <w:p w14:paraId="4862FA85" w14:textId="77777777" w:rsidR="0046297A" w:rsidRPr="004662C4" w:rsidRDefault="0046297A" w:rsidP="0046297A">
      <w:pPr>
        <w:pStyle w:val="aExampar"/>
      </w:pPr>
      <w:r w:rsidRPr="004662C4">
        <w:t>A defaulter may comply with an examination notice requirement after being arrested if someone else helps the defaulter to comply with the requirement while the defaulter is under arrest.</w:t>
      </w:r>
    </w:p>
    <w:p w14:paraId="1831A15A" w14:textId="77777777" w:rsidR="0046297A" w:rsidRPr="004662C4" w:rsidRDefault="0046297A" w:rsidP="0046297A">
      <w:pPr>
        <w:pStyle w:val="Apara"/>
        <w:rPr>
          <w:lang w:eastAsia="en-AU"/>
        </w:rPr>
      </w:pPr>
      <w:r w:rsidRPr="004662C4">
        <w:rPr>
          <w:lang w:eastAsia="en-AU"/>
        </w:rPr>
        <w:tab/>
        <w:t>(b)</w:t>
      </w:r>
      <w:r w:rsidRPr="004662C4">
        <w:rPr>
          <w:lang w:eastAsia="en-AU"/>
        </w:rPr>
        <w:tab/>
        <w:t>cannot be brought immediately before the registrar</w:t>
      </w:r>
      <w:r w:rsidRPr="004662C4">
        <w:rPr>
          <w:szCs w:val="24"/>
          <w:lang w:eastAsia="en-AU"/>
        </w:rPr>
        <w:t>.</w:t>
      </w:r>
    </w:p>
    <w:p w14:paraId="4307B5CA" w14:textId="77777777" w:rsidR="0046297A" w:rsidRPr="004662C4" w:rsidRDefault="0046297A" w:rsidP="0046297A">
      <w:pPr>
        <w:pStyle w:val="Amain"/>
        <w:rPr>
          <w:lang w:eastAsia="en-AU"/>
        </w:rPr>
      </w:pPr>
      <w:r w:rsidRPr="004662C4">
        <w:rPr>
          <w:lang w:eastAsia="en-AU"/>
        </w:rPr>
        <w:tab/>
        <w:t>(5)</w:t>
      </w:r>
      <w:r w:rsidRPr="004662C4">
        <w:rPr>
          <w:lang w:eastAsia="en-AU"/>
        </w:rPr>
        <w:tab/>
        <w:t>An examination warrant continues in force until whichever of the following happens first:</w:t>
      </w:r>
    </w:p>
    <w:p w14:paraId="19D5D3C9" w14:textId="77777777" w:rsidR="0046297A" w:rsidRPr="004662C4" w:rsidRDefault="0046297A" w:rsidP="0046297A">
      <w:pPr>
        <w:pStyle w:val="Apara"/>
        <w:rPr>
          <w:lang w:eastAsia="en-AU"/>
        </w:rPr>
      </w:pPr>
      <w:r w:rsidRPr="004662C4">
        <w:rPr>
          <w:lang w:eastAsia="en-AU"/>
        </w:rPr>
        <w:tab/>
        <w:t>(a)</w:t>
      </w:r>
      <w:r w:rsidRPr="004662C4">
        <w:rPr>
          <w:lang w:eastAsia="en-AU"/>
        </w:rPr>
        <w:tab/>
        <w:t>the warrant is executed;</w:t>
      </w:r>
    </w:p>
    <w:p w14:paraId="3B2A91D9" w14:textId="77777777" w:rsidR="0046297A" w:rsidRPr="004662C4" w:rsidRDefault="0046297A" w:rsidP="0046297A">
      <w:pPr>
        <w:pStyle w:val="Apara"/>
        <w:rPr>
          <w:szCs w:val="24"/>
          <w:lang w:eastAsia="en-AU"/>
        </w:rPr>
      </w:pPr>
      <w:r w:rsidRPr="004662C4">
        <w:rPr>
          <w:lang w:eastAsia="en-AU"/>
        </w:rPr>
        <w:tab/>
        <w:t>(b)</w:t>
      </w:r>
      <w:r w:rsidRPr="004662C4">
        <w:rPr>
          <w:lang w:eastAsia="en-AU"/>
        </w:rPr>
        <w:tab/>
        <w:t xml:space="preserve">the warrant is set aside by the registrar and the enforcement </w:t>
      </w:r>
      <w:r w:rsidRPr="004662C4">
        <w:rPr>
          <w:szCs w:val="24"/>
          <w:lang w:eastAsia="en-AU"/>
        </w:rPr>
        <w:t>officer is told that the warrant has been set aside;</w:t>
      </w:r>
    </w:p>
    <w:p w14:paraId="6B2A04C6" w14:textId="77777777" w:rsidR="0046297A" w:rsidRPr="004662C4" w:rsidRDefault="0046297A" w:rsidP="0046297A">
      <w:pPr>
        <w:pStyle w:val="Apara"/>
        <w:rPr>
          <w:lang w:eastAsia="en-AU"/>
        </w:rPr>
      </w:pPr>
      <w:r w:rsidRPr="004662C4">
        <w:rPr>
          <w:szCs w:val="24"/>
          <w:lang w:eastAsia="en-AU"/>
        </w:rPr>
        <w:tab/>
        <w:t>(c)</w:t>
      </w:r>
      <w:r w:rsidRPr="004662C4">
        <w:rPr>
          <w:szCs w:val="24"/>
          <w:lang w:eastAsia="en-AU"/>
        </w:rPr>
        <w:tab/>
        <w:t>the end of 3 months after the day the warrant is issued.</w:t>
      </w:r>
    </w:p>
    <w:p w14:paraId="4606230E" w14:textId="77777777" w:rsidR="0046297A" w:rsidRPr="004662C4" w:rsidRDefault="0046297A" w:rsidP="0046297A">
      <w:pPr>
        <w:pStyle w:val="Amain"/>
        <w:rPr>
          <w:lang w:eastAsia="en-AU"/>
        </w:rPr>
      </w:pPr>
      <w:r w:rsidRPr="004662C4">
        <w:rPr>
          <w:lang w:eastAsia="en-AU"/>
        </w:rPr>
        <w:tab/>
        <w:t>(6)</w:t>
      </w:r>
      <w:r w:rsidRPr="004662C4">
        <w:rPr>
          <w:lang w:eastAsia="en-AU"/>
        </w:rPr>
        <w:tab/>
        <w:t>For subsection (5) (a), a warrant is executed when—</w:t>
      </w:r>
    </w:p>
    <w:p w14:paraId="747BA520" w14:textId="77777777" w:rsidR="0046297A" w:rsidRPr="004662C4" w:rsidRDefault="0046297A" w:rsidP="0046297A">
      <w:pPr>
        <w:pStyle w:val="Apara"/>
        <w:rPr>
          <w:lang w:eastAsia="en-AU"/>
        </w:rPr>
      </w:pPr>
      <w:r w:rsidRPr="004662C4">
        <w:rPr>
          <w:lang w:eastAsia="en-AU"/>
        </w:rPr>
        <w:tab/>
        <w:t>(a)</w:t>
      </w:r>
      <w:r w:rsidRPr="004662C4">
        <w:rPr>
          <w:lang w:eastAsia="en-AU"/>
        </w:rPr>
        <w:tab/>
        <w:t>the fine defaulter</w:t>
      </w:r>
      <w:r>
        <w:rPr>
          <w:lang w:eastAsia="en-AU"/>
        </w:rPr>
        <w:t xml:space="preserve"> </w:t>
      </w:r>
      <w:r w:rsidRPr="004662C4">
        <w:rPr>
          <w:lang w:eastAsia="en-AU"/>
        </w:rPr>
        <w:t>has been brought before the registrar and examined under section 116T; or</w:t>
      </w:r>
    </w:p>
    <w:p w14:paraId="467AC30C" w14:textId="77777777" w:rsidR="0046297A" w:rsidRPr="004662C4" w:rsidRDefault="0046297A" w:rsidP="0046297A">
      <w:pPr>
        <w:pStyle w:val="Apara"/>
        <w:rPr>
          <w:szCs w:val="24"/>
          <w:lang w:eastAsia="en-AU"/>
        </w:rPr>
      </w:pPr>
      <w:r w:rsidRPr="004662C4">
        <w:rPr>
          <w:lang w:eastAsia="en-AU"/>
        </w:rPr>
        <w:tab/>
        <w:t>(b)</w:t>
      </w:r>
      <w:r w:rsidRPr="004662C4">
        <w:rPr>
          <w:lang w:eastAsia="en-AU"/>
        </w:rPr>
        <w:tab/>
      </w:r>
      <w:r w:rsidRPr="004662C4">
        <w:rPr>
          <w:szCs w:val="24"/>
          <w:lang w:eastAsia="en-AU"/>
        </w:rPr>
        <w:t>the examination is adjourned to another day.</w:t>
      </w:r>
    </w:p>
    <w:p w14:paraId="6E99781A" w14:textId="77777777" w:rsidR="0046297A" w:rsidRPr="004662C4" w:rsidRDefault="0046297A" w:rsidP="0046297A">
      <w:pPr>
        <w:pStyle w:val="AH5Sec"/>
      </w:pPr>
      <w:bookmarkStart w:id="192" w:name="_Toc191539756"/>
      <w:r w:rsidRPr="007B7D4E">
        <w:rPr>
          <w:rStyle w:val="CharSectNo"/>
        </w:rPr>
        <w:t>116T</w:t>
      </w:r>
      <w:r w:rsidRPr="004662C4">
        <w:tab/>
        <w:t>Examination hearing before registrar</w:t>
      </w:r>
      <w:bookmarkEnd w:id="192"/>
    </w:p>
    <w:p w14:paraId="10A167FF" w14:textId="77777777" w:rsidR="0046297A" w:rsidRPr="004662C4" w:rsidRDefault="0046297A" w:rsidP="0046297A">
      <w:pPr>
        <w:pStyle w:val="Amain"/>
        <w:keepNext/>
      </w:pPr>
      <w:r w:rsidRPr="004662C4">
        <w:tab/>
        <w:t>(1)</w:t>
      </w:r>
      <w:r w:rsidRPr="004662C4">
        <w:tab/>
        <w:t>This section applies if an examination warrant for a fine defaulter has been issued and—</w:t>
      </w:r>
    </w:p>
    <w:p w14:paraId="1B1F6081" w14:textId="77777777" w:rsidR="0046297A" w:rsidRPr="004662C4" w:rsidRDefault="0046297A" w:rsidP="0046297A">
      <w:pPr>
        <w:pStyle w:val="Apara"/>
        <w:keepNext/>
      </w:pPr>
      <w:r w:rsidRPr="004662C4">
        <w:tab/>
        <w:t>(a)</w:t>
      </w:r>
      <w:r w:rsidRPr="004662C4">
        <w:tab/>
        <w:t>the defaulter has been brought before the registrar on the warrant; or</w:t>
      </w:r>
    </w:p>
    <w:p w14:paraId="1DC5F78D" w14:textId="77777777" w:rsidR="0046297A" w:rsidRPr="004662C4" w:rsidRDefault="0046297A" w:rsidP="0046297A">
      <w:pPr>
        <w:pStyle w:val="Apara"/>
      </w:pPr>
      <w:r w:rsidRPr="004662C4">
        <w:tab/>
        <w:t>(b)</w:t>
      </w:r>
      <w:r w:rsidRPr="004662C4">
        <w:tab/>
        <w:t>otherwise attends before the registrar.</w:t>
      </w:r>
    </w:p>
    <w:p w14:paraId="4EB6A906" w14:textId="77777777" w:rsidR="0046297A" w:rsidRPr="004662C4" w:rsidRDefault="0046297A" w:rsidP="0046297A">
      <w:pPr>
        <w:pStyle w:val="Amain"/>
        <w:keepNext/>
      </w:pPr>
      <w:r w:rsidRPr="004662C4">
        <w:lastRenderedPageBreak/>
        <w:tab/>
        <w:t>(2)</w:t>
      </w:r>
      <w:r w:rsidRPr="004662C4">
        <w:tab/>
        <w:t>The registrar must—</w:t>
      </w:r>
    </w:p>
    <w:p w14:paraId="507F2BFD" w14:textId="77777777" w:rsidR="0046297A" w:rsidRPr="004662C4" w:rsidRDefault="0046297A" w:rsidP="0046297A">
      <w:pPr>
        <w:pStyle w:val="Apara"/>
      </w:pPr>
      <w:r w:rsidRPr="004662C4">
        <w:tab/>
        <w:t>(a)</w:t>
      </w:r>
      <w:r w:rsidRPr="004662C4">
        <w:tab/>
        <w:t>set a date for an examination hearing and, by subpoena, require the fine defaulter to attend before the registrar, at the time and place stated in the subpoena—</w:t>
      </w:r>
    </w:p>
    <w:p w14:paraId="39C75676" w14:textId="77777777" w:rsidR="0046297A" w:rsidRPr="004662C4" w:rsidRDefault="0046297A" w:rsidP="0046297A">
      <w:pPr>
        <w:pStyle w:val="Asubpara"/>
      </w:pPr>
      <w:r w:rsidRPr="004662C4">
        <w:tab/>
        <w:t>(i)</w:t>
      </w:r>
      <w:r w:rsidRPr="004662C4">
        <w:tab/>
        <w:t>to answer questions and give information; and</w:t>
      </w:r>
    </w:p>
    <w:p w14:paraId="2F4CC6A2" w14:textId="77777777" w:rsidR="0046297A" w:rsidRPr="004662C4" w:rsidRDefault="0046297A" w:rsidP="0046297A">
      <w:pPr>
        <w:pStyle w:val="Asubpara"/>
      </w:pPr>
      <w:r w:rsidRPr="004662C4">
        <w:tab/>
        <w:t>(ii)</w:t>
      </w:r>
      <w:r w:rsidRPr="004662C4">
        <w:tab/>
        <w:t>to produce the documents or other things (if any) stated in the subpoena; and</w:t>
      </w:r>
    </w:p>
    <w:p w14:paraId="2F6CFF8E" w14:textId="77777777" w:rsidR="0046297A" w:rsidRPr="004662C4" w:rsidRDefault="0046297A" w:rsidP="0046297A">
      <w:pPr>
        <w:pStyle w:val="Apara"/>
      </w:pPr>
      <w:r w:rsidRPr="004662C4">
        <w:tab/>
        <w:t>(b)</w:t>
      </w:r>
      <w:r w:rsidRPr="004662C4">
        <w:tab/>
        <w:t>conduct the examination hearing to determine the financial position of the defaulter.</w:t>
      </w:r>
    </w:p>
    <w:p w14:paraId="0394C81A" w14:textId="77777777" w:rsidR="0046297A" w:rsidRPr="004662C4" w:rsidRDefault="0046297A" w:rsidP="0046297A">
      <w:pPr>
        <w:pStyle w:val="Amain"/>
      </w:pPr>
      <w:r w:rsidRPr="004662C4">
        <w:tab/>
        <w:t>(3)</w:t>
      </w:r>
      <w:r w:rsidRPr="004662C4">
        <w:tab/>
        <w:t>The registrar may adjourn an examination hearing from time to time and may, by order, require the fine defaulter to attend an adjourned examination hearing.</w:t>
      </w:r>
    </w:p>
    <w:p w14:paraId="7DCD34EE" w14:textId="77777777" w:rsidR="0046297A" w:rsidRPr="004662C4" w:rsidRDefault="0046297A" w:rsidP="0046297A">
      <w:pPr>
        <w:pStyle w:val="Amain"/>
      </w:pPr>
      <w:r w:rsidRPr="004662C4">
        <w:tab/>
        <w:t>(4)</w:t>
      </w:r>
      <w:r w:rsidRPr="004662C4">
        <w:tab/>
        <w:t xml:space="preserve">The </w:t>
      </w:r>
      <w:r>
        <w:t>director</w:t>
      </w:r>
      <w:r>
        <w:noBreakHyphen/>
        <w:t>general</w:t>
      </w:r>
      <w:r w:rsidRPr="004662C4">
        <w:t xml:space="preserve"> is a party to any proceeding conducted under this section.</w:t>
      </w:r>
    </w:p>
    <w:p w14:paraId="44748419" w14:textId="77777777" w:rsidR="0046297A" w:rsidRPr="004662C4" w:rsidRDefault="0046297A" w:rsidP="0046297A">
      <w:pPr>
        <w:pStyle w:val="Amain"/>
      </w:pPr>
      <w:r w:rsidRPr="004662C4">
        <w:tab/>
        <w:t>(5)</w:t>
      </w:r>
      <w:r w:rsidRPr="004662C4">
        <w:tab/>
        <w:t xml:space="preserve">If the </w:t>
      </w:r>
      <w:r>
        <w:t>director</w:t>
      </w:r>
      <w:r>
        <w:noBreakHyphen/>
        <w:t>general</w:t>
      </w:r>
      <w:r w:rsidRPr="004662C4">
        <w:t xml:space="preserve"> has been told the date, time and place for the examination hearing, or adjourned examination hearing, but does not attend before the registrar, the registrar may—</w:t>
      </w:r>
    </w:p>
    <w:p w14:paraId="44FC93D1" w14:textId="77777777" w:rsidR="0046297A" w:rsidRPr="004662C4" w:rsidRDefault="0046297A" w:rsidP="0046297A">
      <w:pPr>
        <w:pStyle w:val="Apara"/>
      </w:pPr>
      <w:r w:rsidRPr="004662C4">
        <w:tab/>
        <w:t>(a)</w:t>
      </w:r>
      <w:r w:rsidRPr="004662C4">
        <w:tab/>
        <w:t>set aside the order for the examination hearing; or</w:t>
      </w:r>
    </w:p>
    <w:p w14:paraId="28BF7F83" w14:textId="77777777" w:rsidR="0046297A" w:rsidRPr="004662C4" w:rsidRDefault="0046297A" w:rsidP="0046297A">
      <w:pPr>
        <w:pStyle w:val="Apara"/>
      </w:pPr>
      <w:r w:rsidRPr="004662C4">
        <w:tab/>
        <w:t>(b)</w:t>
      </w:r>
      <w:r w:rsidRPr="004662C4">
        <w:tab/>
        <w:t xml:space="preserve">conduct the examination in the absence of the </w:t>
      </w:r>
      <w:r>
        <w:t>director</w:t>
      </w:r>
      <w:r>
        <w:noBreakHyphen/>
        <w:t>general</w:t>
      </w:r>
      <w:r w:rsidRPr="004662C4">
        <w:t>.</w:t>
      </w:r>
    </w:p>
    <w:p w14:paraId="558B7C1C" w14:textId="77777777" w:rsidR="0046297A" w:rsidRPr="004662C4" w:rsidRDefault="0046297A" w:rsidP="0046297A">
      <w:pPr>
        <w:pStyle w:val="Amain"/>
        <w:keepNext/>
      </w:pPr>
      <w:r w:rsidRPr="004662C4">
        <w:tab/>
        <w:t>(6)</w:t>
      </w:r>
      <w:r w:rsidRPr="004662C4">
        <w:tab/>
        <w:t>At an examination hearing, the fine defaulter may—</w:t>
      </w:r>
    </w:p>
    <w:p w14:paraId="63252EDD" w14:textId="77777777" w:rsidR="0046297A" w:rsidRPr="004662C4" w:rsidRDefault="0046297A" w:rsidP="0046297A">
      <w:pPr>
        <w:pStyle w:val="Apara"/>
        <w:keepNext/>
      </w:pPr>
      <w:r w:rsidRPr="004662C4">
        <w:tab/>
        <w:t>(a)</w:t>
      </w:r>
      <w:r w:rsidRPr="004662C4">
        <w:tab/>
        <w:t>be examined orally on oath about—</w:t>
      </w:r>
    </w:p>
    <w:p w14:paraId="2483B552" w14:textId="77777777" w:rsidR="0046297A" w:rsidRPr="004662C4" w:rsidRDefault="0046297A" w:rsidP="0046297A">
      <w:pPr>
        <w:pStyle w:val="Asubpara"/>
      </w:pPr>
      <w:r w:rsidRPr="004662C4">
        <w:tab/>
        <w:t>(i)</w:t>
      </w:r>
      <w:r w:rsidRPr="004662C4">
        <w:tab/>
        <w:t>the assets, liabilities, expenses and income of the defaulter; and</w:t>
      </w:r>
    </w:p>
    <w:p w14:paraId="6BCFC6E1" w14:textId="77777777" w:rsidR="0046297A" w:rsidRPr="004662C4" w:rsidRDefault="0046297A" w:rsidP="0046297A">
      <w:pPr>
        <w:pStyle w:val="Asubpara"/>
      </w:pPr>
      <w:r w:rsidRPr="004662C4">
        <w:tab/>
        <w:t>(ii)</w:t>
      </w:r>
      <w:r w:rsidRPr="004662C4">
        <w:tab/>
        <w:t>any other means the defaulter has of satisfying the outstanding fine; and</w:t>
      </w:r>
    </w:p>
    <w:p w14:paraId="1D0D9981" w14:textId="77777777" w:rsidR="0046297A" w:rsidRPr="004662C4" w:rsidRDefault="0046297A" w:rsidP="0046297A">
      <w:pPr>
        <w:pStyle w:val="Asubpara"/>
      </w:pPr>
      <w:r w:rsidRPr="004662C4">
        <w:tab/>
        <w:t>(iii)</w:t>
      </w:r>
      <w:r w:rsidRPr="004662C4">
        <w:tab/>
        <w:t>the defaulter’s financial circumstances generally; and</w:t>
      </w:r>
    </w:p>
    <w:p w14:paraId="2DC6B5C4" w14:textId="331209B1" w:rsidR="0046297A" w:rsidRPr="004662C4" w:rsidRDefault="0046297A" w:rsidP="0046297A">
      <w:pPr>
        <w:pStyle w:val="aNotepar"/>
        <w:numPr>
          <w:ilvl w:val="7"/>
          <w:numId w:val="0"/>
        </w:numPr>
        <w:ind w:left="2400" w:hanging="800"/>
      </w:pPr>
      <w:r w:rsidRPr="00821201">
        <w:rPr>
          <w:rStyle w:val="charItals"/>
        </w:rPr>
        <w:t>Note</w:t>
      </w:r>
      <w:r w:rsidRPr="00821201">
        <w:rPr>
          <w:rStyle w:val="charItals"/>
        </w:rPr>
        <w:tab/>
      </w:r>
      <w:r w:rsidRPr="00821201">
        <w:rPr>
          <w:rStyle w:val="charBoldItals"/>
        </w:rPr>
        <w:t>Oath</w:t>
      </w:r>
      <w:r w:rsidRPr="004662C4">
        <w:t xml:space="preserve"> includes affirmation (see </w:t>
      </w:r>
      <w:hyperlink r:id="rId129" w:tooltip="A2001-14" w:history="1">
        <w:r w:rsidRPr="00782F83">
          <w:rPr>
            <w:rStyle w:val="charCitHyperlinkAbbrev"/>
          </w:rPr>
          <w:t>Legislation Act</w:t>
        </w:r>
      </w:hyperlink>
      <w:r w:rsidRPr="004662C4">
        <w:t>, dict, pt 1).</w:t>
      </w:r>
    </w:p>
    <w:p w14:paraId="3B37FA1E" w14:textId="77777777" w:rsidR="0046297A" w:rsidRPr="004662C4" w:rsidRDefault="0046297A" w:rsidP="0046297A">
      <w:pPr>
        <w:pStyle w:val="Apara"/>
      </w:pPr>
      <w:r w:rsidRPr="004662C4">
        <w:lastRenderedPageBreak/>
        <w:tab/>
        <w:t>(b)</w:t>
      </w:r>
      <w:r w:rsidRPr="004662C4">
        <w:tab/>
        <w:t>be required, by order, to produce any document substantiating anything relevant to—</w:t>
      </w:r>
    </w:p>
    <w:p w14:paraId="6D832989" w14:textId="77777777" w:rsidR="0046297A" w:rsidRPr="004662C4" w:rsidRDefault="0046297A" w:rsidP="0046297A">
      <w:pPr>
        <w:pStyle w:val="Asubpara"/>
      </w:pPr>
      <w:r w:rsidRPr="004662C4">
        <w:tab/>
        <w:t>(i)</w:t>
      </w:r>
      <w:r w:rsidRPr="004662C4">
        <w:tab/>
        <w:t>the assets, liabilities, expenses and income of the defaulter; and</w:t>
      </w:r>
    </w:p>
    <w:p w14:paraId="5BDD6866" w14:textId="77777777" w:rsidR="0046297A" w:rsidRPr="004662C4" w:rsidRDefault="0046297A" w:rsidP="0046297A">
      <w:pPr>
        <w:pStyle w:val="Asubpara"/>
      </w:pPr>
      <w:r w:rsidRPr="004662C4">
        <w:tab/>
        <w:t>(ii)</w:t>
      </w:r>
      <w:r w:rsidRPr="004662C4">
        <w:tab/>
        <w:t>any other means the defaulter has of satisfying the outstanding fine; and</w:t>
      </w:r>
    </w:p>
    <w:p w14:paraId="57FB062B" w14:textId="77777777" w:rsidR="0046297A" w:rsidRPr="004662C4" w:rsidRDefault="0046297A" w:rsidP="0046297A">
      <w:pPr>
        <w:pStyle w:val="Asubpara"/>
      </w:pPr>
      <w:r w:rsidRPr="004662C4">
        <w:tab/>
        <w:t>(iii)</w:t>
      </w:r>
      <w:r w:rsidRPr="004662C4">
        <w:tab/>
        <w:t>the defaulter’s financial circumstances generally.</w:t>
      </w:r>
    </w:p>
    <w:p w14:paraId="542875CA" w14:textId="77777777" w:rsidR="0046297A" w:rsidRPr="004662C4" w:rsidRDefault="0046297A" w:rsidP="0046297A">
      <w:pPr>
        <w:pStyle w:val="Amain"/>
      </w:pPr>
      <w:r w:rsidRPr="004662C4">
        <w:tab/>
        <w:t>(7)</w:t>
      </w:r>
      <w:r w:rsidRPr="004662C4">
        <w:tab/>
        <w:t>The examination hearing—</w:t>
      </w:r>
    </w:p>
    <w:p w14:paraId="2F3B9BE1" w14:textId="77777777" w:rsidR="0046297A" w:rsidRPr="004662C4" w:rsidRDefault="0046297A" w:rsidP="0046297A">
      <w:pPr>
        <w:pStyle w:val="Apara"/>
      </w:pPr>
      <w:r w:rsidRPr="004662C4">
        <w:tab/>
        <w:t>(a)</w:t>
      </w:r>
      <w:r w:rsidRPr="004662C4">
        <w:tab/>
        <w:t>must be conducted by the registrar; and</w:t>
      </w:r>
    </w:p>
    <w:p w14:paraId="1CD7C3E2" w14:textId="77777777" w:rsidR="0046297A" w:rsidRPr="004662C4" w:rsidRDefault="0046297A" w:rsidP="0046297A">
      <w:pPr>
        <w:pStyle w:val="Apara"/>
      </w:pPr>
      <w:r w:rsidRPr="004662C4">
        <w:tab/>
        <w:t>(b)</w:t>
      </w:r>
      <w:r w:rsidRPr="004662C4">
        <w:tab/>
        <w:t>may be conducted in open court or in the absence of the public as the registrar directs.</w:t>
      </w:r>
    </w:p>
    <w:p w14:paraId="1C8270F9" w14:textId="6FBEFB25" w:rsidR="0046297A" w:rsidRPr="004662C4" w:rsidRDefault="0046297A" w:rsidP="0046297A">
      <w:pPr>
        <w:pStyle w:val="Amain"/>
      </w:pPr>
      <w:r w:rsidRPr="004662C4">
        <w:tab/>
        <w:t>(8)</w:t>
      </w:r>
      <w:r w:rsidRPr="004662C4">
        <w:tab/>
        <w:t>A</w:t>
      </w:r>
      <w:r>
        <w:t>n</w:t>
      </w:r>
      <w:r w:rsidRPr="004662C4">
        <w:t xml:space="preserve"> examination hearing before the registrar is a legal proceeding for the </w:t>
      </w:r>
      <w:hyperlink r:id="rId130" w:tooltip="A2002-51" w:history="1">
        <w:r w:rsidRPr="00782F83">
          <w:rPr>
            <w:rStyle w:val="charCitHyperlinkAbbrev"/>
          </w:rPr>
          <w:t>Criminal Code</w:t>
        </w:r>
      </w:hyperlink>
      <w:r w:rsidRPr="004662C4">
        <w:t>, chapter 7 (Administration of justice offences).</w:t>
      </w:r>
    </w:p>
    <w:p w14:paraId="5334B8F4" w14:textId="335B96F7" w:rsidR="0046297A" w:rsidRPr="004662C4" w:rsidRDefault="0046297A" w:rsidP="0046297A">
      <w:pPr>
        <w:pStyle w:val="aNote"/>
      </w:pPr>
      <w:r w:rsidRPr="00821201">
        <w:rPr>
          <w:rStyle w:val="charItals"/>
        </w:rPr>
        <w:t>Note</w:t>
      </w:r>
      <w:r w:rsidRPr="00821201">
        <w:rPr>
          <w:rStyle w:val="charItals"/>
        </w:rPr>
        <w:tab/>
      </w:r>
      <w:r w:rsidRPr="004662C4">
        <w:t xml:space="preserve">The </w:t>
      </w:r>
      <w:hyperlink r:id="rId131" w:tooltip="A1930-21" w:history="1">
        <w:r w:rsidRPr="00782F83">
          <w:rPr>
            <w:rStyle w:val="charCitHyperlinkItal"/>
          </w:rPr>
          <w:t>Magistrates Court Act 1930</w:t>
        </w:r>
      </w:hyperlink>
      <w:r w:rsidRPr="004662C4">
        <w:t xml:space="preserve">, s 307 deals with contempt of the </w:t>
      </w:r>
      <w:smartTag w:uri="urn:schemas-microsoft-com:office:smarttags" w:element="address">
        <w:smartTag w:uri="urn:schemas-microsoft-com:office:smarttags" w:element="Street">
          <w:r w:rsidRPr="004662C4">
            <w:t>Magistrates Court</w:t>
          </w:r>
        </w:smartTag>
      </w:smartTag>
      <w:r w:rsidRPr="004662C4">
        <w:t>.</w:t>
      </w:r>
    </w:p>
    <w:p w14:paraId="28A840D5" w14:textId="77777777" w:rsidR="0046297A" w:rsidRPr="004662C4" w:rsidRDefault="0046297A" w:rsidP="0046297A">
      <w:pPr>
        <w:pStyle w:val="AH5Sec"/>
      </w:pPr>
      <w:bookmarkStart w:id="193" w:name="_Toc191539757"/>
      <w:r w:rsidRPr="007B7D4E">
        <w:rPr>
          <w:rStyle w:val="CharSectNo"/>
        </w:rPr>
        <w:t>116U</w:t>
      </w:r>
      <w:r w:rsidRPr="004662C4">
        <w:tab/>
        <w:t>Examination hearing warrant—issue</w:t>
      </w:r>
      <w:bookmarkEnd w:id="193"/>
    </w:p>
    <w:p w14:paraId="59CBFD33" w14:textId="77777777" w:rsidR="0046297A" w:rsidRPr="004662C4" w:rsidRDefault="0046297A" w:rsidP="0046297A">
      <w:pPr>
        <w:pStyle w:val="Amain"/>
        <w:keepNext/>
      </w:pPr>
      <w:r w:rsidRPr="004662C4">
        <w:tab/>
        <w:t>(1)</w:t>
      </w:r>
      <w:r w:rsidRPr="004662C4">
        <w:tab/>
        <w:t>This section applies if—</w:t>
      </w:r>
    </w:p>
    <w:p w14:paraId="01BD74DC" w14:textId="77777777" w:rsidR="0046297A" w:rsidRPr="004662C4" w:rsidRDefault="0046297A" w:rsidP="0046297A">
      <w:pPr>
        <w:pStyle w:val="Apara"/>
        <w:keepNext/>
      </w:pPr>
      <w:r w:rsidRPr="004662C4">
        <w:tab/>
        <w:t>(a)</w:t>
      </w:r>
      <w:r w:rsidRPr="004662C4">
        <w:tab/>
        <w:t>a fine defaulter is required to attend an examination hearing, including an adjourned examination hearing; and</w:t>
      </w:r>
    </w:p>
    <w:p w14:paraId="5C38BB8A" w14:textId="77777777" w:rsidR="0046297A" w:rsidRPr="004662C4" w:rsidRDefault="0046297A" w:rsidP="0046297A">
      <w:pPr>
        <w:pStyle w:val="Apara"/>
      </w:pPr>
      <w:r w:rsidRPr="004662C4">
        <w:tab/>
        <w:t>(b)</w:t>
      </w:r>
      <w:r w:rsidRPr="004662C4">
        <w:tab/>
        <w:t>the defaulter fails to attend the hearing as required by the order.</w:t>
      </w:r>
    </w:p>
    <w:p w14:paraId="077F9001" w14:textId="77777777" w:rsidR="0046297A" w:rsidRPr="004662C4" w:rsidRDefault="0046297A" w:rsidP="0046297A">
      <w:pPr>
        <w:pStyle w:val="Amain"/>
      </w:pPr>
      <w:r w:rsidRPr="004662C4">
        <w:tab/>
        <w:t>(2)</w:t>
      </w:r>
      <w:r w:rsidRPr="004662C4">
        <w:tab/>
        <w:t xml:space="preserve">The registrar may issue a warrant (an </w:t>
      </w:r>
      <w:r w:rsidRPr="00821201">
        <w:rPr>
          <w:rStyle w:val="charBoldItals"/>
        </w:rPr>
        <w:t>examination hearing warrant</w:t>
      </w:r>
      <w:r w:rsidRPr="004662C4">
        <w:t>) ordering an enforcement officer to apprehend the fine defaulter and bring the defaulter before the registrar to be examined at the examination hearing if the registrar—</w:t>
      </w:r>
    </w:p>
    <w:p w14:paraId="43C42BF0" w14:textId="77777777" w:rsidR="0046297A" w:rsidRPr="004662C4" w:rsidRDefault="0046297A" w:rsidP="0046297A">
      <w:pPr>
        <w:pStyle w:val="Apara"/>
      </w:pPr>
      <w:r w:rsidRPr="004662C4">
        <w:tab/>
        <w:t>(a)</w:t>
      </w:r>
      <w:r w:rsidRPr="004662C4">
        <w:tab/>
        <w:t>is satisfied that the defaulter was aware that he or she was required to attend the hearing; and</w:t>
      </w:r>
    </w:p>
    <w:p w14:paraId="57D66B28" w14:textId="77777777" w:rsidR="0046297A" w:rsidRPr="004662C4" w:rsidRDefault="0046297A" w:rsidP="0046297A">
      <w:pPr>
        <w:pStyle w:val="Apara"/>
      </w:pPr>
      <w:r w:rsidRPr="004662C4">
        <w:tab/>
        <w:t>(b)</w:t>
      </w:r>
      <w:r w:rsidRPr="004662C4">
        <w:tab/>
        <w:t>considers that the defaulter does not have a reasonable excuse for not attending the hearing.</w:t>
      </w:r>
    </w:p>
    <w:p w14:paraId="57D9B69F" w14:textId="77777777" w:rsidR="0046297A" w:rsidRPr="004662C4" w:rsidRDefault="0046297A" w:rsidP="0046297A">
      <w:pPr>
        <w:pStyle w:val="Amain"/>
      </w:pPr>
      <w:r w:rsidRPr="004662C4">
        <w:lastRenderedPageBreak/>
        <w:tab/>
        <w:t>(3)</w:t>
      </w:r>
      <w:r w:rsidRPr="004662C4">
        <w:tab/>
        <w:t xml:space="preserve">The registrar may issue the examination hearing warrant on application by the </w:t>
      </w:r>
      <w:r>
        <w:t>director</w:t>
      </w:r>
      <w:r>
        <w:noBreakHyphen/>
        <w:t>general</w:t>
      </w:r>
      <w:r w:rsidRPr="004662C4">
        <w:t xml:space="preserve"> or on the registrar’s own initiative.</w:t>
      </w:r>
    </w:p>
    <w:p w14:paraId="563FCA7A" w14:textId="77777777" w:rsidR="0046297A" w:rsidRPr="004662C4" w:rsidRDefault="0046297A" w:rsidP="0046297A">
      <w:pPr>
        <w:pStyle w:val="Amain"/>
      </w:pPr>
      <w:r w:rsidRPr="004662C4">
        <w:tab/>
        <w:t>(4)</w:t>
      </w:r>
      <w:r w:rsidRPr="004662C4">
        <w:tab/>
        <w:t>A fine defaulter apprehended under an examination hearing warrant must be brought before the registrar to be examined at an examination hearing.</w:t>
      </w:r>
    </w:p>
    <w:p w14:paraId="6847868E" w14:textId="77777777" w:rsidR="0046297A" w:rsidRPr="004662C4" w:rsidRDefault="0046297A" w:rsidP="0046297A">
      <w:pPr>
        <w:pStyle w:val="AH5Sec"/>
      </w:pPr>
      <w:bookmarkStart w:id="194" w:name="_Toc191539758"/>
      <w:r w:rsidRPr="007B7D4E">
        <w:rPr>
          <w:rStyle w:val="CharSectNo"/>
        </w:rPr>
        <w:t>116V</w:t>
      </w:r>
      <w:r w:rsidRPr="004662C4">
        <w:tab/>
        <w:t>Examination hearing warrant—contents and execution</w:t>
      </w:r>
      <w:bookmarkEnd w:id="194"/>
    </w:p>
    <w:p w14:paraId="1B01E66E" w14:textId="77777777" w:rsidR="0046297A" w:rsidRPr="004662C4" w:rsidRDefault="0046297A" w:rsidP="0046297A">
      <w:pPr>
        <w:pStyle w:val="Amain"/>
        <w:rPr>
          <w:lang w:eastAsia="en-AU"/>
        </w:rPr>
      </w:pPr>
      <w:r w:rsidRPr="004662C4">
        <w:rPr>
          <w:lang w:eastAsia="en-AU"/>
        </w:rPr>
        <w:tab/>
        <w:t>(1)</w:t>
      </w:r>
      <w:r w:rsidRPr="004662C4">
        <w:rPr>
          <w:lang w:eastAsia="en-AU"/>
        </w:rPr>
        <w:tab/>
        <w:t>An examination hearing warrant must—</w:t>
      </w:r>
    </w:p>
    <w:p w14:paraId="32F1D291" w14:textId="77777777" w:rsidR="0046297A" w:rsidRPr="004662C4" w:rsidRDefault="0046297A" w:rsidP="0046297A">
      <w:pPr>
        <w:pStyle w:val="Apara"/>
        <w:rPr>
          <w:lang w:eastAsia="en-AU"/>
        </w:rPr>
      </w:pPr>
      <w:r w:rsidRPr="004662C4">
        <w:rPr>
          <w:lang w:eastAsia="en-AU"/>
        </w:rPr>
        <w:tab/>
        <w:t>(a)</w:t>
      </w:r>
      <w:r w:rsidRPr="004662C4">
        <w:rPr>
          <w:lang w:eastAsia="en-AU"/>
        </w:rPr>
        <w:tab/>
        <w:t>name or otherwise describe the fine defaulter whose apprehension is authorised by the warrant; and</w:t>
      </w:r>
    </w:p>
    <w:p w14:paraId="0227DEE5" w14:textId="77777777" w:rsidR="0046297A" w:rsidRPr="004662C4" w:rsidRDefault="0046297A" w:rsidP="0046297A">
      <w:pPr>
        <w:pStyle w:val="Apara"/>
        <w:rPr>
          <w:lang w:eastAsia="en-AU"/>
        </w:rPr>
      </w:pPr>
      <w:r w:rsidRPr="004662C4">
        <w:rPr>
          <w:lang w:eastAsia="en-AU"/>
        </w:rPr>
        <w:tab/>
        <w:t>(b)</w:t>
      </w:r>
      <w:r w:rsidRPr="004662C4">
        <w:rPr>
          <w:lang w:eastAsia="en-AU"/>
        </w:rPr>
        <w:tab/>
        <w:t>state briefly the reason for its issue; and</w:t>
      </w:r>
    </w:p>
    <w:p w14:paraId="4E9E9EFA" w14:textId="77777777" w:rsidR="0046297A" w:rsidRPr="004662C4" w:rsidRDefault="0046297A" w:rsidP="0046297A">
      <w:pPr>
        <w:pStyle w:val="Apara"/>
        <w:rPr>
          <w:lang w:eastAsia="en-AU"/>
        </w:rPr>
      </w:pPr>
      <w:r w:rsidRPr="004662C4">
        <w:rPr>
          <w:lang w:eastAsia="en-AU"/>
        </w:rPr>
        <w:tab/>
        <w:t>(c)</w:t>
      </w:r>
      <w:r w:rsidRPr="004662C4">
        <w:rPr>
          <w:lang w:eastAsia="en-AU"/>
        </w:rPr>
        <w:tab/>
        <w:t>require an enforcement officer to arrest the defaulter and bring him or her before the registrar to be examined at an examination hearing; and</w:t>
      </w:r>
    </w:p>
    <w:p w14:paraId="3645C7F9" w14:textId="77777777" w:rsidR="0046297A" w:rsidRPr="004662C4" w:rsidRDefault="0046297A" w:rsidP="0046297A">
      <w:pPr>
        <w:pStyle w:val="Apara"/>
        <w:rPr>
          <w:lang w:eastAsia="en-AU"/>
        </w:rPr>
      </w:pPr>
      <w:r w:rsidRPr="004662C4">
        <w:rPr>
          <w:lang w:eastAsia="en-AU"/>
        </w:rPr>
        <w:tab/>
        <w:t>(d)</w:t>
      </w:r>
      <w:r w:rsidRPr="004662C4">
        <w:rPr>
          <w:lang w:eastAsia="en-AU"/>
        </w:rPr>
        <w:tab/>
        <w:t xml:space="preserve">be expressed to end not later than 3 months after the day it is </w:t>
      </w:r>
      <w:r w:rsidRPr="004662C4">
        <w:rPr>
          <w:szCs w:val="24"/>
          <w:lang w:eastAsia="en-AU"/>
        </w:rPr>
        <w:t>issued.</w:t>
      </w:r>
    </w:p>
    <w:p w14:paraId="2E155C32" w14:textId="77777777" w:rsidR="0046297A" w:rsidRPr="004662C4" w:rsidRDefault="0046297A" w:rsidP="0046297A">
      <w:pPr>
        <w:pStyle w:val="Amain"/>
        <w:keepNext/>
        <w:rPr>
          <w:lang w:eastAsia="en-AU"/>
        </w:rPr>
      </w:pPr>
      <w:r w:rsidRPr="004662C4">
        <w:rPr>
          <w:lang w:eastAsia="en-AU"/>
        </w:rPr>
        <w:tab/>
        <w:t>(2)</w:t>
      </w:r>
      <w:r w:rsidRPr="004662C4">
        <w:rPr>
          <w:lang w:eastAsia="en-AU"/>
        </w:rPr>
        <w:tab/>
        <w:t>An enforcement officer executing the warrant—</w:t>
      </w:r>
    </w:p>
    <w:p w14:paraId="047EC19C"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may, with necessary assistance and force, enter any premises to </w:t>
      </w:r>
      <w:r w:rsidRPr="004662C4">
        <w:rPr>
          <w:szCs w:val="24"/>
          <w:lang w:eastAsia="en-AU"/>
        </w:rPr>
        <w:t xml:space="preserve">arrest the fine </w:t>
      </w:r>
      <w:r w:rsidRPr="004662C4">
        <w:rPr>
          <w:lang w:eastAsia="en-AU"/>
        </w:rPr>
        <w:t>defaulter</w:t>
      </w:r>
      <w:r w:rsidRPr="004662C4">
        <w:rPr>
          <w:szCs w:val="24"/>
          <w:lang w:eastAsia="en-AU"/>
        </w:rPr>
        <w:t xml:space="preserve"> named or otherwise described in the warrant; and</w:t>
      </w:r>
    </w:p>
    <w:p w14:paraId="0DD6302D" w14:textId="77777777" w:rsidR="0046297A" w:rsidRPr="004662C4" w:rsidRDefault="0046297A" w:rsidP="0046297A">
      <w:pPr>
        <w:pStyle w:val="Apara"/>
        <w:rPr>
          <w:lang w:eastAsia="en-AU"/>
        </w:rPr>
      </w:pPr>
      <w:r w:rsidRPr="004662C4">
        <w:rPr>
          <w:lang w:eastAsia="en-AU"/>
        </w:rPr>
        <w:tab/>
        <w:t>(b)</w:t>
      </w:r>
      <w:r w:rsidRPr="004662C4">
        <w:rPr>
          <w:lang w:eastAsia="en-AU"/>
        </w:rPr>
        <w:tab/>
        <w:t>must use not more than the minimum amount of force necessary to arrest the defaulter and remove him or her to the place stated in the warrant; and</w:t>
      </w:r>
    </w:p>
    <w:p w14:paraId="6D02F228" w14:textId="77777777" w:rsidR="0046297A" w:rsidRPr="004662C4" w:rsidRDefault="0046297A" w:rsidP="0046297A">
      <w:pPr>
        <w:pStyle w:val="Apara"/>
        <w:rPr>
          <w:lang w:eastAsia="en-AU"/>
        </w:rPr>
      </w:pPr>
      <w:r w:rsidRPr="004662C4">
        <w:rPr>
          <w:lang w:eastAsia="en-AU"/>
        </w:rPr>
        <w:tab/>
        <w:t>(c)</w:t>
      </w:r>
      <w:r w:rsidRPr="004662C4">
        <w:rPr>
          <w:lang w:eastAsia="en-AU"/>
        </w:rPr>
        <w:tab/>
        <w:t>may ask a police officer to help in the exercise of the enforcement officer’s powers under the examination hearing warrant; and</w:t>
      </w:r>
    </w:p>
    <w:p w14:paraId="2510D122" w14:textId="77777777" w:rsidR="0046297A" w:rsidRPr="004662C4" w:rsidRDefault="0046297A" w:rsidP="0046297A">
      <w:pPr>
        <w:pStyle w:val="Apara"/>
        <w:rPr>
          <w:lang w:eastAsia="en-AU"/>
        </w:rPr>
      </w:pPr>
      <w:r w:rsidRPr="004662C4">
        <w:rPr>
          <w:lang w:eastAsia="en-AU"/>
        </w:rPr>
        <w:tab/>
        <w:t>(d)</w:t>
      </w:r>
      <w:r w:rsidRPr="004662C4">
        <w:rPr>
          <w:lang w:eastAsia="en-AU"/>
        </w:rPr>
        <w:tab/>
        <w:t>must, before removing the defaulter, explain to him or her the purpose of the warrant; and</w:t>
      </w:r>
    </w:p>
    <w:p w14:paraId="1133CEB6" w14:textId="77777777" w:rsidR="0046297A" w:rsidRPr="004662C4" w:rsidRDefault="0046297A" w:rsidP="0046297A">
      <w:pPr>
        <w:pStyle w:val="Apara"/>
        <w:rPr>
          <w:lang w:eastAsia="en-AU"/>
        </w:rPr>
      </w:pPr>
      <w:r w:rsidRPr="004662C4">
        <w:rPr>
          <w:lang w:eastAsia="en-AU"/>
        </w:rPr>
        <w:tab/>
        <w:t>(e)</w:t>
      </w:r>
      <w:r w:rsidRPr="004662C4">
        <w:rPr>
          <w:lang w:eastAsia="en-AU"/>
        </w:rPr>
        <w:tab/>
        <w:t>must bring the defaulter immediately before the registrar; and</w:t>
      </w:r>
    </w:p>
    <w:p w14:paraId="0B8DC8EE" w14:textId="77777777" w:rsidR="0046297A" w:rsidRPr="004662C4" w:rsidRDefault="0046297A" w:rsidP="0046297A">
      <w:pPr>
        <w:pStyle w:val="Apara"/>
        <w:rPr>
          <w:lang w:eastAsia="en-AU"/>
        </w:rPr>
      </w:pPr>
      <w:r w:rsidRPr="004662C4">
        <w:rPr>
          <w:lang w:eastAsia="en-AU"/>
        </w:rPr>
        <w:lastRenderedPageBreak/>
        <w:tab/>
        <w:t>(f)</w:t>
      </w:r>
      <w:r w:rsidRPr="004662C4">
        <w:rPr>
          <w:lang w:eastAsia="en-AU"/>
        </w:rPr>
        <w:tab/>
        <w:t>if the defaulter is under a legal disability—must tell a parent or guardian of the defaulter about the arrest; and</w:t>
      </w:r>
    </w:p>
    <w:p w14:paraId="5961F766" w14:textId="77777777" w:rsidR="0046297A" w:rsidRPr="004662C4" w:rsidRDefault="0046297A" w:rsidP="0046297A">
      <w:pPr>
        <w:pStyle w:val="Apara"/>
        <w:rPr>
          <w:lang w:eastAsia="en-AU"/>
        </w:rPr>
      </w:pPr>
      <w:r w:rsidRPr="004662C4">
        <w:rPr>
          <w:lang w:eastAsia="en-AU"/>
        </w:rPr>
        <w:tab/>
        <w:t>(g)</w:t>
      </w:r>
      <w:r w:rsidRPr="004662C4">
        <w:rPr>
          <w:lang w:eastAsia="en-AU"/>
        </w:rPr>
        <w:tab/>
        <w:t xml:space="preserve">must tell the </w:t>
      </w:r>
      <w:r>
        <w:rPr>
          <w:lang w:eastAsia="en-AU"/>
        </w:rPr>
        <w:t>director</w:t>
      </w:r>
      <w:r>
        <w:rPr>
          <w:lang w:eastAsia="en-AU"/>
        </w:rPr>
        <w:noBreakHyphen/>
        <w:t>general</w:t>
      </w:r>
      <w:r w:rsidRPr="004662C4">
        <w:rPr>
          <w:lang w:eastAsia="en-AU"/>
        </w:rPr>
        <w:t xml:space="preserve"> of the defaulter’s arrest.</w:t>
      </w:r>
    </w:p>
    <w:p w14:paraId="1E5CF2F3" w14:textId="77777777" w:rsidR="0046297A" w:rsidRPr="004662C4" w:rsidRDefault="0046297A" w:rsidP="0046297A">
      <w:pPr>
        <w:pStyle w:val="Amain"/>
        <w:rPr>
          <w:lang w:eastAsia="en-AU"/>
        </w:rPr>
      </w:pPr>
      <w:r w:rsidRPr="004662C4">
        <w:rPr>
          <w:lang w:eastAsia="en-AU"/>
        </w:rPr>
        <w:tab/>
        <w:t>(3)</w:t>
      </w:r>
      <w:r w:rsidRPr="004662C4">
        <w:rPr>
          <w:lang w:eastAsia="en-AU"/>
        </w:rPr>
        <w:tab/>
        <w:t xml:space="preserve">A police officer asked by an enforcement officer to assist in executing the warrant must give the enforcement officer the reasonable help the enforcement officer requires, if it is practicable to give the </w:t>
      </w:r>
      <w:r w:rsidRPr="004662C4">
        <w:rPr>
          <w:szCs w:val="24"/>
          <w:lang w:eastAsia="en-AU"/>
        </w:rPr>
        <w:t>help.</w:t>
      </w:r>
    </w:p>
    <w:p w14:paraId="6EE12785" w14:textId="77777777" w:rsidR="0046297A" w:rsidRPr="004662C4" w:rsidRDefault="0046297A" w:rsidP="0046297A">
      <w:pPr>
        <w:pStyle w:val="Amain"/>
        <w:rPr>
          <w:lang w:eastAsia="en-AU"/>
        </w:rPr>
      </w:pPr>
      <w:r w:rsidRPr="004662C4">
        <w:rPr>
          <w:lang w:eastAsia="en-AU"/>
        </w:rPr>
        <w:tab/>
        <w:t>(4)</w:t>
      </w:r>
      <w:r w:rsidRPr="004662C4">
        <w:rPr>
          <w:lang w:eastAsia="en-AU"/>
        </w:rPr>
        <w:tab/>
        <w:t>An examination hearing warrant continues in force until whichever of the following happens first:</w:t>
      </w:r>
    </w:p>
    <w:p w14:paraId="4EB611F3" w14:textId="77777777" w:rsidR="0046297A" w:rsidRPr="004662C4" w:rsidRDefault="0046297A" w:rsidP="0046297A">
      <w:pPr>
        <w:pStyle w:val="Apara"/>
        <w:rPr>
          <w:lang w:eastAsia="en-AU"/>
        </w:rPr>
      </w:pPr>
      <w:r w:rsidRPr="004662C4">
        <w:rPr>
          <w:lang w:eastAsia="en-AU"/>
        </w:rPr>
        <w:tab/>
        <w:t>(a)</w:t>
      </w:r>
      <w:r w:rsidRPr="004662C4">
        <w:rPr>
          <w:lang w:eastAsia="en-AU"/>
        </w:rPr>
        <w:tab/>
        <w:t>the warrant is executed;</w:t>
      </w:r>
    </w:p>
    <w:p w14:paraId="39DB8233" w14:textId="77777777" w:rsidR="0046297A" w:rsidRPr="004662C4" w:rsidRDefault="0046297A" w:rsidP="0046297A">
      <w:pPr>
        <w:pStyle w:val="Apara"/>
        <w:rPr>
          <w:lang w:eastAsia="en-AU"/>
        </w:rPr>
      </w:pPr>
      <w:r w:rsidRPr="004662C4">
        <w:rPr>
          <w:lang w:eastAsia="en-AU"/>
        </w:rPr>
        <w:tab/>
        <w:t>(b)</w:t>
      </w:r>
      <w:r w:rsidRPr="004662C4">
        <w:rPr>
          <w:lang w:eastAsia="en-AU"/>
        </w:rPr>
        <w:tab/>
        <w:t xml:space="preserve">the warrant is set aside by the registrar and the enforcement </w:t>
      </w:r>
      <w:r w:rsidRPr="004662C4">
        <w:rPr>
          <w:szCs w:val="24"/>
          <w:lang w:eastAsia="en-AU"/>
        </w:rPr>
        <w:t>officer is told that the warrant has been set aside</w:t>
      </w:r>
      <w:r w:rsidRPr="004662C4">
        <w:rPr>
          <w:lang w:eastAsia="en-AU"/>
        </w:rPr>
        <w:t>;</w:t>
      </w:r>
    </w:p>
    <w:p w14:paraId="351EC016" w14:textId="77777777" w:rsidR="0046297A" w:rsidRPr="004662C4" w:rsidRDefault="0046297A" w:rsidP="0046297A">
      <w:pPr>
        <w:pStyle w:val="Apara"/>
        <w:rPr>
          <w:lang w:eastAsia="en-AU"/>
        </w:rPr>
      </w:pPr>
      <w:r w:rsidRPr="004662C4">
        <w:rPr>
          <w:lang w:eastAsia="en-AU"/>
        </w:rPr>
        <w:tab/>
        <w:t>(c)</w:t>
      </w:r>
      <w:r w:rsidRPr="004662C4">
        <w:rPr>
          <w:lang w:eastAsia="en-AU"/>
        </w:rPr>
        <w:tab/>
        <w:t>the end of 3 months after the date the warrant is issued.</w:t>
      </w:r>
    </w:p>
    <w:p w14:paraId="77BBD27F" w14:textId="77777777" w:rsidR="0046297A" w:rsidRPr="004662C4" w:rsidRDefault="0046297A" w:rsidP="0046297A">
      <w:pPr>
        <w:pStyle w:val="Amain"/>
        <w:keepNext/>
        <w:rPr>
          <w:lang w:eastAsia="en-AU"/>
        </w:rPr>
      </w:pPr>
      <w:r w:rsidRPr="004662C4">
        <w:rPr>
          <w:lang w:eastAsia="en-AU"/>
        </w:rPr>
        <w:tab/>
        <w:t>(5)</w:t>
      </w:r>
      <w:r w:rsidRPr="004662C4">
        <w:rPr>
          <w:lang w:eastAsia="en-AU"/>
        </w:rPr>
        <w:tab/>
        <w:t>For subsection (4) (a), a warrant is executed when—</w:t>
      </w:r>
    </w:p>
    <w:p w14:paraId="7B874F6A" w14:textId="77777777" w:rsidR="0046297A" w:rsidRPr="004662C4" w:rsidRDefault="0046297A" w:rsidP="0046297A">
      <w:pPr>
        <w:pStyle w:val="Apara"/>
        <w:keepNext/>
        <w:rPr>
          <w:lang w:eastAsia="en-AU"/>
        </w:rPr>
      </w:pPr>
      <w:r w:rsidRPr="004662C4">
        <w:rPr>
          <w:lang w:eastAsia="en-AU"/>
        </w:rPr>
        <w:tab/>
        <w:t>(a)</w:t>
      </w:r>
      <w:r w:rsidRPr="004662C4">
        <w:rPr>
          <w:lang w:eastAsia="en-AU"/>
        </w:rPr>
        <w:tab/>
        <w:t>the fine defaulter has been brought before the registrar and examined under section 116T; or</w:t>
      </w:r>
    </w:p>
    <w:p w14:paraId="10FE8A53" w14:textId="77777777" w:rsidR="0046297A" w:rsidRPr="004662C4" w:rsidRDefault="0046297A" w:rsidP="0046297A">
      <w:pPr>
        <w:pStyle w:val="Apara"/>
        <w:rPr>
          <w:szCs w:val="24"/>
          <w:lang w:eastAsia="en-AU"/>
        </w:rPr>
      </w:pPr>
      <w:r w:rsidRPr="004662C4">
        <w:rPr>
          <w:lang w:eastAsia="en-AU"/>
        </w:rPr>
        <w:tab/>
        <w:t>(b)</w:t>
      </w:r>
      <w:r w:rsidRPr="004662C4">
        <w:rPr>
          <w:lang w:eastAsia="en-AU"/>
        </w:rPr>
        <w:tab/>
      </w:r>
      <w:r w:rsidRPr="004662C4">
        <w:rPr>
          <w:szCs w:val="24"/>
          <w:lang w:eastAsia="en-AU"/>
        </w:rPr>
        <w:t>the examination is adjourned to another day.</w:t>
      </w:r>
    </w:p>
    <w:p w14:paraId="100D4C86" w14:textId="77777777" w:rsidR="0046297A" w:rsidRPr="007B7D4E" w:rsidRDefault="0046297A" w:rsidP="0046297A">
      <w:pPr>
        <w:pStyle w:val="AH3Div"/>
      </w:pPr>
      <w:bookmarkStart w:id="195" w:name="_Toc191539759"/>
      <w:r w:rsidRPr="007B7D4E">
        <w:rPr>
          <w:rStyle w:val="CharDivNo"/>
        </w:rPr>
        <w:t>Division 6A.3.3</w:t>
      </w:r>
      <w:r w:rsidRPr="004662C4">
        <w:tab/>
      </w:r>
      <w:r w:rsidRPr="007B7D4E">
        <w:rPr>
          <w:rStyle w:val="CharDivText"/>
        </w:rPr>
        <w:t>Fine enforcement orders—general</w:t>
      </w:r>
      <w:bookmarkEnd w:id="195"/>
    </w:p>
    <w:p w14:paraId="693D7743" w14:textId="77777777" w:rsidR="0046297A" w:rsidRPr="004662C4" w:rsidRDefault="0046297A" w:rsidP="0046297A">
      <w:pPr>
        <w:pStyle w:val="AH5Sec"/>
      </w:pPr>
      <w:bookmarkStart w:id="196" w:name="_Toc191539760"/>
      <w:r w:rsidRPr="007B7D4E">
        <w:rPr>
          <w:rStyle w:val="CharSectNo"/>
        </w:rPr>
        <w:t>116W</w:t>
      </w:r>
      <w:r w:rsidRPr="004662C4">
        <w:tab/>
      </w:r>
      <w:r>
        <w:t>Director</w:t>
      </w:r>
      <w:r>
        <w:noBreakHyphen/>
        <w:t>general</w:t>
      </w:r>
      <w:r w:rsidRPr="004662C4">
        <w:t xml:space="preserve"> may apply for fine enforcement order</w:t>
      </w:r>
      <w:bookmarkEnd w:id="196"/>
    </w:p>
    <w:p w14:paraId="76152339" w14:textId="77777777" w:rsidR="0046297A" w:rsidRPr="004662C4" w:rsidRDefault="0046297A" w:rsidP="0046297A">
      <w:pPr>
        <w:pStyle w:val="Amain"/>
      </w:pPr>
      <w:r w:rsidRPr="004662C4">
        <w:tab/>
        <w:t>(1)</w:t>
      </w:r>
      <w:r w:rsidRPr="004662C4">
        <w:tab/>
        <w:t xml:space="preserve">The </w:t>
      </w:r>
      <w:r>
        <w:t>director</w:t>
      </w:r>
      <w:r>
        <w:noBreakHyphen/>
        <w:t>general</w:t>
      </w:r>
      <w:r w:rsidRPr="004662C4">
        <w:t xml:space="preserve"> may apply to the </w:t>
      </w:r>
      <w:smartTag w:uri="urn:schemas-microsoft-com:office:smarttags" w:element="address">
        <w:smartTag w:uri="urn:schemas-microsoft-com:office:smarttags" w:element="Street">
          <w:r w:rsidRPr="004662C4">
            <w:t>Magistrates Court</w:t>
          </w:r>
        </w:smartTag>
      </w:smartTag>
      <w:r w:rsidRPr="004662C4">
        <w:t xml:space="preserve"> for a fine enforcement order against a fine defaulter.</w:t>
      </w:r>
    </w:p>
    <w:p w14:paraId="23F53267" w14:textId="77777777" w:rsidR="0046297A" w:rsidRPr="004662C4" w:rsidRDefault="0046297A" w:rsidP="0046297A">
      <w:pPr>
        <w:pStyle w:val="Amain"/>
      </w:pPr>
      <w:r w:rsidRPr="004662C4">
        <w:tab/>
        <w:t>(2)</w:t>
      </w:r>
      <w:r w:rsidRPr="004662C4">
        <w:tab/>
        <w:t xml:space="preserve">An application by the </w:t>
      </w:r>
      <w:r>
        <w:t>director</w:t>
      </w:r>
      <w:r>
        <w:noBreakHyphen/>
        <w:t>general</w:t>
      </w:r>
      <w:r w:rsidRPr="004662C4">
        <w:t xml:space="preserve"> under this section must include the following:</w:t>
      </w:r>
    </w:p>
    <w:p w14:paraId="109B5417" w14:textId="77777777" w:rsidR="0046297A" w:rsidRDefault="0046297A" w:rsidP="0046297A">
      <w:pPr>
        <w:pStyle w:val="Apara"/>
      </w:pPr>
      <w:r>
        <w:tab/>
        <w:t>(a)</w:t>
      </w:r>
      <w:r>
        <w:tab/>
        <w:t>a statement setting out the grounds of the application including—</w:t>
      </w:r>
    </w:p>
    <w:p w14:paraId="31F5B273" w14:textId="77777777" w:rsidR="0046297A" w:rsidRDefault="0046297A" w:rsidP="0046297A">
      <w:pPr>
        <w:pStyle w:val="Asubpara"/>
      </w:pPr>
      <w:r>
        <w:tab/>
        <w:t>(i)</w:t>
      </w:r>
      <w:r>
        <w:tab/>
        <w:t>the reasons why the director</w:t>
      </w:r>
      <w:r>
        <w:noBreakHyphen/>
        <w:t>general considers the order would not be unfair or cause undue hardship to the fine defaulter or any other person affected by the order; and</w:t>
      </w:r>
    </w:p>
    <w:p w14:paraId="39CBB32E" w14:textId="77777777" w:rsidR="0046297A" w:rsidRPr="00DB27DA" w:rsidRDefault="0046297A" w:rsidP="0046297A">
      <w:pPr>
        <w:pStyle w:val="Asubpara"/>
      </w:pPr>
      <w:r>
        <w:lastRenderedPageBreak/>
        <w:tab/>
        <w:t>(ii)</w:t>
      </w:r>
      <w:r>
        <w:tab/>
        <w:t>if the director</w:t>
      </w:r>
      <w:r>
        <w:noBreakHyphen/>
        <w:t>general seeks a particular fine enforcement order—the reasons why the director</w:t>
      </w:r>
      <w:r>
        <w:noBreakHyphen/>
        <w:t xml:space="preserve">general seeks the order; </w:t>
      </w:r>
    </w:p>
    <w:p w14:paraId="56A5B78A" w14:textId="77777777" w:rsidR="0046297A" w:rsidRPr="004662C4" w:rsidRDefault="0046297A" w:rsidP="0046297A">
      <w:pPr>
        <w:pStyle w:val="Apara"/>
      </w:pPr>
      <w:r w:rsidRPr="004662C4">
        <w:tab/>
        <w:t>(b)</w:t>
      </w:r>
      <w:r w:rsidRPr="004662C4">
        <w:tab/>
        <w:t xml:space="preserve">an affidavit from the </w:t>
      </w:r>
      <w:r>
        <w:t>director</w:t>
      </w:r>
      <w:r>
        <w:noBreakHyphen/>
        <w:t>general</w:t>
      </w:r>
      <w:r w:rsidRPr="004662C4">
        <w:t xml:space="preserve"> setting out—</w:t>
      </w:r>
    </w:p>
    <w:p w14:paraId="2E7EFC14" w14:textId="77777777" w:rsidR="0046297A" w:rsidRPr="004662C4" w:rsidRDefault="0046297A" w:rsidP="0046297A">
      <w:pPr>
        <w:pStyle w:val="Asubpara"/>
      </w:pPr>
      <w:r w:rsidRPr="004662C4">
        <w:tab/>
        <w:t>(i)</w:t>
      </w:r>
      <w:r w:rsidRPr="004662C4">
        <w:tab/>
        <w:t>details of the offence for which the fine forming the basis of the application was imposed; and</w:t>
      </w:r>
    </w:p>
    <w:p w14:paraId="58996807" w14:textId="77777777" w:rsidR="0046297A" w:rsidRPr="004662C4" w:rsidRDefault="0046297A" w:rsidP="0046297A">
      <w:pPr>
        <w:pStyle w:val="Asubpara"/>
      </w:pPr>
      <w:r w:rsidRPr="004662C4">
        <w:tab/>
        <w:t>(ii)</w:t>
      </w:r>
      <w:r w:rsidRPr="004662C4">
        <w:tab/>
        <w:t xml:space="preserve">details of the steps taken by the </w:t>
      </w:r>
      <w:r>
        <w:t>director</w:t>
      </w:r>
      <w:r>
        <w:noBreakHyphen/>
        <w:t>general</w:t>
      </w:r>
      <w:r w:rsidRPr="004662C4">
        <w:t xml:space="preserve"> to tell the fine defaulter about the default; and</w:t>
      </w:r>
    </w:p>
    <w:p w14:paraId="1038A971" w14:textId="77777777" w:rsidR="0046297A" w:rsidRPr="004662C4" w:rsidRDefault="0046297A" w:rsidP="0046297A">
      <w:pPr>
        <w:pStyle w:val="Asubpara"/>
      </w:pPr>
      <w:r w:rsidRPr="004662C4">
        <w:tab/>
        <w:t>(iii)</w:t>
      </w:r>
      <w:r w:rsidRPr="004662C4">
        <w:tab/>
        <w:t xml:space="preserve">if any oral information about the defaulter’s financial circumstances was given to the </w:t>
      </w:r>
      <w:r>
        <w:t>director</w:t>
      </w:r>
      <w:r>
        <w:noBreakHyphen/>
        <w:t>general</w:t>
      </w:r>
      <w:r w:rsidRPr="004662C4">
        <w:t xml:space="preserve"> under an examination notice—the information given;</w:t>
      </w:r>
    </w:p>
    <w:p w14:paraId="68C8FFCF" w14:textId="77777777" w:rsidR="0046297A" w:rsidRPr="004662C4" w:rsidRDefault="0046297A" w:rsidP="0046297A">
      <w:pPr>
        <w:pStyle w:val="Apara"/>
      </w:pPr>
      <w:r w:rsidRPr="004662C4">
        <w:tab/>
        <w:t>(c)</w:t>
      </w:r>
      <w:r w:rsidRPr="004662C4">
        <w:tab/>
        <w:t xml:space="preserve">if any documents were produced to the </w:t>
      </w:r>
      <w:r>
        <w:t>director</w:t>
      </w:r>
      <w:r>
        <w:noBreakHyphen/>
        <w:t>general</w:t>
      </w:r>
      <w:r w:rsidRPr="004662C4">
        <w:t xml:space="preserve"> under an examination notice—the documents; </w:t>
      </w:r>
    </w:p>
    <w:p w14:paraId="020A850A" w14:textId="77777777" w:rsidR="0046297A" w:rsidRPr="004662C4" w:rsidRDefault="0046297A" w:rsidP="0046297A">
      <w:pPr>
        <w:pStyle w:val="Apara"/>
        <w:keepNext/>
      </w:pPr>
      <w:r w:rsidRPr="004662C4">
        <w:tab/>
        <w:t>(d)</w:t>
      </w:r>
      <w:r w:rsidRPr="004662C4">
        <w:tab/>
        <w:t>if the defaulter appeared at an examination hearing, the following information:</w:t>
      </w:r>
    </w:p>
    <w:p w14:paraId="689E8621" w14:textId="77777777" w:rsidR="0046297A" w:rsidRPr="004662C4" w:rsidRDefault="0046297A" w:rsidP="0046297A">
      <w:pPr>
        <w:pStyle w:val="Asubpara"/>
      </w:pPr>
      <w:r w:rsidRPr="004662C4">
        <w:tab/>
        <w:t>(i)</w:t>
      </w:r>
      <w:r w:rsidRPr="004662C4">
        <w:tab/>
        <w:t>if the defaulter produced any documents—the documents;</w:t>
      </w:r>
    </w:p>
    <w:p w14:paraId="248C945B" w14:textId="77777777" w:rsidR="0046297A" w:rsidRPr="004662C4" w:rsidRDefault="0046297A" w:rsidP="0046297A">
      <w:pPr>
        <w:pStyle w:val="Asubpara"/>
      </w:pPr>
      <w:r w:rsidRPr="004662C4">
        <w:tab/>
        <w:t>(ii)</w:t>
      </w:r>
      <w:r w:rsidRPr="004662C4">
        <w:tab/>
        <w:t>if the defaulter gave oral evidence—a transcript of the evidence.</w:t>
      </w:r>
    </w:p>
    <w:p w14:paraId="402434E9" w14:textId="77777777" w:rsidR="0046297A" w:rsidRPr="004662C4" w:rsidRDefault="0046297A" w:rsidP="0046297A">
      <w:pPr>
        <w:pStyle w:val="AH5Sec"/>
      </w:pPr>
      <w:bookmarkStart w:id="197" w:name="_Toc191539761"/>
      <w:r w:rsidRPr="007B7D4E">
        <w:rPr>
          <w:rStyle w:val="CharSectNo"/>
        </w:rPr>
        <w:t>116X</w:t>
      </w:r>
      <w:r w:rsidRPr="004662C4">
        <w:tab/>
        <w:t>Magistrates court may make fine enforcement order</w:t>
      </w:r>
      <w:bookmarkEnd w:id="197"/>
    </w:p>
    <w:p w14:paraId="480E9DEB" w14:textId="77777777" w:rsidR="0046297A" w:rsidRDefault="0046297A" w:rsidP="0046297A">
      <w:pPr>
        <w:pStyle w:val="Amain"/>
        <w:keepNext/>
      </w:pPr>
      <w:r>
        <w:tab/>
        <w:t>(1)</w:t>
      </w:r>
      <w:r>
        <w:tab/>
        <w:t>The Magistrates Court may, on application by the director</w:t>
      </w:r>
      <w:r>
        <w:noBreakHyphen/>
        <w:t>general, make a fine enforcement order against a fine defaulter if the court is satisfied that—</w:t>
      </w:r>
    </w:p>
    <w:p w14:paraId="73CD20F3" w14:textId="77777777" w:rsidR="0046297A" w:rsidRDefault="0046297A" w:rsidP="0046297A">
      <w:pPr>
        <w:pStyle w:val="Apara"/>
        <w:keepNext/>
      </w:pPr>
      <w:r>
        <w:tab/>
        <w:t>(a)</w:t>
      </w:r>
      <w:r>
        <w:tab/>
        <w:t>the order would not be unfair or cause undue hardship to the defaulter or any other person affected by the order; and</w:t>
      </w:r>
    </w:p>
    <w:p w14:paraId="1F760FA7" w14:textId="77777777" w:rsidR="0046297A" w:rsidRDefault="0046297A" w:rsidP="0046297A">
      <w:pPr>
        <w:pStyle w:val="aExamHdgpar"/>
      </w:pPr>
      <w:r>
        <w:t>Example—other person affected</w:t>
      </w:r>
    </w:p>
    <w:p w14:paraId="0F43396F" w14:textId="77777777" w:rsidR="0046297A" w:rsidRPr="0013518A" w:rsidRDefault="0046297A" w:rsidP="0046297A">
      <w:pPr>
        <w:pStyle w:val="aExampar"/>
      </w:pPr>
      <w:r w:rsidRPr="00F4037F">
        <w:t>a dependent of the defaulter</w:t>
      </w:r>
    </w:p>
    <w:p w14:paraId="20FF20E8" w14:textId="77777777" w:rsidR="0046297A" w:rsidRDefault="0046297A" w:rsidP="0046297A">
      <w:pPr>
        <w:pStyle w:val="Apara"/>
      </w:pPr>
      <w:r>
        <w:tab/>
        <w:t>(b)</w:t>
      </w:r>
      <w:r>
        <w:tab/>
        <w:t>it is otherwise in the interests of justice to make the order.</w:t>
      </w:r>
    </w:p>
    <w:p w14:paraId="769E25FE" w14:textId="77777777" w:rsidR="0046297A" w:rsidRPr="004662C4" w:rsidRDefault="0046297A" w:rsidP="0046297A">
      <w:pPr>
        <w:pStyle w:val="Amain"/>
      </w:pPr>
      <w:r w:rsidRPr="004662C4">
        <w:lastRenderedPageBreak/>
        <w:tab/>
        <w:t>(2)</w:t>
      </w:r>
      <w:r w:rsidRPr="004662C4">
        <w:tab/>
        <w:t>A fine enforcement order may contain 1 or more of the following orders:</w:t>
      </w:r>
    </w:p>
    <w:p w14:paraId="2C246694" w14:textId="77777777" w:rsidR="0046297A" w:rsidRPr="004662C4" w:rsidRDefault="0046297A" w:rsidP="0046297A">
      <w:pPr>
        <w:pStyle w:val="Apara"/>
      </w:pPr>
      <w:r w:rsidRPr="004662C4">
        <w:tab/>
        <w:t>(a)</w:t>
      </w:r>
      <w:r w:rsidRPr="004662C4">
        <w:tab/>
        <w:t>an earnings redirection order;</w:t>
      </w:r>
    </w:p>
    <w:p w14:paraId="0B80056C" w14:textId="77777777" w:rsidR="0046297A" w:rsidRPr="004662C4" w:rsidRDefault="0046297A" w:rsidP="0046297A">
      <w:pPr>
        <w:pStyle w:val="Apara"/>
      </w:pPr>
      <w:r w:rsidRPr="004662C4">
        <w:tab/>
        <w:t>(b)</w:t>
      </w:r>
      <w:r w:rsidRPr="004662C4">
        <w:tab/>
        <w:t>a financial institution deduction order;</w:t>
      </w:r>
    </w:p>
    <w:p w14:paraId="495CC8EA" w14:textId="77777777" w:rsidR="0046297A" w:rsidRPr="004662C4" w:rsidRDefault="0046297A" w:rsidP="0046297A">
      <w:pPr>
        <w:pStyle w:val="Apara"/>
      </w:pPr>
      <w:r w:rsidRPr="004662C4">
        <w:tab/>
        <w:t>(c)</w:t>
      </w:r>
      <w:r w:rsidRPr="004662C4">
        <w:tab/>
        <w:t>a property seizure order.</w:t>
      </w:r>
    </w:p>
    <w:p w14:paraId="07949A32" w14:textId="77777777" w:rsidR="0046297A" w:rsidRPr="004662C4" w:rsidRDefault="0046297A" w:rsidP="0046297A">
      <w:pPr>
        <w:pStyle w:val="Amain"/>
        <w:keepNext/>
      </w:pPr>
      <w:r w:rsidRPr="004662C4">
        <w:tab/>
        <w:t>(3)</w:t>
      </w:r>
      <w:r w:rsidRPr="004662C4">
        <w:tab/>
      </w:r>
      <w:r>
        <w:t>For subsection (1) (a) and (b),</w:t>
      </w:r>
      <w:r w:rsidRPr="004662C4">
        <w:t xml:space="preserve"> the court must have regard to information the court has about any of the following:</w:t>
      </w:r>
    </w:p>
    <w:p w14:paraId="6AEC13D4" w14:textId="77777777" w:rsidR="0046297A" w:rsidRPr="004662C4" w:rsidRDefault="0046297A" w:rsidP="0046297A">
      <w:pPr>
        <w:pStyle w:val="Apara"/>
        <w:keepNext/>
      </w:pPr>
      <w:r w:rsidRPr="004662C4">
        <w:tab/>
        <w:t>(a)</w:t>
      </w:r>
      <w:r w:rsidRPr="004662C4">
        <w:tab/>
        <w:t>the defaulter’s income;</w:t>
      </w:r>
    </w:p>
    <w:p w14:paraId="7DC19789" w14:textId="77777777" w:rsidR="0046297A" w:rsidRPr="004662C4" w:rsidRDefault="0046297A" w:rsidP="0046297A">
      <w:pPr>
        <w:pStyle w:val="Apara"/>
      </w:pPr>
      <w:r w:rsidRPr="004662C4">
        <w:tab/>
        <w:t>(b)</w:t>
      </w:r>
      <w:r w:rsidRPr="004662C4">
        <w:tab/>
        <w:t>the defaulter’s assets;</w:t>
      </w:r>
    </w:p>
    <w:p w14:paraId="06DF55CA" w14:textId="77777777" w:rsidR="0046297A" w:rsidRPr="004662C4" w:rsidRDefault="0046297A" w:rsidP="0046297A">
      <w:pPr>
        <w:pStyle w:val="Apara"/>
      </w:pPr>
      <w:r w:rsidRPr="004662C4">
        <w:tab/>
        <w:t>(c)</w:t>
      </w:r>
      <w:r w:rsidRPr="004662C4">
        <w:tab/>
        <w:t>the defaulter’s equitable interest in property;</w:t>
      </w:r>
    </w:p>
    <w:p w14:paraId="40EAD2F7" w14:textId="77777777" w:rsidR="0046297A" w:rsidRPr="004662C4" w:rsidRDefault="0046297A" w:rsidP="0046297A">
      <w:pPr>
        <w:pStyle w:val="Apara"/>
      </w:pPr>
      <w:r w:rsidRPr="004662C4">
        <w:tab/>
        <w:t>(d)</w:t>
      </w:r>
      <w:r w:rsidRPr="004662C4">
        <w:tab/>
        <w:t>any debts payable to the defaulter;</w:t>
      </w:r>
    </w:p>
    <w:p w14:paraId="0BAC2A7F" w14:textId="77777777" w:rsidR="0046297A" w:rsidRPr="004662C4" w:rsidRDefault="0046297A" w:rsidP="0046297A">
      <w:pPr>
        <w:pStyle w:val="Apara"/>
      </w:pPr>
      <w:r w:rsidRPr="004662C4">
        <w:tab/>
        <w:t>(e)</w:t>
      </w:r>
      <w:r w:rsidRPr="004662C4">
        <w:tab/>
        <w:t>any other means the defaulter has of satisfying the outstanding fine;</w:t>
      </w:r>
    </w:p>
    <w:p w14:paraId="66E6F8AA" w14:textId="77777777" w:rsidR="0046297A" w:rsidRPr="004662C4" w:rsidRDefault="0046297A" w:rsidP="0046297A">
      <w:pPr>
        <w:pStyle w:val="Apara"/>
      </w:pPr>
      <w:r w:rsidRPr="004662C4">
        <w:tab/>
        <w:t>(f)</w:t>
      </w:r>
      <w:r w:rsidRPr="004662C4">
        <w:tab/>
        <w:t>the defaulter’s reasonable living expenses, including the reasonable living expenses of anyone dependent on the defaulter;</w:t>
      </w:r>
    </w:p>
    <w:p w14:paraId="45DE8A3E" w14:textId="77777777" w:rsidR="0046297A" w:rsidRPr="004662C4" w:rsidRDefault="0046297A" w:rsidP="0046297A">
      <w:pPr>
        <w:pStyle w:val="Apara"/>
      </w:pPr>
      <w:r>
        <w:tab/>
        <w:t>(g</w:t>
      </w:r>
      <w:r w:rsidRPr="004662C4">
        <w:t>)</w:t>
      </w:r>
      <w:r w:rsidRPr="004662C4">
        <w:tab/>
        <w:t>the need to give effect to the considerations of specific and general deterrence that formed part of the decision of the sentencing court that imposed the fine on the defaulter;</w:t>
      </w:r>
    </w:p>
    <w:p w14:paraId="056A495D" w14:textId="77777777" w:rsidR="0046297A" w:rsidRPr="004662C4" w:rsidRDefault="0046297A" w:rsidP="0046297A">
      <w:pPr>
        <w:pStyle w:val="Apara"/>
      </w:pPr>
      <w:r>
        <w:tab/>
        <w:t>(h</w:t>
      </w:r>
      <w:r w:rsidRPr="004662C4">
        <w:t>)</w:t>
      </w:r>
      <w:r w:rsidRPr="004662C4">
        <w:tab/>
        <w:t>whether the defaulter has knowingly attempted to misrepresent his or her financial affairs to evade payment of the fine;</w:t>
      </w:r>
    </w:p>
    <w:p w14:paraId="598D2A48" w14:textId="77777777" w:rsidR="0046297A" w:rsidRPr="004662C4" w:rsidRDefault="0046297A" w:rsidP="0046297A">
      <w:pPr>
        <w:pStyle w:val="Apara"/>
      </w:pPr>
      <w:r w:rsidRPr="004662C4">
        <w:tab/>
        <w:t>(</w:t>
      </w:r>
      <w:r>
        <w:t>i</w:t>
      </w:r>
      <w:r w:rsidRPr="004662C4">
        <w:t>)</w:t>
      </w:r>
      <w:r w:rsidRPr="004662C4">
        <w:tab/>
        <w:t>any other relevant matter.</w:t>
      </w:r>
    </w:p>
    <w:p w14:paraId="179C0086" w14:textId="77777777" w:rsidR="0046297A" w:rsidRPr="004662C4" w:rsidRDefault="0046297A" w:rsidP="0046297A">
      <w:pPr>
        <w:pStyle w:val="Amain"/>
      </w:pPr>
      <w:r w:rsidRPr="004662C4">
        <w:tab/>
        <w:t>(4)</w:t>
      </w:r>
      <w:r w:rsidRPr="004662C4">
        <w:tab/>
        <w:t>The court may make a fine enforcement order against a fine defaulter in the absence of, and without notice to, the defaulter.</w:t>
      </w:r>
    </w:p>
    <w:p w14:paraId="56CCCB87" w14:textId="77777777" w:rsidR="0046297A" w:rsidRPr="007B7D4E" w:rsidRDefault="0046297A" w:rsidP="0046297A">
      <w:pPr>
        <w:pStyle w:val="AH3Div"/>
      </w:pPr>
      <w:bookmarkStart w:id="198" w:name="_Toc191539762"/>
      <w:r w:rsidRPr="007B7D4E">
        <w:rPr>
          <w:rStyle w:val="CharDivNo"/>
        </w:rPr>
        <w:lastRenderedPageBreak/>
        <w:t>Division 6A.3.4</w:t>
      </w:r>
      <w:r w:rsidRPr="004662C4">
        <w:tab/>
      </w:r>
      <w:r w:rsidRPr="007B7D4E">
        <w:rPr>
          <w:rStyle w:val="CharDivText"/>
        </w:rPr>
        <w:t>Fine enforcement orders—earnings redirection orders</w:t>
      </w:r>
      <w:bookmarkEnd w:id="198"/>
    </w:p>
    <w:p w14:paraId="09A8D263" w14:textId="77777777" w:rsidR="0046297A" w:rsidRPr="004662C4" w:rsidRDefault="0046297A" w:rsidP="0046297A">
      <w:pPr>
        <w:pStyle w:val="AH5Sec"/>
      </w:pPr>
      <w:bookmarkStart w:id="199" w:name="_Toc191539763"/>
      <w:r w:rsidRPr="007B7D4E">
        <w:rPr>
          <w:rStyle w:val="CharSectNo"/>
        </w:rPr>
        <w:t>116Y</w:t>
      </w:r>
      <w:r w:rsidRPr="004662C4">
        <w:tab/>
        <w:t>Fine enforcement order—earnings redirection order</w:t>
      </w:r>
      <w:bookmarkEnd w:id="199"/>
    </w:p>
    <w:p w14:paraId="2C9BD95D" w14:textId="77777777" w:rsidR="0046297A" w:rsidRPr="004662C4" w:rsidRDefault="0046297A" w:rsidP="0046297A">
      <w:pPr>
        <w:pStyle w:val="Amain"/>
        <w:keepNext/>
        <w:rPr>
          <w:lang w:eastAsia="en-AU"/>
        </w:rPr>
      </w:pPr>
      <w:r w:rsidRPr="004662C4">
        <w:rPr>
          <w:lang w:eastAsia="en-AU"/>
        </w:rPr>
        <w:tab/>
        <w:t>(1)</w:t>
      </w:r>
      <w:r w:rsidRPr="004662C4">
        <w:rPr>
          <w:lang w:eastAsia="en-AU"/>
        </w:rPr>
        <w:tab/>
        <w:t>In this section:</w:t>
      </w:r>
    </w:p>
    <w:p w14:paraId="71EE7D81" w14:textId="77777777" w:rsidR="0046297A" w:rsidRPr="004662C4" w:rsidRDefault="0046297A" w:rsidP="0046297A">
      <w:pPr>
        <w:pStyle w:val="aDef"/>
        <w:keepNext/>
        <w:rPr>
          <w:color w:val="000000"/>
          <w:lang w:val="en-US"/>
        </w:rPr>
      </w:pPr>
      <w:r w:rsidRPr="00821201">
        <w:rPr>
          <w:rStyle w:val="charBoldItals"/>
        </w:rPr>
        <w:t>earnings</w:t>
      </w:r>
      <w:r w:rsidRPr="004662C4">
        <w:rPr>
          <w:color w:val="000000"/>
          <w:lang w:val="en-US"/>
        </w:rPr>
        <w:t>, of a fine defaulter, means any of the following that are owing or accruing to the defaulter:</w:t>
      </w:r>
    </w:p>
    <w:p w14:paraId="6551AAF5" w14:textId="77777777" w:rsidR="0046297A" w:rsidRPr="004662C4" w:rsidRDefault="0046297A" w:rsidP="0046297A">
      <w:pPr>
        <w:pStyle w:val="Apara"/>
      </w:pPr>
      <w:r w:rsidRPr="004662C4">
        <w:tab/>
        <w:t>(a)</w:t>
      </w:r>
      <w:r w:rsidRPr="004662C4">
        <w:tab/>
        <w:t>wages or salary, including, for example, any allowance, bonus, commission, fee, overtime pay or other amount received under a contract of employment;</w:t>
      </w:r>
    </w:p>
    <w:p w14:paraId="091864D4" w14:textId="77777777" w:rsidR="0046297A" w:rsidRPr="004662C4" w:rsidRDefault="0046297A" w:rsidP="0046297A">
      <w:pPr>
        <w:pStyle w:val="Apara"/>
        <w:keepLines/>
      </w:pPr>
      <w:r w:rsidRPr="004662C4">
        <w:tab/>
        <w:t>(b)</w:t>
      </w:r>
      <w:r w:rsidRPr="004662C4">
        <w:tab/>
        <w:t>an amount that, although not payable under a contract of employment, is analogous to or in the nature of wages or salary, including, for example, an amount received under a contract for services;</w:t>
      </w:r>
    </w:p>
    <w:p w14:paraId="07E0DB1B" w14:textId="77777777" w:rsidR="0046297A" w:rsidRPr="004662C4" w:rsidRDefault="0046297A" w:rsidP="0046297A">
      <w:pPr>
        <w:pStyle w:val="Apara"/>
      </w:pPr>
      <w:r w:rsidRPr="004662C4">
        <w:tab/>
        <w:t>(c)</w:t>
      </w:r>
      <w:r w:rsidRPr="004662C4">
        <w:tab/>
        <w:t>any other amount received, or the value of any benefit gained, as compensation for services or profit arising from a contract of employment, contract for services or position;</w:t>
      </w:r>
    </w:p>
    <w:p w14:paraId="5842563A" w14:textId="77777777" w:rsidR="0046297A" w:rsidRPr="004662C4" w:rsidRDefault="0046297A" w:rsidP="0046297A">
      <w:pPr>
        <w:pStyle w:val="Apara"/>
      </w:pPr>
      <w:r w:rsidRPr="004662C4">
        <w:tab/>
        <w:t>(d)</w:t>
      </w:r>
      <w:r w:rsidRPr="004662C4">
        <w:tab/>
        <w:t>a pension, benefit or similar payment;</w:t>
      </w:r>
    </w:p>
    <w:p w14:paraId="03F2CA7D" w14:textId="77777777" w:rsidR="0046297A" w:rsidRPr="004662C4" w:rsidRDefault="0046297A" w:rsidP="0046297A">
      <w:pPr>
        <w:pStyle w:val="Apara"/>
      </w:pPr>
      <w:r w:rsidRPr="004662C4">
        <w:tab/>
        <w:t>(e)</w:t>
      </w:r>
      <w:r w:rsidRPr="004662C4">
        <w:tab/>
        <w:t>an annuity;</w:t>
      </w:r>
    </w:p>
    <w:p w14:paraId="144EC19B" w14:textId="77777777" w:rsidR="0046297A" w:rsidRPr="004662C4" w:rsidRDefault="0046297A" w:rsidP="0046297A">
      <w:pPr>
        <w:pStyle w:val="Apara"/>
      </w:pPr>
      <w:r w:rsidRPr="004662C4">
        <w:tab/>
        <w:t>(f)</w:t>
      </w:r>
      <w:r w:rsidRPr="004662C4">
        <w:tab/>
        <w:t>an amount payable instead of leave;</w:t>
      </w:r>
    </w:p>
    <w:p w14:paraId="2C660085" w14:textId="77777777" w:rsidR="0046297A" w:rsidRPr="004662C4" w:rsidRDefault="0046297A" w:rsidP="0046297A">
      <w:pPr>
        <w:pStyle w:val="Apara"/>
      </w:pPr>
      <w:r w:rsidRPr="004662C4">
        <w:tab/>
        <w:t>(g)</w:t>
      </w:r>
      <w:r w:rsidRPr="004662C4">
        <w:tab/>
        <w:t>retirement benefit.</w:t>
      </w:r>
    </w:p>
    <w:p w14:paraId="602EC468" w14:textId="77777777" w:rsidR="0046297A" w:rsidRPr="004662C4" w:rsidRDefault="0046297A" w:rsidP="0046297A">
      <w:pPr>
        <w:pStyle w:val="aDef"/>
        <w:rPr>
          <w:lang w:eastAsia="en-AU"/>
        </w:rPr>
      </w:pPr>
      <w:r w:rsidRPr="00821201">
        <w:rPr>
          <w:rStyle w:val="charBoldItals"/>
        </w:rPr>
        <w:t>employer</w:t>
      </w:r>
      <w:r w:rsidRPr="004662C4">
        <w:rPr>
          <w:lang w:eastAsia="en-AU"/>
        </w:rPr>
        <w:t>, of a fine defaulter, means a person who, as principal, rather than as employee or agent, pays, or is likely to pay, earnings to the defaulter.</w:t>
      </w:r>
    </w:p>
    <w:p w14:paraId="7D31BEAA" w14:textId="77777777" w:rsidR="0046297A" w:rsidRPr="004662C4" w:rsidRDefault="0046297A" w:rsidP="0046297A">
      <w:pPr>
        <w:pStyle w:val="Amain"/>
        <w:keepNext/>
        <w:keepLines/>
        <w:rPr>
          <w:lang w:eastAsia="en-AU"/>
        </w:rPr>
      </w:pPr>
      <w:r w:rsidRPr="004662C4">
        <w:rPr>
          <w:lang w:eastAsia="en-AU"/>
        </w:rPr>
        <w:lastRenderedPageBreak/>
        <w:tab/>
        <w:t>(2)</w:t>
      </w:r>
      <w:r w:rsidRPr="004662C4">
        <w:rPr>
          <w:lang w:eastAsia="en-AU"/>
        </w:rPr>
        <w:tab/>
        <w:t xml:space="preserve">The court may make an order (an </w:t>
      </w:r>
      <w:r w:rsidRPr="00821201">
        <w:rPr>
          <w:rStyle w:val="charBoldItals"/>
        </w:rPr>
        <w:t>earnings redirection order</w:t>
      </w:r>
      <w:r w:rsidRPr="004662C4">
        <w:rPr>
          <w:lang w:eastAsia="en-AU"/>
        </w:rPr>
        <w:t>) directing the employer of a fine defaulter mentioned in the order to deduct an amount from the defaulter’s earnings, in the form of a lump sum or instalments, and pay the amount in accordance with the order.</w:t>
      </w:r>
    </w:p>
    <w:p w14:paraId="786C8DBE" w14:textId="77777777" w:rsidR="0046297A" w:rsidRPr="004662C4" w:rsidRDefault="0046297A" w:rsidP="0046297A">
      <w:pPr>
        <w:pStyle w:val="Amain"/>
        <w:rPr>
          <w:lang w:eastAsia="en-AU"/>
        </w:rPr>
      </w:pPr>
      <w:r w:rsidRPr="004662C4">
        <w:rPr>
          <w:lang w:eastAsia="en-AU"/>
        </w:rPr>
        <w:tab/>
        <w:t>(3)</w:t>
      </w:r>
      <w:r w:rsidRPr="004662C4">
        <w:rPr>
          <w:lang w:eastAsia="en-AU"/>
        </w:rPr>
        <w:tab/>
        <w:t>For each payday while an earnings redirection order is in force, the employer—</w:t>
      </w:r>
    </w:p>
    <w:p w14:paraId="7786BA51" w14:textId="77777777" w:rsidR="0046297A" w:rsidRPr="004662C4" w:rsidRDefault="0046297A" w:rsidP="0046297A">
      <w:pPr>
        <w:pStyle w:val="Apara"/>
        <w:rPr>
          <w:lang w:eastAsia="en-AU"/>
        </w:rPr>
      </w:pPr>
      <w:r w:rsidRPr="004662C4">
        <w:rPr>
          <w:lang w:eastAsia="en-AU"/>
        </w:rPr>
        <w:tab/>
        <w:t>(a)</w:t>
      </w:r>
      <w:r w:rsidRPr="004662C4">
        <w:rPr>
          <w:lang w:eastAsia="en-AU"/>
        </w:rPr>
        <w:tab/>
        <w:t>must deduct from the defaulter’s earnings the amount stated in the order and pay it to the registrar</w:t>
      </w:r>
      <w:r w:rsidRPr="004662C4">
        <w:rPr>
          <w:szCs w:val="24"/>
          <w:lang w:eastAsia="en-AU"/>
        </w:rPr>
        <w:t>; and</w:t>
      </w:r>
    </w:p>
    <w:p w14:paraId="06A69EDB" w14:textId="77777777" w:rsidR="0046297A" w:rsidRPr="004662C4" w:rsidRDefault="0046297A" w:rsidP="0046297A">
      <w:pPr>
        <w:pStyle w:val="Apara"/>
        <w:rPr>
          <w:lang w:eastAsia="en-AU"/>
        </w:rPr>
      </w:pPr>
      <w:r w:rsidRPr="004662C4">
        <w:rPr>
          <w:lang w:eastAsia="en-AU"/>
        </w:rPr>
        <w:tab/>
        <w:t>(b)</w:t>
      </w:r>
      <w:r w:rsidRPr="004662C4">
        <w:rPr>
          <w:lang w:eastAsia="en-AU"/>
        </w:rPr>
        <w:tab/>
        <w:t>may deduct from the defaulter’s earnings a reasonable administration charge and keep it as a contribution towards the administrative cost of making payments under the order; and</w:t>
      </w:r>
    </w:p>
    <w:p w14:paraId="4128DA8D" w14:textId="77777777" w:rsidR="0046297A" w:rsidRPr="004662C4" w:rsidRDefault="0046297A" w:rsidP="0046297A">
      <w:pPr>
        <w:pStyle w:val="Apara"/>
        <w:rPr>
          <w:lang w:eastAsia="en-AU"/>
        </w:rPr>
      </w:pPr>
      <w:r w:rsidRPr="004662C4">
        <w:rPr>
          <w:lang w:eastAsia="en-AU"/>
        </w:rPr>
        <w:tab/>
        <w:t>(c)</w:t>
      </w:r>
      <w:r w:rsidRPr="004662C4">
        <w:rPr>
          <w:lang w:eastAsia="en-AU"/>
        </w:rPr>
        <w:tab/>
        <w:t>must give the defaulter a notice detailing the deductions.</w:t>
      </w:r>
    </w:p>
    <w:p w14:paraId="57552664" w14:textId="77777777" w:rsidR="0046297A" w:rsidRPr="004662C4" w:rsidRDefault="0046297A" w:rsidP="0046297A">
      <w:pPr>
        <w:pStyle w:val="Amain"/>
        <w:keepNext/>
        <w:rPr>
          <w:lang w:eastAsia="en-AU"/>
        </w:rPr>
      </w:pPr>
      <w:r w:rsidRPr="004662C4">
        <w:rPr>
          <w:lang w:eastAsia="en-AU"/>
        </w:rPr>
        <w:tab/>
        <w:t>(4)</w:t>
      </w:r>
      <w:r w:rsidRPr="004662C4">
        <w:rPr>
          <w:lang w:eastAsia="en-AU"/>
        </w:rPr>
        <w:tab/>
        <w:t xml:space="preserve">Any charge deducted by an employer under subsection (3) (b) must not </w:t>
      </w:r>
      <w:r w:rsidRPr="004662C4">
        <w:rPr>
          <w:szCs w:val="24"/>
          <w:lang w:eastAsia="en-AU"/>
        </w:rPr>
        <w:t>be more than—</w:t>
      </w:r>
    </w:p>
    <w:p w14:paraId="78AEBBFE"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if the employer has an amount the employer usually charges </w:t>
      </w:r>
      <w:r w:rsidRPr="004662C4">
        <w:rPr>
          <w:szCs w:val="24"/>
          <w:lang w:eastAsia="en-AU"/>
        </w:rPr>
        <w:t>employees for making a periodic payment—that amount; or</w:t>
      </w:r>
    </w:p>
    <w:p w14:paraId="626EEE2A" w14:textId="77777777" w:rsidR="0046297A" w:rsidRPr="004662C4" w:rsidRDefault="0046297A" w:rsidP="0046297A">
      <w:pPr>
        <w:pStyle w:val="Apara"/>
        <w:rPr>
          <w:lang w:eastAsia="en-AU"/>
        </w:rPr>
      </w:pPr>
      <w:r w:rsidRPr="004662C4">
        <w:rPr>
          <w:lang w:eastAsia="en-AU"/>
        </w:rPr>
        <w:tab/>
        <w:t>(b)</w:t>
      </w:r>
      <w:r w:rsidRPr="004662C4">
        <w:rPr>
          <w:lang w:eastAsia="en-AU"/>
        </w:rPr>
        <w:tab/>
        <w:t>otherwise—an amount that covers the employer’s costs and expenses of complying with the order.</w:t>
      </w:r>
    </w:p>
    <w:p w14:paraId="54B3BADE" w14:textId="77777777" w:rsidR="0046297A" w:rsidRPr="004662C4" w:rsidRDefault="0046297A" w:rsidP="0046297A">
      <w:pPr>
        <w:pStyle w:val="Amain"/>
      </w:pPr>
      <w:r w:rsidRPr="004662C4">
        <w:rPr>
          <w:szCs w:val="24"/>
          <w:lang w:eastAsia="en-AU"/>
        </w:rPr>
        <w:tab/>
        <w:t>(5)</w:t>
      </w:r>
      <w:r w:rsidRPr="004662C4">
        <w:rPr>
          <w:szCs w:val="24"/>
          <w:lang w:eastAsia="en-AU"/>
        </w:rPr>
        <w:tab/>
        <w:t xml:space="preserve">An employer commits an offence if, because of an earnings redirection </w:t>
      </w:r>
      <w:r w:rsidRPr="004662C4">
        <w:t>order against a fine defaulter, the employer does any of the following:</w:t>
      </w:r>
    </w:p>
    <w:p w14:paraId="0E14A8EC" w14:textId="77777777" w:rsidR="0046297A" w:rsidRPr="004662C4" w:rsidRDefault="0046297A" w:rsidP="0046297A">
      <w:pPr>
        <w:pStyle w:val="Apara"/>
      </w:pPr>
      <w:r w:rsidRPr="004662C4">
        <w:tab/>
        <w:t>(a)</w:t>
      </w:r>
      <w:r w:rsidRPr="004662C4">
        <w:tab/>
        <w:t xml:space="preserve">dismisses the defaulter; </w:t>
      </w:r>
    </w:p>
    <w:p w14:paraId="49A12A25" w14:textId="671E817E" w:rsidR="0046297A" w:rsidRPr="004662C4" w:rsidRDefault="0046297A" w:rsidP="0046297A">
      <w:pPr>
        <w:pStyle w:val="Apara"/>
      </w:pPr>
      <w:r w:rsidRPr="004662C4">
        <w:tab/>
        <w:t>(b)</w:t>
      </w:r>
      <w:r w:rsidRPr="004662C4">
        <w:tab/>
        <w:t>changes the defaulter’s position to the defaulter’s disadvantage;</w:t>
      </w:r>
    </w:p>
    <w:p w14:paraId="46DAA110" w14:textId="77777777" w:rsidR="0046297A" w:rsidRPr="004662C4" w:rsidRDefault="0046297A" w:rsidP="0046297A">
      <w:pPr>
        <w:pStyle w:val="Apara"/>
        <w:keepNext/>
      </w:pPr>
      <w:r w:rsidRPr="004662C4">
        <w:tab/>
        <w:t>(c)</w:t>
      </w:r>
      <w:r w:rsidRPr="004662C4">
        <w:tab/>
        <w:t>discriminates against the defaulter.</w:t>
      </w:r>
    </w:p>
    <w:p w14:paraId="4C61B190" w14:textId="77777777" w:rsidR="0046297A" w:rsidRPr="004662C4" w:rsidRDefault="0046297A" w:rsidP="0046297A">
      <w:pPr>
        <w:pStyle w:val="Penalty"/>
      </w:pPr>
      <w:r w:rsidRPr="004662C4">
        <w:t>Maximum penalty:  20 penalty units.</w:t>
      </w:r>
    </w:p>
    <w:p w14:paraId="5AE5B77B" w14:textId="77777777" w:rsidR="0046297A" w:rsidRPr="007B7D4E" w:rsidRDefault="0046297A" w:rsidP="0046297A">
      <w:pPr>
        <w:pStyle w:val="AH3Div"/>
      </w:pPr>
      <w:bookmarkStart w:id="200" w:name="_Toc191539764"/>
      <w:r w:rsidRPr="007B7D4E">
        <w:rPr>
          <w:rStyle w:val="CharDivNo"/>
        </w:rPr>
        <w:lastRenderedPageBreak/>
        <w:t>Division 6A.3.5</w:t>
      </w:r>
      <w:r w:rsidRPr="004662C4">
        <w:rPr>
          <w:lang w:eastAsia="en-AU"/>
        </w:rPr>
        <w:tab/>
      </w:r>
      <w:r w:rsidRPr="007B7D4E">
        <w:rPr>
          <w:rStyle w:val="CharDivText"/>
        </w:rPr>
        <w:t>Fine enforcement orders—financial institution deduction orders</w:t>
      </w:r>
      <w:bookmarkEnd w:id="200"/>
    </w:p>
    <w:p w14:paraId="39BCBF2D" w14:textId="77777777" w:rsidR="0046297A" w:rsidRPr="004662C4" w:rsidRDefault="0046297A" w:rsidP="0046297A">
      <w:pPr>
        <w:pStyle w:val="AH5Sec"/>
      </w:pPr>
      <w:bookmarkStart w:id="201" w:name="_Toc191539765"/>
      <w:r w:rsidRPr="007B7D4E">
        <w:rPr>
          <w:rStyle w:val="CharSectNo"/>
        </w:rPr>
        <w:t>116Z</w:t>
      </w:r>
      <w:r w:rsidRPr="004662C4">
        <w:rPr>
          <w:lang w:eastAsia="en-AU"/>
        </w:rPr>
        <w:tab/>
        <w:t>Fi</w:t>
      </w:r>
      <w:r w:rsidRPr="004662C4">
        <w:t>nancial institution deduction order</w:t>
      </w:r>
      <w:bookmarkEnd w:id="201"/>
    </w:p>
    <w:p w14:paraId="18FF04DB" w14:textId="77777777" w:rsidR="0046297A" w:rsidRPr="004662C4" w:rsidRDefault="0046297A" w:rsidP="0046297A">
      <w:pPr>
        <w:pStyle w:val="Amain"/>
      </w:pPr>
      <w:r w:rsidRPr="004662C4">
        <w:rPr>
          <w:lang w:eastAsia="en-AU"/>
        </w:rPr>
        <w:tab/>
        <w:t>(1)</w:t>
      </w:r>
      <w:r w:rsidRPr="004662C4">
        <w:rPr>
          <w:lang w:eastAsia="en-AU"/>
        </w:rPr>
        <w:tab/>
      </w:r>
      <w:r w:rsidRPr="004662C4">
        <w:t>This section applies if—</w:t>
      </w:r>
    </w:p>
    <w:p w14:paraId="0A6A016E" w14:textId="77777777" w:rsidR="0046297A" w:rsidRPr="004662C4" w:rsidRDefault="0046297A" w:rsidP="0046297A">
      <w:pPr>
        <w:pStyle w:val="Apara"/>
      </w:pPr>
      <w:r w:rsidRPr="004662C4">
        <w:tab/>
        <w:t>(a)</w:t>
      </w:r>
      <w:r w:rsidRPr="004662C4">
        <w:tab/>
        <w:t>a fine defaulter has an account with a financial institution; and</w:t>
      </w:r>
    </w:p>
    <w:p w14:paraId="1FC59176" w14:textId="77777777" w:rsidR="0046297A" w:rsidRPr="004662C4" w:rsidRDefault="0046297A" w:rsidP="0046297A">
      <w:pPr>
        <w:pStyle w:val="Apara"/>
        <w:rPr>
          <w:lang w:eastAsia="en-AU"/>
        </w:rPr>
      </w:pPr>
      <w:r w:rsidRPr="004662C4">
        <w:tab/>
        <w:t>(b)</w:t>
      </w:r>
      <w:r w:rsidRPr="004662C4">
        <w:tab/>
        <w:t>the account has, or is likely to have, sufficient funds deposited in it to satisfy all or part of the defaulter’s outstanding fine.</w:t>
      </w:r>
    </w:p>
    <w:p w14:paraId="796A0DB1" w14:textId="77777777" w:rsidR="0046297A" w:rsidRPr="004662C4" w:rsidRDefault="0046297A" w:rsidP="0046297A">
      <w:pPr>
        <w:pStyle w:val="Amain"/>
        <w:rPr>
          <w:lang w:eastAsia="en-AU"/>
        </w:rPr>
      </w:pPr>
      <w:r w:rsidRPr="004662C4">
        <w:rPr>
          <w:lang w:eastAsia="en-AU"/>
        </w:rPr>
        <w:tab/>
        <w:t>(2)</w:t>
      </w:r>
      <w:r w:rsidRPr="004662C4">
        <w:rPr>
          <w:lang w:eastAsia="en-AU"/>
        </w:rPr>
        <w:tab/>
        <w:t>The court may make an order directing the financial institution to deduct an amount, either as a lump sum or in the form of instalments, from the account of the fine defaulter and pay the amount in accordance with the order.</w:t>
      </w:r>
    </w:p>
    <w:p w14:paraId="749C377C" w14:textId="77777777" w:rsidR="0046297A" w:rsidRPr="004662C4" w:rsidRDefault="0046297A" w:rsidP="0046297A">
      <w:pPr>
        <w:pStyle w:val="Amain"/>
        <w:keepNext/>
        <w:rPr>
          <w:lang w:eastAsia="en-AU"/>
        </w:rPr>
      </w:pPr>
      <w:r w:rsidRPr="004662C4">
        <w:rPr>
          <w:lang w:eastAsia="en-AU"/>
        </w:rPr>
        <w:tab/>
        <w:t>(3)</w:t>
      </w:r>
      <w:r w:rsidRPr="004662C4">
        <w:rPr>
          <w:lang w:eastAsia="en-AU"/>
        </w:rPr>
        <w:tab/>
        <w:t>An order under this section must state the following:</w:t>
      </w:r>
    </w:p>
    <w:p w14:paraId="28097760" w14:textId="77777777" w:rsidR="0046297A" w:rsidRPr="004662C4" w:rsidRDefault="0046297A" w:rsidP="0046297A">
      <w:pPr>
        <w:pStyle w:val="Apara"/>
        <w:keepNext/>
        <w:rPr>
          <w:lang w:eastAsia="en-AU"/>
        </w:rPr>
      </w:pPr>
      <w:r w:rsidRPr="004662C4">
        <w:rPr>
          <w:lang w:eastAsia="en-AU"/>
        </w:rPr>
        <w:tab/>
        <w:t>(a)</w:t>
      </w:r>
      <w:r w:rsidRPr="004662C4">
        <w:rPr>
          <w:lang w:eastAsia="en-AU"/>
        </w:rPr>
        <w:tab/>
        <w:t>the name of the fine defaulter to whom the order relates;</w:t>
      </w:r>
    </w:p>
    <w:p w14:paraId="0E3563F0" w14:textId="77777777" w:rsidR="0046297A" w:rsidRPr="004662C4" w:rsidRDefault="0046297A" w:rsidP="0046297A">
      <w:pPr>
        <w:pStyle w:val="Apara"/>
        <w:rPr>
          <w:lang w:eastAsia="en-AU"/>
        </w:rPr>
      </w:pPr>
      <w:r w:rsidRPr="004662C4">
        <w:rPr>
          <w:lang w:eastAsia="en-AU"/>
        </w:rPr>
        <w:tab/>
        <w:t>(b)</w:t>
      </w:r>
      <w:r w:rsidRPr="004662C4">
        <w:rPr>
          <w:lang w:eastAsia="en-AU"/>
        </w:rPr>
        <w:tab/>
        <w:t>the name of the financial institution;</w:t>
      </w:r>
    </w:p>
    <w:p w14:paraId="31479B4C" w14:textId="77777777" w:rsidR="0046297A" w:rsidRPr="004662C4" w:rsidRDefault="0046297A" w:rsidP="0046297A">
      <w:pPr>
        <w:pStyle w:val="Apara"/>
        <w:rPr>
          <w:lang w:eastAsia="en-AU"/>
        </w:rPr>
      </w:pPr>
      <w:r w:rsidRPr="004662C4">
        <w:rPr>
          <w:lang w:eastAsia="en-AU"/>
        </w:rPr>
        <w:tab/>
        <w:t>(c)</w:t>
      </w:r>
      <w:r w:rsidRPr="004662C4">
        <w:rPr>
          <w:lang w:eastAsia="en-AU"/>
        </w:rPr>
        <w:tab/>
        <w:t>details of the defaulter’s account from which deductions under the order must be made;</w:t>
      </w:r>
    </w:p>
    <w:p w14:paraId="231D736D" w14:textId="77777777" w:rsidR="0046297A" w:rsidRPr="004662C4" w:rsidRDefault="0046297A" w:rsidP="0046297A">
      <w:pPr>
        <w:pStyle w:val="Apara"/>
        <w:rPr>
          <w:lang w:eastAsia="en-AU"/>
        </w:rPr>
      </w:pPr>
      <w:r w:rsidRPr="004662C4">
        <w:rPr>
          <w:lang w:eastAsia="en-AU"/>
        </w:rPr>
        <w:tab/>
        <w:t>(d)</w:t>
      </w:r>
      <w:r w:rsidRPr="004662C4">
        <w:rPr>
          <w:lang w:eastAsia="en-AU"/>
        </w:rPr>
        <w:tab/>
        <w:t>the amount or amounts to be deducted by the institution.</w:t>
      </w:r>
    </w:p>
    <w:p w14:paraId="3BE1D4A5" w14:textId="77777777" w:rsidR="0046297A" w:rsidRPr="004662C4" w:rsidRDefault="0046297A" w:rsidP="0046297A">
      <w:pPr>
        <w:pStyle w:val="Amain"/>
        <w:rPr>
          <w:lang w:eastAsia="en-AU"/>
        </w:rPr>
      </w:pPr>
      <w:r w:rsidRPr="004662C4">
        <w:rPr>
          <w:lang w:eastAsia="en-AU"/>
        </w:rPr>
        <w:tab/>
        <w:t>(4)</w:t>
      </w:r>
      <w:r w:rsidRPr="004662C4">
        <w:rPr>
          <w:lang w:eastAsia="en-AU"/>
        </w:rPr>
        <w:tab/>
        <w:t xml:space="preserve">For each deduction made from the </w:t>
      </w:r>
      <w:r>
        <w:rPr>
          <w:lang w:eastAsia="en-AU"/>
        </w:rPr>
        <w:t xml:space="preserve">fine </w:t>
      </w:r>
      <w:r w:rsidRPr="004662C4">
        <w:rPr>
          <w:lang w:eastAsia="en-AU"/>
        </w:rPr>
        <w:t>defaulter’s account under the order</w:t>
      </w:r>
      <w:r w:rsidRPr="004662C4">
        <w:rPr>
          <w:szCs w:val="24"/>
          <w:lang w:eastAsia="en-AU"/>
        </w:rPr>
        <w:t>, the financial institution—</w:t>
      </w:r>
    </w:p>
    <w:p w14:paraId="61A792AF"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may deduct from the account a reasonable administration charge and keep it as a contribution towards the administrative </w:t>
      </w:r>
      <w:r w:rsidRPr="004662C4">
        <w:rPr>
          <w:szCs w:val="24"/>
          <w:lang w:eastAsia="en-AU"/>
        </w:rPr>
        <w:t>cost of making payments under the order; and</w:t>
      </w:r>
    </w:p>
    <w:p w14:paraId="74B32E1F" w14:textId="77777777" w:rsidR="0046297A" w:rsidRPr="004662C4" w:rsidRDefault="0046297A" w:rsidP="0046297A">
      <w:pPr>
        <w:pStyle w:val="Apara"/>
        <w:rPr>
          <w:lang w:eastAsia="en-AU"/>
        </w:rPr>
      </w:pPr>
      <w:r w:rsidRPr="004662C4">
        <w:rPr>
          <w:lang w:eastAsia="en-AU"/>
        </w:rPr>
        <w:tab/>
        <w:t>(b)</w:t>
      </w:r>
      <w:r w:rsidRPr="004662C4">
        <w:rPr>
          <w:lang w:eastAsia="en-AU"/>
        </w:rPr>
        <w:tab/>
        <w:t>must give the defaulter notice detailing the deductions.</w:t>
      </w:r>
    </w:p>
    <w:p w14:paraId="18FD4058" w14:textId="77777777" w:rsidR="0046297A" w:rsidRPr="004662C4" w:rsidRDefault="0046297A" w:rsidP="0046297A">
      <w:pPr>
        <w:pStyle w:val="Amain"/>
        <w:rPr>
          <w:lang w:eastAsia="en-AU"/>
        </w:rPr>
      </w:pPr>
      <w:r w:rsidRPr="004662C4">
        <w:rPr>
          <w:lang w:eastAsia="en-AU"/>
        </w:rPr>
        <w:tab/>
        <w:t>(5)</w:t>
      </w:r>
      <w:r w:rsidRPr="004662C4">
        <w:rPr>
          <w:lang w:eastAsia="en-AU"/>
        </w:rPr>
        <w:tab/>
        <w:t>Any charge deducted under subsection (4) (a) must not be more than—</w:t>
      </w:r>
    </w:p>
    <w:p w14:paraId="469A24CB"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if the financial institution has an amount it usually charges its </w:t>
      </w:r>
      <w:r w:rsidRPr="004662C4">
        <w:rPr>
          <w:szCs w:val="24"/>
          <w:lang w:eastAsia="en-AU"/>
        </w:rPr>
        <w:t>customers for making a periodic payment—that amount; or</w:t>
      </w:r>
    </w:p>
    <w:p w14:paraId="22825BC3" w14:textId="77777777" w:rsidR="0046297A" w:rsidRPr="004662C4" w:rsidRDefault="0046297A" w:rsidP="0046297A">
      <w:pPr>
        <w:pStyle w:val="Apara"/>
        <w:rPr>
          <w:lang w:eastAsia="en-AU"/>
        </w:rPr>
      </w:pPr>
      <w:r w:rsidRPr="004662C4">
        <w:rPr>
          <w:lang w:eastAsia="en-AU"/>
        </w:rPr>
        <w:lastRenderedPageBreak/>
        <w:tab/>
        <w:t>(b)</w:t>
      </w:r>
      <w:r w:rsidRPr="004662C4">
        <w:rPr>
          <w:lang w:eastAsia="en-AU"/>
        </w:rPr>
        <w:tab/>
        <w:t>otherwise—an amount that covers the financial institution’s costs and expenses of complying with the order.</w:t>
      </w:r>
    </w:p>
    <w:p w14:paraId="7E06FD69" w14:textId="77777777" w:rsidR="0046297A" w:rsidRPr="004662C4" w:rsidRDefault="0046297A" w:rsidP="00F31863">
      <w:pPr>
        <w:pStyle w:val="Amain"/>
        <w:keepNext/>
        <w:rPr>
          <w:lang w:eastAsia="en-AU"/>
        </w:rPr>
      </w:pPr>
      <w:r w:rsidRPr="004662C4">
        <w:rPr>
          <w:lang w:eastAsia="en-AU"/>
        </w:rPr>
        <w:tab/>
        <w:t>(6)</w:t>
      </w:r>
      <w:r w:rsidRPr="004662C4">
        <w:rPr>
          <w:lang w:eastAsia="en-AU"/>
        </w:rPr>
        <w:tab/>
        <w:t>In this section:</w:t>
      </w:r>
    </w:p>
    <w:p w14:paraId="6D34A079" w14:textId="77777777" w:rsidR="0046297A" w:rsidRPr="004662C4" w:rsidRDefault="0046297A" w:rsidP="0046297A">
      <w:pPr>
        <w:pStyle w:val="aDef"/>
        <w:rPr>
          <w:lang w:eastAsia="en-AU"/>
        </w:rPr>
      </w:pPr>
      <w:r w:rsidRPr="00821201">
        <w:rPr>
          <w:rStyle w:val="charBoldItals"/>
        </w:rPr>
        <w:t>account</w:t>
      </w:r>
      <w:r w:rsidRPr="004662C4">
        <w:rPr>
          <w:lang w:eastAsia="en-AU"/>
        </w:rPr>
        <w:t xml:space="preserve"> includes a joint account.</w:t>
      </w:r>
    </w:p>
    <w:p w14:paraId="16FD4190" w14:textId="77777777" w:rsidR="0046297A" w:rsidRPr="007B7D4E" w:rsidRDefault="0046297A" w:rsidP="0046297A">
      <w:pPr>
        <w:pStyle w:val="AH3Div"/>
      </w:pPr>
      <w:bookmarkStart w:id="202" w:name="_Toc191539766"/>
      <w:r w:rsidRPr="007B7D4E">
        <w:rPr>
          <w:rStyle w:val="CharDivNo"/>
        </w:rPr>
        <w:t>Division 6A.3.6</w:t>
      </w:r>
      <w:r w:rsidRPr="004662C4">
        <w:rPr>
          <w:lang w:eastAsia="en-AU"/>
        </w:rPr>
        <w:tab/>
      </w:r>
      <w:r w:rsidRPr="007B7D4E">
        <w:rPr>
          <w:rStyle w:val="CharDivText"/>
        </w:rPr>
        <w:t>Fine enforcement orders—property seizure orders</w:t>
      </w:r>
      <w:bookmarkEnd w:id="202"/>
    </w:p>
    <w:p w14:paraId="0CC8F1AE" w14:textId="77777777" w:rsidR="0046297A" w:rsidRPr="004662C4" w:rsidRDefault="0046297A" w:rsidP="0046297A">
      <w:pPr>
        <w:pStyle w:val="AH5Sec"/>
      </w:pPr>
      <w:bookmarkStart w:id="203" w:name="_Toc191539767"/>
      <w:r w:rsidRPr="007B7D4E">
        <w:rPr>
          <w:rStyle w:val="CharSectNo"/>
        </w:rPr>
        <w:t>116ZA</w:t>
      </w:r>
      <w:r w:rsidRPr="004662C4">
        <w:rPr>
          <w:lang w:eastAsia="en-AU"/>
        </w:rPr>
        <w:tab/>
        <w:t>Property seizure order</w:t>
      </w:r>
      <w:bookmarkEnd w:id="203"/>
    </w:p>
    <w:p w14:paraId="13EC54D0" w14:textId="77777777" w:rsidR="0046297A" w:rsidRPr="004662C4" w:rsidRDefault="0046297A" w:rsidP="0046297A">
      <w:pPr>
        <w:pStyle w:val="Amain"/>
      </w:pPr>
      <w:r w:rsidRPr="004662C4">
        <w:tab/>
      </w:r>
      <w:r w:rsidRPr="004662C4">
        <w:tab/>
        <w:t xml:space="preserve">The court may make an order for the seizure of the personal property of a fine defaulter (a </w:t>
      </w:r>
      <w:r w:rsidRPr="00821201">
        <w:rPr>
          <w:rStyle w:val="charBoldItals"/>
        </w:rPr>
        <w:t>property seizure order</w:t>
      </w:r>
      <w:r w:rsidRPr="004662C4">
        <w:t>).</w:t>
      </w:r>
    </w:p>
    <w:p w14:paraId="6C7E76AB" w14:textId="77777777" w:rsidR="0046297A" w:rsidRPr="004662C4" w:rsidRDefault="0046297A" w:rsidP="0046297A">
      <w:pPr>
        <w:pStyle w:val="AH5Sec"/>
        <w:rPr>
          <w:lang w:eastAsia="en-AU"/>
        </w:rPr>
      </w:pPr>
      <w:bookmarkStart w:id="204" w:name="_Toc191539768"/>
      <w:r w:rsidRPr="007B7D4E">
        <w:rPr>
          <w:rStyle w:val="CharSectNo"/>
        </w:rPr>
        <w:t>116ZB</w:t>
      </w:r>
      <w:r w:rsidRPr="004662C4">
        <w:rPr>
          <w:lang w:eastAsia="en-AU"/>
        </w:rPr>
        <w:tab/>
        <w:t>Property seizure order—authority to enter premises etc</w:t>
      </w:r>
      <w:bookmarkEnd w:id="204"/>
    </w:p>
    <w:p w14:paraId="4A9B666C" w14:textId="77777777" w:rsidR="0046297A" w:rsidRPr="00094C54" w:rsidRDefault="0046297A" w:rsidP="0046297A">
      <w:pPr>
        <w:pStyle w:val="Amain"/>
        <w:keepNext/>
        <w:rPr>
          <w:lang w:eastAsia="en-AU"/>
        </w:rPr>
      </w:pPr>
      <w:r w:rsidRPr="004662C4">
        <w:rPr>
          <w:lang w:eastAsia="en-AU"/>
        </w:rPr>
        <w:tab/>
        <w:t>(1)</w:t>
      </w:r>
      <w:r w:rsidRPr="004662C4">
        <w:rPr>
          <w:lang w:eastAsia="en-AU"/>
        </w:rPr>
        <w:tab/>
      </w:r>
      <w:r w:rsidRPr="00094C54">
        <w:rPr>
          <w:szCs w:val="24"/>
          <w:lang w:eastAsia="en-AU"/>
        </w:rPr>
        <w:t xml:space="preserve">A property seizure order authorises the </w:t>
      </w:r>
      <w:r>
        <w:rPr>
          <w:szCs w:val="24"/>
          <w:lang w:eastAsia="en-AU"/>
        </w:rPr>
        <w:t>director</w:t>
      </w:r>
      <w:r>
        <w:rPr>
          <w:szCs w:val="24"/>
          <w:lang w:eastAsia="en-AU"/>
        </w:rPr>
        <w:noBreakHyphen/>
        <w:t>general</w:t>
      </w:r>
      <w:r w:rsidRPr="00094C54">
        <w:rPr>
          <w:szCs w:val="24"/>
          <w:lang w:eastAsia="en-AU"/>
        </w:rPr>
        <w:t xml:space="preserve"> to—</w:t>
      </w:r>
    </w:p>
    <w:p w14:paraId="46B51114" w14:textId="6CCA9557" w:rsidR="0046297A" w:rsidRPr="004662C4" w:rsidRDefault="0046297A" w:rsidP="0046297A">
      <w:pPr>
        <w:pStyle w:val="Apara"/>
        <w:rPr>
          <w:lang w:eastAsia="en-AU"/>
        </w:rPr>
      </w:pPr>
      <w:r w:rsidRPr="004662C4">
        <w:rPr>
          <w:lang w:eastAsia="en-AU"/>
        </w:rPr>
        <w:tab/>
        <w:t>(a)</w:t>
      </w:r>
      <w:r w:rsidRPr="004662C4">
        <w:rPr>
          <w:lang w:eastAsia="en-AU"/>
        </w:rPr>
        <w:tab/>
        <w:t>enter any premises stated in the order, between 7</w:t>
      </w:r>
      <w:r>
        <w:rPr>
          <w:lang w:eastAsia="en-AU"/>
        </w:rPr>
        <w:t xml:space="preserve"> </w:t>
      </w:r>
      <w:r w:rsidRPr="004662C4">
        <w:rPr>
          <w:lang w:eastAsia="en-AU"/>
        </w:rPr>
        <w:t>am and 6</w:t>
      </w:r>
      <w:r w:rsidR="007707DD">
        <w:rPr>
          <w:lang w:eastAsia="en-AU"/>
        </w:rPr>
        <w:t> </w:t>
      </w:r>
      <w:r w:rsidRPr="004662C4">
        <w:rPr>
          <w:lang w:eastAsia="en-AU"/>
        </w:rPr>
        <w:t>pm on the same day, using the force that is necessary and reasonable to enter the premises if—</w:t>
      </w:r>
    </w:p>
    <w:p w14:paraId="2B5D0FEC" w14:textId="77777777" w:rsidR="0046297A" w:rsidRPr="004662C4" w:rsidRDefault="0046297A" w:rsidP="0046297A">
      <w:pPr>
        <w:pStyle w:val="Asubpara"/>
        <w:rPr>
          <w:lang w:eastAsia="en-AU"/>
        </w:rPr>
      </w:pPr>
      <w:r w:rsidRPr="004662C4">
        <w:rPr>
          <w:lang w:eastAsia="en-AU"/>
        </w:rPr>
        <w:tab/>
        <w:t>(i)</w:t>
      </w:r>
      <w:r w:rsidRPr="004662C4">
        <w:rPr>
          <w:lang w:eastAsia="en-AU"/>
        </w:rPr>
        <w:tab/>
        <w:t xml:space="preserve">the </w:t>
      </w:r>
      <w:r>
        <w:rPr>
          <w:lang w:eastAsia="en-AU"/>
        </w:rPr>
        <w:t>director</w:t>
      </w:r>
      <w:r>
        <w:rPr>
          <w:lang w:eastAsia="en-AU"/>
        </w:rPr>
        <w:noBreakHyphen/>
        <w:t>general</w:t>
      </w:r>
      <w:r w:rsidRPr="004662C4">
        <w:rPr>
          <w:lang w:eastAsia="en-AU"/>
        </w:rPr>
        <w:t xml:space="preserve"> has given a person at the premises an opportunity to allow entry and has been refused entry; or</w:t>
      </w:r>
    </w:p>
    <w:p w14:paraId="2C389A8A" w14:textId="77777777" w:rsidR="0046297A" w:rsidRPr="004662C4" w:rsidRDefault="0046297A" w:rsidP="0046297A">
      <w:pPr>
        <w:pStyle w:val="Asubpara"/>
        <w:rPr>
          <w:lang w:eastAsia="en-AU"/>
        </w:rPr>
      </w:pPr>
      <w:r w:rsidRPr="004662C4">
        <w:rPr>
          <w:lang w:eastAsia="en-AU"/>
        </w:rPr>
        <w:tab/>
        <w:t>(ii)</w:t>
      </w:r>
      <w:r w:rsidRPr="004662C4">
        <w:rPr>
          <w:lang w:eastAsia="en-AU"/>
        </w:rPr>
        <w:tab/>
        <w:t>there is no one at the premises; and</w:t>
      </w:r>
    </w:p>
    <w:p w14:paraId="128D76C1" w14:textId="77777777" w:rsidR="0046297A" w:rsidRPr="004662C4" w:rsidRDefault="0046297A" w:rsidP="0046297A">
      <w:pPr>
        <w:pStyle w:val="Apara"/>
        <w:rPr>
          <w:lang w:eastAsia="en-AU"/>
        </w:rPr>
      </w:pPr>
      <w:r w:rsidRPr="004662C4">
        <w:rPr>
          <w:lang w:eastAsia="en-AU"/>
        </w:rPr>
        <w:tab/>
        <w:t>(b)</w:t>
      </w:r>
      <w:r w:rsidRPr="004662C4">
        <w:rPr>
          <w:lang w:eastAsia="en-AU"/>
        </w:rPr>
        <w:tab/>
        <w:t xml:space="preserve">ask a police officer to help the </w:t>
      </w:r>
      <w:r>
        <w:rPr>
          <w:lang w:eastAsia="en-AU"/>
        </w:rPr>
        <w:t>director</w:t>
      </w:r>
      <w:r>
        <w:rPr>
          <w:lang w:eastAsia="en-AU"/>
        </w:rPr>
        <w:noBreakHyphen/>
        <w:t>general</w:t>
      </w:r>
      <w:r w:rsidRPr="004662C4">
        <w:rPr>
          <w:lang w:eastAsia="en-AU"/>
        </w:rPr>
        <w:t xml:space="preserve"> enter the premises; and</w:t>
      </w:r>
    </w:p>
    <w:p w14:paraId="58117CB0" w14:textId="77777777" w:rsidR="0046297A" w:rsidRPr="004662C4" w:rsidRDefault="0046297A" w:rsidP="0046297A">
      <w:pPr>
        <w:pStyle w:val="Apara"/>
        <w:keepNext/>
        <w:rPr>
          <w:sz w:val="23"/>
          <w:szCs w:val="23"/>
          <w:lang w:eastAsia="en-AU"/>
        </w:rPr>
      </w:pPr>
      <w:r w:rsidRPr="004662C4">
        <w:rPr>
          <w:lang w:eastAsia="en-AU"/>
        </w:rPr>
        <w:tab/>
        <w:t>(c)</w:t>
      </w:r>
      <w:r w:rsidRPr="004662C4">
        <w:rPr>
          <w:lang w:eastAsia="en-AU"/>
        </w:rPr>
        <w:tab/>
        <w:t xml:space="preserve">seize any personal property found on the premises or in a public place </w:t>
      </w:r>
      <w:r w:rsidRPr="004662C4">
        <w:rPr>
          <w:sz w:val="23"/>
          <w:szCs w:val="23"/>
          <w:lang w:eastAsia="en-AU"/>
        </w:rPr>
        <w:t>that—</w:t>
      </w:r>
    </w:p>
    <w:p w14:paraId="31E95D15" w14:textId="77777777" w:rsidR="0046297A" w:rsidRPr="004662C4" w:rsidRDefault="0046297A" w:rsidP="0046297A">
      <w:pPr>
        <w:pStyle w:val="Asubpara"/>
        <w:rPr>
          <w:lang w:eastAsia="en-AU"/>
        </w:rPr>
      </w:pPr>
      <w:r w:rsidRPr="004662C4">
        <w:rPr>
          <w:lang w:eastAsia="en-AU"/>
        </w:rPr>
        <w:tab/>
        <w:t>(i)</w:t>
      </w:r>
      <w:r w:rsidRPr="004662C4">
        <w:rPr>
          <w:lang w:eastAsia="en-AU"/>
        </w:rPr>
        <w:tab/>
        <w:t>apparently belongs, entirely or partly, to the fine defaulter; and</w:t>
      </w:r>
    </w:p>
    <w:p w14:paraId="60A4ACBE" w14:textId="77777777" w:rsidR="0046297A" w:rsidRPr="004662C4" w:rsidRDefault="0046297A" w:rsidP="0046297A">
      <w:pPr>
        <w:pStyle w:val="Asubpara"/>
        <w:rPr>
          <w:lang w:eastAsia="en-AU"/>
        </w:rPr>
      </w:pPr>
      <w:r w:rsidRPr="004662C4">
        <w:rPr>
          <w:lang w:eastAsia="en-AU"/>
        </w:rPr>
        <w:tab/>
        <w:t>(ii)</w:t>
      </w:r>
      <w:r w:rsidRPr="004662C4">
        <w:rPr>
          <w:lang w:eastAsia="en-AU"/>
        </w:rPr>
        <w:tab/>
        <w:t>does not include clothing, bedding or other necessities of life; and</w:t>
      </w:r>
    </w:p>
    <w:p w14:paraId="2883E51E" w14:textId="77777777" w:rsidR="0046297A" w:rsidRPr="004662C4" w:rsidRDefault="0046297A" w:rsidP="0046297A">
      <w:pPr>
        <w:pStyle w:val="Apara"/>
        <w:rPr>
          <w:lang w:eastAsia="en-AU"/>
        </w:rPr>
      </w:pPr>
      <w:r w:rsidRPr="004662C4">
        <w:rPr>
          <w:lang w:eastAsia="en-AU"/>
        </w:rPr>
        <w:lastRenderedPageBreak/>
        <w:tab/>
        <w:t>(d)</w:t>
      </w:r>
      <w:r w:rsidRPr="004662C4">
        <w:rPr>
          <w:lang w:eastAsia="en-AU"/>
        </w:rPr>
        <w:tab/>
        <w:t xml:space="preserve">seize and remove any documents that may prove the defaulter’s title to any </w:t>
      </w:r>
      <w:r w:rsidRPr="004662C4">
        <w:rPr>
          <w:sz w:val="23"/>
          <w:szCs w:val="23"/>
          <w:lang w:eastAsia="en-AU"/>
        </w:rPr>
        <w:t>personal property; and</w:t>
      </w:r>
    </w:p>
    <w:p w14:paraId="66F97F8C" w14:textId="77777777" w:rsidR="0046297A" w:rsidRPr="004662C4" w:rsidRDefault="0046297A" w:rsidP="0046297A">
      <w:pPr>
        <w:pStyle w:val="Apara"/>
        <w:rPr>
          <w:lang w:eastAsia="en-AU"/>
        </w:rPr>
      </w:pPr>
      <w:r w:rsidRPr="004662C4">
        <w:rPr>
          <w:lang w:eastAsia="en-AU"/>
        </w:rPr>
        <w:tab/>
        <w:t>(e)</w:t>
      </w:r>
      <w:r w:rsidRPr="004662C4">
        <w:rPr>
          <w:lang w:eastAsia="en-AU"/>
        </w:rPr>
        <w:tab/>
        <w:t>place and keep any seized personal property or documents in safe custody for 28 days from the day the property was seized before selling the property; and</w:t>
      </w:r>
    </w:p>
    <w:p w14:paraId="0C9EFAEC" w14:textId="77777777" w:rsidR="0046297A" w:rsidRPr="004662C4" w:rsidRDefault="0046297A" w:rsidP="0046297A">
      <w:pPr>
        <w:pStyle w:val="Apara"/>
        <w:rPr>
          <w:lang w:eastAsia="en-AU"/>
        </w:rPr>
      </w:pPr>
      <w:r w:rsidRPr="004662C4">
        <w:rPr>
          <w:lang w:eastAsia="en-AU"/>
        </w:rPr>
        <w:tab/>
        <w:t>(f)</w:t>
      </w:r>
      <w:r w:rsidRPr="004662C4">
        <w:rPr>
          <w:lang w:eastAsia="en-AU"/>
        </w:rPr>
        <w:tab/>
        <w:t>sell as much of the defaulter’s personal property as necessary to satisfy the outstanding fine to which the order relates.</w:t>
      </w:r>
    </w:p>
    <w:p w14:paraId="4A0CFA23" w14:textId="77777777" w:rsidR="0046297A" w:rsidRPr="004662C4" w:rsidRDefault="0046297A" w:rsidP="0046297A">
      <w:pPr>
        <w:pStyle w:val="Amain"/>
        <w:rPr>
          <w:lang w:eastAsia="en-AU"/>
        </w:rPr>
      </w:pPr>
      <w:r w:rsidRPr="004662C4">
        <w:rPr>
          <w:lang w:eastAsia="en-AU"/>
        </w:rPr>
        <w:tab/>
        <w:t>(2)</w:t>
      </w:r>
      <w:r w:rsidRPr="004662C4">
        <w:rPr>
          <w:lang w:eastAsia="en-AU"/>
        </w:rPr>
        <w:tab/>
        <w:t xml:space="preserve">A police officer asked by the </w:t>
      </w:r>
      <w:r>
        <w:rPr>
          <w:lang w:eastAsia="en-AU"/>
        </w:rPr>
        <w:t>director</w:t>
      </w:r>
      <w:r>
        <w:rPr>
          <w:lang w:eastAsia="en-AU"/>
        </w:rPr>
        <w:noBreakHyphen/>
        <w:t>general</w:t>
      </w:r>
      <w:r w:rsidRPr="004662C4">
        <w:rPr>
          <w:lang w:eastAsia="en-AU"/>
        </w:rPr>
        <w:t xml:space="preserve"> under subsection (1) (b) to help the </w:t>
      </w:r>
      <w:r>
        <w:rPr>
          <w:lang w:eastAsia="en-AU"/>
        </w:rPr>
        <w:t>director</w:t>
      </w:r>
      <w:r>
        <w:rPr>
          <w:lang w:eastAsia="en-AU"/>
        </w:rPr>
        <w:noBreakHyphen/>
        <w:t>general</w:t>
      </w:r>
      <w:r w:rsidRPr="004662C4">
        <w:rPr>
          <w:lang w:eastAsia="en-AU"/>
        </w:rPr>
        <w:t xml:space="preserve"> enter the premises—</w:t>
      </w:r>
    </w:p>
    <w:p w14:paraId="6EE4F8B6"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must give any reasonable help the </w:t>
      </w:r>
      <w:r>
        <w:rPr>
          <w:lang w:eastAsia="en-AU"/>
        </w:rPr>
        <w:t>director</w:t>
      </w:r>
      <w:r>
        <w:rPr>
          <w:lang w:eastAsia="en-AU"/>
        </w:rPr>
        <w:noBreakHyphen/>
        <w:t>general</w:t>
      </w:r>
      <w:r w:rsidRPr="004662C4">
        <w:rPr>
          <w:lang w:eastAsia="en-AU"/>
        </w:rPr>
        <w:t xml:space="preserve"> requires if it is practicable to give the </w:t>
      </w:r>
      <w:r w:rsidRPr="004662C4">
        <w:rPr>
          <w:szCs w:val="24"/>
          <w:lang w:eastAsia="en-AU"/>
        </w:rPr>
        <w:t>help; and</w:t>
      </w:r>
    </w:p>
    <w:p w14:paraId="612662D0" w14:textId="77777777" w:rsidR="0046297A" w:rsidRPr="004662C4" w:rsidRDefault="0046297A" w:rsidP="0046297A">
      <w:pPr>
        <w:pStyle w:val="Apara"/>
        <w:rPr>
          <w:lang w:eastAsia="en-AU"/>
        </w:rPr>
      </w:pPr>
      <w:r w:rsidRPr="004662C4">
        <w:rPr>
          <w:lang w:eastAsia="en-AU"/>
        </w:rPr>
        <w:tab/>
        <w:t>(b)</w:t>
      </w:r>
      <w:r w:rsidRPr="004662C4">
        <w:rPr>
          <w:lang w:eastAsia="en-AU"/>
        </w:rPr>
        <w:tab/>
        <w:t>may use reasonable force against a person as part of giving the help.</w:t>
      </w:r>
    </w:p>
    <w:p w14:paraId="18A9B9C7" w14:textId="77777777" w:rsidR="0046297A" w:rsidRPr="004662C4" w:rsidRDefault="0046297A" w:rsidP="0046297A">
      <w:pPr>
        <w:pStyle w:val="Amain"/>
        <w:rPr>
          <w:lang w:eastAsia="en-AU"/>
        </w:rPr>
      </w:pPr>
      <w:r w:rsidRPr="004662C4">
        <w:rPr>
          <w:szCs w:val="24"/>
          <w:lang w:eastAsia="en-AU"/>
        </w:rPr>
        <w:tab/>
        <w:t>(3)</w:t>
      </w:r>
      <w:r w:rsidRPr="004662C4">
        <w:rPr>
          <w:szCs w:val="24"/>
          <w:lang w:eastAsia="en-AU"/>
        </w:rPr>
        <w:tab/>
        <w:t xml:space="preserve">However, this section does not authorise the </w:t>
      </w:r>
      <w:r>
        <w:rPr>
          <w:szCs w:val="24"/>
          <w:lang w:eastAsia="en-AU"/>
        </w:rPr>
        <w:t>director</w:t>
      </w:r>
      <w:r>
        <w:rPr>
          <w:szCs w:val="24"/>
          <w:lang w:eastAsia="en-AU"/>
        </w:rPr>
        <w:noBreakHyphen/>
        <w:t>general</w:t>
      </w:r>
      <w:r w:rsidRPr="004662C4">
        <w:rPr>
          <w:szCs w:val="24"/>
          <w:lang w:eastAsia="en-AU"/>
        </w:rPr>
        <w:t xml:space="preserve"> to use force against a person unless it is reasonable and necessary in the interests of a person’s safety.</w:t>
      </w:r>
    </w:p>
    <w:p w14:paraId="4248D691" w14:textId="77777777" w:rsidR="0046297A" w:rsidRPr="004662C4" w:rsidRDefault="0046297A" w:rsidP="0046297A">
      <w:pPr>
        <w:pStyle w:val="Amain"/>
        <w:rPr>
          <w:lang w:eastAsia="en-AU"/>
        </w:rPr>
      </w:pPr>
      <w:r w:rsidRPr="004662C4">
        <w:rPr>
          <w:lang w:eastAsia="en-AU"/>
        </w:rPr>
        <w:tab/>
        <w:t>(4)</w:t>
      </w:r>
      <w:r w:rsidRPr="004662C4">
        <w:rPr>
          <w:lang w:eastAsia="en-AU"/>
        </w:rPr>
        <w:tab/>
        <w:t xml:space="preserve">If the </w:t>
      </w:r>
      <w:r>
        <w:rPr>
          <w:lang w:eastAsia="en-AU"/>
        </w:rPr>
        <w:t>director</w:t>
      </w:r>
      <w:r>
        <w:rPr>
          <w:lang w:eastAsia="en-AU"/>
        </w:rPr>
        <w:noBreakHyphen/>
        <w:t>general</w:t>
      </w:r>
      <w:r w:rsidRPr="004662C4">
        <w:rPr>
          <w:lang w:eastAsia="en-AU"/>
        </w:rPr>
        <w:t xml:space="preserve"> seizes any property from premises the </w:t>
      </w:r>
      <w:r>
        <w:rPr>
          <w:lang w:eastAsia="en-AU"/>
        </w:rPr>
        <w:t>director</w:t>
      </w:r>
      <w:r>
        <w:rPr>
          <w:lang w:eastAsia="en-AU"/>
        </w:rPr>
        <w:noBreakHyphen/>
        <w:t>general</w:t>
      </w:r>
      <w:r w:rsidRPr="004662C4">
        <w:rPr>
          <w:lang w:eastAsia="en-AU"/>
        </w:rPr>
        <w:t xml:space="preserve"> must—</w:t>
      </w:r>
    </w:p>
    <w:p w14:paraId="7F5C5941" w14:textId="77777777" w:rsidR="0046297A" w:rsidRPr="004662C4" w:rsidRDefault="0046297A" w:rsidP="0046297A">
      <w:pPr>
        <w:pStyle w:val="Apara"/>
        <w:rPr>
          <w:lang w:eastAsia="en-AU"/>
        </w:rPr>
      </w:pPr>
      <w:r w:rsidRPr="004662C4">
        <w:rPr>
          <w:lang w:eastAsia="en-AU"/>
        </w:rPr>
        <w:tab/>
        <w:t>(a)</w:t>
      </w:r>
      <w:r w:rsidRPr="004662C4">
        <w:rPr>
          <w:lang w:eastAsia="en-AU"/>
        </w:rPr>
        <w:tab/>
        <w:t>make an inventory of the property seized; and</w:t>
      </w:r>
    </w:p>
    <w:p w14:paraId="14D917FD" w14:textId="77777777" w:rsidR="0046297A" w:rsidRPr="004662C4" w:rsidRDefault="0046297A" w:rsidP="0046297A">
      <w:pPr>
        <w:pStyle w:val="Apara"/>
        <w:rPr>
          <w:lang w:eastAsia="en-AU"/>
        </w:rPr>
      </w:pPr>
      <w:r w:rsidRPr="004662C4">
        <w:rPr>
          <w:lang w:eastAsia="en-AU"/>
        </w:rPr>
        <w:tab/>
        <w:t>(b)</w:t>
      </w:r>
      <w:r w:rsidRPr="004662C4">
        <w:rPr>
          <w:lang w:eastAsia="en-AU"/>
        </w:rPr>
        <w:tab/>
        <w:t>in a prominent place on the premises, attach—</w:t>
      </w:r>
    </w:p>
    <w:p w14:paraId="677A04AC" w14:textId="77777777" w:rsidR="0046297A" w:rsidRPr="004662C4" w:rsidRDefault="0046297A" w:rsidP="0046297A">
      <w:pPr>
        <w:pStyle w:val="Asubpara"/>
        <w:rPr>
          <w:lang w:eastAsia="en-AU"/>
        </w:rPr>
      </w:pPr>
      <w:r w:rsidRPr="004662C4">
        <w:rPr>
          <w:lang w:eastAsia="en-AU"/>
        </w:rPr>
        <w:tab/>
        <w:t>(i)</w:t>
      </w:r>
      <w:r w:rsidRPr="004662C4">
        <w:rPr>
          <w:lang w:eastAsia="en-AU"/>
        </w:rPr>
        <w:tab/>
        <w:t>a notice explaining that property has been seized from the premises in accordance with an order of the court under section 116ZA; and</w:t>
      </w:r>
    </w:p>
    <w:p w14:paraId="4F122A6D" w14:textId="77777777" w:rsidR="0046297A" w:rsidRPr="004662C4" w:rsidRDefault="0046297A" w:rsidP="0046297A">
      <w:pPr>
        <w:pStyle w:val="Asubpara"/>
        <w:rPr>
          <w:lang w:eastAsia="en-AU"/>
        </w:rPr>
      </w:pPr>
      <w:r w:rsidRPr="004662C4">
        <w:rPr>
          <w:lang w:eastAsia="en-AU"/>
        </w:rPr>
        <w:tab/>
        <w:t>(ii)</w:t>
      </w:r>
      <w:r w:rsidRPr="004662C4">
        <w:rPr>
          <w:lang w:eastAsia="en-AU"/>
        </w:rPr>
        <w:tab/>
        <w:t>a copy of the inventory of property seized; and</w:t>
      </w:r>
    </w:p>
    <w:p w14:paraId="06F27FAD" w14:textId="2BE40A67" w:rsidR="0046297A" w:rsidRPr="004662C4" w:rsidRDefault="0046297A" w:rsidP="0046297A">
      <w:pPr>
        <w:pStyle w:val="Asubpara"/>
        <w:rPr>
          <w:lang w:eastAsia="en-AU"/>
        </w:rPr>
      </w:pPr>
      <w:r w:rsidRPr="004662C4">
        <w:rPr>
          <w:lang w:eastAsia="en-AU"/>
        </w:rPr>
        <w:tab/>
        <w:t>(iii)</w:t>
      </w:r>
      <w:r w:rsidRPr="004662C4">
        <w:rPr>
          <w:lang w:eastAsia="en-AU"/>
        </w:rPr>
        <w:tab/>
        <w:t>a notice setting out a person’s rights under section</w:t>
      </w:r>
      <w:r w:rsidR="000424F8">
        <w:rPr>
          <w:lang w:eastAsia="en-AU"/>
        </w:rPr>
        <w:t> </w:t>
      </w:r>
      <w:r w:rsidRPr="004662C4">
        <w:rPr>
          <w:lang w:eastAsia="en-AU"/>
        </w:rPr>
        <w:t>116ZD to recover the property seized.</w:t>
      </w:r>
    </w:p>
    <w:p w14:paraId="2018CECA" w14:textId="77777777" w:rsidR="0046297A" w:rsidRPr="004662C4" w:rsidRDefault="0046297A" w:rsidP="0046297A">
      <w:pPr>
        <w:pStyle w:val="Amain"/>
        <w:keepNext/>
        <w:rPr>
          <w:lang w:eastAsia="en-AU"/>
        </w:rPr>
      </w:pPr>
      <w:r w:rsidRPr="004662C4">
        <w:rPr>
          <w:lang w:eastAsia="en-AU"/>
        </w:rPr>
        <w:lastRenderedPageBreak/>
        <w:tab/>
        <w:t>(5)</w:t>
      </w:r>
      <w:r w:rsidRPr="004662C4">
        <w:rPr>
          <w:lang w:eastAsia="en-AU"/>
        </w:rPr>
        <w:tab/>
        <w:t xml:space="preserve">As far as possible, the </w:t>
      </w:r>
      <w:r>
        <w:rPr>
          <w:lang w:eastAsia="en-AU"/>
        </w:rPr>
        <w:t>director</w:t>
      </w:r>
      <w:r>
        <w:rPr>
          <w:lang w:eastAsia="en-AU"/>
        </w:rPr>
        <w:noBreakHyphen/>
        <w:t>general</w:t>
      </w:r>
      <w:r w:rsidRPr="004662C4">
        <w:rPr>
          <w:lang w:eastAsia="en-AU"/>
        </w:rPr>
        <w:t xml:space="preserve"> must seize personal property that the </w:t>
      </w:r>
      <w:r>
        <w:rPr>
          <w:lang w:eastAsia="en-AU"/>
        </w:rPr>
        <w:t>director</w:t>
      </w:r>
      <w:r>
        <w:rPr>
          <w:lang w:eastAsia="en-AU"/>
        </w:rPr>
        <w:noBreakHyphen/>
        <w:t>general</w:t>
      </w:r>
      <w:r w:rsidRPr="004662C4">
        <w:rPr>
          <w:lang w:eastAsia="en-AU"/>
        </w:rPr>
        <w:t xml:space="preserve"> considers—</w:t>
      </w:r>
    </w:p>
    <w:p w14:paraId="72C1E509" w14:textId="77777777" w:rsidR="0046297A" w:rsidRPr="004662C4" w:rsidRDefault="0046297A" w:rsidP="0046297A">
      <w:pPr>
        <w:pStyle w:val="Apara"/>
      </w:pPr>
      <w:r w:rsidRPr="004662C4">
        <w:tab/>
        <w:t>(a)</w:t>
      </w:r>
      <w:r w:rsidRPr="004662C4">
        <w:tab/>
        <w:t>may be sold promptly and without unnecessary expense to satisfy an outstanding fine; and</w:t>
      </w:r>
    </w:p>
    <w:p w14:paraId="137C7951" w14:textId="77777777" w:rsidR="0046297A" w:rsidRPr="004662C4" w:rsidRDefault="0046297A" w:rsidP="0046297A">
      <w:pPr>
        <w:pStyle w:val="Apara"/>
      </w:pPr>
      <w:r w:rsidRPr="004662C4">
        <w:tab/>
        <w:t>(b)</w:t>
      </w:r>
      <w:r w:rsidRPr="004662C4">
        <w:tab/>
        <w:t xml:space="preserve">if sold will not cause undue hardship to the </w:t>
      </w:r>
      <w:r>
        <w:t xml:space="preserve">fine </w:t>
      </w:r>
      <w:r w:rsidRPr="004662C4">
        <w:t>defaulter or other people.</w:t>
      </w:r>
    </w:p>
    <w:p w14:paraId="2946D365" w14:textId="77777777" w:rsidR="0046297A" w:rsidRPr="004662C4" w:rsidRDefault="0046297A" w:rsidP="0046297A">
      <w:pPr>
        <w:pStyle w:val="AH5Sec"/>
        <w:rPr>
          <w:lang w:eastAsia="en-AU"/>
        </w:rPr>
      </w:pPr>
      <w:bookmarkStart w:id="205" w:name="_Toc191539769"/>
      <w:r w:rsidRPr="007B7D4E">
        <w:rPr>
          <w:rStyle w:val="CharSectNo"/>
        </w:rPr>
        <w:t>116ZC</w:t>
      </w:r>
      <w:r w:rsidRPr="004662C4">
        <w:rPr>
          <w:lang w:eastAsia="en-AU"/>
        </w:rPr>
        <w:tab/>
        <w:t>Property seizure order—sale of seized property</w:t>
      </w:r>
      <w:bookmarkEnd w:id="205"/>
    </w:p>
    <w:p w14:paraId="1D28A1A9" w14:textId="77777777" w:rsidR="0046297A" w:rsidRPr="004662C4" w:rsidRDefault="0046297A" w:rsidP="0046297A">
      <w:pPr>
        <w:pStyle w:val="Amain"/>
        <w:rPr>
          <w:lang w:eastAsia="en-AU"/>
        </w:rPr>
      </w:pPr>
      <w:r w:rsidRPr="004662C4">
        <w:rPr>
          <w:lang w:eastAsia="en-AU"/>
        </w:rPr>
        <w:tab/>
        <w:t>(1)</w:t>
      </w:r>
      <w:r w:rsidRPr="004662C4">
        <w:rPr>
          <w:lang w:eastAsia="en-AU"/>
        </w:rPr>
        <w:tab/>
        <w:t xml:space="preserve">Property seized under a property seizure order must be sold by the </w:t>
      </w:r>
      <w:r>
        <w:rPr>
          <w:lang w:eastAsia="en-AU"/>
        </w:rPr>
        <w:t>director</w:t>
      </w:r>
      <w:r>
        <w:rPr>
          <w:lang w:eastAsia="en-AU"/>
        </w:rPr>
        <w:noBreakHyphen/>
        <w:t>general</w:t>
      </w:r>
      <w:r w:rsidRPr="004662C4">
        <w:rPr>
          <w:lang w:eastAsia="en-AU"/>
        </w:rPr>
        <w:t xml:space="preserve"> and the proceeds of the sale paid to the registrar.</w:t>
      </w:r>
    </w:p>
    <w:p w14:paraId="3ACE8D50" w14:textId="77777777" w:rsidR="0046297A" w:rsidRPr="004662C4" w:rsidRDefault="0046297A" w:rsidP="0046297A">
      <w:pPr>
        <w:pStyle w:val="Amain"/>
        <w:rPr>
          <w:lang w:eastAsia="en-AU"/>
        </w:rPr>
      </w:pPr>
      <w:r w:rsidRPr="004662C4">
        <w:rPr>
          <w:lang w:eastAsia="en-AU"/>
        </w:rPr>
        <w:tab/>
        <w:t>(2)</w:t>
      </w:r>
      <w:r w:rsidRPr="004662C4">
        <w:rPr>
          <w:lang w:eastAsia="en-AU"/>
        </w:rPr>
        <w:tab/>
        <w:t>However, seized property may not be sold unless—</w:t>
      </w:r>
    </w:p>
    <w:p w14:paraId="21100364" w14:textId="77777777" w:rsidR="0046297A" w:rsidRPr="004662C4" w:rsidRDefault="0046297A" w:rsidP="0046297A">
      <w:pPr>
        <w:pStyle w:val="Apara"/>
        <w:rPr>
          <w:lang w:eastAsia="en-AU"/>
        </w:rPr>
      </w:pPr>
      <w:r w:rsidRPr="004662C4">
        <w:rPr>
          <w:lang w:eastAsia="en-AU"/>
        </w:rPr>
        <w:tab/>
        <w:t>(a)</w:t>
      </w:r>
      <w:r w:rsidRPr="004662C4">
        <w:rPr>
          <w:lang w:eastAsia="en-AU"/>
        </w:rPr>
        <w:tab/>
        <w:t>the holding period for the property has ended; and</w:t>
      </w:r>
    </w:p>
    <w:p w14:paraId="7E5ED82F" w14:textId="77777777" w:rsidR="0046297A" w:rsidRPr="004662C4" w:rsidRDefault="0046297A" w:rsidP="0046297A">
      <w:pPr>
        <w:pStyle w:val="Apara"/>
        <w:rPr>
          <w:lang w:eastAsia="en-AU"/>
        </w:rPr>
      </w:pPr>
      <w:r w:rsidRPr="004662C4">
        <w:rPr>
          <w:lang w:eastAsia="en-AU"/>
        </w:rPr>
        <w:tab/>
        <w:t>(b)</w:t>
      </w:r>
      <w:r w:rsidRPr="004662C4">
        <w:rPr>
          <w:lang w:eastAsia="en-AU"/>
        </w:rPr>
        <w:tab/>
        <w:t xml:space="preserve">if an application under section 116ZD (1) has been made in relation to the property—the </w:t>
      </w:r>
      <w:r>
        <w:rPr>
          <w:lang w:eastAsia="en-AU"/>
        </w:rPr>
        <w:t>director</w:t>
      </w:r>
      <w:r>
        <w:rPr>
          <w:lang w:eastAsia="en-AU"/>
        </w:rPr>
        <w:noBreakHyphen/>
        <w:t>general</w:t>
      </w:r>
      <w:r w:rsidRPr="004662C4">
        <w:rPr>
          <w:lang w:eastAsia="en-AU"/>
        </w:rPr>
        <w:t xml:space="preserve"> has decided to refuse to return the property to the applicant; and</w:t>
      </w:r>
    </w:p>
    <w:p w14:paraId="17988082" w14:textId="77777777" w:rsidR="0046297A" w:rsidRPr="004662C4" w:rsidRDefault="0046297A" w:rsidP="0046297A">
      <w:pPr>
        <w:pStyle w:val="Apara"/>
        <w:rPr>
          <w:lang w:eastAsia="en-AU"/>
        </w:rPr>
      </w:pPr>
      <w:r w:rsidRPr="004662C4">
        <w:rPr>
          <w:lang w:eastAsia="en-AU"/>
        </w:rPr>
        <w:tab/>
        <w:t>(c)</w:t>
      </w:r>
      <w:r w:rsidRPr="004662C4">
        <w:rPr>
          <w:lang w:eastAsia="en-AU"/>
        </w:rPr>
        <w:tab/>
        <w:t xml:space="preserve">if the </w:t>
      </w:r>
      <w:r>
        <w:rPr>
          <w:lang w:eastAsia="en-AU"/>
        </w:rPr>
        <w:t>director</w:t>
      </w:r>
      <w:r>
        <w:rPr>
          <w:lang w:eastAsia="en-AU"/>
        </w:rPr>
        <w:noBreakHyphen/>
        <w:t>general’s</w:t>
      </w:r>
      <w:r w:rsidRPr="004662C4">
        <w:rPr>
          <w:lang w:eastAsia="en-AU"/>
        </w:rPr>
        <w:t xml:space="preserve"> decision has been appealed under section 116ZD (5)—the appeal has been withdrawn or refused.</w:t>
      </w:r>
    </w:p>
    <w:p w14:paraId="5086B166" w14:textId="77777777" w:rsidR="0046297A" w:rsidRPr="004662C4" w:rsidRDefault="0046297A" w:rsidP="0046297A">
      <w:pPr>
        <w:pStyle w:val="Amain"/>
        <w:rPr>
          <w:lang w:eastAsia="en-AU"/>
        </w:rPr>
      </w:pPr>
      <w:r w:rsidRPr="004662C4">
        <w:rPr>
          <w:lang w:eastAsia="en-AU"/>
        </w:rPr>
        <w:tab/>
        <w:t>(3)</w:t>
      </w:r>
      <w:r w:rsidRPr="004662C4">
        <w:rPr>
          <w:lang w:eastAsia="en-AU"/>
        </w:rPr>
        <w:tab/>
        <w:t xml:space="preserve">As far as possible, the </w:t>
      </w:r>
      <w:r>
        <w:rPr>
          <w:lang w:eastAsia="en-AU"/>
        </w:rPr>
        <w:t>director</w:t>
      </w:r>
      <w:r>
        <w:rPr>
          <w:lang w:eastAsia="en-AU"/>
        </w:rPr>
        <w:noBreakHyphen/>
        <w:t>general</w:t>
      </w:r>
      <w:r w:rsidRPr="004662C4">
        <w:rPr>
          <w:lang w:eastAsia="en-AU"/>
        </w:rPr>
        <w:t xml:space="preserve"> must sell personal property—</w:t>
      </w:r>
    </w:p>
    <w:p w14:paraId="5A507C68" w14:textId="77777777" w:rsidR="0046297A" w:rsidRPr="004662C4" w:rsidRDefault="0046297A" w:rsidP="0046297A">
      <w:pPr>
        <w:pStyle w:val="Apara"/>
        <w:rPr>
          <w:lang w:eastAsia="en-AU"/>
        </w:rPr>
      </w:pPr>
      <w:r w:rsidRPr="004662C4">
        <w:tab/>
        <w:t>(a)</w:t>
      </w:r>
      <w:r w:rsidRPr="004662C4">
        <w:tab/>
      </w:r>
      <w:r w:rsidRPr="004662C4">
        <w:rPr>
          <w:lang w:eastAsia="en-AU"/>
        </w:rPr>
        <w:t xml:space="preserve">in the order that the </w:t>
      </w:r>
      <w:r>
        <w:rPr>
          <w:lang w:eastAsia="en-AU"/>
        </w:rPr>
        <w:t>director</w:t>
      </w:r>
      <w:r>
        <w:rPr>
          <w:lang w:eastAsia="en-AU"/>
        </w:rPr>
        <w:noBreakHyphen/>
        <w:t>general</w:t>
      </w:r>
      <w:r w:rsidRPr="004662C4">
        <w:rPr>
          <w:lang w:eastAsia="en-AU"/>
        </w:rPr>
        <w:t xml:space="preserve"> considers—</w:t>
      </w:r>
    </w:p>
    <w:p w14:paraId="5CC18044" w14:textId="77777777" w:rsidR="0046297A" w:rsidRPr="004662C4" w:rsidRDefault="0046297A" w:rsidP="0046297A">
      <w:pPr>
        <w:pStyle w:val="Asubpara"/>
      </w:pPr>
      <w:r w:rsidRPr="004662C4">
        <w:tab/>
        <w:t>(i)</w:t>
      </w:r>
      <w:r w:rsidRPr="004662C4">
        <w:tab/>
        <w:t>is likely to satisfy an outstanding fine promptly and without unnecessary expense; and</w:t>
      </w:r>
    </w:p>
    <w:p w14:paraId="06628C6B" w14:textId="77777777" w:rsidR="0046297A" w:rsidRPr="004662C4" w:rsidRDefault="0046297A" w:rsidP="0046297A">
      <w:pPr>
        <w:pStyle w:val="Asubpara"/>
      </w:pPr>
      <w:r w:rsidRPr="004662C4">
        <w:tab/>
        <w:t>(ii)</w:t>
      </w:r>
      <w:r w:rsidRPr="004662C4">
        <w:tab/>
        <w:t>minimises undue hardship to the fine defaulter or other people; and</w:t>
      </w:r>
    </w:p>
    <w:p w14:paraId="0DB1A4F0" w14:textId="77777777" w:rsidR="0046297A" w:rsidRPr="004662C4" w:rsidRDefault="0046297A" w:rsidP="0046297A">
      <w:pPr>
        <w:pStyle w:val="Apara"/>
      </w:pPr>
      <w:r w:rsidRPr="004662C4">
        <w:rPr>
          <w:szCs w:val="24"/>
          <w:lang w:eastAsia="en-AU"/>
        </w:rPr>
        <w:tab/>
        <w:t>(b)</w:t>
      </w:r>
      <w:r w:rsidRPr="004662C4">
        <w:rPr>
          <w:szCs w:val="24"/>
          <w:lang w:eastAsia="en-AU"/>
        </w:rPr>
        <w:tab/>
        <w:t xml:space="preserve">at </w:t>
      </w:r>
      <w:r w:rsidRPr="004662C4">
        <w:rPr>
          <w:szCs w:val="24"/>
        </w:rPr>
        <w:t xml:space="preserve">the </w:t>
      </w:r>
      <w:r w:rsidRPr="00973242">
        <w:t>best price</w:t>
      </w:r>
      <w:r w:rsidRPr="004662C4">
        <w:rPr>
          <w:szCs w:val="24"/>
        </w:rPr>
        <w:t xml:space="preserve"> reasonably obtainable, having regard to the circumstances existing when the property is sold.</w:t>
      </w:r>
    </w:p>
    <w:p w14:paraId="73114A46" w14:textId="77777777" w:rsidR="0046297A" w:rsidRPr="004662C4" w:rsidRDefault="0046297A" w:rsidP="0046297A">
      <w:pPr>
        <w:pStyle w:val="Amain"/>
      </w:pPr>
      <w:r w:rsidRPr="004662C4">
        <w:tab/>
        <w:t>(4)</w:t>
      </w:r>
      <w:r w:rsidRPr="004662C4">
        <w:tab/>
        <w:t xml:space="preserve">The </w:t>
      </w:r>
      <w:r>
        <w:t>director</w:t>
      </w:r>
      <w:r>
        <w:noBreakHyphen/>
        <w:t>general</w:t>
      </w:r>
      <w:r w:rsidRPr="004662C4">
        <w:t xml:space="preserve"> may retain part of the proceeds from the sale of personal property under this section to cover the </w:t>
      </w:r>
      <w:r>
        <w:t>director</w:t>
      </w:r>
      <w:r>
        <w:noBreakHyphen/>
        <w:t>general’s</w:t>
      </w:r>
      <w:r w:rsidRPr="004662C4">
        <w:t xml:space="preserve"> reasonable costs of the sale.</w:t>
      </w:r>
    </w:p>
    <w:p w14:paraId="795B5D62" w14:textId="77777777" w:rsidR="0046297A" w:rsidRPr="004662C4" w:rsidRDefault="0046297A" w:rsidP="0046297A">
      <w:pPr>
        <w:pStyle w:val="Amain"/>
        <w:rPr>
          <w:lang w:eastAsia="en-AU"/>
        </w:rPr>
      </w:pPr>
      <w:r w:rsidRPr="004662C4">
        <w:rPr>
          <w:lang w:eastAsia="en-AU"/>
        </w:rPr>
        <w:lastRenderedPageBreak/>
        <w:tab/>
        <w:t>(5)</w:t>
      </w:r>
      <w:r w:rsidRPr="004662C4">
        <w:rPr>
          <w:lang w:eastAsia="en-AU"/>
        </w:rPr>
        <w:tab/>
        <w:t>If property sold under this section results in proceeds that exceed the outstanding fine for which the property was sold, the excess amount must be given to any person who had a legal or equitable interest in the property in proportion to the share of the person’s interest.</w:t>
      </w:r>
    </w:p>
    <w:p w14:paraId="411A5F7A" w14:textId="77777777" w:rsidR="0046297A" w:rsidRPr="004662C4" w:rsidRDefault="0046297A" w:rsidP="0046297A">
      <w:pPr>
        <w:pStyle w:val="Amain"/>
        <w:rPr>
          <w:lang w:eastAsia="en-AU"/>
        </w:rPr>
      </w:pPr>
      <w:r w:rsidRPr="004662C4">
        <w:rPr>
          <w:lang w:eastAsia="en-AU"/>
        </w:rPr>
        <w:tab/>
        <w:t>(6)</w:t>
      </w:r>
      <w:r w:rsidRPr="004662C4">
        <w:rPr>
          <w:lang w:eastAsia="en-AU"/>
        </w:rPr>
        <w:tab/>
        <w:t>In this section:</w:t>
      </w:r>
    </w:p>
    <w:p w14:paraId="2BCDB44C" w14:textId="77777777" w:rsidR="0046297A" w:rsidRPr="004662C4" w:rsidRDefault="0046297A" w:rsidP="0046297A">
      <w:pPr>
        <w:pStyle w:val="aDef"/>
        <w:rPr>
          <w:lang w:eastAsia="en-AU"/>
        </w:rPr>
      </w:pPr>
      <w:r w:rsidRPr="00821201">
        <w:rPr>
          <w:rStyle w:val="charBoldItals"/>
        </w:rPr>
        <w:t>holding period</w:t>
      </w:r>
      <w:r w:rsidRPr="004662C4">
        <w:rPr>
          <w:lang w:eastAsia="en-AU"/>
        </w:rPr>
        <w:t xml:space="preserve"> means 28 days after the day the property was seized by the </w:t>
      </w:r>
      <w:r>
        <w:rPr>
          <w:lang w:eastAsia="en-AU"/>
        </w:rPr>
        <w:t>director</w:t>
      </w:r>
      <w:r>
        <w:rPr>
          <w:lang w:eastAsia="en-AU"/>
        </w:rPr>
        <w:noBreakHyphen/>
        <w:t>general</w:t>
      </w:r>
      <w:r w:rsidRPr="004662C4">
        <w:rPr>
          <w:lang w:eastAsia="en-AU"/>
        </w:rPr>
        <w:t>.</w:t>
      </w:r>
    </w:p>
    <w:p w14:paraId="0D8A8D72" w14:textId="77777777" w:rsidR="0046297A" w:rsidRPr="004662C4" w:rsidRDefault="0046297A" w:rsidP="0046297A">
      <w:pPr>
        <w:pStyle w:val="AH5Sec"/>
        <w:rPr>
          <w:lang w:eastAsia="en-AU"/>
        </w:rPr>
      </w:pPr>
      <w:bookmarkStart w:id="206" w:name="_Toc191539770"/>
      <w:r w:rsidRPr="007B7D4E">
        <w:rPr>
          <w:rStyle w:val="CharSectNo"/>
        </w:rPr>
        <w:t>116ZD</w:t>
      </w:r>
      <w:r w:rsidRPr="004662C4">
        <w:rPr>
          <w:lang w:eastAsia="en-AU"/>
        </w:rPr>
        <w:tab/>
        <w:t>Property seizure order—restoration application</w:t>
      </w:r>
      <w:bookmarkEnd w:id="206"/>
    </w:p>
    <w:p w14:paraId="17610CFB" w14:textId="77777777" w:rsidR="0046297A" w:rsidRPr="004662C4" w:rsidRDefault="0046297A" w:rsidP="0046297A">
      <w:pPr>
        <w:pStyle w:val="Amain"/>
        <w:rPr>
          <w:lang w:eastAsia="en-AU"/>
        </w:rPr>
      </w:pPr>
      <w:r w:rsidRPr="004662C4">
        <w:rPr>
          <w:lang w:eastAsia="en-AU"/>
        </w:rPr>
        <w:tab/>
        <w:t>(1)</w:t>
      </w:r>
      <w:r w:rsidRPr="004662C4">
        <w:rPr>
          <w:lang w:eastAsia="en-AU"/>
        </w:rPr>
        <w:tab/>
        <w:t xml:space="preserve">A person may apply to the </w:t>
      </w:r>
      <w:r>
        <w:rPr>
          <w:lang w:eastAsia="en-AU"/>
        </w:rPr>
        <w:t>director</w:t>
      </w:r>
      <w:r>
        <w:rPr>
          <w:lang w:eastAsia="en-AU"/>
        </w:rPr>
        <w:noBreakHyphen/>
        <w:t>general</w:t>
      </w:r>
      <w:r w:rsidRPr="004662C4">
        <w:rPr>
          <w:lang w:eastAsia="en-AU"/>
        </w:rPr>
        <w:t xml:space="preserve"> in writing for the return of any property seized by the </w:t>
      </w:r>
      <w:r>
        <w:rPr>
          <w:lang w:eastAsia="en-AU"/>
        </w:rPr>
        <w:t>director</w:t>
      </w:r>
      <w:r>
        <w:rPr>
          <w:lang w:eastAsia="en-AU"/>
        </w:rPr>
        <w:noBreakHyphen/>
        <w:t>general</w:t>
      </w:r>
      <w:r w:rsidRPr="004662C4">
        <w:rPr>
          <w:lang w:eastAsia="en-AU"/>
        </w:rPr>
        <w:t xml:space="preserve"> under a property seizure order.</w:t>
      </w:r>
    </w:p>
    <w:p w14:paraId="013BC65D" w14:textId="77777777" w:rsidR="0046297A" w:rsidRPr="004662C4" w:rsidRDefault="0046297A" w:rsidP="0046297A">
      <w:pPr>
        <w:pStyle w:val="Amain"/>
        <w:keepNext/>
        <w:rPr>
          <w:lang w:eastAsia="en-AU"/>
        </w:rPr>
      </w:pPr>
      <w:r w:rsidRPr="004662C4">
        <w:rPr>
          <w:lang w:eastAsia="en-AU"/>
        </w:rPr>
        <w:tab/>
        <w:t>(2)</w:t>
      </w:r>
      <w:r w:rsidRPr="004662C4">
        <w:rPr>
          <w:lang w:eastAsia="en-AU"/>
        </w:rPr>
        <w:tab/>
        <w:t>An application under subsection (1) must—</w:t>
      </w:r>
    </w:p>
    <w:p w14:paraId="6D3594B5" w14:textId="77777777" w:rsidR="0046297A" w:rsidRPr="004662C4" w:rsidRDefault="0046297A" w:rsidP="0046297A">
      <w:pPr>
        <w:pStyle w:val="Apara"/>
        <w:rPr>
          <w:lang w:eastAsia="en-AU"/>
        </w:rPr>
      </w:pPr>
      <w:r w:rsidRPr="004662C4">
        <w:rPr>
          <w:lang w:eastAsia="en-AU"/>
        </w:rPr>
        <w:tab/>
        <w:t>(a)</w:t>
      </w:r>
      <w:r w:rsidRPr="004662C4">
        <w:rPr>
          <w:lang w:eastAsia="en-AU"/>
        </w:rPr>
        <w:tab/>
        <w:t>be made within the holding period under section 116ZC for the property to which it relates; and</w:t>
      </w:r>
    </w:p>
    <w:p w14:paraId="3B96C311" w14:textId="77777777" w:rsidR="0046297A" w:rsidRPr="004662C4" w:rsidRDefault="0046297A" w:rsidP="0046297A">
      <w:pPr>
        <w:pStyle w:val="Apara"/>
        <w:rPr>
          <w:lang w:eastAsia="en-AU"/>
        </w:rPr>
      </w:pPr>
      <w:r w:rsidRPr="004662C4">
        <w:rPr>
          <w:lang w:eastAsia="en-AU"/>
        </w:rPr>
        <w:tab/>
        <w:t>(b)</w:t>
      </w:r>
      <w:r w:rsidRPr="004662C4">
        <w:rPr>
          <w:lang w:eastAsia="en-AU"/>
        </w:rPr>
        <w:tab/>
        <w:t xml:space="preserve">clearly identify the items of property the applicant seeks to have returned (the </w:t>
      </w:r>
      <w:r w:rsidRPr="00821201">
        <w:rPr>
          <w:rStyle w:val="charBoldItals"/>
        </w:rPr>
        <w:t>disputed property</w:t>
      </w:r>
      <w:r w:rsidRPr="004662C4">
        <w:rPr>
          <w:lang w:eastAsia="en-AU"/>
        </w:rPr>
        <w:t>); and</w:t>
      </w:r>
    </w:p>
    <w:p w14:paraId="21C623FE" w14:textId="77777777" w:rsidR="0046297A" w:rsidRPr="004662C4" w:rsidRDefault="0046297A" w:rsidP="0046297A">
      <w:pPr>
        <w:pStyle w:val="Apara"/>
        <w:rPr>
          <w:lang w:eastAsia="en-AU"/>
        </w:rPr>
      </w:pPr>
      <w:r w:rsidRPr="004662C4">
        <w:rPr>
          <w:lang w:eastAsia="en-AU"/>
        </w:rPr>
        <w:tab/>
        <w:t>(c)</w:t>
      </w:r>
      <w:r w:rsidRPr="004662C4">
        <w:rPr>
          <w:lang w:eastAsia="en-AU"/>
        </w:rPr>
        <w:tab/>
        <w:t>if the applicant is the fine defaulter to whom the seized property relates—state the reasons why a refusal to return the disputed property would cause undue hardship or unfairness to the applicant; and</w:t>
      </w:r>
    </w:p>
    <w:p w14:paraId="495F7F52" w14:textId="77777777" w:rsidR="0046297A" w:rsidRPr="004662C4" w:rsidRDefault="0046297A" w:rsidP="0046297A">
      <w:pPr>
        <w:pStyle w:val="Apara"/>
        <w:rPr>
          <w:lang w:eastAsia="en-AU"/>
        </w:rPr>
      </w:pPr>
      <w:r w:rsidRPr="004662C4">
        <w:rPr>
          <w:lang w:eastAsia="en-AU"/>
        </w:rPr>
        <w:tab/>
        <w:t>(d)</w:t>
      </w:r>
      <w:r w:rsidRPr="004662C4">
        <w:rPr>
          <w:lang w:eastAsia="en-AU"/>
        </w:rPr>
        <w:tab/>
        <w:t>if the applicant is not the fine defaulter—state the following:</w:t>
      </w:r>
    </w:p>
    <w:p w14:paraId="6FA44188" w14:textId="77777777" w:rsidR="0046297A" w:rsidRPr="004662C4" w:rsidRDefault="0046297A" w:rsidP="0046297A">
      <w:pPr>
        <w:pStyle w:val="Asubpara"/>
        <w:rPr>
          <w:lang w:eastAsia="en-AU"/>
        </w:rPr>
      </w:pPr>
      <w:r w:rsidRPr="004662C4">
        <w:rPr>
          <w:lang w:eastAsia="en-AU"/>
        </w:rPr>
        <w:tab/>
        <w:t>(i)</w:t>
      </w:r>
      <w:r w:rsidRPr="004662C4">
        <w:rPr>
          <w:lang w:eastAsia="en-AU"/>
        </w:rPr>
        <w:tab/>
        <w:t xml:space="preserve">the reasons why a refusal to return the disputed property would result in undue hardship or unfairness to the applicant; </w:t>
      </w:r>
    </w:p>
    <w:p w14:paraId="0B72E8F5" w14:textId="77777777" w:rsidR="0046297A" w:rsidRPr="004662C4" w:rsidRDefault="0046297A" w:rsidP="0046297A">
      <w:pPr>
        <w:pStyle w:val="Asubpara"/>
        <w:rPr>
          <w:lang w:eastAsia="en-AU"/>
        </w:rPr>
      </w:pPr>
      <w:r w:rsidRPr="004662C4">
        <w:rPr>
          <w:lang w:eastAsia="en-AU"/>
        </w:rPr>
        <w:tab/>
        <w:t>(ii)</w:t>
      </w:r>
      <w:r w:rsidRPr="004662C4">
        <w:rPr>
          <w:lang w:eastAsia="en-AU"/>
        </w:rPr>
        <w:tab/>
        <w:t>whether the applicant claims a legal or equitable interest in the disputed property.</w:t>
      </w:r>
    </w:p>
    <w:p w14:paraId="525FBDDE" w14:textId="77777777" w:rsidR="0046297A" w:rsidRPr="004662C4" w:rsidRDefault="0046297A" w:rsidP="0046297A">
      <w:pPr>
        <w:pStyle w:val="Amain"/>
        <w:keepNext/>
        <w:rPr>
          <w:lang w:eastAsia="en-AU"/>
        </w:rPr>
      </w:pPr>
      <w:r w:rsidRPr="004662C4">
        <w:rPr>
          <w:lang w:eastAsia="en-AU"/>
        </w:rPr>
        <w:lastRenderedPageBreak/>
        <w:tab/>
        <w:t>(3)</w:t>
      </w:r>
      <w:r w:rsidRPr="004662C4">
        <w:rPr>
          <w:lang w:eastAsia="en-AU"/>
        </w:rPr>
        <w:tab/>
        <w:t xml:space="preserve">The </w:t>
      </w:r>
      <w:r>
        <w:rPr>
          <w:lang w:eastAsia="en-AU"/>
        </w:rPr>
        <w:t>director</w:t>
      </w:r>
      <w:r>
        <w:rPr>
          <w:lang w:eastAsia="en-AU"/>
        </w:rPr>
        <w:noBreakHyphen/>
        <w:t>general</w:t>
      </w:r>
      <w:r w:rsidRPr="004662C4">
        <w:rPr>
          <w:lang w:eastAsia="en-AU"/>
        </w:rPr>
        <w:t xml:space="preserve"> must—</w:t>
      </w:r>
    </w:p>
    <w:p w14:paraId="3E03D6B3" w14:textId="77777777" w:rsidR="0046297A" w:rsidRPr="004662C4" w:rsidRDefault="0046297A" w:rsidP="0046297A">
      <w:pPr>
        <w:pStyle w:val="Apara"/>
        <w:keepNext/>
        <w:rPr>
          <w:lang w:eastAsia="en-AU"/>
        </w:rPr>
      </w:pPr>
      <w:r w:rsidRPr="004662C4">
        <w:rPr>
          <w:lang w:eastAsia="en-AU"/>
        </w:rPr>
        <w:tab/>
        <w:t>(a)</w:t>
      </w:r>
      <w:r w:rsidRPr="004662C4">
        <w:rPr>
          <w:lang w:eastAsia="en-AU"/>
        </w:rPr>
        <w:tab/>
        <w:t>consider an application made under subsection (1); and</w:t>
      </w:r>
    </w:p>
    <w:p w14:paraId="34505DD4" w14:textId="77777777" w:rsidR="0046297A" w:rsidRPr="004662C4" w:rsidRDefault="0046297A" w:rsidP="0046297A">
      <w:pPr>
        <w:pStyle w:val="Apara"/>
        <w:rPr>
          <w:lang w:eastAsia="en-AU"/>
        </w:rPr>
      </w:pPr>
      <w:r w:rsidRPr="004662C4">
        <w:rPr>
          <w:lang w:eastAsia="en-AU"/>
        </w:rPr>
        <w:tab/>
        <w:t>(b)</w:t>
      </w:r>
      <w:r w:rsidRPr="004662C4">
        <w:rPr>
          <w:lang w:eastAsia="en-AU"/>
        </w:rPr>
        <w:tab/>
        <w:t xml:space="preserve">notify the applicant of the </w:t>
      </w:r>
      <w:r>
        <w:rPr>
          <w:lang w:eastAsia="en-AU"/>
        </w:rPr>
        <w:t>director</w:t>
      </w:r>
      <w:r>
        <w:rPr>
          <w:lang w:eastAsia="en-AU"/>
        </w:rPr>
        <w:noBreakHyphen/>
        <w:t>general’s</w:t>
      </w:r>
      <w:r w:rsidRPr="004662C4">
        <w:rPr>
          <w:lang w:eastAsia="en-AU"/>
        </w:rPr>
        <w:t xml:space="preserve"> decision.</w:t>
      </w:r>
    </w:p>
    <w:p w14:paraId="0A2C6ED4" w14:textId="77777777" w:rsidR="0046297A" w:rsidRPr="004662C4" w:rsidRDefault="0046297A" w:rsidP="0046297A">
      <w:pPr>
        <w:pStyle w:val="Amain"/>
        <w:rPr>
          <w:lang w:eastAsia="en-AU"/>
        </w:rPr>
      </w:pPr>
      <w:r w:rsidRPr="004662C4">
        <w:rPr>
          <w:lang w:eastAsia="en-AU"/>
        </w:rPr>
        <w:tab/>
        <w:t>(4)</w:t>
      </w:r>
      <w:r w:rsidRPr="004662C4">
        <w:rPr>
          <w:lang w:eastAsia="en-AU"/>
        </w:rPr>
        <w:tab/>
        <w:t xml:space="preserve">In considering whether a refusal to return disputed property to an applicant would result in undue hardship or unfairness to the applicant, the </w:t>
      </w:r>
      <w:r>
        <w:rPr>
          <w:lang w:eastAsia="en-AU"/>
        </w:rPr>
        <w:t>director</w:t>
      </w:r>
      <w:r>
        <w:rPr>
          <w:lang w:eastAsia="en-AU"/>
        </w:rPr>
        <w:noBreakHyphen/>
        <w:t>general</w:t>
      </w:r>
      <w:r w:rsidRPr="004662C4">
        <w:rPr>
          <w:lang w:eastAsia="en-AU"/>
        </w:rPr>
        <w:t xml:space="preserve"> may take into account the following:</w:t>
      </w:r>
    </w:p>
    <w:p w14:paraId="65A46233" w14:textId="77777777" w:rsidR="0046297A" w:rsidRPr="004662C4" w:rsidRDefault="0046297A" w:rsidP="0046297A">
      <w:pPr>
        <w:pStyle w:val="Apara"/>
        <w:rPr>
          <w:lang w:eastAsia="en-AU"/>
        </w:rPr>
      </w:pPr>
      <w:r w:rsidRPr="004662C4">
        <w:rPr>
          <w:lang w:eastAsia="en-AU"/>
        </w:rPr>
        <w:tab/>
        <w:t>(a)</w:t>
      </w:r>
      <w:r w:rsidRPr="004662C4">
        <w:rPr>
          <w:lang w:eastAsia="en-AU"/>
        </w:rPr>
        <w:tab/>
        <w:t>the relationship between the applicant and any other person likely to be affected by the loss of the disputed property;</w:t>
      </w:r>
    </w:p>
    <w:p w14:paraId="6E583EA7" w14:textId="77777777" w:rsidR="0046297A" w:rsidRPr="004662C4" w:rsidRDefault="0046297A" w:rsidP="0046297A">
      <w:pPr>
        <w:pStyle w:val="Apara"/>
        <w:rPr>
          <w:lang w:eastAsia="en-AU"/>
        </w:rPr>
      </w:pPr>
      <w:r w:rsidRPr="004662C4">
        <w:rPr>
          <w:lang w:eastAsia="en-AU"/>
        </w:rPr>
        <w:tab/>
        <w:t>(b)</w:t>
      </w:r>
      <w:r w:rsidRPr="004662C4">
        <w:rPr>
          <w:lang w:eastAsia="en-AU"/>
        </w:rPr>
        <w:tab/>
        <w:t>if the property can be easily replaced;</w:t>
      </w:r>
    </w:p>
    <w:p w14:paraId="4A687DBC" w14:textId="77777777" w:rsidR="0046297A" w:rsidRPr="004662C4" w:rsidRDefault="0046297A" w:rsidP="0046297A">
      <w:pPr>
        <w:pStyle w:val="Apara"/>
        <w:rPr>
          <w:lang w:eastAsia="en-AU"/>
        </w:rPr>
      </w:pPr>
      <w:r w:rsidRPr="004662C4">
        <w:rPr>
          <w:lang w:eastAsia="en-AU"/>
        </w:rPr>
        <w:tab/>
        <w:t>(c)</w:t>
      </w:r>
      <w:r w:rsidRPr="004662C4">
        <w:rPr>
          <w:lang w:eastAsia="en-AU"/>
        </w:rPr>
        <w:tab/>
        <w:t>the value of the property;</w:t>
      </w:r>
    </w:p>
    <w:p w14:paraId="25AC72E2" w14:textId="77777777" w:rsidR="0046297A" w:rsidRPr="004662C4" w:rsidRDefault="0046297A" w:rsidP="0046297A">
      <w:pPr>
        <w:pStyle w:val="Apara"/>
        <w:rPr>
          <w:lang w:eastAsia="en-AU"/>
        </w:rPr>
      </w:pPr>
      <w:r w:rsidRPr="004662C4">
        <w:rPr>
          <w:lang w:eastAsia="en-AU"/>
        </w:rPr>
        <w:tab/>
        <w:t>(d)</w:t>
      </w:r>
      <w:r w:rsidRPr="004662C4">
        <w:rPr>
          <w:lang w:eastAsia="en-AU"/>
        </w:rPr>
        <w:tab/>
        <w:t>the applicant’s claim over the property;</w:t>
      </w:r>
    </w:p>
    <w:p w14:paraId="63C01CEB" w14:textId="77777777" w:rsidR="0046297A" w:rsidRPr="004662C4" w:rsidRDefault="0046297A" w:rsidP="0046297A">
      <w:pPr>
        <w:pStyle w:val="Apara"/>
        <w:rPr>
          <w:lang w:eastAsia="en-AU"/>
        </w:rPr>
      </w:pPr>
      <w:r w:rsidRPr="004662C4">
        <w:rPr>
          <w:lang w:eastAsia="en-AU"/>
        </w:rPr>
        <w:tab/>
        <w:t>(e)</w:t>
      </w:r>
      <w:r w:rsidRPr="004662C4">
        <w:rPr>
          <w:lang w:eastAsia="en-AU"/>
        </w:rPr>
        <w:tab/>
        <w:t>if the applicant was aware of, or party to, the commission of an offence for which a fine was imposed and to which the seizure of the property relates;</w:t>
      </w:r>
    </w:p>
    <w:p w14:paraId="5C2254E3" w14:textId="77777777" w:rsidR="0046297A" w:rsidRPr="004662C4" w:rsidRDefault="0046297A" w:rsidP="0046297A">
      <w:pPr>
        <w:pStyle w:val="Apara"/>
        <w:rPr>
          <w:lang w:eastAsia="en-AU"/>
        </w:rPr>
      </w:pPr>
      <w:r w:rsidRPr="004662C4">
        <w:rPr>
          <w:lang w:eastAsia="en-AU"/>
        </w:rPr>
        <w:tab/>
        <w:t>(f)</w:t>
      </w:r>
      <w:r w:rsidRPr="004662C4">
        <w:rPr>
          <w:lang w:eastAsia="en-AU"/>
        </w:rPr>
        <w:tab/>
        <w:t>any other relevant matter.</w:t>
      </w:r>
    </w:p>
    <w:p w14:paraId="2C1F696C" w14:textId="77777777" w:rsidR="0046297A" w:rsidRDefault="0046297A" w:rsidP="0046297A">
      <w:pPr>
        <w:pStyle w:val="Amain"/>
        <w:rPr>
          <w:lang w:eastAsia="en-AU"/>
        </w:rPr>
      </w:pPr>
      <w:r w:rsidRPr="004662C4">
        <w:rPr>
          <w:lang w:eastAsia="en-AU"/>
        </w:rPr>
        <w:tab/>
        <w:t>(5)</w:t>
      </w:r>
      <w:r w:rsidRPr="004662C4">
        <w:rPr>
          <w:lang w:eastAsia="en-AU"/>
        </w:rPr>
        <w:tab/>
        <w:t xml:space="preserve">If the </w:t>
      </w:r>
      <w:r>
        <w:rPr>
          <w:lang w:eastAsia="en-AU"/>
        </w:rPr>
        <w:t>director</w:t>
      </w:r>
      <w:r>
        <w:rPr>
          <w:lang w:eastAsia="en-AU"/>
        </w:rPr>
        <w:noBreakHyphen/>
        <w:t>general</w:t>
      </w:r>
      <w:r w:rsidRPr="004662C4">
        <w:rPr>
          <w:lang w:eastAsia="en-AU"/>
        </w:rPr>
        <w:t xml:space="preserve"> refuses the application, the applicant may</w:t>
      </w:r>
      <w:r>
        <w:rPr>
          <w:lang w:eastAsia="en-AU"/>
        </w:rPr>
        <w:t>,</w:t>
      </w:r>
      <w:r w:rsidRPr="000966A7">
        <w:rPr>
          <w:lang w:eastAsia="en-AU"/>
        </w:rPr>
        <w:t xml:space="preserve"> </w:t>
      </w:r>
      <w:r w:rsidRPr="004662C4">
        <w:rPr>
          <w:lang w:eastAsia="en-AU"/>
        </w:rPr>
        <w:t xml:space="preserve">within 28 days </w:t>
      </w:r>
      <w:r>
        <w:rPr>
          <w:lang w:eastAsia="en-AU"/>
        </w:rPr>
        <w:t>after</w:t>
      </w:r>
      <w:r w:rsidRPr="004662C4">
        <w:rPr>
          <w:lang w:eastAsia="en-AU"/>
        </w:rPr>
        <w:t xml:space="preserve"> the decision</w:t>
      </w:r>
      <w:r>
        <w:rPr>
          <w:lang w:eastAsia="en-AU"/>
        </w:rPr>
        <w:t>,</w:t>
      </w:r>
      <w:r w:rsidRPr="004662C4">
        <w:rPr>
          <w:lang w:eastAsia="en-AU"/>
        </w:rPr>
        <w:t xml:space="preserve"> </w:t>
      </w:r>
      <w:r>
        <w:rPr>
          <w:lang w:eastAsia="en-AU"/>
        </w:rPr>
        <w:t xml:space="preserve">apply to the </w:t>
      </w:r>
      <w:smartTag w:uri="urn:schemas-microsoft-com:office:smarttags" w:element="address">
        <w:smartTag w:uri="urn:schemas-microsoft-com:office:smarttags" w:element="Street">
          <w:r w:rsidRPr="004662C4">
            <w:rPr>
              <w:lang w:eastAsia="en-AU"/>
            </w:rPr>
            <w:t>Magistrates Court</w:t>
          </w:r>
        </w:smartTag>
      </w:smartTag>
      <w:r w:rsidRPr="004662C4">
        <w:rPr>
          <w:lang w:eastAsia="en-AU"/>
        </w:rPr>
        <w:t xml:space="preserve"> for a</w:t>
      </w:r>
      <w:r>
        <w:rPr>
          <w:lang w:eastAsia="en-AU"/>
        </w:rPr>
        <w:t>n order for the return of the property</w:t>
      </w:r>
      <w:r w:rsidRPr="004662C4">
        <w:rPr>
          <w:lang w:eastAsia="en-AU"/>
        </w:rPr>
        <w:t>.</w:t>
      </w:r>
    </w:p>
    <w:p w14:paraId="4C1C2FB9" w14:textId="3B507D42" w:rsidR="0046297A" w:rsidRDefault="0046297A" w:rsidP="0046297A">
      <w:pPr>
        <w:pStyle w:val="aNote"/>
        <w:rPr>
          <w:lang w:eastAsia="en-AU"/>
        </w:rPr>
      </w:pPr>
      <w:r w:rsidRPr="00821201">
        <w:rPr>
          <w:rStyle w:val="charItals"/>
        </w:rPr>
        <w:t>Note</w:t>
      </w:r>
      <w:r w:rsidRPr="00821201">
        <w:rPr>
          <w:rStyle w:val="charItals"/>
        </w:rPr>
        <w:tab/>
      </w:r>
      <w:r>
        <w:rPr>
          <w:lang w:eastAsia="en-AU"/>
        </w:rPr>
        <w:t xml:space="preserve">If a form is approved under the </w:t>
      </w:r>
      <w:hyperlink r:id="rId132" w:tooltip="A2004-59" w:history="1">
        <w:r w:rsidRPr="00782F83">
          <w:rPr>
            <w:rStyle w:val="charCitHyperlinkItal"/>
          </w:rPr>
          <w:t>Court Procedures Act 2004</w:t>
        </w:r>
      </w:hyperlink>
      <w:r>
        <w:rPr>
          <w:lang w:eastAsia="en-AU"/>
        </w:rPr>
        <w:t xml:space="preserve"> for this provision, the form must be used (see that Act, s 8 (2)).</w:t>
      </w:r>
    </w:p>
    <w:p w14:paraId="705F9DBA" w14:textId="77777777" w:rsidR="0046297A" w:rsidRPr="004662C4" w:rsidRDefault="0046297A" w:rsidP="0046297A">
      <w:pPr>
        <w:pStyle w:val="Amain"/>
        <w:rPr>
          <w:lang w:eastAsia="en-AU"/>
        </w:rPr>
      </w:pPr>
      <w:r w:rsidRPr="004662C4">
        <w:rPr>
          <w:lang w:eastAsia="en-AU"/>
        </w:rPr>
        <w:tab/>
        <w:t>(6)</w:t>
      </w:r>
      <w:r w:rsidRPr="004662C4">
        <w:rPr>
          <w:lang w:eastAsia="en-AU"/>
        </w:rPr>
        <w:tab/>
        <w:t xml:space="preserve">In </w:t>
      </w:r>
      <w:r>
        <w:rPr>
          <w:lang w:eastAsia="en-AU"/>
        </w:rPr>
        <w:t>considering the application</w:t>
      </w:r>
      <w:r w:rsidRPr="004662C4">
        <w:rPr>
          <w:lang w:eastAsia="en-AU"/>
        </w:rPr>
        <w:t xml:space="preserve">, the </w:t>
      </w:r>
      <w:smartTag w:uri="urn:schemas-microsoft-com:office:smarttags" w:element="address">
        <w:smartTag w:uri="urn:schemas-microsoft-com:office:smarttags" w:element="Street">
          <w:r w:rsidRPr="004662C4">
            <w:rPr>
              <w:lang w:eastAsia="en-AU"/>
            </w:rPr>
            <w:t>Magistrates Court</w:t>
          </w:r>
        </w:smartTag>
      </w:smartTag>
      <w:r w:rsidRPr="004662C4">
        <w:rPr>
          <w:lang w:eastAsia="en-AU"/>
        </w:rPr>
        <w:t xml:space="preserve"> </w:t>
      </w:r>
      <w:r>
        <w:rPr>
          <w:lang w:eastAsia="en-AU"/>
        </w:rPr>
        <w:t>may take into account the matters mentioned in subsection (4).</w:t>
      </w:r>
    </w:p>
    <w:p w14:paraId="1F32DA64" w14:textId="77777777" w:rsidR="0046297A" w:rsidRPr="007B7D4E" w:rsidRDefault="0046297A" w:rsidP="0046297A">
      <w:pPr>
        <w:pStyle w:val="AH3Div"/>
      </w:pPr>
      <w:bookmarkStart w:id="207" w:name="_Toc191539771"/>
      <w:r w:rsidRPr="007B7D4E">
        <w:rPr>
          <w:rStyle w:val="CharDivNo"/>
        </w:rPr>
        <w:t>Division 6A.3.7</w:t>
      </w:r>
      <w:r w:rsidRPr="004662C4">
        <w:tab/>
      </w:r>
      <w:r w:rsidRPr="007B7D4E">
        <w:rPr>
          <w:rStyle w:val="CharDivText"/>
        </w:rPr>
        <w:t>Voluntary community work orders</w:t>
      </w:r>
      <w:bookmarkEnd w:id="207"/>
    </w:p>
    <w:p w14:paraId="7CF0DE81" w14:textId="77777777" w:rsidR="0046297A" w:rsidRPr="004662C4" w:rsidRDefault="0046297A" w:rsidP="0046297A">
      <w:pPr>
        <w:pStyle w:val="AH5Sec"/>
      </w:pPr>
      <w:bookmarkStart w:id="208" w:name="_Toc191539772"/>
      <w:r w:rsidRPr="007B7D4E">
        <w:rPr>
          <w:rStyle w:val="CharSectNo"/>
        </w:rPr>
        <w:t>116ZE</w:t>
      </w:r>
      <w:r w:rsidRPr="004662C4">
        <w:rPr>
          <w:lang w:eastAsia="en-AU"/>
        </w:rPr>
        <w:tab/>
        <w:t>V</w:t>
      </w:r>
      <w:r w:rsidRPr="004662C4">
        <w:t>oluntary community work order</w:t>
      </w:r>
      <w:bookmarkEnd w:id="208"/>
    </w:p>
    <w:p w14:paraId="3F94F333" w14:textId="77777777" w:rsidR="0046297A" w:rsidRPr="004662C4" w:rsidRDefault="0046297A" w:rsidP="0046297A">
      <w:pPr>
        <w:pStyle w:val="Amain"/>
      </w:pPr>
      <w:r w:rsidRPr="004662C4">
        <w:tab/>
        <w:t>(1)</w:t>
      </w:r>
      <w:r w:rsidRPr="004662C4">
        <w:tab/>
        <w:t xml:space="preserve">The </w:t>
      </w:r>
      <w:r>
        <w:t>director</w:t>
      </w:r>
      <w:r>
        <w:noBreakHyphen/>
        <w:t>general</w:t>
      </w:r>
      <w:r w:rsidRPr="004662C4">
        <w:t xml:space="preserve"> may apply to the </w:t>
      </w:r>
      <w:smartTag w:uri="urn:schemas-microsoft-com:office:smarttags" w:element="address">
        <w:smartTag w:uri="urn:schemas-microsoft-com:office:smarttags" w:element="Street">
          <w:r w:rsidRPr="004662C4">
            <w:t>Magistrates Court</w:t>
          </w:r>
        </w:smartTag>
      </w:smartTag>
      <w:r w:rsidRPr="004662C4">
        <w:t xml:space="preserve"> for an order requiring a fine defaulter to perform voluntary community work to discharge an outstanding fine (a </w:t>
      </w:r>
      <w:r w:rsidRPr="00821201">
        <w:rPr>
          <w:rStyle w:val="charBoldItals"/>
        </w:rPr>
        <w:t>voluntary community work order</w:t>
      </w:r>
      <w:r w:rsidRPr="004662C4">
        <w:t>).</w:t>
      </w:r>
    </w:p>
    <w:p w14:paraId="5042BA93" w14:textId="77777777" w:rsidR="0046297A" w:rsidRPr="004662C4" w:rsidRDefault="0046297A" w:rsidP="0046297A">
      <w:pPr>
        <w:pStyle w:val="Amain"/>
      </w:pPr>
      <w:r w:rsidRPr="004662C4">
        <w:lastRenderedPageBreak/>
        <w:tab/>
        <w:t>(2)</w:t>
      </w:r>
      <w:r w:rsidRPr="004662C4">
        <w:tab/>
        <w:t>The court may make a voluntary community work order for a fine defaulter if—</w:t>
      </w:r>
    </w:p>
    <w:p w14:paraId="2AFC8B72" w14:textId="77777777" w:rsidR="0046297A" w:rsidRPr="004662C4" w:rsidRDefault="0046297A" w:rsidP="0046297A">
      <w:pPr>
        <w:pStyle w:val="Apara"/>
      </w:pPr>
      <w:r w:rsidRPr="004662C4">
        <w:tab/>
        <w:t>(a)</w:t>
      </w:r>
      <w:r w:rsidRPr="004662C4">
        <w:tab/>
        <w:t>the fine defaulter agrees to undertake voluntary community work under the order; and</w:t>
      </w:r>
    </w:p>
    <w:p w14:paraId="357E596D" w14:textId="13375A44" w:rsidR="0046297A" w:rsidRPr="004662C4" w:rsidRDefault="0046297A" w:rsidP="0046297A">
      <w:pPr>
        <w:pStyle w:val="Apara"/>
      </w:pPr>
      <w:r w:rsidRPr="004662C4">
        <w:tab/>
        <w:t>(b)</w:t>
      </w:r>
      <w:r w:rsidRPr="004662C4">
        <w:tab/>
        <w:t xml:space="preserve">if the outstanding fine for which the fine defaulter is liable is or includes an amount payable under a reparation order under the </w:t>
      </w:r>
      <w:hyperlink r:id="rId133" w:tooltip="A2005-58" w:history="1">
        <w:r w:rsidRPr="00782F83">
          <w:rPr>
            <w:rStyle w:val="charCitHyperlinkItal"/>
          </w:rPr>
          <w:t>Crimes (Sentencing) Act 2005</w:t>
        </w:r>
      </w:hyperlink>
      <w:r w:rsidRPr="004662C4">
        <w:t>—the entity in whose favour the reparation order was made consents to the reparation order being discharged by a voluntary community work order; and</w:t>
      </w:r>
    </w:p>
    <w:p w14:paraId="4B39693D" w14:textId="77777777" w:rsidR="0046297A" w:rsidRPr="004662C4" w:rsidRDefault="0046297A" w:rsidP="0046297A">
      <w:pPr>
        <w:pStyle w:val="Apara"/>
        <w:keepNext/>
      </w:pPr>
      <w:r w:rsidRPr="004662C4">
        <w:tab/>
        <w:t>(c)</w:t>
      </w:r>
      <w:r w:rsidRPr="004662C4">
        <w:tab/>
        <w:t>the court is of the opinion that—</w:t>
      </w:r>
    </w:p>
    <w:p w14:paraId="74871D4D" w14:textId="77777777" w:rsidR="0046297A" w:rsidRPr="004662C4" w:rsidRDefault="0046297A" w:rsidP="0046297A">
      <w:pPr>
        <w:pStyle w:val="Asubpara"/>
        <w:keepNext/>
      </w:pPr>
      <w:r w:rsidRPr="004662C4">
        <w:tab/>
        <w:t>(i)</w:t>
      </w:r>
      <w:r w:rsidRPr="004662C4">
        <w:tab/>
        <w:t>it would not be appropriate to make a fine enforcement order; and</w:t>
      </w:r>
    </w:p>
    <w:p w14:paraId="7E7C127F" w14:textId="77777777" w:rsidR="0046297A" w:rsidRPr="004662C4" w:rsidRDefault="0046297A" w:rsidP="0046297A">
      <w:pPr>
        <w:pStyle w:val="Asubpara"/>
      </w:pPr>
      <w:r w:rsidRPr="004662C4">
        <w:tab/>
        <w:t>(ii)</w:t>
      </w:r>
      <w:r w:rsidRPr="004662C4">
        <w:tab/>
        <w:t>the fine defaulter is likely to comply with a voluntary community work order; and</w:t>
      </w:r>
    </w:p>
    <w:p w14:paraId="78DE9855" w14:textId="77777777" w:rsidR="0046297A" w:rsidRPr="004662C4" w:rsidRDefault="0046297A" w:rsidP="0046297A">
      <w:pPr>
        <w:pStyle w:val="Apara"/>
      </w:pPr>
      <w:r w:rsidRPr="004662C4">
        <w:tab/>
        <w:t>(d)</w:t>
      </w:r>
      <w:r w:rsidRPr="004662C4">
        <w:tab/>
        <w:t>the fine defaulter has not been convicted of a personal violence offence.</w:t>
      </w:r>
    </w:p>
    <w:p w14:paraId="0E86DB02" w14:textId="77777777" w:rsidR="0046297A" w:rsidRPr="004662C4" w:rsidRDefault="0046297A" w:rsidP="0046297A">
      <w:pPr>
        <w:pStyle w:val="Amain"/>
      </w:pPr>
      <w:r w:rsidRPr="004662C4">
        <w:rPr>
          <w:szCs w:val="24"/>
        </w:rPr>
        <w:tab/>
        <w:t>(3)</w:t>
      </w:r>
      <w:r w:rsidRPr="004662C4">
        <w:rPr>
          <w:szCs w:val="24"/>
        </w:rPr>
        <w:tab/>
        <w:t>The court may inform itself in any way it considers appropriate about a matter mentioned in subsection (2).</w:t>
      </w:r>
    </w:p>
    <w:p w14:paraId="668CA561" w14:textId="77777777" w:rsidR="0046297A" w:rsidRPr="004662C4" w:rsidRDefault="0046297A" w:rsidP="0046297A">
      <w:pPr>
        <w:pStyle w:val="Amain"/>
      </w:pPr>
      <w:r w:rsidRPr="004662C4">
        <w:tab/>
        <w:t>(4)</w:t>
      </w:r>
      <w:r w:rsidRPr="004662C4">
        <w:tab/>
        <w:t>The order must state the number of hours the fine defaulter must work to discharge the outstanding fine.</w:t>
      </w:r>
    </w:p>
    <w:p w14:paraId="3CB16948" w14:textId="77777777" w:rsidR="0046297A" w:rsidRPr="004662C4" w:rsidRDefault="0046297A" w:rsidP="0046297A">
      <w:pPr>
        <w:pStyle w:val="aNote"/>
      </w:pPr>
      <w:r w:rsidRPr="00821201">
        <w:rPr>
          <w:rStyle w:val="charItals"/>
        </w:rPr>
        <w:t>Note</w:t>
      </w:r>
      <w:r w:rsidRPr="004662C4">
        <w:tab/>
        <w:t>The number of hours is to be worked out at the rate of 1 hour for each $37.50 of the outstanding fine (see s 116ZG).</w:t>
      </w:r>
    </w:p>
    <w:p w14:paraId="7D20D056" w14:textId="77777777" w:rsidR="0046297A" w:rsidRPr="004662C4" w:rsidRDefault="0046297A" w:rsidP="0046297A">
      <w:pPr>
        <w:pStyle w:val="Amain"/>
      </w:pPr>
      <w:r w:rsidRPr="004662C4">
        <w:tab/>
        <w:t>(5)</w:t>
      </w:r>
      <w:r w:rsidRPr="004662C4">
        <w:tab/>
        <w:t>In this section:</w:t>
      </w:r>
    </w:p>
    <w:p w14:paraId="6EE563A2" w14:textId="77777777" w:rsidR="0046297A" w:rsidRPr="004662C4" w:rsidRDefault="0046297A" w:rsidP="0046297A">
      <w:pPr>
        <w:pStyle w:val="aDef"/>
      </w:pPr>
      <w:r w:rsidRPr="00821201">
        <w:rPr>
          <w:rStyle w:val="charBoldItals"/>
        </w:rPr>
        <w:t>personal violence offence</w:t>
      </w:r>
      <w:r w:rsidRPr="004662C4">
        <w:t>—see section 216A (5).</w:t>
      </w:r>
    </w:p>
    <w:p w14:paraId="712C295F" w14:textId="77777777" w:rsidR="0046297A" w:rsidRPr="004662C4" w:rsidRDefault="0046297A" w:rsidP="0046297A">
      <w:pPr>
        <w:pStyle w:val="AH5Sec"/>
      </w:pPr>
      <w:bookmarkStart w:id="209" w:name="_Toc191539773"/>
      <w:r w:rsidRPr="007B7D4E">
        <w:rPr>
          <w:rStyle w:val="CharSectNo"/>
        </w:rPr>
        <w:t>116ZF</w:t>
      </w:r>
      <w:r w:rsidRPr="004662C4">
        <w:rPr>
          <w:lang w:eastAsia="en-AU"/>
        </w:rPr>
        <w:tab/>
        <w:t>Vo</w:t>
      </w:r>
      <w:r w:rsidRPr="004662C4">
        <w:t>luntary community work order—administration</w:t>
      </w:r>
      <w:bookmarkEnd w:id="209"/>
    </w:p>
    <w:p w14:paraId="463C1487" w14:textId="77777777" w:rsidR="0046297A" w:rsidRPr="004662C4" w:rsidRDefault="0046297A" w:rsidP="0046297A">
      <w:pPr>
        <w:pStyle w:val="Amain"/>
      </w:pPr>
      <w:r w:rsidRPr="004662C4">
        <w:tab/>
        <w:t>(1)</w:t>
      </w:r>
      <w:r w:rsidRPr="004662C4">
        <w:tab/>
        <w:t>A voluntary community work order made for a fine defaulter is to be administered by—</w:t>
      </w:r>
    </w:p>
    <w:p w14:paraId="09EC51FE" w14:textId="77777777" w:rsidR="0046297A" w:rsidRPr="004662C4" w:rsidRDefault="0046297A" w:rsidP="0046297A">
      <w:pPr>
        <w:pStyle w:val="Apara"/>
      </w:pPr>
      <w:r w:rsidRPr="004662C4">
        <w:tab/>
        <w:t>(a)</w:t>
      </w:r>
      <w:r w:rsidRPr="004662C4">
        <w:tab/>
        <w:t xml:space="preserve">the </w:t>
      </w:r>
      <w:r>
        <w:t>director</w:t>
      </w:r>
      <w:r>
        <w:noBreakHyphen/>
        <w:t>general</w:t>
      </w:r>
      <w:r w:rsidRPr="004662C4">
        <w:t>; or</w:t>
      </w:r>
    </w:p>
    <w:p w14:paraId="4A1233AC" w14:textId="77777777" w:rsidR="0046297A" w:rsidRPr="004662C4" w:rsidRDefault="0046297A" w:rsidP="0046297A">
      <w:pPr>
        <w:pStyle w:val="Apara"/>
      </w:pPr>
      <w:r w:rsidRPr="004662C4">
        <w:lastRenderedPageBreak/>
        <w:tab/>
        <w:t>(b)</w:t>
      </w:r>
      <w:r w:rsidRPr="004662C4">
        <w:tab/>
        <w:t xml:space="preserve">if the </w:t>
      </w:r>
      <w:r>
        <w:t>director</w:t>
      </w:r>
      <w:r>
        <w:noBreakHyphen/>
        <w:t>general</w:t>
      </w:r>
      <w:r w:rsidRPr="004662C4">
        <w:t xml:space="preserve"> authorises another entity, in writing, to administer the order—the other entity.</w:t>
      </w:r>
    </w:p>
    <w:p w14:paraId="37552261" w14:textId="77777777" w:rsidR="0046297A" w:rsidRPr="004662C4" w:rsidRDefault="0046297A" w:rsidP="0046297A">
      <w:pPr>
        <w:pStyle w:val="Amain"/>
      </w:pPr>
      <w:r w:rsidRPr="004662C4">
        <w:tab/>
        <w:t>(2)</w:t>
      </w:r>
      <w:r w:rsidRPr="004662C4">
        <w:tab/>
        <w:t>The entity administering the order must—</w:t>
      </w:r>
    </w:p>
    <w:p w14:paraId="5814B55C" w14:textId="77777777" w:rsidR="0046297A" w:rsidRPr="004662C4" w:rsidRDefault="0046297A" w:rsidP="0046297A">
      <w:pPr>
        <w:pStyle w:val="Apara"/>
      </w:pPr>
      <w:r w:rsidRPr="004662C4">
        <w:tab/>
        <w:t>(a)</w:t>
      </w:r>
      <w:r w:rsidRPr="004662C4">
        <w:tab/>
        <w:t>decide the kind of work to be performed by the defaulter, in accordance with the defaulter’s ability; and</w:t>
      </w:r>
    </w:p>
    <w:p w14:paraId="2D7E6742" w14:textId="77777777" w:rsidR="0046297A" w:rsidRPr="004662C4" w:rsidRDefault="0046297A" w:rsidP="0046297A">
      <w:pPr>
        <w:pStyle w:val="Apara"/>
      </w:pPr>
      <w:r w:rsidRPr="004662C4">
        <w:tab/>
        <w:t>(b)</w:t>
      </w:r>
      <w:r w:rsidRPr="004662C4">
        <w:tab/>
        <w:t>decide the hours the defaulter must work (not more than 8 hours a day) having regard to the defaulter’s family, work and other commitments; and</w:t>
      </w:r>
    </w:p>
    <w:p w14:paraId="654C2AD6" w14:textId="77777777" w:rsidR="0046297A" w:rsidRPr="004662C4" w:rsidRDefault="0046297A" w:rsidP="0046297A">
      <w:pPr>
        <w:pStyle w:val="Apara"/>
      </w:pPr>
      <w:r w:rsidRPr="004662C4">
        <w:tab/>
        <w:t>(c)</w:t>
      </w:r>
      <w:r w:rsidRPr="004662C4">
        <w:tab/>
        <w:t>change the arrangements in accordance with any reasonable request of the defaulter.</w:t>
      </w:r>
    </w:p>
    <w:p w14:paraId="3614481B" w14:textId="77777777" w:rsidR="0046297A" w:rsidRPr="004662C4" w:rsidRDefault="0046297A" w:rsidP="0046297A">
      <w:pPr>
        <w:pStyle w:val="AH5Sec"/>
      </w:pPr>
      <w:bookmarkStart w:id="210" w:name="_Toc191539774"/>
      <w:r w:rsidRPr="007B7D4E">
        <w:rPr>
          <w:rStyle w:val="CharSectNo"/>
        </w:rPr>
        <w:t>116ZG</w:t>
      </w:r>
      <w:r w:rsidRPr="004662C4">
        <w:tab/>
        <w:t>Voluntary community work order—rate of discharge of outstanding fine</w:t>
      </w:r>
      <w:bookmarkEnd w:id="210"/>
    </w:p>
    <w:p w14:paraId="431F1105" w14:textId="77777777" w:rsidR="0046297A" w:rsidRPr="004662C4" w:rsidRDefault="0046297A" w:rsidP="0046297A">
      <w:pPr>
        <w:pStyle w:val="Amainreturn"/>
      </w:pPr>
      <w:r w:rsidRPr="004662C4">
        <w:t>A fine defaulter performing work under a voluntary community work order discharges the defaulter’s outstanding fine at the rate of $37.50 for each hour of work performed under the order.</w:t>
      </w:r>
    </w:p>
    <w:p w14:paraId="19DCC529" w14:textId="77777777" w:rsidR="0046297A" w:rsidRPr="004662C4" w:rsidRDefault="0046297A" w:rsidP="0046297A">
      <w:pPr>
        <w:pStyle w:val="AH5Sec"/>
      </w:pPr>
      <w:bookmarkStart w:id="211" w:name="_Toc191539775"/>
      <w:r w:rsidRPr="007B7D4E">
        <w:rPr>
          <w:rStyle w:val="CharSectNo"/>
        </w:rPr>
        <w:t>116ZH</w:t>
      </w:r>
      <w:r w:rsidRPr="004662C4">
        <w:tab/>
        <w:t>Voluntary community work order—noncompliance</w:t>
      </w:r>
      <w:bookmarkEnd w:id="211"/>
    </w:p>
    <w:p w14:paraId="45846F4A" w14:textId="77777777" w:rsidR="0046297A" w:rsidRPr="004662C4" w:rsidRDefault="0046297A" w:rsidP="0046297A">
      <w:pPr>
        <w:pStyle w:val="Amain"/>
      </w:pPr>
      <w:r w:rsidRPr="004662C4">
        <w:tab/>
        <w:t>(1)</w:t>
      </w:r>
      <w:r w:rsidRPr="004662C4">
        <w:tab/>
        <w:t>This section applies if—</w:t>
      </w:r>
    </w:p>
    <w:p w14:paraId="04AE48F9" w14:textId="77777777" w:rsidR="0046297A" w:rsidRPr="004662C4" w:rsidRDefault="0046297A" w:rsidP="0046297A">
      <w:pPr>
        <w:pStyle w:val="Apara"/>
      </w:pPr>
      <w:r w:rsidRPr="004662C4">
        <w:tab/>
        <w:t>(a)</w:t>
      </w:r>
      <w:r w:rsidRPr="004662C4">
        <w:tab/>
        <w:t>the entity administering a voluntary community work order believes on reasonable grounds that the fine defaulter has failed to comply with the order; and</w:t>
      </w:r>
    </w:p>
    <w:p w14:paraId="2D3218D4" w14:textId="77777777" w:rsidR="0046297A" w:rsidRPr="004662C4" w:rsidRDefault="0046297A" w:rsidP="0046297A">
      <w:pPr>
        <w:pStyle w:val="Apara"/>
      </w:pPr>
      <w:r w:rsidRPr="004662C4">
        <w:tab/>
        <w:t>(b)</w:t>
      </w:r>
      <w:r w:rsidRPr="004662C4">
        <w:tab/>
        <w:t>the defaulter has not asked the entity for an appropriate change in arrangements that would enable the defaulter to comply with the order.</w:t>
      </w:r>
    </w:p>
    <w:p w14:paraId="75EF4279" w14:textId="77777777" w:rsidR="0046297A" w:rsidRPr="004662C4" w:rsidRDefault="0046297A" w:rsidP="0046297A">
      <w:pPr>
        <w:pStyle w:val="Amain"/>
      </w:pPr>
      <w:r w:rsidRPr="004662C4">
        <w:tab/>
        <w:t>(2)</w:t>
      </w:r>
      <w:r w:rsidRPr="004662C4">
        <w:tab/>
        <w:t>The entity must report the failure to the court.</w:t>
      </w:r>
    </w:p>
    <w:p w14:paraId="76D60467" w14:textId="77777777" w:rsidR="0046297A" w:rsidRPr="004662C4" w:rsidRDefault="0046297A" w:rsidP="0046297A">
      <w:pPr>
        <w:pStyle w:val="Amain"/>
      </w:pPr>
      <w:r w:rsidRPr="004662C4">
        <w:tab/>
        <w:t>(3)</w:t>
      </w:r>
      <w:r w:rsidRPr="004662C4">
        <w:tab/>
        <w:t>If the court is satisfied that the fine defaulter failed to comply with the order, the court may do 1 or more of the following:</w:t>
      </w:r>
    </w:p>
    <w:p w14:paraId="0B73EBB7" w14:textId="77777777" w:rsidR="0046297A" w:rsidRPr="004662C4" w:rsidRDefault="0046297A" w:rsidP="0046297A">
      <w:pPr>
        <w:pStyle w:val="Apara"/>
      </w:pPr>
      <w:r w:rsidRPr="004662C4">
        <w:tab/>
        <w:t>(a)</w:t>
      </w:r>
      <w:r w:rsidRPr="004662C4">
        <w:tab/>
        <w:t>take no further action;</w:t>
      </w:r>
    </w:p>
    <w:p w14:paraId="79268E8A" w14:textId="77777777" w:rsidR="0046297A" w:rsidRPr="004662C4" w:rsidRDefault="0046297A" w:rsidP="0046297A">
      <w:pPr>
        <w:pStyle w:val="Apara"/>
      </w:pPr>
      <w:r w:rsidRPr="004662C4">
        <w:lastRenderedPageBreak/>
        <w:tab/>
        <w:t>(b)</w:t>
      </w:r>
      <w:r w:rsidRPr="004662C4">
        <w:tab/>
        <w:t>give the defaulter a warning about the need to comply with the order;</w:t>
      </w:r>
    </w:p>
    <w:p w14:paraId="573733C6" w14:textId="77777777" w:rsidR="0046297A" w:rsidRPr="004662C4" w:rsidRDefault="0046297A" w:rsidP="0046297A">
      <w:pPr>
        <w:pStyle w:val="Apara"/>
      </w:pPr>
      <w:r w:rsidRPr="004662C4">
        <w:tab/>
        <w:t>(c)</w:t>
      </w:r>
      <w:r w:rsidRPr="004662C4">
        <w:tab/>
        <w:t>amend the order;</w:t>
      </w:r>
    </w:p>
    <w:p w14:paraId="7BCA25A4" w14:textId="77777777" w:rsidR="0046297A" w:rsidRPr="004662C4" w:rsidRDefault="0046297A" w:rsidP="0046297A">
      <w:pPr>
        <w:pStyle w:val="Apara"/>
      </w:pPr>
      <w:r w:rsidRPr="004662C4">
        <w:tab/>
        <w:t>(d)</w:t>
      </w:r>
      <w:r w:rsidRPr="004662C4">
        <w:tab/>
        <w:t>cancel the order.</w:t>
      </w:r>
    </w:p>
    <w:p w14:paraId="1513084E" w14:textId="77777777" w:rsidR="0046297A" w:rsidRPr="004662C4" w:rsidRDefault="0046297A" w:rsidP="0046297A">
      <w:pPr>
        <w:pStyle w:val="Amain"/>
      </w:pPr>
      <w:r w:rsidRPr="004662C4">
        <w:tab/>
        <w:t>(4)</w:t>
      </w:r>
      <w:r w:rsidRPr="004662C4">
        <w:tab/>
        <w:t>If the court amends or cancels the order, the court must give the fine defaulter written notice of the amendment or cancellation.</w:t>
      </w:r>
    </w:p>
    <w:p w14:paraId="16325867" w14:textId="77777777" w:rsidR="0046297A" w:rsidRPr="004662C4" w:rsidRDefault="0046297A" w:rsidP="0046297A">
      <w:pPr>
        <w:pStyle w:val="AH5Sec"/>
        <w:rPr>
          <w:lang w:eastAsia="en-AU"/>
        </w:rPr>
      </w:pPr>
      <w:bookmarkStart w:id="212" w:name="_Toc191539776"/>
      <w:r w:rsidRPr="007B7D4E">
        <w:rPr>
          <w:rStyle w:val="CharSectNo"/>
        </w:rPr>
        <w:t>116ZI</w:t>
      </w:r>
      <w:r w:rsidRPr="004662C4">
        <w:rPr>
          <w:lang w:eastAsia="en-AU"/>
        </w:rPr>
        <w:tab/>
        <w:t>Voluntary community work order—certificate of completion</w:t>
      </w:r>
      <w:bookmarkEnd w:id="212"/>
    </w:p>
    <w:p w14:paraId="24762682" w14:textId="77777777" w:rsidR="0046297A" w:rsidRPr="004662C4" w:rsidRDefault="0046297A" w:rsidP="0046297A">
      <w:pPr>
        <w:pStyle w:val="Amainreturn"/>
      </w:pPr>
      <w:r w:rsidRPr="004662C4">
        <w:t>If the entity administering a voluntary community work order is satisfied that the fine defaulter has completed the hours of work required to discharge the outstanding fine, the entity must give the court a certificate of completion in relation to the order.</w:t>
      </w:r>
    </w:p>
    <w:p w14:paraId="63B020D1" w14:textId="77777777" w:rsidR="0046297A" w:rsidRPr="004662C4" w:rsidRDefault="0046297A" w:rsidP="0046297A">
      <w:pPr>
        <w:pStyle w:val="AH5Sec"/>
        <w:rPr>
          <w:lang w:eastAsia="en-AU"/>
        </w:rPr>
      </w:pPr>
      <w:bookmarkStart w:id="213" w:name="_Toc191539777"/>
      <w:r w:rsidRPr="007B7D4E">
        <w:rPr>
          <w:rStyle w:val="CharSectNo"/>
        </w:rPr>
        <w:t>116ZJ</w:t>
      </w:r>
      <w:r w:rsidRPr="004662C4">
        <w:rPr>
          <w:lang w:eastAsia="en-AU"/>
        </w:rPr>
        <w:tab/>
        <w:t>Voluntary community work order—ends if outstanding fine paid</w:t>
      </w:r>
      <w:bookmarkEnd w:id="213"/>
    </w:p>
    <w:p w14:paraId="76E7D8B9" w14:textId="77777777" w:rsidR="0046297A" w:rsidRPr="004662C4" w:rsidRDefault="0046297A" w:rsidP="0046297A">
      <w:pPr>
        <w:pStyle w:val="Amainreturn"/>
        <w:rPr>
          <w:lang w:eastAsia="en-AU"/>
        </w:rPr>
      </w:pPr>
      <w:r w:rsidRPr="004662C4">
        <w:rPr>
          <w:lang w:eastAsia="en-AU"/>
        </w:rPr>
        <w:t>If a fine defaulter is subject to a voluntary community work order and an amount is paid to the Territory that completely discharges the outstanding fine, the order ceases to have effect.</w:t>
      </w:r>
    </w:p>
    <w:p w14:paraId="37723981" w14:textId="77777777" w:rsidR="0046297A" w:rsidRPr="007B7D4E" w:rsidRDefault="0046297A" w:rsidP="0046297A">
      <w:pPr>
        <w:pStyle w:val="AH3Div"/>
      </w:pPr>
      <w:bookmarkStart w:id="214" w:name="_Toc191539778"/>
      <w:r w:rsidRPr="007B7D4E">
        <w:rPr>
          <w:rStyle w:val="CharDivNo"/>
        </w:rPr>
        <w:t>Division 6A.3.8</w:t>
      </w:r>
      <w:r w:rsidRPr="004662C4">
        <w:tab/>
      </w:r>
      <w:r w:rsidRPr="007B7D4E">
        <w:rPr>
          <w:rStyle w:val="CharDivText"/>
        </w:rPr>
        <w:t>Imprisonment</w:t>
      </w:r>
      <w:bookmarkEnd w:id="214"/>
    </w:p>
    <w:p w14:paraId="3414CCED" w14:textId="77777777" w:rsidR="0046297A" w:rsidRPr="004662C4" w:rsidRDefault="0046297A" w:rsidP="0046297A">
      <w:pPr>
        <w:pStyle w:val="AH5Sec"/>
      </w:pPr>
      <w:bookmarkStart w:id="215" w:name="_Toc191539779"/>
      <w:r w:rsidRPr="007B7D4E">
        <w:rPr>
          <w:rStyle w:val="CharSectNo"/>
        </w:rPr>
        <w:t>116ZK</w:t>
      </w:r>
      <w:r w:rsidRPr="004662C4">
        <w:rPr>
          <w:lang w:eastAsia="en-AU"/>
        </w:rPr>
        <w:tab/>
        <w:t>Im</w:t>
      </w:r>
      <w:r w:rsidRPr="004662C4">
        <w:t>prisonment order</w:t>
      </w:r>
      <w:bookmarkEnd w:id="215"/>
    </w:p>
    <w:p w14:paraId="1D066961" w14:textId="77777777" w:rsidR="0046297A" w:rsidRPr="004662C4" w:rsidRDefault="0046297A" w:rsidP="0046297A">
      <w:pPr>
        <w:pStyle w:val="Amain"/>
      </w:pPr>
      <w:r w:rsidRPr="004662C4">
        <w:tab/>
        <w:t>(1)</w:t>
      </w:r>
      <w:r w:rsidRPr="004662C4">
        <w:tab/>
        <w:t xml:space="preserve">The </w:t>
      </w:r>
      <w:smartTag w:uri="urn:schemas-microsoft-com:office:smarttags" w:element="address">
        <w:smartTag w:uri="urn:schemas-microsoft-com:office:smarttags" w:element="Street">
          <w:r w:rsidRPr="004662C4">
            <w:t>Magistrates Court</w:t>
          </w:r>
        </w:smartTag>
      </w:smartTag>
      <w:r w:rsidRPr="004662C4">
        <w:t xml:space="preserve"> may, on application by the </w:t>
      </w:r>
      <w:r>
        <w:t>director</w:t>
      </w:r>
      <w:r>
        <w:noBreakHyphen/>
        <w:t>general</w:t>
      </w:r>
      <w:r w:rsidRPr="004662C4">
        <w:t>, order the imprisonment of a fine defaulter if—</w:t>
      </w:r>
    </w:p>
    <w:p w14:paraId="1A057A71" w14:textId="77777777" w:rsidR="0046297A" w:rsidRPr="004662C4" w:rsidRDefault="0046297A" w:rsidP="0046297A">
      <w:pPr>
        <w:pStyle w:val="Apara"/>
      </w:pPr>
      <w:r w:rsidRPr="004662C4">
        <w:tab/>
        <w:t>(a)</w:t>
      </w:r>
      <w:r w:rsidRPr="004662C4">
        <w:tab/>
        <w:t>the court is satisfied that all appropriate enforcement action has been taken under this chapter to secure payment and there is no real likelihood of the outstanding fine being paid; and</w:t>
      </w:r>
    </w:p>
    <w:p w14:paraId="5F371079" w14:textId="4B1F8AC2" w:rsidR="0046297A" w:rsidRPr="004662C4" w:rsidRDefault="0046297A" w:rsidP="0046297A">
      <w:pPr>
        <w:pStyle w:val="Apara"/>
      </w:pPr>
      <w:r w:rsidRPr="004662C4">
        <w:tab/>
        <w:t>(b)</w:t>
      </w:r>
      <w:r w:rsidRPr="004662C4">
        <w:tab/>
        <w:t xml:space="preserve">the outstanding fine has not been remitted under section 116ZO (Remission of fine by </w:t>
      </w:r>
      <w:r>
        <w:t>director</w:t>
      </w:r>
      <w:r>
        <w:noBreakHyphen/>
        <w:t>general</w:t>
      </w:r>
      <w:r w:rsidRPr="004662C4">
        <w:t>) or section</w:t>
      </w:r>
      <w:r w:rsidR="00D46194">
        <w:t> </w:t>
      </w:r>
      <w:r w:rsidRPr="004662C4">
        <w:t>313 (Remission of penalties); and</w:t>
      </w:r>
    </w:p>
    <w:p w14:paraId="5E7FE07A" w14:textId="73354818" w:rsidR="0046297A" w:rsidRPr="004662C4" w:rsidRDefault="0046297A" w:rsidP="0046297A">
      <w:pPr>
        <w:pStyle w:val="Apara"/>
        <w:keepNext/>
      </w:pPr>
      <w:r w:rsidRPr="004662C4">
        <w:lastRenderedPageBreak/>
        <w:tab/>
        <w:t>(c)</w:t>
      </w:r>
      <w:r w:rsidRPr="004662C4">
        <w:tab/>
        <w:t xml:space="preserve">if the outstanding fine for which the fine defaulter is liable is or includes an amount payable under a reparation order under the </w:t>
      </w:r>
      <w:hyperlink r:id="rId134" w:tooltip="A2005-58" w:history="1">
        <w:r w:rsidRPr="00782F83">
          <w:rPr>
            <w:rStyle w:val="charCitHyperlinkItal"/>
          </w:rPr>
          <w:t>Crimes (Sentencing) Act 2005</w:t>
        </w:r>
      </w:hyperlink>
      <w:r w:rsidRPr="004662C4">
        <w:t>—the entity in whose favour the reparation order was made consents to the reparation order being discharged by imprisonment.</w:t>
      </w:r>
    </w:p>
    <w:p w14:paraId="6AD37F16" w14:textId="77777777" w:rsidR="0046297A" w:rsidRPr="004662C4" w:rsidRDefault="0046297A" w:rsidP="0046297A">
      <w:pPr>
        <w:pStyle w:val="aNote"/>
      </w:pPr>
      <w:r w:rsidRPr="00821201">
        <w:rPr>
          <w:rStyle w:val="charItals"/>
        </w:rPr>
        <w:t>Note</w:t>
      </w:r>
      <w:r w:rsidRPr="00821201">
        <w:rPr>
          <w:rStyle w:val="charItals"/>
        </w:rPr>
        <w:tab/>
      </w:r>
      <w:r w:rsidRPr="004662C4">
        <w:t xml:space="preserve">If the court makes an imprisonment order, it must issue a warrant for the imprisonment of the person in the </w:t>
      </w:r>
      <w:r>
        <w:t>director</w:t>
      </w:r>
      <w:r>
        <w:noBreakHyphen/>
        <w:t>general’s</w:t>
      </w:r>
      <w:r w:rsidRPr="004662C4">
        <w:t xml:space="preserve"> custody (see s</w:t>
      </w:r>
      <w:r>
        <w:t> </w:t>
      </w:r>
      <w:r w:rsidRPr="004662C4">
        <w:t>12).</w:t>
      </w:r>
    </w:p>
    <w:p w14:paraId="4EBF55DE" w14:textId="77777777" w:rsidR="0046297A" w:rsidRPr="004662C4" w:rsidRDefault="0046297A" w:rsidP="0046297A">
      <w:pPr>
        <w:pStyle w:val="Amain"/>
      </w:pPr>
      <w:r w:rsidRPr="004662C4">
        <w:tab/>
        <w:t>(2)</w:t>
      </w:r>
      <w:r w:rsidRPr="004662C4">
        <w:tab/>
        <w:t>The order, or any warrant under section 12, must not be given effect if the amount of the outstanding fine is paid to the Territory before the fine defaulter is imprisoned.</w:t>
      </w:r>
    </w:p>
    <w:p w14:paraId="1D4E0EA0" w14:textId="77777777" w:rsidR="0046297A" w:rsidRPr="004662C4" w:rsidRDefault="0046297A" w:rsidP="0046297A">
      <w:pPr>
        <w:pStyle w:val="Amain"/>
        <w:keepNext/>
      </w:pPr>
      <w:r w:rsidRPr="004662C4">
        <w:tab/>
        <w:t>(3)</w:t>
      </w:r>
      <w:r w:rsidRPr="004662C4">
        <w:tab/>
        <w:t xml:space="preserve">The period for which the fine defaulter must be committed (the </w:t>
      </w:r>
      <w:r w:rsidRPr="00821201">
        <w:rPr>
          <w:rStyle w:val="charBoldItals"/>
        </w:rPr>
        <w:t>imprisonment period</w:t>
      </w:r>
      <w:r w:rsidRPr="004662C4">
        <w:t>) is the lesser of—</w:t>
      </w:r>
    </w:p>
    <w:p w14:paraId="5693D5F5" w14:textId="77777777" w:rsidR="0046297A" w:rsidRPr="004662C4" w:rsidRDefault="0046297A" w:rsidP="0046297A">
      <w:pPr>
        <w:pStyle w:val="Apara"/>
      </w:pPr>
      <w:r w:rsidRPr="004662C4">
        <w:tab/>
        <w:t>(a)</w:t>
      </w:r>
      <w:r w:rsidRPr="004662C4">
        <w:tab/>
        <w:t>the period worked out at the rate of 1 day for each $300, or part of $300, of the outstanding fine; and</w:t>
      </w:r>
    </w:p>
    <w:p w14:paraId="0083FCF0" w14:textId="77777777" w:rsidR="0046297A" w:rsidRPr="004662C4" w:rsidRDefault="0046297A" w:rsidP="0046297A">
      <w:pPr>
        <w:pStyle w:val="Apara"/>
      </w:pPr>
      <w:r w:rsidRPr="004662C4">
        <w:tab/>
        <w:t>(b)</w:t>
      </w:r>
      <w:r w:rsidRPr="004662C4">
        <w:tab/>
        <w:t>6 months.</w:t>
      </w:r>
    </w:p>
    <w:p w14:paraId="628B2A00" w14:textId="77777777" w:rsidR="0046297A" w:rsidRPr="004662C4" w:rsidRDefault="0046297A" w:rsidP="0046297A">
      <w:pPr>
        <w:pStyle w:val="Amain"/>
      </w:pPr>
      <w:r w:rsidRPr="004662C4">
        <w:tab/>
        <w:t>(4)</w:t>
      </w:r>
      <w:r w:rsidRPr="004662C4">
        <w:tab/>
        <w:t>However, for a young fine defaulter, the imprisonment period is the lesser of—</w:t>
      </w:r>
    </w:p>
    <w:p w14:paraId="0FD71F4A" w14:textId="77777777" w:rsidR="0046297A" w:rsidRPr="004662C4" w:rsidRDefault="0046297A" w:rsidP="0046297A">
      <w:pPr>
        <w:pStyle w:val="Apara"/>
      </w:pPr>
      <w:r w:rsidRPr="004662C4">
        <w:tab/>
        <w:t>(a)</w:t>
      </w:r>
      <w:r w:rsidRPr="004662C4">
        <w:tab/>
        <w:t>the period worked out at the rate of 1 day for each $500, or part of $500, of the outstanding fine; and</w:t>
      </w:r>
    </w:p>
    <w:p w14:paraId="4AD81E4B" w14:textId="77777777" w:rsidR="0046297A" w:rsidRPr="004662C4" w:rsidRDefault="0046297A" w:rsidP="0046297A">
      <w:pPr>
        <w:pStyle w:val="Apara"/>
      </w:pPr>
      <w:r w:rsidRPr="004662C4">
        <w:tab/>
        <w:t>(b)</w:t>
      </w:r>
      <w:r w:rsidRPr="004662C4">
        <w:tab/>
        <w:t>7 days.</w:t>
      </w:r>
    </w:p>
    <w:p w14:paraId="600EF6DD" w14:textId="77777777" w:rsidR="0046297A" w:rsidRPr="004662C4" w:rsidRDefault="0046297A" w:rsidP="0046297A">
      <w:pPr>
        <w:pStyle w:val="AH5Sec"/>
      </w:pPr>
      <w:bookmarkStart w:id="216" w:name="_Toc191539780"/>
      <w:r w:rsidRPr="007B7D4E">
        <w:rPr>
          <w:rStyle w:val="CharSectNo"/>
        </w:rPr>
        <w:t>116ZM</w:t>
      </w:r>
      <w:r w:rsidRPr="004662C4">
        <w:tab/>
        <w:t>Imprisonment—rate of discharge of outstanding fine</w:t>
      </w:r>
      <w:bookmarkEnd w:id="216"/>
    </w:p>
    <w:p w14:paraId="39217166" w14:textId="77777777" w:rsidR="0046297A" w:rsidRPr="004662C4" w:rsidRDefault="0046297A" w:rsidP="0046297A">
      <w:pPr>
        <w:pStyle w:val="Amain"/>
        <w:keepNext/>
      </w:pPr>
      <w:r w:rsidRPr="004662C4">
        <w:tab/>
        <w:t>(1)</w:t>
      </w:r>
      <w:r w:rsidRPr="004662C4">
        <w:tab/>
        <w:t>A fine defaulter imprisoned for a period under section 116ZK (3), discharges the outstanding fine—</w:t>
      </w:r>
    </w:p>
    <w:p w14:paraId="53082C39" w14:textId="77777777" w:rsidR="0046297A" w:rsidRPr="004662C4" w:rsidRDefault="0046297A" w:rsidP="0046297A">
      <w:pPr>
        <w:pStyle w:val="Apara"/>
      </w:pPr>
      <w:r w:rsidRPr="004662C4">
        <w:tab/>
        <w:t>(a)</w:t>
      </w:r>
      <w:r w:rsidRPr="004662C4">
        <w:tab/>
        <w:t>if the defaulter is committed for less than 6 months—at the rate of $300 for each day or part of a day for which the defaulter is imprisoned; or</w:t>
      </w:r>
    </w:p>
    <w:p w14:paraId="7B955C32" w14:textId="77777777" w:rsidR="0046297A" w:rsidRPr="004662C4" w:rsidRDefault="0046297A" w:rsidP="0046297A">
      <w:pPr>
        <w:pStyle w:val="Apara"/>
      </w:pPr>
      <w:r w:rsidRPr="004662C4">
        <w:tab/>
        <w:t>(b)</w:t>
      </w:r>
      <w:r w:rsidRPr="004662C4">
        <w:tab/>
        <w:t>if the defaulter is committed for 6 months—at the end of the 6</w:t>
      </w:r>
      <w:r w:rsidRPr="004662C4">
        <w:noBreakHyphen/>
        <w:t>month period.</w:t>
      </w:r>
    </w:p>
    <w:p w14:paraId="2BFEF409" w14:textId="77777777" w:rsidR="0046297A" w:rsidRPr="004662C4" w:rsidRDefault="0046297A" w:rsidP="0046297A">
      <w:pPr>
        <w:pStyle w:val="Amain"/>
      </w:pPr>
      <w:r w:rsidRPr="004662C4">
        <w:lastRenderedPageBreak/>
        <w:tab/>
        <w:t>(2)</w:t>
      </w:r>
      <w:r w:rsidRPr="004662C4">
        <w:tab/>
        <w:t>A fine defaulter imprisoned for a period under section 116ZK (4), discharges the outstanding fine—</w:t>
      </w:r>
    </w:p>
    <w:p w14:paraId="6EE4B922" w14:textId="77777777" w:rsidR="0046297A" w:rsidRPr="004662C4" w:rsidRDefault="0046297A" w:rsidP="0046297A">
      <w:pPr>
        <w:pStyle w:val="Apara"/>
      </w:pPr>
      <w:r w:rsidRPr="004662C4">
        <w:tab/>
        <w:t>(a)</w:t>
      </w:r>
      <w:r w:rsidRPr="004662C4">
        <w:tab/>
        <w:t>if the defaulter is committed for less than 7 days—at the rate of $500 for each day or part of a day for which the defaulter is imprisoned; or</w:t>
      </w:r>
    </w:p>
    <w:p w14:paraId="579F5293" w14:textId="77777777" w:rsidR="0046297A" w:rsidRPr="004662C4" w:rsidRDefault="0046297A" w:rsidP="0046297A">
      <w:pPr>
        <w:pStyle w:val="Apara"/>
      </w:pPr>
      <w:r w:rsidRPr="004662C4">
        <w:tab/>
        <w:t>(b)</w:t>
      </w:r>
      <w:r w:rsidRPr="004662C4">
        <w:tab/>
        <w:t>if the defaulter is committed for 7 days—at the end of the 7</w:t>
      </w:r>
      <w:r w:rsidRPr="004662C4">
        <w:noBreakHyphen/>
        <w:t>day period.</w:t>
      </w:r>
    </w:p>
    <w:p w14:paraId="162FA9BF" w14:textId="77777777" w:rsidR="0046297A" w:rsidRPr="004662C4" w:rsidRDefault="0046297A" w:rsidP="0046297A">
      <w:pPr>
        <w:pStyle w:val="AH5Sec"/>
      </w:pPr>
      <w:bookmarkStart w:id="217" w:name="_Toc191539781"/>
      <w:r w:rsidRPr="007B7D4E">
        <w:rPr>
          <w:rStyle w:val="CharSectNo"/>
        </w:rPr>
        <w:t>116ZN</w:t>
      </w:r>
      <w:r w:rsidRPr="004662C4">
        <w:tab/>
        <w:t>Imprisonment—release if outstanding fine paid</w:t>
      </w:r>
      <w:bookmarkEnd w:id="217"/>
      <w:r w:rsidRPr="004662C4">
        <w:t xml:space="preserve"> </w:t>
      </w:r>
    </w:p>
    <w:p w14:paraId="3D8FBDC8" w14:textId="77777777" w:rsidR="0046297A" w:rsidRPr="004662C4" w:rsidRDefault="0046297A" w:rsidP="0046297A">
      <w:pPr>
        <w:pStyle w:val="Amain"/>
        <w:keepNext/>
        <w:rPr>
          <w:lang w:eastAsia="en-AU"/>
        </w:rPr>
      </w:pPr>
      <w:r w:rsidRPr="004662C4">
        <w:rPr>
          <w:lang w:eastAsia="en-AU"/>
        </w:rPr>
        <w:tab/>
        <w:t>(1)</w:t>
      </w:r>
      <w:r w:rsidRPr="004662C4">
        <w:rPr>
          <w:lang w:eastAsia="en-AU"/>
        </w:rPr>
        <w:tab/>
        <w:t>This section applies if—</w:t>
      </w:r>
    </w:p>
    <w:p w14:paraId="4E7080BD" w14:textId="77777777" w:rsidR="0046297A" w:rsidRPr="004662C4" w:rsidRDefault="0046297A" w:rsidP="0046297A">
      <w:pPr>
        <w:pStyle w:val="aDefpara"/>
        <w:rPr>
          <w:lang w:eastAsia="en-AU"/>
        </w:rPr>
      </w:pPr>
      <w:r>
        <w:rPr>
          <w:lang w:eastAsia="en-AU"/>
        </w:rPr>
        <w:tab/>
      </w:r>
      <w:r w:rsidRPr="004662C4">
        <w:rPr>
          <w:lang w:eastAsia="en-AU"/>
        </w:rPr>
        <w:t>(a)</w:t>
      </w:r>
      <w:r w:rsidRPr="004662C4">
        <w:rPr>
          <w:lang w:eastAsia="en-AU"/>
        </w:rPr>
        <w:tab/>
        <w:t>a person is imprisoned under section 116ZK; and</w:t>
      </w:r>
    </w:p>
    <w:p w14:paraId="4D07BFC1" w14:textId="77777777" w:rsidR="0046297A" w:rsidRPr="004662C4" w:rsidRDefault="0046297A" w:rsidP="0046297A">
      <w:pPr>
        <w:pStyle w:val="aDefpara"/>
        <w:rPr>
          <w:lang w:eastAsia="en-AU"/>
        </w:rPr>
      </w:pPr>
      <w:r>
        <w:rPr>
          <w:lang w:eastAsia="en-AU"/>
        </w:rPr>
        <w:tab/>
      </w:r>
      <w:r w:rsidRPr="004662C4">
        <w:rPr>
          <w:lang w:eastAsia="en-AU"/>
        </w:rPr>
        <w:t>(b)</w:t>
      </w:r>
      <w:r w:rsidRPr="004662C4">
        <w:rPr>
          <w:lang w:eastAsia="en-AU"/>
        </w:rPr>
        <w:tab/>
        <w:t>an amount is paid to the Territory that completely discharges the outstanding fine.</w:t>
      </w:r>
    </w:p>
    <w:p w14:paraId="3D543AF0" w14:textId="77777777" w:rsidR="0046297A" w:rsidRPr="004662C4" w:rsidRDefault="0046297A" w:rsidP="0046297A">
      <w:pPr>
        <w:pStyle w:val="Amain"/>
        <w:rPr>
          <w:lang w:eastAsia="en-AU"/>
        </w:rPr>
      </w:pPr>
      <w:r w:rsidRPr="004662C4">
        <w:rPr>
          <w:lang w:eastAsia="en-AU"/>
        </w:rPr>
        <w:tab/>
        <w:t>(2)</w:t>
      </w:r>
      <w:r w:rsidRPr="004662C4">
        <w:rPr>
          <w:lang w:eastAsia="en-AU"/>
        </w:rPr>
        <w:tab/>
        <w:t xml:space="preserve">The </w:t>
      </w:r>
      <w:r>
        <w:rPr>
          <w:lang w:eastAsia="en-AU"/>
        </w:rPr>
        <w:t>director</w:t>
      </w:r>
      <w:r>
        <w:rPr>
          <w:lang w:eastAsia="en-AU"/>
        </w:rPr>
        <w:noBreakHyphen/>
        <w:t>general</w:t>
      </w:r>
      <w:r w:rsidRPr="004662C4">
        <w:rPr>
          <w:lang w:eastAsia="en-AU"/>
        </w:rPr>
        <w:t xml:space="preserve"> must release the person from imprisonment immediately unless the person must otherwise be lawfully detained.</w:t>
      </w:r>
    </w:p>
    <w:p w14:paraId="6365CB46" w14:textId="77777777" w:rsidR="0046297A" w:rsidRPr="00D675CA" w:rsidRDefault="0046297A" w:rsidP="0046297A">
      <w:pPr>
        <w:pStyle w:val="PageBreak"/>
      </w:pPr>
      <w:r w:rsidRPr="00D675CA">
        <w:br w:type="page"/>
      </w:r>
    </w:p>
    <w:p w14:paraId="53341E36" w14:textId="77777777" w:rsidR="0046297A" w:rsidRPr="007B7D4E" w:rsidRDefault="0046297A" w:rsidP="0046297A">
      <w:pPr>
        <w:pStyle w:val="AH2Part"/>
      </w:pPr>
      <w:bookmarkStart w:id="218" w:name="_Toc191539782"/>
      <w:r w:rsidRPr="007B7D4E">
        <w:rPr>
          <w:rStyle w:val="CharPartNo"/>
        </w:rPr>
        <w:lastRenderedPageBreak/>
        <w:t>Part 6A.4</w:t>
      </w:r>
      <w:r w:rsidRPr="004662C4">
        <w:tab/>
      </w:r>
      <w:r w:rsidRPr="007B7D4E">
        <w:rPr>
          <w:rStyle w:val="CharPartText"/>
        </w:rPr>
        <w:t>Miscellaneous</w:t>
      </w:r>
      <w:bookmarkEnd w:id="218"/>
    </w:p>
    <w:p w14:paraId="1177D908" w14:textId="77777777" w:rsidR="0046297A" w:rsidRDefault="0046297A" w:rsidP="0046297A">
      <w:pPr>
        <w:pStyle w:val="Placeholder"/>
        <w:suppressLineNumbers/>
      </w:pPr>
      <w:r>
        <w:rPr>
          <w:rStyle w:val="CharDivNo"/>
        </w:rPr>
        <w:t xml:space="preserve">  </w:t>
      </w:r>
      <w:r>
        <w:rPr>
          <w:rStyle w:val="CharDivText"/>
        </w:rPr>
        <w:t xml:space="preserve">  </w:t>
      </w:r>
    </w:p>
    <w:p w14:paraId="3DCDD276" w14:textId="77777777" w:rsidR="0046297A" w:rsidRPr="004662C4" w:rsidRDefault="0046297A" w:rsidP="0046297A">
      <w:pPr>
        <w:pStyle w:val="AH5Sec"/>
      </w:pPr>
      <w:bookmarkStart w:id="219" w:name="_Toc191539783"/>
      <w:r w:rsidRPr="007B7D4E">
        <w:rPr>
          <w:rStyle w:val="CharSectNo"/>
        </w:rPr>
        <w:t>116ZO</w:t>
      </w:r>
      <w:r w:rsidRPr="004662C4">
        <w:tab/>
        <w:t xml:space="preserve">Remission of fine by </w:t>
      </w:r>
      <w:r>
        <w:t>director</w:t>
      </w:r>
      <w:r>
        <w:noBreakHyphen/>
        <w:t>general</w:t>
      </w:r>
      <w:bookmarkEnd w:id="219"/>
    </w:p>
    <w:p w14:paraId="1C0FC872" w14:textId="77777777" w:rsidR="0046297A" w:rsidRPr="004662C4" w:rsidRDefault="0046297A" w:rsidP="0046297A">
      <w:pPr>
        <w:pStyle w:val="Amain"/>
      </w:pPr>
      <w:r w:rsidRPr="004662C4">
        <w:tab/>
        <w:t>(1)</w:t>
      </w:r>
      <w:r w:rsidRPr="004662C4">
        <w:tab/>
        <w:t xml:space="preserve">The </w:t>
      </w:r>
      <w:r>
        <w:t>director</w:t>
      </w:r>
      <w:r>
        <w:noBreakHyphen/>
        <w:t>general</w:t>
      </w:r>
      <w:r w:rsidRPr="004662C4">
        <w:t xml:space="preserve"> may, in writing, remit all or part of an outstanding fine that a fine defaulter is liable to pay if the </w:t>
      </w:r>
      <w:r>
        <w:t>director</w:t>
      </w:r>
      <w:r>
        <w:noBreakHyphen/>
        <w:t>general</w:t>
      </w:r>
      <w:r w:rsidRPr="004662C4">
        <w:t xml:space="preserve"> is satisfied on reasonable grounds that—</w:t>
      </w:r>
    </w:p>
    <w:p w14:paraId="24896D25" w14:textId="77777777" w:rsidR="0046297A" w:rsidRPr="004662C4" w:rsidRDefault="0046297A" w:rsidP="0046297A">
      <w:pPr>
        <w:pStyle w:val="Apara"/>
      </w:pPr>
      <w:r w:rsidRPr="004662C4">
        <w:tab/>
        <w:t>(a)</w:t>
      </w:r>
      <w:r w:rsidRPr="004662C4">
        <w:tab/>
        <w:t>a fine enforcement order would not be effective to secure payment or is not otherwise appropriate; and</w:t>
      </w:r>
    </w:p>
    <w:p w14:paraId="472CF2F7" w14:textId="77777777" w:rsidR="0046297A" w:rsidRPr="004662C4" w:rsidRDefault="0046297A" w:rsidP="0046297A">
      <w:pPr>
        <w:pStyle w:val="Apara"/>
      </w:pPr>
      <w:r w:rsidRPr="004662C4">
        <w:tab/>
        <w:t>(b)</w:t>
      </w:r>
      <w:r w:rsidRPr="004662C4">
        <w:tab/>
        <w:t>a voluntary community work order is not possible or appropriate; and</w:t>
      </w:r>
    </w:p>
    <w:p w14:paraId="2271D55C" w14:textId="77777777" w:rsidR="0046297A" w:rsidRPr="004662C4" w:rsidRDefault="0046297A" w:rsidP="0046297A">
      <w:pPr>
        <w:pStyle w:val="Apara"/>
      </w:pPr>
      <w:r w:rsidRPr="004662C4">
        <w:tab/>
        <w:t>(c)</w:t>
      </w:r>
      <w:r w:rsidRPr="004662C4">
        <w:tab/>
        <w:t>it is appropriate in all the circumstances to remit the fine.</w:t>
      </w:r>
    </w:p>
    <w:p w14:paraId="0412E5EB" w14:textId="77777777" w:rsidR="0046297A" w:rsidRPr="004662C4" w:rsidRDefault="0046297A" w:rsidP="0046297A">
      <w:pPr>
        <w:pStyle w:val="Amain"/>
      </w:pPr>
      <w:r w:rsidRPr="004662C4">
        <w:tab/>
        <w:t>(2)</w:t>
      </w:r>
      <w:r w:rsidRPr="004662C4">
        <w:tab/>
        <w:t xml:space="preserve">In deciding whether to remit a fine, the </w:t>
      </w:r>
      <w:r>
        <w:t>director</w:t>
      </w:r>
      <w:r>
        <w:noBreakHyphen/>
        <w:t>general</w:t>
      </w:r>
      <w:r w:rsidRPr="004662C4">
        <w:t>—</w:t>
      </w:r>
    </w:p>
    <w:p w14:paraId="640B2463" w14:textId="77777777" w:rsidR="0046297A" w:rsidRPr="004662C4" w:rsidRDefault="0046297A" w:rsidP="0046297A">
      <w:pPr>
        <w:pStyle w:val="Apara"/>
      </w:pPr>
      <w:r w:rsidRPr="004662C4">
        <w:tab/>
        <w:t>(a)</w:t>
      </w:r>
      <w:r w:rsidRPr="004662C4">
        <w:tab/>
        <w:t>must consider the following:</w:t>
      </w:r>
    </w:p>
    <w:p w14:paraId="1A7FD6C3" w14:textId="77777777" w:rsidR="0046297A" w:rsidRPr="004662C4" w:rsidRDefault="0046297A" w:rsidP="0046297A">
      <w:pPr>
        <w:pStyle w:val="Asubpara"/>
      </w:pPr>
      <w:r w:rsidRPr="004662C4">
        <w:tab/>
        <w:t>(i)</w:t>
      </w:r>
      <w:r w:rsidRPr="004662C4">
        <w:tab/>
        <w:t xml:space="preserve">any information the </w:t>
      </w:r>
      <w:r>
        <w:t>director</w:t>
      </w:r>
      <w:r>
        <w:noBreakHyphen/>
        <w:t>general</w:t>
      </w:r>
      <w:r w:rsidRPr="004662C4">
        <w:t xml:space="preserve"> has about the fine defaulter’s financial and personal circumstances; </w:t>
      </w:r>
    </w:p>
    <w:p w14:paraId="355EC6CA" w14:textId="77777777" w:rsidR="0046297A" w:rsidRPr="004662C4" w:rsidRDefault="0046297A" w:rsidP="0046297A">
      <w:pPr>
        <w:pStyle w:val="Asubpara"/>
      </w:pPr>
      <w:r w:rsidRPr="004662C4">
        <w:tab/>
        <w:t>(ii)</w:t>
      </w:r>
      <w:r w:rsidRPr="004662C4">
        <w:tab/>
        <w:t xml:space="preserve">the offence for which the fine was imposed; </w:t>
      </w:r>
    </w:p>
    <w:p w14:paraId="0FFD05F5" w14:textId="77777777" w:rsidR="0046297A" w:rsidRPr="004662C4" w:rsidRDefault="0046297A" w:rsidP="0046297A">
      <w:pPr>
        <w:pStyle w:val="Asubpara"/>
      </w:pPr>
      <w:r w:rsidRPr="004662C4">
        <w:tab/>
        <w:t>(iii)</w:t>
      </w:r>
      <w:r w:rsidRPr="004662C4">
        <w:tab/>
        <w:t xml:space="preserve">the amount of the fine; </w:t>
      </w:r>
    </w:p>
    <w:p w14:paraId="78DA41EC" w14:textId="77777777" w:rsidR="0046297A" w:rsidRPr="004662C4" w:rsidRDefault="0046297A" w:rsidP="0046297A">
      <w:pPr>
        <w:pStyle w:val="Asubpara"/>
      </w:pPr>
      <w:r w:rsidRPr="004662C4">
        <w:tab/>
        <w:t>(iv)</w:t>
      </w:r>
      <w:r w:rsidRPr="004662C4">
        <w:tab/>
        <w:t xml:space="preserve">whether the defaulter has any other outstanding fines; </w:t>
      </w:r>
    </w:p>
    <w:p w14:paraId="681FE43B" w14:textId="77777777" w:rsidR="0046297A" w:rsidRPr="004662C4" w:rsidRDefault="0046297A" w:rsidP="0046297A">
      <w:pPr>
        <w:pStyle w:val="Asubpara"/>
      </w:pPr>
      <w:r w:rsidRPr="004662C4">
        <w:tab/>
        <w:t>(v)</w:t>
      </w:r>
      <w:r w:rsidRPr="004662C4">
        <w:tab/>
        <w:t>anything the defaulter has done to frustrate, render impracticable or evade the making or effect of a fine enforcement order or voluntary community work order; and</w:t>
      </w:r>
    </w:p>
    <w:p w14:paraId="2A83A20C" w14:textId="77777777" w:rsidR="0046297A" w:rsidRPr="004662C4" w:rsidRDefault="0046297A" w:rsidP="0046297A">
      <w:pPr>
        <w:pStyle w:val="Apara"/>
        <w:keepNext/>
      </w:pPr>
      <w:r w:rsidRPr="004662C4">
        <w:tab/>
        <w:t>(b)</w:t>
      </w:r>
      <w:r w:rsidRPr="004662C4">
        <w:tab/>
        <w:t xml:space="preserve">may consider anything else the </w:t>
      </w:r>
      <w:r>
        <w:t>director</w:t>
      </w:r>
      <w:r>
        <w:noBreakHyphen/>
        <w:t>general</w:t>
      </w:r>
      <w:r w:rsidRPr="004662C4">
        <w:t xml:space="preserve"> considers on reasonable grounds is relevant.</w:t>
      </w:r>
    </w:p>
    <w:p w14:paraId="16EC6E71" w14:textId="022E6B55" w:rsidR="0046297A" w:rsidRPr="004662C4" w:rsidRDefault="0046297A" w:rsidP="0046297A">
      <w:pPr>
        <w:pStyle w:val="aNote"/>
      </w:pPr>
      <w:r w:rsidRPr="00821201">
        <w:rPr>
          <w:rStyle w:val="charItals"/>
        </w:rPr>
        <w:t>Note</w:t>
      </w:r>
      <w:r w:rsidRPr="00821201">
        <w:rPr>
          <w:rStyle w:val="charItals"/>
        </w:rPr>
        <w:tab/>
      </w:r>
      <w:r w:rsidRPr="004662C4">
        <w:t>A fine may also be remitted by the Executive under s 313. Also, this Act does not affect the prerogative of mercy (see s 314A).</w:t>
      </w:r>
    </w:p>
    <w:p w14:paraId="0755B4DA" w14:textId="77777777" w:rsidR="0046297A" w:rsidRPr="004662C4" w:rsidRDefault="0046297A" w:rsidP="0046297A">
      <w:pPr>
        <w:pStyle w:val="AH5Sec"/>
        <w:rPr>
          <w:lang w:eastAsia="en-AU"/>
        </w:rPr>
      </w:pPr>
      <w:bookmarkStart w:id="220" w:name="_Toc191539784"/>
      <w:r w:rsidRPr="007B7D4E">
        <w:rPr>
          <w:rStyle w:val="CharSectNo"/>
        </w:rPr>
        <w:lastRenderedPageBreak/>
        <w:t>116ZP</w:t>
      </w:r>
      <w:r w:rsidRPr="004662C4">
        <w:rPr>
          <w:lang w:eastAsia="en-AU"/>
        </w:rPr>
        <w:tab/>
        <w:t>Time served in custody to count</w:t>
      </w:r>
      <w:bookmarkEnd w:id="220"/>
    </w:p>
    <w:p w14:paraId="7E07D3D3" w14:textId="77777777" w:rsidR="0046297A" w:rsidRPr="004662C4" w:rsidRDefault="0046297A" w:rsidP="0046297A">
      <w:pPr>
        <w:pStyle w:val="Amain"/>
        <w:rPr>
          <w:lang w:eastAsia="en-AU"/>
        </w:rPr>
      </w:pPr>
      <w:r w:rsidRPr="004662C4">
        <w:rPr>
          <w:lang w:eastAsia="en-AU"/>
        </w:rPr>
        <w:tab/>
        <w:t>(1)</w:t>
      </w:r>
      <w:r w:rsidRPr="004662C4">
        <w:rPr>
          <w:lang w:eastAsia="en-AU"/>
        </w:rPr>
        <w:tab/>
        <w:t xml:space="preserve">If a fine defaulter is imprisoned other than under an order under section 116ZK, the time served is to count toward reducing the amount of any outstanding fines (the </w:t>
      </w:r>
      <w:r w:rsidRPr="00821201">
        <w:rPr>
          <w:rStyle w:val="charBoldItals"/>
        </w:rPr>
        <w:t>outstanding liability</w:t>
      </w:r>
      <w:r w:rsidRPr="004662C4">
        <w:rPr>
          <w:lang w:eastAsia="en-AU"/>
        </w:rPr>
        <w:t>) for which the defaulter is liable.</w:t>
      </w:r>
    </w:p>
    <w:p w14:paraId="0D56548B" w14:textId="77777777" w:rsidR="0046297A" w:rsidRPr="004662C4" w:rsidRDefault="0046297A" w:rsidP="0046297A">
      <w:pPr>
        <w:pStyle w:val="Amain"/>
        <w:rPr>
          <w:lang w:eastAsia="en-AU"/>
        </w:rPr>
      </w:pPr>
      <w:r w:rsidRPr="004662C4">
        <w:rPr>
          <w:lang w:eastAsia="en-AU"/>
        </w:rPr>
        <w:tab/>
        <w:t>(2)</w:t>
      </w:r>
      <w:r w:rsidRPr="004662C4">
        <w:rPr>
          <w:lang w:eastAsia="en-AU"/>
        </w:rPr>
        <w:tab/>
        <w:t>If the defaulter has more than 1 outstanding fine, the defaulter’s outstanding liability is the aggregate amount of the defaulter’s outstanding fines.</w:t>
      </w:r>
    </w:p>
    <w:p w14:paraId="43F61AF5" w14:textId="77777777" w:rsidR="0046297A" w:rsidRPr="004662C4" w:rsidRDefault="0046297A" w:rsidP="0046297A">
      <w:pPr>
        <w:pStyle w:val="Amain"/>
        <w:rPr>
          <w:lang w:eastAsia="en-AU"/>
        </w:rPr>
      </w:pPr>
      <w:r w:rsidRPr="004662C4">
        <w:rPr>
          <w:lang w:eastAsia="en-AU"/>
        </w:rPr>
        <w:tab/>
        <w:t>(3)</w:t>
      </w:r>
      <w:r w:rsidRPr="004662C4">
        <w:rPr>
          <w:lang w:eastAsia="en-AU"/>
        </w:rPr>
        <w:tab/>
        <w:t xml:space="preserve">The defaulter’s outstanding liability is reduced at the rate of </w:t>
      </w:r>
      <w:r w:rsidRPr="004662C4">
        <w:t>$300 for each day or part of a day for which the defaulter is imprisoned</w:t>
      </w:r>
      <w:r w:rsidRPr="004662C4">
        <w:rPr>
          <w:lang w:eastAsia="en-AU"/>
        </w:rPr>
        <w:t>.</w:t>
      </w:r>
    </w:p>
    <w:p w14:paraId="53750743" w14:textId="77777777" w:rsidR="0046297A" w:rsidRPr="004662C4" w:rsidRDefault="0046297A" w:rsidP="0046297A">
      <w:pPr>
        <w:pStyle w:val="Amain"/>
      </w:pPr>
      <w:r w:rsidRPr="004662C4">
        <w:tab/>
        <w:t>(4)</w:t>
      </w:r>
      <w:r w:rsidRPr="004662C4">
        <w:tab/>
        <w:t>However, a young fine defaulter’s outstanding liability is reduced at the rate of $500 for each day or part of a day for which the defaulter is imprisoned.</w:t>
      </w:r>
    </w:p>
    <w:p w14:paraId="4BA48283" w14:textId="77777777" w:rsidR="0046297A" w:rsidRPr="002F4D58" w:rsidRDefault="0046297A" w:rsidP="0046297A">
      <w:pPr>
        <w:pStyle w:val="Amain"/>
        <w:keepNext/>
      </w:pPr>
      <w:r w:rsidRPr="002F4D58">
        <w:tab/>
        <w:t>(5)</w:t>
      </w:r>
      <w:r w:rsidRPr="002F4D58">
        <w:tab/>
        <w:t>In this section:</w:t>
      </w:r>
    </w:p>
    <w:p w14:paraId="012FA805" w14:textId="6885DDC2" w:rsidR="0046297A" w:rsidRPr="002F4D58" w:rsidRDefault="0046297A" w:rsidP="0046297A">
      <w:pPr>
        <w:pStyle w:val="aDef"/>
      </w:pPr>
      <w:r w:rsidRPr="00782F83">
        <w:rPr>
          <w:rStyle w:val="charBoldItals"/>
        </w:rPr>
        <w:t>outstanding fine</w:t>
      </w:r>
      <w:r w:rsidRPr="002F4D58">
        <w:t xml:space="preserve"> does not include an amount payable under a reparation order under the </w:t>
      </w:r>
      <w:hyperlink r:id="rId135" w:tooltip="A2005-58" w:history="1">
        <w:r w:rsidRPr="00782F83">
          <w:rPr>
            <w:rStyle w:val="charCitHyperlinkItal"/>
          </w:rPr>
          <w:t>Crimes (Sentencing) Act 2005</w:t>
        </w:r>
      </w:hyperlink>
      <w:r w:rsidRPr="00782F83">
        <w:rPr>
          <w:rStyle w:val="charItals"/>
        </w:rPr>
        <w:t xml:space="preserve"> </w:t>
      </w:r>
      <w:r w:rsidRPr="002F4D58">
        <w:t>to––</w:t>
      </w:r>
    </w:p>
    <w:p w14:paraId="1C4D85C9" w14:textId="77777777" w:rsidR="0046297A" w:rsidRPr="002F4D58" w:rsidRDefault="0046297A" w:rsidP="0046297A">
      <w:pPr>
        <w:pStyle w:val="aDefpara"/>
      </w:pPr>
      <w:r w:rsidRPr="002F4D58">
        <w:tab/>
        <w:t>(a)</w:t>
      </w:r>
      <w:r w:rsidRPr="002F4D58">
        <w:tab/>
        <w:t>the Territory; or</w:t>
      </w:r>
    </w:p>
    <w:p w14:paraId="65122BD0" w14:textId="77777777" w:rsidR="0046297A" w:rsidRPr="002F4D58" w:rsidRDefault="0046297A" w:rsidP="0046297A">
      <w:pPr>
        <w:pStyle w:val="aDefpara"/>
      </w:pPr>
      <w:r w:rsidRPr="002F4D58">
        <w:tab/>
        <w:t>(b)</w:t>
      </w:r>
      <w:r w:rsidRPr="002F4D58">
        <w:tab/>
        <w:t>a person in relation to whom a reparation order agreement mentioned in section 116ZQ is in force.</w:t>
      </w:r>
    </w:p>
    <w:p w14:paraId="0527ADF5" w14:textId="77777777" w:rsidR="0046297A" w:rsidRPr="004662C4" w:rsidRDefault="0046297A" w:rsidP="0046297A">
      <w:pPr>
        <w:pStyle w:val="AH5Sec"/>
      </w:pPr>
      <w:bookmarkStart w:id="221" w:name="_Toc191539785"/>
      <w:r w:rsidRPr="007B7D4E">
        <w:rPr>
          <w:rStyle w:val="CharSectNo"/>
        </w:rPr>
        <w:t>116ZQ</w:t>
      </w:r>
      <w:r w:rsidRPr="004662C4">
        <w:tab/>
        <w:t>Reparation order agreements</w:t>
      </w:r>
      <w:bookmarkEnd w:id="221"/>
    </w:p>
    <w:p w14:paraId="5E4954A3" w14:textId="77777777" w:rsidR="0046297A" w:rsidRPr="004662C4" w:rsidRDefault="0046297A" w:rsidP="0046297A">
      <w:pPr>
        <w:pStyle w:val="Amain"/>
      </w:pPr>
      <w:r w:rsidRPr="004662C4">
        <w:tab/>
        <w:t>(1)</w:t>
      </w:r>
      <w:r w:rsidRPr="004662C4">
        <w:tab/>
        <w:t xml:space="preserve">An entity (other than the Territory) in whose favour a reparation order was made may make an agreement with the </w:t>
      </w:r>
      <w:r>
        <w:t>director</w:t>
      </w:r>
      <w:r>
        <w:noBreakHyphen/>
        <w:t>general</w:t>
      </w:r>
      <w:r w:rsidRPr="004662C4">
        <w:t xml:space="preserve"> for the reparation order to be enforceable under this chapter as a fine.</w:t>
      </w:r>
    </w:p>
    <w:p w14:paraId="3E40D9BE" w14:textId="77777777" w:rsidR="0046297A" w:rsidRPr="004662C4" w:rsidRDefault="0046297A" w:rsidP="0046297A">
      <w:pPr>
        <w:pStyle w:val="Amain"/>
      </w:pPr>
      <w:r w:rsidRPr="004662C4">
        <w:tab/>
        <w:t>(2)</w:t>
      </w:r>
      <w:r w:rsidRPr="004662C4">
        <w:tab/>
        <w:t>A reparation order agreement must be in writing.</w:t>
      </w:r>
    </w:p>
    <w:p w14:paraId="58EE1069" w14:textId="77777777" w:rsidR="0046297A" w:rsidRPr="004662C4" w:rsidRDefault="0046297A" w:rsidP="0046297A">
      <w:pPr>
        <w:pStyle w:val="Amain"/>
        <w:keepNext/>
      </w:pPr>
      <w:r w:rsidRPr="004662C4">
        <w:tab/>
        <w:t>(3)</w:t>
      </w:r>
      <w:r w:rsidRPr="004662C4">
        <w:tab/>
        <w:t xml:space="preserve">If a reparation order agreement with an entity is in force, any amount received by the </w:t>
      </w:r>
      <w:r>
        <w:t>director</w:t>
      </w:r>
      <w:r>
        <w:noBreakHyphen/>
        <w:t>general</w:t>
      </w:r>
      <w:r w:rsidRPr="004662C4">
        <w:t xml:space="preserve"> that is to be applied in payment of a reparation order covered by the agreement must—</w:t>
      </w:r>
    </w:p>
    <w:p w14:paraId="3FF86370" w14:textId="77777777" w:rsidR="0046297A" w:rsidRPr="004662C4" w:rsidRDefault="0046297A" w:rsidP="0046297A">
      <w:pPr>
        <w:pStyle w:val="Apara"/>
      </w:pPr>
      <w:r w:rsidRPr="004662C4">
        <w:tab/>
        <w:t>(a)</w:t>
      </w:r>
      <w:r w:rsidRPr="004662C4">
        <w:tab/>
        <w:t xml:space="preserve">be paid to the entity; or </w:t>
      </w:r>
    </w:p>
    <w:p w14:paraId="370B8A9E" w14:textId="77777777" w:rsidR="0046297A" w:rsidRPr="004662C4" w:rsidRDefault="0046297A" w:rsidP="0046297A">
      <w:pPr>
        <w:pStyle w:val="Apara"/>
      </w:pPr>
      <w:r w:rsidRPr="004662C4">
        <w:lastRenderedPageBreak/>
        <w:tab/>
        <w:t>(b)</w:t>
      </w:r>
      <w:r w:rsidRPr="004662C4">
        <w:tab/>
        <w:t>otherwise dealt with in accordance with the agreement or any later written direction of the entity.</w:t>
      </w:r>
    </w:p>
    <w:p w14:paraId="50D19B73" w14:textId="77777777" w:rsidR="0046297A" w:rsidRPr="004662C4" w:rsidRDefault="0046297A" w:rsidP="0046297A">
      <w:pPr>
        <w:pStyle w:val="AH5Sec"/>
      </w:pPr>
      <w:bookmarkStart w:id="222" w:name="_Toc191539786"/>
      <w:r w:rsidRPr="007B7D4E">
        <w:rPr>
          <w:rStyle w:val="CharSectNo"/>
        </w:rPr>
        <w:t>116ZR</w:t>
      </w:r>
      <w:r w:rsidRPr="004662C4">
        <w:tab/>
        <w:t>Apportionment of fine amounts</w:t>
      </w:r>
      <w:bookmarkEnd w:id="222"/>
    </w:p>
    <w:p w14:paraId="144572A2" w14:textId="77777777" w:rsidR="0046297A" w:rsidRPr="004662C4" w:rsidRDefault="0046297A" w:rsidP="0046297A">
      <w:pPr>
        <w:pStyle w:val="Amainreturn"/>
        <w:keepNext/>
      </w:pPr>
      <w:r w:rsidRPr="004662C4">
        <w:t>Amounts received in payment of an unpaid amount of a fine must be applied towards satisfying the unpaid amount in the following order:</w:t>
      </w:r>
    </w:p>
    <w:p w14:paraId="474B5AE3" w14:textId="7FDD99B3" w:rsidR="0046297A" w:rsidRPr="004662C4" w:rsidRDefault="0046297A" w:rsidP="0046297A">
      <w:pPr>
        <w:pStyle w:val="aDefpara"/>
      </w:pPr>
      <w:r w:rsidRPr="004662C4">
        <w:tab/>
        <w:t>(a)</w:t>
      </w:r>
      <w:r w:rsidRPr="004662C4">
        <w:tab/>
        <w:t xml:space="preserve">an amount payable under a reparation order under the </w:t>
      </w:r>
      <w:hyperlink r:id="rId136" w:tooltip="A2005-58" w:history="1">
        <w:r w:rsidRPr="00782F83">
          <w:rPr>
            <w:rStyle w:val="charCitHyperlinkItal"/>
          </w:rPr>
          <w:t>Crimes (Sentencing) Act 2005</w:t>
        </w:r>
      </w:hyperlink>
      <w:r w:rsidRPr="00821201">
        <w:rPr>
          <w:rStyle w:val="charItals"/>
        </w:rPr>
        <w:t xml:space="preserve"> </w:t>
      </w:r>
      <w:r w:rsidRPr="004662C4">
        <w:rPr>
          <w:iCs/>
        </w:rPr>
        <w:t xml:space="preserve">to </w:t>
      </w:r>
      <w:r w:rsidRPr="004662C4">
        <w:t xml:space="preserve">a person in relation to whom a reparation order agreement mentioned in section 116ZQ is in force; </w:t>
      </w:r>
    </w:p>
    <w:p w14:paraId="30EA8C7C" w14:textId="06CEBCD3" w:rsidR="0046297A" w:rsidRPr="004662C4" w:rsidRDefault="0046297A" w:rsidP="0046297A">
      <w:pPr>
        <w:pStyle w:val="aDefpara"/>
      </w:pPr>
      <w:r w:rsidRPr="004662C4">
        <w:tab/>
        <w:t>(b)</w:t>
      </w:r>
      <w:r w:rsidRPr="004662C4">
        <w:tab/>
        <w:t xml:space="preserve">an amount payable under a reparation order under the </w:t>
      </w:r>
      <w:hyperlink r:id="rId137" w:tooltip="A2005-58" w:history="1">
        <w:r w:rsidRPr="00782F83">
          <w:rPr>
            <w:rStyle w:val="charCitHyperlinkItal"/>
          </w:rPr>
          <w:t>Crimes (Sentencing) Act 2005</w:t>
        </w:r>
      </w:hyperlink>
      <w:r w:rsidRPr="00821201">
        <w:rPr>
          <w:rStyle w:val="charItals"/>
        </w:rPr>
        <w:t xml:space="preserve"> </w:t>
      </w:r>
      <w:r w:rsidRPr="004662C4">
        <w:rPr>
          <w:iCs/>
        </w:rPr>
        <w:t xml:space="preserve">to </w:t>
      </w:r>
      <w:r w:rsidRPr="004662C4">
        <w:t>the Territory;</w:t>
      </w:r>
    </w:p>
    <w:p w14:paraId="311C389B" w14:textId="4A897444" w:rsidR="0046297A" w:rsidRDefault="0046297A" w:rsidP="0046297A">
      <w:pPr>
        <w:pStyle w:val="aDefpara"/>
      </w:pPr>
      <w:r w:rsidRPr="004662C4">
        <w:tab/>
      </w:r>
      <w:r w:rsidRPr="00A31FB4">
        <w:t>(c)</w:t>
      </w:r>
      <w:r w:rsidRPr="00A31FB4">
        <w:tab/>
        <w:t xml:space="preserve">a victims financial assistance levy imposed under the </w:t>
      </w:r>
      <w:hyperlink r:id="rId138" w:tooltip="A2016-12" w:history="1">
        <w:r w:rsidRPr="00173DAD">
          <w:rPr>
            <w:rStyle w:val="charCitHyperlinkItal"/>
          </w:rPr>
          <w:t>Victims of Crime (Financial Assistance) Act 2016</w:t>
        </w:r>
      </w:hyperlink>
      <w:r>
        <w:t>;</w:t>
      </w:r>
    </w:p>
    <w:p w14:paraId="22B457B2" w14:textId="6961699E" w:rsidR="0046297A" w:rsidRPr="004662C4" w:rsidRDefault="0046297A" w:rsidP="0046297A">
      <w:pPr>
        <w:pStyle w:val="aDefpara"/>
      </w:pPr>
      <w:r>
        <w:tab/>
      </w:r>
      <w:r w:rsidRPr="004662C4">
        <w:t>(d)</w:t>
      </w:r>
      <w:r w:rsidRPr="004662C4">
        <w:tab/>
        <w:t xml:space="preserve">a victims services levy imposed under the </w:t>
      </w:r>
      <w:hyperlink r:id="rId139" w:tooltip="A1994-83" w:history="1">
        <w:r w:rsidRPr="00782F83">
          <w:rPr>
            <w:rStyle w:val="charCitHyperlinkItal"/>
          </w:rPr>
          <w:t>Victims of Crime Act 1994</w:t>
        </w:r>
      </w:hyperlink>
      <w:r w:rsidRPr="004662C4">
        <w:t xml:space="preserve">; </w:t>
      </w:r>
    </w:p>
    <w:p w14:paraId="7B9502C7" w14:textId="6351273A" w:rsidR="0046297A" w:rsidRPr="004662C4" w:rsidRDefault="0046297A" w:rsidP="0046297A">
      <w:pPr>
        <w:pStyle w:val="aDefpara"/>
      </w:pPr>
      <w:r w:rsidRPr="004662C4">
        <w:tab/>
        <w:t>(e)</w:t>
      </w:r>
      <w:r w:rsidRPr="004662C4">
        <w:tab/>
        <w:t xml:space="preserve">a fine payable under a fine order under the </w:t>
      </w:r>
      <w:hyperlink r:id="rId140" w:tooltip="A2005-58" w:history="1">
        <w:r w:rsidRPr="00782F83">
          <w:rPr>
            <w:rStyle w:val="charCitHyperlinkItal"/>
          </w:rPr>
          <w:t>Crimes (Sentencing) Act</w:t>
        </w:r>
        <w:r w:rsidR="007707DD">
          <w:rPr>
            <w:rStyle w:val="charCitHyperlinkItal"/>
          </w:rPr>
          <w:t> </w:t>
        </w:r>
        <w:r w:rsidRPr="00782F83">
          <w:rPr>
            <w:rStyle w:val="charCitHyperlinkItal"/>
          </w:rPr>
          <w:t>2005</w:t>
        </w:r>
      </w:hyperlink>
      <w:r w:rsidRPr="004662C4">
        <w:t>;</w:t>
      </w:r>
    </w:p>
    <w:p w14:paraId="1E989890" w14:textId="2309F16C" w:rsidR="0046297A" w:rsidRPr="004662C4" w:rsidRDefault="0046297A" w:rsidP="0046297A">
      <w:pPr>
        <w:pStyle w:val="aDefpara"/>
      </w:pPr>
      <w:r w:rsidRPr="004662C4">
        <w:tab/>
        <w:t>(f)</w:t>
      </w:r>
      <w:r w:rsidRPr="004662C4">
        <w:tab/>
        <w:t xml:space="preserve">a financial penalty imposed, other than under the </w:t>
      </w:r>
      <w:hyperlink r:id="rId141" w:tooltip="A2005-58" w:history="1">
        <w:r w:rsidRPr="00782F83">
          <w:rPr>
            <w:rStyle w:val="charCitHyperlinkItal"/>
          </w:rPr>
          <w:t>Crimes (Sentencing) Act 2005</w:t>
        </w:r>
      </w:hyperlink>
      <w:r w:rsidRPr="004662C4">
        <w:t xml:space="preserve">, in relation to an offence; </w:t>
      </w:r>
    </w:p>
    <w:p w14:paraId="5F2180FC" w14:textId="77777777" w:rsidR="0046297A" w:rsidRPr="004662C4" w:rsidRDefault="0046297A" w:rsidP="0046297A">
      <w:pPr>
        <w:pStyle w:val="aDefpara"/>
      </w:pPr>
      <w:r w:rsidRPr="004662C4">
        <w:tab/>
        <w:t>(g)</w:t>
      </w:r>
      <w:r w:rsidRPr="004662C4">
        <w:tab/>
        <w:t xml:space="preserve">a fee or charge payable to the Territory that is imposed by a court in a proceeding for an offence; </w:t>
      </w:r>
    </w:p>
    <w:p w14:paraId="235E37FD" w14:textId="77777777" w:rsidR="0046297A" w:rsidRPr="004662C4" w:rsidRDefault="0046297A" w:rsidP="0046297A">
      <w:pPr>
        <w:pStyle w:val="aDefpara"/>
      </w:pPr>
      <w:r w:rsidRPr="004662C4">
        <w:tab/>
        <w:t>(h)</w:t>
      </w:r>
      <w:r w:rsidRPr="004662C4">
        <w:tab/>
        <w:t>costs payable to the Territory under a court order in a proceeding for an offence.</w:t>
      </w:r>
    </w:p>
    <w:p w14:paraId="7096A2B9" w14:textId="77777777" w:rsidR="0046297A" w:rsidRPr="004662C4" w:rsidRDefault="0046297A" w:rsidP="0046297A">
      <w:pPr>
        <w:pStyle w:val="AH5Sec"/>
      </w:pPr>
      <w:bookmarkStart w:id="223" w:name="_Toc191539787"/>
      <w:r w:rsidRPr="007B7D4E">
        <w:rPr>
          <w:rStyle w:val="CharSectNo"/>
        </w:rPr>
        <w:t>116ZS</w:t>
      </w:r>
      <w:r w:rsidRPr="004662C4">
        <w:tab/>
        <w:t>Conviction or order quashed or set aside</w:t>
      </w:r>
      <w:bookmarkEnd w:id="223"/>
    </w:p>
    <w:p w14:paraId="5DED8DCA" w14:textId="77777777" w:rsidR="0046297A" w:rsidRPr="004662C4" w:rsidRDefault="0046297A" w:rsidP="0046297A">
      <w:pPr>
        <w:pStyle w:val="Amainreturn"/>
      </w:pPr>
      <w:r w:rsidRPr="004662C4">
        <w:t>If the conviction or order that gave rise to a person’s liability to pay a fine is quashed or set aside, the registrar must, in addition to notifying the road transport authority under part 6A.3 refund to the person any amount (including any administrative fee) paid in relation to the fine.</w:t>
      </w:r>
    </w:p>
    <w:p w14:paraId="7D655E83" w14:textId="77777777" w:rsidR="0046297A" w:rsidRPr="004662C4" w:rsidRDefault="0046297A" w:rsidP="0046297A">
      <w:pPr>
        <w:pStyle w:val="AH5Sec"/>
      </w:pPr>
      <w:bookmarkStart w:id="224" w:name="_Toc191539788"/>
      <w:r w:rsidRPr="007B7D4E">
        <w:rPr>
          <w:rStyle w:val="CharSectNo"/>
        </w:rPr>
        <w:lastRenderedPageBreak/>
        <w:t>116ZT</w:t>
      </w:r>
      <w:r w:rsidRPr="004662C4">
        <w:tab/>
        <w:t>Sharing information</w:t>
      </w:r>
      <w:bookmarkEnd w:id="224"/>
    </w:p>
    <w:p w14:paraId="34E7C984" w14:textId="77777777" w:rsidR="0046297A" w:rsidRPr="004662C4" w:rsidRDefault="0046297A" w:rsidP="0046297A">
      <w:pPr>
        <w:pStyle w:val="Amainreturn"/>
      </w:pPr>
      <w:r w:rsidRPr="004662C4">
        <w:t>A person exercising a function under this chapter may give to another person exercising a function under this chapter information the other person needs for the exercise of the other person’s functions under this chapter.</w:t>
      </w:r>
    </w:p>
    <w:p w14:paraId="3B2AA598" w14:textId="77777777" w:rsidR="0046297A" w:rsidRPr="004662C4" w:rsidRDefault="0046297A" w:rsidP="0046297A">
      <w:pPr>
        <w:pStyle w:val="aExamHdgss"/>
      </w:pPr>
      <w:r w:rsidRPr="004662C4">
        <w:t>Example</w:t>
      </w:r>
    </w:p>
    <w:p w14:paraId="6E1F8D7C" w14:textId="76DBB08D" w:rsidR="0046297A" w:rsidRPr="0046420F" w:rsidRDefault="0046297A" w:rsidP="00CD19D7">
      <w:pPr>
        <w:pStyle w:val="aExamss"/>
      </w:pPr>
      <w:r w:rsidRPr="004662C4">
        <w:t xml:space="preserve">registrar giving </w:t>
      </w:r>
      <w:r>
        <w:t>director</w:t>
      </w:r>
      <w:r>
        <w:noBreakHyphen/>
        <w:t>gen</w:t>
      </w:r>
      <w:r w:rsidRPr="0046420F">
        <w:t>eral</w:t>
      </w:r>
      <w:r w:rsidR="006B1F92" w:rsidRPr="0046420F">
        <w:t xml:space="preserve"> contact details of a fine defaulter</w:t>
      </w:r>
    </w:p>
    <w:p w14:paraId="4B83C302" w14:textId="77777777" w:rsidR="0046297A" w:rsidRPr="004662C4" w:rsidRDefault="0046297A" w:rsidP="0046297A">
      <w:pPr>
        <w:pStyle w:val="AH5Sec"/>
      </w:pPr>
      <w:bookmarkStart w:id="225" w:name="_Toc191539789"/>
      <w:r w:rsidRPr="007B7D4E">
        <w:rPr>
          <w:rStyle w:val="CharSectNo"/>
        </w:rPr>
        <w:t>116ZU</w:t>
      </w:r>
      <w:r w:rsidRPr="004662C4">
        <w:tab/>
        <w:t>Orders may be made on conditions</w:t>
      </w:r>
      <w:bookmarkEnd w:id="225"/>
    </w:p>
    <w:p w14:paraId="18DD1266" w14:textId="77777777" w:rsidR="0046297A" w:rsidRPr="004662C4" w:rsidRDefault="0046297A" w:rsidP="0046297A">
      <w:pPr>
        <w:pStyle w:val="Amainreturn"/>
      </w:pPr>
      <w:r w:rsidRPr="004662C4">
        <w:t>Subject to this chapter, the court may make an order under this chapter on any conditions it considers appropriate.</w:t>
      </w:r>
    </w:p>
    <w:p w14:paraId="74179164" w14:textId="77777777" w:rsidR="0046297A" w:rsidRDefault="0046297A" w:rsidP="0046297A">
      <w:pPr>
        <w:pStyle w:val="PageBreak"/>
      </w:pPr>
      <w:r>
        <w:br w:type="page"/>
      </w:r>
    </w:p>
    <w:p w14:paraId="4731AE53" w14:textId="77777777" w:rsidR="0046297A" w:rsidRPr="007B7D4E" w:rsidRDefault="0046297A" w:rsidP="0046297A">
      <w:pPr>
        <w:pStyle w:val="AH1Chapter"/>
      </w:pPr>
      <w:bookmarkStart w:id="226" w:name="_Toc191539790"/>
      <w:r w:rsidRPr="007B7D4E">
        <w:rPr>
          <w:rStyle w:val="CharChapNo"/>
        </w:rPr>
        <w:lastRenderedPageBreak/>
        <w:t>Chapter 7</w:t>
      </w:r>
      <w:r>
        <w:tab/>
      </w:r>
      <w:r w:rsidRPr="007B7D4E">
        <w:rPr>
          <w:rStyle w:val="CharChapText"/>
        </w:rPr>
        <w:t>Parole</w:t>
      </w:r>
      <w:bookmarkEnd w:id="226"/>
    </w:p>
    <w:p w14:paraId="57F98FE0" w14:textId="77777777" w:rsidR="0046297A" w:rsidRPr="007B7D4E" w:rsidRDefault="0046297A" w:rsidP="0046297A">
      <w:pPr>
        <w:pStyle w:val="AH2Part"/>
      </w:pPr>
      <w:bookmarkStart w:id="227" w:name="_Toc191539791"/>
      <w:r w:rsidRPr="007B7D4E">
        <w:rPr>
          <w:rStyle w:val="CharPartNo"/>
        </w:rPr>
        <w:t>Part 7.1</w:t>
      </w:r>
      <w:r>
        <w:tab/>
      </w:r>
      <w:r w:rsidRPr="007B7D4E">
        <w:rPr>
          <w:rStyle w:val="CharPartText"/>
        </w:rPr>
        <w:t>Parole—general</w:t>
      </w:r>
      <w:bookmarkEnd w:id="227"/>
    </w:p>
    <w:p w14:paraId="1C116988" w14:textId="77777777" w:rsidR="0046297A" w:rsidRDefault="0046297A" w:rsidP="0046297A">
      <w:pPr>
        <w:pStyle w:val="Placeholder"/>
      </w:pPr>
      <w:r>
        <w:rPr>
          <w:rStyle w:val="CharDivNo"/>
        </w:rPr>
        <w:t xml:space="preserve">  </w:t>
      </w:r>
      <w:r>
        <w:rPr>
          <w:rStyle w:val="CharDivText"/>
        </w:rPr>
        <w:t xml:space="preserve">  </w:t>
      </w:r>
    </w:p>
    <w:p w14:paraId="630A421F" w14:textId="77777777" w:rsidR="0046297A" w:rsidRDefault="0046297A" w:rsidP="0046297A">
      <w:pPr>
        <w:pStyle w:val="AH5Sec"/>
      </w:pPr>
      <w:bookmarkStart w:id="228" w:name="_Toc191539792"/>
      <w:r w:rsidRPr="007B7D4E">
        <w:rPr>
          <w:rStyle w:val="CharSectNo"/>
        </w:rPr>
        <w:t>117</w:t>
      </w:r>
      <w:r>
        <w:tab/>
        <w:t>Definitions—ch 7</w:t>
      </w:r>
      <w:bookmarkEnd w:id="228"/>
    </w:p>
    <w:p w14:paraId="1B97968D" w14:textId="77777777" w:rsidR="0046297A" w:rsidRDefault="0046297A" w:rsidP="0046297A">
      <w:pPr>
        <w:pStyle w:val="Amainreturn"/>
        <w:keepNext/>
      </w:pPr>
      <w:r>
        <w:t>In this Act:</w:t>
      </w:r>
    </w:p>
    <w:p w14:paraId="2177594B" w14:textId="77777777" w:rsidR="0046297A" w:rsidRPr="00782F83" w:rsidRDefault="0046297A" w:rsidP="0046297A">
      <w:pPr>
        <w:pStyle w:val="aDef"/>
        <w:keepNext/>
      </w:pPr>
      <w:r>
        <w:rPr>
          <w:rStyle w:val="charBoldItals"/>
        </w:rPr>
        <w:t>additional condition</w:t>
      </w:r>
      <w:r w:rsidRPr="00782F83">
        <w:t>, of an offender’s parole order, means—</w:t>
      </w:r>
    </w:p>
    <w:p w14:paraId="7AA96351" w14:textId="77777777" w:rsidR="0046297A" w:rsidRPr="00782F83" w:rsidRDefault="0046297A" w:rsidP="0046297A">
      <w:pPr>
        <w:pStyle w:val="aDefpara"/>
      </w:pPr>
      <w:r w:rsidRPr="00782F83">
        <w:tab/>
        <w:t>(a)</w:t>
      </w:r>
      <w:r w:rsidRPr="00782F83">
        <w:tab/>
        <w:t>a condition of the order imposed under—</w:t>
      </w:r>
    </w:p>
    <w:p w14:paraId="4F5408CB" w14:textId="77777777" w:rsidR="0046297A" w:rsidRPr="00782F83" w:rsidRDefault="0046297A" w:rsidP="0046297A">
      <w:pPr>
        <w:pStyle w:val="aDefsubpara"/>
      </w:pPr>
      <w:r w:rsidRPr="00782F83">
        <w:tab/>
        <w:t>(i)</w:t>
      </w:r>
      <w:r w:rsidRPr="00782F83">
        <w:tab/>
        <w:t>part 7.2 (Making of parole orders); or</w:t>
      </w:r>
    </w:p>
    <w:p w14:paraId="65E24303" w14:textId="77777777" w:rsidR="0046297A" w:rsidRPr="00782F83" w:rsidRDefault="0046297A" w:rsidP="0046297A">
      <w:pPr>
        <w:pStyle w:val="aDefsubpara"/>
        <w:keepNext/>
      </w:pPr>
      <w:r w:rsidRPr="00782F83">
        <w:tab/>
        <w:t>(ii)</w:t>
      </w:r>
      <w:r w:rsidRPr="00782F83">
        <w:tab/>
        <w:t>part 7.4 (Supervising parole); or</w:t>
      </w:r>
    </w:p>
    <w:p w14:paraId="3431C02E" w14:textId="77777777" w:rsidR="0046297A" w:rsidRDefault="0046297A" w:rsidP="0046297A">
      <w:pPr>
        <w:pStyle w:val="aDefpara"/>
      </w:pPr>
      <w:r>
        <w:tab/>
        <w:t>(b)</w:t>
      </w:r>
      <w:r>
        <w:tab/>
        <w:t>if the condition is amended under part 7.4 (Supervising parole)</w:t>
      </w:r>
      <w:r w:rsidRPr="00782F83">
        <w:t>—the condition as amended</w:t>
      </w:r>
      <w:r>
        <w:t>.</w:t>
      </w:r>
    </w:p>
    <w:p w14:paraId="73A66260" w14:textId="77777777" w:rsidR="0046297A" w:rsidRDefault="0046297A" w:rsidP="0046297A">
      <w:pPr>
        <w:pStyle w:val="aDef"/>
      </w:pPr>
      <w:r>
        <w:rPr>
          <w:rStyle w:val="charBoldItals"/>
        </w:rPr>
        <w:t>application</w:t>
      </w:r>
      <w:r>
        <w:t>, for parole, means an ordinary parole application or a special parole application.</w:t>
      </w:r>
    </w:p>
    <w:p w14:paraId="5118E985" w14:textId="77777777" w:rsidR="0046297A" w:rsidRDefault="0046297A" w:rsidP="0046297A">
      <w:pPr>
        <w:pStyle w:val="aDef"/>
      </w:pPr>
      <w:r>
        <w:rPr>
          <w:rStyle w:val="charBoldItals"/>
        </w:rPr>
        <w:t>core condition</w:t>
      </w:r>
      <w:r>
        <w:t>, of an offender’s parole order, means a core condition under section 137.</w:t>
      </w:r>
    </w:p>
    <w:p w14:paraId="43C37BD7" w14:textId="77777777" w:rsidR="002551DE" w:rsidRPr="009937D8" w:rsidRDefault="002551DE" w:rsidP="002551DE">
      <w:pPr>
        <w:pStyle w:val="aDef"/>
      </w:pPr>
      <w:r w:rsidRPr="009937D8">
        <w:rPr>
          <w:rStyle w:val="charBoldItals"/>
        </w:rPr>
        <w:t xml:space="preserve">non-ACT offence </w:t>
      </w:r>
      <w:r w:rsidRPr="009937D8">
        <w:rPr>
          <w:color w:val="000000"/>
        </w:rPr>
        <w:t>means</w:t>
      </w:r>
      <w:r w:rsidRPr="009937D8">
        <w:t>—</w:t>
      </w:r>
    </w:p>
    <w:p w14:paraId="3D72CFDB" w14:textId="77777777" w:rsidR="002551DE" w:rsidRPr="009937D8" w:rsidRDefault="002551DE" w:rsidP="002551DE">
      <w:pPr>
        <w:pStyle w:val="aDefpara"/>
      </w:pPr>
      <w:r w:rsidRPr="009937D8">
        <w:tab/>
        <w:t>(a)</w:t>
      </w:r>
      <w:r w:rsidRPr="009937D8">
        <w:tab/>
        <w:t>an offence against a law of the Commonwealth, a State or another Territory that is punishable by imprisonment; or</w:t>
      </w:r>
    </w:p>
    <w:p w14:paraId="789CDBD9" w14:textId="77777777" w:rsidR="002551DE" w:rsidRPr="009937D8" w:rsidRDefault="002551DE" w:rsidP="002551DE">
      <w:pPr>
        <w:pStyle w:val="aDefpara"/>
      </w:pPr>
      <w:r w:rsidRPr="009937D8">
        <w:tab/>
        <w:t>(b)</w:t>
      </w:r>
      <w:r w:rsidRPr="009937D8">
        <w:tab/>
        <w:t>an offence outside Australia against a law of a place outside Australia that, if it had been committed in Australia, would be punishable by imprisonment.</w:t>
      </w:r>
    </w:p>
    <w:p w14:paraId="34AB0520" w14:textId="77777777" w:rsidR="0046297A" w:rsidRDefault="0046297A" w:rsidP="0046297A">
      <w:pPr>
        <w:pStyle w:val="aDef"/>
      </w:pPr>
      <w:r>
        <w:rPr>
          <w:rStyle w:val="charBoldItals"/>
        </w:rPr>
        <w:t>ordinary parole application</w:t>
      </w:r>
      <w:r>
        <w:t>—see section 121 (3).</w:t>
      </w:r>
    </w:p>
    <w:p w14:paraId="1FF068AE" w14:textId="77777777" w:rsidR="0046297A" w:rsidRPr="00782F83" w:rsidRDefault="0046297A" w:rsidP="0046297A">
      <w:pPr>
        <w:pStyle w:val="aDef"/>
      </w:pPr>
      <w:r>
        <w:rPr>
          <w:rStyle w:val="charBoldItals"/>
        </w:rPr>
        <w:t>parole eligibility date</w:t>
      </w:r>
      <w:r w:rsidRPr="00782F83">
        <w:t>, for an offender</w:t>
      </w:r>
      <w:r>
        <w:t>—see section 118.</w:t>
      </w:r>
    </w:p>
    <w:p w14:paraId="64EC9CB2" w14:textId="77777777" w:rsidR="0046297A" w:rsidRDefault="0046297A" w:rsidP="0046297A">
      <w:pPr>
        <w:pStyle w:val="aDef"/>
      </w:pPr>
      <w:r>
        <w:rPr>
          <w:rStyle w:val="charBoldItals"/>
        </w:rPr>
        <w:t>parole obligations</w:t>
      </w:r>
      <w:r>
        <w:t xml:space="preserve">, </w:t>
      </w:r>
      <w:r w:rsidRPr="00782F83">
        <w:t>of an offender</w:t>
      </w:r>
      <w:r>
        <w:t>, means the offender’s obligations under section 136.</w:t>
      </w:r>
    </w:p>
    <w:p w14:paraId="64444F6C" w14:textId="77777777" w:rsidR="0046297A" w:rsidRPr="00782F83" w:rsidRDefault="0046297A" w:rsidP="0046297A">
      <w:pPr>
        <w:pStyle w:val="aDef"/>
        <w:keepNext/>
      </w:pPr>
      <w:r>
        <w:rPr>
          <w:rStyle w:val="charBoldItals"/>
        </w:rPr>
        <w:lastRenderedPageBreak/>
        <w:t>parole order</w:t>
      </w:r>
      <w:r>
        <w:t>, other than in part 7.6 (Interstate transfer of parole orders), means a parole order under—</w:t>
      </w:r>
    </w:p>
    <w:p w14:paraId="2BA7DE9E" w14:textId="77777777" w:rsidR="0046297A" w:rsidRPr="00782F83" w:rsidRDefault="0046297A" w:rsidP="0046297A">
      <w:pPr>
        <w:pStyle w:val="aDefpara"/>
      </w:pPr>
      <w:r>
        <w:tab/>
        <w:t>(a)</w:t>
      </w:r>
      <w:r>
        <w:tab/>
        <w:t>section 126 (Parole applications—decision after inquiry without hearing); or</w:t>
      </w:r>
    </w:p>
    <w:p w14:paraId="62141AF4" w14:textId="77777777" w:rsidR="0046297A" w:rsidRPr="00782F83" w:rsidRDefault="0046297A" w:rsidP="0046297A">
      <w:pPr>
        <w:pStyle w:val="aDefpara"/>
      </w:pPr>
      <w:r>
        <w:tab/>
        <w:t>(b)</w:t>
      </w:r>
      <w:r>
        <w:tab/>
        <w:t>section 129 (Parole applications—decision after hearing).</w:t>
      </w:r>
    </w:p>
    <w:p w14:paraId="385AEE63" w14:textId="77777777" w:rsidR="0046297A" w:rsidRDefault="0046297A" w:rsidP="0046297A">
      <w:pPr>
        <w:pStyle w:val="aDef"/>
        <w:keepNext/>
      </w:pPr>
      <w:r>
        <w:rPr>
          <w:rStyle w:val="charBoldItals"/>
        </w:rPr>
        <w:t>parole release date</w:t>
      </w:r>
      <w:r>
        <w:t>, for an offender—see section 132 (3) (a).</w:t>
      </w:r>
    </w:p>
    <w:p w14:paraId="13782D73" w14:textId="77777777" w:rsidR="0046297A" w:rsidRDefault="0046297A" w:rsidP="0046297A">
      <w:pPr>
        <w:pStyle w:val="aDef"/>
      </w:pPr>
      <w:r>
        <w:rPr>
          <w:rStyle w:val="charBoldItals"/>
        </w:rPr>
        <w:t>special parole application</w:t>
      </w:r>
      <w:r>
        <w:t>—see section 121 (3).</w:t>
      </w:r>
    </w:p>
    <w:p w14:paraId="04745452" w14:textId="77777777" w:rsidR="0046297A" w:rsidRDefault="0046297A" w:rsidP="0046297A">
      <w:pPr>
        <w:pStyle w:val="AH5Sec"/>
      </w:pPr>
      <w:bookmarkStart w:id="229" w:name="_Toc191539793"/>
      <w:r w:rsidRPr="007B7D4E">
        <w:rPr>
          <w:rStyle w:val="CharSectNo"/>
        </w:rPr>
        <w:t>118</w:t>
      </w:r>
      <w:r>
        <w:tab/>
        <w:t xml:space="preserve">Meaning of </w:t>
      </w:r>
      <w:r w:rsidRPr="00782F83">
        <w:rPr>
          <w:rStyle w:val="charItals"/>
        </w:rPr>
        <w:t>parole eligibility date</w:t>
      </w:r>
      <w:bookmarkEnd w:id="229"/>
    </w:p>
    <w:p w14:paraId="7DD38276" w14:textId="77777777" w:rsidR="0046297A" w:rsidRDefault="0046297A" w:rsidP="0046297A">
      <w:pPr>
        <w:pStyle w:val="Amain"/>
      </w:pPr>
      <w:r>
        <w:tab/>
        <w:t>(1)</w:t>
      </w:r>
      <w:r>
        <w:tab/>
        <w:t xml:space="preserve">For this Act, an offender’s </w:t>
      </w:r>
      <w:r>
        <w:rPr>
          <w:rStyle w:val="charBoldItals"/>
        </w:rPr>
        <w:t>parole eligibility date</w:t>
      </w:r>
      <w:r>
        <w:t xml:space="preserve"> is—</w:t>
      </w:r>
    </w:p>
    <w:p w14:paraId="3640DD4F" w14:textId="77777777" w:rsidR="0046297A" w:rsidRPr="00782F83" w:rsidRDefault="0046297A" w:rsidP="0046297A">
      <w:pPr>
        <w:pStyle w:val="Apara"/>
      </w:pPr>
      <w:r>
        <w:tab/>
        <w:t>(a)</w:t>
      </w:r>
      <w:r>
        <w:tab/>
        <w:t>the date the offender’s nonparole period ends; or</w:t>
      </w:r>
    </w:p>
    <w:p w14:paraId="7176DDAA" w14:textId="77777777" w:rsidR="0046297A" w:rsidRPr="00782F83" w:rsidRDefault="0046297A" w:rsidP="0046297A">
      <w:pPr>
        <w:pStyle w:val="Apara"/>
        <w:keepNext/>
      </w:pPr>
      <w:r>
        <w:tab/>
        <w:t>(b)</w:t>
      </w:r>
      <w:r>
        <w:tab/>
        <w:t>if the offender is subject to more than 1 sentence for which a nonparole period has been set—the day the last of the nonparole periods ends.</w:t>
      </w:r>
    </w:p>
    <w:p w14:paraId="7822A4E9" w14:textId="77777777" w:rsidR="0046297A" w:rsidRDefault="0046297A" w:rsidP="0046297A">
      <w:pPr>
        <w:pStyle w:val="aNote"/>
      </w:pPr>
      <w:r>
        <w:rPr>
          <w:rStyle w:val="charItals"/>
        </w:rPr>
        <w:t>Note</w:t>
      </w:r>
      <w:r>
        <w:rPr>
          <w:rStyle w:val="charItals"/>
        </w:rPr>
        <w:tab/>
      </w:r>
      <w:r>
        <w:rPr>
          <w:rStyle w:val="charBoldItals"/>
        </w:rPr>
        <w:t>Nonparole period</w:t>
      </w:r>
      <w:r>
        <w:t xml:space="preserve"> is defined in the dict.</w:t>
      </w:r>
    </w:p>
    <w:p w14:paraId="641D7D0C" w14:textId="77777777" w:rsidR="0046297A" w:rsidRDefault="0046297A" w:rsidP="0046297A">
      <w:pPr>
        <w:pStyle w:val="Amain"/>
      </w:pPr>
      <w:r>
        <w:tab/>
        <w:t>(2)</w:t>
      </w:r>
      <w:r>
        <w:tab/>
        <w:t xml:space="preserve">However, if the offender is also serving a sentence of imprisonment for which a nonparole period has not been set (the </w:t>
      </w:r>
      <w:r>
        <w:rPr>
          <w:rStyle w:val="charBoldItals"/>
        </w:rPr>
        <w:t>excluded sentence</w:t>
      </w:r>
      <w:r>
        <w:t xml:space="preserve">) and the nonparole period for the other sentence has ended, the offender’s </w:t>
      </w:r>
      <w:r>
        <w:rPr>
          <w:rStyle w:val="charBoldItals"/>
        </w:rPr>
        <w:t>parole eligibility date</w:t>
      </w:r>
      <w:r>
        <w:t xml:space="preserve"> is the day the excluded sentence ends.</w:t>
      </w:r>
    </w:p>
    <w:p w14:paraId="5A531FAE" w14:textId="77777777" w:rsidR="0046297A" w:rsidRDefault="0046297A" w:rsidP="0046297A">
      <w:pPr>
        <w:pStyle w:val="AH5Sec"/>
      </w:pPr>
      <w:bookmarkStart w:id="230" w:name="_Toc191539794"/>
      <w:r w:rsidRPr="007B7D4E">
        <w:rPr>
          <w:rStyle w:val="CharSectNo"/>
        </w:rPr>
        <w:t>118A</w:t>
      </w:r>
      <w:r>
        <w:tab/>
        <w:t xml:space="preserve">Parole—meaning of </w:t>
      </w:r>
      <w:r w:rsidRPr="00782F83">
        <w:rPr>
          <w:rStyle w:val="charItals"/>
        </w:rPr>
        <w:t>registered victim</w:t>
      </w:r>
      <w:r>
        <w:t xml:space="preserve"> and </w:t>
      </w:r>
      <w:r w:rsidRPr="00782F83">
        <w:rPr>
          <w:rStyle w:val="charItals"/>
        </w:rPr>
        <w:t>victim</w:t>
      </w:r>
      <w:bookmarkEnd w:id="230"/>
    </w:p>
    <w:p w14:paraId="41F34CBF" w14:textId="77777777" w:rsidR="0046297A" w:rsidRDefault="0046297A" w:rsidP="0046297A">
      <w:pPr>
        <w:pStyle w:val="Amainreturn"/>
        <w:keepNext/>
      </w:pPr>
      <w:r>
        <w:t>In this chapter:</w:t>
      </w:r>
    </w:p>
    <w:p w14:paraId="2DD422DD" w14:textId="77777777" w:rsidR="0046297A" w:rsidRDefault="0046297A" w:rsidP="0046297A">
      <w:pPr>
        <w:pStyle w:val="aDef"/>
      </w:pPr>
      <w:r w:rsidRPr="00782F83">
        <w:rPr>
          <w:rStyle w:val="charBoldItals"/>
        </w:rPr>
        <w:t>registered victim</w:t>
      </w:r>
      <w:r>
        <w:t>, of an offender, means a person who is a registered victim of an offence by the offender only if this chapter applies to the sentence of imprisonment for the offence.</w:t>
      </w:r>
    </w:p>
    <w:p w14:paraId="3E4A4C35" w14:textId="77777777" w:rsidR="0046297A" w:rsidRDefault="0046297A" w:rsidP="0046297A">
      <w:pPr>
        <w:pStyle w:val="aDef"/>
      </w:pPr>
      <w:r w:rsidRPr="00782F83">
        <w:rPr>
          <w:rStyle w:val="charBoldItals"/>
        </w:rPr>
        <w:t>victim</w:t>
      </w:r>
      <w:r>
        <w:t>, of an offender, means a person who is a victim of an offence by the offender only if this chapter applies to the sentence of imprisonment for the offence.</w:t>
      </w:r>
    </w:p>
    <w:p w14:paraId="435A5184" w14:textId="77777777" w:rsidR="0046297A" w:rsidRDefault="0046297A" w:rsidP="0046297A">
      <w:pPr>
        <w:pStyle w:val="PageBreak"/>
      </w:pPr>
      <w:r>
        <w:br w:type="page"/>
      </w:r>
    </w:p>
    <w:p w14:paraId="7AF5FAA2" w14:textId="77777777" w:rsidR="0046297A" w:rsidRPr="007B7D4E" w:rsidRDefault="0046297A" w:rsidP="0046297A">
      <w:pPr>
        <w:pStyle w:val="AH2Part"/>
      </w:pPr>
      <w:bookmarkStart w:id="231" w:name="_Toc191539795"/>
      <w:r w:rsidRPr="007B7D4E">
        <w:rPr>
          <w:rStyle w:val="CharPartNo"/>
        </w:rPr>
        <w:lastRenderedPageBreak/>
        <w:t>Part 7.2</w:t>
      </w:r>
      <w:r>
        <w:tab/>
      </w:r>
      <w:r w:rsidRPr="007B7D4E">
        <w:rPr>
          <w:rStyle w:val="CharPartText"/>
        </w:rPr>
        <w:t>Making of parole orders</w:t>
      </w:r>
      <w:bookmarkEnd w:id="231"/>
    </w:p>
    <w:p w14:paraId="499D1635" w14:textId="77777777" w:rsidR="0046297A" w:rsidRDefault="0046297A" w:rsidP="0046297A">
      <w:pPr>
        <w:pStyle w:val="AH5Sec"/>
      </w:pPr>
      <w:bookmarkStart w:id="232" w:name="_Toc191539796"/>
      <w:r w:rsidRPr="007B7D4E">
        <w:rPr>
          <w:rStyle w:val="CharSectNo"/>
        </w:rPr>
        <w:t>119</w:t>
      </w:r>
      <w:r>
        <w:tab/>
        <w:t>Application—pt 7.2</w:t>
      </w:r>
      <w:bookmarkEnd w:id="232"/>
    </w:p>
    <w:p w14:paraId="2A69C4C0" w14:textId="77777777" w:rsidR="0046297A" w:rsidRDefault="0046297A" w:rsidP="0046297A">
      <w:pPr>
        <w:pStyle w:val="Amainreturn"/>
      </w:pPr>
      <w:r>
        <w:t>This part applies to an offender under a sentence of imprisonment for which a nonparole period has been set.</w:t>
      </w:r>
    </w:p>
    <w:p w14:paraId="36ADB6E4" w14:textId="77777777" w:rsidR="0046297A" w:rsidRDefault="0046297A" w:rsidP="0046297A">
      <w:pPr>
        <w:pStyle w:val="AH5Sec"/>
      </w:pPr>
      <w:bookmarkStart w:id="233" w:name="_Toc191539797"/>
      <w:r w:rsidRPr="007B7D4E">
        <w:rPr>
          <w:rStyle w:val="CharSectNo"/>
        </w:rPr>
        <w:t>120</w:t>
      </w:r>
      <w:r>
        <w:tab/>
        <w:t>Criteria for making parole orders</w:t>
      </w:r>
      <w:bookmarkEnd w:id="233"/>
    </w:p>
    <w:p w14:paraId="414E2B0F" w14:textId="77777777" w:rsidR="0046297A" w:rsidRDefault="0046297A" w:rsidP="0046297A">
      <w:pPr>
        <w:pStyle w:val="Amain"/>
        <w:keepNext/>
      </w:pPr>
      <w:r>
        <w:tab/>
        <w:t>(1)</w:t>
      </w:r>
      <w:r>
        <w:tab/>
        <w:t>The board may make a parole order for an offender only if it considers that parole is appropriate for the offender, having regard to the principle that the public interest is of primary importance.</w:t>
      </w:r>
    </w:p>
    <w:p w14:paraId="6ED6BD4E" w14:textId="77777777" w:rsidR="0046297A" w:rsidRDefault="0046297A" w:rsidP="0046297A">
      <w:pPr>
        <w:pStyle w:val="aNote"/>
      </w:pPr>
      <w:r>
        <w:rPr>
          <w:rStyle w:val="charItals"/>
        </w:rPr>
        <w:t>Note</w:t>
      </w:r>
      <w:r>
        <w:rPr>
          <w:rStyle w:val="charItals"/>
        </w:rPr>
        <w:tab/>
      </w:r>
      <w:r>
        <w:t>Subsection (1) does not apply in relation to special parole applications (see s 126 and s 129).</w:t>
      </w:r>
    </w:p>
    <w:p w14:paraId="3F2957E4" w14:textId="77777777" w:rsidR="0046297A" w:rsidRDefault="0046297A" w:rsidP="0046297A">
      <w:pPr>
        <w:pStyle w:val="Amain"/>
        <w:keepNext/>
      </w:pPr>
      <w:r>
        <w:tab/>
        <w:t>(2)</w:t>
      </w:r>
      <w:r>
        <w:tab/>
        <w:t>In deciding whether to make a parole order for an offender, the board must consider the following matters:</w:t>
      </w:r>
    </w:p>
    <w:p w14:paraId="301D97BA" w14:textId="77777777" w:rsidR="0046297A" w:rsidRDefault="0046297A" w:rsidP="0046297A">
      <w:pPr>
        <w:pStyle w:val="Apara"/>
      </w:pPr>
      <w:r>
        <w:tab/>
        <w:t>(a)</w:t>
      </w:r>
      <w:r>
        <w:tab/>
        <w:t>any relevant recommendation, observation and comment made by the sentencing court;</w:t>
      </w:r>
    </w:p>
    <w:p w14:paraId="7A528280" w14:textId="77777777" w:rsidR="0046297A" w:rsidRDefault="0046297A" w:rsidP="0046297A">
      <w:pPr>
        <w:pStyle w:val="Apara"/>
      </w:pPr>
      <w:r>
        <w:tab/>
        <w:t>(b)</w:t>
      </w:r>
      <w:r>
        <w:tab/>
        <w:t>the offender’s antecedents;</w:t>
      </w:r>
    </w:p>
    <w:p w14:paraId="4A6550BA" w14:textId="77777777" w:rsidR="0046297A" w:rsidRDefault="0046297A" w:rsidP="0046297A">
      <w:pPr>
        <w:pStyle w:val="Apara"/>
      </w:pPr>
      <w:r>
        <w:tab/>
        <w:t>(c)</w:t>
      </w:r>
      <w:r>
        <w:tab/>
        <w:t>any submission made, and concern expressed, to the board by a victim of the offender;</w:t>
      </w:r>
    </w:p>
    <w:p w14:paraId="2BD6BC86" w14:textId="77777777" w:rsidR="0046297A" w:rsidRDefault="0046297A" w:rsidP="0046297A">
      <w:pPr>
        <w:pStyle w:val="Apara"/>
      </w:pPr>
      <w:r>
        <w:tab/>
        <w:t>(d)</w:t>
      </w:r>
      <w:r>
        <w:tab/>
        <w:t>the likely effect of the offender being paroled on any victim of the offender, and on the victim’s family, and, in particular, any concern, of which the board is aware, expressed by or for the victim, or the victim’s family, about the need for protection from violence or harassment by the offender;</w:t>
      </w:r>
    </w:p>
    <w:p w14:paraId="680B290F" w14:textId="77777777" w:rsidR="0046297A" w:rsidRDefault="0046297A" w:rsidP="0046297A">
      <w:pPr>
        <w:pStyle w:val="Apara"/>
      </w:pPr>
      <w:r>
        <w:tab/>
        <w:t>(e)</w:t>
      </w:r>
      <w:r>
        <w:tab/>
        <w:t>any report required by regulation in relation to the granting of parole to the offender;</w:t>
      </w:r>
    </w:p>
    <w:p w14:paraId="0F331020" w14:textId="77777777" w:rsidR="0046297A" w:rsidRDefault="0046297A" w:rsidP="00F31863">
      <w:pPr>
        <w:pStyle w:val="Apara"/>
        <w:keepNext/>
      </w:pPr>
      <w:r>
        <w:lastRenderedPageBreak/>
        <w:tab/>
        <w:t>(f)</w:t>
      </w:r>
      <w:r>
        <w:tab/>
        <w:t>any other report prepared by or for the Territory in relation to the granting of parole to the offender;</w:t>
      </w:r>
    </w:p>
    <w:p w14:paraId="34FE4FC7" w14:textId="77777777" w:rsidR="0046297A" w:rsidRDefault="0046297A" w:rsidP="00F31863">
      <w:pPr>
        <w:pStyle w:val="Apara"/>
        <w:keepNext/>
      </w:pPr>
      <w:r>
        <w:tab/>
        <w:t>(g)</w:t>
      </w:r>
      <w:r>
        <w:tab/>
        <w:t>the offender’s conduct while serving the offender’s sentence of imprisonment;</w:t>
      </w:r>
    </w:p>
    <w:p w14:paraId="1B4748F5" w14:textId="77777777" w:rsidR="0046297A" w:rsidRDefault="0046297A" w:rsidP="0046297A">
      <w:pPr>
        <w:pStyle w:val="Apara"/>
      </w:pPr>
      <w:r>
        <w:tab/>
        <w:t>(h)</w:t>
      </w:r>
      <w:r>
        <w:tab/>
        <w:t xml:space="preserve">the offender’s participation in activities while serving the sentence of imprisonment; </w:t>
      </w:r>
    </w:p>
    <w:p w14:paraId="18C6934E" w14:textId="77777777" w:rsidR="0046297A" w:rsidRDefault="0046297A" w:rsidP="0046297A">
      <w:pPr>
        <w:pStyle w:val="Apara"/>
      </w:pPr>
      <w:r>
        <w:tab/>
        <w:t>(i)</w:t>
      </w:r>
      <w:r>
        <w:tab/>
        <w:t xml:space="preserve">the likelihood that, if released on parole, the offender will commit further offences; </w:t>
      </w:r>
    </w:p>
    <w:p w14:paraId="150DE8F0" w14:textId="77777777" w:rsidR="0046297A" w:rsidRDefault="0046297A" w:rsidP="0046297A">
      <w:pPr>
        <w:pStyle w:val="Apara"/>
      </w:pPr>
      <w:r>
        <w:tab/>
        <w:t>(j)</w:t>
      </w:r>
      <w:r>
        <w:tab/>
        <w:t xml:space="preserve">the likelihood that, if released on parole, the offender will comply with any condition to which the parole order would be subject; </w:t>
      </w:r>
    </w:p>
    <w:p w14:paraId="51ADEB3F" w14:textId="77777777" w:rsidR="0046297A" w:rsidRDefault="0046297A" w:rsidP="0046297A">
      <w:pPr>
        <w:pStyle w:val="Apara"/>
      </w:pPr>
      <w:r>
        <w:tab/>
        <w:t>(k)</w:t>
      </w:r>
      <w:r>
        <w:tab/>
        <w:t>whether parole is likely to assist the offender to adjust to lawful community life;</w:t>
      </w:r>
    </w:p>
    <w:p w14:paraId="1826A23C" w14:textId="77777777" w:rsidR="0046297A" w:rsidRDefault="0046297A" w:rsidP="0046297A">
      <w:pPr>
        <w:pStyle w:val="Apara"/>
      </w:pPr>
      <w:r>
        <w:tab/>
        <w:t>(l)</w:t>
      </w:r>
      <w:r>
        <w:tab/>
        <w:t>any special circumstances in relation to the application;</w:t>
      </w:r>
    </w:p>
    <w:p w14:paraId="1D2AA32D" w14:textId="77777777" w:rsidR="0046297A" w:rsidRDefault="0046297A" w:rsidP="0046297A">
      <w:pPr>
        <w:pStyle w:val="Apara"/>
      </w:pPr>
      <w:r>
        <w:tab/>
        <w:t>(m)</w:t>
      </w:r>
      <w:r>
        <w:tab/>
        <w:t>anything else prescribed by regulation.</w:t>
      </w:r>
    </w:p>
    <w:p w14:paraId="07C2C4DA" w14:textId="77777777" w:rsidR="0046297A" w:rsidRDefault="0046297A" w:rsidP="0046297A">
      <w:pPr>
        <w:pStyle w:val="Amain"/>
      </w:pPr>
      <w:r>
        <w:tab/>
        <w:t>(3)</w:t>
      </w:r>
      <w:r>
        <w:tab/>
        <w:t>Subsection (2) does not limit the matters the board may consider.</w:t>
      </w:r>
    </w:p>
    <w:p w14:paraId="560687F5" w14:textId="77777777" w:rsidR="0046297A" w:rsidRDefault="0046297A" w:rsidP="0046297A">
      <w:pPr>
        <w:pStyle w:val="AH5Sec"/>
      </w:pPr>
      <w:bookmarkStart w:id="234" w:name="_Toc191539798"/>
      <w:r w:rsidRPr="007B7D4E">
        <w:rPr>
          <w:rStyle w:val="CharSectNo"/>
        </w:rPr>
        <w:t>121</w:t>
      </w:r>
      <w:r>
        <w:tab/>
        <w:t>Applications for parole</w:t>
      </w:r>
      <w:bookmarkEnd w:id="234"/>
    </w:p>
    <w:p w14:paraId="539A94A6" w14:textId="77777777" w:rsidR="0046297A" w:rsidRDefault="0046297A" w:rsidP="0046297A">
      <w:pPr>
        <w:pStyle w:val="Amain"/>
      </w:pPr>
      <w:r>
        <w:tab/>
        <w:t>(1)</w:t>
      </w:r>
      <w:r>
        <w:tab/>
        <w:t>An offender may apply to the board for parole no earlier than 6 months before the offender’s parole eligibility date.</w:t>
      </w:r>
    </w:p>
    <w:p w14:paraId="6C458B8E" w14:textId="77777777" w:rsidR="0046297A" w:rsidRDefault="0046297A" w:rsidP="0046297A">
      <w:pPr>
        <w:pStyle w:val="Amain"/>
      </w:pPr>
      <w:r>
        <w:tab/>
        <w:t>(2)</w:t>
      </w:r>
      <w:r>
        <w:tab/>
        <w:t>However, if the offender believes there are exceptional circumstances, the offender may apply to the board for parole any time before the offender’s parole eligibility date.</w:t>
      </w:r>
    </w:p>
    <w:p w14:paraId="4307ABF7" w14:textId="77777777" w:rsidR="0046297A" w:rsidRDefault="0046297A" w:rsidP="0046297A">
      <w:pPr>
        <w:pStyle w:val="Amain"/>
      </w:pPr>
      <w:r>
        <w:tab/>
        <w:t>(3)</w:t>
      </w:r>
      <w:r>
        <w:tab/>
        <w:t xml:space="preserve">An application under subsection (1) is an </w:t>
      </w:r>
      <w:r>
        <w:rPr>
          <w:rStyle w:val="charBoldItals"/>
        </w:rPr>
        <w:t>ordinary parole application</w:t>
      </w:r>
      <w:r>
        <w:t xml:space="preserve"> and an application under subsection (2) is a </w:t>
      </w:r>
      <w:r>
        <w:rPr>
          <w:rStyle w:val="charBoldItals"/>
        </w:rPr>
        <w:t>special parole application</w:t>
      </w:r>
      <w:r>
        <w:t>.</w:t>
      </w:r>
    </w:p>
    <w:p w14:paraId="185CF36E" w14:textId="77777777" w:rsidR="0046297A" w:rsidRDefault="0046297A" w:rsidP="00F31863">
      <w:pPr>
        <w:pStyle w:val="Amain"/>
        <w:keepNext/>
      </w:pPr>
      <w:r>
        <w:lastRenderedPageBreak/>
        <w:tab/>
        <w:t>(4)</w:t>
      </w:r>
      <w:r>
        <w:tab/>
        <w:t>A special parole application must include a written submission from the offender about the exceptional circumstances in support of the application.</w:t>
      </w:r>
    </w:p>
    <w:p w14:paraId="40F38E7D" w14:textId="77777777" w:rsidR="0046297A" w:rsidRDefault="0046297A" w:rsidP="0046297A">
      <w:pPr>
        <w:pStyle w:val="Amain"/>
        <w:keepNext/>
      </w:pPr>
      <w:r>
        <w:tab/>
        <w:t>(5)</w:t>
      </w:r>
      <w:r>
        <w:tab/>
        <w:t>An application for parole must be in writing.</w:t>
      </w:r>
    </w:p>
    <w:p w14:paraId="5AAE2ED8" w14:textId="77777777" w:rsidR="0046297A" w:rsidRDefault="0046297A" w:rsidP="00F31863">
      <w:pPr>
        <w:pStyle w:val="aNote"/>
        <w:keepNext/>
      </w:pPr>
      <w:r>
        <w:rPr>
          <w:rStyle w:val="charItals"/>
        </w:rPr>
        <w:t>Note</w:t>
      </w:r>
      <w:r>
        <w:tab/>
        <w:t>If a form is approved under s 324 for a parole application, the form must be used.</w:t>
      </w:r>
    </w:p>
    <w:p w14:paraId="674801B6" w14:textId="77777777" w:rsidR="0046297A" w:rsidRDefault="0046297A" w:rsidP="0046297A">
      <w:pPr>
        <w:pStyle w:val="Amain"/>
        <w:keepNext/>
      </w:pPr>
      <w:r>
        <w:tab/>
        <w:t>(6)</w:t>
      </w:r>
      <w:r>
        <w:tab/>
        <w:t>An application for parole may be made even though—</w:t>
      </w:r>
    </w:p>
    <w:p w14:paraId="50769CE0" w14:textId="77777777" w:rsidR="0046297A" w:rsidRDefault="0046297A" w:rsidP="0046297A">
      <w:pPr>
        <w:pStyle w:val="Apara"/>
      </w:pPr>
      <w:r>
        <w:tab/>
        <w:t>(a)</w:t>
      </w:r>
      <w:r>
        <w:tab/>
        <w:t>another parole application by the offender has previously been refused; or</w:t>
      </w:r>
    </w:p>
    <w:p w14:paraId="716D1D95" w14:textId="77777777" w:rsidR="0046297A" w:rsidRDefault="0046297A" w:rsidP="0046297A">
      <w:pPr>
        <w:pStyle w:val="Apara"/>
      </w:pPr>
      <w:r>
        <w:tab/>
        <w:t>(b)</w:t>
      </w:r>
      <w:r>
        <w:tab/>
        <w:t>another parole order for the offender has previously been cancelled.</w:t>
      </w:r>
    </w:p>
    <w:p w14:paraId="0214BFAA" w14:textId="77777777" w:rsidR="0046297A" w:rsidRDefault="0046297A" w:rsidP="0046297A">
      <w:pPr>
        <w:pStyle w:val="Amain"/>
        <w:keepNext/>
      </w:pPr>
      <w:r>
        <w:tab/>
        <w:t>(7)</w:t>
      </w:r>
      <w:r>
        <w:tab/>
        <w:t>Despite subsections (2) and (6), a regulation may limit the making of special parole applications.</w:t>
      </w:r>
    </w:p>
    <w:p w14:paraId="71098AD6" w14:textId="6788A3CE" w:rsidR="0046297A" w:rsidRDefault="0046297A" w:rsidP="0046297A">
      <w:pPr>
        <w:pStyle w:val="aNote"/>
      </w:pPr>
      <w:r>
        <w:rPr>
          <w:rStyle w:val="charItals"/>
        </w:rPr>
        <w:t>Note</w:t>
      </w:r>
      <w:r>
        <w:rPr>
          <w:rStyle w:val="charItals"/>
        </w:rPr>
        <w:tab/>
      </w:r>
      <w:r>
        <w:t xml:space="preserve">The power to make regulations includes power to make different provisions in relation to different matters or different classes of matters, and provisions that apply differently by reference to stated exceptions or factors (see </w:t>
      </w:r>
      <w:hyperlink r:id="rId142" w:tooltip="A2001-14" w:history="1">
        <w:r w:rsidRPr="00782F83">
          <w:rPr>
            <w:rStyle w:val="charCitHyperlinkAbbrev"/>
          </w:rPr>
          <w:t>Legislation Act</w:t>
        </w:r>
      </w:hyperlink>
      <w:r>
        <w:t>, s 48).</w:t>
      </w:r>
    </w:p>
    <w:p w14:paraId="162028C9" w14:textId="77777777" w:rsidR="0046297A" w:rsidRDefault="0046297A" w:rsidP="0046297A">
      <w:pPr>
        <w:pStyle w:val="AH5Sec"/>
      </w:pPr>
      <w:bookmarkStart w:id="235" w:name="_Toc191539799"/>
      <w:r w:rsidRPr="007B7D4E">
        <w:rPr>
          <w:rStyle w:val="CharSectNo"/>
        </w:rPr>
        <w:t>122</w:t>
      </w:r>
      <w:r>
        <w:tab/>
        <w:t>Board may reject parole application without inquiry</w:t>
      </w:r>
      <w:bookmarkEnd w:id="235"/>
    </w:p>
    <w:p w14:paraId="6AC966EE" w14:textId="77777777" w:rsidR="0046297A" w:rsidRDefault="0046297A" w:rsidP="0046297A">
      <w:pPr>
        <w:pStyle w:val="Amain"/>
      </w:pPr>
      <w:r>
        <w:tab/>
        <w:t>(1)</w:t>
      </w:r>
      <w:r>
        <w:tab/>
        <w:t>The board must, without holding an inquiry, reject a special parole application that does not include the written submission mentioned in section 121 (4).</w:t>
      </w:r>
    </w:p>
    <w:p w14:paraId="4B7EB657" w14:textId="77777777" w:rsidR="0046297A" w:rsidRDefault="0046297A" w:rsidP="0046297A">
      <w:pPr>
        <w:pStyle w:val="Amain"/>
      </w:pPr>
      <w:r>
        <w:tab/>
        <w:t>(2)</w:t>
      </w:r>
      <w:r>
        <w:tab/>
        <w:t>The board may, without holding an inquiry, reject an application for parole by an offender if—</w:t>
      </w:r>
    </w:p>
    <w:p w14:paraId="57260770" w14:textId="77777777" w:rsidR="0046297A" w:rsidRDefault="0046297A" w:rsidP="0046297A">
      <w:pPr>
        <w:pStyle w:val="Apara"/>
      </w:pPr>
      <w:r>
        <w:tab/>
        <w:t>(a)</w:t>
      </w:r>
      <w:r>
        <w:tab/>
        <w:t>satisfied the application is frivolous, vexatious or misconceived; or</w:t>
      </w:r>
    </w:p>
    <w:p w14:paraId="68F839BD" w14:textId="77777777" w:rsidR="0046297A" w:rsidRDefault="0046297A" w:rsidP="0046297A">
      <w:pPr>
        <w:pStyle w:val="Apara"/>
        <w:keepNext/>
      </w:pPr>
      <w:r>
        <w:lastRenderedPageBreak/>
        <w:tab/>
        <w:t>(b)</w:t>
      </w:r>
      <w:r>
        <w:tab/>
        <w:t>the board refused to make a parole order for the offender within the 12</w:t>
      </w:r>
      <w:r>
        <w:noBreakHyphen/>
        <w:t>month period before the application was made.</w:t>
      </w:r>
    </w:p>
    <w:p w14:paraId="15CBF0A3" w14:textId="77777777" w:rsidR="0046297A" w:rsidRPr="005C3714" w:rsidRDefault="0046297A" w:rsidP="0046297A">
      <w:pPr>
        <w:pStyle w:val="aExamHdgss"/>
      </w:pPr>
      <w:r w:rsidRPr="005C3714">
        <w:t>Example of when board might be satisfied application is frivolous, vexatious or misconceived</w:t>
      </w:r>
    </w:p>
    <w:p w14:paraId="4BDB630C" w14:textId="77777777" w:rsidR="0046297A" w:rsidRPr="005C3714" w:rsidRDefault="0046297A" w:rsidP="00F31863">
      <w:pPr>
        <w:pStyle w:val="aExamss"/>
        <w:keepNext/>
        <w:keepLines/>
      </w:pPr>
      <w:r w:rsidRPr="005C3714">
        <w:t>The board previously rejected an application because the offender’s proposed accommodation after release was unsuitable. The offender’s later application proposes the same unsuitable accommodation without including new information or new reasons.</w:t>
      </w:r>
    </w:p>
    <w:p w14:paraId="3A73A84A" w14:textId="77777777" w:rsidR="0046297A" w:rsidRDefault="0046297A" w:rsidP="0046297A">
      <w:pPr>
        <w:pStyle w:val="aExamHdgss"/>
      </w:pPr>
      <w:r>
        <w:t>Examples of when board might not reject application within 12-month period</w:t>
      </w:r>
    </w:p>
    <w:p w14:paraId="020BEC10" w14:textId="77777777" w:rsidR="0046297A" w:rsidRDefault="0046297A" w:rsidP="0046297A">
      <w:pPr>
        <w:pStyle w:val="aExamINumss"/>
        <w:keepNext/>
        <w:ind w:left="1503" w:hanging="403"/>
      </w:pPr>
      <w:r>
        <w:t>1</w:t>
      </w:r>
      <w:r>
        <w:tab/>
        <w:t>an exceptional circumstances application was refused less than 12 months before the offender’s parole eligibility date</w:t>
      </w:r>
    </w:p>
    <w:p w14:paraId="1E6BD8BD" w14:textId="77777777" w:rsidR="0046297A" w:rsidRDefault="0046297A" w:rsidP="00CD19D7">
      <w:pPr>
        <w:pStyle w:val="aExamINumss"/>
      </w:pPr>
      <w:r>
        <w:t>2</w:t>
      </w:r>
      <w:r>
        <w:tab/>
        <w:t>the offender’s later application includes new information or new reasons for the application</w:t>
      </w:r>
    </w:p>
    <w:p w14:paraId="2A66839C" w14:textId="77777777" w:rsidR="0046297A" w:rsidRDefault="0046297A" w:rsidP="0046297A">
      <w:pPr>
        <w:pStyle w:val="Amain"/>
      </w:pPr>
      <w:r>
        <w:tab/>
        <w:t>(3)</w:t>
      </w:r>
      <w:r>
        <w:tab/>
        <w:t>The board must give written notice of the rejection of an application under this section to—</w:t>
      </w:r>
    </w:p>
    <w:p w14:paraId="39D3C3F3" w14:textId="77777777" w:rsidR="0046297A" w:rsidRDefault="0046297A" w:rsidP="0046297A">
      <w:pPr>
        <w:pStyle w:val="Apara"/>
      </w:pPr>
      <w:r>
        <w:tab/>
        <w:t>(a)</w:t>
      </w:r>
      <w:r>
        <w:tab/>
        <w:t>the offender; and</w:t>
      </w:r>
    </w:p>
    <w:p w14:paraId="0C1117AC" w14:textId="77777777" w:rsidR="0046297A" w:rsidRDefault="0046297A" w:rsidP="0046297A">
      <w:pPr>
        <w:pStyle w:val="Apara"/>
      </w:pPr>
      <w:r>
        <w:tab/>
        <w:t>(b)</w:t>
      </w:r>
      <w:r>
        <w:tab/>
        <w:t>the director</w:t>
      </w:r>
      <w:r>
        <w:noBreakHyphen/>
        <w:t>general.</w:t>
      </w:r>
    </w:p>
    <w:p w14:paraId="06C5E586" w14:textId="77777777" w:rsidR="0046297A" w:rsidRDefault="0046297A" w:rsidP="0046297A">
      <w:pPr>
        <w:pStyle w:val="Amain"/>
        <w:keepNext/>
      </w:pPr>
      <w:r>
        <w:tab/>
        <w:t>(4)</w:t>
      </w:r>
      <w:r>
        <w:tab/>
        <w:t>The notice must include a statement of the board’s reasons for the rejection.</w:t>
      </w:r>
    </w:p>
    <w:p w14:paraId="7102F675" w14:textId="400B851B"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143" w:tooltip="A2001-14" w:history="1">
        <w:r w:rsidRPr="00130EF2">
          <w:rPr>
            <w:rStyle w:val="charCitHyperlinkAbbrev"/>
          </w:rPr>
          <w:t>Legislation Act</w:t>
        </w:r>
      </w:hyperlink>
      <w:r w:rsidRPr="00130EF2">
        <w:t>, s 179.</w:t>
      </w:r>
    </w:p>
    <w:p w14:paraId="19B5C9DD" w14:textId="77777777" w:rsidR="0046297A" w:rsidRDefault="0046297A" w:rsidP="0046297A">
      <w:pPr>
        <w:pStyle w:val="Amain"/>
      </w:pPr>
      <w:r>
        <w:tab/>
        <w:t>(5)</w:t>
      </w:r>
      <w:r>
        <w:tab/>
        <w:t>To remove any doubt, section 120 (Criteria for making parole orders) and section 123 do not apply to the rejection of an application for parole under this section.</w:t>
      </w:r>
    </w:p>
    <w:p w14:paraId="6E0DD15D" w14:textId="77777777" w:rsidR="0046297A" w:rsidRDefault="0046297A" w:rsidP="0046297A">
      <w:pPr>
        <w:pStyle w:val="AH5Sec"/>
      </w:pPr>
      <w:bookmarkStart w:id="236" w:name="_Toc191539800"/>
      <w:r w:rsidRPr="007B7D4E">
        <w:rPr>
          <w:rStyle w:val="CharSectNo"/>
        </w:rPr>
        <w:t>123</w:t>
      </w:r>
      <w:r>
        <w:tab/>
        <w:t>Board to seek victim’s views for parole inquiry</w:t>
      </w:r>
      <w:bookmarkEnd w:id="236"/>
    </w:p>
    <w:p w14:paraId="2325D1D3" w14:textId="77777777" w:rsidR="0046297A" w:rsidRDefault="0046297A" w:rsidP="0046297A">
      <w:pPr>
        <w:pStyle w:val="Amain"/>
        <w:keepNext/>
        <w:rPr>
          <w:snapToGrid w:val="0"/>
        </w:rPr>
      </w:pPr>
      <w:r>
        <w:rPr>
          <w:snapToGrid w:val="0"/>
        </w:rPr>
        <w:tab/>
        <w:t>(1)</w:t>
      </w:r>
      <w:r>
        <w:rPr>
          <w:snapToGrid w:val="0"/>
        </w:rPr>
        <w:tab/>
        <w:t xml:space="preserve">Before starting an inquiry into an application for parole by an offender, the board must take reasonable steps to give notice of the inquiry to each </w:t>
      </w:r>
      <w:r>
        <w:t>registered victim of the offender</w:t>
      </w:r>
      <w:r>
        <w:rPr>
          <w:snapToGrid w:val="0"/>
        </w:rPr>
        <w:t>.</w:t>
      </w:r>
    </w:p>
    <w:p w14:paraId="7CEF5AFF" w14:textId="77777777" w:rsidR="0046297A" w:rsidRDefault="0046297A" w:rsidP="0046297A">
      <w:pPr>
        <w:pStyle w:val="aNote"/>
        <w:rPr>
          <w:snapToGrid w:val="0"/>
        </w:rPr>
      </w:pPr>
      <w:r>
        <w:rPr>
          <w:rStyle w:val="charItals"/>
        </w:rPr>
        <w:t>Note</w:t>
      </w:r>
      <w:r>
        <w:rPr>
          <w:rStyle w:val="charItals"/>
        </w:rPr>
        <w:tab/>
      </w:r>
      <w:r>
        <w:rPr>
          <w:snapToGrid w:val="0"/>
        </w:rPr>
        <w:t>Section 124 deals with what must be included in the notice.</w:t>
      </w:r>
    </w:p>
    <w:p w14:paraId="0582F68E" w14:textId="77777777" w:rsidR="0046297A" w:rsidRDefault="0046297A" w:rsidP="0046297A">
      <w:pPr>
        <w:pStyle w:val="Amain"/>
      </w:pPr>
      <w:r>
        <w:lastRenderedPageBreak/>
        <w:tab/>
        <w:t>(2)</w:t>
      </w:r>
      <w:r>
        <w:tab/>
        <w:t>The board may give notice of the inquiry to any other</w:t>
      </w:r>
      <w:r>
        <w:rPr>
          <w:snapToGrid w:val="0"/>
        </w:rPr>
        <w:t xml:space="preserve"> </w:t>
      </w:r>
      <w:r>
        <w:t>victim of the offender if satisfied the circumstances justify giving the victim notice of the inquiry.</w:t>
      </w:r>
    </w:p>
    <w:p w14:paraId="0C395A44" w14:textId="77777777" w:rsidR="0046297A" w:rsidRDefault="0046297A" w:rsidP="0046297A">
      <w:pPr>
        <w:pStyle w:val="Amain"/>
        <w:keepNext/>
        <w:rPr>
          <w:lang w:val="en-US"/>
        </w:rPr>
      </w:pPr>
      <w:r>
        <w:rPr>
          <w:lang w:val="en-US"/>
        </w:rPr>
        <w:tab/>
        <w:t>(3)</w:t>
      </w:r>
      <w:r>
        <w:rPr>
          <w:lang w:val="en-US"/>
        </w:rPr>
        <w:tab/>
        <w:t>For this section, the director</w:t>
      </w:r>
      <w:r>
        <w:rPr>
          <w:lang w:val="en-US"/>
        </w:rPr>
        <w:noBreakHyphen/>
        <w:t>general may make an arrangement with the board for a public servant—</w:t>
      </w:r>
    </w:p>
    <w:p w14:paraId="0F488A6B" w14:textId="77777777" w:rsidR="0046297A" w:rsidRDefault="0046297A" w:rsidP="0046297A">
      <w:pPr>
        <w:pStyle w:val="Apara"/>
        <w:keepNext/>
        <w:rPr>
          <w:lang w:val="en-US"/>
        </w:rPr>
      </w:pPr>
      <w:r>
        <w:rPr>
          <w:lang w:val="en-US"/>
        </w:rPr>
        <w:tab/>
        <w:t>(a)</w:t>
      </w:r>
      <w:r>
        <w:rPr>
          <w:lang w:val="en-US"/>
        </w:rPr>
        <w:tab/>
        <w:t>to assist the board; or</w:t>
      </w:r>
    </w:p>
    <w:p w14:paraId="6CF2E8AF" w14:textId="77777777" w:rsidR="0046297A" w:rsidRDefault="0046297A" w:rsidP="0046297A">
      <w:pPr>
        <w:pStyle w:val="Apara"/>
        <w:rPr>
          <w:lang w:val="en-US"/>
        </w:rPr>
      </w:pPr>
      <w:r>
        <w:rPr>
          <w:lang w:val="en-US"/>
        </w:rPr>
        <w:tab/>
        <w:t>(b)</w:t>
      </w:r>
      <w:r>
        <w:rPr>
          <w:lang w:val="en-US"/>
        </w:rPr>
        <w:tab/>
        <w:t xml:space="preserve">to assist any victim of </w:t>
      </w:r>
      <w:r>
        <w:t>the offender, or any member of the victim’s family,</w:t>
      </w:r>
      <w:r>
        <w:rPr>
          <w:lang w:val="en-US"/>
        </w:rPr>
        <w:t xml:space="preserve"> to make a submission, or tell the board about any concern, in accordance with the notice</w:t>
      </w:r>
      <w:r>
        <w:rPr>
          <w:snapToGrid w:val="0"/>
        </w:rPr>
        <w:t>.</w:t>
      </w:r>
    </w:p>
    <w:p w14:paraId="3DD57C28" w14:textId="77777777" w:rsidR="0046297A" w:rsidRDefault="0046297A" w:rsidP="0046297A">
      <w:pPr>
        <w:pStyle w:val="aExamHdgss"/>
        <w:rPr>
          <w:lang w:val="en-US"/>
        </w:rPr>
      </w:pPr>
      <w:r>
        <w:rPr>
          <w:lang w:val="en-US"/>
        </w:rPr>
        <w:t>Example for s (3)</w:t>
      </w:r>
    </w:p>
    <w:p w14:paraId="4208EAAA" w14:textId="77777777" w:rsidR="0046297A" w:rsidRDefault="0046297A" w:rsidP="0046297A">
      <w:pPr>
        <w:pStyle w:val="aExamss"/>
        <w:keepNext/>
      </w:pPr>
      <w:r>
        <w:t>an arrangement for a victim liaison officer to assist the board or victims</w:t>
      </w:r>
    </w:p>
    <w:p w14:paraId="6B1F5751" w14:textId="77777777" w:rsidR="0046297A" w:rsidRDefault="0046297A" w:rsidP="0046297A">
      <w:pPr>
        <w:pStyle w:val="Amain"/>
        <w:rPr>
          <w:lang w:val="en-US"/>
        </w:rPr>
      </w:pPr>
      <w:r>
        <w:rPr>
          <w:lang w:val="en-US"/>
        </w:rPr>
        <w:tab/>
        <w:t>(4)</w:t>
      </w:r>
      <w:r>
        <w:rPr>
          <w:lang w:val="en-US"/>
        </w:rPr>
        <w:tab/>
        <w:t>If a victim of the offender is a child under 15 years old—</w:t>
      </w:r>
    </w:p>
    <w:p w14:paraId="2C65BD48" w14:textId="77777777" w:rsidR="0046297A" w:rsidRDefault="0046297A" w:rsidP="0046297A">
      <w:pPr>
        <w:pStyle w:val="Apara"/>
        <w:rPr>
          <w:lang w:val="en-US"/>
        </w:rPr>
      </w:pPr>
      <w:r>
        <w:rPr>
          <w:lang w:val="en-US"/>
        </w:rPr>
        <w:tab/>
        <w:t>(a)</w:t>
      </w:r>
      <w:r>
        <w:rPr>
          <w:lang w:val="en-US"/>
        </w:rPr>
        <w:tab/>
        <w:t>the director</w:t>
      </w:r>
      <w:r>
        <w:rPr>
          <w:lang w:val="en-US"/>
        </w:rPr>
        <w:noBreakHyphen/>
        <w:t>general may give notice of the inquiry to a relevant person; and</w:t>
      </w:r>
    </w:p>
    <w:p w14:paraId="561B3A90" w14:textId="77777777" w:rsidR="0046297A" w:rsidRDefault="0046297A" w:rsidP="0046297A">
      <w:pPr>
        <w:pStyle w:val="Apara"/>
        <w:rPr>
          <w:lang w:val="en-US"/>
        </w:rPr>
      </w:pPr>
      <w:r>
        <w:rPr>
          <w:lang w:val="en-US"/>
        </w:rPr>
        <w:tab/>
        <w:t>(b)</w:t>
      </w:r>
      <w:r>
        <w:rPr>
          <w:lang w:val="en-US"/>
        </w:rPr>
        <w:tab/>
        <w:t>a relevant person may make a submission, or tell the board about any concern, in accordance with the notice on behalf of the victim.</w:t>
      </w:r>
    </w:p>
    <w:p w14:paraId="6DA2841F" w14:textId="77777777" w:rsidR="0046297A" w:rsidRDefault="0046297A" w:rsidP="0046297A">
      <w:pPr>
        <w:pStyle w:val="Amain"/>
        <w:keepNext/>
        <w:rPr>
          <w:lang w:val="en-US"/>
        </w:rPr>
      </w:pPr>
      <w:r>
        <w:rPr>
          <w:lang w:val="en-US"/>
        </w:rPr>
        <w:tab/>
        <w:t>(5)</w:t>
      </w:r>
      <w:r>
        <w:rPr>
          <w:lang w:val="en-US"/>
        </w:rPr>
        <w:tab/>
        <w:t>In subsection (4):</w:t>
      </w:r>
    </w:p>
    <w:p w14:paraId="0EB382FD" w14:textId="75A6334E" w:rsidR="0046297A" w:rsidRDefault="0046297A" w:rsidP="0046297A">
      <w:pPr>
        <w:pStyle w:val="aDef"/>
        <w:rPr>
          <w:lang w:val="en-US"/>
        </w:rPr>
      </w:pPr>
      <w:r>
        <w:rPr>
          <w:rStyle w:val="charBoldItals"/>
        </w:rPr>
        <w:t>relevant person</w:t>
      </w:r>
      <w:r>
        <w:rPr>
          <w:bCs/>
          <w:iCs/>
          <w:lang w:val="en-US"/>
        </w:rPr>
        <w:t xml:space="preserve"> means a person </w:t>
      </w:r>
      <w:r>
        <w:rPr>
          <w:lang w:val="en-US"/>
        </w:rPr>
        <w:t xml:space="preserve">who has parental responsibility for the victim under the </w:t>
      </w:r>
      <w:hyperlink r:id="rId144" w:tooltip="A2008-19" w:history="1">
        <w:r w:rsidRPr="00782F83">
          <w:rPr>
            <w:rStyle w:val="charCitHyperlinkItal"/>
          </w:rPr>
          <w:t>Children and Young People Act</w:t>
        </w:r>
        <w:r w:rsidR="00406C97">
          <w:rPr>
            <w:rStyle w:val="charCitHyperlinkItal"/>
          </w:rPr>
          <w:t> </w:t>
        </w:r>
        <w:r w:rsidRPr="00782F83">
          <w:rPr>
            <w:rStyle w:val="charCitHyperlinkItal"/>
          </w:rPr>
          <w:t>2008</w:t>
        </w:r>
      </w:hyperlink>
      <w:r>
        <w:rPr>
          <w:lang w:val="en-US"/>
        </w:rPr>
        <w:t>, division 1.3.2.</w:t>
      </w:r>
    </w:p>
    <w:p w14:paraId="17B4E2C7" w14:textId="77777777" w:rsidR="0046297A" w:rsidRDefault="0046297A" w:rsidP="0046297A">
      <w:pPr>
        <w:pStyle w:val="Amain"/>
        <w:rPr>
          <w:lang w:val="en-US"/>
        </w:rPr>
      </w:pPr>
      <w:r>
        <w:rPr>
          <w:lang w:val="en-US"/>
        </w:rPr>
        <w:tab/>
        <w:t>(6)</w:t>
      </w:r>
      <w:r>
        <w:rPr>
          <w:lang w:val="en-US"/>
        </w:rPr>
        <w:tab/>
        <w:t>Subsection (4) does not limit the cases in which the board may give information to a person acting for a victim or a member of a victim’s family.</w:t>
      </w:r>
    </w:p>
    <w:p w14:paraId="116CAEFB" w14:textId="77777777" w:rsidR="0046297A" w:rsidRDefault="0046297A" w:rsidP="0046297A">
      <w:pPr>
        <w:pStyle w:val="AH5Sec"/>
      </w:pPr>
      <w:bookmarkStart w:id="237" w:name="_Toc191539801"/>
      <w:r w:rsidRPr="007B7D4E">
        <w:rPr>
          <w:rStyle w:val="CharSectNo"/>
        </w:rPr>
        <w:lastRenderedPageBreak/>
        <w:t>124</w:t>
      </w:r>
      <w:r>
        <w:tab/>
        <w:t>Notice to victims for parole inquiry</w:t>
      </w:r>
      <w:bookmarkEnd w:id="237"/>
    </w:p>
    <w:p w14:paraId="11819FFD" w14:textId="77777777" w:rsidR="0046297A" w:rsidRDefault="0046297A" w:rsidP="0046297A">
      <w:pPr>
        <w:pStyle w:val="Amain"/>
        <w:keepNext/>
      </w:pPr>
      <w:r>
        <w:tab/>
        <w:t>(1)</w:t>
      </w:r>
      <w:r>
        <w:tab/>
        <w:t>A notice under section 123 must include the following:</w:t>
      </w:r>
    </w:p>
    <w:p w14:paraId="34E3675B" w14:textId="77777777" w:rsidR="0046297A" w:rsidRDefault="0046297A" w:rsidP="0046297A">
      <w:pPr>
        <w:pStyle w:val="Apara"/>
        <w:keepNext/>
      </w:pPr>
      <w:r>
        <w:tab/>
        <w:t>(a)</w:t>
      </w:r>
      <w:r>
        <w:tab/>
        <w:t>an invitation to the victim to—</w:t>
      </w:r>
    </w:p>
    <w:p w14:paraId="1300DB9D" w14:textId="77777777" w:rsidR="0046297A" w:rsidRDefault="0046297A" w:rsidP="0046297A">
      <w:pPr>
        <w:pStyle w:val="Asubpara"/>
      </w:pPr>
      <w:r>
        <w:tab/>
        <w:t>(i)</w:t>
      </w:r>
      <w:r>
        <w:tab/>
        <w:t xml:space="preserve">make </w:t>
      </w:r>
      <w:r w:rsidR="00052247" w:rsidRPr="00C954BE">
        <w:rPr>
          <w:color w:val="000000"/>
        </w:rPr>
        <w:t>a submission, orally or in writing,</w:t>
      </w:r>
      <w:r>
        <w:t xml:space="preserve"> to the board about a parole order being made for the offender, including the likely effect on the victim, or on the victim’s family, if the order were to be made; or</w:t>
      </w:r>
    </w:p>
    <w:p w14:paraId="22F5C970" w14:textId="77777777" w:rsidR="0046297A" w:rsidRDefault="0046297A" w:rsidP="0046297A">
      <w:pPr>
        <w:pStyle w:val="Asubpara"/>
      </w:pPr>
      <w:r>
        <w:tab/>
        <w:t>(ii)</w:t>
      </w:r>
      <w:r>
        <w:tab/>
        <w:t>tell the board,</w:t>
      </w:r>
      <w:r w:rsidR="00052247">
        <w:t xml:space="preserve"> </w:t>
      </w:r>
      <w:r w:rsidR="00052247" w:rsidRPr="00C954BE">
        <w:rPr>
          <w:color w:val="000000"/>
        </w:rPr>
        <w:t>orally or</w:t>
      </w:r>
      <w:r>
        <w:t xml:space="preserve"> in writing, about any concern of the victim or the victim’s family about the need to be protected from violence or harassment by the offender; </w:t>
      </w:r>
    </w:p>
    <w:p w14:paraId="4A3D9864" w14:textId="77777777" w:rsidR="0046297A" w:rsidRDefault="0046297A" w:rsidP="0046297A">
      <w:pPr>
        <w:pStyle w:val="Apara"/>
      </w:pPr>
      <w:r>
        <w:tab/>
        <w:t>(b)</w:t>
      </w:r>
      <w:r>
        <w:tab/>
        <w:t>a statement to the effect that any submission made, or concern expressed, to the board within the period stated in the notice will be considered in deciding—</w:t>
      </w:r>
    </w:p>
    <w:p w14:paraId="380C11D7" w14:textId="77777777" w:rsidR="0046297A" w:rsidRDefault="0046297A" w:rsidP="0046297A">
      <w:pPr>
        <w:pStyle w:val="Asubpara"/>
      </w:pPr>
      <w:r>
        <w:tab/>
        <w:t>(i)</w:t>
      </w:r>
      <w:r>
        <w:tab/>
        <w:t>whether a parole order should be made for the offender; and</w:t>
      </w:r>
    </w:p>
    <w:p w14:paraId="421532F5" w14:textId="77777777" w:rsidR="0046297A" w:rsidRDefault="0046297A" w:rsidP="0046297A">
      <w:pPr>
        <w:pStyle w:val="Asubpara"/>
      </w:pPr>
      <w:r>
        <w:tab/>
        <w:t>(ii)</w:t>
      </w:r>
      <w:r>
        <w:tab/>
        <w:t>if a parole order is made—the conditions (if any) that will be imposed on the parole order by the board;</w:t>
      </w:r>
    </w:p>
    <w:p w14:paraId="4250B047" w14:textId="77777777" w:rsidR="00B03EF8" w:rsidRPr="00C954BE" w:rsidRDefault="00B03EF8" w:rsidP="00B03EF8">
      <w:pPr>
        <w:pStyle w:val="Apara"/>
      </w:pPr>
      <w:r w:rsidRPr="00C954BE">
        <w:rPr>
          <w:color w:val="000000"/>
        </w:rPr>
        <w:tab/>
        <w:t>(</w:t>
      </w:r>
      <w:r w:rsidR="00107406">
        <w:rPr>
          <w:color w:val="000000"/>
        </w:rPr>
        <w:t>c</w:t>
      </w:r>
      <w:r w:rsidRPr="00C954BE">
        <w:rPr>
          <w:color w:val="000000"/>
        </w:rPr>
        <w:t>)</w:t>
      </w:r>
      <w:r w:rsidRPr="00C954BE">
        <w:rPr>
          <w:color w:val="000000"/>
        </w:rPr>
        <w:tab/>
        <w:t>a statement to the effect that a victim may ask the board not to give the submission or concern to the offender or another person;</w:t>
      </w:r>
    </w:p>
    <w:p w14:paraId="2C877461" w14:textId="77777777" w:rsidR="00B03EF8" w:rsidRPr="00C954BE" w:rsidRDefault="00B03EF8" w:rsidP="00B03EF8">
      <w:pPr>
        <w:pStyle w:val="aNotepar"/>
        <w:rPr>
          <w:iCs/>
          <w:color w:val="000000"/>
        </w:rPr>
      </w:pPr>
      <w:r w:rsidRPr="00C954BE">
        <w:rPr>
          <w:rStyle w:val="charItals"/>
        </w:rPr>
        <w:t>Note</w:t>
      </w:r>
      <w:r w:rsidRPr="00C954BE">
        <w:rPr>
          <w:rStyle w:val="charItals"/>
        </w:rPr>
        <w:tab/>
      </w:r>
      <w:r w:rsidRPr="00C954BE">
        <w:rPr>
          <w:iCs/>
          <w:color w:val="000000"/>
        </w:rPr>
        <w:t>For how the board is to handle information, see s 192.</w:t>
      </w:r>
    </w:p>
    <w:p w14:paraId="638865E2" w14:textId="77777777" w:rsidR="0046297A" w:rsidRDefault="0046297A" w:rsidP="0046297A">
      <w:pPr>
        <w:pStyle w:val="Apara"/>
      </w:pPr>
      <w:r>
        <w:tab/>
        <w:t>(</w:t>
      </w:r>
      <w:r w:rsidR="00107406">
        <w:t>d</w:t>
      </w:r>
      <w:r>
        <w:t>)</w:t>
      </w:r>
      <w:r>
        <w:tab/>
        <w:t>information about the offender to assist the victim, or a member of the victim’s family, to make a submission, or tell the board about any concern, under paragraph (a);</w:t>
      </w:r>
    </w:p>
    <w:p w14:paraId="02B9753C" w14:textId="77777777" w:rsidR="0046297A" w:rsidRDefault="0046297A" w:rsidP="00147E8E">
      <w:pPr>
        <w:pStyle w:val="Apara"/>
        <w:keepNext/>
      </w:pPr>
      <w:r>
        <w:lastRenderedPageBreak/>
        <w:tab/>
        <w:t>(</w:t>
      </w:r>
      <w:r w:rsidR="00107406">
        <w:t>e</w:t>
      </w:r>
      <w:r>
        <w:t>)</w:t>
      </w:r>
      <w:r>
        <w:tab/>
        <w:t>information about any assistance available to the victim or family member to make the submission, or tell the board about any concern, under paragraph (a).</w:t>
      </w:r>
    </w:p>
    <w:p w14:paraId="1FD32204" w14:textId="77777777" w:rsidR="0046297A" w:rsidRDefault="0046297A" w:rsidP="00147E8E">
      <w:pPr>
        <w:pStyle w:val="aExamHdgpar"/>
      </w:pPr>
      <w:r>
        <w:t>Examples of information for par (</w:t>
      </w:r>
      <w:r w:rsidR="00107406">
        <w:t>d</w:t>
      </w:r>
      <w:r>
        <w:t>)</w:t>
      </w:r>
    </w:p>
    <w:p w14:paraId="01CCB52C" w14:textId="77777777" w:rsidR="0046297A" w:rsidRDefault="0046297A" w:rsidP="00147E8E">
      <w:pPr>
        <w:pStyle w:val="aExamINumpar"/>
        <w:keepNext/>
      </w:pPr>
      <w:r>
        <w:t>1</w:t>
      </w:r>
      <w:r>
        <w:tab/>
        <w:t>the offender’s conduct while serving the sentence</w:t>
      </w:r>
    </w:p>
    <w:p w14:paraId="254F0891" w14:textId="77777777" w:rsidR="0046297A" w:rsidRDefault="0046297A" w:rsidP="00147E8E">
      <w:pPr>
        <w:pStyle w:val="aExamINumpar"/>
        <w:keepNext/>
      </w:pPr>
      <w:r>
        <w:t>2</w:t>
      </w:r>
      <w:r>
        <w:tab/>
        <w:t>the core conditions of a parole order</w:t>
      </w:r>
    </w:p>
    <w:p w14:paraId="64086344" w14:textId="77777777" w:rsidR="0046297A" w:rsidRDefault="0046297A" w:rsidP="0046297A">
      <w:pPr>
        <w:pStyle w:val="Amain"/>
      </w:pPr>
      <w:r>
        <w:tab/>
        <w:t>(2)</w:t>
      </w:r>
      <w:r>
        <w:tab/>
        <w:t xml:space="preserve">For subsection (1) (b), the period stated must be a reasonable time (not less than 7 days after the day the victim is given the notice) to allow the victim or family member to </w:t>
      </w:r>
      <w:r w:rsidR="001B2CDC" w:rsidRPr="00C954BE">
        <w:rPr>
          <w:color w:val="000000"/>
        </w:rPr>
        <w:t>make a submission, or express concern, to the board</w:t>
      </w:r>
      <w:r>
        <w:t>.</w:t>
      </w:r>
    </w:p>
    <w:p w14:paraId="30D50836" w14:textId="77777777" w:rsidR="0046297A" w:rsidRDefault="0046297A" w:rsidP="0046297A">
      <w:pPr>
        <w:pStyle w:val="Amain"/>
      </w:pPr>
      <w:r>
        <w:tab/>
        <w:t>(3)</w:t>
      </w:r>
      <w:r>
        <w:tab/>
        <w:t>The notice may include anything else the board considers appropriate.</w:t>
      </w:r>
    </w:p>
    <w:p w14:paraId="77A8D7A8" w14:textId="77777777" w:rsidR="0046297A" w:rsidRDefault="0046297A" w:rsidP="0046297A">
      <w:pPr>
        <w:pStyle w:val="AH5Sec"/>
      </w:pPr>
      <w:bookmarkStart w:id="238" w:name="_Toc191539802"/>
      <w:r w:rsidRPr="007B7D4E">
        <w:rPr>
          <w:rStyle w:val="CharSectNo"/>
        </w:rPr>
        <w:t>125</w:t>
      </w:r>
      <w:r>
        <w:tab/>
        <w:t>Parole applications—inquiry without hearing</w:t>
      </w:r>
      <w:bookmarkEnd w:id="238"/>
    </w:p>
    <w:p w14:paraId="23663248" w14:textId="77777777" w:rsidR="0046297A" w:rsidRDefault="0046297A" w:rsidP="0046297A">
      <w:pPr>
        <w:pStyle w:val="Amain"/>
      </w:pPr>
      <w:r>
        <w:tab/>
        <w:t>(1)</w:t>
      </w:r>
      <w:r>
        <w:tab/>
        <w:t>The board must conduct an inquiry, without holding a hearing, into a parole application by an offender (unless the application is rejected under section 122).</w:t>
      </w:r>
    </w:p>
    <w:p w14:paraId="22A3BD83" w14:textId="77777777" w:rsidR="0046297A" w:rsidRDefault="0046297A" w:rsidP="0046297A">
      <w:pPr>
        <w:pStyle w:val="Amain"/>
      </w:pPr>
      <w:r>
        <w:tab/>
        <w:t>(2)</w:t>
      </w:r>
      <w:r>
        <w:tab/>
        <w:t>If the application is an ordinary parole application, and the application does not include a written submission from the offender about the offender’s parole, the board must—</w:t>
      </w:r>
    </w:p>
    <w:p w14:paraId="7EAA1DC2" w14:textId="77777777" w:rsidR="0046297A" w:rsidRDefault="0046297A" w:rsidP="0046297A">
      <w:pPr>
        <w:pStyle w:val="Apara"/>
      </w:pPr>
      <w:r>
        <w:tab/>
        <w:t>(a)</w:t>
      </w:r>
      <w:r>
        <w:tab/>
        <w:t>by written notice, ask the offender to make a written submission to the board for the inquiry within 14 days after the day the offender receives the notice; and</w:t>
      </w:r>
    </w:p>
    <w:p w14:paraId="5F448D24" w14:textId="77777777" w:rsidR="0046297A" w:rsidRDefault="0046297A" w:rsidP="0046297A">
      <w:pPr>
        <w:pStyle w:val="Apara"/>
        <w:keepNext/>
      </w:pPr>
      <w:r>
        <w:tab/>
        <w:t>(b)</w:t>
      </w:r>
      <w:r>
        <w:tab/>
        <w:t>after the 14-day period, hold the inquiry whether or not the offender makes the submission requested.</w:t>
      </w:r>
    </w:p>
    <w:p w14:paraId="63E78D0C" w14:textId="5AF9A5D1" w:rsidR="0046297A" w:rsidRDefault="0046297A" w:rsidP="0046297A">
      <w:pPr>
        <w:pStyle w:val="aNote"/>
        <w:rPr>
          <w:iCs/>
        </w:rPr>
      </w:pPr>
      <w:r>
        <w:rPr>
          <w:rStyle w:val="charItals"/>
        </w:rPr>
        <w:t>Note</w:t>
      </w:r>
      <w:r>
        <w:rPr>
          <w:rStyle w:val="charItals"/>
        </w:rPr>
        <w:tab/>
      </w:r>
      <w:r>
        <w:rPr>
          <w:iCs/>
        </w:rPr>
        <w:t>A</w:t>
      </w:r>
      <w:r>
        <w:t xml:space="preserve"> special parole application must be rejected if it does not include a written submission about the exceptional circumstances (see s 122</w:t>
      </w:r>
      <w:r w:rsidR="00F26174">
        <w:t> </w:t>
      </w:r>
      <w:r>
        <w:t>(1)).</w:t>
      </w:r>
    </w:p>
    <w:p w14:paraId="451ADF93" w14:textId="77777777" w:rsidR="0046297A" w:rsidRDefault="0046297A" w:rsidP="0046297A">
      <w:pPr>
        <w:pStyle w:val="Amain"/>
      </w:pPr>
      <w:r>
        <w:tab/>
        <w:t>(3)</w:t>
      </w:r>
      <w:r>
        <w:tab/>
        <w:t>The board must give written notice of the inquiry to—</w:t>
      </w:r>
    </w:p>
    <w:p w14:paraId="32FFD88E" w14:textId="77777777" w:rsidR="0046297A" w:rsidRDefault="0046297A" w:rsidP="0046297A">
      <w:pPr>
        <w:pStyle w:val="Apara"/>
      </w:pPr>
      <w:r>
        <w:tab/>
        <w:t>(a)</w:t>
      </w:r>
      <w:r>
        <w:tab/>
        <w:t>the director</w:t>
      </w:r>
      <w:r>
        <w:noBreakHyphen/>
        <w:t>general; and</w:t>
      </w:r>
    </w:p>
    <w:p w14:paraId="1C23845F" w14:textId="77777777" w:rsidR="0046297A" w:rsidRDefault="0046297A" w:rsidP="0046297A">
      <w:pPr>
        <w:pStyle w:val="Apara"/>
      </w:pPr>
      <w:r>
        <w:tab/>
        <w:t>(b)</w:t>
      </w:r>
      <w:r>
        <w:tab/>
        <w:t>the director of public prosecutions.</w:t>
      </w:r>
    </w:p>
    <w:p w14:paraId="199A009D" w14:textId="77777777" w:rsidR="0046297A" w:rsidRDefault="0046297A" w:rsidP="0046297A">
      <w:pPr>
        <w:pStyle w:val="Amain"/>
      </w:pPr>
      <w:r>
        <w:lastRenderedPageBreak/>
        <w:tab/>
        <w:t>(4)</w:t>
      </w:r>
      <w:r>
        <w:tab/>
        <w:t>The notice must include invitations for the offender and the director</w:t>
      </w:r>
      <w:r>
        <w:noBreakHyphen/>
        <w:t>general to make submissions to the board by a stated date for the inquiry.</w:t>
      </w:r>
    </w:p>
    <w:p w14:paraId="4416412E" w14:textId="77777777" w:rsidR="0046297A" w:rsidRDefault="0046297A" w:rsidP="0046297A">
      <w:pPr>
        <w:pStyle w:val="Amain"/>
      </w:pPr>
      <w:r>
        <w:tab/>
        <w:t>(5)</w:t>
      </w:r>
      <w:r>
        <w:tab/>
        <w:t>The inquiry must consider whether, on the documents currently before the board, the offender should be released on parole.</w:t>
      </w:r>
    </w:p>
    <w:p w14:paraId="24CF59C1" w14:textId="77777777" w:rsidR="0046297A" w:rsidRDefault="0046297A" w:rsidP="0046297A">
      <w:pPr>
        <w:pStyle w:val="AH5Sec"/>
      </w:pPr>
      <w:bookmarkStart w:id="239" w:name="_Toc191539803"/>
      <w:r w:rsidRPr="007B7D4E">
        <w:rPr>
          <w:rStyle w:val="CharSectNo"/>
        </w:rPr>
        <w:t>126</w:t>
      </w:r>
      <w:r>
        <w:tab/>
        <w:t>Parole applications—decision after inquiry without hearing</w:t>
      </w:r>
      <w:bookmarkEnd w:id="239"/>
    </w:p>
    <w:p w14:paraId="41B30500" w14:textId="77777777" w:rsidR="0046297A" w:rsidRDefault="0046297A" w:rsidP="00F31863">
      <w:pPr>
        <w:pStyle w:val="Amain"/>
        <w:keepNext/>
      </w:pPr>
      <w:r>
        <w:tab/>
        <w:t>(1)</w:t>
      </w:r>
      <w:r>
        <w:tab/>
        <w:t>This section applies if the board has conducted an inquiry for section 125 into an application for parole by an offender.</w:t>
      </w:r>
    </w:p>
    <w:p w14:paraId="0BD39A35" w14:textId="77777777" w:rsidR="0046297A" w:rsidRDefault="0046297A" w:rsidP="0046297A">
      <w:pPr>
        <w:pStyle w:val="Amain"/>
        <w:keepNext/>
      </w:pPr>
      <w:r>
        <w:tab/>
        <w:t>(2)</w:t>
      </w:r>
      <w:r>
        <w:tab/>
        <w:t>The board must—</w:t>
      </w:r>
    </w:p>
    <w:p w14:paraId="4FCFA87D" w14:textId="77777777" w:rsidR="0046297A" w:rsidRDefault="0046297A" w:rsidP="0046297A">
      <w:pPr>
        <w:pStyle w:val="Apara"/>
      </w:pPr>
      <w:r>
        <w:tab/>
        <w:t>(a)</w:t>
      </w:r>
      <w:r>
        <w:tab/>
        <w:t xml:space="preserve">if the board considers that the documents currently before it justify paroling the offender—make a written order (a </w:t>
      </w:r>
      <w:r>
        <w:rPr>
          <w:rStyle w:val="charBoldItals"/>
        </w:rPr>
        <w:t>parole order</w:t>
      </w:r>
      <w:r>
        <w:t>) granting the offender parole on the date stated in the order; or</w:t>
      </w:r>
    </w:p>
    <w:p w14:paraId="6C7F96F4" w14:textId="77777777" w:rsidR="0046297A" w:rsidRDefault="0046297A" w:rsidP="0046297A">
      <w:pPr>
        <w:pStyle w:val="Apara"/>
      </w:pPr>
      <w:r>
        <w:tab/>
        <w:t>(b)</w:t>
      </w:r>
      <w:r>
        <w:tab/>
        <w:t>if the board considers that the documents currently before it do not justify paroling the offender—</w:t>
      </w:r>
    </w:p>
    <w:p w14:paraId="75CEFCC8" w14:textId="77777777" w:rsidR="0046297A" w:rsidRDefault="0046297A" w:rsidP="0046297A">
      <w:pPr>
        <w:pStyle w:val="Asubpara"/>
      </w:pPr>
      <w:r>
        <w:tab/>
        <w:t>(i)</w:t>
      </w:r>
      <w:r>
        <w:tab/>
        <w:t>set a time for a hearing by the board about the offender’s parole; and</w:t>
      </w:r>
    </w:p>
    <w:p w14:paraId="20C48576" w14:textId="77777777" w:rsidR="0046297A" w:rsidRDefault="0046297A" w:rsidP="0046297A">
      <w:pPr>
        <w:pStyle w:val="Asubpara"/>
      </w:pPr>
      <w:r>
        <w:tab/>
        <w:t>(ii)</w:t>
      </w:r>
      <w:r>
        <w:tab/>
        <w:t>give notice under section 127 of the hearing.</w:t>
      </w:r>
    </w:p>
    <w:p w14:paraId="2CA11F25" w14:textId="77777777" w:rsidR="0046297A" w:rsidRDefault="0046297A" w:rsidP="00E72B3D">
      <w:pPr>
        <w:pStyle w:val="Amain"/>
        <w:keepNext/>
      </w:pPr>
      <w:r>
        <w:tab/>
        <w:t>(3)</w:t>
      </w:r>
      <w:r>
        <w:tab/>
        <w:t>If the application is an ordinary parole application, the date stated in a parole order for the offender must be—</w:t>
      </w:r>
    </w:p>
    <w:p w14:paraId="3C348DD5" w14:textId="77777777" w:rsidR="0046297A" w:rsidRDefault="0046297A" w:rsidP="0046297A">
      <w:pPr>
        <w:pStyle w:val="Apara"/>
      </w:pPr>
      <w:r>
        <w:tab/>
        <w:t>(a)</w:t>
      </w:r>
      <w:r>
        <w:tab/>
        <w:t xml:space="preserve">the offender’s parole eligibility date; or </w:t>
      </w:r>
    </w:p>
    <w:p w14:paraId="4732087C" w14:textId="77777777" w:rsidR="0046297A" w:rsidRDefault="0046297A" w:rsidP="0046297A">
      <w:pPr>
        <w:pStyle w:val="Apara"/>
      </w:pPr>
      <w:r>
        <w:tab/>
        <w:t>(b)</w:t>
      </w:r>
      <w:r>
        <w:tab/>
        <w:t>if the order is made on or after the offender’s parole eligibility date—a date within a reasonable time after the order is made.</w:t>
      </w:r>
    </w:p>
    <w:p w14:paraId="657C4A4C" w14:textId="77777777" w:rsidR="0046297A" w:rsidRDefault="0046297A" w:rsidP="0046297A">
      <w:pPr>
        <w:pStyle w:val="Amain"/>
      </w:pPr>
      <w:r>
        <w:tab/>
        <w:t>(4)</w:t>
      </w:r>
      <w:r>
        <w:tab/>
        <w:t>If the application is a special parole application—</w:t>
      </w:r>
    </w:p>
    <w:p w14:paraId="6C3B29DC" w14:textId="77777777" w:rsidR="0046297A" w:rsidRDefault="0046297A" w:rsidP="0046297A">
      <w:pPr>
        <w:pStyle w:val="Apara"/>
      </w:pPr>
      <w:r>
        <w:tab/>
        <w:t>(a)</w:t>
      </w:r>
      <w:r>
        <w:tab/>
        <w:t>section 120 (1) (Criteria for making parole orders) does not apply to the board’s consideration of the application; and</w:t>
      </w:r>
    </w:p>
    <w:p w14:paraId="34C1DE79" w14:textId="77777777" w:rsidR="0046297A" w:rsidRDefault="0046297A" w:rsidP="0046297A">
      <w:pPr>
        <w:pStyle w:val="Apara"/>
      </w:pPr>
      <w:r>
        <w:lastRenderedPageBreak/>
        <w:tab/>
        <w:t>(b)</w:t>
      </w:r>
      <w:r>
        <w:tab/>
        <w:t>the board may make a parole order for the offender only if satisfied there are exceptional circumstances for paroling the offender before the offender’s parole eligibility date.</w:t>
      </w:r>
    </w:p>
    <w:p w14:paraId="0C80A40C" w14:textId="77777777" w:rsidR="0046297A" w:rsidRDefault="0046297A" w:rsidP="0046297A">
      <w:pPr>
        <w:pStyle w:val="AH5Sec"/>
      </w:pPr>
      <w:bookmarkStart w:id="240" w:name="_Toc191539804"/>
      <w:r w:rsidRPr="007B7D4E">
        <w:rPr>
          <w:rStyle w:val="CharSectNo"/>
        </w:rPr>
        <w:t>127</w:t>
      </w:r>
      <w:r>
        <w:tab/>
        <w:t>Parole applications—notice of hearing</w:t>
      </w:r>
      <w:bookmarkEnd w:id="240"/>
    </w:p>
    <w:p w14:paraId="3E221CE7" w14:textId="77777777" w:rsidR="0046297A" w:rsidRDefault="0046297A" w:rsidP="0046297A">
      <w:pPr>
        <w:pStyle w:val="Amain"/>
        <w:keepNext/>
      </w:pPr>
      <w:r>
        <w:tab/>
        <w:t>(1)</w:t>
      </w:r>
      <w:r>
        <w:tab/>
        <w:t>The board must give written notice of a hearing required by section 126 (2) (b) to each of the following:</w:t>
      </w:r>
    </w:p>
    <w:p w14:paraId="3DBB9AC4" w14:textId="77777777" w:rsidR="0046297A" w:rsidRDefault="0046297A" w:rsidP="0046297A">
      <w:pPr>
        <w:pStyle w:val="Apara"/>
      </w:pPr>
      <w:r>
        <w:tab/>
        <w:t>(a)</w:t>
      </w:r>
      <w:r>
        <w:tab/>
        <w:t>the offender;</w:t>
      </w:r>
    </w:p>
    <w:p w14:paraId="612D2AAA" w14:textId="77777777" w:rsidR="0046297A" w:rsidRDefault="0046297A" w:rsidP="0046297A">
      <w:pPr>
        <w:pStyle w:val="Apara"/>
      </w:pPr>
      <w:r>
        <w:tab/>
        <w:t>(b)</w:t>
      </w:r>
      <w:r>
        <w:tab/>
        <w:t>the director</w:t>
      </w:r>
      <w:r>
        <w:noBreakHyphen/>
        <w:t>general;</w:t>
      </w:r>
    </w:p>
    <w:p w14:paraId="1CCAB751" w14:textId="77777777" w:rsidR="0046297A" w:rsidRDefault="0046297A" w:rsidP="0046297A">
      <w:pPr>
        <w:pStyle w:val="Apara"/>
      </w:pPr>
      <w:r>
        <w:tab/>
        <w:t>(c)</w:t>
      </w:r>
      <w:r>
        <w:tab/>
        <w:t>the director of public prosecutions.</w:t>
      </w:r>
    </w:p>
    <w:p w14:paraId="27E7660F" w14:textId="77777777" w:rsidR="0046297A" w:rsidRDefault="0046297A" w:rsidP="0046297A">
      <w:pPr>
        <w:pStyle w:val="Amain"/>
        <w:keepNext/>
      </w:pPr>
      <w:r>
        <w:tab/>
        <w:t>(2)</w:t>
      </w:r>
      <w:r>
        <w:tab/>
        <w:t>The notice must include the following:</w:t>
      </w:r>
    </w:p>
    <w:p w14:paraId="734319CC" w14:textId="77777777" w:rsidR="0046297A" w:rsidRDefault="0046297A" w:rsidP="0046297A">
      <w:pPr>
        <w:pStyle w:val="Apara"/>
      </w:pPr>
      <w:r>
        <w:tab/>
        <w:t>(a)</w:t>
      </w:r>
      <w:r>
        <w:tab/>
        <w:t>a statement to the effect that the board considers that the documents before it do not justify paroling the offender;</w:t>
      </w:r>
    </w:p>
    <w:p w14:paraId="7041AAD5" w14:textId="77777777" w:rsidR="0046297A" w:rsidRDefault="0046297A" w:rsidP="0046297A">
      <w:pPr>
        <w:pStyle w:val="Apara"/>
      </w:pPr>
      <w:r>
        <w:tab/>
        <w:t>(b)</w:t>
      </w:r>
      <w:r>
        <w:tab/>
        <w:t>details of when and where the hearing is to be held;</w:t>
      </w:r>
    </w:p>
    <w:p w14:paraId="224393CF" w14:textId="77777777" w:rsidR="0046297A" w:rsidRDefault="0046297A" w:rsidP="0046297A">
      <w:pPr>
        <w:pStyle w:val="Apara"/>
        <w:keepNext/>
      </w:pPr>
      <w:r>
        <w:tab/>
        <w:t>(c)</w:t>
      </w:r>
      <w:r>
        <w:tab/>
        <w:t>an invitation to the offender to tell the board, within 7 days after the day the offender receives the notice and in writing, if the offender wishes to do either or both of the following:</w:t>
      </w:r>
    </w:p>
    <w:p w14:paraId="158A2B5E" w14:textId="77777777" w:rsidR="0046297A" w:rsidRDefault="0046297A" w:rsidP="0046297A">
      <w:pPr>
        <w:pStyle w:val="Asubpara"/>
      </w:pPr>
      <w:r>
        <w:tab/>
        <w:t>(i)</w:t>
      </w:r>
      <w:r>
        <w:tab/>
        <w:t>appear at the hearing;</w:t>
      </w:r>
    </w:p>
    <w:p w14:paraId="70AE6D58" w14:textId="77777777" w:rsidR="0046297A" w:rsidRDefault="0046297A" w:rsidP="0046297A">
      <w:pPr>
        <w:pStyle w:val="Asubpara"/>
      </w:pPr>
      <w:r>
        <w:tab/>
        <w:t>(ii)</w:t>
      </w:r>
      <w:r>
        <w:tab/>
        <w:t>make a submission to the board about being paroled;</w:t>
      </w:r>
    </w:p>
    <w:p w14:paraId="6EA5ABA6" w14:textId="77777777" w:rsidR="0046297A" w:rsidRDefault="0046297A" w:rsidP="0046297A">
      <w:pPr>
        <w:pStyle w:val="Apara"/>
      </w:pPr>
      <w:r>
        <w:tab/>
        <w:t>(d)</w:t>
      </w:r>
      <w:r>
        <w:tab/>
        <w:t>a statement about the effect of section 128.</w:t>
      </w:r>
    </w:p>
    <w:p w14:paraId="43258254" w14:textId="77777777" w:rsidR="0046297A" w:rsidRDefault="0046297A" w:rsidP="0046297A">
      <w:pPr>
        <w:pStyle w:val="Amain"/>
      </w:pPr>
      <w:r>
        <w:tab/>
        <w:t>(3)</w:t>
      </w:r>
      <w:r>
        <w:tab/>
        <w:t>The notice—</w:t>
      </w:r>
    </w:p>
    <w:p w14:paraId="1105B12D" w14:textId="77777777" w:rsidR="0046297A" w:rsidRDefault="0046297A" w:rsidP="0046297A">
      <w:pPr>
        <w:pStyle w:val="Apara"/>
      </w:pPr>
      <w:r>
        <w:tab/>
        <w:t>(a)</w:t>
      </w:r>
      <w:r>
        <w:tab/>
        <w:t>may include anything else the board considers appropriate; and</w:t>
      </w:r>
    </w:p>
    <w:p w14:paraId="226ACAF7" w14:textId="77777777" w:rsidR="0046297A" w:rsidRDefault="0046297A" w:rsidP="0046297A">
      <w:pPr>
        <w:pStyle w:val="Apara"/>
      </w:pPr>
      <w:r>
        <w:tab/>
        <w:t>(b)</w:t>
      </w:r>
      <w:r>
        <w:tab/>
        <w:t xml:space="preserve">subject to section 192 (Confidentiality of board </w:t>
      </w:r>
      <w:r w:rsidR="00E61B58" w:rsidRPr="00C954BE">
        <w:rPr>
          <w:color w:val="000000"/>
        </w:rPr>
        <w:t>information</w:t>
      </w:r>
      <w:r>
        <w:t>), must be accompanied by a copy of any report or other document intended to be used by the board in deciding whether the offender should be paroled.</w:t>
      </w:r>
    </w:p>
    <w:p w14:paraId="75F9215F" w14:textId="77777777" w:rsidR="0046297A" w:rsidRDefault="0046297A" w:rsidP="0046297A">
      <w:pPr>
        <w:pStyle w:val="AH5Sec"/>
      </w:pPr>
      <w:bookmarkStart w:id="241" w:name="_Toc191539805"/>
      <w:r w:rsidRPr="007B7D4E">
        <w:rPr>
          <w:rStyle w:val="CharSectNo"/>
        </w:rPr>
        <w:lastRenderedPageBreak/>
        <w:t>128</w:t>
      </w:r>
      <w:r>
        <w:tab/>
        <w:t>Parole applications—failure of offender to participate in hearing</w:t>
      </w:r>
      <w:bookmarkEnd w:id="241"/>
    </w:p>
    <w:p w14:paraId="718229D4" w14:textId="77777777" w:rsidR="0046297A" w:rsidRDefault="0046297A" w:rsidP="0046297A">
      <w:pPr>
        <w:pStyle w:val="Amainreturn"/>
        <w:keepNext/>
      </w:pPr>
      <w:r>
        <w:t>The board is taken to have made a decision refusing to parole the offender if—</w:t>
      </w:r>
    </w:p>
    <w:p w14:paraId="298B8EA5" w14:textId="77777777" w:rsidR="0046297A" w:rsidRDefault="0046297A" w:rsidP="0046297A">
      <w:pPr>
        <w:pStyle w:val="Apara"/>
      </w:pPr>
      <w:r>
        <w:tab/>
        <w:t>(a)</w:t>
      </w:r>
      <w:r>
        <w:tab/>
        <w:t>the offender does not respond to the invitation mentioned in section 127 (2) (c); or</w:t>
      </w:r>
    </w:p>
    <w:p w14:paraId="69EC27AE" w14:textId="77777777" w:rsidR="0046297A" w:rsidRDefault="0046297A" w:rsidP="00F436F4">
      <w:pPr>
        <w:pStyle w:val="Apara"/>
        <w:keepLines/>
      </w:pPr>
      <w:r>
        <w:tab/>
        <w:t>(b)</w:t>
      </w:r>
      <w:r>
        <w:tab/>
        <w:t>the offender tells the board, in accordance with the invitation mentioned in section 127 (2) (c), that the offender will make a submission but the submission is not given to the board within 21 days after the day the board is told the submission will be made; or</w:t>
      </w:r>
    </w:p>
    <w:p w14:paraId="23BB32F4" w14:textId="77777777" w:rsidR="0046297A" w:rsidRDefault="0046297A" w:rsidP="0046297A">
      <w:pPr>
        <w:pStyle w:val="Apara"/>
      </w:pPr>
      <w:r>
        <w:tab/>
        <w:t>(c)</w:t>
      </w:r>
      <w:r>
        <w:tab/>
        <w:t xml:space="preserve">the offender does not give the board a submission about being released on parole or attend the hearing. </w:t>
      </w:r>
    </w:p>
    <w:p w14:paraId="5F9E6DF7" w14:textId="77777777" w:rsidR="0046297A" w:rsidRDefault="0046297A" w:rsidP="0046297A">
      <w:pPr>
        <w:pStyle w:val="AH5Sec"/>
      </w:pPr>
      <w:bookmarkStart w:id="242" w:name="_Toc191539806"/>
      <w:r w:rsidRPr="007B7D4E">
        <w:rPr>
          <w:rStyle w:val="CharSectNo"/>
        </w:rPr>
        <w:t>129</w:t>
      </w:r>
      <w:r>
        <w:tab/>
        <w:t>Parole applications—decision after hearing</w:t>
      </w:r>
      <w:bookmarkEnd w:id="242"/>
    </w:p>
    <w:p w14:paraId="5BED86D4" w14:textId="77777777" w:rsidR="0046297A" w:rsidRDefault="0046297A" w:rsidP="0046297A">
      <w:pPr>
        <w:pStyle w:val="Amain"/>
      </w:pPr>
      <w:r>
        <w:tab/>
        <w:t>(1)</w:t>
      </w:r>
      <w:r>
        <w:tab/>
        <w:t>This section applies if the board conducts a hearing into an application for parole by an offender.</w:t>
      </w:r>
    </w:p>
    <w:p w14:paraId="425A54A6" w14:textId="77777777" w:rsidR="0046297A" w:rsidRDefault="0046297A" w:rsidP="0046297A">
      <w:pPr>
        <w:pStyle w:val="Amain"/>
      </w:pPr>
      <w:r>
        <w:tab/>
        <w:t>(2)</w:t>
      </w:r>
      <w:r>
        <w:tab/>
        <w:t>The board must—</w:t>
      </w:r>
    </w:p>
    <w:p w14:paraId="1E6E31C8" w14:textId="77777777" w:rsidR="0046297A" w:rsidRDefault="0046297A" w:rsidP="0046297A">
      <w:pPr>
        <w:pStyle w:val="Apara"/>
      </w:pPr>
      <w:r>
        <w:tab/>
        <w:t>(a)</w:t>
      </w:r>
      <w:r>
        <w:tab/>
        <w:t xml:space="preserve">make a written order (a </w:t>
      </w:r>
      <w:r>
        <w:rPr>
          <w:rStyle w:val="charBoldItals"/>
        </w:rPr>
        <w:t>parole order</w:t>
      </w:r>
      <w:r>
        <w:t>) granting the offender parole on the date stated in the order; or</w:t>
      </w:r>
    </w:p>
    <w:p w14:paraId="04789875" w14:textId="77777777" w:rsidR="0046297A" w:rsidRDefault="0046297A" w:rsidP="0046297A">
      <w:pPr>
        <w:pStyle w:val="Apara"/>
      </w:pPr>
      <w:r>
        <w:tab/>
        <w:t>(b)</w:t>
      </w:r>
      <w:r>
        <w:tab/>
        <w:t>refuse to make a parole order for the offender.</w:t>
      </w:r>
    </w:p>
    <w:p w14:paraId="217D68F8" w14:textId="77777777" w:rsidR="0046297A" w:rsidRDefault="0046297A" w:rsidP="0046297A">
      <w:pPr>
        <w:pStyle w:val="Amain"/>
      </w:pPr>
      <w:r>
        <w:tab/>
        <w:t>(3)</w:t>
      </w:r>
      <w:r>
        <w:tab/>
        <w:t>If the application is an ordinary parole application, the date stated in a parole order for the offender must be—</w:t>
      </w:r>
    </w:p>
    <w:p w14:paraId="6330A8DD" w14:textId="77777777" w:rsidR="0046297A" w:rsidRDefault="0046297A" w:rsidP="0046297A">
      <w:pPr>
        <w:pStyle w:val="Apara"/>
      </w:pPr>
      <w:r>
        <w:tab/>
        <w:t>(a)</w:t>
      </w:r>
      <w:r>
        <w:tab/>
        <w:t xml:space="preserve">the offender’s parole eligibility date; or </w:t>
      </w:r>
    </w:p>
    <w:p w14:paraId="5CCB1E05" w14:textId="77777777" w:rsidR="0046297A" w:rsidRDefault="0046297A" w:rsidP="0046297A">
      <w:pPr>
        <w:pStyle w:val="Apara"/>
      </w:pPr>
      <w:r>
        <w:tab/>
        <w:t>(b)</w:t>
      </w:r>
      <w:r>
        <w:tab/>
        <w:t>if the order is made on or after the offender’s parole eligibility date—a date within a reasonable time after the order is made.</w:t>
      </w:r>
    </w:p>
    <w:p w14:paraId="774B89B1" w14:textId="77777777" w:rsidR="0046297A" w:rsidRDefault="0046297A" w:rsidP="0046297A">
      <w:pPr>
        <w:pStyle w:val="Amain"/>
        <w:keepNext/>
      </w:pPr>
      <w:r>
        <w:lastRenderedPageBreak/>
        <w:tab/>
        <w:t>(4)</w:t>
      </w:r>
      <w:r>
        <w:tab/>
        <w:t>If the application is a special parole application—</w:t>
      </w:r>
    </w:p>
    <w:p w14:paraId="27EE5060" w14:textId="77777777" w:rsidR="0046297A" w:rsidRDefault="0046297A" w:rsidP="0046297A">
      <w:pPr>
        <w:pStyle w:val="Apara"/>
        <w:keepNext/>
      </w:pPr>
      <w:r>
        <w:tab/>
        <w:t>(a)</w:t>
      </w:r>
      <w:r>
        <w:tab/>
        <w:t>section 120 (1) (Criteria for making parole orders) does not apply to the board’s consideration of the application; and</w:t>
      </w:r>
    </w:p>
    <w:p w14:paraId="7C8E3D20" w14:textId="77777777" w:rsidR="0046297A" w:rsidRDefault="0046297A" w:rsidP="0046297A">
      <w:pPr>
        <w:pStyle w:val="Apara"/>
      </w:pPr>
      <w:r>
        <w:tab/>
        <w:t>(b)</w:t>
      </w:r>
      <w:r>
        <w:tab/>
        <w:t>the board may make a parole order for the offender only if satisfied there are exceptional circumstances for paroling the offender before the offender’s parole eligibility date.</w:t>
      </w:r>
    </w:p>
    <w:p w14:paraId="77CBF50D" w14:textId="77777777" w:rsidR="0046297A" w:rsidRDefault="0046297A" w:rsidP="0046297A">
      <w:pPr>
        <w:pStyle w:val="Amain"/>
      </w:pPr>
      <w:r>
        <w:tab/>
        <w:t>(5)</w:t>
      </w:r>
      <w:r>
        <w:tab/>
        <w:t>The board must make its decision under this section within 60 days after the day the board begins its hearing of the application.</w:t>
      </w:r>
    </w:p>
    <w:p w14:paraId="6684DA73" w14:textId="77777777" w:rsidR="0046297A" w:rsidRDefault="0046297A" w:rsidP="0046297A">
      <w:pPr>
        <w:pStyle w:val="AH5Sec"/>
      </w:pPr>
      <w:bookmarkStart w:id="243" w:name="_Toc191539807"/>
      <w:r w:rsidRPr="007B7D4E">
        <w:rPr>
          <w:rStyle w:val="CharSectNo"/>
        </w:rPr>
        <w:t>130</w:t>
      </w:r>
      <w:r>
        <w:tab/>
        <w:t>Parole orders may include conditions</w:t>
      </w:r>
      <w:bookmarkEnd w:id="243"/>
    </w:p>
    <w:p w14:paraId="11BD48D2" w14:textId="77777777" w:rsidR="0046297A" w:rsidRDefault="0046297A" w:rsidP="0046297A">
      <w:pPr>
        <w:pStyle w:val="Amain"/>
      </w:pPr>
      <w:r>
        <w:tab/>
        <w:t>(1)</w:t>
      </w:r>
      <w:r>
        <w:tab/>
        <w:t>This section applies if the board makes a parole order for an offender.</w:t>
      </w:r>
    </w:p>
    <w:p w14:paraId="259F4801" w14:textId="77777777" w:rsidR="0046297A" w:rsidRDefault="0046297A" w:rsidP="0046297A">
      <w:pPr>
        <w:pStyle w:val="Amain"/>
      </w:pPr>
      <w:r>
        <w:tab/>
        <w:t>(2)</w:t>
      </w:r>
      <w:r>
        <w:tab/>
        <w:t xml:space="preserve">The board may impose any condition (an </w:t>
      </w:r>
      <w:r>
        <w:rPr>
          <w:rStyle w:val="charBoldItals"/>
        </w:rPr>
        <w:t>additional condition</w:t>
      </w:r>
      <w:r>
        <w:t>) it considers appropriate on the offender’s parole order.</w:t>
      </w:r>
    </w:p>
    <w:p w14:paraId="6A9A0C2D" w14:textId="3A0E80F5" w:rsidR="0046297A" w:rsidRDefault="0046297A" w:rsidP="00E72B3D">
      <w:pPr>
        <w:pStyle w:val="Amain"/>
        <w:keepLines/>
      </w:pPr>
      <w:r>
        <w:tab/>
        <w:t>(3)</w:t>
      </w:r>
      <w:r>
        <w:tab/>
        <w:t xml:space="preserve">For subsection (2), the board must have regard to any condition recommended under the </w:t>
      </w:r>
      <w:hyperlink r:id="rId145" w:tooltip="A2005-58" w:history="1">
        <w:r w:rsidRPr="00782F83">
          <w:rPr>
            <w:rStyle w:val="charCitHyperlinkItal"/>
          </w:rPr>
          <w:t>Crimes (Sentencing) Act 2005</w:t>
        </w:r>
      </w:hyperlink>
      <w:r>
        <w:t>, section 67 by the sentencing court for the offender’s sentence to which the parole relates.</w:t>
      </w:r>
    </w:p>
    <w:p w14:paraId="32D214EE" w14:textId="77777777" w:rsidR="0046297A" w:rsidRDefault="0046297A" w:rsidP="00E72B3D">
      <w:pPr>
        <w:pStyle w:val="AH5Sec"/>
        <w:keepLines/>
      </w:pPr>
      <w:bookmarkStart w:id="244" w:name="_Toc191539808"/>
      <w:r w:rsidRPr="007B7D4E">
        <w:rPr>
          <w:rStyle w:val="CharSectNo"/>
        </w:rPr>
        <w:t>131</w:t>
      </w:r>
      <w:r>
        <w:tab/>
        <w:t>When parole orders take effect</w:t>
      </w:r>
      <w:bookmarkEnd w:id="244"/>
    </w:p>
    <w:p w14:paraId="4079CE98" w14:textId="77777777" w:rsidR="0046297A" w:rsidRDefault="0046297A" w:rsidP="0046297A">
      <w:pPr>
        <w:pStyle w:val="Amainreturn"/>
      </w:pPr>
      <w:r>
        <w:t>A parole order for an offender takes effect when the offender is released from imprisonment under the order.</w:t>
      </w:r>
    </w:p>
    <w:p w14:paraId="1BF778C9" w14:textId="77777777" w:rsidR="0046297A" w:rsidRDefault="0046297A" w:rsidP="0046297A">
      <w:pPr>
        <w:pStyle w:val="AH5Sec"/>
      </w:pPr>
      <w:bookmarkStart w:id="245" w:name="_Toc191539809"/>
      <w:r w:rsidRPr="007B7D4E">
        <w:rPr>
          <w:rStyle w:val="CharSectNo"/>
        </w:rPr>
        <w:t>132</w:t>
      </w:r>
      <w:r>
        <w:tab/>
        <w:t>Explanation of parole order</w:t>
      </w:r>
      <w:bookmarkEnd w:id="245"/>
    </w:p>
    <w:p w14:paraId="7FE16925" w14:textId="77777777" w:rsidR="0046297A" w:rsidRDefault="0046297A" w:rsidP="0046297A">
      <w:pPr>
        <w:pStyle w:val="Amain"/>
      </w:pPr>
      <w:r>
        <w:tab/>
        <w:t>(1)</w:t>
      </w:r>
      <w:r>
        <w:tab/>
        <w:t>This section applies if the board makes a parole order for an offender.</w:t>
      </w:r>
    </w:p>
    <w:p w14:paraId="058B9E24" w14:textId="77777777" w:rsidR="0046297A" w:rsidRDefault="0046297A" w:rsidP="0046297A">
      <w:pPr>
        <w:pStyle w:val="Amain"/>
      </w:pPr>
      <w:r>
        <w:tab/>
        <w:t>(2)</w:t>
      </w:r>
      <w:r>
        <w:tab/>
        <w:t>The board must ensure that reasonable steps are taken to explain to the offender in general terms (and in language the offender can readily understand)—</w:t>
      </w:r>
    </w:p>
    <w:p w14:paraId="583E7B8E" w14:textId="77777777" w:rsidR="0046297A" w:rsidRDefault="0046297A" w:rsidP="0046297A">
      <w:pPr>
        <w:pStyle w:val="Apara"/>
        <w:rPr>
          <w:lang w:val="en-US"/>
        </w:rPr>
      </w:pPr>
      <w:r>
        <w:rPr>
          <w:lang w:val="en-US"/>
        </w:rPr>
        <w:tab/>
        <w:t>(a)</w:t>
      </w:r>
      <w:r>
        <w:rPr>
          <w:lang w:val="en-US"/>
        </w:rPr>
        <w:tab/>
        <w:t>the offender’s parole obligations; and</w:t>
      </w:r>
    </w:p>
    <w:p w14:paraId="7016E46E" w14:textId="77777777" w:rsidR="0046297A" w:rsidRDefault="0046297A" w:rsidP="0046297A">
      <w:pPr>
        <w:pStyle w:val="Apara"/>
      </w:pPr>
      <w:r>
        <w:tab/>
        <w:t>(b)</w:t>
      </w:r>
      <w:r>
        <w:tab/>
      </w:r>
      <w:r>
        <w:rPr>
          <w:lang w:val="en-US"/>
        </w:rPr>
        <w:t>the consequences if the offender breaches any of the obligations.</w:t>
      </w:r>
    </w:p>
    <w:p w14:paraId="394634BD" w14:textId="77777777" w:rsidR="0046297A" w:rsidRDefault="0046297A" w:rsidP="0046297A">
      <w:pPr>
        <w:pStyle w:val="Amain"/>
        <w:keepNext/>
        <w:rPr>
          <w:lang w:val="en-US"/>
        </w:rPr>
      </w:pPr>
      <w:r>
        <w:rPr>
          <w:lang w:val="en-US"/>
        </w:rPr>
        <w:lastRenderedPageBreak/>
        <w:tab/>
        <w:t>(3)</w:t>
      </w:r>
      <w:r>
        <w:rPr>
          <w:lang w:val="en-US"/>
        </w:rPr>
        <w:tab/>
        <w:t>The board must also tell the offender—</w:t>
      </w:r>
    </w:p>
    <w:p w14:paraId="55621C56" w14:textId="77777777" w:rsidR="0046297A" w:rsidRDefault="0046297A" w:rsidP="0046297A">
      <w:pPr>
        <w:pStyle w:val="Apara"/>
        <w:rPr>
          <w:lang w:val="en-US"/>
        </w:rPr>
      </w:pPr>
      <w:r>
        <w:rPr>
          <w:lang w:val="en-US"/>
        </w:rPr>
        <w:tab/>
        <w:t>(a)</w:t>
      </w:r>
      <w:r>
        <w:rPr>
          <w:lang w:val="en-US"/>
        </w:rPr>
        <w:tab/>
      </w:r>
      <w:r>
        <w:t xml:space="preserve">the date (the </w:t>
      </w:r>
      <w:r>
        <w:rPr>
          <w:rStyle w:val="charBoldItals"/>
        </w:rPr>
        <w:t>parole release date</w:t>
      </w:r>
      <w:r>
        <w:t>) stated in the order for the offender’s release from imprisonment; and</w:t>
      </w:r>
    </w:p>
    <w:p w14:paraId="2FE5FBBD" w14:textId="77777777" w:rsidR="0046297A" w:rsidRDefault="0046297A" w:rsidP="0046297A">
      <w:pPr>
        <w:pStyle w:val="Apara"/>
        <w:rPr>
          <w:lang w:val="en-US"/>
        </w:rPr>
      </w:pPr>
      <w:r>
        <w:rPr>
          <w:lang w:val="en-US"/>
        </w:rPr>
        <w:tab/>
        <w:t>(b)</w:t>
      </w:r>
      <w:r>
        <w:rPr>
          <w:lang w:val="en-US"/>
        </w:rPr>
        <w:tab/>
        <w:t xml:space="preserve">when the parole order ends. </w:t>
      </w:r>
    </w:p>
    <w:p w14:paraId="24F75C1A" w14:textId="77777777" w:rsidR="0046297A" w:rsidRDefault="0046297A" w:rsidP="0046297A">
      <w:pPr>
        <w:pStyle w:val="Amain"/>
        <w:rPr>
          <w:lang w:val="en-US"/>
        </w:rPr>
      </w:pPr>
      <w:r>
        <w:rPr>
          <w:lang w:val="en-US"/>
        </w:rPr>
        <w:tab/>
        <w:t>(4)</w:t>
      </w:r>
      <w:r>
        <w:rPr>
          <w:lang w:val="en-US"/>
        </w:rPr>
        <w:tab/>
        <w:t>The board must ensure that a written record of the explanation is given to the offender.</w:t>
      </w:r>
    </w:p>
    <w:p w14:paraId="40950E23" w14:textId="77777777" w:rsidR="0046297A" w:rsidRDefault="0046297A" w:rsidP="0046297A">
      <w:pPr>
        <w:pStyle w:val="AH5Sec"/>
        <w:rPr>
          <w:snapToGrid w:val="0"/>
        </w:rPr>
      </w:pPr>
      <w:bookmarkStart w:id="246" w:name="_Toc191539810"/>
      <w:r w:rsidRPr="007B7D4E">
        <w:rPr>
          <w:rStyle w:val="CharSectNo"/>
        </w:rPr>
        <w:t>133</w:t>
      </w:r>
      <w:r>
        <w:rPr>
          <w:snapToGrid w:val="0"/>
        </w:rPr>
        <w:tab/>
        <w:t>Notice of decisions on parole applications</w:t>
      </w:r>
      <w:bookmarkEnd w:id="246"/>
    </w:p>
    <w:p w14:paraId="314C3380" w14:textId="77777777" w:rsidR="0046297A" w:rsidRDefault="0046297A" w:rsidP="0046297A">
      <w:pPr>
        <w:pStyle w:val="Amain"/>
        <w:rPr>
          <w:snapToGrid w:val="0"/>
        </w:rPr>
      </w:pPr>
      <w:r>
        <w:rPr>
          <w:snapToGrid w:val="0"/>
        </w:rPr>
        <w:tab/>
        <w:t>(1)</w:t>
      </w:r>
      <w:r>
        <w:rPr>
          <w:snapToGrid w:val="0"/>
        </w:rPr>
        <w:tab/>
        <w:t xml:space="preserve">This section applies if the board makes a decision to make, or refuse to make, a parole order for </w:t>
      </w:r>
      <w:r>
        <w:t xml:space="preserve">an </w:t>
      </w:r>
      <w:r>
        <w:rPr>
          <w:snapToGrid w:val="0"/>
        </w:rPr>
        <w:t>offender.</w:t>
      </w:r>
    </w:p>
    <w:p w14:paraId="536086B9" w14:textId="77777777" w:rsidR="0046297A" w:rsidRDefault="0046297A" w:rsidP="0046297A">
      <w:pPr>
        <w:pStyle w:val="Amain"/>
        <w:keepNext/>
      </w:pPr>
      <w:r>
        <w:tab/>
        <w:t>(2)</w:t>
      </w:r>
      <w:r>
        <w:tab/>
        <w:t>The board must give written notice of its decision to each of the following:</w:t>
      </w:r>
    </w:p>
    <w:p w14:paraId="391D3D27" w14:textId="77777777" w:rsidR="0046297A" w:rsidRDefault="0046297A" w:rsidP="0046297A">
      <w:pPr>
        <w:pStyle w:val="Apara"/>
        <w:rPr>
          <w:lang w:val="en-US"/>
        </w:rPr>
      </w:pPr>
      <w:r>
        <w:rPr>
          <w:lang w:val="en-US"/>
        </w:rPr>
        <w:tab/>
        <w:t>(a)</w:t>
      </w:r>
      <w:r>
        <w:rPr>
          <w:lang w:val="en-US"/>
        </w:rPr>
        <w:tab/>
        <w:t>the offender;</w:t>
      </w:r>
    </w:p>
    <w:p w14:paraId="31BFC1C2" w14:textId="77777777" w:rsidR="0046297A" w:rsidRDefault="0046297A" w:rsidP="0046297A">
      <w:pPr>
        <w:pStyle w:val="Apara"/>
        <w:rPr>
          <w:lang w:val="en-US"/>
        </w:rPr>
      </w:pPr>
      <w:r>
        <w:rPr>
          <w:lang w:val="en-US"/>
        </w:rPr>
        <w:tab/>
        <w:t>(b)</w:t>
      </w:r>
      <w:r>
        <w:rPr>
          <w:lang w:val="en-US"/>
        </w:rPr>
        <w:tab/>
        <w:t>the director</w:t>
      </w:r>
      <w:r>
        <w:rPr>
          <w:lang w:val="en-US"/>
        </w:rPr>
        <w:noBreakHyphen/>
        <w:t>general;</w:t>
      </w:r>
    </w:p>
    <w:p w14:paraId="2478F8FC" w14:textId="77777777" w:rsidR="0046297A" w:rsidRDefault="0046297A" w:rsidP="0046297A">
      <w:pPr>
        <w:pStyle w:val="Apara"/>
        <w:rPr>
          <w:lang w:val="en-US"/>
        </w:rPr>
      </w:pPr>
      <w:r>
        <w:rPr>
          <w:lang w:val="en-US"/>
        </w:rPr>
        <w:tab/>
        <w:t>(c)</w:t>
      </w:r>
      <w:r>
        <w:rPr>
          <w:lang w:val="en-US"/>
        </w:rPr>
        <w:tab/>
        <w:t>the director of public prosecutions;</w:t>
      </w:r>
    </w:p>
    <w:p w14:paraId="4FF4964A" w14:textId="77777777" w:rsidR="0046297A" w:rsidRDefault="0046297A" w:rsidP="0046297A">
      <w:pPr>
        <w:pStyle w:val="Apara"/>
        <w:rPr>
          <w:lang w:val="en-US"/>
        </w:rPr>
      </w:pPr>
      <w:r>
        <w:rPr>
          <w:lang w:val="en-US"/>
        </w:rPr>
        <w:tab/>
        <w:t>(d)</w:t>
      </w:r>
      <w:r>
        <w:rPr>
          <w:lang w:val="en-US"/>
        </w:rPr>
        <w:tab/>
        <w:t>the chief police officer.</w:t>
      </w:r>
    </w:p>
    <w:p w14:paraId="75367E4E" w14:textId="77777777" w:rsidR="0046297A" w:rsidRDefault="0046297A" w:rsidP="0046297A">
      <w:pPr>
        <w:pStyle w:val="Amain"/>
        <w:rPr>
          <w:snapToGrid w:val="0"/>
        </w:rPr>
      </w:pPr>
      <w:r>
        <w:rPr>
          <w:snapToGrid w:val="0"/>
        </w:rPr>
        <w:tab/>
        <w:t>(3)</w:t>
      </w:r>
      <w:r>
        <w:rPr>
          <w:snapToGrid w:val="0"/>
        </w:rPr>
        <w:tab/>
        <w:t>The board—</w:t>
      </w:r>
    </w:p>
    <w:p w14:paraId="469865FB" w14:textId="77777777" w:rsidR="0046297A" w:rsidRDefault="0046297A" w:rsidP="0046297A">
      <w:pPr>
        <w:pStyle w:val="Apara"/>
        <w:rPr>
          <w:snapToGrid w:val="0"/>
        </w:rPr>
      </w:pPr>
      <w:r>
        <w:rPr>
          <w:snapToGrid w:val="0"/>
        </w:rPr>
        <w:tab/>
        <w:t>(a)</w:t>
      </w:r>
      <w:r>
        <w:rPr>
          <w:snapToGrid w:val="0"/>
        </w:rPr>
        <w:tab/>
        <w:t>must also, as soon as practicable, take reasonable steps to give each relevant victim written information, about—</w:t>
      </w:r>
    </w:p>
    <w:p w14:paraId="5F8D1A89" w14:textId="77777777" w:rsidR="0046297A" w:rsidRDefault="0046297A" w:rsidP="0046297A">
      <w:pPr>
        <w:pStyle w:val="Asubpara"/>
        <w:rPr>
          <w:snapToGrid w:val="0"/>
        </w:rPr>
      </w:pPr>
      <w:r>
        <w:rPr>
          <w:snapToGrid w:val="0"/>
        </w:rPr>
        <w:tab/>
        <w:t>(i)</w:t>
      </w:r>
      <w:r>
        <w:rPr>
          <w:snapToGrid w:val="0"/>
        </w:rPr>
        <w:tab/>
        <w:t>the board’s decision; and</w:t>
      </w:r>
    </w:p>
    <w:p w14:paraId="433FD721" w14:textId="77777777" w:rsidR="0046297A" w:rsidRDefault="0046297A" w:rsidP="0046297A">
      <w:pPr>
        <w:pStyle w:val="Asubpara"/>
        <w:rPr>
          <w:snapToGrid w:val="0"/>
        </w:rPr>
      </w:pPr>
      <w:r>
        <w:rPr>
          <w:snapToGrid w:val="0"/>
        </w:rPr>
        <w:tab/>
        <w:t>(ii)</w:t>
      </w:r>
      <w:r>
        <w:rPr>
          <w:snapToGrid w:val="0"/>
        </w:rPr>
        <w:tab/>
        <w:t>if the board decided to make a parole order for the offender—the offender’s parole release date and, in general terms, the offender’s parole obligations; and</w:t>
      </w:r>
    </w:p>
    <w:p w14:paraId="032CF345" w14:textId="77777777" w:rsidR="0046297A" w:rsidRDefault="0046297A" w:rsidP="0046297A">
      <w:pPr>
        <w:pStyle w:val="Apara"/>
        <w:rPr>
          <w:snapToGrid w:val="0"/>
        </w:rPr>
      </w:pPr>
      <w:r>
        <w:rPr>
          <w:snapToGrid w:val="0"/>
        </w:rPr>
        <w:tab/>
        <w:t>(b)</w:t>
      </w:r>
      <w:r>
        <w:rPr>
          <w:snapToGrid w:val="0"/>
        </w:rPr>
        <w:tab/>
        <w:t>may tell a relevant victim the general area where the offender will live on parole.</w:t>
      </w:r>
    </w:p>
    <w:p w14:paraId="6E7D4F38" w14:textId="77777777" w:rsidR="0046297A" w:rsidRDefault="0046297A" w:rsidP="0046297A">
      <w:pPr>
        <w:pStyle w:val="Amain"/>
        <w:keepNext/>
        <w:rPr>
          <w:lang w:val="en-US"/>
        </w:rPr>
      </w:pPr>
      <w:r>
        <w:rPr>
          <w:lang w:val="en-US"/>
        </w:rPr>
        <w:lastRenderedPageBreak/>
        <w:tab/>
        <w:t>(4)</w:t>
      </w:r>
      <w:r>
        <w:rPr>
          <w:lang w:val="en-US"/>
        </w:rPr>
        <w:tab/>
        <w:t>If a victim of the offender is a child under 15 years old—</w:t>
      </w:r>
    </w:p>
    <w:p w14:paraId="5854F72E" w14:textId="77777777" w:rsidR="0046297A" w:rsidRDefault="0046297A" w:rsidP="0046297A">
      <w:pPr>
        <w:pStyle w:val="Apara"/>
        <w:rPr>
          <w:lang w:val="en-US"/>
        </w:rPr>
      </w:pPr>
      <w:r>
        <w:rPr>
          <w:lang w:val="en-US"/>
        </w:rPr>
        <w:tab/>
        <w:t>(a)</w:t>
      </w:r>
      <w:r>
        <w:rPr>
          <w:lang w:val="en-US"/>
        </w:rPr>
        <w:tab/>
        <w:t>the director</w:t>
      </w:r>
      <w:r>
        <w:rPr>
          <w:lang w:val="en-US"/>
        </w:rPr>
        <w:noBreakHyphen/>
        <w:t>general may give notice of the inquiry to a relevant person; and</w:t>
      </w:r>
    </w:p>
    <w:p w14:paraId="4E9B7667" w14:textId="77777777" w:rsidR="0046297A" w:rsidRDefault="0046297A" w:rsidP="0046297A">
      <w:pPr>
        <w:pStyle w:val="Apara"/>
        <w:rPr>
          <w:lang w:val="en-US"/>
        </w:rPr>
      </w:pPr>
      <w:r>
        <w:rPr>
          <w:lang w:val="en-US"/>
        </w:rPr>
        <w:tab/>
        <w:t>(b)</w:t>
      </w:r>
      <w:r>
        <w:rPr>
          <w:lang w:val="en-US"/>
        </w:rPr>
        <w:tab/>
        <w:t>a relevant person may make a submission, or tell the board about any concern, in accordance with the notice on behalf of the victim.</w:t>
      </w:r>
    </w:p>
    <w:p w14:paraId="3D1A2D54" w14:textId="77777777" w:rsidR="0046297A" w:rsidRDefault="0046297A" w:rsidP="0046297A">
      <w:pPr>
        <w:pStyle w:val="Amain"/>
        <w:rPr>
          <w:lang w:val="en-US"/>
        </w:rPr>
      </w:pPr>
      <w:r>
        <w:rPr>
          <w:lang w:val="en-US"/>
        </w:rPr>
        <w:tab/>
        <w:t>(5)</w:t>
      </w:r>
      <w:r>
        <w:rPr>
          <w:lang w:val="en-US"/>
        </w:rPr>
        <w:tab/>
        <w:t>Subsection (4) does not limit the cases in which the board may give information to a person acting for a victim or a member of a victim’s family.</w:t>
      </w:r>
    </w:p>
    <w:p w14:paraId="3049B62D" w14:textId="77777777" w:rsidR="0046297A" w:rsidRDefault="0046297A" w:rsidP="0046297A">
      <w:pPr>
        <w:pStyle w:val="Amain"/>
        <w:keepNext/>
        <w:rPr>
          <w:snapToGrid w:val="0"/>
        </w:rPr>
      </w:pPr>
      <w:r>
        <w:rPr>
          <w:snapToGrid w:val="0"/>
        </w:rPr>
        <w:tab/>
        <w:t>(6)</w:t>
      </w:r>
      <w:r>
        <w:rPr>
          <w:snapToGrid w:val="0"/>
        </w:rPr>
        <w:tab/>
        <w:t>In this section:</w:t>
      </w:r>
    </w:p>
    <w:p w14:paraId="16DE9AD7" w14:textId="1F96B57B" w:rsidR="0046297A" w:rsidRDefault="0046297A" w:rsidP="0046297A">
      <w:pPr>
        <w:pStyle w:val="aDef"/>
        <w:rPr>
          <w:snapToGrid w:val="0"/>
        </w:rPr>
      </w:pPr>
      <w:r>
        <w:rPr>
          <w:rStyle w:val="charBoldItals"/>
        </w:rPr>
        <w:t>relevant person</w:t>
      </w:r>
      <w:r>
        <w:rPr>
          <w:bCs/>
          <w:iCs/>
          <w:snapToGrid w:val="0"/>
        </w:rPr>
        <w:t xml:space="preserve"> means a person</w:t>
      </w:r>
      <w:r>
        <w:rPr>
          <w:lang w:val="en-US"/>
        </w:rPr>
        <w:t xml:space="preserve"> who has parental responsibility for the victim under the </w:t>
      </w:r>
      <w:hyperlink r:id="rId146" w:tooltip="A2008-19" w:history="1">
        <w:r w:rsidRPr="00782F83">
          <w:rPr>
            <w:rStyle w:val="charCitHyperlinkItal"/>
          </w:rPr>
          <w:t>Children and Young People Act 2008</w:t>
        </w:r>
      </w:hyperlink>
      <w:r>
        <w:t>.</w:t>
      </w:r>
    </w:p>
    <w:p w14:paraId="74E6F04F" w14:textId="77777777" w:rsidR="0046297A" w:rsidRDefault="0046297A" w:rsidP="0046297A">
      <w:pPr>
        <w:pStyle w:val="aDef"/>
        <w:keepNext/>
        <w:rPr>
          <w:snapToGrid w:val="0"/>
        </w:rPr>
      </w:pPr>
      <w:r>
        <w:rPr>
          <w:rStyle w:val="charBoldItals"/>
        </w:rPr>
        <w:t>relevant victim</w:t>
      </w:r>
      <w:r>
        <w:rPr>
          <w:snapToGrid w:val="0"/>
        </w:rPr>
        <w:t xml:space="preserve"> means each of the following:</w:t>
      </w:r>
    </w:p>
    <w:p w14:paraId="5A9E0E78" w14:textId="77777777" w:rsidR="0046297A" w:rsidRDefault="0046297A" w:rsidP="0046297A">
      <w:pPr>
        <w:pStyle w:val="aDefpara"/>
        <w:rPr>
          <w:snapToGrid w:val="0"/>
        </w:rPr>
      </w:pPr>
      <w:r>
        <w:rPr>
          <w:snapToGrid w:val="0"/>
        </w:rPr>
        <w:tab/>
        <w:t>(a)</w:t>
      </w:r>
      <w:r>
        <w:rPr>
          <w:snapToGrid w:val="0"/>
        </w:rPr>
        <w:tab/>
        <w:t>a victim of the offender who made a submission to the board, or told the board about any concern, under section 123 (Board to seek victim’s views for parole inquiry);</w:t>
      </w:r>
    </w:p>
    <w:p w14:paraId="7C9DF086" w14:textId="77777777" w:rsidR="0046297A" w:rsidRDefault="0046297A" w:rsidP="0046297A">
      <w:pPr>
        <w:pStyle w:val="aDefpara"/>
        <w:rPr>
          <w:snapToGrid w:val="0"/>
        </w:rPr>
      </w:pPr>
      <w:r>
        <w:rPr>
          <w:snapToGrid w:val="0"/>
        </w:rPr>
        <w:tab/>
        <w:t>(b)</w:t>
      </w:r>
      <w:r>
        <w:rPr>
          <w:snapToGrid w:val="0"/>
        </w:rPr>
        <w:tab/>
        <w:t>any other victim of the offender that the board is aware has expressed concern, or has had concern expressed on their behalf, about the need for the victim, or the victim’s family, to be protected from violence or harassment by the offender;</w:t>
      </w:r>
    </w:p>
    <w:p w14:paraId="52214A33" w14:textId="77777777" w:rsidR="0046297A" w:rsidRDefault="0046297A" w:rsidP="0046297A">
      <w:pPr>
        <w:pStyle w:val="aDefpara"/>
        <w:rPr>
          <w:snapToGrid w:val="0"/>
        </w:rPr>
      </w:pPr>
      <w:r>
        <w:rPr>
          <w:snapToGrid w:val="0"/>
        </w:rPr>
        <w:tab/>
        <w:t>(c)</w:t>
      </w:r>
      <w:r>
        <w:rPr>
          <w:snapToGrid w:val="0"/>
        </w:rPr>
        <w:tab/>
      </w:r>
      <w:r>
        <w:t>a registered victim of the offender.</w:t>
      </w:r>
    </w:p>
    <w:p w14:paraId="62287ABD" w14:textId="77777777" w:rsidR="0046297A" w:rsidRDefault="0046297A" w:rsidP="0046297A">
      <w:pPr>
        <w:pStyle w:val="PageBreak"/>
      </w:pPr>
      <w:r>
        <w:br w:type="page"/>
      </w:r>
    </w:p>
    <w:p w14:paraId="45F99A4C" w14:textId="77777777" w:rsidR="0046297A" w:rsidRPr="007B7D4E" w:rsidRDefault="0046297A" w:rsidP="0046297A">
      <w:pPr>
        <w:pStyle w:val="AH2Part"/>
      </w:pPr>
      <w:bookmarkStart w:id="247" w:name="_Toc191539811"/>
      <w:r w:rsidRPr="007B7D4E">
        <w:rPr>
          <w:rStyle w:val="CharPartNo"/>
        </w:rPr>
        <w:lastRenderedPageBreak/>
        <w:t>Part 7.3</w:t>
      </w:r>
      <w:r>
        <w:tab/>
      </w:r>
      <w:r w:rsidRPr="007B7D4E">
        <w:rPr>
          <w:rStyle w:val="CharPartText"/>
        </w:rPr>
        <w:t>Release under parole order</w:t>
      </w:r>
      <w:bookmarkEnd w:id="247"/>
    </w:p>
    <w:p w14:paraId="13A13632" w14:textId="77777777" w:rsidR="0046297A" w:rsidRDefault="0046297A" w:rsidP="0046297A">
      <w:pPr>
        <w:pStyle w:val="AH5Sec"/>
      </w:pPr>
      <w:bookmarkStart w:id="248" w:name="_Toc191539812"/>
      <w:r w:rsidRPr="007B7D4E">
        <w:rPr>
          <w:rStyle w:val="CharSectNo"/>
        </w:rPr>
        <w:t>134</w:t>
      </w:r>
      <w:r>
        <w:tab/>
        <w:t>Application—pt 7.3</w:t>
      </w:r>
      <w:bookmarkEnd w:id="248"/>
    </w:p>
    <w:p w14:paraId="2AA8D4D0" w14:textId="77777777" w:rsidR="0046297A" w:rsidRDefault="0046297A" w:rsidP="0046297A">
      <w:pPr>
        <w:pStyle w:val="Amainreturn"/>
      </w:pPr>
      <w:r>
        <w:t>This part applies to an offender under a sentence of imprisonment if the board makes a parole order for the offender.</w:t>
      </w:r>
    </w:p>
    <w:p w14:paraId="29F8EF54" w14:textId="77777777" w:rsidR="0046297A" w:rsidRDefault="0046297A" w:rsidP="0046297A">
      <w:pPr>
        <w:pStyle w:val="AH5Sec"/>
      </w:pPr>
      <w:bookmarkStart w:id="249" w:name="_Toc191539813"/>
      <w:r w:rsidRPr="007B7D4E">
        <w:rPr>
          <w:rStyle w:val="CharSectNo"/>
        </w:rPr>
        <w:t>135</w:t>
      </w:r>
      <w:r>
        <w:tab/>
        <w:t>Release authorised by parole order</w:t>
      </w:r>
      <w:bookmarkEnd w:id="249"/>
    </w:p>
    <w:p w14:paraId="4E023318" w14:textId="77777777" w:rsidR="0046297A" w:rsidRDefault="0046297A" w:rsidP="0046297A">
      <w:pPr>
        <w:pStyle w:val="Amain"/>
      </w:pPr>
      <w:r>
        <w:tab/>
        <w:t>(1)</w:t>
      </w:r>
      <w:r>
        <w:tab/>
        <w:t>A parole order for an offender authorises anyone having custody of the offender for the offender’s sentence of imprisonment to release the offender in accordance with the order.</w:t>
      </w:r>
    </w:p>
    <w:p w14:paraId="456F07CB" w14:textId="77777777" w:rsidR="0046297A" w:rsidRDefault="0046297A" w:rsidP="0046297A">
      <w:pPr>
        <w:pStyle w:val="Amain"/>
      </w:pPr>
      <w:r>
        <w:tab/>
        <w:t>(2)</w:t>
      </w:r>
      <w:r>
        <w:tab/>
        <w:t>However, the parole order does not authorise the release of the offender if the offender is required to be kept in custody in relation to another offence against a territory law, or an offence against a law of the Commonwealth, a State or another Territory.</w:t>
      </w:r>
    </w:p>
    <w:p w14:paraId="4F8ADC0C" w14:textId="77777777" w:rsidR="0046297A" w:rsidRDefault="0046297A" w:rsidP="0046297A">
      <w:pPr>
        <w:pStyle w:val="Amain"/>
      </w:pPr>
      <w:r>
        <w:tab/>
        <w:t>(3)</w:t>
      </w:r>
      <w:r>
        <w:tab/>
        <w:t>The offender must be released from imprisonment under the offender’s sentence of imprisonment on the offender’s parole release date.</w:t>
      </w:r>
    </w:p>
    <w:p w14:paraId="1D28A861" w14:textId="77777777" w:rsidR="0046297A" w:rsidRDefault="0046297A" w:rsidP="0046297A">
      <w:pPr>
        <w:pStyle w:val="Amain"/>
      </w:pPr>
      <w:r>
        <w:tab/>
        <w:t>(4)</w:t>
      </w:r>
      <w:r>
        <w:tab/>
        <w:t>The offender may be released from the imprisonment at any time on the parole release date.</w:t>
      </w:r>
    </w:p>
    <w:p w14:paraId="3BD059EB" w14:textId="77777777" w:rsidR="0046297A" w:rsidRDefault="0046297A" w:rsidP="0046297A">
      <w:pPr>
        <w:pStyle w:val="Amain"/>
        <w:keepNext/>
      </w:pPr>
      <w:r>
        <w:tab/>
        <w:t>(5)</w:t>
      </w:r>
      <w:r>
        <w:tab/>
        <w:t>However, if the parole release date is not a working day at the place of imprisonment, the offender may be released from the imprisonment at any time during the last working day at that place before the release date if the offender asks to be released on that day.</w:t>
      </w:r>
    </w:p>
    <w:p w14:paraId="43166D8E" w14:textId="347C9E5D" w:rsidR="0046297A" w:rsidRDefault="0046297A" w:rsidP="0046297A">
      <w:pPr>
        <w:pStyle w:val="aNote"/>
      </w:pPr>
      <w:r>
        <w:rPr>
          <w:rStyle w:val="charItals"/>
        </w:rPr>
        <w:t>Note</w:t>
      </w:r>
      <w:r>
        <w:rPr>
          <w:rStyle w:val="charItals"/>
        </w:rPr>
        <w:tab/>
      </w:r>
      <w:r>
        <w:rPr>
          <w:rStyle w:val="charBoldItals"/>
        </w:rPr>
        <w:t>Working day</w:t>
      </w:r>
      <w:r>
        <w:t xml:space="preserve"> is defined in the </w:t>
      </w:r>
      <w:hyperlink r:id="rId147" w:tooltip="A2001-14" w:history="1">
        <w:r w:rsidRPr="00782F83">
          <w:rPr>
            <w:rStyle w:val="charCitHyperlinkAbbrev"/>
          </w:rPr>
          <w:t>Legislation Act</w:t>
        </w:r>
      </w:hyperlink>
      <w:r>
        <w:t>, dict, pt 1.</w:t>
      </w:r>
    </w:p>
    <w:p w14:paraId="4E75AA9D" w14:textId="77777777" w:rsidR="0046297A" w:rsidRDefault="0046297A" w:rsidP="0046297A">
      <w:pPr>
        <w:pStyle w:val="AH5Sec"/>
      </w:pPr>
      <w:bookmarkStart w:id="250" w:name="_Toc191539814"/>
      <w:r w:rsidRPr="007B7D4E">
        <w:rPr>
          <w:rStyle w:val="CharSectNo"/>
        </w:rPr>
        <w:t>136</w:t>
      </w:r>
      <w:r>
        <w:tab/>
        <w:t>Parole obligations</w:t>
      </w:r>
      <w:bookmarkEnd w:id="250"/>
    </w:p>
    <w:p w14:paraId="131F348F" w14:textId="77777777" w:rsidR="0046297A" w:rsidRDefault="0046297A" w:rsidP="0046297A">
      <w:pPr>
        <w:pStyle w:val="Amainreturn"/>
        <w:keepNext/>
      </w:pPr>
      <w:r>
        <w:t>An offender must, while on parole—</w:t>
      </w:r>
    </w:p>
    <w:p w14:paraId="2F301E87" w14:textId="77777777" w:rsidR="0046297A" w:rsidRDefault="0046297A" w:rsidP="0046297A">
      <w:pPr>
        <w:pStyle w:val="Apara"/>
        <w:keepNext/>
        <w:ind w:left="1599" w:hanging="1599"/>
      </w:pPr>
      <w:r>
        <w:tab/>
        <w:t>(a)</w:t>
      </w:r>
      <w:r>
        <w:tab/>
        <w:t>comply with the offender’s parole order, including—</w:t>
      </w:r>
    </w:p>
    <w:p w14:paraId="640FECF2" w14:textId="77777777" w:rsidR="0046297A" w:rsidRDefault="0046297A" w:rsidP="0046297A">
      <w:pPr>
        <w:pStyle w:val="Asubpara"/>
      </w:pPr>
      <w:r>
        <w:tab/>
        <w:t>(i)</w:t>
      </w:r>
      <w:r>
        <w:tab/>
        <w:t>the core conditions of the order; and</w:t>
      </w:r>
    </w:p>
    <w:p w14:paraId="5201D9D4" w14:textId="77777777" w:rsidR="0046297A" w:rsidRDefault="0046297A" w:rsidP="0046297A">
      <w:pPr>
        <w:pStyle w:val="Asubpara"/>
      </w:pPr>
      <w:r>
        <w:tab/>
        <w:t>(ii)</w:t>
      </w:r>
      <w:r>
        <w:tab/>
        <w:t>any additional condition of the order; and</w:t>
      </w:r>
    </w:p>
    <w:p w14:paraId="2C0E72A8" w14:textId="04F1ED49" w:rsidR="0046297A" w:rsidRDefault="0046297A" w:rsidP="0046297A">
      <w:pPr>
        <w:pStyle w:val="Apara"/>
        <w:keepNext/>
      </w:pPr>
      <w:r>
        <w:lastRenderedPageBreak/>
        <w:tab/>
        <w:t>(b)</w:t>
      </w:r>
      <w:r>
        <w:tab/>
        <w:t xml:space="preserve">comply with any other requirement under this Act or the </w:t>
      </w:r>
      <w:hyperlink r:id="rId148" w:tooltip="A2007-15" w:history="1">
        <w:r w:rsidRPr="00782F83">
          <w:rPr>
            <w:rStyle w:val="charCitHyperlinkItal"/>
          </w:rPr>
          <w:t>Corrections Management Act 2007</w:t>
        </w:r>
      </w:hyperlink>
      <w:r>
        <w:t xml:space="preserve"> that applies to the offender.</w:t>
      </w:r>
    </w:p>
    <w:p w14:paraId="41516C4D" w14:textId="46041304" w:rsidR="0046297A" w:rsidRDefault="0046297A" w:rsidP="0046297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 regulation (see </w:t>
      </w:r>
      <w:hyperlink r:id="rId149" w:tooltip="A2001-14" w:history="1">
        <w:r w:rsidRPr="00782F83">
          <w:rPr>
            <w:rStyle w:val="charCitHyperlinkAbbrev"/>
          </w:rPr>
          <w:t>Legislation Act</w:t>
        </w:r>
      </w:hyperlink>
      <w:r>
        <w:rPr>
          <w:snapToGrid w:val="0"/>
        </w:rPr>
        <w:t>, s 104).</w:t>
      </w:r>
    </w:p>
    <w:p w14:paraId="6BB49492" w14:textId="77777777" w:rsidR="0046297A" w:rsidRDefault="0046297A" w:rsidP="0046297A">
      <w:pPr>
        <w:pStyle w:val="AH5Sec"/>
      </w:pPr>
      <w:bookmarkStart w:id="251" w:name="_Toc191539815"/>
      <w:r w:rsidRPr="007B7D4E">
        <w:rPr>
          <w:rStyle w:val="CharSectNo"/>
        </w:rPr>
        <w:t>137</w:t>
      </w:r>
      <w:r>
        <w:tab/>
        <w:t>Parole order—core conditions</w:t>
      </w:r>
      <w:bookmarkEnd w:id="251"/>
    </w:p>
    <w:p w14:paraId="09B493A3" w14:textId="77777777" w:rsidR="0046297A" w:rsidRDefault="0046297A" w:rsidP="0046297A">
      <w:pPr>
        <w:pStyle w:val="Amain"/>
        <w:keepNext/>
      </w:pPr>
      <w:r>
        <w:tab/>
        <w:t>(1)</w:t>
      </w:r>
      <w:r>
        <w:tab/>
        <w:t>The core conditions of an offender’s parole order are as follows:</w:t>
      </w:r>
    </w:p>
    <w:p w14:paraId="6F908B96" w14:textId="77777777" w:rsidR="0046297A" w:rsidRDefault="0046297A" w:rsidP="0046297A">
      <w:pPr>
        <w:pStyle w:val="Apara"/>
      </w:pPr>
      <w:r>
        <w:tab/>
        <w:t>(a)</w:t>
      </w:r>
      <w:r>
        <w:tab/>
        <w:t>the offender must not commit—</w:t>
      </w:r>
    </w:p>
    <w:p w14:paraId="1747DC40" w14:textId="77777777" w:rsidR="0046297A" w:rsidRDefault="0046297A" w:rsidP="0046297A">
      <w:pPr>
        <w:pStyle w:val="Asubpara"/>
      </w:pPr>
      <w:r>
        <w:tab/>
        <w:t>(i)</w:t>
      </w:r>
      <w:r>
        <w:tab/>
        <w:t>an offence against a territory law, or a law of the Commonwealth, a State or another Territory, that is punishable by imprisonment; or</w:t>
      </w:r>
    </w:p>
    <w:p w14:paraId="3AD94650" w14:textId="77777777" w:rsidR="0046297A" w:rsidRDefault="0046297A" w:rsidP="0046297A">
      <w:pPr>
        <w:pStyle w:val="Asubpara"/>
      </w:pPr>
      <w:r>
        <w:tab/>
        <w:t>(ii)</w:t>
      </w:r>
      <w:r>
        <w:tab/>
        <w:t xml:space="preserve">an offence outside </w:t>
      </w:r>
      <w:smartTag w:uri="urn:schemas-microsoft-com:office:smarttags" w:element="country-region">
        <w:r>
          <w:t>Australia</w:t>
        </w:r>
      </w:smartTag>
      <w:r>
        <w:t xml:space="preserve"> against a law of a place outside </w:t>
      </w:r>
      <w:smartTag w:uri="urn:schemas-microsoft-com:office:smarttags" w:element="country-region">
        <w:r>
          <w:t>Australia</w:t>
        </w:r>
      </w:smartTag>
      <w:r>
        <w:t xml:space="preserve"> that, if it had been committed in </w:t>
      </w:r>
      <w:smartTag w:uri="urn:schemas-microsoft-com:office:smarttags" w:element="country-region">
        <w:smartTag w:uri="urn:schemas-microsoft-com:office:smarttags" w:element="place">
          <w:r>
            <w:t>Australia</w:t>
          </w:r>
        </w:smartTag>
      </w:smartTag>
      <w:r>
        <w:t>, would be punishable by imprisonment;</w:t>
      </w:r>
    </w:p>
    <w:p w14:paraId="3C6B3458" w14:textId="77777777" w:rsidR="0046297A" w:rsidRDefault="0046297A" w:rsidP="0046297A">
      <w:pPr>
        <w:pStyle w:val="Apara"/>
      </w:pPr>
      <w:r>
        <w:tab/>
        <w:t>(b)</w:t>
      </w:r>
      <w:r>
        <w:tab/>
        <w:t xml:space="preserve">if the offender is charged with an offence against a law in force in </w:t>
      </w:r>
      <w:smartTag w:uri="urn:schemas-microsoft-com:office:smarttags" w:element="place">
        <w:smartTag w:uri="urn:schemas-microsoft-com:office:smarttags" w:element="country-region">
          <w:r>
            <w:t>Australia</w:t>
          </w:r>
        </w:smartTag>
      </w:smartTag>
      <w:r>
        <w:t xml:space="preserve"> or elsewhere—the offender must tell the director</w:t>
      </w:r>
      <w:r>
        <w:noBreakHyphen/>
        <w:t>general about the charge as soon as possible, but within 2 days after the day the offender becomes aware of the charge;</w:t>
      </w:r>
    </w:p>
    <w:p w14:paraId="77C3E02B" w14:textId="77777777" w:rsidR="0046297A" w:rsidRDefault="0046297A" w:rsidP="0046297A">
      <w:pPr>
        <w:pStyle w:val="Apara"/>
      </w:pPr>
      <w:r>
        <w:tab/>
        <w:t>(c)</w:t>
      </w:r>
      <w:r>
        <w:tab/>
        <w:t>any change in the offender’s contact details is approved by the director</w:t>
      </w:r>
      <w:r>
        <w:noBreakHyphen/>
        <w:t>general under subsection (2);</w:t>
      </w:r>
    </w:p>
    <w:p w14:paraId="307BC769" w14:textId="15C8469C" w:rsidR="0046297A" w:rsidRDefault="0046297A" w:rsidP="0046297A">
      <w:pPr>
        <w:pStyle w:val="Apara"/>
        <w:keepLines/>
        <w:ind w:left="1599" w:hanging="1599"/>
      </w:pPr>
      <w:r>
        <w:tab/>
        <w:t>(d)</w:t>
      </w:r>
      <w:r>
        <w:tab/>
        <w:t>the offender must comply with any direction given to the offender by the director</w:t>
      </w:r>
      <w:r>
        <w:noBreakHyphen/>
        <w:t xml:space="preserve">general under this Act or the </w:t>
      </w:r>
      <w:hyperlink r:id="rId150" w:tooltip="A2007-15" w:history="1">
        <w:r w:rsidRPr="00782F83">
          <w:rPr>
            <w:rStyle w:val="charCitHyperlinkItal"/>
          </w:rPr>
          <w:t>Corrections Management Act 2007</w:t>
        </w:r>
      </w:hyperlink>
      <w:r>
        <w:t xml:space="preserve"> in relation to the offender’s parole;</w:t>
      </w:r>
    </w:p>
    <w:p w14:paraId="179DCF4E" w14:textId="77777777" w:rsidR="0046297A" w:rsidRDefault="0046297A" w:rsidP="0046297A">
      <w:pPr>
        <w:pStyle w:val="Apara"/>
      </w:pPr>
      <w:r>
        <w:tab/>
        <w:t>(e)</w:t>
      </w:r>
      <w:r>
        <w:tab/>
        <w:t>the offender must appear before the board as required, or agreed by the offender, under section 205 (Appearance by offender at board hearing);</w:t>
      </w:r>
    </w:p>
    <w:p w14:paraId="1C2693BE" w14:textId="77777777" w:rsidR="0046297A" w:rsidRDefault="0046297A" w:rsidP="0046297A">
      <w:pPr>
        <w:pStyle w:val="Apara"/>
      </w:pPr>
      <w:r>
        <w:tab/>
        <w:t>(f)</w:t>
      </w:r>
      <w:r>
        <w:tab/>
        <w:t>any condition prescribed by regulation that applies to the offender.</w:t>
      </w:r>
    </w:p>
    <w:p w14:paraId="0EFEA08A" w14:textId="77777777" w:rsidR="0046297A" w:rsidRDefault="0046297A" w:rsidP="00FE2227">
      <w:pPr>
        <w:pStyle w:val="Amain"/>
        <w:keepNext/>
      </w:pPr>
      <w:r>
        <w:lastRenderedPageBreak/>
        <w:tab/>
        <w:t>(2)</w:t>
      </w:r>
      <w:r>
        <w:tab/>
        <w:t>If an offender applies to the director</w:t>
      </w:r>
      <w:r>
        <w:noBreakHyphen/>
        <w:t>general for approval for a change in the offender’s contact details, the director</w:t>
      </w:r>
      <w:r>
        <w:noBreakHyphen/>
        <w:t>general must—</w:t>
      </w:r>
    </w:p>
    <w:p w14:paraId="596190AB" w14:textId="77777777" w:rsidR="0046297A" w:rsidRDefault="0046297A" w:rsidP="0046297A">
      <w:pPr>
        <w:pStyle w:val="Apara"/>
      </w:pPr>
      <w:r>
        <w:tab/>
        <w:t>(a)</w:t>
      </w:r>
      <w:r>
        <w:tab/>
        <w:t>approve, or refuse to approve, the change to which the application relates; and</w:t>
      </w:r>
    </w:p>
    <w:p w14:paraId="0EF7D55A" w14:textId="77777777" w:rsidR="0046297A" w:rsidRDefault="0046297A" w:rsidP="0046297A">
      <w:pPr>
        <w:pStyle w:val="Apara"/>
      </w:pPr>
      <w:r>
        <w:tab/>
        <w:t>(b)</w:t>
      </w:r>
      <w:r>
        <w:tab/>
        <w:t>give the offender notice of the decision, orally or in writing.</w:t>
      </w:r>
    </w:p>
    <w:p w14:paraId="54C0A061" w14:textId="77777777" w:rsidR="0046297A" w:rsidRDefault="0046297A" w:rsidP="0046297A">
      <w:pPr>
        <w:pStyle w:val="Amain"/>
      </w:pPr>
      <w:r>
        <w:tab/>
        <w:t>(3)</w:t>
      </w:r>
      <w:r>
        <w:tab/>
        <w:t>An application for approval under subsection (2)—</w:t>
      </w:r>
    </w:p>
    <w:p w14:paraId="7CD59C66" w14:textId="77777777" w:rsidR="0046297A" w:rsidRDefault="0046297A" w:rsidP="0046297A">
      <w:pPr>
        <w:pStyle w:val="Apara"/>
      </w:pPr>
      <w:r>
        <w:tab/>
        <w:t>(a)</w:t>
      </w:r>
      <w:r>
        <w:tab/>
        <w:t>may be made orally or in writing; and</w:t>
      </w:r>
    </w:p>
    <w:p w14:paraId="29DDFC3A" w14:textId="77777777" w:rsidR="0046297A" w:rsidRDefault="0046297A" w:rsidP="0046297A">
      <w:pPr>
        <w:pStyle w:val="Apara"/>
      </w:pPr>
      <w:r>
        <w:tab/>
        <w:t>(b)</w:t>
      </w:r>
      <w:r>
        <w:tab/>
        <w:t>must be made—</w:t>
      </w:r>
    </w:p>
    <w:p w14:paraId="44220A9F" w14:textId="77777777" w:rsidR="0046297A" w:rsidRDefault="0046297A" w:rsidP="0046297A">
      <w:pPr>
        <w:pStyle w:val="Asubpara"/>
      </w:pPr>
      <w:r>
        <w:tab/>
        <w:t>(i)</w:t>
      </w:r>
      <w:r>
        <w:tab/>
        <w:t>before the change to which it applies; or</w:t>
      </w:r>
    </w:p>
    <w:p w14:paraId="68FE4F86" w14:textId="77777777" w:rsidR="0046297A" w:rsidRDefault="0046297A" w:rsidP="0046297A">
      <w:pPr>
        <w:pStyle w:val="Asubpara"/>
      </w:pPr>
      <w:r>
        <w:tab/>
        <w:t>(ii)</w:t>
      </w:r>
      <w:r>
        <w:tab/>
        <w:t>if it is not possible to apply before the change—as soon as possible after, but no later than 1 day after, the day of the change.</w:t>
      </w:r>
    </w:p>
    <w:p w14:paraId="7F3DB8BE" w14:textId="77777777" w:rsidR="0046297A" w:rsidRDefault="0046297A" w:rsidP="0046297A">
      <w:pPr>
        <w:pStyle w:val="Amain"/>
        <w:keepNext/>
      </w:pPr>
      <w:r>
        <w:tab/>
        <w:t>(4)</w:t>
      </w:r>
      <w:r>
        <w:tab/>
        <w:t>In this section:</w:t>
      </w:r>
    </w:p>
    <w:p w14:paraId="7DE554E5" w14:textId="77777777" w:rsidR="0046297A" w:rsidRDefault="0046297A" w:rsidP="0046297A">
      <w:pPr>
        <w:pStyle w:val="aDef"/>
        <w:keepNext/>
      </w:pPr>
      <w:r>
        <w:rPr>
          <w:rStyle w:val="charBoldItals"/>
        </w:rPr>
        <w:t>contact details</w:t>
      </w:r>
      <w:r>
        <w:t xml:space="preserve"> means the offender’s—</w:t>
      </w:r>
    </w:p>
    <w:p w14:paraId="61F6C967" w14:textId="77777777" w:rsidR="0046297A" w:rsidRDefault="0046297A" w:rsidP="0046297A">
      <w:pPr>
        <w:pStyle w:val="aDefpara"/>
      </w:pPr>
      <w:r>
        <w:tab/>
        <w:t>(a)</w:t>
      </w:r>
      <w:r>
        <w:tab/>
        <w:t>home address and phone number; and</w:t>
      </w:r>
    </w:p>
    <w:p w14:paraId="53996A21" w14:textId="77777777" w:rsidR="0046297A" w:rsidRDefault="0046297A" w:rsidP="0046297A">
      <w:pPr>
        <w:pStyle w:val="aDefpara"/>
      </w:pPr>
      <w:r>
        <w:tab/>
        <w:t>(b)</w:t>
      </w:r>
      <w:r>
        <w:tab/>
        <w:t xml:space="preserve">work address and phone number; and </w:t>
      </w:r>
    </w:p>
    <w:p w14:paraId="3F895B8A" w14:textId="77777777" w:rsidR="0046297A" w:rsidRDefault="0046297A" w:rsidP="0046297A">
      <w:pPr>
        <w:pStyle w:val="aDefpara"/>
      </w:pPr>
      <w:r>
        <w:tab/>
        <w:t>(c)</w:t>
      </w:r>
      <w:r>
        <w:tab/>
        <w:t>mobile phone number.</w:t>
      </w:r>
    </w:p>
    <w:p w14:paraId="13899806" w14:textId="77777777" w:rsidR="0046297A" w:rsidRDefault="0046297A" w:rsidP="0046297A">
      <w:pPr>
        <w:pStyle w:val="AH5Sec"/>
      </w:pPr>
      <w:bookmarkStart w:id="252" w:name="_Toc191539816"/>
      <w:r w:rsidRPr="007B7D4E">
        <w:rPr>
          <w:rStyle w:val="CharSectNo"/>
        </w:rPr>
        <w:t>138</w:t>
      </w:r>
      <w:r>
        <w:tab/>
        <w:t>Parole—director</w:t>
      </w:r>
      <w:r>
        <w:noBreakHyphen/>
        <w:t>general directions</w:t>
      </w:r>
      <w:bookmarkEnd w:id="252"/>
    </w:p>
    <w:p w14:paraId="2099DE52" w14:textId="77777777" w:rsidR="0046297A" w:rsidRDefault="0046297A" w:rsidP="0046297A">
      <w:pPr>
        <w:pStyle w:val="Amain"/>
      </w:pPr>
      <w:r>
        <w:tab/>
        <w:t>(1)</w:t>
      </w:r>
      <w:r>
        <w:tab/>
        <w:t>For this chapter, the director</w:t>
      </w:r>
      <w:r>
        <w:noBreakHyphen/>
        <w:t>general may give directions, orally or in writing, to an offender.</w:t>
      </w:r>
    </w:p>
    <w:p w14:paraId="49F2B5D9" w14:textId="10DC8EB7" w:rsidR="0046297A" w:rsidRDefault="0046297A" w:rsidP="0046297A">
      <w:pPr>
        <w:pStyle w:val="Amain"/>
      </w:pPr>
      <w:r>
        <w:tab/>
        <w:t>(2)</w:t>
      </w:r>
      <w:r>
        <w:tab/>
        <w:t>To remove any doubt, this section does not limit section</w:t>
      </w:r>
      <w:r w:rsidR="005369B1">
        <w:t> </w:t>
      </w:r>
      <w:r>
        <w:t>321 (Director</w:t>
      </w:r>
      <w:r>
        <w:noBreakHyphen/>
        <w:t>general directions—general).</w:t>
      </w:r>
    </w:p>
    <w:p w14:paraId="7F37194C" w14:textId="77777777" w:rsidR="0046297A" w:rsidRDefault="0046297A" w:rsidP="0046297A">
      <w:pPr>
        <w:pStyle w:val="AH5Sec"/>
      </w:pPr>
      <w:bookmarkStart w:id="253" w:name="_Toc191539817"/>
      <w:r w:rsidRPr="007B7D4E">
        <w:rPr>
          <w:rStyle w:val="CharSectNo"/>
        </w:rPr>
        <w:lastRenderedPageBreak/>
        <w:t>138A</w:t>
      </w:r>
      <w:r>
        <w:tab/>
        <w:t>Parole—alcohol and drug tests</w:t>
      </w:r>
      <w:bookmarkEnd w:id="253"/>
    </w:p>
    <w:p w14:paraId="7FD28625" w14:textId="77777777" w:rsidR="0046297A" w:rsidRDefault="0046297A" w:rsidP="00FE2227">
      <w:pPr>
        <w:pStyle w:val="Amain"/>
        <w:keepNext/>
      </w:pPr>
      <w:r>
        <w:tab/>
        <w:t>(1)</w:t>
      </w:r>
      <w:r>
        <w:tab/>
        <w:t>The director</w:t>
      </w:r>
      <w:r>
        <w:noBreakHyphen/>
        <w:t>general may direct an offender, orally or in writing, to give a test sample.</w:t>
      </w:r>
    </w:p>
    <w:p w14:paraId="4A713E4A" w14:textId="062ECE26" w:rsidR="0046297A" w:rsidRDefault="0046297A" w:rsidP="0046297A">
      <w:pPr>
        <w:pStyle w:val="Amain"/>
      </w:pPr>
      <w:r>
        <w:tab/>
        <w:t>(2)</w:t>
      </w:r>
      <w:r>
        <w:tab/>
        <w:t xml:space="preserve">The provisions of the </w:t>
      </w:r>
      <w:hyperlink r:id="rId151" w:tooltip="A2007-15" w:history="1">
        <w:r w:rsidRPr="00782F83">
          <w:rPr>
            <w:rStyle w:val="charCitHyperlinkItal"/>
          </w:rPr>
          <w:t>Corrections Management Act 2007</w:t>
        </w:r>
      </w:hyperlink>
      <w:r>
        <w:t xml:space="preserve"> relating to alcohol and drug tests apply, with any necessary changes, in relation to a direction under this section and any sample given under the direction.</w:t>
      </w:r>
    </w:p>
    <w:p w14:paraId="756F78AB" w14:textId="77777777" w:rsidR="0046297A" w:rsidRDefault="0046297A" w:rsidP="0046297A">
      <w:pPr>
        <w:pStyle w:val="AH5Sec"/>
      </w:pPr>
      <w:bookmarkStart w:id="254" w:name="_Toc191539818"/>
      <w:r w:rsidRPr="007B7D4E">
        <w:rPr>
          <w:rStyle w:val="CharSectNo"/>
        </w:rPr>
        <w:t>139</w:t>
      </w:r>
      <w:r>
        <w:tab/>
        <w:t>Parole—effect of custody during order</w:t>
      </w:r>
      <w:bookmarkEnd w:id="254"/>
    </w:p>
    <w:p w14:paraId="50752584" w14:textId="77777777" w:rsidR="0033544E" w:rsidRPr="009937D8" w:rsidRDefault="0033544E" w:rsidP="0033544E">
      <w:pPr>
        <w:pStyle w:val="Amain"/>
        <w:rPr>
          <w:lang w:eastAsia="en-AU"/>
        </w:rPr>
      </w:pPr>
      <w:r w:rsidRPr="009937D8">
        <w:rPr>
          <w:lang w:eastAsia="en-AU"/>
        </w:rPr>
        <w:tab/>
        <w:t>(1)</w:t>
      </w:r>
      <w:r w:rsidRPr="009937D8">
        <w:rPr>
          <w:lang w:eastAsia="en-AU"/>
        </w:rPr>
        <w:tab/>
        <w:t>An offender is taken, during a period, to be serving the sentence of imprisonment for which parole was granted if—</w:t>
      </w:r>
    </w:p>
    <w:p w14:paraId="392D1A49" w14:textId="77777777" w:rsidR="0033544E" w:rsidRPr="009937D8" w:rsidRDefault="0033544E" w:rsidP="0033544E">
      <w:pPr>
        <w:pStyle w:val="Apara"/>
        <w:rPr>
          <w:lang w:eastAsia="en-AU"/>
        </w:rPr>
      </w:pPr>
      <w:r w:rsidRPr="009937D8">
        <w:rPr>
          <w:lang w:eastAsia="en-AU"/>
        </w:rPr>
        <w:tab/>
        <w:t>(a)</w:t>
      </w:r>
      <w:r w:rsidRPr="009937D8">
        <w:rPr>
          <w:lang w:eastAsia="en-AU"/>
        </w:rPr>
        <w:tab/>
        <w:t>the offender is taken into lawful custody during the period while on parole; and</w:t>
      </w:r>
    </w:p>
    <w:p w14:paraId="12563A7D" w14:textId="77777777" w:rsidR="0033544E" w:rsidRPr="009937D8" w:rsidRDefault="0033544E" w:rsidP="0033544E">
      <w:pPr>
        <w:pStyle w:val="Apara"/>
        <w:rPr>
          <w:lang w:eastAsia="en-AU"/>
        </w:rPr>
      </w:pPr>
      <w:r w:rsidRPr="009937D8">
        <w:rPr>
          <w:lang w:eastAsia="en-AU"/>
        </w:rPr>
        <w:tab/>
        <w:t>(b)</w:t>
      </w:r>
      <w:r w:rsidRPr="009937D8">
        <w:rPr>
          <w:lang w:eastAsia="en-AU"/>
        </w:rPr>
        <w:tab/>
        <w:t>the custody is only in relation to the offender’s parole obligations; and</w:t>
      </w:r>
    </w:p>
    <w:p w14:paraId="110E8A54" w14:textId="77777777" w:rsidR="0033544E" w:rsidRPr="009937D8" w:rsidRDefault="0033544E" w:rsidP="0033544E">
      <w:pPr>
        <w:pStyle w:val="Apara"/>
        <w:rPr>
          <w:lang w:eastAsia="en-AU"/>
        </w:rPr>
      </w:pPr>
      <w:r w:rsidRPr="009937D8">
        <w:rPr>
          <w:lang w:eastAsia="en-AU"/>
        </w:rPr>
        <w:tab/>
        <w:t>(c)</w:t>
      </w:r>
      <w:r w:rsidRPr="009937D8">
        <w:rPr>
          <w:lang w:eastAsia="en-AU"/>
        </w:rPr>
        <w:tab/>
        <w:t>the custody is not counted within parole time credit applying under part 7.5A against the sentence.</w:t>
      </w:r>
    </w:p>
    <w:p w14:paraId="75DD85D7" w14:textId="77777777" w:rsidR="0033544E" w:rsidRPr="009937D8" w:rsidRDefault="0033544E" w:rsidP="0033544E">
      <w:pPr>
        <w:pStyle w:val="aExamHdgpar"/>
        <w:ind w:left="1134"/>
        <w:rPr>
          <w:rFonts w:cs="Arial"/>
          <w:b w:val="0"/>
          <w:bCs/>
          <w:szCs w:val="18"/>
          <w:lang w:eastAsia="en-AU"/>
        </w:rPr>
      </w:pPr>
      <w:r w:rsidRPr="009937D8">
        <w:t>Example</w:t>
      </w:r>
      <w:r w:rsidRPr="009937D8">
        <w:rPr>
          <w:lang w:eastAsia="en-AU"/>
        </w:rPr>
        <w:t>—</w:t>
      </w:r>
      <w:r w:rsidRPr="009937D8">
        <w:t>custody in relation to parole obligations</w:t>
      </w:r>
    </w:p>
    <w:p w14:paraId="4E647454" w14:textId="77777777" w:rsidR="0033544E" w:rsidRPr="009937D8" w:rsidRDefault="0033544E" w:rsidP="0033544E">
      <w:pPr>
        <w:pStyle w:val="aExamss"/>
        <w:rPr>
          <w:lang w:eastAsia="en-AU"/>
        </w:rPr>
      </w:pPr>
      <w:r w:rsidRPr="009937D8">
        <w:rPr>
          <w:lang w:eastAsia="en-AU"/>
        </w:rPr>
        <w:t>a period during which the offender is remanded in custody under s 144 (Arrest without warrant—breach of parole obligations)</w:t>
      </w:r>
    </w:p>
    <w:p w14:paraId="7ECF91A7" w14:textId="77777777" w:rsidR="0046297A" w:rsidRDefault="0046297A" w:rsidP="0046297A">
      <w:pPr>
        <w:pStyle w:val="Amain"/>
        <w:keepNext/>
      </w:pPr>
      <w:r>
        <w:tab/>
        <w:t>(2)</w:t>
      </w:r>
      <w:r>
        <w:tab/>
        <w:t>To remove any doubt, the offender is not taken to be serving the sentence of imprisonment for which the parole was granted if the reason for the custody is, or includes, anything other than the offender’s parole obligations.</w:t>
      </w:r>
    </w:p>
    <w:p w14:paraId="7C13BD62" w14:textId="77777777" w:rsidR="0046297A" w:rsidRDefault="0046297A" w:rsidP="0046297A">
      <w:pPr>
        <w:pStyle w:val="aExamHdgss"/>
      </w:pPr>
      <w:r>
        <w:t xml:space="preserve">Example of other reason for custody </w:t>
      </w:r>
    </w:p>
    <w:p w14:paraId="1C555369" w14:textId="77777777" w:rsidR="0046297A" w:rsidRDefault="0046297A" w:rsidP="0046297A">
      <w:pPr>
        <w:pStyle w:val="aExamss"/>
      </w:pPr>
      <w:r>
        <w:t>nonpayment of a fine or other amount (including restitution) under a court order</w:t>
      </w:r>
    </w:p>
    <w:p w14:paraId="106DB1E6" w14:textId="77777777" w:rsidR="0033544E" w:rsidRPr="009937D8" w:rsidRDefault="0033544E" w:rsidP="0033544E">
      <w:pPr>
        <w:pStyle w:val="AH5Sec"/>
        <w:rPr>
          <w:lang w:eastAsia="en-AU"/>
        </w:rPr>
      </w:pPr>
      <w:bookmarkStart w:id="255" w:name="_Toc191539819"/>
      <w:r w:rsidRPr="007B7D4E">
        <w:rPr>
          <w:rStyle w:val="CharSectNo"/>
        </w:rPr>
        <w:lastRenderedPageBreak/>
        <w:t>140</w:t>
      </w:r>
      <w:r w:rsidRPr="009937D8">
        <w:rPr>
          <w:lang w:eastAsia="en-AU"/>
        </w:rPr>
        <w:tab/>
        <w:t>Parole</w:t>
      </w:r>
      <w:r w:rsidRPr="009937D8">
        <w:t xml:space="preserve">—when </w:t>
      </w:r>
      <w:r w:rsidRPr="009937D8">
        <w:rPr>
          <w:lang w:eastAsia="en-AU"/>
        </w:rPr>
        <w:t>time is served against sentence</w:t>
      </w:r>
      <w:bookmarkEnd w:id="255"/>
    </w:p>
    <w:p w14:paraId="5B4E745C" w14:textId="77777777" w:rsidR="0046297A" w:rsidRDefault="0046297A" w:rsidP="0046297A">
      <w:pPr>
        <w:pStyle w:val="Amain"/>
        <w:keepNext/>
        <w:keepLines/>
      </w:pPr>
      <w:r>
        <w:tab/>
        <w:t>(1)</w:t>
      </w:r>
      <w:r>
        <w:tab/>
        <w:t>An offender is taken, while on parole, to be under the sentence of imprisonment for which the parole was granted and not to have served any period of the imprisonment that remained to be served on the offender’s parole release date, unless—</w:t>
      </w:r>
    </w:p>
    <w:p w14:paraId="6BD2C2EA" w14:textId="77777777" w:rsidR="0046297A" w:rsidRDefault="0046297A" w:rsidP="0046297A">
      <w:pPr>
        <w:pStyle w:val="Apara"/>
      </w:pPr>
      <w:r>
        <w:tab/>
        <w:t>(a)</w:t>
      </w:r>
      <w:r>
        <w:tab/>
        <w:t>the parole ends without the parole order being cancelled under part 7.4 (Supervising parole); or</w:t>
      </w:r>
    </w:p>
    <w:p w14:paraId="0F8C6E84" w14:textId="77777777" w:rsidR="0046297A" w:rsidRDefault="0046297A" w:rsidP="0046297A">
      <w:pPr>
        <w:pStyle w:val="Apara"/>
      </w:pPr>
      <w:r>
        <w:tab/>
        <w:t>(b)</w:t>
      </w:r>
      <w:r>
        <w:tab/>
        <w:t>the offender is otherwise discharged from the imprisonment.</w:t>
      </w:r>
    </w:p>
    <w:p w14:paraId="197879D3" w14:textId="77777777" w:rsidR="0033544E" w:rsidRPr="009937D8" w:rsidRDefault="0033544E" w:rsidP="0033544E">
      <w:pPr>
        <w:pStyle w:val="Amain"/>
      </w:pPr>
      <w:r w:rsidRPr="009937D8">
        <w:tab/>
        <w:t>(2)</w:t>
      </w:r>
      <w:r w:rsidRPr="009937D8">
        <w:tab/>
        <w:t>Subsection (1) is subject to section 139 and part 7.5A (Parole time credit).</w:t>
      </w:r>
    </w:p>
    <w:p w14:paraId="3DE64C26" w14:textId="77777777" w:rsidR="0046297A" w:rsidRDefault="0046297A" w:rsidP="0046297A">
      <w:pPr>
        <w:pStyle w:val="Amain"/>
        <w:keepNext/>
      </w:pPr>
      <w:r>
        <w:tab/>
        <w:t>(3)</w:t>
      </w:r>
      <w:r>
        <w:tab/>
        <w:t>If an offender’s parole order in relation to a sentence of imprisonment ends without the order being cancelled, the offender is taken to have served the period of imprisonment that remained to be served on the parole release date and to have been discharged from the imprisonment.</w:t>
      </w:r>
    </w:p>
    <w:p w14:paraId="470425FF" w14:textId="77777777" w:rsidR="0046297A" w:rsidRDefault="0046297A" w:rsidP="0046297A">
      <w:pPr>
        <w:pStyle w:val="aNote"/>
      </w:pPr>
      <w:r>
        <w:rPr>
          <w:rStyle w:val="charItals"/>
        </w:rPr>
        <w:t>Note</w:t>
      </w:r>
      <w:r>
        <w:rPr>
          <w:rStyle w:val="charItals"/>
        </w:rPr>
        <w:tab/>
      </w:r>
      <w:r>
        <w:t>For the consequences of the cancellation of parole, see s 160.</w:t>
      </w:r>
    </w:p>
    <w:p w14:paraId="05327976" w14:textId="77777777" w:rsidR="0046297A" w:rsidRDefault="0046297A" w:rsidP="0046297A">
      <w:pPr>
        <w:pStyle w:val="AH5Sec"/>
      </w:pPr>
      <w:bookmarkStart w:id="256" w:name="_Toc191539820"/>
      <w:r w:rsidRPr="007B7D4E">
        <w:rPr>
          <w:rStyle w:val="CharSectNo"/>
        </w:rPr>
        <w:t>141</w:t>
      </w:r>
      <w:r>
        <w:tab/>
        <w:t>Parole—end of order</w:t>
      </w:r>
      <w:bookmarkEnd w:id="256"/>
    </w:p>
    <w:p w14:paraId="7C6A64D4" w14:textId="77777777" w:rsidR="0046297A" w:rsidRDefault="0046297A" w:rsidP="0046297A">
      <w:pPr>
        <w:pStyle w:val="Amainreturn"/>
        <w:keepNext/>
      </w:pPr>
      <w:r>
        <w:t>An offender’s parole order ends—</w:t>
      </w:r>
    </w:p>
    <w:p w14:paraId="18AB055D" w14:textId="77777777" w:rsidR="0046297A" w:rsidRDefault="0046297A" w:rsidP="0046297A">
      <w:pPr>
        <w:pStyle w:val="Apara"/>
        <w:keepNext/>
      </w:pPr>
      <w:r>
        <w:tab/>
        <w:t>(a)</w:t>
      </w:r>
      <w:r>
        <w:tab/>
        <w:t>at the end of the period of imprisonment under the sentence for which the parole was granted that remained to be served on the offender’s parole release date; or</w:t>
      </w:r>
    </w:p>
    <w:p w14:paraId="73F98D6F" w14:textId="77777777" w:rsidR="0046297A" w:rsidRDefault="0046297A" w:rsidP="0046297A">
      <w:pPr>
        <w:pStyle w:val="Apara"/>
      </w:pPr>
      <w:r>
        <w:tab/>
        <w:t>(b)</w:t>
      </w:r>
      <w:r>
        <w:tab/>
        <w:t>if the order is cancelled earlier under this chapter—when the cancellation takes effect.</w:t>
      </w:r>
    </w:p>
    <w:p w14:paraId="47B3D48F" w14:textId="77777777" w:rsidR="0046297A" w:rsidRDefault="0046297A" w:rsidP="0046297A">
      <w:pPr>
        <w:pStyle w:val="PageBreak"/>
      </w:pPr>
      <w:r>
        <w:br w:type="page"/>
      </w:r>
    </w:p>
    <w:p w14:paraId="58EE47E4" w14:textId="77777777" w:rsidR="0046297A" w:rsidRPr="007B7D4E" w:rsidRDefault="0046297A" w:rsidP="0046297A">
      <w:pPr>
        <w:pStyle w:val="AH2Part"/>
      </w:pPr>
      <w:bookmarkStart w:id="257" w:name="_Toc191539821"/>
      <w:r w:rsidRPr="007B7D4E">
        <w:rPr>
          <w:rStyle w:val="CharPartNo"/>
        </w:rPr>
        <w:lastRenderedPageBreak/>
        <w:t>Part 7.4</w:t>
      </w:r>
      <w:r>
        <w:tab/>
      </w:r>
      <w:r w:rsidRPr="007B7D4E">
        <w:rPr>
          <w:rStyle w:val="CharPartText"/>
        </w:rPr>
        <w:t>Supervising parole</w:t>
      </w:r>
      <w:bookmarkEnd w:id="257"/>
    </w:p>
    <w:p w14:paraId="4848DCC8" w14:textId="77777777" w:rsidR="0046297A" w:rsidRPr="007B7D4E" w:rsidRDefault="0046297A" w:rsidP="0046297A">
      <w:pPr>
        <w:pStyle w:val="AH3Div"/>
      </w:pPr>
      <w:bookmarkStart w:id="258" w:name="_Toc191539822"/>
      <w:r w:rsidRPr="007B7D4E">
        <w:rPr>
          <w:rStyle w:val="CharDivNo"/>
        </w:rPr>
        <w:t>Division 7.4.1</w:t>
      </w:r>
      <w:r>
        <w:tab/>
      </w:r>
      <w:r w:rsidRPr="007B7D4E">
        <w:rPr>
          <w:rStyle w:val="CharDivText"/>
        </w:rPr>
        <w:t>Supervising parole—preliminary</w:t>
      </w:r>
      <w:bookmarkEnd w:id="258"/>
    </w:p>
    <w:p w14:paraId="2E4AAE2A" w14:textId="77777777" w:rsidR="0046297A" w:rsidRDefault="0046297A" w:rsidP="0046297A">
      <w:pPr>
        <w:pStyle w:val="AH5Sec"/>
      </w:pPr>
      <w:bookmarkStart w:id="259" w:name="_Toc191539823"/>
      <w:r w:rsidRPr="007B7D4E">
        <w:rPr>
          <w:rStyle w:val="CharSectNo"/>
        </w:rPr>
        <w:t>142</w:t>
      </w:r>
      <w:r>
        <w:tab/>
        <w:t>Application—pt 7.4</w:t>
      </w:r>
      <w:bookmarkEnd w:id="259"/>
    </w:p>
    <w:p w14:paraId="02083C01" w14:textId="77777777" w:rsidR="0046297A" w:rsidRDefault="0046297A" w:rsidP="0046297A">
      <w:pPr>
        <w:pStyle w:val="Amainreturn"/>
      </w:pPr>
      <w:r>
        <w:t>This part applies to an offender who is, or has been, on parole.</w:t>
      </w:r>
    </w:p>
    <w:p w14:paraId="10F2B56D" w14:textId="77777777" w:rsidR="0046297A" w:rsidRPr="007B7D4E" w:rsidRDefault="0046297A" w:rsidP="0046297A">
      <w:pPr>
        <w:pStyle w:val="AH3Div"/>
      </w:pPr>
      <w:bookmarkStart w:id="260" w:name="_Toc191539824"/>
      <w:r w:rsidRPr="007B7D4E">
        <w:rPr>
          <w:rStyle w:val="CharDivNo"/>
        </w:rPr>
        <w:t>Division 7.4.2</w:t>
      </w:r>
      <w:r>
        <w:tab/>
      </w:r>
      <w:r w:rsidRPr="007B7D4E">
        <w:rPr>
          <w:rStyle w:val="CharDivText"/>
        </w:rPr>
        <w:t>Breach of parole obligations</w:t>
      </w:r>
      <w:bookmarkEnd w:id="260"/>
    </w:p>
    <w:p w14:paraId="4A26DFE1" w14:textId="77777777" w:rsidR="0046297A" w:rsidRDefault="0046297A" w:rsidP="0046297A">
      <w:pPr>
        <w:pStyle w:val="AH5Sec"/>
      </w:pPr>
      <w:bookmarkStart w:id="261" w:name="_Toc191539825"/>
      <w:r w:rsidRPr="007B7D4E">
        <w:rPr>
          <w:rStyle w:val="CharSectNo"/>
        </w:rPr>
        <w:t>143</w:t>
      </w:r>
      <w:r>
        <w:tab/>
        <w:t>Corrections officers to report breach of parole obligations</w:t>
      </w:r>
      <w:bookmarkEnd w:id="261"/>
    </w:p>
    <w:p w14:paraId="50679DF1" w14:textId="77777777" w:rsidR="0046297A" w:rsidRDefault="0046297A" w:rsidP="0046297A">
      <w:pPr>
        <w:pStyle w:val="Amain"/>
      </w:pPr>
      <w:r>
        <w:tab/>
        <w:t>(1)</w:t>
      </w:r>
      <w:r>
        <w:tab/>
        <w:t>This section applies if a corrections officer believes, on reasonable grounds, that an offender has breached any of the offender’s parole obligations.</w:t>
      </w:r>
    </w:p>
    <w:p w14:paraId="32231346" w14:textId="77777777" w:rsidR="0046297A" w:rsidRDefault="0046297A" w:rsidP="0046297A">
      <w:pPr>
        <w:pStyle w:val="Amain"/>
      </w:pPr>
      <w:r>
        <w:tab/>
        <w:t>(2)</w:t>
      </w:r>
      <w:r>
        <w:tab/>
        <w:t>The corrections officer must report the belief to the board in writing.</w:t>
      </w:r>
    </w:p>
    <w:p w14:paraId="06A72D6A" w14:textId="77777777" w:rsidR="0046297A" w:rsidRDefault="0046297A" w:rsidP="0046297A">
      <w:pPr>
        <w:pStyle w:val="Amain"/>
      </w:pPr>
      <w:r>
        <w:tab/>
        <w:t>(3)</w:t>
      </w:r>
      <w:r>
        <w:tab/>
        <w:t>The report must be accompanied by a copy of a written record in support of the corrections officer’s belief.</w:t>
      </w:r>
    </w:p>
    <w:p w14:paraId="25638BDC" w14:textId="33723516" w:rsidR="0046297A" w:rsidRDefault="0046297A" w:rsidP="0046297A">
      <w:pPr>
        <w:pStyle w:val="AH5Sec"/>
      </w:pPr>
      <w:bookmarkStart w:id="262" w:name="_Toc191539826"/>
      <w:r w:rsidRPr="007B7D4E">
        <w:rPr>
          <w:rStyle w:val="CharSectNo"/>
        </w:rPr>
        <w:t>144</w:t>
      </w:r>
      <w:r>
        <w:tab/>
        <w:t>Arrest without warrant—breach of parole obligations</w:t>
      </w:r>
      <w:bookmarkEnd w:id="262"/>
    </w:p>
    <w:p w14:paraId="76F944FE" w14:textId="77777777" w:rsidR="0046297A" w:rsidRDefault="0046297A" w:rsidP="0046297A">
      <w:pPr>
        <w:pStyle w:val="Amain"/>
      </w:pPr>
      <w:r>
        <w:tab/>
        <w:t>(1)</w:t>
      </w:r>
      <w:r>
        <w:tab/>
        <w:t>This section applies if a police officer believes, on reasonable grounds, that an offender has breached any of the offender’s parole obligations.</w:t>
      </w:r>
    </w:p>
    <w:p w14:paraId="53D8CED1" w14:textId="77777777" w:rsidR="0046297A" w:rsidRDefault="0046297A" w:rsidP="0046297A">
      <w:pPr>
        <w:pStyle w:val="Amain"/>
      </w:pPr>
      <w:r>
        <w:tab/>
        <w:t>(2)</w:t>
      </w:r>
      <w:r>
        <w:tab/>
        <w:t>The police officer may arrest the offender without a warrant.</w:t>
      </w:r>
    </w:p>
    <w:p w14:paraId="3F82FC38" w14:textId="77777777" w:rsidR="0046297A" w:rsidRDefault="0046297A" w:rsidP="0046297A">
      <w:pPr>
        <w:pStyle w:val="Amain"/>
      </w:pPr>
      <w:r>
        <w:tab/>
        <w:t>(3)</w:t>
      </w:r>
      <w:r>
        <w:tab/>
        <w:t xml:space="preserve">If a police officer arrests the offender, the police officer must, </w:t>
      </w:r>
      <w:r>
        <w:rPr>
          <w:lang w:val="en-US"/>
        </w:rPr>
        <w:t>as soon as practicable,</w:t>
      </w:r>
      <w:r>
        <w:t xml:space="preserve"> bring the offender before—</w:t>
      </w:r>
    </w:p>
    <w:p w14:paraId="1F12D773" w14:textId="77777777" w:rsidR="0046297A" w:rsidRDefault="0046297A" w:rsidP="0046297A">
      <w:pPr>
        <w:pStyle w:val="Apara"/>
      </w:pPr>
      <w:r>
        <w:tab/>
        <w:t>(a)</w:t>
      </w:r>
      <w:r>
        <w:tab/>
        <w:t>the board</w:t>
      </w:r>
      <w:r>
        <w:rPr>
          <w:lang w:val="en-US"/>
        </w:rPr>
        <w:t>; or</w:t>
      </w:r>
    </w:p>
    <w:p w14:paraId="30E007DB" w14:textId="77777777" w:rsidR="0046297A" w:rsidRDefault="0046297A" w:rsidP="0046297A">
      <w:pPr>
        <w:pStyle w:val="Apara"/>
        <w:keepNext/>
        <w:ind w:left="1598" w:hanging="1598"/>
      </w:pPr>
      <w:r>
        <w:tab/>
        <w:t>(b)</w:t>
      </w:r>
      <w:r>
        <w:tab/>
      </w:r>
      <w:r>
        <w:rPr>
          <w:lang w:val="en-US"/>
        </w:rPr>
        <w:t>if the board is not sitting—</w:t>
      </w:r>
      <w:r>
        <w:t>a magistrate.</w:t>
      </w:r>
    </w:p>
    <w:p w14:paraId="1D9A356D" w14:textId="44B7208E" w:rsidR="0046297A" w:rsidRDefault="0046297A" w:rsidP="0046297A">
      <w:pPr>
        <w:pStyle w:val="aNotepar"/>
      </w:pPr>
      <w:r>
        <w:rPr>
          <w:rStyle w:val="charItals"/>
        </w:rPr>
        <w:t>Note</w:t>
      </w:r>
      <w:r>
        <w:rPr>
          <w:rStyle w:val="charItals"/>
        </w:rPr>
        <w:tab/>
      </w:r>
      <w:r>
        <w:t xml:space="preserve">For remanding or granting bail to the offender, see the </w:t>
      </w:r>
      <w:hyperlink r:id="rId152" w:tooltip="A1992-8" w:history="1">
        <w:r w:rsidRPr="00782F83">
          <w:rPr>
            <w:rStyle w:val="charCitHyperlinkItal"/>
          </w:rPr>
          <w:t>Bail Act 1992</w:t>
        </w:r>
      </w:hyperlink>
      <w:r>
        <w:t>.</w:t>
      </w:r>
    </w:p>
    <w:p w14:paraId="40005A68" w14:textId="77777777" w:rsidR="0046297A" w:rsidRDefault="0046297A" w:rsidP="0046297A">
      <w:pPr>
        <w:pStyle w:val="AH5Sec"/>
      </w:pPr>
      <w:bookmarkStart w:id="263" w:name="_Toc191539827"/>
      <w:r w:rsidRPr="007B7D4E">
        <w:rPr>
          <w:rStyle w:val="CharSectNo"/>
        </w:rPr>
        <w:lastRenderedPageBreak/>
        <w:t>145</w:t>
      </w:r>
      <w:r>
        <w:tab/>
        <w:t>Arrest warrant—breach of parole obligations</w:t>
      </w:r>
      <w:bookmarkEnd w:id="263"/>
    </w:p>
    <w:p w14:paraId="68993061" w14:textId="77777777" w:rsidR="0046297A" w:rsidRDefault="0046297A" w:rsidP="0046297A">
      <w:pPr>
        <w:pStyle w:val="Amain"/>
      </w:pPr>
      <w:r>
        <w:tab/>
        <w:t>(1)</w:t>
      </w:r>
      <w:r>
        <w:tab/>
        <w:t xml:space="preserve">A judge or magistrate </w:t>
      </w:r>
      <w:r>
        <w:rPr>
          <w:snapToGrid w:val="0"/>
        </w:rPr>
        <w:t>may issue a warrant for an offender’s</w:t>
      </w:r>
      <w:r>
        <w:t xml:space="preserve"> </w:t>
      </w:r>
      <w:r>
        <w:rPr>
          <w:snapToGrid w:val="0"/>
        </w:rPr>
        <w:t>arrest</w:t>
      </w:r>
      <w:r>
        <w:t xml:space="preserve"> if satisfied by information on oath that there are reasonable grounds for suspecting that the offender has breached, or will breach, any of the offender’s parole obligations.</w:t>
      </w:r>
    </w:p>
    <w:p w14:paraId="57E1E8F5" w14:textId="77777777" w:rsidR="0046297A" w:rsidRDefault="0046297A" w:rsidP="0046297A">
      <w:pPr>
        <w:pStyle w:val="Amain"/>
      </w:pPr>
      <w:r>
        <w:tab/>
        <w:t>(2)</w:t>
      </w:r>
      <w:r>
        <w:tab/>
        <w:t>The warrant must—</w:t>
      </w:r>
    </w:p>
    <w:p w14:paraId="10B2D22D" w14:textId="77777777" w:rsidR="0046297A" w:rsidRDefault="0046297A" w:rsidP="0046297A">
      <w:pPr>
        <w:pStyle w:val="Apara"/>
      </w:pPr>
      <w:r>
        <w:tab/>
        <w:t>(a)</w:t>
      </w:r>
      <w:r>
        <w:tab/>
        <w:t>be in writing signed by the judge or magistrate; and</w:t>
      </w:r>
    </w:p>
    <w:p w14:paraId="3735D3A7" w14:textId="77777777" w:rsidR="0046297A" w:rsidRDefault="0046297A" w:rsidP="0046297A">
      <w:pPr>
        <w:pStyle w:val="Apara"/>
      </w:pPr>
      <w:r>
        <w:tab/>
        <w:t>(b)</w:t>
      </w:r>
      <w:r>
        <w:tab/>
        <w:t>be directed to all police officers or a named police officer; and</w:t>
      </w:r>
    </w:p>
    <w:p w14:paraId="27057633" w14:textId="77777777" w:rsidR="00FE33A3" w:rsidRPr="009937D8" w:rsidRDefault="00FE33A3" w:rsidP="00FE33A3">
      <w:pPr>
        <w:pStyle w:val="Apara"/>
      </w:pPr>
      <w:r w:rsidRPr="009937D8">
        <w:tab/>
        <w:t>(c)</w:t>
      </w:r>
      <w:r w:rsidRPr="009937D8">
        <w:tab/>
        <w:t>state—</w:t>
      </w:r>
    </w:p>
    <w:p w14:paraId="179455C7" w14:textId="77777777" w:rsidR="00FE33A3" w:rsidRPr="009937D8" w:rsidRDefault="00FE33A3" w:rsidP="00FE33A3">
      <w:pPr>
        <w:pStyle w:val="Asubpara"/>
      </w:pPr>
      <w:r w:rsidRPr="009937D8">
        <w:tab/>
        <w:t>(i)</w:t>
      </w:r>
      <w:r w:rsidRPr="009937D8">
        <w:tab/>
        <w:t>in brief, the matter on which the information is based; and</w:t>
      </w:r>
    </w:p>
    <w:p w14:paraId="30AB5F34" w14:textId="77777777" w:rsidR="00FE33A3" w:rsidRPr="009937D8" w:rsidRDefault="00FE33A3" w:rsidP="00FE33A3">
      <w:pPr>
        <w:pStyle w:val="Asubpara"/>
      </w:pPr>
      <w:r w:rsidRPr="009937D8">
        <w:tab/>
        <w:t>(ii)</w:t>
      </w:r>
      <w:r w:rsidRPr="009937D8">
        <w:tab/>
        <w:t>an end date for the offender’s parole time credit under part 7.5A; and</w:t>
      </w:r>
    </w:p>
    <w:p w14:paraId="3970124D" w14:textId="77777777" w:rsidR="0046297A" w:rsidRDefault="0046297A" w:rsidP="0046297A">
      <w:pPr>
        <w:pStyle w:val="Apara"/>
      </w:pPr>
      <w:r>
        <w:tab/>
        <w:t>(d)</w:t>
      </w:r>
      <w:r>
        <w:tab/>
        <w:t xml:space="preserve">order the </w:t>
      </w:r>
      <w:r>
        <w:rPr>
          <w:snapToGrid w:val="0"/>
        </w:rPr>
        <w:t>offender’s arrest and bringing</w:t>
      </w:r>
      <w:r>
        <w:t xml:space="preserve"> the offender before the board.</w:t>
      </w:r>
    </w:p>
    <w:p w14:paraId="1B7AE798" w14:textId="77777777" w:rsidR="0046297A" w:rsidRDefault="0046297A" w:rsidP="0046297A">
      <w:pPr>
        <w:pStyle w:val="Amain"/>
      </w:pPr>
      <w:r>
        <w:tab/>
        <w:t>(3)</w:t>
      </w:r>
      <w:r>
        <w:tab/>
        <w:t xml:space="preserve">A police officer who arrests the offender under the warrant must, </w:t>
      </w:r>
      <w:r>
        <w:rPr>
          <w:lang w:val="en-US"/>
        </w:rPr>
        <w:t>as soon as practicable,</w:t>
      </w:r>
      <w:r>
        <w:t xml:space="preserve"> bring the offender before—</w:t>
      </w:r>
    </w:p>
    <w:p w14:paraId="551380F8" w14:textId="77777777" w:rsidR="0046297A" w:rsidRDefault="0046297A" w:rsidP="0046297A">
      <w:pPr>
        <w:pStyle w:val="Apara"/>
      </w:pPr>
      <w:r>
        <w:tab/>
        <w:t>(a)</w:t>
      </w:r>
      <w:r>
        <w:tab/>
        <w:t>the board</w:t>
      </w:r>
      <w:r>
        <w:rPr>
          <w:lang w:val="en-US"/>
        </w:rPr>
        <w:t>; or</w:t>
      </w:r>
    </w:p>
    <w:p w14:paraId="68478042" w14:textId="77777777" w:rsidR="0046297A" w:rsidRDefault="0046297A" w:rsidP="0046297A">
      <w:pPr>
        <w:pStyle w:val="Apara"/>
      </w:pPr>
      <w:r>
        <w:tab/>
        <w:t>(b)</w:t>
      </w:r>
      <w:r>
        <w:tab/>
      </w:r>
      <w:r>
        <w:rPr>
          <w:lang w:val="en-US"/>
        </w:rPr>
        <w:t>if the board is not sitting—</w:t>
      </w:r>
      <w:r>
        <w:t>a magistrate.</w:t>
      </w:r>
    </w:p>
    <w:p w14:paraId="1A105FD6" w14:textId="0E0501F2" w:rsidR="0046297A" w:rsidRDefault="0046297A" w:rsidP="0046297A">
      <w:pPr>
        <w:pStyle w:val="aNotepar"/>
      </w:pPr>
      <w:r>
        <w:rPr>
          <w:rStyle w:val="charItals"/>
        </w:rPr>
        <w:t>Note</w:t>
      </w:r>
      <w:r>
        <w:rPr>
          <w:rStyle w:val="charItals"/>
        </w:rPr>
        <w:tab/>
      </w:r>
      <w:r>
        <w:t xml:space="preserve">For remanding or granting bail to the offender, see the </w:t>
      </w:r>
      <w:hyperlink r:id="rId153" w:tooltip="A1992-8" w:history="1">
        <w:r w:rsidRPr="00782F83">
          <w:rPr>
            <w:rStyle w:val="charCitHyperlinkItal"/>
          </w:rPr>
          <w:t>Bail Act 1992</w:t>
        </w:r>
      </w:hyperlink>
      <w:r>
        <w:t>.</w:t>
      </w:r>
    </w:p>
    <w:p w14:paraId="013951E3" w14:textId="77777777" w:rsidR="0046297A" w:rsidRDefault="0046297A" w:rsidP="0046297A">
      <w:pPr>
        <w:pStyle w:val="AH5Sec"/>
      </w:pPr>
      <w:bookmarkStart w:id="264" w:name="_Toc191539828"/>
      <w:r w:rsidRPr="007B7D4E">
        <w:rPr>
          <w:rStyle w:val="CharSectNo"/>
        </w:rPr>
        <w:t>146</w:t>
      </w:r>
      <w:r>
        <w:tab/>
        <w:t>Board inquiry—breach of parole obligations</w:t>
      </w:r>
      <w:bookmarkEnd w:id="264"/>
    </w:p>
    <w:p w14:paraId="0F072D56" w14:textId="77777777" w:rsidR="0046297A" w:rsidRDefault="0046297A" w:rsidP="0046297A">
      <w:pPr>
        <w:pStyle w:val="Amain"/>
      </w:pPr>
      <w:r>
        <w:tab/>
        <w:t>(1)</w:t>
      </w:r>
      <w:r>
        <w:tab/>
        <w:t>The board may, at any time, conduct an inquiry to decide whether an offender has breached any of the offender’s parole obligations.</w:t>
      </w:r>
    </w:p>
    <w:p w14:paraId="2162F4BE" w14:textId="77777777" w:rsidR="0046297A" w:rsidRDefault="0046297A" w:rsidP="0046297A">
      <w:pPr>
        <w:pStyle w:val="Amain"/>
      </w:pPr>
      <w:r>
        <w:tab/>
        <w:t>(2)</w:t>
      </w:r>
      <w:r>
        <w:tab/>
        <w:t>To remove any doubt, the board may conduct the inquiry—</w:t>
      </w:r>
    </w:p>
    <w:p w14:paraId="6C53DA5A" w14:textId="77777777" w:rsidR="0046297A" w:rsidRDefault="0046297A" w:rsidP="0046297A">
      <w:pPr>
        <w:pStyle w:val="Apara"/>
      </w:pPr>
      <w:r>
        <w:tab/>
        <w:t>(a)</w:t>
      </w:r>
      <w:r>
        <w:tab/>
        <w:t>before the offender’s release on parole; and</w:t>
      </w:r>
    </w:p>
    <w:p w14:paraId="67EC8F2A" w14:textId="77777777" w:rsidR="0046297A" w:rsidRDefault="0046297A" w:rsidP="0046297A">
      <w:pPr>
        <w:pStyle w:val="Apara"/>
      </w:pPr>
      <w:r>
        <w:tab/>
        <w:t>(b)</w:t>
      </w:r>
      <w:r>
        <w:tab/>
        <w:t>in conjunction with any other inquiry under this Act in relation to the offender.</w:t>
      </w:r>
    </w:p>
    <w:p w14:paraId="793D2608" w14:textId="77777777" w:rsidR="0046297A" w:rsidRDefault="0046297A" w:rsidP="0046297A">
      <w:pPr>
        <w:pStyle w:val="Amain"/>
        <w:keepNext/>
      </w:pPr>
      <w:r>
        <w:lastRenderedPageBreak/>
        <w:tab/>
        <w:t>(3)</w:t>
      </w:r>
      <w:r>
        <w:tab/>
        <w:t>The board may conduct the inquiry—</w:t>
      </w:r>
    </w:p>
    <w:p w14:paraId="39E8F0B3" w14:textId="77777777" w:rsidR="0046297A" w:rsidRDefault="0046297A" w:rsidP="0046297A">
      <w:pPr>
        <w:pStyle w:val="Apara"/>
        <w:keepNext/>
      </w:pPr>
      <w:r>
        <w:tab/>
        <w:t>(a)</w:t>
      </w:r>
      <w:r>
        <w:tab/>
        <w:t>on its own initiative; or</w:t>
      </w:r>
    </w:p>
    <w:p w14:paraId="3866DD2B" w14:textId="77777777" w:rsidR="0046297A" w:rsidRDefault="0046297A" w:rsidP="0046297A">
      <w:pPr>
        <w:pStyle w:val="Apara"/>
      </w:pPr>
      <w:r>
        <w:tab/>
        <w:t>(b)</w:t>
      </w:r>
      <w:r>
        <w:tab/>
        <w:t>on application by the director</w:t>
      </w:r>
      <w:r>
        <w:noBreakHyphen/>
        <w:t>general.</w:t>
      </w:r>
    </w:p>
    <w:p w14:paraId="5D3F81CD" w14:textId="77777777" w:rsidR="0046297A" w:rsidRDefault="0046297A" w:rsidP="0046297A">
      <w:pPr>
        <w:pStyle w:val="Amain"/>
      </w:pPr>
      <w:r>
        <w:tab/>
        <w:t>(4)</w:t>
      </w:r>
      <w:r>
        <w:tab/>
        <w:t>If an offender is arrested under section 144 (Arrest without warrant—breach of parole obligations) or section 145 (Arrest warrant—breach of parole obligations), the board must conduct the inquiry as soon as practicable.</w:t>
      </w:r>
    </w:p>
    <w:p w14:paraId="686384BD" w14:textId="77777777" w:rsidR="0046297A" w:rsidRDefault="0046297A" w:rsidP="0046297A">
      <w:pPr>
        <w:pStyle w:val="AH5Sec"/>
      </w:pPr>
      <w:bookmarkStart w:id="265" w:name="_Toc191539829"/>
      <w:r w:rsidRPr="007B7D4E">
        <w:rPr>
          <w:rStyle w:val="CharSectNo"/>
        </w:rPr>
        <w:t>147</w:t>
      </w:r>
      <w:r>
        <w:tab/>
        <w:t>Notice of inquiry—breach of parole obligations</w:t>
      </w:r>
      <w:bookmarkEnd w:id="265"/>
    </w:p>
    <w:p w14:paraId="4CE83CBF" w14:textId="77777777" w:rsidR="0046297A" w:rsidRDefault="0046297A" w:rsidP="0046297A">
      <w:pPr>
        <w:pStyle w:val="Amain"/>
        <w:keepNext/>
      </w:pPr>
      <w:r>
        <w:tab/>
        <w:t>(1)</w:t>
      </w:r>
      <w:r>
        <w:tab/>
        <w:t>Before starting an inquiry under section 146 in relation to an offender, the board must give written notice of the inquiry to each of the following:</w:t>
      </w:r>
    </w:p>
    <w:p w14:paraId="046F4F6C" w14:textId="77777777" w:rsidR="0046297A" w:rsidRDefault="0046297A" w:rsidP="0046297A">
      <w:pPr>
        <w:pStyle w:val="Apara"/>
      </w:pPr>
      <w:r>
        <w:tab/>
        <w:t>(a)</w:t>
      </w:r>
      <w:r>
        <w:tab/>
        <w:t>the offender;</w:t>
      </w:r>
    </w:p>
    <w:p w14:paraId="3D468228" w14:textId="77777777" w:rsidR="0046297A" w:rsidRDefault="0046297A" w:rsidP="0046297A">
      <w:pPr>
        <w:pStyle w:val="Apara"/>
      </w:pPr>
      <w:r>
        <w:tab/>
        <w:t>(b)</w:t>
      </w:r>
      <w:r>
        <w:tab/>
        <w:t>the director</w:t>
      </w:r>
      <w:r>
        <w:noBreakHyphen/>
        <w:t>general;</w:t>
      </w:r>
    </w:p>
    <w:p w14:paraId="54FBFA8B" w14:textId="77777777" w:rsidR="0046297A" w:rsidRDefault="0046297A" w:rsidP="0046297A">
      <w:pPr>
        <w:pStyle w:val="Apara"/>
      </w:pPr>
      <w:r>
        <w:tab/>
        <w:t>(c)</w:t>
      </w:r>
      <w:r>
        <w:tab/>
        <w:t>the director of public prosecutions.</w:t>
      </w:r>
    </w:p>
    <w:p w14:paraId="61C7814F" w14:textId="77777777" w:rsidR="0046297A" w:rsidRDefault="0046297A" w:rsidP="0046297A">
      <w:pPr>
        <w:pStyle w:val="Amain"/>
      </w:pPr>
      <w:r>
        <w:tab/>
        <w:t>(2)</w:t>
      </w:r>
      <w:r>
        <w:tab/>
        <w:t>The notice must include—</w:t>
      </w:r>
    </w:p>
    <w:p w14:paraId="3DB8933C" w14:textId="77777777" w:rsidR="0046297A" w:rsidRDefault="0046297A" w:rsidP="0046297A">
      <w:pPr>
        <w:pStyle w:val="Apara"/>
      </w:pPr>
      <w:r>
        <w:tab/>
        <w:t>(a)</w:t>
      </w:r>
      <w:r>
        <w:tab/>
        <w:t>the reasons for the inquiry; and</w:t>
      </w:r>
    </w:p>
    <w:p w14:paraId="6CF52EF9" w14:textId="77777777" w:rsidR="0046297A" w:rsidRDefault="0046297A" w:rsidP="0046297A">
      <w:pPr>
        <w:pStyle w:val="Apara"/>
      </w:pPr>
      <w:r>
        <w:tab/>
        <w:t>(b)</w:t>
      </w:r>
      <w:r>
        <w:tab/>
        <w:t>invitations for the offender and the director</w:t>
      </w:r>
      <w:r>
        <w:noBreakHyphen/>
        <w:t>general to make submissions to the board by a stated date for the inquiry.</w:t>
      </w:r>
    </w:p>
    <w:p w14:paraId="1517FFEB" w14:textId="77777777" w:rsidR="0046297A" w:rsidRDefault="0046297A" w:rsidP="0046297A">
      <w:pPr>
        <w:pStyle w:val="AH5Sec"/>
      </w:pPr>
      <w:bookmarkStart w:id="266" w:name="_Toc191539830"/>
      <w:r w:rsidRPr="007B7D4E">
        <w:rPr>
          <w:rStyle w:val="CharSectNo"/>
        </w:rPr>
        <w:t>148</w:t>
      </w:r>
      <w:r>
        <w:tab/>
        <w:t>Board powers—breach of parole obligations</w:t>
      </w:r>
      <w:bookmarkEnd w:id="266"/>
    </w:p>
    <w:p w14:paraId="54C19EC8" w14:textId="6AC9438D" w:rsidR="0046297A" w:rsidRDefault="0046297A" w:rsidP="0046297A">
      <w:pPr>
        <w:pStyle w:val="Amain"/>
      </w:pPr>
      <w:r>
        <w:tab/>
        <w:t>(1)</w:t>
      </w:r>
      <w:r>
        <w:tab/>
        <w:t>This section applies if, after conducting an inquiry under section</w:t>
      </w:r>
      <w:r w:rsidR="005B0E43">
        <w:t> </w:t>
      </w:r>
      <w:r>
        <w:t>146 (Board inquiry—breach of parole obligations) in relation to an offender, the board decides the offender has breached any of the offender’s parole obligations.</w:t>
      </w:r>
    </w:p>
    <w:p w14:paraId="22F53247" w14:textId="77777777" w:rsidR="0046297A" w:rsidRDefault="0046297A" w:rsidP="0046297A">
      <w:pPr>
        <w:pStyle w:val="Amain"/>
        <w:keepNext/>
      </w:pPr>
      <w:r>
        <w:lastRenderedPageBreak/>
        <w:tab/>
        <w:t>(2)</w:t>
      </w:r>
      <w:r>
        <w:tab/>
        <w:t>The board may do 1 or more of the following:</w:t>
      </w:r>
    </w:p>
    <w:p w14:paraId="33969C8B" w14:textId="77777777" w:rsidR="0046297A" w:rsidRDefault="0046297A" w:rsidP="00FE2227">
      <w:pPr>
        <w:pStyle w:val="Apara"/>
        <w:keepNext/>
      </w:pPr>
      <w:r>
        <w:tab/>
        <w:t>(a)</w:t>
      </w:r>
      <w:r>
        <w:tab/>
        <w:t>take no further action;</w:t>
      </w:r>
    </w:p>
    <w:p w14:paraId="340056AA" w14:textId="77777777" w:rsidR="0046297A" w:rsidRDefault="0046297A" w:rsidP="0046297A">
      <w:pPr>
        <w:pStyle w:val="Apara"/>
      </w:pPr>
      <w:r>
        <w:tab/>
        <w:t>(b)</w:t>
      </w:r>
      <w:r>
        <w:tab/>
        <w:t>give the offender a warning about the need to comply with the offender’s parole obligations;</w:t>
      </w:r>
    </w:p>
    <w:p w14:paraId="0C098D41" w14:textId="77777777" w:rsidR="0046297A" w:rsidRDefault="0046297A" w:rsidP="0046297A">
      <w:pPr>
        <w:pStyle w:val="Apara"/>
      </w:pPr>
      <w:r>
        <w:tab/>
        <w:t>(c)</w:t>
      </w:r>
      <w:r>
        <w:tab/>
        <w:t>give the director</w:t>
      </w:r>
      <w:r>
        <w:noBreakHyphen/>
        <w:t>general directions about the offender’s supervision;</w:t>
      </w:r>
    </w:p>
    <w:p w14:paraId="657CB3C1" w14:textId="77777777" w:rsidR="0046297A" w:rsidRDefault="0046297A" w:rsidP="0046297A">
      <w:pPr>
        <w:pStyle w:val="Apara"/>
      </w:pPr>
      <w:r>
        <w:tab/>
        <w:t>(d)</w:t>
      </w:r>
      <w:r>
        <w:tab/>
        <w:t>change the offender’s parole obligations by imposing or amending an additional condition of the parole order;</w:t>
      </w:r>
    </w:p>
    <w:p w14:paraId="7C08D557" w14:textId="77777777" w:rsidR="0046297A" w:rsidRDefault="0046297A" w:rsidP="0046297A">
      <w:pPr>
        <w:pStyle w:val="Apara"/>
      </w:pPr>
      <w:r>
        <w:tab/>
        <w:t>(e)</w:t>
      </w:r>
      <w:r>
        <w:tab/>
        <w:t>cancel the offender’s parole order.</w:t>
      </w:r>
    </w:p>
    <w:p w14:paraId="79ED6FD3" w14:textId="77777777" w:rsidR="0046297A" w:rsidRDefault="0046297A" w:rsidP="0046297A">
      <w:pPr>
        <w:pStyle w:val="aExamHdgss"/>
      </w:pPr>
      <w:r>
        <w:t>Examples of additional conditions for par (d)</w:t>
      </w:r>
    </w:p>
    <w:p w14:paraId="24E7F05C" w14:textId="77777777" w:rsidR="0046297A" w:rsidRDefault="0046297A" w:rsidP="0046297A">
      <w:pPr>
        <w:pStyle w:val="aExamINumss"/>
      </w:pPr>
      <w:r>
        <w:t>1</w:t>
      </w:r>
      <w:r>
        <w:tab/>
        <w:t>a condition prohibiting association with a particular person or being near a particular place</w:t>
      </w:r>
    </w:p>
    <w:p w14:paraId="70FCB2E4" w14:textId="77777777" w:rsidR="0046297A" w:rsidRDefault="0046297A" w:rsidP="0046297A">
      <w:pPr>
        <w:pStyle w:val="aExamINumss"/>
        <w:keepNext/>
      </w:pPr>
      <w:r>
        <w:t>2</w:t>
      </w:r>
      <w:r>
        <w:tab/>
        <w:t>a condition that the offender participate in an activity</w:t>
      </w:r>
    </w:p>
    <w:p w14:paraId="2967BAE2" w14:textId="77777777" w:rsidR="0046297A" w:rsidRDefault="0046297A" w:rsidP="0046297A">
      <w:pPr>
        <w:pStyle w:val="Amain"/>
      </w:pPr>
      <w:r>
        <w:tab/>
        <w:t>(3)</w:t>
      </w:r>
      <w:r>
        <w:tab/>
        <w:t>An additional condition of a parole order must not be inconsistent with a core condition of the order.</w:t>
      </w:r>
    </w:p>
    <w:p w14:paraId="0B7932DE" w14:textId="77777777" w:rsidR="0046297A" w:rsidRDefault="0046297A" w:rsidP="0046297A">
      <w:pPr>
        <w:pStyle w:val="Amain"/>
      </w:pPr>
      <w:r>
        <w:tab/>
        <w:t>(4)</w:t>
      </w:r>
      <w:r>
        <w:tab/>
        <w:t>To remove any doubt, if an inquiry under section 146 in relation to an offender is conducted in conjunction with any other inquiry under this Act in relation to the offender, the board may exercise its powers under this division with any other powers of the board in relation to the other inquiry.</w:t>
      </w:r>
    </w:p>
    <w:p w14:paraId="43A11C0E" w14:textId="77777777" w:rsidR="0046297A" w:rsidRDefault="0046297A" w:rsidP="0046297A">
      <w:pPr>
        <w:pStyle w:val="AH5Sec"/>
      </w:pPr>
      <w:bookmarkStart w:id="267" w:name="_Toc191539831"/>
      <w:r w:rsidRPr="007B7D4E">
        <w:rPr>
          <w:rStyle w:val="CharSectNo"/>
        </w:rPr>
        <w:t>149</w:t>
      </w:r>
      <w:r>
        <w:tab/>
        <w:t>Automatic cancellation of parole order for ACT offence</w:t>
      </w:r>
      <w:bookmarkEnd w:id="267"/>
    </w:p>
    <w:p w14:paraId="16BE21C6" w14:textId="77777777" w:rsidR="0046297A" w:rsidRPr="006D1713" w:rsidRDefault="0046297A" w:rsidP="0046297A">
      <w:pPr>
        <w:pStyle w:val="Amain"/>
      </w:pPr>
      <w:r w:rsidRPr="006D1713">
        <w:tab/>
        <w:t>(1)</w:t>
      </w:r>
      <w:r w:rsidRPr="006D1713">
        <w:tab/>
        <w:t>This section applies if, while an offender’s parole order is in force, the offender—</w:t>
      </w:r>
    </w:p>
    <w:p w14:paraId="172276DC" w14:textId="77777777" w:rsidR="0046297A" w:rsidRPr="006D1713" w:rsidRDefault="0046297A" w:rsidP="0046297A">
      <w:pPr>
        <w:pStyle w:val="Apara"/>
      </w:pPr>
      <w:r w:rsidRPr="006D1713">
        <w:tab/>
        <w:t>(a)</w:t>
      </w:r>
      <w:r w:rsidRPr="006D1713">
        <w:tab/>
        <w:t>commits an offence against a territory law that is punishable by imprisonment; and</w:t>
      </w:r>
    </w:p>
    <w:p w14:paraId="203685CE" w14:textId="77777777" w:rsidR="0046297A" w:rsidRPr="006D1713" w:rsidRDefault="0046297A" w:rsidP="0046297A">
      <w:pPr>
        <w:pStyle w:val="Apara"/>
      </w:pPr>
      <w:r w:rsidRPr="006D1713">
        <w:tab/>
        <w:t>(b)</w:t>
      </w:r>
      <w:r w:rsidRPr="006D1713">
        <w:tab/>
        <w:t>is convicted or found guilty by a court of the offence.</w:t>
      </w:r>
    </w:p>
    <w:p w14:paraId="66B7E5EF" w14:textId="77777777" w:rsidR="0046297A" w:rsidRDefault="0046297A" w:rsidP="0046297A">
      <w:pPr>
        <w:pStyle w:val="Amain"/>
        <w:keepNext/>
      </w:pPr>
      <w:r>
        <w:lastRenderedPageBreak/>
        <w:tab/>
        <w:t>(2)</w:t>
      </w:r>
      <w:r>
        <w:tab/>
        <w:t>The parole order is automatically cancelled when the offender is convicted or found guilty of the offence.</w:t>
      </w:r>
    </w:p>
    <w:p w14:paraId="37FCE135" w14:textId="77777777" w:rsidR="0046297A" w:rsidRDefault="0046297A" w:rsidP="0046297A">
      <w:pPr>
        <w:pStyle w:val="aNote"/>
      </w:pPr>
      <w:r>
        <w:rPr>
          <w:rStyle w:val="charItals"/>
        </w:rPr>
        <w:t>Note</w:t>
      </w:r>
      <w:r>
        <w:rPr>
          <w:rStyle w:val="charItals"/>
        </w:rPr>
        <w:tab/>
      </w:r>
      <w:r>
        <w:t>The court must make an order under s 161 (Cancellation of parole—recommittal to full-time detention).</w:t>
      </w:r>
    </w:p>
    <w:p w14:paraId="7B5890DB" w14:textId="77777777" w:rsidR="0046297A" w:rsidRDefault="0046297A" w:rsidP="0046297A">
      <w:pPr>
        <w:pStyle w:val="AH5Sec"/>
      </w:pPr>
      <w:bookmarkStart w:id="268" w:name="_Toc191539832"/>
      <w:r w:rsidRPr="007B7D4E">
        <w:rPr>
          <w:rStyle w:val="CharSectNo"/>
        </w:rPr>
        <w:t>150</w:t>
      </w:r>
      <w:r>
        <w:tab/>
        <w:t>Cancellation of parole order for non-ACT offence</w:t>
      </w:r>
      <w:bookmarkEnd w:id="268"/>
    </w:p>
    <w:p w14:paraId="0FBA2343" w14:textId="77777777" w:rsidR="00130DC9" w:rsidRPr="009937D8" w:rsidRDefault="00130DC9" w:rsidP="00130DC9">
      <w:pPr>
        <w:pStyle w:val="Amain"/>
      </w:pPr>
      <w:r w:rsidRPr="009937D8">
        <w:tab/>
        <w:t>(1)</w:t>
      </w:r>
      <w:r w:rsidRPr="009937D8">
        <w:tab/>
        <w:t>This section applies if, while an offender’s parole order is in force, the offender commits, and is convicted or found guilty of, a non-ACT offence.</w:t>
      </w:r>
    </w:p>
    <w:p w14:paraId="72E784FF" w14:textId="77777777" w:rsidR="0046297A" w:rsidRDefault="0046297A" w:rsidP="0046297A">
      <w:pPr>
        <w:pStyle w:val="Amain"/>
      </w:pPr>
      <w:r>
        <w:tab/>
        <w:t>(2)</w:t>
      </w:r>
      <w:r>
        <w:tab/>
        <w:t>Without limiting section 148 (Board powers—breach of parole obligations), the board must cancel the offender’s parole order as soon as practicable under that section.</w:t>
      </w:r>
    </w:p>
    <w:p w14:paraId="36E62BAA" w14:textId="77777777" w:rsidR="0046297A" w:rsidRDefault="0046297A" w:rsidP="0046297A">
      <w:pPr>
        <w:pStyle w:val="AH5Sec"/>
      </w:pPr>
      <w:bookmarkStart w:id="269" w:name="_Toc191539833"/>
      <w:r w:rsidRPr="007B7D4E">
        <w:rPr>
          <w:rStyle w:val="CharSectNo"/>
        </w:rPr>
        <w:t>151</w:t>
      </w:r>
      <w:r>
        <w:tab/>
        <w:t>Cancellation after parole order has ended</w:t>
      </w:r>
      <w:bookmarkEnd w:id="269"/>
    </w:p>
    <w:p w14:paraId="3725EA81" w14:textId="77777777" w:rsidR="00130DC9" w:rsidRPr="009937D8" w:rsidRDefault="00130DC9" w:rsidP="00130DC9">
      <w:pPr>
        <w:pStyle w:val="Amain"/>
      </w:pPr>
      <w:r w:rsidRPr="009937D8">
        <w:tab/>
        <w:t>(1)</w:t>
      </w:r>
      <w:r w:rsidRPr="009937D8">
        <w:tab/>
        <w:t>This section applies to an offender if—</w:t>
      </w:r>
    </w:p>
    <w:p w14:paraId="44A23739" w14:textId="77777777" w:rsidR="00130DC9" w:rsidRPr="009937D8" w:rsidRDefault="00130DC9" w:rsidP="00130DC9">
      <w:pPr>
        <w:pStyle w:val="Apara"/>
      </w:pPr>
      <w:r w:rsidRPr="009937D8">
        <w:tab/>
        <w:t>(a)</w:t>
      </w:r>
      <w:r w:rsidRPr="009937D8">
        <w:tab/>
        <w:t>the offender’s parole order has ended (other than by cancellation) and, after the order ends, the board decides that the offender has been convicted or found guilty of an offence against a territory law committed while the offender was on parole; or</w:t>
      </w:r>
    </w:p>
    <w:p w14:paraId="1E2D4FD0" w14:textId="77777777" w:rsidR="00130DC9" w:rsidRPr="009937D8" w:rsidRDefault="00130DC9" w:rsidP="00130DC9">
      <w:pPr>
        <w:pStyle w:val="Apara"/>
      </w:pPr>
      <w:r w:rsidRPr="009937D8">
        <w:tab/>
        <w:t>(b)</w:t>
      </w:r>
      <w:r w:rsidRPr="009937D8">
        <w:tab/>
        <w:t>the offender’s parole order has ended (including by cancellation) and, after the order ends, the board decides that the offender has been convicted or found guilty of a non-ACT offence committed while the offender was on parole.</w:t>
      </w:r>
    </w:p>
    <w:p w14:paraId="4B5BAAB0" w14:textId="77777777" w:rsidR="0046297A" w:rsidRDefault="0046297A" w:rsidP="0046297A">
      <w:pPr>
        <w:pStyle w:val="Amain"/>
      </w:pPr>
      <w:r>
        <w:tab/>
        <w:t>(2)</w:t>
      </w:r>
      <w:r>
        <w:tab/>
        <w:t>The board—</w:t>
      </w:r>
    </w:p>
    <w:p w14:paraId="16B010C2" w14:textId="77777777" w:rsidR="0046297A" w:rsidRDefault="0046297A" w:rsidP="0046297A">
      <w:pPr>
        <w:pStyle w:val="Apara"/>
      </w:pPr>
      <w:r>
        <w:tab/>
        <w:t>(a)</w:t>
      </w:r>
      <w:r>
        <w:tab/>
        <w:t>must decide the date, or the earliest date, when the offence was committed; and</w:t>
      </w:r>
    </w:p>
    <w:p w14:paraId="7B7FAEC0" w14:textId="77777777" w:rsidR="0046297A" w:rsidRDefault="0046297A" w:rsidP="0046297A">
      <w:pPr>
        <w:pStyle w:val="Apara"/>
      </w:pPr>
      <w:r>
        <w:tab/>
        <w:t>(b)</w:t>
      </w:r>
      <w:r>
        <w:tab/>
        <w:t>is taken to have cancelled the offender’s parole on order under section 148 (Board powers—breach of parole obligations) on that date.</w:t>
      </w:r>
    </w:p>
    <w:p w14:paraId="6C5FF881" w14:textId="77777777" w:rsidR="0046297A" w:rsidRDefault="0046297A" w:rsidP="0046297A">
      <w:pPr>
        <w:pStyle w:val="AH5Sec"/>
      </w:pPr>
      <w:bookmarkStart w:id="270" w:name="_Toc191539834"/>
      <w:r w:rsidRPr="007B7D4E">
        <w:rPr>
          <w:rStyle w:val="CharSectNo"/>
        </w:rPr>
        <w:lastRenderedPageBreak/>
        <w:t>152</w:t>
      </w:r>
      <w:r>
        <w:tab/>
      </w:r>
      <w:r w:rsidRPr="00782F83">
        <w:rPr>
          <w:rFonts w:cs="Arial"/>
        </w:rPr>
        <w:t>Exercise of board functions</w:t>
      </w:r>
      <w:r>
        <w:t xml:space="preserve"> after parole ended</w:t>
      </w:r>
      <w:bookmarkEnd w:id="270"/>
    </w:p>
    <w:p w14:paraId="38CD5756" w14:textId="77777777" w:rsidR="0046297A" w:rsidRDefault="0046297A" w:rsidP="0046297A">
      <w:pPr>
        <w:pStyle w:val="Amainreturn"/>
      </w:pPr>
      <w:r>
        <w:t>The board may exercise a function under this division in relation to the offender’s parole, including a function for breach of the offender’s parole order, even though the order for parole has ended.</w:t>
      </w:r>
    </w:p>
    <w:p w14:paraId="389C5C6E" w14:textId="77777777" w:rsidR="0046297A" w:rsidRPr="007B7D4E" w:rsidRDefault="0046297A" w:rsidP="0046297A">
      <w:pPr>
        <w:pStyle w:val="AH3Div"/>
      </w:pPr>
      <w:bookmarkStart w:id="271" w:name="_Toc191539835"/>
      <w:r w:rsidRPr="007B7D4E">
        <w:rPr>
          <w:rStyle w:val="CharDivNo"/>
        </w:rPr>
        <w:t>Division 7.4.3</w:t>
      </w:r>
      <w:r>
        <w:tab/>
      </w:r>
      <w:r w:rsidRPr="007B7D4E">
        <w:rPr>
          <w:rStyle w:val="CharDivText"/>
        </w:rPr>
        <w:t>Parole management</w:t>
      </w:r>
      <w:bookmarkEnd w:id="271"/>
    </w:p>
    <w:p w14:paraId="6192A7CC" w14:textId="77777777" w:rsidR="0046297A" w:rsidRDefault="0046297A" w:rsidP="0046297A">
      <w:pPr>
        <w:pStyle w:val="AH5Sec"/>
      </w:pPr>
      <w:bookmarkStart w:id="272" w:name="_Toc191539836"/>
      <w:r w:rsidRPr="007B7D4E">
        <w:rPr>
          <w:rStyle w:val="CharSectNo"/>
        </w:rPr>
        <w:t>153</w:t>
      </w:r>
      <w:r>
        <w:tab/>
        <w:t>Board inquiry—management of parole</w:t>
      </w:r>
      <w:bookmarkEnd w:id="272"/>
    </w:p>
    <w:p w14:paraId="523C3405" w14:textId="77777777" w:rsidR="0046297A" w:rsidRDefault="0046297A" w:rsidP="0046297A">
      <w:pPr>
        <w:pStyle w:val="Amain"/>
      </w:pPr>
      <w:r>
        <w:tab/>
        <w:t>(1)</w:t>
      </w:r>
      <w:r>
        <w:tab/>
        <w:t>The board may, at any time, conduct an inquiry to review an offender’s parole.</w:t>
      </w:r>
    </w:p>
    <w:p w14:paraId="6AA487C5" w14:textId="77777777" w:rsidR="0046297A" w:rsidRDefault="0046297A" w:rsidP="0046297A">
      <w:pPr>
        <w:pStyle w:val="Amain"/>
      </w:pPr>
      <w:r>
        <w:tab/>
        <w:t>(2)</w:t>
      </w:r>
      <w:r>
        <w:tab/>
        <w:t>Without limiting subsection (1), the board may conduct the inquiry to consider whether parole is, or would be, appropriate for the offender having regard to—</w:t>
      </w:r>
    </w:p>
    <w:p w14:paraId="44F9763E" w14:textId="77777777" w:rsidR="0046297A" w:rsidRDefault="0046297A" w:rsidP="0046297A">
      <w:pPr>
        <w:pStyle w:val="Apara"/>
      </w:pPr>
      <w:r>
        <w:tab/>
        <w:t>(a)</w:t>
      </w:r>
      <w:r>
        <w:tab/>
        <w:t>any information about the offender that the board became aware of after it made the offender’s parole order; or</w:t>
      </w:r>
    </w:p>
    <w:p w14:paraId="313A1505" w14:textId="77777777" w:rsidR="0046297A" w:rsidRDefault="0046297A" w:rsidP="0046297A">
      <w:pPr>
        <w:pStyle w:val="Apara"/>
      </w:pPr>
      <w:r>
        <w:tab/>
        <w:t>(b)</w:t>
      </w:r>
      <w:r>
        <w:tab/>
        <w:t>any change in circumstances applying to the offender; or</w:t>
      </w:r>
    </w:p>
    <w:p w14:paraId="1C453B42" w14:textId="77777777" w:rsidR="0046297A" w:rsidRDefault="0046297A" w:rsidP="0046297A">
      <w:pPr>
        <w:pStyle w:val="Apara"/>
      </w:pPr>
      <w:r>
        <w:tab/>
        <w:t>(c)</w:t>
      </w:r>
      <w:r>
        <w:tab/>
        <w:t>the history of managing the offender under parole, including any history relating to physical or mental health or discipline.</w:t>
      </w:r>
    </w:p>
    <w:p w14:paraId="26FF0FAC" w14:textId="77777777" w:rsidR="0046297A" w:rsidRDefault="0046297A" w:rsidP="0046297A">
      <w:pPr>
        <w:pStyle w:val="Amain"/>
      </w:pPr>
      <w:r>
        <w:tab/>
        <w:t>(3)</w:t>
      </w:r>
      <w:r>
        <w:tab/>
        <w:t>To remove any doubt, the board may conduct the inquiry—</w:t>
      </w:r>
    </w:p>
    <w:p w14:paraId="2208F1E8" w14:textId="77777777" w:rsidR="0046297A" w:rsidRDefault="0046297A" w:rsidP="0046297A">
      <w:pPr>
        <w:pStyle w:val="Apara"/>
      </w:pPr>
      <w:r>
        <w:tab/>
        <w:t>(a)</w:t>
      </w:r>
      <w:r>
        <w:tab/>
        <w:t>before the offender’s release on parole; and</w:t>
      </w:r>
    </w:p>
    <w:p w14:paraId="4C352281" w14:textId="77777777" w:rsidR="0046297A" w:rsidRDefault="0046297A" w:rsidP="0046297A">
      <w:pPr>
        <w:pStyle w:val="Apara"/>
      </w:pPr>
      <w:r>
        <w:tab/>
        <w:t>(b)</w:t>
      </w:r>
      <w:r>
        <w:tab/>
        <w:t>in conjunction with any other inquiry under this Act in relation to the offender.</w:t>
      </w:r>
    </w:p>
    <w:p w14:paraId="2D7984CF" w14:textId="77777777" w:rsidR="0046297A" w:rsidRDefault="0046297A" w:rsidP="0046297A">
      <w:pPr>
        <w:pStyle w:val="Amain"/>
      </w:pPr>
      <w:r>
        <w:tab/>
        <w:t>(4)</w:t>
      </w:r>
      <w:r>
        <w:tab/>
        <w:t>The board may conduct the inquiry—</w:t>
      </w:r>
    </w:p>
    <w:p w14:paraId="29E8B9CA" w14:textId="77777777" w:rsidR="0046297A" w:rsidRDefault="0046297A" w:rsidP="0046297A">
      <w:pPr>
        <w:pStyle w:val="Apara"/>
      </w:pPr>
      <w:r>
        <w:tab/>
        <w:t>(a)</w:t>
      </w:r>
      <w:r>
        <w:tab/>
        <w:t>on its own initiative; or</w:t>
      </w:r>
    </w:p>
    <w:p w14:paraId="602C43E3" w14:textId="77777777" w:rsidR="0046297A" w:rsidRDefault="0046297A" w:rsidP="0046297A">
      <w:pPr>
        <w:pStyle w:val="Apara"/>
      </w:pPr>
      <w:r>
        <w:tab/>
        <w:t>(b)</w:t>
      </w:r>
      <w:r>
        <w:tab/>
        <w:t>on application by the offender or the director</w:t>
      </w:r>
      <w:r>
        <w:noBreakHyphen/>
        <w:t>general.</w:t>
      </w:r>
    </w:p>
    <w:p w14:paraId="1D353C93" w14:textId="77777777" w:rsidR="0046297A" w:rsidRDefault="0046297A" w:rsidP="0046297A">
      <w:pPr>
        <w:pStyle w:val="AH5Sec"/>
      </w:pPr>
      <w:bookmarkStart w:id="273" w:name="_Toc191539837"/>
      <w:r w:rsidRPr="007B7D4E">
        <w:rPr>
          <w:rStyle w:val="CharSectNo"/>
        </w:rPr>
        <w:lastRenderedPageBreak/>
        <w:t>154</w:t>
      </w:r>
      <w:r>
        <w:tab/>
        <w:t>Notice of inquiry—management of parole</w:t>
      </w:r>
      <w:bookmarkEnd w:id="273"/>
    </w:p>
    <w:p w14:paraId="1E619677" w14:textId="77777777" w:rsidR="0046297A" w:rsidRDefault="0046297A" w:rsidP="0046297A">
      <w:pPr>
        <w:pStyle w:val="Amain"/>
        <w:keepNext/>
      </w:pPr>
      <w:r>
        <w:tab/>
        <w:t>(1)</w:t>
      </w:r>
      <w:r>
        <w:tab/>
        <w:t>Before starting an inquiry under section 153 in relation to an offender, the board must give written notice of the inquiry to each of the following:</w:t>
      </w:r>
    </w:p>
    <w:p w14:paraId="20D61C83" w14:textId="77777777" w:rsidR="0046297A" w:rsidRDefault="0046297A" w:rsidP="0046297A">
      <w:pPr>
        <w:pStyle w:val="Apara"/>
      </w:pPr>
      <w:r>
        <w:tab/>
        <w:t>(a)</w:t>
      </w:r>
      <w:r>
        <w:tab/>
        <w:t>the offender;</w:t>
      </w:r>
    </w:p>
    <w:p w14:paraId="511099CB" w14:textId="77777777" w:rsidR="0046297A" w:rsidRDefault="0046297A" w:rsidP="0046297A">
      <w:pPr>
        <w:pStyle w:val="Apara"/>
      </w:pPr>
      <w:r>
        <w:tab/>
        <w:t>(b)</w:t>
      </w:r>
      <w:r>
        <w:tab/>
        <w:t>the director</w:t>
      </w:r>
      <w:r>
        <w:noBreakHyphen/>
        <w:t>general;</w:t>
      </w:r>
    </w:p>
    <w:p w14:paraId="04E8D02D" w14:textId="77777777" w:rsidR="0046297A" w:rsidRDefault="0046297A" w:rsidP="0046297A">
      <w:pPr>
        <w:pStyle w:val="Apara"/>
      </w:pPr>
      <w:r>
        <w:tab/>
        <w:t>(c)</w:t>
      </w:r>
      <w:r>
        <w:tab/>
        <w:t>the director of public prosecutions.</w:t>
      </w:r>
    </w:p>
    <w:p w14:paraId="7286F023" w14:textId="77777777" w:rsidR="0046297A" w:rsidRDefault="0046297A" w:rsidP="0046297A">
      <w:pPr>
        <w:pStyle w:val="Amain"/>
      </w:pPr>
      <w:r>
        <w:tab/>
        <w:t>(2)</w:t>
      </w:r>
      <w:r>
        <w:tab/>
        <w:t>The notice must include—</w:t>
      </w:r>
    </w:p>
    <w:p w14:paraId="3DB76BD8" w14:textId="77777777" w:rsidR="0046297A" w:rsidRDefault="0046297A" w:rsidP="0046297A">
      <w:pPr>
        <w:pStyle w:val="Apara"/>
      </w:pPr>
      <w:r>
        <w:tab/>
        <w:t>(a)</w:t>
      </w:r>
      <w:r>
        <w:tab/>
        <w:t>the reasons for the inquiry; and</w:t>
      </w:r>
    </w:p>
    <w:p w14:paraId="40B1247F" w14:textId="77777777" w:rsidR="0046297A" w:rsidRDefault="0046297A" w:rsidP="0046297A">
      <w:pPr>
        <w:pStyle w:val="Apara"/>
      </w:pPr>
      <w:r>
        <w:tab/>
        <w:t>(b)</w:t>
      </w:r>
      <w:r>
        <w:tab/>
        <w:t>invitations for the offender and the director</w:t>
      </w:r>
      <w:r>
        <w:noBreakHyphen/>
        <w:t>general to make submissions to the board for the inquiry by a stated date.</w:t>
      </w:r>
    </w:p>
    <w:p w14:paraId="66D1EC9C" w14:textId="77777777" w:rsidR="0046297A" w:rsidRDefault="0046297A" w:rsidP="0046297A">
      <w:pPr>
        <w:pStyle w:val="AH5Sec"/>
      </w:pPr>
      <w:bookmarkStart w:id="274" w:name="_Toc191539838"/>
      <w:r w:rsidRPr="007B7D4E">
        <w:rPr>
          <w:rStyle w:val="CharSectNo"/>
        </w:rPr>
        <w:t>155</w:t>
      </w:r>
      <w:r>
        <w:tab/>
        <w:t>Parole order—commencement suspended before parole release date</w:t>
      </w:r>
      <w:bookmarkEnd w:id="274"/>
    </w:p>
    <w:p w14:paraId="1E6EF9A9" w14:textId="77777777" w:rsidR="0046297A" w:rsidRDefault="0046297A" w:rsidP="0046297A">
      <w:pPr>
        <w:pStyle w:val="Amain"/>
      </w:pPr>
      <w:r>
        <w:tab/>
        <w:t>(1)</w:t>
      </w:r>
      <w:r>
        <w:tab/>
        <w:t>This section applies if—</w:t>
      </w:r>
    </w:p>
    <w:p w14:paraId="226C8BD5" w14:textId="77777777" w:rsidR="0046297A" w:rsidRDefault="0046297A" w:rsidP="0046297A">
      <w:pPr>
        <w:pStyle w:val="Apara"/>
      </w:pPr>
      <w:r>
        <w:tab/>
        <w:t>(a)</w:t>
      </w:r>
      <w:r>
        <w:tab/>
        <w:t>the board has made a parole order for an offender but the offender has not been released under the order; and</w:t>
      </w:r>
    </w:p>
    <w:p w14:paraId="393D3023" w14:textId="77777777" w:rsidR="0046297A" w:rsidRDefault="0046297A" w:rsidP="0046297A">
      <w:pPr>
        <w:pStyle w:val="Apara"/>
      </w:pPr>
      <w:r>
        <w:tab/>
        <w:t>(b)</w:t>
      </w:r>
      <w:r>
        <w:tab/>
        <w:t>the board has given the offender notice of an inquiry under section 154.</w:t>
      </w:r>
    </w:p>
    <w:p w14:paraId="7B6C8CAC" w14:textId="77777777" w:rsidR="0046297A" w:rsidRDefault="0046297A" w:rsidP="0046297A">
      <w:pPr>
        <w:pStyle w:val="Amain"/>
      </w:pPr>
      <w:r>
        <w:tab/>
        <w:t>(2)</w:t>
      </w:r>
      <w:r>
        <w:tab/>
        <w:t>Before starting the inquiry, the board may suspend the commencement of the parole order.</w:t>
      </w:r>
    </w:p>
    <w:p w14:paraId="0E5D9A26" w14:textId="77777777" w:rsidR="0046297A" w:rsidRDefault="0046297A" w:rsidP="0046297A">
      <w:pPr>
        <w:pStyle w:val="Amain"/>
      </w:pPr>
      <w:r>
        <w:tab/>
        <w:t>(3)</w:t>
      </w:r>
      <w:r>
        <w:tab/>
        <w:t>If the board suspends the commencement of the parole order, the board must hold the inquiry as soon as practicable.</w:t>
      </w:r>
    </w:p>
    <w:p w14:paraId="37EF5A6E" w14:textId="77777777" w:rsidR="0046297A" w:rsidRDefault="0046297A" w:rsidP="0046297A">
      <w:pPr>
        <w:pStyle w:val="Amain"/>
      </w:pPr>
      <w:r>
        <w:tab/>
        <w:t>(4)</w:t>
      </w:r>
      <w:r>
        <w:tab/>
        <w:t>Unless sooner revoked, the suspension ends when the board’s decision in the inquiry takes effect.</w:t>
      </w:r>
    </w:p>
    <w:p w14:paraId="746CF165" w14:textId="77777777" w:rsidR="0046297A" w:rsidRDefault="0046297A" w:rsidP="0046297A">
      <w:pPr>
        <w:pStyle w:val="Amain"/>
      </w:pPr>
      <w:r>
        <w:tab/>
        <w:t>(5)</w:t>
      </w:r>
      <w:r>
        <w:tab/>
        <w:t>Until the suspension ends, the offender must remain imprisoned under full-time detention.</w:t>
      </w:r>
    </w:p>
    <w:p w14:paraId="12759BD1" w14:textId="77777777" w:rsidR="0046297A" w:rsidRDefault="0046297A" w:rsidP="0046297A">
      <w:pPr>
        <w:pStyle w:val="Amain"/>
        <w:keepNext/>
      </w:pPr>
      <w:r>
        <w:lastRenderedPageBreak/>
        <w:tab/>
        <w:t>(6)</w:t>
      </w:r>
      <w:r>
        <w:tab/>
        <w:t>The board must give written notice of the suspension to each of the following:</w:t>
      </w:r>
    </w:p>
    <w:p w14:paraId="44E75899" w14:textId="77777777" w:rsidR="0046297A" w:rsidRDefault="0046297A" w:rsidP="0046297A">
      <w:pPr>
        <w:pStyle w:val="Apara"/>
      </w:pPr>
      <w:r>
        <w:tab/>
        <w:t>(a)</w:t>
      </w:r>
      <w:r>
        <w:tab/>
        <w:t>the offender;</w:t>
      </w:r>
    </w:p>
    <w:p w14:paraId="7A3EBDD8" w14:textId="77777777" w:rsidR="0046297A" w:rsidRDefault="0046297A" w:rsidP="0046297A">
      <w:pPr>
        <w:pStyle w:val="Apara"/>
      </w:pPr>
      <w:r>
        <w:tab/>
        <w:t>(b)</w:t>
      </w:r>
      <w:r>
        <w:tab/>
        <w:t>the director</w:t>
      </w:r>
      <w:r>
        <w:noBreakHyphen/>
        <w:t>general;</w:t>
      </w:r>
    </w:p>
    <w:p w14:paraId="5406069F" w14:textId="77777777" w:rsidR="0046297A" w:rsidRDefault="0046297A" w:rsidP="0046297A">
      <w:pPr>
        <w:pStyle w:val="Apara"/>
      </w:pPr>
      <w:r>
        <w:tab/>
        <w:t>(c)</w:t>
      </w:r>
      <w:r>
        <w:tab/>
        <w:t>the director of public prosecutions.</w:t>
      </w:r>
    </w:p>
    <w:p w14:paraId="0638E50C" w14:textId="77777777" w:rsidR="0046297A" w:rsidRDefault="0046297A" w:rsidP="0046297A">
      <w:pPr>
        <w:pStyle w:val="AH5Sec"/>
      </w:pPr>
      <w:bookmarkStart w:id="275" w:name="_Toc191539839"/>
      <w:r w:rsidRPr="007B7D4E">
        <w:rPr>
          <w:rStyle w:val="CharSectNo"/>
        </w:rPr>
        <w:t>156</w:t>
      </w:r>
      <w:r>
        <w:tab/>
        <w:t>Board powers—management of parole</w:t>
      </w:r>
      <w:bookmarkEnd w:id="275"/>
      <w:r>
        <w:t xml:space="preserve"> </w:t>
      </w:r>
    </w:p>
    <w:p w14:paraId="4FB7A452" w14:textId="591059ED" w:rsidR="0046297A" w:rsidRDefault="0046297A" w:rsidP="0046297A">
      <w:pPr>
        <w:pStyle w:val="Amain"/>
        <w:keepNext/>
      </w:pPr>
      <w:r>
        <w:tab/>
        <w:t>(1)</w:t>
      </w:r>
      <w:r>
        <w:tab/>
        <w:t>After conducting an inquiry under section 153 (Board inquiry—management of parole) in relation to an offender, the board may do 1</w:t>
      </w:r>
      <w:r w:rsidR="00EE1634">
        <w:t> </w:t>
      </w:r>
      <w:r>
        <w:t>or more of the following:</w:t>
      </w:r>
    </w:p>
    <w:p w14:paraId="5327C903" w14:textId="77777777" w:rsidR="0046297A" w:rsidRDefault="0046297A" w:rsidP="0046297A">
      <w:pPr>
        <w:pStyle w:val="Apara"/>
      </w:pPr>
      <w:r>
        <w:tab/>
        <w:t>(a)</w:t>
      </w:r>
      <w:r>
        <w:tab/>
        <w:t>take no further action;</w:t>
      </w:r>
    </w:p>
    <w:p w14:paraId="38574F28" w14:textId="77777777" w:rsidR="0046297A" w:rsidRDefault="0046297A" w:rsidP="0046297A">
      <w:pPr>
        <w:pStyle w:val="Apara"/>
      </w:pPr>
      <w:r>
        <w:tab/>
        <w:t>(b)</w:t>
      </w:r>
      <w:r>
        <w:tab/>
        <w:t>counsel or warn the offender about the need to comply with the offender’s parole obligations;</w:t>
      </w:r>
    </w:p>
    <w:p w14:paraId="08848DEC" w14:textId="77777777" w:rsidR="0046297A" w:rsidRDefault="0046297A" w:rsidP="0046297A">
      <w:pPr>
        <w:pStyle w:val="Apara"/>
      </w:pPr>
      <w:r>
        <w:tab/>
        <w:t>(c)</w:t>
      </w:r>
      <w:r>
        <w:tab/>
        <w:t>give the director</w:t>
      </w:r>
      <w:r>
        <w:noBreakHyphen/>
        <w:t>general direction, about the offender’s supervision;</w:t>
      </w:r>
    </w:p>
    <w:p w14:paraId="604548C9" w14:textId="77777777" w:rsidR="0046297A" w:rsidRDefault="0046297A" w:rsidP="0046297A">
      <w:pPr>
        <w:pStyle w:val="Apara"/>
      </w:pPr>
      <w:r>
        <w:tab/>
        <w:t>(d)</w:t>
      </w:r>
      <w:r>
        <w:tab/>
        <w:t>change the offender’s parole obligations by imposing or amending an additional condition of the offender’s parole order;</w:t>
      </w:r>
    </w:p>
    <w:p w14:paraId="5D062DBF" w14:textId="77777777" w:rsidR="0046297A" w:rsidRDefault="0046297A" w:rsidP="0046297A">
      <w:pPr>
        <w:pStyle w:val="Apara"/>
      </w:pPr>
      <w:r>
        <w:tab/>
        <w:t>(e)</w:t>
      </w:r>
      <w:r>
        <w:tab/>
        <w:t>if subsection (3) applies—cancel the offender’s parole order.</w:t>
      </w:r>
    </w:p>
    <w:p w14:paraId="5115D359" w14:textId="77777777" w:rsidR="0046297A" w:rsidRDefault="0046297A" w:rsidP="0046297A">
      <w:pPr>
        <w:pStyle w:val="aExamHdgss"/>
      </w:pPr>
      <w:r>
        <w:t>Example of additional condition for par (d)</w:t>
      </w:r>
    </w:p>
    <w:p w14:paraId="4D59EACD" w14:textId="77777777" w:rsidR="0046297A" w:rsidRDefault="0046297A" w:rsidP="0046297A">
      <w:pPr>
        <w:pStyle w:val="aExamss"/>
        <w:keepNext/>
      </w:pPr>
      <w:r>
        <w:t>a condition prohibiting association with a particular person or being near a particular place</w:t>
      </w:r>
    </w:p>
    <w:p w14:paraId="0D91A2C7" w14:textId="77777777" w:rsidR="0046297A" w:rsidRDefault="0046297A" w:rsidP="0046297A">
      <w:pPr>
        <w:pStyle w:val="Amain"/>
      </w:pPr>
      <w:r>
        <w:tab/>
        <w:t>(2)</w:t>
      </w:r>
      <w:r>
        <w:tab/>
        <w:t>An additional condition of a parole order must not be inconsistent with a core condition of the order.</w:t>
      </w:r>
    </w:p>
    <w:p w14:paraId="271E59C7" w14:textId="77777777" w:rsidR="0046297A" w:rsidRDefault="0046297A" w:rsidP="0046297A">
      <w:pPr>
        <w:pStyle w:val="Amain"/>
        <w:keepNext/>
      </w:pPr>
      <w:r>
        <w:tab/>
        <w:t>(3)</w:t>
      </w:r>
      <w:r>
        <w:tab/>
        <w:t>This subsection applies if the board decides either of the following:</w:t>
      </w:r>
    </w:p>
    <w:p w14:paraId="5266E495" w14:textId="77777777" w:rsidR="0046297A" w:rsidRDefault="0046297A" w:rsidP="0046297A">
      <w:pPr>
        <w:pStyle w:val="Apara"/>
      </w:pPr>
      <w:r>
        <w:tab/>
        <w:t>(a)</w:t>
      </w:r>
      <w:r>
        <w:tab/>
        <w:t>that the parole order should be cancelled on the offender’s application;</w:t>
      </w:r>
    </w:p>
    <w:p w14:paraId="505C184C" w14:textId="77777777" w:rsidR="0046297A" w:rsidRDefault="0046297A" w:rsidP="0046297A">
      <w:pPr>
        <w:pStyle w:val="Apara"/>
      </w:pPr>
      <w:r>
        <w:tab/>
        <w:t>(b)</w:t>
      </w:r>
      <w:r>
        <w:tab/>
        <w:t>that parole is, or would be, no longer suitable for the offender.</w:t>
      </w:r>
    </w:p>
    <w:p w14:paraId="781CF239" w14:textId="77777777" w:rsidR="0046297A" w:rsidRDefault="0046297A" w:rsidP="0046297A">
      <w:pPr>
        <w:pStyle w:val="Amain"/>
      </w:pPr>
      <w:r>
        <w:lastRenderedPageBreak/>
        <w:tab/>
        <w:t>(4)</w:t>
      </w:r>
      <w:r>
        <w:tab/>
        <w:t>To remove any doubt, if an inquiry under section 153 in relation to an offender is conducted in conjunction with another inquiry under this Act in relation to the offender, the board’s powers under this division may be exercised with any other powers of the board in relation to the other inquiry.</w:t>
      </w:r>
    </w:p>
    <w:p w14:paraId="09857404" w14:textId="77777777" w:rsidR="0046297A" w:rsidRDefault="0046297A" w:rsidP="0046297A">
      <w:pPr>
        <w:pStyle w:val="PageBreak"/>
      </w:pPr>
      <w:r>
        <w:br w:type="page"/>
      </w:r>
    </w:p>
    <w:p w14:paraId="5FC061F1" w14:textId="77777777" w:rsidR="0046297A" w:rsidRPr="007B7D4E" w:rsidRDefault="0046297A" w:rsidP="0046297A">
      <w:pPr>
        <w:pStyle w:val="AH2Part"/>
      </w:pPr>
      <w:bookmarkStart w:id="276" w:name="_Toc191539840"/>
      <w:r w:rsidRPr="007B7D4E">
        <w:rPr>
          <w:rStyle w:val="CharPartNo"/>
        </w:rPr>
        <w:lastRenderedPageBreak/>
        <w:t>Part 7.5</w:t>
      </w:r>
      <w:r>
        <w:tab/>
      </w:r>
      <w:r w:rsidRPr="007B7D4E">
        <w:rPr>
          <w:rStyle w:val="CharPartText"/>
        </w:rPr>
        <w:t>Change or cancellation of parole</w:t>
      </w:r>
      <w:bookmarkEnd w:id="276"/>
    </w:p>
    <w:p w14:paraId="727A45FF" w14:textId="77777777" w:rsidR="0046297A" w:rsidRDefault="0046297A" w:rsidP="0046297A">
      <w:pPr>
        <w:pStyle w:val="Placeholder"/>
      </w:pPr>
      <w:r>
        <w:rPr>
          <w:rStyle w:val="CharDivNo"/>
        </w:rPr>
        <w:t xml:space="preserve">  </w:t>
      </w:r>
      <w:r>
        <w:rPr>
          <w:rStyle w:val="CharDivText"/>
        </w:rPr>
        <w:t xml:space="preserve">  </w:t>
      </w:r>
    </w:p>
    <w:p w14:paraId="57DC339B" w14:textId="77777777" w:rsidR="0046297A" w:rsidRDefault="0046297A" w:rsidP="0046297A">
      <w:pPr>
        <w:pStyle w:val="AH5Sec"/>
      </w:pPr>
      <w:bookmarkStart w:id="277" w:name="_Toc191539841"/>
      <w:r w:rsidRPr="007B7D4E">
        <w:rPr>
          <w:rStyle w:val="CharSectNo"/>
        </w:rPr>
        <w:t>157</w:t>
      </w:r>
      <w:r>
        <w:tab/>
        <w:t>Notice of board decisions about parole</w:t>
      </w:r>
      <w:bookmarkEnd w:id="277"/>
      <w:r>
        <w:t xml:space="preserve"> </w:t>
      </w:r>
    </w:p>
    <w:p w14:paraId="35B4B7C5" w14:textId="77777777" w:rsidR="0046297A" w:rsidRDefault="0046297A" w:rsidP="0046297A">
      <w:pPr>
        <w:pStyle w:val="Amain"/>
      </w:pPr>
      <w:r>
        <w:tab/>
        <w:t>(1)</w:t>
      </w:r>
      <w:r>
        <w:tab/>
        <w:t>This section applies to a decision of the board in relation to an offender under—</w:t>
      </w:r>
    </w:p>
    <w:p w14:paraId="70FAE112" w14:textId="77777777" w:rsidR="0046297A" w:rsidRDefault="0046297A" w:rsidP="0046297A">
      <w:pPr>
        <w:pStyle w:val="Apara"/>
      </w:pPr>
      <w:r>
        <w:tab/>
        <w:t>(a)</w:t>
      </w:r>
      <w:r>
        <w:tab/>
        <w:t>section 148 (Board powers—breach of parole obligations); or</w:t>
      </w:r>
    </w:p>
    <w:p w14:paraId="63996DF1" w14:textId="77777777" w:rsidR="0046297A" w:rsidRDefault="0046297A" w:rsidP="0046297A">
      <w:pPr>
        <w:pStyle w:val="Apara"/>
      </w:pPr>
      <w:r>
        <w:tab/>
        <w:t>(b)</w:t>
      </w:r>
      <w:r>
        <w:tab/>
        <w:t>section 156 (Board powers—management of parole)</w:t>
      </w:r>
      <w:r w:rsidR="00C176AC">
        <w:t>; or</w:t>
      </w:r>
    </w:p>
    <w:p w14:paraId="101BA0E1" w14:textId="77777777" w:rsidR="00130DC9" w:rsidRPr="009937D8" w:rsidRDefault="00130DC9" w:rsidP="00130DC9">
      <w:pPr>
        <w:pStyle w:val="Apara"/>
      </w:pPr>
      <w:r w:rsidRPr="009937D8">
        <w:tab/>
        <w:t>(c)</w:t>
      </w:r>
      <w:r w:rsidRPr="009937D8">
        <w:tab/>
        <w:t>section 161E (Exception—certain non-ACT offences).</w:t>
      </w:r>
    </w:p>
    <w:p w14:paraId="0EF7818D" w14:textId="77777777" w:rsidR="0046297A" w:rsidRDefault="0046297A" w:rsidP="0046297A">
      <w:pPr>
        <w:pStyle w:val="Amain"/>
        <w:keepNext/>
      </w:pPr>
      <w:r>
        <w:tab/>
        <w:t>(2)</w:t>
      </w:r>
      <w:r>
        <w:tab/>
        <w:t>The board must give written notice of its decision to each of the following:</w:t>
      </w:r>
    </w:p>
    <w:p w14:paraId="4831BF56" w14:textId="77777777" w:rsidR="0046297A" w:rsidRDefault="0046297A" w:rsidP="0046297A">
      <w:pPr>
        <w:pStyle w:val="Apara"/>
      </w:pPr>
      <w:r>
        <w:tab/>
        <w:t>(a)</w:t>
      </w:r>
      <w:r>
        <w:tab/>
        <w:t xml:space="preserve">the offender; </w:t>
      </w:r>
    </w:p>
    <w:p w14:paraId="37861A2A" w14:textId="77777777" w:rsidR="0046297A" w:rsidRDefault="0046297A" w:rsidP="0046297A">
      <w:pPr>
        <w:pStyle w:val="Apara"/>
      </w:pPr>
      <w:r>
        <w:tab/>
        <w:t>(b)</w:t>
      </w:r>
      <w:r>
        <w:tab/>
        <w:t>the director</w:t>
      </w:r>
      <w:r>
        <w:noBreakHyphen/>
        <w:t>general;</w:t>
      </w:r>
    </w:p>
    <w:p w14:paraId="2EA68185" w14:textId="77777777" w:rsidR="0046297A" w:rsidRDefault="0046297A" w:rsidP="0046297A">
      <w:pPr>
        <w:pStyle w:val="Apara"/>
      </w:pPr>
      <w:r>
        <w:tab/>
        <w:t>(c)</w:t>
      </w:r>
      <w:r>
        <w:tab/>
        <w:t>the director of public prosecutions.</w:t>
      </w:r>
    </w:p>
    <w:p w14:paraId="44C39100" w14:textId="77777777" w:rsidR="0046297A" w:rsidRDefault="0046297A" w:rsidP="0046297A">
      <w:pPr>
        <w:pStyle w:val="Amain"/>
      </w:pPr>
      <w:r>
        <w:tab/>
        <w:t>(3)</w:t>
      </w:r>
      <w:r>
        <w:tab/>
        <w:t>The notice must include—</w:t>
      </w:r>
    </w:p>
    <w:p w14:paraId="1D9E83FF" w14:textId="77777777" w:rsidR="0046297A" w:rsidRDefault="0046297A" w:rsidP="0046297A">
      <w:pPr>
        <w:pStyle w:val="Apara"/>
      </w:pPr>
      <w:r>
        <w:tab/>
        <w:t>(a)</w:t>
      </w:r>
      <w:r>
        <w:tab/>
        <w:t>the board’s reasons for the decision; and</w:t>
      </w:r>
    </w:p>
    <w:p w14:paraId="653A7CB1" w14:textId="77777777" w:rsidR="0046297A" w:rsidRDefault="0046297A" w:rsidP="0046297A">
      <w:pPr>
        <w:pStyle w:val="Apara"/>
        <w:keepNext/>
      </w:pPr>
      <w:r>
        <w:tab/>
        <w:t>(b)</w:t>
      </w:r>
      <w:r>
        <w:tab/>
        <w:t>the date when the decision takes effect.</w:t>
      </w:r>
    </w:p>
    <w:p w14:paraId="0FCE6ED7" w14:textId="338ACE61"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154" w:tooltip="A2001-14" w:history="1">
        <w:r w:rsidRPr="00130EF2">
          <w:rPr>
            <w:rStyle w:val="charCitHyperlinkAbbrev"/>
          </w:rPr>
          <w:t>Legislation Act</w:t>
        </w:r>
      </w:hyperlink>
      <w:r w:rsidRPr="00130EF2">
        <w:t>, s 179.</w:t>
      </w:r>
    </w:p>
    <w:p w14:paraId="7D7EEE17" w14:textId="77777777" w:rsidR="00130DC9" w:rsidRPr="009937D8" w:rsidRDefault="00130DC9" w:rsidP="00130DC9">
      <w:pPr>
        <w:pStyle w:val="Amain"/>
      </w:pPr>
      <w:r w:rsidRPr="009937D8">
        <w:tab/>
        <w:t>(4)</w:t>
      </w:r>
      <w:r w:rsidRPr="009937D8">
        <w:tab/>
        <w:t>If the decision is to cancel the offender’s parole, the notice of the decision must state—</w:t>
      </w:r>
    </w:p>
    <w:p w14:paraId="0980ED35" w14:textId="77777777" w:rsidR="00130DC9" w:rsidRPr="009937D8" w:rsidRDefault="00130DC9" w:rsidP="00130DC9">
      <w:pPr>
        <w:pStyle w:val="Apara"/>
      </w:pPr>
      <w:r w:rsidRPr="009937D8">
        <w:tab/>
        <w:t>(a)</w:t>
      </w:r>
      <w:r w:rsidRPr="009937D8">
        <w:tab/>
        <w:t>where and when the offender must report for full-time detention because of the cancellation; and</w:t>
      </w:r>
    </w:p>
    <w:p w14:paraId="3218BFAE" w14:textId="77777777" w:rsidR="00130DC9" w:rsidRPr="009937D8" w:rsidRDefault="00130DC9" w:rsidP="00130DC9">
      <w:pPr>
        <w:pStyle w:val="Apara"/>
      </w:pPr>
      <w:r w:rsidRPr="009937D8">
        <w:tab/>
        <w:t>(b)</w:t>
      </w:r>
      <w:r w:rsidRPr="009937D8">
        <w:tab/>
        <w:t>the end date for the offender’s parole time credit under part 7.5A.</w:t>
      </w:r>
    </w:p>
    <w:p w14:paraId="7A7E3D3D" w14:textId="77777777" w:rsidR="00130DC9" w:rsidRPr="009937D8" w:rsidRDefault="00130DC9" w:rsidP="00130DC9">
      <w:pPr>
        <w:pStyle w:val="aNote"/>
      </w:pPr>
      <w:r w:rsidRPr="009937D8">
        <w:rPr>
          <w:rStyle w:val="charItals"/>
        </w:rPr>
        <w:t>Note</w:t>
      </w:r>
      <w:r w:rsidRPr="009937D8">
        <w:rPr>
          <w:rStyle w:val="charItals"/>
        </w:rPr>
        <w:tab/>
      </w:r>
      <w:r w:rsidRPr="009937D8">
        <w:t>The end date for parole time credit is set under pt 7.5A and may change if further breaches of parole are proven at a later date (see s 161I).</w:t>
      </w:r>
    </w:p>
    <w:p w14:paraId="580054DB" w14:textId="77777777" w:rsidR="0046297A" w:rsidRDefault="0046297A" w:rsidP="0046297A">
      <w:pPr>
        <w:pStyle w:val="AH5Sec"/>
      </w:pPr>
      <w:bookmarkStart w:id="278" w:name="_Toc191539842"/>
      <w:r w:rsidRPr="007B7D4E">
        <w:rPr>
          <w:rStyle w:val="CharSectNo"/>
        </w:rPr>
        <w:lastRenderedPageBreak/>
        <w:t>158</w:t>
      </w:r>
      <w:r>
        <w:tab/>
        <w:t>When changes to parole obligations take effect</w:t>
      </w:r>
      <w:bookmarkEnd w:id="278"/>
    </w:p>
    <w:p w14:paraId="1FC42D9A" w14:textId="77777777" w:rsidR="0046297A" w:rsidRDefault="0046297A" w:rsidP="0046297A">
      <w:pPr>
        <w:pStyle w:val="Amain"/>
      </w:pPr>
      <w:r>
        <w:tab/>
        <w:t>(1)</w:t>
      </w:r>
      <w:r>
        <w:tab/>
        <w:t>This section applies to a decision of the board to change the offender’s parole obligations, by imposing or amending an additional condition of the parole order, under part 7.4.</w:t>
      </w:r>
    </w:p>
    <w:p w14:paraId="441630D5" w14:textId="77777777" w:rsidR="0046297A" w:rsidRDefault="0046297A" w:rsidP="0046297A">
      <w:pPr>
        <w:pStyle w:val="Amain"/>
        <w:keepNext/>
      </w:pPr>
      <w:r>
        <w:tab/>
        <w:t>(2)</w:t>
      </w:r>
      <w:r>
        <w:tab/>
        <w:t>The decision takes effect—</w:t>
      </w:r>
    </w:p>
    <w:p w14:paraId="225C2496" w14:textId="77777777" w:rsidR="0046297A" w:rsidRDefault="0046297A" w:rsidP="0046297A">
      <w:pPr>
        <w:pStyle w:val="Apara"/>
      </w:pPr>
      <w:r>
        <w:tab/>
        <w:t>(a)</w:t>
      </w:r>
      <w:r>
        <w:tab/>
        <w:t>when the board gives the offender written notice of the decision; or</w:t>
      </w:r>
    </w:p>
    <w:p w14:paraId="43F453BA" w14:textId="77777777" w:rsidR="0046297A" w:rsidRDefault="0046297A" w:rsidP="0046297A">
      <w:pPr>
        <w:pStyle w:val="Apara"/>
      </w:pPr>
      <w:r>
        <w:tab/>
        <w:t>(b)</w:t>
      </w:r>
      <w:r>
        <w:tab/>
        <w:t>if a later date of effect is stated in the notice—on the date stated.</w:t>
      </w:r>
    </w:p>
    <w:p w14:paraId="0F3CDA1E" w14:textId="77777777" w:rsidR="0046297A" w:rsidRDefault="0046297A" w:rsidP="0046297A">
      <w:pPr>
        <w:pStyle w:val="AH5Sec"/>
      </w:pPr>
      <w:bookmarkStart w:id="279" w:name="_Toc191539843"/>
      <w:r w:rsidRPr="007B7D4E">
        <w:rPr>
          <w:rStyle w:val="CharSectNo"/>
        </w:rPr>
        <w:t>159</w:t>
      </w:r>
      <w:r>
        <w:tab/>
        <w:t>When board cancellation of parole order takes effect</w:t>
      </w:r>
      <w:bookmarkEnd w:id="279"/>
    </w:p>
    <w:p w14:paraId="2C8878AE" w14:textId="77777777" w:rsidR="0046297A" w:rsidRDefault="0046297A" w:rsidP="0046297A">
      <w:pPr>
        <w:pStyle w:val="Amain"/>
      </w:pPr>
      <w:r>
        <w:tab/>
        <w:t>(1)</w:t>
      </w:r>
      <w:r>
        <w:tab/>
        <w:t>This section applies to a decision of the board to cancel the offender’s parole order under part 7.4 (Supervising parole).</w:t>
      </w:r>
    </w:p>
    <w:p w14:paraId="0A8A8581" w14:textId="77777777" w:rsidR="0046297A" w:rsidRDefault="0046297A" w:rsidP="0046297A">
      <w:pPr>
        <w:pStyle w:val="Amain"/>
      </w:pPr>
      <w:r>
        <w:tab/>
        <w:t>(2)</w:t>
      </w:r>
      <w:r>
        <w:tab/>
        <w:t>The decision takes effect—</w:t>
      </w:r>
    </w:p>
    <w:p w14:paraId="7F30549D" w14:textId="77777777" w:rsidR="0046297A" w:rsidRDefault="0046297A" w:rsidP="0046297A">
      <w:pPr>
        <w:pStyle w:val="Apara"/>
      </w:pPr>
      <w:r>
        <w:tab/>
        <w:t>(a)</w:t>
      </w:r>
      <w:r>
        <w:tab/>
        <w:t>when written notice of the decision is given to the offender under section 157 (Notice of board decisions about parole); or</w:t>
      </w:r>
    </w:p>
    <w:p w14:paraId="7C2B186C" w14:textId="77777777" w:rsidR="0046297A" w:rsidRDefault="0046297A" w:rsidP="0046297A">
      <w:pPr>
        <w:pStyle w:val="Apara"/>
      </w:pPr>
      <w:r>
        <w:tab/>
        <w:t>(b)</w:t>
      </w:r>
      <w:r>
        <w:tab/>
        <w:t>if a later date of effect is stated in the notice—on the date stated.</w:t>
      </w:r>
    </w:p>
    <w:p w14:paraId="1C54DE26" w14:textId="77777777" w:rsidR="0046297A" w:rsidRDefault="0046297A" w:rsidP="0046297A">
      <w:pPr>
        <w:pStyle w:val="AH5Sec"/>
      </w:pPr>
      <w:bookmarkStart w:id="280" w:name="_Toc191539844"/>
      <w:r w:rsidRPr="007B7D4E">
        <w:rPr>
          <w:rStyle w:val="CharSectNo"/>
        </w:rPr>
        <w:t>160</w:t>
      </w:r>
      <w:r>
        <w:tab/>
        <w:t>Parole order—effect of cancellation</w:t>
      </w:r>
      <w:bookmarkEnd w:id="280"/>
    </w:p>
    <w:p w14:paraId="7EDB1578" w14:textId="77777777" w:rsidR="0046297A" w:rsidRDefault="0046297A" w:rsidP="0046297A">
      <w:pPr>
        <w:pStyle w:val="Amain"/>
      </w:pPr>
      <w:r>
        <w:tab/>
        <w:t>(1)</w:t>
      </w:r>
      <w:r>
        <w:tab/>
        <w:t>This section applies if an offender’s parole order for a sentence of imprisonment is cancelled under part 7.4 (Supervising parole).</w:t>
      </w:r>
    </w:p>
    <w:p w14:paraId="35D3893E" w14:textId="77777777" w:rsidR="0046297A" w:rsidRDefault="0046297A" w:rsidP="0046297A">
      <w:pPr>
        <w:pStyle w:val="Amain"/>
      </w:pPr>
      <w:r>
        <w:tab/>
        <w:t>(2)</w:t>
      </w:r>
      <w:r>
        <w:tab/>
        <w:t>If the parole order is in force immediately before the cancellation, the cancellation ends the parole order.</w:t>
      </w:r>
    </w:p>
    <w:p w14:paraId="0F44D1B0" w14:textId="77777777" w:rsidR="0046297A" w:rsidRDefault="0046297A" w:rsidP="0046297A">
      <w:pPr>
        <w:pStyle w:val="Amain"/>
      </w:pPr>
      <w:r>
        <w:tab/>
        <w:t>(3)</w:t>
      </w:r>
      <w:r>
        <w:tab/>
        <w:t xml:space="preserve">On the cancellation of the parole order, the offender is taken not to have served any period (the </w:t>
      </w:r>
      <w:r>
        <w:rPr>
          <w:rStyle w:val="charBoldItals"/>
        </w:rPr>
        <w:t>remaining period</w:t>
      </w:r>
      <w:r>
        <w:t xml:space="preserve">) of imprisonment for the sentence that remained to be served on the offender’s parole release date. </w:t>
      </w:r>
    </w:p>
    <w:p w14:paraId="5E2D0F53" w14:textId="77777777" w:rsidR="00576BA6" w:rsidRPr="009937D8" w:rsidRDefault="00576BA6" w:rsidP="00576BA6">
      <w:pPr>
        <w:pStyle w:val="Amain"/>
      </w:pPr>
      <w:r w:rsidRPr="009937D8">
        <w:tab/>
        <w:t>(4)</w:t>
      </w:r>
      <w:r w:rsidRPr="009937D8">
        <w:tab/>
        <w:t>Subsection (3) is subject to section 139 (Parole—effect of custody during order) and part 7.5A (Parole time credit).</w:t>
      </w:r>
    </w:p>
    <w:p w14:paraId="01B1BA73" w14:textId="77777777" w:rsidR="0046297A" w:rsidRDefault="0046297A" w:rsidP="0046297A">
      <w:pPr>
        <w:pStyle w:val="Amain"/>
        <w:keepNext/>
      </w:pPr>
      <w:r>
        <w:lastRenderedPageBreak/>
        <w:tab/>
        <w:t>(5)</w:t>
      </w:r>
      <w:r>
        <w:tab/>
        <w:t>The offender must serve the remaining period of the sentence of imprisonment—</w:t>
      </w:r>
    </w:p>
    <w:p w14:paraId="1A4A7258" w14:textId="77777777" w:rsidR="0046297A" w:rsidRDefault="0046297A" w:rsidP="0046297A">
      <w:pPr>
        <w:pStyle w:val="Apara"/>
        <w:keepNext/>
      </w:pPr>
      <w:r>
        <w:tab/>
        <w:t>(a)</w:t>
      </w:r>
      <w:r>
        <w:tab/>
        <w:t>by full-time detention; and</w:t>
      </w:r>
    </w:p>
    <w:p w14:paraId="35116606" w14:textId="77777777" w:rsidR="0046297A" w:rsidRDefault="0046297A" w:rsidP="0046297A">
      <w:pPr>
        <w:pStyle w:val="Apara"/>
      </w:pPr>
      <w:r>
        <w:tab/>
        <w:t>(b)</w:t>
      </w:r>
      <w:r>
        <w:tab/>
        <w:t>otherwise in accordance with the sentence.</w:t>
      </w:r>
    </w:p>
    <w:p w14:paraId="7783CCAB" w14:textId="77777777" w:rsidR="0046297A" w:rsidRDefault="0046297A" w:rsidP="0046297A">
      <w:pPr>
        <w:pStyle w:val="AH5Sec"/>
        <w:rPr>
          <w:rFonts w:ascii="Arial (W1)" w:hAnsi="Arial (W1)"/>
        </w:rPr>
      </w:pPr>
      <w:bookmarkStart w:id="281" w:name="_Toc191539845"/>
      <w:r w:rsidRPr="007B7D4E">
        <w:rPr>
          <w:rStyle w:val="CharSectNo"/>
        </w:rPr>
        <w:t>161</w:t>
      </w:r>
      <w:r>
        <w:rPr>
          <w:rFonts w:ascii="Arial (W1)" w:hAnsi="Arial (W1)"/>
        </w:rPr>
        <w:tab/>
        <w:t>Cancellation of parole—recommittal to full-time detention</w:t>
      </w:r>
      <w:bookmarkEnd w:id="281"/>
    </w:p>
    <w:p w14:paraId="164FA9D2" w14:textId="77777777" w:rsidR="0046297A" w:rsidRDefault="0046297A" w:rsidP="0046297A">
      <w:pPr>
        <w:pStyle w:val="Amain"/>
      </w:pPr>
      <w:r>
        <w:tab/>
        <w:t>(1)</w:t>
      </w:r>
      <w:r>
        <w:tab/>
        <w:t>This section applies if an offender’s parole order is cancelled under part 7.4 (Supervising parole).</w:t>
      </w:r>
    </w:p>
    <w:p w14:paraId="09328DC5" w14:textId="77777777" w:rsidR="0046297A" w:rsidRDefault="0046297A" w:rsidP="0046297A">
      <w:pPr>
        <w:pStyle w:val="Amain"/>
      </w:pPr>
      <w:r>
        <w:tab/>
        <w:t>(2)</w:t>
      </w:r>
      <w:r>
        <w:tab/>
        <w:t>The recommitting authority must order that the offender be placed in the director</w:t>
      </w:r>
      <w:r>
        <w:noBreakHyphen/>
        <w:t>general’s custody to serve a period of imprisonment by full-time detention equal to the period of imprisonment the offender was liable to serve under the offender’s sentence on the offender’s parole release date.</w:t>
      </w:r>
    </w:p>
    <w:p w14:paraId="7375860C" w14:textId="77777777" w:rsidR="00626E1F" w:rsidRPr="009937D8" w:rsidRDefault="00626E1F" w:rsidP="00626E1F">
      <w:pPr>
        <w:pStyle w:val="Amain"/>
      </w:pPr>
      <w:r w:rsidRPr="009937D8">
        <w:tab/>
        <w:t>(3)</w:t>
      </w:r>
      <w:r w:rsidRPr="009937D8">
        <w:tab/>
        <w:t>Subsection (2) is subject to section 139 (Parole—effect of custody during order) and part 7.5A (Parole time credit).</w:t>
      </w:r>
    </w:p>
    <w:p w14:paraId="7EA45F22" w14:textId="77777777" w:rsidR="0046297A" w:rsidRDefault="0046297A" w:rsidP="0046297A">
      <w:pPr>
        <w:pStyle w:val="Amain"/>
      </w:pPr>
      <w:r>
        <w:tab/>
        <w:t>(4)</w:t>
      </w:r>
      <w:r>
        <w:tab/>
        <w:t>If the offender is not in custody, the recommitting authority may also issue a warrant for the offender to be arrested and placed in the director</w:t>
      </w:r>
      <w:r>
        <w:noBreakHyphen/>
        <w:t>general’s custody.</w:t>
      </w:r>
    </w:p>
    <w:p w14:paraId="02E2A766" w14:textId="77777777" w:rsidR="0046297A" w:rsidRDefault="0046297A" w:rsidP="0046297A">
      <w:pPr>
        <w:pStyle w:val="Amain"/>
      </w:pPr>
      <w:r>
        <w:tab/>
        <w:t>(5)</w:t>
      </w:r>
      <w:r>
        <w:tab/>
        <w:t>The warrant—</w:t>
      </w:r>
    </w:p>
    <w:p w14:paraId="4C3C93E6" w14:textId="77777777" w:rsidR="0046297A" w:rsidRDefault="0046297A" w:rsidP="0046297A">
      <w:pPr>
        <w:pStyle w:val="Apara"/>
      </w:pPr>
      <w:r>
        <w:tab/>
        <w:t>(a)</w:t>
      </w:r>
      <w:r>
        <w:tab/>
        <w:t>must be in writing; and</w:t>
      </w:r>
    </w:p>
    <w:p w14:paraId="4B02BFF7" w14:textId="77777777" w:rsidR="0046297A" w:rsidRDefault="0046297A" w:rsidP="0046297A">
      <w:pPr>
        <w:pStyle w:val="Apara"/>
      </w:pPr>
      <w:r>
        <w:tab/>
        <w:t>(b)</w:t>
      </w:r>
      <w:r>
        <w:tab/>
        <w:t>may be signed by a person authorised by the recommitting authority; and</w:t>
      </w:r>
    </w:p>
    <w:p w14:paraId="438B364E" w14:textId="77777777" w:rsidR="0046297A" w:rsidRDefault="0046297A" w:rsidP="0046297A">
      <w:pPr>
        <w:pStyle w:val="Apara"/>
      </w:pPr>
      <w:r>
        <w:tab/>
        <w:t>(c)</w:t>
      </w:r>
      <w:r>
        <w:tab/>
        <w:t>must be directed to all escort officers or a named escort officer.</w:t>
      </w:r>
    </w:p>
    <w:p w14:paraId="4EAF246E" w14:textId="77777777" w:rsidR="0046297A" w:rsidRDefault="0046297A" w:rsidP="0046297A">
      <w:pPr>
        <w:pStyle w:val="Amain"/>
      </w:pPr>
      <w:r>
        <w:tab/>
        <w:t>(6)</w:t>
      </w:r>
      <w:r>
        <w:tab/>
        <w:t>An escort officer who arrests the offender under this section must place the offender in the director</w:t>
      </w:r>
      <w:r>
        <w:noBreakHyphen/>
        <w:t>general’s custody as soon as practicable.</w:t>
      </w:r>
    </w:p>
    <w:p w14:paraId="30155E7D" w14:textId="77777777" w:rsidR="0046297A" w:rsidRDefault="0046297A" w:rsidP="0046297A">
      <w:pPr>
        <w:pStyle w:val="Amain"/>
        <w:keepNext/>
      </w:pPr>
      <w:r>
        <w:lastRenderedPageBreak/>
        <w:tab/>
        <w:t>(7)</w:t>
      </w:r>
      <w:r>
        <w:tab/>
        <w:t>In this section:</w:t>
      </w:r>
    </w:p>
    <w:p w14:paraId="3ED6A2AC" w14:textId="77777777" w:rsidR="0046297A" w:rsidRDefault="0046297A" w:rsidP="0046297A">
      <w:pPr>
        <w:pStyle w:val="aDef"/>
        <w:keepNext/>
      </w:pPr>
      <w:r>
        <w:rPr>
          <w:rStyle w:val="charBoldItals"/>
        </w:rPr>
        <w:t>recommitting authority</w:t>
      </w:r>
      <w:r>
        <w:t xml:space="preserve"> means—</w:t>
      </w:r>
    </w:p>
    <w:p w14:paraId="4B2B8257" w14:textId="77777777" w:rsidR="0046297A" w:rsidRDefault="0046297A" w:rsidP="0046297A">
      <w:pPr>
        <w:pStyle w:val="aDefpara"/>
      </w:pPr>
      <w:r>
        <w:tab/>
        <w:t>(a)</w:t>
      </w:r>
      <w:r>
        <w:tab/>
        <w:t>if the parole order is cancelled under section 149 (Automatic cancellation of parole order for ACT offence)—the court mentioned in that section; or</w:t>
      </w:r>
    </w:p>
    <w:p w14:paraId="5F3425FC" w14:textId="77777777" w:rsidR="0046297A" w:rsidRDefault="0046297A" w:rsidP="0046297A">
      <w:pPr>
        <w:pStyle w:val="aDefpara"/>
      </w:pPr>
      <w:r>
        <w:tab/>
        <w:t>(b)</w:t>
      </w:r>
      <w:r>
        <w:tab/>
        <w:t>if the parole order is cancelled by the board—the board.</w:t>
      </w:r>
    </w:p>
    <w:p w14:paraId="6EA22157" w14:textId="77777777" w:rsidR="0046297A" w:rsidRDefault="0046297A" w:rsidP="0046297A">
      <w:pPr>
        <w:pStyle w:val="PageBreak"/>
      </w:pPr>
      <w:r>
        <w:br w:type="page"/>
      </w:r>
    </w:p>
    <w:p w14:paraId="5CE5FCEA" w14:textId="77777777" w:rsidR="0002366D" w:rsidRPr="007B7D4E" w:rsidRDefault="0002366D" w:rsidP="007B7C25">
      <w:pPr>
        <w:pStyle w:val="AH2Part"/>
      </w:pPr>
      <w:bookmarkStart w:id="282" w:name="_Toc191539846"/>
      <w:r w:rsidRPr="007B7D4E">
        <w:rPr>
          <w:rStyle w:val="CharPartNo"/>
        </w:rPr>
        <w:lastRenderedPageBreak/>
        <w:t>Part 7.5A</w:t>
      </w:r>
      <w:r w:rsidRPr="009937D8">
        <w:tab/>
      </w:r>
      <w:r w:rsidRPr="007B7D4E">
        <w:rPr>
          <w:rStyle w:val="CharPartText"/>
        </w:rPr>
        <w:t>Parole time credit</w:t>
      </w:r>
      <w:bookmarkEnd w:id="282"/>
    </w:p>
    <w:p w14:paraId="7E249603" w14:textId="77777777" w:rsidR="0002366D" w:rsidRPr="007B7D4E" w:rsidRDefault="0002366D" w:rsidP="007B7C25">
      <w:pPr>
        <w:pStyle w:val="AH3Div"/>
      </w:pPr>
      <w:bookmarkStart w:id="283" w:name="_Toc191539847"/>
      <w:r w:rsidRPr="007B7D4E">
        <w:rPr>
          <w:rStyle w:val="CharDivNo"/>
        </w:rPr>
        <w:t>Division 7.5A.1</w:t>
      </w:r>
      <w:r w:rsidRPr="009937D8">
        <w:tab/>
      </w:r>
      <w:r w:rsidRPr="007B7D4E">
        <w:rPr>
          <w:rStyle w:val="CharDivText"/>
        </w:rPr>
        <w:t>Preliminary</w:t>
      </w:r>
      <w:bookmarkEnd w:id="283"/>
    </w:p>
    <w:p w14:paraId="5C9BFEB4" w14:textId="77777777" w:rsidR="0002366D" w:rsidRPr="009937D8" w:rsidRDefault="0002366D" w:rsidP="007B7C25">
      <w:pPr>
        <w:pStyle w:val="AH5Sec"/>
      </w:pPr>
      <w:bookmarkStart w:id="284" w:name="_Toc191539848"/>
      <w:r w:rsidRPr="007B7D4E">
        <w:rPr>
          <w:rStyle w:val="CharSectNo"/>
        </w:rPr>
        <w:t>161A</w:t>
      </w:r>
      <w:r w:rsidRPr="009937D8">
        <w:tab/>
        <w:t>Application—pt 7.5A</w:t>
      </w:r>
      <w:bookmarkEnd w:id="284"/>
    </w:p>
    <w:p w14:paraId="678724EB" w14:textId="77777777" w:rsidR="0002366D" w:rsidRPr="009937D8" w:rsidRDefault="0002366D" w:rsidP="0002366D">
      <w:pPr>
        <w:pStyle w:val="Amainreturn"/>
      </w:pPr>
      <w:r w:rsidRPr="009937D8">
        <w:t>This part applies to an offender if—</w:t>
      </w:r>
    </w:p>
    <w:p w14:paraId="46A029EE" w14:textId="77777777" w:rsidR="0002366D" w:rsidRPr="009937D8" w:rsidRDefault="0002366D" w:rsidP="00A865EE">
      <w:pPr>
        <w:pStyle w:val="Apara"/>
      </w:pPr>
      <w:r w:rsidRPr="009937D8">
        <w:tab/>
        <w:t>(a)</w:t>
      </w:r>
      <w:r w:rsidRPr="009937D8">
        <w:tab/>
        <w:t>while the offender is under a parole order for a sentence of imprisonment for an offence (the </w:t>
      </w:r>
      <w:r w:rsidRPr="009937D8">
        <w:rPr>
          <w:rStyle w:val="charBoldItals"/>
        </w:rPr>
        <w:t>parole offence</w:t>
      </w:r>
      <w:r w:rsidRPr="009937D8">
        <w:t>), the offender breaches 1 or more parole obligations; and</w:t>
      </w:r>
    </w:p>
    <w:p w14:paraId="09757225" w14:textId="77777777" w:rsidR="0002366D" w:rsidRPr="009937D8" w:rsidRDefault="0002366D" w:rsidP="00A865EE">
      <w:pPr>
        <w:pStyle w:val="Apara"/>
      </w:pPr>
      <w:r w:rsidRPr="009937D8">
        <w:tab/>
        <w:t>(b)</w:t>
      </w:r>
      <w:r w:rsidRPr="009937D8">
        <w:tab/>
        <w:t>the offender’s parole order is cancelled.</w:t>
      </w:r>
    </w:p>
    <w:p w14:paraId="79A8B161" w14:textId="77777777" w:rsidR="0002366D" w:rsidRPr="009937D8" w:rsidRDefault="0002366D" w:rsidP="0002366D">
      <w:pPr>
        <w:pStyle w:val="aNote"/>
      </w:pPr>
      <w:r w:rsidRPr="009937D8">
        <w:rPr>
          <w:rStyle w:val="charItals"/>
        </w:rPr>
        <w:t>Note</w:t>
      </w:r>
      <w:r w:rsidRPr="009937D8">
        <w:rPr>
          <w:rStyle w:val="charItals"/>
        </w:rPr>
        <w:tab/>
      </w:r>
      <w:r w:rsidRPr="009937D8">
        <w:t>A parole order may be cancelled after it has ended (see s 151).</w:t>
      </w:r>
    </w:p>
    <w:p w14:paraId="57A9E26E" w14:textId="77777777" w:rsidR="0002366D" w:rsidRPr="009937D8" w:rsidRDefault="0002366D" w:rsidP="007B7C25">
      <w:pPr>
        <w:pStyle w:val="AH5Sec"/>
      </w:pPr>
      <w:bookmarkStart w:id="285" w:name="_Toc191539849"/>
      <w:r w:rsidRPr="007B7D4E">
        <w:rPr>
          <w:rStyle w:val="CharSectNo"/>
        </w:rPr>
        <w:t>161B</w:t>
      </w:r>
      <w:r w:rsidRPr="009937D8">
        <w:tab/>
        <w:t>Definitions—pt 7.5A</w:t>
      </w:r>
      <w:bookmarkEnd w:id="285"/>
    </w:p>
    <w:p w14:paraId="2B606A1B" w14:textId="77777777" w:rsidR="0002366D" w:rsidRPr="009937D8" w:rsidRDefault="0002366D" w:rsidP="0002366D">
      <w:pPr>
        <w:pStyle w:val="Amainreturn"/>
        <w:keepNext/>
      </w:pPr>
      <w:r w:rsidRPr="009937D8">
        <w:t>In this part:</w:t>
      </w:r>
    </w:p>
    <w:p w14:paraId="2CD366FA" w14:textId="28AF86F9" w:rsidR="0002366D" w:rsidRPr="009937D8" w:rsidRDefault="0002366D" w:rsidP="0002366D">
      <w:pPr>
        <w:pStyle w:val="aDef"/>
      </w:pPr>
      <w:r w:rsidRPr="009937D8">
        <w:rPr>
          <w:rStyle w:val="charBoldItals"/>
        </w:rPr>
        <w:t>family violence offence</w:t>
      </w:r>
      <w:r w:rsidRPr="009937D8">
        <w:t xml:space="preserve">—see the </w:t>
      </w:r>
      <w:hyperlink r:id="rId155" w:tooltip="A2016-42" w:history="1">
        <w:r w:rsidRPr="009937D8">
          <w:rPr>
            <w:rStyle w:val="charCitHyperlinkItal"/>
          </w:rPr>
          <w:t>Family Violence Act 2016</w:t>
        </w:r>
      </w:hyperlink>
      <w:r w:rsidRPr="009937D8">
        <w:t>, dictionary.</w:t>
      </w:r>
    </w:p>
    <w:p w14:paraId="45223E24" w14:textId="77777777" w:rsidR="0002366D" w:rsidRPr="009937D8" w:rsidRDefault="0002366D" w:rsidP="0002366D">
      <w:pPr>
        <w:pStyle w:val="aDef"/>
      </w:pPr>
      <w:r w:rsidRPr="009937D8">
        <w:rPr>
          <w:rStyle w:val="charBoldItals"/>
        </w:rPr>
        <w:t>non-ACT family violence offence</w:t>
      </w:r>
      <w:r w:rsidRPr="009937D8">
        <w:rPr>
          <w:color w:val="000000"/>
        </w:rPr>
        <w:t xml:space="preserve"> means</w:t>
      </w:r>
      <w:r w:rsidRPr="009937D8">
        <w:t xml:space="preserve"> a non-ACT offence that is substantially similar to a family violence offence, despite any difference in the penalty applying under a territory law.</w:t>
      </w:r>
    </w:p>
    <w:p w14:paraId="4DB6C331" w14:textId="77777777" w:rsidR="0002366D" w:rsidRPr="009937D8" w:rsidRDefault="0002366D" w:rsidP="0002366D">
      <w:pPr>
        <w:pStyle w:val="aDef"/>
        <w:rPr>
          <w:color w:val="000000"/>
          <w:lang w:eastAsia="en-AU"/>
        </w:rPr>
      </w:pPr>
      <w:r w:rsidRPr="009937D8">
        <w:rPr>
          <w:rStyle w:val="charBoldItals"/>
        </w:rPr>
        <w:t>non-serious offence</w:t>
      </w:r>
      <w:r w:rsidRPr="009937D8">
        <w:rPr>
          <w:color w:val="000000"/>
        </w:rPr>
        <w:t xml:space="preserve"> means</w:t>
      </w:r>
      <w:r w:rsidRPr="009937D8">
        <w:t xml:space="preserve"> an offence (other than a serious offence) against a territory law that is punishable by imprisonment.</w:t>
      </w:r>
    </w:p>
    <w:p w14:paraId="776B2004" w14:textId="77777777" w:rsidR="0002366D" w:rsidRPr="009937D8" w:rsidRDefault="0002366D" w:rsidP="0002366D">
      <w:pPr>
        <w:pStyle w:val="aDef"/>
        <w:rPr>
          <w:color w:val="000000"/>
          <w:lang w:eastAsia="en-AU"/>
        </w:rPr>
      </w:pPr>
      <w:r w:rsidRPr="009937D8">
        <w:rPr>
          <w:rStyle w:val="charBoldItals"/>
        </w:rPr>
        <w:t>parole offence</w:t>
      </w:r>
      <w:r w:rsidRPr="009937D8">
        <w:t>, of an offender—see section 161A (a).</w:t>
      </w:r>
    </w:p>
    <w:p w14:paraId="63B824E6" w14:textId="77777777" w:rsidR="0002366D" w:rsidRPr="009937D8" w:rsidRDefault="0002366D" w:rsidP="0002366D">
      <w:pPr>
        <w:pStyle w:val="aDef"/>
      </w:pPr>
      <w:r w:rsidRPr="009937D8">
        <w:rPr>
          <w:rStyle w:val="charBoldItals"/>
        </w:rPr>
        <w:t>parole sentence</w:t>
      </w:r>
      <w:r w:rsidRPr="009937D8">
        <w:t>, of an offender, means the sentence or sentences to which the offender’s parole order relates.</w:t>
      </w:r>
    </w:p>
    <w:p w14:paraId="2A6C77AE" w14:textId="77777777" w:rsidR="0002366D" w:rsidRPr="009937D8" w:rsidRDefault="0002366D" w:rsidP="0002366D">
      <w:pPr>
        <w:pStyle w:val="aDef"/>
      </w:pPr>
      <w:r w:rsidRPr="009937D8">
        <w:rPr>
          <w:rStyle w:val="charBoldItals"/>
        </w:rPr>
        <w:t>parole time credit</w:t>
      </w:r>
      <w:r w:rsidRPr="009937D8">
        <w:t>, of an offender, means the period of time worked out under division 7.5A.3 for the offender.</w:t>
      </w:r>
    </w:p>
    <w:p w14:paraId="1E3805CF" w14:textId="6F71371C" w:rsidR="0002366D" w:rsidRPr="009937D8" w:rsidRDefault="0002366D" w:rsidP="00FE2227">
      <w:pPr>
        <w:pStyle w:val="aDef"/>
        <w:keepNext/>
      </w:pPr>
      <w:r w:rsidRPr="009937D8">
        <w:rPr>
          <w:rStyle w:val="charBoldItals"/>
        </w:rPr>
        <w:lastRenderedPageBreak/>
        <w:t xml:space="preserve">serious drug offence </w:t>
      </w:r>
      <w:r w:rsidRPr="009937D8">
        <w:rPr>
          <w:color w:val="000000"/>
        </w:rPr>
        <w:t>means</w:t>
      </w:r>
      <w:r w:rsidRPr="009937D8">
        <w:t xml:space="preserve"> an offence against any of the following provisions of the </w:t>
      </w:r>
      <w:hyperlink r:id="rId156" w:tooltip="A2002-51" w:history="1">
        <w:r w:rsidRPr="009937D8">
          <w:rPr>
            <w:rStyle w:val="charCitHyperlinkAbbrev"/>
          </w:rPr>
          <w:t>Criminal Code</w:t>
        </w:r>
      </w:hyperlink>
      <w:r w:rsidRPr="009937D8">
        <w:rPr>
          <w:rStyle w:val="charItals"/>
        </w:rPr>
        <w:t xml:space="preserve">, </w:t>
      </w:r>
      <w:r w:rsidRPr="009937D8">
        <w:t>punishable by a maximum term of imprisonment of 10 years or more:</w:t>
      </w:r>
    </w:p>
    <w:p w14:paraId="6643A77F" w14:textId="77777777" w:rsidR="0002366D" w:rsidRPr="009937D8" w:rsidRDefault="0002366D" w:rsidP="007B7C25">
      <w:pPr>
        <w:pStyle w:val="aDefpara"/>
      </w:pPr>
      <w:r w:rsidRPr="009937D8">
        <w:tab/>
        <w:t>(a)</w:t>
      </w:r>
      <w:r w:rsidRPr="009937D8">
        <w:tab/>
        <w:t>part 6.2 (Trafficking in controlled drugs);</w:t>
      </w:r>
    </w:p>
    <w:p w14:paraId="4C7D900C" w14:textId="77777777" w:rsidR="0002366D" w:rsidRPr="009937D8" w:rsidRDefault="0002366D" w:rsidP="007B7C25">
      <w:pPr>
        <w:pStyle w:val="aDefpara"/>
      </w:pPr>
      <w:r w:rsidRPr="009937D8">
        <w:tab/>
        <w:t>(b)</w:t>
      </w:r>
      <w:r w:rsidRPr="009937D8">
        <w:tab/>
        <w:t>part 6.3 (Manufacturing controlled drugs and precursors);</w:t>
      </w:r>
    </w:p>
    <w:p w14:paraId="080BFF32" w14:textId="77777777" w:rsidR="0002366D" w:rsidRPr="009937D8" w:rsidRDefault="0002366D" w:rsidP="007B7C25">
      <w:pPr>
        <w:pStyle w:val="aDefpara"/>
      </w:pPr>
      <w:r w:rsidRPr="009937D8">
        <w:tab/>
        <w:t>(c)</w:t>
      </w:r>
      <w:r w:rsidRPr="009937D8">
        <w:tab/>
        <w:t>part 6.4 (Cultivating controlled plants);</w:t>
      </w:r>
    </w:p>
    <w:p w14:paraId="4F49C4AE" w14:textId="77777777" w:rsidR="0002366D" w:rsidRPr="009937D8" w:rsidRDefault="0002366D" w:rsidP="007B7C25">
      <w:pPr>
        <w:pStyle w:val="aDefpara"/>
      </w:pPr>
      <w:r w:rsidRPr="009937D8">
        <w:tab/>
        <w:t>(d)</w:t>
      </w:r>
      <w:r w:rsidRPr="009937D8">
        <w:tab/>
        <w:t>part 6.5 (Drug offences involving children).</w:t>
      </w:r>
    </w:p>
    <w:p w14:paraId="5C0B24CC" w14:textId="77777777" w:rsidR="0002366D" w:rsidRPr="009937D8" w:rsidRDefault="0002366D" w:rsidP="0002366D">
      <w:pPr>
        <w:pStyle w:val="aDef"/>
        <w:rPr>
          <w:lang w:eastAsia="en-AU"/>
        </w:rPr>
      </w:pPr>
      <w:r w:rsidRPr="009937D8">
        <w:rPr>
          <w:rStyle w:val="charBoldItals"/>
        </w:rPr>
        <w:t>serious non-ACT offence</w:t>
      </w:r>
      <w:r w:rsidRPr="009937D8">
        <w:rPr>
          <w:lang w:eastAsia="en-AU"/>
        </w:rPr>
        <w:t xml:space="preserve"> </w:t>
      </w:r>
      <w:r w:rsidRPr="009937D8">
        <w:rPr>
          <w:color w:val="000000"/>
        </w:rPr>
        <w:t>means</w:t>
      </w:r>
      <w:r w:rsidRPr="009937D8">
        <w:t xml:space="preserve"> a non-ACT offence that is substantially similar to a serious offence, despite any difference in the penalty applying under a territory law.</w:t>
      </w:r>
    </w:p>
    <w:p w14:paraId="328F7AEE" w14:textId="77777777" w:rsidR="0002366D" w:rsidRPr="009937D8" w:rsidRDefault="0002366D" w:rsidP="0002366D">
      <w:pPr>
        <w:pStyle w:val="aDef"/>
        <w:rPr>
          <w:color w:val="000000"/>
          <w:lang w:eastAsia="en-AU"/>
        </w:rPr>
      </w:pPr>
      <w:r w:rsidRPr="009937D8">
        <w:rPr>
          <w:rStyle w:val="charBoldItals"/>
        </w:rPr>
        <w:t>serious offence</w:t>
      </w:r>
      <w:r w:rsidRPr="009937D8">
        <w:t xml:space="preserve"> means—</w:t>
      </w:r>
    </w:p>
    <w:p w14:paraId="456BC79D" w14:textId="77777777" w:rsidR="0002366D" w:rsidRPr="009937D8" w:rsidRDefault="0002366D" w:rsidP="007B7C25">
      <w:pPr>
        <w:pStyle w:val="aDefpara"/>
        <w:rPr>
          <w:lang w:eastAsia="en-AU"/>
        </w:rPr>
      </w:pPr>
      <w:r w:rsidRPr="009937D8">
        <w:tab/>
        <w:t>(a)</w:t>
      </w:r>
      <w:r w:rsidRPr="009937D8">
        <w:tab/>
        <w:t>a serious drug offence; or</w:t>
      </w:r>
    </w:p>
    <w:p w14:paraId="52D5B2FE" w14:textId="77777777" w:rsidR="0002366D" w:rsidRPr="009937D8" w:rsidRDefault="0002366D" w:rsidP="007B7C25">
      <w:pPr>
        <w:pStyle w:val="aDefpara"/>
        <w:rPr>
          <w:lang w:eastAsia="en-AU"/>
        </w:rPr>
      </w:pPr>
      <w:r w:rsidRPr="009937D8">
        <w:tab/>
        <w:t>(b)</w:t>
      </w:r>
      <w:r w:rsidRPr="009937D8">
        <w:tab/>
        <w:t>a sexual offence; or</w:t>
      </w:r>
    </w:p>
    <w:p w14:paraId="6B4095C2" w14:textId="77777777" w:rsidR="0002366D" w:rsidRPr="009937D8" w:rsidRDefault="0002366D" w:rsidP="007B7C25">
      <w:pPr>
        <w:pStyle w:val="aDefpara"/>
      </w:pPr>
      <w:r w:rsidRPr="009937D8">
        <w:tab/>
        <w:t>(c)</w:t>
      </w:r>
      <w:r w:rsidRPr="009937D8">
        <w:tab/>
        <w:t>a serious violent offence; or</w:t>
      </w:r>
    </w:p>
    <w:p w14:paraId="27BE2B5D" w14:textId="176BC57E" w:rsidR="0002366D" w:rsidRPr="009937D8" w:rsidRDefault="0002366D" w:rsidP="007B7C25">
      <w:pPr>
        <w:pStyle w:val="aDefpara"/>
      </w:pPr>
      <w:r w:rsidRPr="009937D8">
        <w:tab/>
        <w:t>(d)</w:t>
      </w:r>
      <w:r w:rsidRPr="009937D8">
        <w:tab/>
        <w:t xml:space="preserve">an offence against the </w:t>
      </w:r>
      <w:hyperlink r:id="rId157" w:tooltip="A2002-51" w:history="1">
        <w:r w:rsidRPr="009937D8">
          <w:rPr>
            <w:rStyle w:val="charCitHyperlinkAbbrev"/>
          </w:rPr>
          <w:t>Criminal Code</w:t>
        </w:r>
      </w:hyperlink>
      <w:r w:rsidRPr="009937D8">
        <w:rPr>
          <w:rStyle w:val="charItals"/>
        </w:rPr>
        <w:t xml:space="preserve">, </w:t>
      </w:r>
      <w:r w:rsidRPr="009937D8">
        <w:t>chapter 6A (Participation in criminal groups), punishable by a maximum term of imprisonment of 10 years or more; or</w:t>
      </w:r>
    </w:p>
    <w:p w14:paraId="45925A3D" w14:textId="77777777" w:rsidR="0002366D" w:rsidRPr="009937D8" w:rsidRDefault="0002366D" w:rsidP="007B7C25">
      <w:pPr>
        <w:pStyle w:val="aDefpara"/>
      </w:pPr>
      <w:r w:rsidRPr="009937D8">
        <w:tab/>
        <w:t>(e)</w:t>
      </w:r>
      <w:r w:rsidRPr="009937D8">
        <w:tab/>
        <w:t>an offence against a territory law previously in force that is substantially similar to an offence mentioned in paragraphs (a) to (d).</w:t>
      </w:r>
    </w:p>
    <w:p w14:paraId="1A9CACA1" w14:textId="77777777" w:rsidR="0002366D" w:rsidRPr="009937D8" w:rsidRDefault="0002366D" w:rsidP="0002366D">
      <w:pPr>
        <w:pStyle w:val="aDef"/>
      </w:pPr>
      <w:r w:rsidRPr="009937D8">
        <w:rPr>
          <w:rStyle w:val="charBoldItals"/>
        </w:rPr>
        <w:t>serious violent offence</w:t>
      </w:r>
      <w:r w:rsidRPr="009937D8">
        <w:t xml:space="preserve"> means an offence against—</w:t>
      </w:r>
    </w:p>
    <w:p w14:paraId="6B62CC0A" w14:textId="6429F116" w:rsidR="00D26A52" w:rsidRPr="007C55B3" w:rsidRDefault="00D26A52" w:rsidP="005B3EA8">
      <w:pPr>
        <w:pStyle w:val="Apara"/>
      </w:pPr>
      <w:r w:rsidRPr="007C55B3">
        <w:tab/>
        <w:t>(a)</w:t>
      </w:r>
      <w:r w:rsidRPr="007C55B3">
        <w:tab/>
        <w:t>either of the following provisions punishable by a maximum term of imprisonment of 10 years or more:</w:t>
      </w:r>
    </w:p>
    <w:p w14:paraId="483A81C3" w14:textId="180C30C6" w:rsidR="00D26A52" w:rsidRPr="007C55B3" w:rsidRDefault="00D26A52" w:rsidP="005B3EA8">
      <w:pPr>
        <w:pStyle w:val="Asubpara"/>
      </w:pPr>
      <w:r w:rsidRPr="007C55B3">
        <w:tab/>
        <w:t>(i)</w:t>
      </w:r>
      <w:r w:rsidRPr="007C55B3">
        <w:tab/>
        <w:t xml:space="preserve">the </w:t>
      </w:r>
      <w:hyperlink r:id="rId158" w:tooltip="A1900-40" w:history="1">
        <w:r w:rsidRPr="007C55B3">
          <w:rPr>
            <w:rStyle w:val="charCitHyperlinkItal"/>
          </w:rPr>
          <w:t>Crimes Act 1900</w:t>
        </w:r>
      </w:hyperlink>
      <w:r w:rsidRPr="007C55B3">
        <w:t>, part 2 (Offences against the person);</w:t>
      </w:r>
    </w:p>
    <w:p w14:paraId="0790DF80" w14:textId="765466AA" w:rsidR="00D26A52" w:rsidRPr="007C55B3" w:rsidRDefault="00D26A52" w:rsidP="005B3EA8">
      <w:pPr>
        <w:pStyle w:val="Asubpara"/>
      </w:pPr>
      <w:r w:rsidRPr="007C55B3">
        <w:tab/>
        <w:t>(ii)</w:t>
      </w:r>
      <w:r w:rsidRPr="007C55B3">
        <w:tab/>
        <w:t xml:space="preserve">the </w:t>
      </w:r>
      <w:hyperlink r:id="rId159" w:tooltip="A2011-35" w:history="1">
        <w:r w:rsidRPr="007C55B3">
          <w:rPr>
            <w:rStyle w:val="charCitHyperlinkItal"/>
          </w:rPr>
          <w:t>Work Health and Safety Act</w:t>
        </w:r>
        <w:r w:rsidR="00411224">
          <w:rPr>
            <w:rStyle w:val="charCitHyperlinkItal"/>
          </w:rPr>
          <w:t> </w:t>
        </w:r>
        <w:r w:rsidRPr="007C55B3">
          <w:rPr>
            <w:rStyle w:val="charCitHyperlinkItal"/>
          </w:rPr>
          <w:t>2011</w:t>
        </w:r>
      </w:hyperlink>
      <w:r w:rsidRPr="007C55B3">
        <w:t>, section 34A (Industrial manslaughter); or</w:t>
      </w:r>
    </w:p>
    <w:p w14:paraId="3ACA2318" w14:textId="7D2177CD" w:rsidR="0002366D" w:rsidRPr="009937D8" w:rsidRDefault="0002366D" w:rsidP="007B7C25">
      <w:pPr>
        <w:pStyle w:val="aDefpara"/>
      </w:pPr>
      <w:r w:rsidRPr="009937D8">
        <w:tab/>
        <w:t>(b)</w:t>
      </w:r>
      <w:r w:rsidRPr="009937D8">
        <w:tab/>
        <w:t xml:space="preserve">the </w:t>
      </w:r>
      <w:hyperlink r:id="rId160" w:tooltip="A2002-51" w:history="1">
        <w:r w:rsidRPr="009937D8">
          <w:rPr>
            <w:rStyle w:val="charCitHyperlinkAbbrev"/>
          </w:rPr>
          <w:t>Criminal Code</w:t>
        </w:r>
      </w:hyperlink>
      <w:r w:rsidRPr="009937D8">
        <w:t>, section 310 (Aggravated robbery).</w:t>
      </w:r>
    </w:p>
    <w:p w14:paraId="77B12236" w14:textId="343228E7" w:rsidR="0002366D" w:rsidRPr="009937D8" w:rsidRDefault="0002366D" w:rsidP="0002366D">
      <w:pPr>
        <w:pStyle w:val="aDef"/>
      </w:pPr>
      <w:r w:rsidRPr="009937D8">
        <w:rPr>
          <w:rStyle w:val="charBoldItals"/>
        </w:rPr>
        <w:lastRenderedPageBreak/>
        <w:t>sexual offence</w:t>
      </w:r>
      <w:r w:rsidRPr="009937D8">
        <w:t xml:space="preserve"> means an offence against any of the following provisions of the </w:t>
      </w:r>
      <w:hyperlink r:id="rId161" w:tooltip="A1900-40" w:history="1">
        <w:r w:rsidRPr="009937D8">
          <w:rPr>
            <w:rStyle w:val="charCitHyperlinkItal"/>
          </w:rPr>
          <w:t>Crimes Act 1900</w:t>
        </w:r>
      </w:hyperlink>
      <w:r w:rsidRPr="009937D8">
        <w:t>:</w:t>
      </w:r>
    </w:p>
    <w:p w14:paraId="617A714B" w14:textId="77777777" w:rsidR="0002366D" w:rsidRPr="009937D8" w:rsidRDefault="0002366D" w:rsidP="007B7C25">
      <w:pPr>
        <w:pStyle w:val="aDefpara"/>
      </w:pPr>
      <w:r w:rsidRPr="009937D8">
        <w:tab/>
        <w:t>(a)</w:t>
      </w:r>
      <w:r w:rsidRPr="009937D8">
        <w:tab/>
        <w:t>part 3 (Sexual offences);</w:t>
      </w:r>
    </w:p>
    <w:p w14:paraId="315937DE" w14:textId="77777777" w:rsidR="0002366D" w:rsidRPr="009937D8" w:rsidRDefault="0002366D" w:rsidP="007B7C25">
      <w:pPr>
        <w:pStyle w:val="aDefpara"/>
      </w:pPr>
      <w:r w:rsidRPr="009937D8">
        <w:tab/>
        <w:t>(b)</w:t>
      </w:r>
      <w:r w:rsidRPr="009937D8">
        <w:tab/>
        <w:t>part 4 (Female genital mutilation);</w:t>
      </w:r>
    </w:p>
    <w:p w14:paraId="46C10F86" w14:textId="77777777" w:rsidR="0002366D" w:rsidRPr="009937D8" w:rsidRDefault="0002366D" w:rsidP="007B7C25">
      <w:pPr>
        <w:pStyle w:val="aDefpara"/>
      </w:pPr>
      <w:r w:rsidRPr="009937D8">
        <w:tab/>
        <w:t>(c)</w:t>
      </w:r>
      <w:r w:rsidRPr="009937D8">
        <w:tab/>
        <w:t>part 5 (Sexual servitude).</w:t>
      </w:r>
    </w:p>
    <w:p w14:paraId="777D5347" w14:textId="77777777" w:rsidR="0002366D" w:rsidRPr="007B7D4E" w:rsidRDefault="0002366D" w:rsidP="007B7C25">
      <w:pPr>
        <w:pStyle w:val="AH3Div"/>
      </w:pPr>
      <w:bookmarkStart w:id="286" w:name="_Toc191539850"/>
      <w:r w:rsidRPr="007B7D4E">
        <w:rPr>
          <w:rStyle w:val="CharDivNo"/>
        </w:rPr>
        <w:t>Division 7.5A.2</w:t>
      </w:r>
      <w:r w:rsidRPr="009937D8">
        <w:tab/>
      </w:r>
      <w:r w:rsidRPr="007B7D4E">
        <w:rPr>
          <w:rStyle w:val="CharDivText"/>
        </w:rPr>
        <w:t>Parole time credit—rules for applying</w:t>
      </w:r>
      <w:bookmarkEnd w:id="286"/>
    </w:p>
    <w:p w14:paraId="1DF0D590" w14:textId="77777777" w:rsidR="0002366D" w:rsidRPr="009937D8" w:rsidRDefault="0002366D" w:rsidP="007B7C25">
      <w:pPr>
        <w:pStyle w:val="AH5Sec"/>
      </w:pPr>
      <w:bookmarkStart w:id="287" w:name="_Toc191539851"/>
      <w:r w:rsidRPr="007B7D4E">
        <w:rPr>
          <w:rStyle w:val="CharSectNo"/>
        </w:rPr>
        <w:t>161C</w:t>
      </w:r>
      <w:r w:rsidRPr="009937D8">
        <w:tab/>
        <w:t>General rule</w:t>
      </w:r>
      <w:bookmarkEnd w:id="287"/>
    </w:p>
    <w:p w14:paraId="3B3DB813" w14:textId="77777777" w:rsidR="0002366D" w:rsidRPr="009937D8" w:rsidRDefault="0002366D" w:rsidP="007B7C25">
      <w:pPr>
        <w:pStyle w:val="Amain"/>
      </w:pPr>
      <w:r w:rsidRPr="009937D8">
        <w:tab/>
        <w:t>(1)</w:t>
      </w:r>
      <w:r w:rsidRPr="009937D8">
        <w:tab/>
        <w:t>An offender’s parole time credit is taken to be time served against the offender’s parole sentence.</w:t>
      </w:r>
    </w:p>
    <w:p w14:paraId="49CB84AC" w14:textId="77777777" w:rsidR="0002366D" w:rsidRPr="009937D8" w:rsidRDefault="0002366D" w:rsidP="007B7C25">
      <w:pPr>
        <w:pStyle w:val="Amain"/>
      </w:pPr>
      <w:r w:rsidRPr="009937D8">
        <w:tab/>
        <w:t>(2)</w:t>
      </w:r>
      <w:r w:rsidRPr="009937D8">
        <w:tab/>
        <w:t>This section is subject to section 161D and section 161E.</w:t>
      </w:r>
    </w:p>
    <w:p w14:paraId="1FAD972C" w14:textId="77777777" w:rsidR="0002366D" w:rsidRPr="009937D8" w:rsidRDefault="0002366D" w:rsidP="007B7C25">
      <w:pPr>
        <w:pStyle w:val="AH5Sec"/>
      </w:pPr>
      <w:bookmarkStart w:id="288" w:name="_Toc191539852"/>
      <w:r w:rsidRPr="007B7D4E">
        <w:rPr>
          <w:rStyle w:val="CharSectNo"/>
        </w:rPr>
        <w:t>161D</w:t>
      </w:r>
      <w:r w:rsidRPr="009937D8">
        <w:tab/>
        <w:t>Exceptions—certain ACT offences</w:t>
      </w:r>
      <w:bookmarkEnd w:id="288"/>
    </w:p>
    <w:p w14:paraId="618D40E8" w14:textId="77777777" w:rsidR="0002366D" w:rsidRPr="009937D8" w:rsidRDefault="0002366D" w:rsidP="007B7C25">
      <w:pPr>
        <w:pStyle w:val="Amain"/>
      </w:pPr>
      <w:r w:rsidRPr="009937D8">
        <w:tab/>
        <w:t>(1)</w:t>
      </w:r>
      <w:r w:rsidRPr="009937D8">
        <w:tab/>
        <w:t xml:space="preserve">This section applies if an offender breaches a parole obligation by committing an offence (the </w:t>
      </w:r>
      <w:r w:rsidRPr="009937D8">
        <w:rPr>
          <w:rStyle w:val="charBoldItals"/>
        </w:rPr>
        <w:t>second offence</w:t>
      </w:r>
      <w:r w:rsidRPr="009937D8">
        <w:t>) and—</w:t>
      </w:r>
    </w:p>
    <w:p w14:paraId="030000E4" w14:textId="77777777" w:rsidR="0002366D" w:rsidRPr="009937D8" w:rsidRDefault="0002366D" w:rsidP="007B7C25">
      <w:pPr>
        <w:pStyle w:val="Apara"/>
      </w:pPr>
      <w:r w:rsidRPr="009937D8">
        <w:tab/>
        <w:t>(a)</w:t>
      </w:r>
      <w:r w:rsidRPr="009937D8">
        <w:tab/>
        <w:t>the second offence was committed within 3 months after the offender’s parole release date; or</w:t>
      </w:r>
    </w:p>
    <w:p w14:paraId="322EE0ED" w14:textId="77777777" w:rsidR="0002366D" w:rsidRPr="009937D8" w:rsidRDefault="0002366D" w:rsidP="007B7C25">
      <w:pPr>
        <w:pStyle w:val="Apara"/>
      </w:pPr>
      <w:r w:rsidRPr="009937D8">
        <w:tab/>
        <w:t>(b)</w:t>
      </w:r>
      <w:r w:rsidRPr="009937D8">
        <w:tab/>
        <w:t>the offender’s parole offence is a serious offence or a serious non-ACT offence, and the offender’s second offence is a serious offence; or</w:t>
      </w:r>
    </w:p>
    <w:p w14:paraId="4B77C37C" w14:textId="77777777" w:rsidR="0002366D" w:rsidRPr="009937D8" w:rsidRDefault="0002366D" w:rsidP="007B7C25">
      <w:pPr>
        <w:pStyle w:val="Apara"/>
      </w:pPr>
      <w:r w:rsidRPr="009937D8">
        <w:tab/>
        <w:t>(c)</w:t>
      </w:r>
      <w:r w:rsidRPr="009937D8">
        <w:tab/>
        <w:t>the offender’s parole offence is a family violence offence or a non-ACT family violence offence, and the offender’s second offence is a family violence offence.</w:t>
      </w:r>
    </w:p>
    <w:p w14:paraId="4C933F4B" w14:textId="77777777" w:rsidR="0002366D" w:rsidRPr="009937D8" w:rsidRDefault="0002366D" w:rsidP="007B7C25">
      <w:pPr>
        <w:pStyle w:val="Amain"/>
      </w:pPr>
      <w:r w:rsidRPr="009937D8">
        <w:tab/>
        <w:t>(2)</w:t>
      </w:r>
      <w:r w:rsidRPr="009937D8">
        <w:tab/>
        <w:t>The sentencing court for the second offence must make an order about whether the offender’s parole time credit is to be taken as time served against their parole sentence.</w:t>
      </w:r>
    </w:p>
    <w:p w14:paraId="47EFF284" w14:textId="623224B0" w:rsidR="0002366D" w:rsidRPr="009937D8" w:rsidRDefault="0002366D" w:rsidP="0002366D">
      <w:pPr>
        <w:pStyle w:val="aNote"/>
      </w:pPr>
      <w:r w:rsidRPr="009937D8">
        <w:rPr>
          <w:rStyle w:val="charItals"/>
        </w:rPr>
        <w:t>Note</w:t>
      </w:r>
      <w:r w:rsidRPr="009937D8">
        <w:rPr>
          <w:rStyle w:val="charItals"/>
        </w:rPr>
        <w:tab/>
      </w:r>
      <w:r w:rsidRPr="009937D8">
        <w:t>A court sentencing an offender is required to explain to the offender, and notify the offender of, the application of parole time credit (see </w:t>
      </w:r>
      <w:hyperlink r:id="rId162" w:tooltip="A2005-58" w:history="1">
        <w:r w:rsidRPr="009937D8">
          <w:rPr>
            <w:rStyle w:val="charCitHyperlinkItal"/>
          </w:rPr>
          <w:t>Crimes (Sentencing) Act 2005</w:t>
        </w:r>
      </w:hyperlink>
      <w:r w:rsidRPr="009937D8">
        <w:t>, s 82 and s 84).</w:t>
      </w:r>
    </w:p>
    <w:p w14:paraId="5B379CB9" w14:textId="77777777" w:rsidR="0002366D" w:rsidRPr="009937D8" w:rsidRDefault="0002366D" w:rsidP="0065396C">
      <w:pPr>
        <w:pStyle w:val="Amain"/>
      </w:pPr>
      <w:r w:rsidRPr="009937D8">
        <w:lastRenderedPageBreak/>
        <w:tab/>
        <w:t>(3)</w:t>
      </w:r>
      <w:r w:rsidRPr="009937D8">
        <w:tab/>
        <w:t>In making the order, the court—</w:t>
      </w:r>
    </w:p>
    <w:p w14:paraId="7F845F30" w14:textId="77777777" w:rsidR="0002366D" w:rsidRPr="009937D8" w:rsidRDefault="0002366D" w:rsidP="0065396C">
      <w:pPr>
        <w:pStyle w:val="Apara"/>
      </w:pPr>
      <w:r w:rsidRPr="009937D8">
        <w:tab/>
        <w:t>(a)</w:t>
      </w:r>
      <w:r w:rsidRPr="009937D8">
        <w:tab/>
        <w:t xml:space="preserve">must not take parole time credit as time served against the parole sentence unless the court is satisfied there are special circumstances to warrant it; but </w:t>
      </w:r>
    </w:p>
    <w:p w14:paraId="1444A98E" w14:textId="77777777" w:rsidR="0002366D" w:rsidRPr="009937D8" w:rsidRDefault="0002366D" w:rsidP="0065396C">
      <w:pPr>
        <w:pStyle w:val="Apara"/>
      </w:pPr>
      <w:r w:rsidRPr="009937D8">
        <w:tab/>
        <w:t>(b)</w:t>
      </w:r>
      <w:r w:rsidRPr="009937D8">
        <w:tab/>
        <w:t>if satisfied  there are special circumstances—may take the parole time credit, either wholly or partly, to be time served against the parole sentence.</w:t>
      </w:r>
    </w:p>
    <w:p w14:paraId="29295C78" w14:textId="77777777" w:rsidR="0002366D" w:rsidRPr="009937D8" w:rsidRDefault="0002366D" w:rsidP="0065396C">
      <w:pPr>
        <w:pStyle w:val="AH5Sec"/>
      </w:pPr>
      <w:bookmarkStart w:id="289" w:name="_Toc191539853"/>
      <w:r w:rsidRPr="007B7D4E">
        <w:rPr>
          <w:rStyle w:val="CharSectNo"/>
        </w:rPr>
        <w:t>161E</w:t>
      </w:r>
      <w:r w:rsidRPr="009937D8">
        <w:tab/>
        <w:t>Exceptions—certain non-ACT offences</w:t>
      </w:r>
      <w:bookmarkEnd w:id="289"/>
    </w:p>
    <w:p w14:paraId="32CD1DB1" w14:textId="77777777" w:rsidR="0002366D" w:rsidRPr="009937D8" w:rsidRDefault="0002366D" w:rsidP="0065396C">
      <w:pPr>
        <w:pStyle w:val="Amain"/>
      </w:pPr>
      <w:r w:rsidRPr="009937D8">
        <w:tab/>
        <w:t>(1)</w:t>
      </w:r>
      <w:r w:rsidRPr="009937D8">
        <w:tab/>
        <w:t xml:space="preserve">This section applies if an offender breaches a parole obligation by committing a non-ACT offence (the </w:t>
      </w:r>
      <w:r w:rsidRPr="009937D8">
        <w:rPr>
          <w:rStyle w:val="charBoldItals"/>
        </w:rPr>
        <w:t>second offence</w:t>
      </w:r>
      <w:r w:rsidRPr="009937D8">
        <w:t>) and—</w:t>
      </w:r>
    </w:p>
    <w:p w14:paraId="01F8EEB0" w14:textId="77777777" w:rsidR="0002366D" w:rsidRPr="009937D8" w:rsidRDefault="0002366D" w:rsidP="0065396C">
      <w:pPr>
        <w:pStyle w:val="Apara"/>
      </w:pPr>
      <w:r w:rsidRPr="009937D8">
        <w:tab/>
        <w:t>(a)</w:t>
      </w:r>
      <w:r w:rsidRPr="009937D8">
        <w:tab/>
        <w:t>the second offence was committed within 3 months after the offender’s parole release date; or</w:t>
      </w:r>
    </w:p>
    <w:p w14:paraId="45E9922E" w14:textId="77777777" w:rsidR="0002366D" w:rsidRPr="009937D8" w:rsidRDefault="0002366D" w:rsidP="0065396C">
      <w:pPr>
        <w:pStyle w:val="Apara"/>
      </w:pPr>
      <w:r w:rsidRPr="009937D8">
        <w:tab/>
        <w:t>(b)</w:t>
      </w:r>
      <w:r w:rsidRPr="009937D8">
        <w:tab/>
        <w:t>the offender’s parole offence is a serious offence or a serious non-ACT offence and the offender’s second offence is a serious non-ACT offence; or</w:t>
      </w:r>
    </w:p>
    <w:p w14:paraId="2C99CA0D" w14:textId="77777777" w:rsidR="0002366D" w:rsidRPr="009937D8" w:rsidRDefault="0002366D" w:rsidP="0065396C">
      <w:pPr>
        <w:pStyle w:val="Apara"/>
      </w:pPr>
      <w:r w:rsidRPr="009937D8">
        <w:tab/>
        <w:t>(c)</w:t>
      </w:r>
      <w:r w:rsidRPr="009937D8">
        <w:tab/>
        <w:t>the offender’s parole offence is a family violence offence or a non-ACT family violence offence and the offender’s second offence is a non-ACT family violence offence.</w:t>
      </w:r>
    </w:p>
    <w:p w14:paraId="22E92F50" w14:textId="77777777" w:rsidR="0002366D" w:rsidRPr="009937D8" w:rsidRDefault="0002366D" w:rsidP="0065396C">
      <w:pPr>
        <w:pStyle w:val="Amain"/>
      </w:pPr>
      <w:r w:rsidRPr="009937D8">
        <w:tab/>
        <w:t>(2)</w:t>
      </w:r>
      <w:r w:rsidRPr="009937D8">
        <w:tab/>
        <w:t>The board must make an order about whether the offender’s parole time credit is to be taken as time served against their parole sentence.</w:t>
      </w:r>
    </w:p>
    <w:p w14:paraId="66C8DAB0" w14:textId="77777777" w:rsidR="0002366D" w:rsidRPr="009937D8" w:rsidRDefault="0002366D" w:rsidP="0065396C">
      <w:pPr>
        <w:pStyle w:val="Amain"/>
      </w:pPr>
      <w:r w:rsidRPr="009937D8">
        <w:tab/>
        <w:t>(3)</w:t>
      </w:r>
      <w:r w:rsidRPr="009937D8">
        <w:tab/>
        <w:t>In making the order, the board—</w:t>
      </w:r>
    </w:p>
    <w:p w14:paraId="427A8ED8" w14:textId="77777777" w:rsidR="0002366D" w:rsidRPr="009937D8" w:rsidRDefault="0002366D" w:rsidP="0065396C">
      <w:pPr>
        <w:pStyle w:val="Apara"/>
      </w:pPr>
      <w:r w:rsidRPr="009937D8">
        <w:tab/>
        <w:t>(a)</w:t>
      </w:r>
      <w:r w:rsidRPr="009937D8">
        <w:tab/>
        <w:t xml:space="preserve">must not take parole time credit as time served against the parole sentence unless the board is satisfied there are special circumstances that warrant it; but </w:t>
      </w:r>
    </w:p>
    <w:p w14:paraId="72C6C670" w14:textId="77777777" w:rsidR="0002366D" w:rsidRPr="009937D8" w:rsidRDefault="0002366D" w:rsidP="0065396C">
      <w:pPr>
        <w:pStyle w:val="Apara"/>
      </w:pPr>
      <w:r w:rsidRPr="009937D8">
        <w:tab/>
        <w:t>(b)</w:t>
      </w:r>
      <w:r w:rsidRPr="009937D8">
        <w:tab/>
        <w:t>if satisfied  there are special circumstances—may take the parole time credit, either wholly or partly, to be time served against the parole sentence.</w:t>
      </w:r>
    </w:p>
    <w:p w14:paraId="4EB7ABF3" w14:textId="77777777" w:rsidR="0002366D" w:rsidRPr="009937D8" w:rsidRDefault="0002366D" w:rsidP="0065396C">
      <w:pPr>
        <w:pStyle w:val="AH5Sec"/>
      </w:pPr>
      <w:bookmarkStart w:id="290" w:name="_Toc191539854"/>
      <w:r w:rsidRPr="007B7D4E">
        <w:rPr>
          <w:rStyle w:val="CharSectNo"/>
        </w:rPr>
        <w:lastRenderedPageBreak/>
        <w:t>161F</w:t>
      </w:r>
      <w:r w:rsidRPr="009937D8">
        <w:tab/>
        <w:t>Appeal to Supreme Court—order by board</w:t>
      </w:r>
      <w:bookmarkEnd w:id="290"/>
    </w:p>
    <w:p w14:paraId="774C6D74" w14:textId="77777777" w:rsidR="0002366D" w:rsidRPr="009937D8" w:rsidRDefault="0002366D" w:rsidP="0065396C">
      <w:pPr>
        <w:pStyle w:val="Amain"/>
      </w:pPr>
      <w:r w:rsidRPr="009937D8">
        <w:tab/>
        <w:t>(1)</w:t>
      </w:r>
      <w:r w:rsidRPr="009937D8">
        <w:tab/>
        <w:t xml:space="preserve">This section applies if the board has made an order under section 161E in relation to an offender (the </w:t>
      </w:r>
      <w:r w:rsidRPr="009937D8">
        <w:rPr>
          <w:rStyle w:val="charBoldItals"/>
        </w:rPr>
        <w:t>appellant</w:t>
      </w:r>
      <w:r w:rsidRPr="009937D8">
        <w:t>).</w:t>
      </w:r>
    </w:p>
    <w:p w14:paraId="4A0FF5B9" w14:textId="77777777" w:rsidR="0002366D" w:rsidRPr="009937D8" w:rsidRDefault="0002366D" w:rsidP="0065396C">
      <w:pPr>
        <w:pStyle w:val="Amain"/>
      </w:pPr>
      <w:r w:rsidRPr="009937D8">
        <w:tab/>
        <w:t>(2)</w:t>
      </w:r>
      <w:r w:rsidRPr="009937D8">
        <w:tab/>
        <w:t>The appellant may appeal the order to the Supreme Court on a question of fact or law.</w:t>
      </w:r>
    </w:p>
    <w:p w14:paraId="61529A57" w14:textId="77777777" w:rsidR="0002366D" w:rsidRPr="009937D8" w:rsidRDefault="0002366D" w:rsidP="0065396C">
      <w:pPr>
        <w:pStyle w:val="Amain"/>
      </w:pPr>
      <w:r w:rsidRPr="009937D8">
        <w:tab/>
        <w:t>(3)</w:t>
      </w:r>
      <w:r w:rsidRPr="009937D8">
        <w:tab/>
        <w:t>An appeal is started by the appellant filing a notice of appeal in the office of the registrar of the Supreme Court within the period of 28 days after the order was notified by the board under section 157, or within any further time the Supreme Court allows.</w:t>
      </w:r>
    </w:p>
    <w:p w14:paraId="38F7D72B" w14:textId="77777777" w:rsidR="0002366D" w:rsidRPr="009937D8" w:rsidRDefault="0002366D" w:rsidP="0065396C">
      <w:pPr>
        <w:pStyle w:val="Amain"/>
      </w:pPr>
      <w:r w:rsidRPr="009937D8">
        <w:tab/>
        <w:t>(4)</w:t>
      </w:r>
      <w:r w:rsidRPr="009937D8">
        <w:tab/>
        <w:t>As soon as practicable after starting the appeal, the appellant must serve a copy of the notice of appeal on—</w:t>
      </w:r>
    </w:p>
    <w:p w14:paraId="1706651D" w14:textId="77777777" w:rsidR="0002366D" w:rsidRPr="009937D8" w:rsidRDefault="0002366D" w:rsidP="0065396C">
      <w:pPr>
        <w:pStyle w:val="Apara"/>
      </w:pPr>
      <w:r w:rsidRPr="009937D8">
        <w:tab/>
        <w:t>(a)</w:t>
      </w:r>
      <w:r w:rsidRPr="009937D8">
        <w:tab/>
        <w:t xml:space="preserve">the board; and </w:t>
      </w:r>
    </w:p>
    <w:p w14:paraId="6B61D0DD" w14:textId="77777777" w:rsidR="0002366D" w:rsidRPr="009937D8" w:rsidRDefault="0002366D" w:rsidP="0065396C">
      <w:pPr>
        <w:pStyle w:val="Apara"/>
      </w:pPr>
      <w:r w:rsidRPr="009937D8">
        <w:tab/>
        <w:t>(b)</w:t>
      </w:r>
      <w:r w:rsidRPr="009937D8">
        <w:tab/>
        <w:t>the director of public prosecutions; and</w:t>
      </w:r>
    </w:p>
    <w:p w14:paraId="2296AB7E" w14:textId="77777777" w:rsidR="0002366D" w:rsidRPr="009937D8" w:rsidRDefault="0002366D" w:rsidP="0065396C">
      <w:pPr>
        <w:pStyle w:val="Apara"/>
      </w:pPr>
      <w:r w:rsidRPr="009937D8">
        <w:tab/>
        <w:t>(c)</w:t>
      </w:r>
      <w:r w:rsidRPr="009937D8">
        <w:tab/>
        <w:t>the director-general.</w:t>
      </w:r>
    </w:p>
    <w:p w14:paraId="093DC855" w14:textId="77777777" w:rsidR="0002366D" w:rsidRPr="009937D8" w:rsidRDefault="0002366D" w:rsidP="0065396C">
      <w:pPr>
        <w:pStyle w:val="Amain"/>
      </w:pPr>
      <w:r w:rsidRPr="009937D8">
        <w:tab/>
        <w:t>(5)</w:t>
      </w:r>
      <w:r w:rsidRPr="009937D8">
        <w:tab/>
        <w:t>Any document or thing that was before the board that relates to the appeal must—</w:t>
      </w:r>
    </w:p>
    <w:p w14:paraId="223B2A44" w14:textId="77777777" w:rsidR="0002366D" w:rsidRPr="009937D8" w:rsidRDefault="0002366D" w:rsidP="0065396C">
      <w:pPr>
        <w:pStyle w:val="Apara"/>
      </w:pPr>
      <w:r w:rsidRPr="009937D8">
        <w:tab/>
        <w:t>(a)</w:t>
      </w:r>
      <w:r w:rsidRPr="009937D8">
        <w:tab/>
        <w:t>on service of the notice of appeal on the board—be given by the board to the Supreme Court; and</w:t>
      </w:r>
    </w:p>
    <w:p w14:paraId="52D12DD2" w14:textId="77777777" w:rsidR="0002366D" w:rsidRPr="009937D8" w:rsidRDefault="0002366D" w:rsidP="0065396C">
      <w:pPr>
        <w:pStyle w:val="Apara"/>
      </w:pPr>
      <w:r w:rsidRPr="009937D8">
        <w:tab/>
        <w:t>(b)</w:t>
      </w:r>
      <w:r w:rsidRPr="009937D8">
        <w:tab/>
        <w:t>on the proceeding for the appeal ending—be returned by the Supreme Court to the board.</w:t>
      </w:r>
    </w:p>
    <w:p w14:paraId="3DD7B731" w14:textId="77777777" w:rsidR="0002366D" w:rsidRPr="009937D8" w:rsidRDefault="0002366D" w:rsidP="0065396C">
      <w:pPr>
        <w:pStyle w:val="Amain"/>
      </w:pPr>
      <w:r w:rsidRPr="009937D8">
        <w:tab/>
        <w:t>(6)</w:t>
      </w:r>
      <w:r w:rsidRPr="009937D8">
        <w:tab/>
        <w:t>If an appeal has been properly started, the enforcement of the order appealed from is stayed until the appeal ends, or is abandoned or discontinued.</w:t>
      </w:r>
    </w:p>
    <w:p w14:paraId="179BADD7" w14:textId="77777777" w:rsidR="0002366D" w:rsidRPr="007B7D4E" w:rsidRDefault="0002366D" w:rsidP="0065396C">
      <w:pPr>
        <w:pStyle w:val="AH3Div"/>
      </w:pPr>
      <w:bookmarkStart w:id="291" w:name="_Toc191539855"/>
      <w:r w:rsidRPr="007B7D4E">
        <w:rPr>
          <w:rStyle w:val="CharDivNo"/>
        </w:rPr>
        <w:lastRenderedPageBreak/>
        <w:t>Division 7.5A.3</w:t>
      </w:r>
      <w:r w:rsidRPr="009937D8">
        <w:tab/>
      </w:r>
      <w:r w:rsidRPr="007B7D4E">
        <w:rPr>
          <w:rStyle w:val="CharDivText"/>
        </w:rPr>
        <w:t>Parole time credit—how to apply</w:t>
      </w:r>
      <w:bookmarkEnd w:id="291"/>
    </w:p>
    <w:p w14:paraId="4A68DF2E" w14:textId="77777777" w:rsidR="0002366D" w:rsidRPr="009937D8" w:rsidRDefault="0002366D" w:rsidP="0065396C">
      <w:pPr>
        <w:pStyle w:val="AH5Sec"/>
      </w:pPr>
      <w:bookmarkStart w:id="292" w:name="_Toc191539856"/>
      <w:r w:rsidRPr="007B7D4E">
        <w:rPr>
          <w:rStyle w:val="CharSectNo"/>
        </w:rPr>
        <w:t>161G</w:t>
      </w:r>
      <w:r w:rsidRPr="009937D8">
        <w:tab/>
        <w:t>Working out parole time credit—general rule</w:t>
      </w:r>
      <w:bookmarkEnd w:id="292"/>
    </w:p>
    <w:p w14:paraId="3446CBE4" w14:textId="77777777" w:rsidR="0002366D" w:rsidRPr="009937D8" w:rsidRDefault="0002366D" w:rsidP="0065396C">
      <w:pPr>
        <w:pStyle w:val="Amain"/>
      </w:pPr>
      <w:r w:rsidRPr="009937D8">
        <w:tab/>
        <w:t>(1)</w:t>
      </w:r>
      <w:r w:rsidRPr="009937D8">
        <w:tab/>
        <w:t>This section applies when working out the parole time credit taken to be time served against an offender’s parole sentence under section 161C.</w:t>
      </w:r>
    </w:p>
    <w:p w14:paraId="1B08BE0D" w14:textId="404C8E26" w:rsidR="0002366D" w:rsidRPr="009937D8" w:rsidRDefault="0002366D" w:rsidP="0065396C">
      <w:pPr>
        <w:pStyle w:val="Amain"/>
      </w:pPr>
      <w:r w:rsidRPr="009937D8">
        <w:tab/>
        <w:t>(2)</w:t>
      </w:r>
      <w:r w:rsidRPr="009937D8">
        <w:tab/>
        <w:t>The parole time credit begins on the offender’s parole release date and ends on the day before the day mentioned in table</w:t>
      </w:r>
      <w:r w:rsidR="00DD33EC">
        <w:t> </w:t>
      </w:r>
      <w:r w:rsidRPr="009937D8">
        <w:t>161G, column 3 that applies to the offender because of a circumstance mentioned in column 2.</w:t>
      </w:r>
    </w:p>
    <w:p w14:paraId="396FB27E" w14:textId="77777777" w:rsidR="0002366D" w:rsidRDefault="0002366D" w:rsidP="0002366D">
      <w:pPr>
        <w:pStyle w:val="TableHd"/>
      </w:pPr>
      <w:r w:rsidRPr="00FB0834">
        <w:t>Table 161G</w:t>
      </w:r>
    </w:p>
    <w:p w14:paraId="0D1F6757" w14:textId="77777777" w:rsidR="0002366D" w:rsidRPr="008845B8" w:rsidRDefault="0002366D" w:rsidP="0002366D">
      <w:pPr>
        <w:pStyle w:val="TableHd"/>
        <w:suppressLineNumbers/>
        <w:spacing w:before="0"/>
        <w:ind w:left="1202" w:hanging="1202"/>
        <w:rPr>
          <w:sz w:val="16"/>
          <w:szCs w:val="16"/>
        </w:rPr>
      </w:pP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3402"/>
        <w:gridCol w:w="3402"/>
      </w:tblGrid>
      <w:tr w:rsidR="0002366D" w:rsidRPr="009937D8" w14:paraId="6BE1C821" w14:textId="77777777" w:rsidTr="00670AE9">
        <w:trPr>
          <w:cantSplit/>
          <w:tblHeader/>
        </w:trPr>
        <w:tc>
          <w:tcPr>
            <w:tcW w:w="1129" w:type="dxa"/>
            <w:tcBorders>
              <w:bottom w:val="single" w:sz="4" w:space="0" w:color="auto"/>
            </w:tcBorders>
          </w:tcPr>
          <w:p w14:paraId="08CC26BC" w14:textId="77777777" w:rsidR="0002366D" w:rsidRPr="009937D8" w:rsidRDefault="0002366D" w:rsidP="00670AE9">
            <w:pPr>
              <w:pStyle w:val="TableColHd"/>
            </w:pPr>
            <w:r w:rsidRPr="009937D8">
              <w:t>column 1 item</w:t>
            </w:r>
          </w:p>
        </w:tc>
        <w:tc>
          <w:tcPr>
            <w:tcW w:w="3402" w:type="dxa"/>
            <w:tcBorders>
              <w:bottom w:val="single" w:sz="4" w:space="0" w:color="auto"/>
            </w:tcBorders>
          </w:tcPr>
          <w:p w14:paraId="1AF6C1A2" w14:textId="77777777" w:rsidR="0002366D" w:rsidRPr="009937D8" w:rsidRDefault="0002366D" w:rsidP="00670AE9">
            <w:pPr>
              <w:pStyle w:val="TableColHd"/>
            </w:pPr>
            <w:r w:rsidRPr="009937D8">
              <w:t>column 2</w:t>
            </w:r>
          </w:p>
          <w:p w14:paraId="076F1455" w14:textId="77777777" w:rsidR="0002366D" w:rsidRPr="009937D8" w:rsidRDefault="0002366D" w:rsidP="00670AE9">
            <w:pPr>
              <w:pStyle w:val="TableColHd"/>
            </w:pPr>
            <w:r w:rsidRPr="009937D8">
              <w:t>circumstance</w:t>
            </w:r>
          </w:p>
        </w:tc>
        <w:tc>
          <w:tcPr>
            <w:tcW w:w="3402" w:type="dxa"/>
            <w:tcBorders>
              <w:bottom w:val="single" w:sz="4" w:space="0" w:color="auto"/>
            </w:tcBorders>
          </w:tcPr>
          <w:p w14:paraId="4B6BC85C" w14:textId="77777777" w:rsidR="0002366D" w:rsidRPr="009937D8" w:rsidRDefault="0002366D" w:rsidP="00670AE9">
            <w:pPr>
              <w:pStyle w:val="TableColHd"/>
            </w:pPr>
            <w:r w:rsidRPr="009937D8">
              <w:t>column 3</w:t>
            </w:r>
          </w:p>
          <w:p w14:paraId="00F25634" w14:textId="77777777" w:rsidR="0002366D" w:rsidRPr="009937D8" w:rsidRDefault="0002366D" w:rsidP="00670AE9">
            <w:pPr>
              <w:pStyle w:val="TableColHd"/>
            </w:pPr>
            <w:r w:rsidRPr="009937D8">
              <w:t>day</w:t>
            </w:r>
          </w:p>
        </w:tc>
      </w:tr>
      <w:tr w:rsidR="0002366D" w:rsidRPr="009937D8" w14:paraId="666F1B6C" w14:textId="77777777" w:rsidTr="00670AE9">
        <w:trPr>
          <w:cantSplit/>
        </w:trPr>
        <w:tc>
          <w:tcPr>
            <w:tcW w:w="1129" w:type="dxa"/>
            <w:tcBorders>
              <w:top w:val="single" w:sz="4" w:space="0" w:color="auto"/>
            </w:tcBorders>
          </w:tcPr>
          <w:p w14:paraId="4FC77F84" w14:textId="77777777" w:rsidR="0002366D" w:rsidRPr="009937D8" w:rsidRDefault="0002366D" w:rsidP="00670AE9">
            <w:pPr>
              <w:pStyle w:val="TableNumbered"/>
              <w:numPr>
                <w:ilvl w:val="0"/>
                <w:numId w:val="0"/>
              </w:numPr>
              <w:ind w:left="360" w:hanging="360"/>
            </w:pPr>
            <w:r w:rsidRPr="009937D8">
              <w:t xml:space="preserve">1 </w:t>
            </w:r>
          </w:p>
        </w:tc>
        <w:tc>
          <w:tcPr>
            <w:tcW w:w="3402" w:type="dxa"/>
            <w:tcBorders>
              <w:top w:val="single" w:sz="4" w:space="0" w:color="auto"/>
            </w:tcBorders>
          </w:tcPr>
          <w:p w14:paraId="3373D521" w14:textId="77777777" w:rsidR="0002366D" w:rsidRPr="009937D8" w:rsidRDefault="0002366D" w:rsidP="00670AE9">
            <w:pPr>
              <w:pStyle w:val="TableText10"/>
            </w:pPr>
            <w:r w:rsidRPr="009937D8">
              <w:t>the offender is arrested without a warrant under s 144</w:t>
            </w:r>
          </w:p>
        </w:tc>
        <w:tc>
          <w:tcPr>
            <w:tcW w:w="3402" w:type="dxa"/>
            <w:tcBorders>
              <w:top w:val="single" w:sz="4" w:space="0" w:color="auto"/>
            </w:tcBorders>
          </w:tcPr>
          <w:p w14:paraId="7DC41539" w14:textId="77777777" w:rsidR="0002366D" w:rsidRPr="009937D8" w:rsidRDefault="0002366D" w:rsidP="00670AE9">
            <w:pPr>
              <w:pStyle w:val="TableText10"/>
            </w:pPr>
            <w:r w:rsidRPr="009937D8">
              <w:t>the day of the arrest</w:t>
            </w:r>
          </w:p>
        </w:tc>
      </w:tr>
      <w:tr w:rsidR="0002366D" w:rsidRPr="009937D8" w14:paraId="167521F2" w14:textId="77777777" w:rsidTr="00670AE9">
        <w:trPr>
          <w:cantSplit/>
        </w:trPr>
        <w:tc>
          <w:tcPr>
            <w:tcW w:w="1129" w:type="dxa"/>
          </w:tcPr>
          <w:p w14:paraId="4F7BF7D8" w14:textId="77777777" w:rsidR="0002366D" w:rsidRPr="009937D8" w:rsidRDefault="0002366D" w:rsidP="00670AE9">
            <w:pPr>
              <w:pStyle w:val="TableNumbered"/>
              <w:numPr>
                <w:ilvl w:val="0"/>
                <w:numId w:val="0"/>
              </w:numPr>
              <w:ind w:left="360" w:hanging="360"/>
            </w:pPr>
            <w:r w:rsidRPr="009937D8">
              <w:t xml:space="preserve">2 </w:t>
            </w:r>
          </w:p>
        </w:tc>
        <w:tc>
          <w:tcPr>
            <w:tcW w:w="3402" w:type="dxa"/>
          </w:tcPr>
          <w:p w14:paraId="61DFEBBD" w14:textId="77777777" w:rsidR="0002366D" w:rsidRPr="009937D8" w:rsidRDefault="0002366D" w:rsidP="00670AE9">
            <w:pPr>
              <w:pStyle w:val="TableText10"/>
            </w:pPr>
            <w:r w:rsidRPr="009937D8">
              <w:t>an arrest warrant is issued under s 145 for the offender</w:t>
            </w:r>
          </w:p>
        </w:tc>
        <w:tc>
          <w:tcPr>
            <w:tcW w:w="3402" w:type="dxa"/>
          </w:tcPr>
          <w:p w14:paraId="66639C6E" w14:textId="77777777" w:rsidR="0002366D" w:rsidRPr="009937D8" w:rsidRDefault="0002366D" w:rsidP="00670AE9">
            <w:pPr>
              <w:pStyle w:val="TableText10"/>
            </w:pPr>
            <w:r w:rsidRPr="009937D8">
              <w:t>the day the warrant is issued</w:t>
            </w:r>
          </w:p>
        </w:tc>
      </w:tr>
      <w:tr w:rsidR="0002366D" w:rsidRPr="009937D8" w14:paraId="7D3D2B6F" w14:textId="77777777" w:rsidTr="00670AE9">
        <w:trPr>
          <w:cantSplit/>
        </w:trPr>
        <w:tc>
          <w:tcPr>
            <w:tcW w:w="1129" w:type="dxa"/>
          </w:tcPr>
          <w:p w14:paraId="26A40FAA" w14:textId="77777777" w:rsidR="0002366D" w:rsidRPr="009937D8" w:rsidRDefault="0002366D" w:rsidP="00670AE9">
            <w:pPr>
              <w:pStyle w:val="TableNumbered"/>
              <w:numPr>
                <w:ilvl w:val="0"/>
                <w:numId w:val="0"/>
              </w:numPr>
              <w:ind w:left="360" w:hanging="360"/>
            </w:pPr>
            <w:r w:rsidRPr="009937D8">
              <w:t xml:space="preserve">3 </w:t>
            </w:r>
          </w:p>
        </w:tc>
        <w:tc>
          <w:tcPr>
            <w:tcW w:w="3402" w:type="dxa"/>
          </w:tcPr>
          <w:p w14:paraId="7EF9C2EC" w14:textId="1C1EECD9" w:rsidR="0002366D" w:rsidRPr="009937D8" w:rsidRDefault="0002366D" w:rsidP="00670AE9">
            <w:pPr>
              <w:pStyle w:val="TableText10"/>
            </w:pPr>
            <w:r w:rsidRPr="009937D8">
              <w:t>a warrant is issued for the offender under s 206 in relation to a hearing, and the board decides to cancel the offender’s parole under s 148 or s</w:t>
            </w:r>
            <w:r w:rsidR="00EE1634">
              <w:t> </w:t>
            </w:r>
            <w:r w:rsidRPr="009937D8">
              <w:t>156 after the hearing</w:t>
            </w:r>
          </w:p>
        </w:tc>
        <w:tc>
          <w:tcPr>
            <w:tcW w:w="3402" w:type="dxa"/>
          </w:tcPr>
          <w:p w14:paraId="4EB7D397" w14:textId="77777777" w:rsidR="0002366D" w:rsidRPr="009937D8" w:rsidRDefault="0002366D" w:rsidP="00670AE9">
            <w:pPr>
              <w:pStyle w:val="TableText10"/>
            </w:pPr>
            <w:r w:rsidRPr="009937D8">
              <w:t>the day the warrant is issued</w:t>
            </w:r>
          </w:p>
        </w:tc>
      </w:tr>
      <w:tr w:rsidR="0002366D" w:rsidRPr="009937D8" w14:paraId="109CD8A2" w14:textId="77777777" w:rsidTr="00670AE9">
        <w:trPr>
          <w:cantSplit/>
        </w:trPr>
        <w:tc>
          <w:tcPr>
            <w:tcW w:w="1129" w:type="dxa"/>
          </w:tcPr>
          <w:p w14:paraId="2EB82A86" w14:textId="77777777" w:rsidR="0002366D" w:rsidRPr="009937D8" w:rsidRDefault="0002366D" w:rsidP="00670AE9">
            <w:pPr>
              <w:pStyle w:val="TableNumbered"/>
              <w:numPr>
                <w:ilvl w:val="0"/>
                <w:numId w:val="0"/>
              </w:numPr>
              <w:ind w:left="360" w:hanging="360"/>
            </w:pPr>
            <w:r w:rsidRPr="009937D8">
              <w:t xml:space="preserve">4 </w:t>
            </w:r>
          </w:p>
        </w:tc>
        <w:tc>
          <w:tcPr>
            <w:tcW w:w="3402" w:type="dxa"/>
          </w:tcPr>
          <w:p w14:paraId="6A44316A" w14:textId="77777777" w:rsidR="0002366D" w:rsidRPr="009937D8" w:rsidRDefault="0002366D" w:rsidP="00670AE9">
            <w:pPr>
              <w:pStyle w:val="TableText10"/>
            </w:pPr>
            <w:r w:rsidRPr="009937D8">
              <w:t>the offender’s parole is cancelled because the offender fails to report under a core condition of their parole order, or another direction of the director</w:t>
            </w:r>
            <w:r w:rsidRPr="009937D8">
              <w:noBreakHyphen/>
              <w:t>general, on 2 or more occasions</w:t>
            </w:r>
          </w:p>
        </w:tc>
        <w:tc>
          <w:tcPr>
            <w:tcW w:w="3402" w:type="dxa"/>
          </w:tcPr>
          <w:p w14:paraId="5528AE6F" w14:textId="77777777" w:rsidR="0002366D" w:rsidRPr="009937D8" w:rsidRDefault="0002366D" w:rsidP="00670AE9">
            <w:pPr>
              <w:ind w:left="459" w:hanging="459"/>
              <w:rPr>
                <w:sz w:val="20"/>
              </w:rPr>
            </w:pPr>
            <w:r w:rsidRPr="009937D8">
              <w:rPr>
                <w:sz w:val="20"/>
              </w:rPr>
              <w:t>(a)</w:t>
            </w:r>
            <w:r w:rsidRPr="009937D8">
              <w:rPr>
                <w:sz w:val="20"/>
              </w:rPr>
              <w:tab/>
              <w:t>the earliest day when the offender failed to report; or</w:t>
            </w:r>
          </w:p>
          <w:p w14:paraId="14B8CCFE" w14:textId="77777777" w:rsidR="0002366D" w:rsidRPr="009937D8" w:rsidRDefault="0002366D" w:rsidP="00670AE9">
            <w:pPr>
              <w:ind w:left="459" w:hanging="459"/>
            </w:pPr>
            <w:r w:rsidRPr="009937D8">
              <w:rPr>
                <w:sz w:val="20"/>
              </w:rPr>
              <w:t>(b)</w:t>
            </w:r>
            <w:r w:rsidRPr="009937D8">
              <w:rPr>
                <w:sz w:val="20"/>
              </w:rPr>
              <w:tab/>
              <w:t>if the board determines a later day, taking into account the offender’s failures to report—the day determined by the board</w:t>
            </w:r>
            <w:r w:rsidRPr="009937D8">
              <w:t xml:space="preserve"> </w:t>
            </w:r>
          </w:p>
        </w:tc>
      </w:tr>
      <w:tr w:rsidR="0002366D" w:rsidRPr="009937D8" w14:paraId="4604F94B" w14:textId="77777777" w:rsidTr="00670AE9">
        <w:trPr>
          <w:cantSplit/>
        </w:trPr>
        <w:tc>
          <w:tcPr>
            <w:tcW w:w="1129" w:type="dxa"/>
          </w:tcPr>
          <w:p w14:paraId="6C2F86B5" w14:textId="77777777" w:rsidR="0002366D" w:rsidRPr="009937D8" w:rsidRDefault="0002366D" w:rsidP="00670AE9">
            <w:pPr>
              <w:pStyle w:val="TableNumbered"/>
              <w:numPr>
                <w:ilvl w:val="0"/>
                <w:numId w:val="0"/>
              </w:numPr>
              <w:ind w:left="360" w:hanging="360"/>
            </w:pPr>
            <w:r w:rsidRPr="009937D8">
              <w:lastRenderedPageBreak/>
              <w:t xml:space="preserve">5 </w:t>
            </w:r>
          </w:p>
        </w:tc>
        <w:tc>
          <w:tcPr>
            <w:tcW w:w="3402" w:type="dxa"/>
          </w:tcPr>
          <w:p w14:paraId="764FAF02" w14:textId="77777777" w:rsidR="0002366D" w:rsidRPr="009937D8" w:rsidRDefault="0002366D" w:rsidP="00670AE9">
            <w:pPr>
              <w:pStyle w:val="TableText10"/>
            </w:pPr>
            <w:r w:rsidRPr="009937D8">
              <w:t>the offender, while on parole, commits an offence punishable by imprisonment not mentioned in section 161D or 161E and is convicted or found guilty by a court of the offence</w:t>
            </w:r>
          </w:p>
        </w:tc>
        <w:tc>
          <w:tcPr>
            <w:tcW w:w="3402" w:type="dxa"/>
          </w:tcPr>
          <w:p w14:paraId="69F9D73C" w14:textId="43272CC8" w:rsidR="0002366D" w:rsidRPr="009937D8" w:rsidRDefault="0002366D" w:rsidP="00670AE9">
            <w:pPr>
              <w:ind w:left="459" w:hanging="459"/>
              <w:rPr>
                <w:sz w:val="20"/>
              </w:rPr>
            </w:pPr>
            <w:r w:rsidRPr="009937D8">
              <w:rPr>
                <w:sz w:val="20"/>
              </w:rPr>
              <w:t>(a)</w:t>
            </w:r>
            <w:r w:rsidRPr="009937D8">
              <w:rPr>
                <w:sz w:val="20"/>
              </w:rPr>
              <w:tab/>
              <w:t>the day the court determines the offence was committed; or</w:t>
            </w:r>
          </w:p>
          <w:p w14:paraId="30C30E36" w14:textId="77777777" w:rsidR="0002366D" w:rsidRPr="009937D8" w:rsidRDefault="0002366D" w:rsidP="00670AE9">
            <w:pPr>
              <w:ind w:left="459" w:hanging="459"/>
              <w:rPr>
                <w:sz w:val="20"/>
              </w:rPr>
            </w:pPr>
            <w:r w:rsidRPr="009937D8">
              <w:rPr>
                <w:sz w:val="20"/>
              </w:rPr>
              <w:t>(b)</w:t>
            </w:r>
            <w:r w:rsidRPr="009937D8">
              <w:rPr>
                <w:sz w:val="20"/>
              </w:rPr>
              <w:tab/>
              <w:t>if the court determines the offence was committed on more than 1 day, or within a range of days—the earliest day determined by the court</w:t>
            </w:r>
          </w:p>
        </w:tc>
      </w:tr>
      <w:tr w:rsidR="0002366D" w:rsidRPr="009937D8" w14:paraId="0CD0778E" w14:textId="77777777" w:rsidTr="00670AE9">
        <w:trPr>
          <w:cantSplit/>
        </w:trPr>
        <w:tc>
          <w:tcPr>
            <w:tcW w:w="1129" w:type="dxa"/>
          </w:tcPr>
          <w:p w14:paraId="47DC9D9E" w14:textId="77777777" w:rsidR="0002366D" w:rsidRPr="009937D8" w:rsidRDefault="0002366D" w:rsidP="00670AE9">
            <w:pPr>
              <w:pStyle w:val="TableNumbered"/>
              <w:numPr>
                <w:ilvl w:val="0"/>
                <w:numId w:val="0"/>
              </w:numPr>
              <w:ind w:left="360" w:hanging="360"/>
            </w:pPr>
            <w:r w:rsidRPr="009937D8">
              <w:t xml:space="preserve">6 </w:t>
            </w:r>
          </w:p>
        </w:tc>
        <w:tc>
          <w:tcPr>
            <w:tcW w:w="3402" w:type="dxa"/>
          </w:tcPr>
          <w:p w14:paraId="75979B66" w14:textId="77777777" w:rsidR="0002366D" w:rsidRPr="009937D8" w:rsidRDefault="0002366D" w:rsidP="00670AE9">
            <w:pPr>
              <w:pStyle w:val="TableText10"/>
            </w:pPr>
            <w:r w:rsidRPr="009937D8">
              <w:t>in any other case</w:t>
            </w:r>
          </w:p>
        </w:tc>
        <w:tc>
          <w:tcPr>
            <w:tcW w:w="3402" w:type="dxa"/>
          </w:tcPr>
          <w:p w14:paraId="54319290" w14:textId="77777777" w:rsidR="0002366D" w:rsidRPr="009937D8" w:rsidRDefault="0002366D" w:rsidP="00670AE9">
            <w:pPr>
              <w:pStyle w:val="TableText10"/>
            </w:pPr>
            <w:r w:rsidRPr="009937D8">
              <w:t>the day the parole order is cancelled</w:t>
            </w:r>
          </w:p>
        </w:tc>
      </w:tr>
    </w:tbl>
    <w:p w14:paraId="348742E0" w14:textId="77777777" w:rsidR="0002366D" w:rsidRPr="009937D8" w:rsidRDefault="0002366D" w:rsidP="0065396C">
      <w:pPr>
        <w:pStyle w:val="AH5Sec"/>
      </w:pPr>
      <w:bookmarkStart w:id="293" w:name="_Toc191539857"/>
      <w:r w:rsidRPr="007B7D4E">
        <w:rPr>
          <w:rStyle w:val="CharSectNo"/>
        </w:rPr>
        <w:t>161H</w:t>
      </w:r>
      <w:r w:rsidRPr="009937D8">
        <w:tab/>
        <w:t>Working out parole time credit—exceptions</w:t>
      </w:r>
      <w:bookmarkEnd w:id="293"/>
    </w:p>
    <w:p w14:paraId="441D5F5F" w14:textId="77777777" w:rsidR="0002366D" w:rsidRPr="009937D8" w:rsidRDefault="0002366D" w:rsidP="0065396C">
      <w:pPr>
        <w:pStyle w:val="Amain"/>
      </w:pPr>
      <w:r w:rsidRPr="009937D8">
        <w:tab/>
        <w:t>(1)</w:t>
      </w:r>
      <w:r w:rsidRPr="009937D8">
        <w:tab/>
        <w:t xml:space="preserve">This section applies when working out the parole time credit taken to be time served against an offender’s parole sentence under section 161D or section 161E. </w:t>
      </w:r>
    </w:p>
    <w:p w14:paraId="35E08ABE" w14:textId="77777777" w:rsidR="0002366D" w:rsidRPr="009937D8" w:rsidRDefault="0002366D" w:rsidP="0065396C">
      <w:pPr>
        <w:pStyle w:val="Amain"/>
      </w:pPr>
      <w:r w:rsidRPr="009937D8">
        <w:tab/>
        <w:t>(2)</w:t>
      </w:r>
      <w:r w:rsidRPr="009937D8">
        <w:tab/>
        <w:t>The period of an offender’s parole time credit begins on the offender’s parole release date and ends on—</w:t>
      </w:r>
    </w:p>
    <w:p w14:paraId="02375C97" w14:textId="77777777" w:rsidR="0002366D" w:rsidRPr="009937D8" w:rsidRDefault="0002366D" w:rsidP="0065396C">
      <w:pPr>
        <w:pStyle w:val="Apara"/>
      </w:pPr>
      <w:r w:rsidRPr="009937D8">
        <w:tab/>
        <w:t>(a)</w:t>
      </w:r>
      <w:r w:rsidRPr="009937D8">
        <w:tab/>
        <w:t>the day before the day the second offence mentioned in the relevant provision was committed, determined by the sentencing court; or</w:t>
      </w:r>
    </w:p>
    <w:p w14:paraId="20E7BDDC" w14:textId="77777777" w:rsidR="0002366D" w:rsidRPr="009937D8" w:rsidRDefault="0002366D" w:rsidP="0065396C">
      <w:pPr>
        <w:pStyle w:val="Apara"/>
      </w:pPr>
      <w:r w:rsidRPr="009937D8">
        <w:tab/>
        <w:t>(b)</w:t>
      </w:r>
      <w:r w:rsidRPr="009937D8">
        <w:tab/>
        <w:t>if the sentencing court determines the second offence was committed on more than 1 day, or within a range of days—the day before the earliest day determined by the court.</w:t>
      </w:r>
    </w:p>
    <w:p w14:paraId="756B72D1" w14:textId="77777777" w:rsidR="0002366D" w:rsidRPr="009937D8" w:rsidRDefault="0002366D" w:rsidP="0065396C">
      <w:pPr>
        <w:pStyle w:val="AH5Sec"/>
      </w:pPr>
      <w:bookmarkStart w:id="294" w:name="_Toc191539858"/>
      <w:r w:rsidRPr="007B7D4E">
        <w:rPr>
          <w:rStyle w:val="CharSectNo"/>
        </w:rPr>
        <w:t>161I</w:t>
      </w:r>
      <w:r w:rsidRPr="009937D8">
        <w:tab/>
        <w:t>Parole time credit—shortest period to apply</w:t>
      </w:r>
      <w:bookmarkEnd w:id="294"/>
    </w:p>
    <w:p w14:paraId="3620C139" w14:textId="77777777" w:rsidR="0002366D" w:rsidRPr="009937D8" w:rsidRDefault="0002366D" w:rsidP="0065396C">
      <w:pPr>
        <w:pStyle w:val="Amain"/>
      </w:pPr>
      <w:r w:rsidRPr="009937D8">
        <w:tab/>
        <w:t>(1)</w:t>
      </w:r>
      <w:r w:rsidRPr="009937D8">
        <w:tab/>
        <w:t>Not more than 1 parole time credit per parole order is to be taken as time served against an offender’s parole sentence.</w:t>
      </w:r>
    </w:p>
    <w:p w14:paraId="21A186F1" w14:textId="77777777" w:rsidR="0002366D" w:rsidRPr="009937D8" w:rsidRDefault="0002366D" w:rsidP="0065396C">
      <w:pPr>
        <w:pStyle w:val="Amain"/>
      </w:pPr>
      <w:r w:rsidRPr="009937D8">
        <w:tab/>
        <w:t>(2)</w:t>
      </w:r>
      <w:r w:rsidRPr="009937D8">
        <w:tab/>
        <w:t>However, if an order has been made under this part that parole time credit is not to be taken as time served against an offender’s parole sentence, no parole time credit for the parole order is to apply to the offender’s parole sentence.</w:t>
      </w:r>
    </w:p>
    <w:p w14:paraId="4CC2A038" w14:textId="77777777" w:rsidR="0002366D" w:rsidRPr="009937D8" w:rsidRDefault="0002366D" w:rsidP="0065396C">
      <w:pPr>
        <w:pStyle w:val="Amain"/>
      </w:pPr>
      <w:r w:rsidRPr="009937D8">
        <w:lastRenderedPageBreak/>
        <w:tab/>
        <w:t>(3)</w:t>
      </w:r>
      <w:r w:rsidRPr="009937D8">
        <w:tab/>
        <w:t>The parole time credit to be taken as time served against an offender’s parole sentence is the shortest parole time credit that applies under this part.</w:t>
      </w:r>
    </w:p>
    <w:p w14:paraId="618967EC" w14:textId="77777777" w:rsidR="0002366D" w:rsidRPr="009937D8" w:rsidRDefault="0002366D" w:rsidP="0065396C">
      <w:pPr>
        <w:pStyle w:val="Amain"/>
      </w:pPr>
      <w:r w:rsidRPr="009937D8">
        <w:tab/>
        <w:t>(4)</w:t>
      </w:r>
      <w:r w:rsidRPr="009937D8">
        <w:tab/>
        <w:t>To remove any doubt, subsection (3) applies despite—</w:t>
      </w:r>
    </w:p>
    <w:p w14:paraId="6F64B1EE" w14:textId="77777777" w:rsidR="0002366D" w:rsidRPr="009937D8" w:rsidRDefault="0002366D" w:rsidP="0065396C">
      <w:pPr>
        <w:pStyle w:val="Apara"/>
      </w:pPr>
      <w:r w:rsidRPr="009937D8">
        <w:tab/>
        <w:t>(a)</w:t>
      </w:r>
      <w:r w:rsidRPr="009937D8">
        <w:tab/>
        <w:t>a longer parole time credit having been previously taken as time served against an offender’s sentence for the parole order; and</w:t>
      </w:r>
    </w:p>
    <w:p w14:paraId="050AF891" w14:textId="77777777" w:rsidR="0002366D" w:rsidRPr="009937D8" w:rsidRDefault="0002366D" w:rsidP="0065396C">
      <w:pPr>
        <w:pStyle w:val="Apara"/>
      </w:pPr>
      <w:r w:rsidRPr="009937D8">
        <w:tab/>
        <w:t>(b)</w:t>
      </w:r>
      <w:r w:rsidRPr="009937D8">
        <w:tab/>
        <w:t xml:space="preserve">any other document stating a different parole time credit for the offender. </w:t>
      </w:r>
    </w:p>
    <w:p w14:paraId="10EE84F5" w14:textId="77777777" w:rsidR="0002366D" w:rsidRPr="009937D8" w:rsidRDefault="0002366D" w:rsidP="0002366D">
      <w:pPr>
        <w:pStyle w:val="aExamHdgss"/>
      </w:pPr>
      <w:r w:rsidRPr="009937D8">
        <w:t>Example</w:t>
      </w:r>
    </w:p>
    <w:p w14:paraId="296F59E9" w14:textId="77777777" w:rsidR="0002366D" w:rsidRPr="009937D8" w:rsidRDefault="0002366D" w:rsidP="0002366D">
      <w:pPr>
        <w:pStyle w:val="aExamss"/>
      </w:pPr>
      <w:r w:rsidRPr="009937D8">
        <w:t>Parole time credit was taken to be time served against an offender’s parole sentence, ending on the day the order was cancelled and the offender was recommitted to full</w:t>
      </w:r>
      <w:r w:rsidRPr="009937D8">
        <w:noBreakHyphen/>
        <w:t>time detention under s 161. Later, the offender is convicted of an offence committed while on parole. The offender’s parole order is taken, under s 151, to have been cancelled on the day the offence was committed, and the offender is recommitted to full-time detention by the recommitting authority. On the second recommittal, the parole time credit to be taken as time served against the offender’s sentence is the later parole time credit, being the shortest parole time credit that applies under this part.</w:t>
      </w:r>
    </w:p>
    <w:p w14:paraId="2FD90E3F" w14:textId="77777777" w:rsidR="0002366D" w:rsidRPr="0002366D" w:rsidRDefault="0002366D" w:rsidP="0002366D">
      <w:pPr>
        <w:pStyle w:val="PageBreak"/>
      </w:pPr>
      <w:r w:rsidRPr="0002366D">
        <w:br w:type="page"/>
      </w:r>
    </w:p>
    <w:p w14:paraId="35044F1E" w14:textId="77777777" w:rsidR="0046297A" w:rsidRPr="007B7D4E" w:rsidRDefault="0046297A" w:rsidP="0046297A">
      <w:pPr>
        <w:pStyle w:val="AH2Part"/>
      </w:pPr>
      <w:bookmarkStart w:id="295" w:name="_Toc191539859"/>
      <w:r w:rsidRPr="007B7D4E">
        <w:rPr>
          <w:rStyle w:val="CharPartNo"/>
        </w:rPr>
        <w:lastRenderedPageBreak/>
        <w:t>Part 7.6</w:t>
      </w:r>
      <w:r>
        <w:tab/>
      </w:r>
      <w:r w:rsidRPr="007B7D4E">
        <w:rPr>
          <w:rStyle w:val="CharPartText"/>
        </w:rPr>
        <w:t>Interstate transfer of parole orders</w:t>
      </w:r>
      <w:bookmarkEnd w:id="295"/>
    </w:p>
    <w:p w14:paraId="015C0FA3" w14:textId="77777777" w:rsidR="00FE2227" w:rsidRDefault="00FE2227" w:rsidP="00FE2227">
      <w:pPr>
        <w:pStyle w:val="Placeholder"/>
        <w:suppressLineNumbers/>
      </w:pPr>
      <w:r>
        <w:rPr>
          <w:rStyle w:val="CharDivNo"/>
        </w:rPr>
        <w:t xml:space="preserve">  </w:t>
      </w:r>
      <w:r>
        <w:rPr>
          <w:rStyle w:val="CharDivText"/>
        </w:rPr>
        <w:t xml:space="preserve">  </w:t>
      </w:r>
    </w:p>
    <w:p w14:paraId="43D09C9B" w14:textId="77777777" w:rsidR="0046297A" w:rsidRDefault="0046297A" w:rsidP="0046297A">
      <w:pPr>
        <w:pStyle w:val="AH5Sec"/>
      </w:pPr>
      <w:bookmarkStart w:id="296" w:name="_Toc191539860"/>
      <w:r w:rsidRPr="007B7D4E">
        <w:rPr>
          <w:rStyle w:val="CharSectNo"/>
        </w:rPr>
        <w:t>162</w:t>
      </w:r>
      <w:r>
        <w:tab/>
        <w:t>Definitions—pt 7.6</w:t>
      </w:r>
      <w:bookmarkEnd w:id="296"/>
    </w:p>
    <w:p w14:paraId="3514CF96" w14:textId="77777777" w:rsidR="0046297A" w:rsidRDefault="0046297A" w:rsidP="0046297A">
      <w:pPr>
        <w:pStyle w:val="Amainreturn"/>
        <w:keepNext/>
      </w:pPr>
      <w:r>
        <w:t>In this part:</w:t>
      </w:r>
    </w:p>
    <w:p w14:paraId="7A6C744C" w14:textId="77777777" w:rsidR="0046297A" w:rsidRDefault="0046297A" w:rsidP="0046297A">
      <w:pPr>
        <w:pStyle w:val="aDef"/>
        <w:rPr>
          <w:lang w:val="en-US"/>
        </w:rPr>
      </w:pPr>
      <w:r>
        <w:rPr>
          <w:rStyle w:val="charBoldItals"/>
        </w:rPr>
        <w:t>corresponding parole law</w:t>
      </w:r>
      <w:r>
        <w:rPr>
          <w:lang w:val="en-US"/>
        </w:rPr>
        <w:t xml:space="preserve"> means </w:t>
      </w:r>
      <w:r>
        <w:t>a law of a State or another Territory that is declared to be a corresponding parole law under section 163</w:t>
      </w:r>
      <w:r>
        <w:rPr>
          <w:lang w:val="en-US"/>
        </w:rPr>
        <w:t>.</w:t>
      </w:r>
    </w:p>
    <w:p w14:paraId="2DB67A67" w14:textId="77777777" w:rsidR="0046297A" w:rsidRDefault="0046297A" w:rsidP="0046297A">
      <w:pPr>
        <w:pStyle w:val="aDef"/>
        <w:rPr>
          <w:lang w:val="en-US"/>
        </w:rPr>
      </w:pPr>
      <w:r>
        <w:rPr>
          <w:rStyle w:val="charBoldItals"/>
        </w:rPr>
        <w:t>designated authority</w:t>
      </w:r>
      <w:r>
        <w:rPr>
          <w:lang w:val="en-US"/>
        </w:rPr>
        <w:t xml:space="preserve">, for a State or another Territory, means the entity with powers </w:t>
      </w:r>
      <w:r>
        <w:rPr>
          <w:szCs w:val="24"/>
        </w:rPr>
        <w:t xml:space="preserve">under the corresponding parole law of the State or Territory that correspond to those of the Minister under </w:t>
      </w:r>
      <w:r>
        <w:rPr>
          <w:lang w:val="en-US"/>
        </w:rPr>
        <w:t>section 164.</w:t>
      </w:r>
    </w:p>
    <w:p w14:paraId="4C827F62" w14:textId="77777777" w:rsidR="0046297A" w:rsidRDefault="0046297A" w:rsidP="0046297A">
      <w:pPr>
        <w:pStyle w:val="aDef"/>
        <w:keepNext/>
        <w:rPr>
          <w:lang w:val="en-US"/>
        </w:rPr>
      </w:pPr>
      <w:r>
        <w:rPr>
          <w:rStyle w:val="charBoldItals"/>
        </w:rPr>
        <w:t>parole order</w:t>
      </w:r>
      <w:r>
        <w:rPr>
          <w:lang w:val="en-US"/>
        </w:rPr>
        <w:t xml:space="preserve"> means—</w:t>
      </w:r>
    </w:p>
    <w:p w14:paraId="455DB4C2" w14:textId="77777777" w:rsidR="0046297A" w:rsidRDefault="0046297A" w:rsidP="0046297A">
      <w:pPr>
        <w:pStyle w:val="aDefpara"/>
        <w:rPr>
          <w:lang w:val="en-US"/>
        </w:rPr>
      </w:pPr>
      <w:r>
        <w:rPr>
          <w:lang w:val="en-US"/>
        </w:rPr>
        <w:tab/>
        <w:t>(a)</w:t>
      </w:r>
      <w:r>
        <w:rPr>
          <w:lang w:val="en-US"/>
        </w:rPr>
        <w:tab/>
        <w:t>either—</w:t>
      </w:r>
    </w:p>
    <w:p w14:paraId="36EC4E5E" w14:textId="77777777" w:rsidR="0046297A" w:rsidRDefault="0046297A" w:rsidP="0046297A">
      <w:pPr>
        <w:pStyle w:val="Asubpara"/>
        <w:rPr>
          <w:lang w:val="en-US"/>
        </w:rPr>
      </w:pPr>
      <w:r>
        <w:rPr>
          <w:lang w:val="en-US"/>
        </w:rPr>
        <w:tab/>
        <w:t>(i)</w:t>
      </w:r>
      <w:r>
        <w:rPr>
          <w:lang w:val="en-US"/>
        </w:rPr>
        <w:tab/>
      </w:r>
      <w:r>
        <w:t>a parole order under this Act or a corresponding parole law; or</w:t>
      </w:r>
    </w:p>
    <w:p w14:paraId="22874876" w14:textId="77777777" w:rsidR="0046297A" w:rsidRDefault="0046297A" w:rsidP="0046297A">
      <w:pPr>
        <w:pStyle w:val="Asubpara"/>
        <w:rPr>
          <w:lang w:val="en-US"/>
        </w:rPr>
      </w:pPr>
      <w:r>
        <w:rPr>
          <w:lang w:val="en-US"/>
        </w:rPr>
        <w:tab/>
        <w:t>(ii)</w:t>
      </w:r>
      <w:r>
        <w:rPr>
          <w:lang w:val="en-US"/>
        </w:rPr>
        <w:tab/>
      </w:r>
      <w:r>
        <w:t>an authority under a law of a State or another Territory for the parole of a person from lawful detention; and</w:t>
      </w:r>
    </w:p>
    <w:p w14:paraId="3AF3A851" w14:textId="77777777" w:rsidR="0046297A" w:rsidRDefault="0046297A" w:rsidP="0046297A">
      <w:pPr>
        <w:pStyle w:val="Apara"/>
        <w:keepNext/>
        <w:rPr>
          <w:lang w:val="en-US"/>
        </w:rPr>
      </w:pPr>
      <w:r>
        <w:rPr>
          <w:lang w:val="en-US"/>
        </w:rPr>
        <w:tab/>
        <w:t>(b)</w:t>
      </w:r>
      <w:r>
        <w:rPr>
          <w:lang w:val="en-US"/>
        </w:rPr>
        <w:tab/>
        <w:t xml:space="preserve">includes a parole order registered under </w:t>
      </w:r>
      <w:r>
        <w:rPr>
          <w:bCs/>
          <w:iCs/>
          <w:lang w:val="en-US"/>
        </w:rPr>
        <w:t>section 167.</w:t>
      </w:r>
    </w:p>
    <w:p w14:paraId="308CEFE9" w14:textId="4A44BE3E" w:rsidR="0046297A" w:rsidRDefault="0046297A" w:rsidP="0046297A">
      <w:pPr>
        <w:pStyle w:val="aNote"/>
      </w:pPr>
      <w:r>
        <w:rPr>
          <w:rStyle w:val="charItals"/>
        </w:rPr>
        <w:t>Note</w:t>
      </w:r>
      <w:r>
        <w:rPr>
          <w:snapToGrid w:val="0"/>
        </w:rPr>
        <w:tab/>
        <w:t xml:space="preserve">A reference to an instrument includes a reference to the instrument as originally made and as amended (see </w:t>
      </w:r>
      <w:hyperlink r:id="rId163" w:tooltip="A2001-14" w:history="1">
        <w:r w:rsidRPr="00782F83">
          <w:rPr>
            <w:rStyle w:val="charCitHyperlinkAbbrev"/>
          </w:rPr>
          <w:t>Legislation Act</w:t>
        </w:r>
      </w:hyperlink>
      <w:r>
        <w:t>,</w:t>
      </w:r>
      <w:r>
        <w:rPr>
          <w:snapToGrid w:val="0"/>
        </w:rPr>
        <w:t xml:space="preserve"> s 102).</w:t>
      </w:r>
    </w:p>
    <w:p w14:paraId="29DC983C" w14:textId="77777777" w:rsidR="0046297A" w:rsidRDefault="0046297A" w:rsidP="0046297A">
      <w:pPr>
        <w:pStyle w:val="aDef"/>
        <w:rPr>
          <w:lang w:val="en-US"/>
        </w:rPr>
      </w:pPr>
      <w:r>
        <w:rPr>
          <w:rStyle w:val="charBoldItals"/>
        </w:rPr>
        <w:t>register</w:t>
      </w:r>
      <w:r>
        <w:rPr>
          <w:bCs/>
          <w:iCs/>
          <w:lang w:val="en-US"/>
        </w:rPr>
        <w:t xml:space="preserve"> means register under section 167.</w:t>
      </w:r>
    </w:p>
    <w:p w14:paraId="0EC9006E" w14:textId="77777777" w:rsidR="0046297A" w:rsidRDefault="0046297A" w:rsidP="0046297A">
      <w:pPr>
        <w:pStyle w:val="aDef"/>
        <w:rPr>
          <w:lang w:val="en-US"/>
        </w:rPr>
      </w:pPr>
      <w:r>
        <w:rPr>
          <w:rStyle w:val="charBoldItals"/>
        </w:rPr>
        <w:t>sentence of imprisonment</w:t>
      </w:r>
      <w:r>
        <w:rPr>
          <w:lang w:val="en-US"/>
        </w:rPr>
        <w:t xml:space="preserve"> includes an order, direction, declaration or other authority under which a person may be lawfully detained at a correctional centre (however described).</w:t>
      </w:r>
    </w:p>
    <w:p w14:paraId="50222C24" w14:textId="77777777" w:rsidR="0046297A" w:rsidRDefault="0046297A" w:rsidP="0046297A">
      <w:pPr>
        <w:pStyle w:val="AH5Sec"/>
      </w:pPr>
      <w:bookmarkStart w:id="297" w:name="_Toc191539861"/>
      <w:r w:rsidRPr="007B7D4E">
        <w:rPr>
          <w:rStyle w:val="CharSectNo"/>
        </w:rPr>
        <w:lastRenderedPageBreak/>
        <w:t>163</w:t>
      </w:r>
      <w:r>
        <w:tab/>
        <w:t>Parole order transfer—declaration of corresponding parole laws</w:t>
      </w:r>
      <w:bookmarkEnd w:id="297"/>
    </w:p>
    <w:p w14:paraId="4A04330D" w14:textId="77777777" w:rsidR="0046297A" w:rsidRDefault="0046297A" w:rsidP="009458DA">
      <w:pPr>
        <w:pStyle w:val="Amain"/>
        <w:keepNext/>
      </w:pPr>
      <w:r>
        <w:tab/>
        <w:t>(1)</w:t>
      </w:r>
      <w:r>
        <w:tab/>
        <w:t>The Minister may declare that a law of a State or another Territory is a corresponding parole law for this Act.</w:t>
      </w:r>
    </w:p>
    <w:p w14:paraId="1E2748A0" w14:textId="77777777" w:rsidR="0046297A" w:rsidRDefault="0046297A" w:rsidP="0046297A">
      <w:pPr>
        <w:pStyle w:val="Amain"/>
        <w:keepNext/>
      </w:pPr>
      <w:r>
        <w:tab/>
        <w:t>(2)</w:t>
      </w:r>
      <w:r>
        <w:tab/>
        <w:t>A declaration is a notifiable instrument.</w:t>
      </w:r>
    </w:p>
    <w:p w14:paraId="6419DFDD" w14:textId="0D192AD5" w:rsidR="0046297A" w:rsidRDefault="0046297A" w:rsidP="0046297A">
      <w:pPr>
        <w:pStyle w:val="aNote"/>
      </w:pPr>
      <w:r>
        <w:rPr>
          <w:rStyle w:val="charItals"/>
        </w:rPr>
        <w:t>Note</w:t>
      </w:r>
      <w:r>
        <w:rPr>
          <w:rStyle w:val="charItals"/>
        </w:rPr>
        <w:tab/>
      </w:r>
      <w:r>
        <w:t xml:space="preserve">A notifiable instrument must be notified under the </w:t>
      </w:r>
      <w:hyperlink r:id="rId164" w:tooltip="A2001-14" w:history="1">
        <w:r w:rsidRPr="00782F83">
          <w:rPr>
            <w:rStyle w:val="charCitHyperlinkAbbrev"/>
          </w:rPr>
          <w:t>Legislation Act</w:t>
        </w:r>
      </w:hyperlink>
      <w:r>
        <w:t>.</w:t>
      </w:r>
    </w:p>
    <w:p w14:paraId="4FAE14E6" w14:textId="77777777" w:rsidR="0046297A" w:rsidRDefault="0046297A" w:rsidP="0046297A">
      <w:pPr>
        <w:pStyle w:val="AH5Sec"/>
      </w:pPr>
      <w:bookmarkStart w:id="298" w:name="_Toc191539862"/>
      <w:r w:rsidRPr="007B7D4E">
        <w:rPr>
          <w:rStyle w:val="CharSectNo"/>
        </w:rPr>
        <w:t>164</w:t>
      </w:r>
      <w:r>
        <w:tab/>
        <w:t>Parole order transfer—registration requests</w:t>
      </w:r>
      <w:bookmarkEnd w:id="298"/>
    </w:p>
    <w:p w14:paraId="64649FCF" w14:textId="77777777" w:rsidR="0046297A" w:rsidRDefault="0046297A" w:rsidP="0046297A">
      <w:pPr>
        <w:pStyle w:val="Amain"/>
      </w:pPr>
      <w:r>
        <w:tab/>
        <w:t>(1)</w:t>
      </w:r>
      <w:r>
        <w:tab/>
        <w:t>The Minister may, on the written request of the designated authority for a State or another Territory, in writing, direct the director</w:t>
      </w:r>
      <w:r>
        <w:noBreakHyphen/>
        <w:t>general to register a parole order that was, on the date of the request, in force under a law of the State or Territory.</w:t>
      </w:r>
    </w:p>
    <w:p w14:paraId="0353A364" w14:textId="77777777" w:rsidR="0046297A" w:rsidRDefault="0046297A" w:rsidP="0046297A">
      <w:pPr>
        <w:pStyle w:val="Amain"/>
      </w:pPr>
      <w:r>
        <w:tab/>
        <w:t>(2)</w:t>
      </w:r>
      <w:r>
        <w:tab/>
        <w:t>The Minister may, by written notice addressed to the designated authority for a State or another Territory, request that a parole order in force in the ACT be registered under the corresponding parole law of the State or Territory.</w:t>
      </w:r>
    </w:p>
    <w:p w14:paraId="3AAFE8FA" w14:textId="77777777" w:rsidR="0046297A" w:rsidRDefault="0046297A" w:rsidP="0046297A">
      <w:pPr>
        <w:pStyle w:val="AH5Sec"/>
      </w:pPr>
      <w:bookmarkStart w:id="299" w:name="_Toc191539863"/>
      <w:r w:rsidRPr="007B7D4E">
        <w:rPr>
          <w:rStyle w:val="CharSectNo"/>
        </w:rPr>
        <w:t>165</w:t>
      </w:r>
      <w:r>
        <w:tab/>
        <w:t>Parole order transfer—documents for registration requests</w:t>
      </w:r>
      <w:bookmarkEnd w:id="299"/>
    </w:p>
    <w:p w14:paraId="09899AC3" w14:textId="77777777" w:rsidR="0046297A" w:rsidRDefault="0046297A" w:rsidP="0046297A">
      <w:pPr>
        <w:pStyle w:val="Amain"/>
      </w:pPr>
      <w:r>
        <w:tab/>
        <w:t>(1)</w:t>
      </w:r>
      <w:r>
        <w:tab/>
        <w:t xml:space="preserve">If the Minister makes a request under </w:t>
      </w:r>
      <w:r>
        <w:rPr>
          <w:lang w:val="en-US"/>
        </w:rPr>
        <w:t>section 164</w:t>
      </w:r>
      <w:r>
        <w:t xml:space="preserve"> (2), the Minister must send to the designated authority for the relevant State or Territory—</w:t>
      </w:r>
    </w:p>
    <w:p w14:paraId="7F02F072" w14:textId="77777777" w:rsidR="0046297A" w:rsidRDefault="0046297A" w:rsidP="0046297A">
      <w:pPr>
        <w:pStyle w:val="Apara"/>
      </w:pPr>
      <w:r>
        <w:tab/>
        <w:t>(a)</w:t>
      </w:r>
      <w:r>
        <w:tab/>
        <w:t>the parole order to which the request applies; and</w:t>
      </w:r>
    </w:p>
    <w:p w14:paraId="2ECF3BCD" w14:textId="77777777" w:rsidR="0046297A" w:rsidRDefault="0046297A" w:rsidP="0046297A">
      <w:pPr>
        <w:pStyle w:val="Apara"/>
      </w:pPr>
      <w:r>
        <w:tab/>
        <w:t>(b)</w:t>
      </w:r>
      <w:r>
        <w:tab/>
        <w:t>the judgment or order under which the parolee became liable to the imprisonment to which the parole order applies or a certificate of conviction or warrant of commitment that is evidence, or shows, that the parolee became liable to the imprisonment; and</w:t>
      </w:r>
    </w:p>
    <w:p w14:paraId="5F360103" w14:textId="33C4A1A3" w:rsidR="0046297A" w:rsidRPr="0046420F" w:rsidRDefault="0046297A" w:rsidP="0046297A">
      <w:pPr>
        <w:pStyle w:val="Apara"/>
      </w:pPr>
      <w:r>
        <w:tab/>
        <w:t>(c)</w:t>
      </w:r>
      <w:r>
        <w:tab/>
        <w:t>particulars in writing of the address of the paro</w:t>
      </w:r>
      <w:r w:rsidRPr="0046420F">
        <w:t>lee</w:t>
      </w:r>
      <w:r w:rsidR="00735E40" w:rsidRPr="0046420F">
        <w:t xml:space="preserve"> last</w:t>
      </w:r>
      <w:r w:rsidR="00735E40" w:rsidRPr="0046420F">
        <w:noBreakHyphen/>
        <w:t xml:space="preserve">known </w:t>
      </w:r>
      <w:r w:rsidRPr="0046420F">
        <w:t>to the Minister; and</w:t>
      </w:r>
    </w:p>
    <w:p w14:paraId="35D1AC41" w14:textId="77777777" w:rsidR="0046297A" w:rsidRDefault="0046297A" w:rsidP="0046297A">
      <w:pPr>
        <w:pStyle w:val="Apara"/>
        <w:keepLines/>
      </w:pPr>
      <w:r>
        <w:lastRenderedPageBreak/>
        <w:tab/>
        <w:t>(d)</w:t>
      </w:r>
      <w:r>
        <w:tab/>
        <w:t>all documents relating to the parolee that were before the entity that made the parole order and any other documents relating to the parolee that appear to be likely to be of assistance to any relevant entity of the State or Territory, including, in particular, details about the parolee’s classification as a prisoner and any conviction, sentence of imprisonment, minimum term of imprisonment, period of imprisonment served, remission earned and other grant of parole; and</w:t>
      </w:r>
    </w:p>
    <w:p w14:paraId="47C9FD20" w14:textId="77777777" w:rsidR="0046297A" w:rsidRDefault="0046297A" w:rsidP="0046297A">
      <w:pPr>
        <w:pStyle w:val="Apara"/>
      </w:pPr>
      <w:r>
        <w:tab/>
        <w:t>(e)</w:t>
      </w:r>
      <w:r>
        <w:tab/>
        <w:t>a written report about the parolee containing additional information that appears likely to be of assistance to any relevant entity in the State or Territory.</w:t>
      </w:r>
    </w:p>
    <w:p w14:paraId="2B00815A" w14:textId="77777777" w:rsidR="0046297A" w:rsidRDefault="0046297A" w:rsidP="0046297A">
      <w:pPr>
        <w:pStyle w:val="Amain"/>
      </w:pPr>
      <w:r>
        <w:tab/>
        <w:t>(2)</w:t>
      </w:r>
      <w:r>
        <w:tab/>
        <w:t>A reference in subsection (1) to a parole order, judgment, order or other document is a reference to the original or to a copy certified as a true copy by the person with custody of the original.</w:t>
      </w:r>
    </w:p>
    <w:p w14:paraId="4D6F3389" w14:textId="77777777" w:rsidR="0046297A" w:rsidRDefault="0046297A" w:rsidP="0046297A">
      <w:pPr>
        <w:pStyle w:val="AH5Sec"/>
      </w:pPr>
      <w:bookmarkStart w:id="300" w:name="_Toc191539864"/>
      <w:r w:rsidRPr="007B7D4E">
        <w:rPr>
          <w:rStyle w:val="CharSectNo"/>
        </w:rPr>
        <w:t>166</w:t>
      </w:r>
      <w:r>
        <w:tab/>
        <w:t>Parole order transfer—consideration of requests</w:t>
      </w:r>
      <w:bookmarkEnd w:id="300"/>
    </w:p>
    <w:p w14:paraId="3E18E071" w14:textId="77777777" w:rsidR="0046297A" w:rsidRDefault="0046297A" w:rsidP="0046297A">
      <w:pPr>
        <w:pStyle w:val="Amain"/>
      </w:pPr>
      <w:r>
        <w:tab/>
        <w:t>(1)</w:t>
      </w:r>
      <w:r>
        <w:tab/>
        <w:t>The Minister must not direct the registration of a parole order unless satisfied, after having considered the relevant documents given to the Minister by the designated authority for the relevant State or Territory, that—</w:t>
      </w:r>
    </w:p>
    <w:p w14:paraId="5B672870" w14:textId="77777777" w:rsidR="0046297A" w:rsidRDefault="0046297A" w:rsidP="0046297A">
      <w:pPr>
        <w:pStyle w:val="Apara"/>
      </w:pPr>
      <w:r>
        <w:tab/>
        <w:t>(a)</w:t>
      </w:r>
      <w:r>
        <w:tab/>
        <w:t xml:space="preserve">having regard to the interests of the parolee, it is desirable that the parole order be registered; and </w:t>
      </w:r>
    </w:p>
    <w:p w14:paraId="1F874547" w14:textId="77777777" w:rsidR="0046297A" w:rsidRDefault="0046297A" w:rsidP="0046297A">
      <w:pPr>
        <w:pStyle w:val="Apara"/>
      </w:pPr>
      <w:r>
        <w:tab/>
        <w:t>(b)</w:t>
      </w:r>
      <w:r>
        <w:tab/>
        <w:t>the parolee—</w:t>
      </w:r>
    </w:p>
    <w:p w14:paraId="2379808C" w14:textId="77777777" w:rsidR="0046297A" w:rsidRDefault="0046297A" w:rsidP="0046297A">
      <w:pPr>
        <w:pStyle w:val="Asubpara"/>
      </w:pPr>
      <w:r>
        <w:tab/>
        <w:t>(i)</w:t>
      </w:r>
      <w:r>
        <w:tab/>
        <w:t>has consented to, or has requested, the registration; or</w:t>
      </w:r>
    </w:p>
    <w:p w14:paraId="074546D7" w14:textId="77777777" w:rsidR="0046297A" w:rsidRDefault="0046297A" w:rsidP="0046297A">
      <w:pPr>
        <w:pStyle w:val="Asubpara"/>
      </w:pPr>
      <w:r>
        <w:tab/>
        <w:t>(ii)</w:t>
      </w:r>
      <w:r>
        <w:tab/>
        <w:t>is living in the ACT.</w:t>
      </w:r>
    </w:p>
    <w:p w14:paraId="07BB60A1" w14:textId="77777777" w:rsidR="0046297A" w:rsidRDefault="0046297A" w:rsidP="0046297A">
      <w:pPr>
        <w:pStyle w:val="Amain"/>
      </w:pPr>
      <w:r>
        <w:tab/>
        <w:t>(2)</w:t>
      </w:r>
      <w:r>
        <w:tab/>
        <w:t>The Minister must not make a request for the registration of a parole order under the corresponding parole law of a State or another Territory unless satisfied that—</w:t>
      </w:r>
    </w:p>
    <w:p w14:paraId="3A76AEA5" w14:textId="77777777" w:rsidR="0046297A" w:rsidRDefault="0046297A" w:rsidP="0046297A">
      <w:pPr>
        <w:pStyle w:val="Apara"/>
      </w:pPr>
      <w:r>
        <w:tab/>
        <w:t>(a)</w:t>
      </w:r>
      <w:r>
        <w:tab/>
        <w:t>having regard to the interests of the parolee, it is desirable that the parole order be registered under the corresponding parole law; and</w:t>
      </w:r>
    </w:p>
    <w:p w14:paraId="7616C595" w14:textId="77777777" w:rsidR="0046297A" w:rsidRDefault="0046297A" w:rsidP="0046297A">
      <w:pPr>
        <w:pStyle w:val="Apara"/>
        <w:keepNext/>
      </w:pPr>
      <w:r>
        <w:lastRenderedPageBreak/>
        <w:tab/>
        <w:t>(b)</w:t>
      </w:r>
      <w:r>
        <w:tab/>
        <w:t>either—</w:t>
      </w:r>
    </w:p>
    <w:p w14:paraId="62A6D692" w14:textId="77777777" w:rsidR="0046297A" w:rsidRDefault="0046297A" w:rsidP="0046297A">
      <w:pPr>
        <w:pStyle w:val="Asubpara"/>
      </w:pPr>
      <w:r>
        <w:tab/>
        <w:t>(i)</w:t>
      </w:r>
      <w:r>
        <w:tab/>
        <w:t>the parolee has consented to, or has requested, the registration of the parole order under the corresponding parole law; or</w:t>
      </w:r>
    </w:p>
    <w:p w14:paraId="3582792E" w14:textId="77777777" w:rsidR="0046297A" w:rsidRDefault="0046297A" w:rsidP="0046297A">
      <w:pPr>
        <w:pStyle w:val="Asubpara"/>
      </w:pPr>
      <w:r>
        <w:tab/>
        <w:t>(ii)</w:t>
      </w:r>
      <w:r>
        <w:tab/>
        <w:t>there are reasonable grounds for believing that the parolee is living in that State or Territory.</w:t>
      </w:r>
    </w:p>
    <w:p w14:paraId="696FA0E4" w14:textId="77777777" w:rsidR="0046297A" w:rsidRDefault="0046297A" w:rsidP="0046297A">
      <w:pPr>
        <w:pStyle w:val="AH5Sec"/>
      </w:pPr>
      <w:bookmarkStart w:id="301" w:name="_Toc191539865"/>
      <w:r w:rsidRPr="007B7D4E">
        <w:rPr>
          <w:rStyle w:val="CharSectNo"/>
        </w:rPr>
        <w:t>167</w:t>
      </w:r>
      <w:r>
        <w:tab/>
        <w:t>Parole order transfer—registration</w:t>
      </w:r>
      <w:bookmarkEnd w:id="301"/>
    </w:p>
    <w:p w14:paraId="7A7C3A18" w14:textId="34346E4B" w:rsidR="0046297A" w:rsidRDefault="0046297A" w:rsidP="0046297A">
      <w:pPr>
        <w:pStyle w:val="Amain"/>
      </w:pPr>
      <w:r>
        <w:tab/>
        <w:t>(1)</w:t>
      </w:r>
      <w:r>
        <w:tab/>
        <w:t>If the Minister directs the director</w:t>
      </w:r>
      <w:r>
        <w:noBreakHyphen/>
        <w:t xml:space="preserve">general under </w:t>
      </w:r>
      <w:r>
        <w:rPr>
          <w:lang w:val="en-US"/>
        </w:rPr>
        <w:t>section 164</w:t>
      </w:r>
      <w:r w:rsidR="00EE1634">
        <w:t> </w:t>
      </w:r>
      <w:r>
        <w:t>(1) (Parole order transfer—registration requests) to register a parole order, the director</w:t>
      </w:r>
      <w:r>
        <w:noBreakHyphen/>
        <w:t>general must register the order by endorsing on the order, or a copy of the order, a memorandum signed by the director</w:t>
      </w:r>
      <w:r>
        <w:noBreakHyphen/>
        <w:t>general to the effect that the order was registered on the date of endorsement.</w:t>
      </w:r>
    </w:p>
    <w:p w14:paraId="0ACDA0CF" w14:textId="77777777" w:rsidR="0046297A" w:rsidRDefault="0046297A" w:rsidP="0046297A">
      <w:pPr>
        <w:pStyle w:val="Amain"/>
      </w:pPr>
      <w:r>
        <w:tab/>
        <w:t>(2)</w:t>
      </w:r>
      <w:r>
        <w:tab/>
        <w:t>If the director</w:t>
      </w:r>
      <w:r>
        <w:noBreakHyphen/>
        <w:t>general registers a parole order under subsection (1), the director</w:t>
      </w:r>
      <w:r>
        <w:noBreakHyphen/>
        <w:t>general must—</w:t>
      </w:r>
    </w:p>
    <w:p w14:paraId="0D9EE2DE" w14:textId="77777777" w:rsidR="0046297A" w:rsidRDefault="0046297A" w:rsidP="0046297A">
      <w:pPr>
        <w:pStyle w:val="Apara"/>
      </w:pPr>
      <w:r>
        <w:tab/>
        <w:t>(a)</w:t>
      </w:r>
      <w:r>
        <w:tab/>
        <w:t>ensure that written notice of the registration, and the date of registration, of the order—</w:t>
      </w:r>
    </w:p>
    <w:p w14:paraId="237224EF" w14:textId="77777777" w:rsidR="0046297A" w:rsidRDefault="0046297A" w:rsidP="0046297A">
      <w:pPr>
        <w:pStyle w:val="Asubpara"/>
      </w:pPr>
      <w:r>
        <w:tab/>
        <w:t>(i)</w:t>
      </w:r>
      <w:r>
        <w:tab/>
        <w:t>is served personally on the parolee; and</w:t>
      </w:r>
    </w:p>
    <w:p w14:paraId="6CFFA6D5" w14:textId="77777777" w:rsidR="0046297A" w:rsidRDefault="0046297A" w:rsidP="0046297A">
      <w:pPr>
        <w:pStyle w:val="Asubpara"/>
      </w:pPr>
      <w:r>
        <w:tab/>
        <w:t>(ii)</w:t>
      </w:r>
      <w:r>
        <w:tab/>
        <w:t>is given to the designated authority for the relevant State or Territory; and</w:t>
      </w:r>
    </w:p>
    <w:p w14:paraId="26B03A8F" w14:textId="77777777" w:rsidR="0046297A" w:rsidRDefault="0046297A" w:rsidP="0046297A">
      <w:pPr>
        <w:pStyle w:val="Apara"/>
      </w:pPr>
      <w:r>
        <w:tab/>
        <w:t>(b)</w:t>
      </w:r>
      <w:r>
        <w:tab/>
        <w:t>give the board a copy of the documents required under paragraph (c) to be kept in a register; and</w:t>
      </w:r>
    </w:p>
    <w:p w14:paraId="51C3391E" w14:textId="77777777" w:rsidR="0046297A" w:rsidRDefault="0046297A" w:rsidP="0046297A">
      <w:pPr>
        <w:pStyle w:val="Apara"/>
        <w:keepNext/>
        <w:ind w:left="1599" w:hanging="1599"/>
      </w:pPr>
      <w:r>
        <w:tab/>
        <w:t>(c)</w:t>
      </w:r>
      <w:r>
        <w:tab/>
        <w:t>while the parole order is in force in the ACT, but subject to section 165 (1) (Parole order transfer—documents for registration requests), keep in a register—</w:t>
      </w:r>
    </w:p>
    <w:p w14:paraId="49732471" w14:textId="77777777" w:rsidR="0046297A" w:rsidRDefault="0046297A" w:rsidP="0046297A">
      <w:pPr>
        <w:pStyle w:val="Asubpara"/>
      </w:pPr>
      <w:r>
        <w:tab/>
        <w:t>(i)</w:t>
      </w:r>
      <w:r>
        <w:tab/>
        <w:t>the endorsed order or endorsed copy of the order; and</w:t>
      </w:r>
    </w:p>
    <w:p w14:paraId="6149D625" w14:textId="77777777" w:rsidR="0046297A" w:rsidRDefault="0046297A" w:rsidP="0046297A">
      <w:pPr>
        <w:pStyle w:val="Asubpara"/>
        <w:keepLines/>
      </w:pPr>
      <w:r>
        <w:lastRenderedPageBreak/>
        <w:tab/>
        <w:t>(ii)</w:t>
      </w:r>
      <w:r>
        <w:tab/>
        <w:t>the judgment or order under which the parolee became liable to imprisonment to which the parole order applies, a certificate of conviction or warrant of commitment that is evidence, or shows, that the parolee became liable to the imprisonment, or a copy of the judgment, order, certificate of conviction or warrant of commitment.</w:t>
      </w:r>
    </w:p>
    <w:p w14:paraId="68A93423" w14:textId="77777777" w:rsidR="0046297A" w:rsidRDefault="0046297A" w:rsidP="0046297A">
      <w:pPr>
        <w:pStyle w:val="Amain"/>
      </w:pPr>
      <w:r>
        <w:tab/>
        <w:t>(3)</w:t>
      </w:r>
      <w:r>
        <w:tab/>
        <w:t>A reference in this section to a copy of a parole order or a copy of a judgment, order, certificate of conviction or warrant of commitment is a reference to a copy certified as a true copy by the person with custody of the original.</w:t>
      </w:r>
    </w:p>
    <w:p w14:paraId="3E4215BB" w14:textId="77777777" w:rsidR="0046297A" w:rsidRDefault="0046297A" w:rsidP="0046297A">
      <w:pPr>
        <w:pStyle w:val="AH5Sec"/>
      </w:pPr>
      <w:bookmarkStart w:id="302" w:name="_Toc191539866"/>
      <w:r w:rsidRPr="007B7D4E">
        <w:rPr>
          <w:rStyle w:val="CharSectNo"/>
        </w:rPr>
        <w:t>168</w:t>
      </w:r>
      <w:r>
        <w:tab/>
        <w:t>Parole order transfer—effect of registration under this Act</w:t>
      </w:r>
      <w:bookmarkEnd w:id="302"/>
    </w:p>
    <w:p w14:paraId="084879CF" w14:textId="77777777" w:rsidR="0046297A" w:rsidRDefault="0046297A" w:rsidP="0046297A">
      <w:pPr>
        <w:pStyle w:val="Amain"/>
      </w:pPr>
      <w:r>
        <w:tab/>
        <w:t>(1)</w:t>
      </w:r>
      <w:r>
        <w:tab/>
        <w:t xml:space="preserve">While a parole order (including a parole order that was, at any time, in force in the ACT) is registered under </w:t>
      </w:r>
      <w:r>
        <w:rPr>
          <w:bCs/>
          <w:iCs/>
          <w:lang w:val="en-US"/>
        </w:rPr>
        <w:t>section 167</w:t>
      </w:r>
      <w:r>
        <w:t>, ACT law applies in relation to the order and the parolee.</w:t>
      </w:r>
    </w:p>
    <w:p w14:paraId="5F75A9A1" w14:textId="77777777" w:rsidR="0046297A" w:rsidRDefault="0046297A" w:rsidP="0046297A">
      <w:pPr>
        <w:pStyle w:val="Amain"/>
      </w:pPr>
      <w:r>
        <w:tab/>
        <w:t>(2)</w:t>
      </w:r>
      <w:r>
        <w:tab/>
        <w:t xml:space="preserve">If a parole order registered under </w:t>
      </w:r>
      <w:r>
        <w:rPr>
          <w:bCs/>
          <w:iCs/>
          <w:lang w:val="en-US"/>
        </w:rPr>
        <w:t xml:space="preserve">section 167 </w:t>
      </w:r>
      <w:r>
        <w:t>was made under a law of a State or another Territory, subsection (1) has effect as if—</w:t>
      </w:r>
    </w:p>
    <w:p w14:paraId="3FF95E81" w14:textId="77777777" w:rsidR="0046297A" w:rsidRDefault="0046297A" w:rsidP="0046297A">
      <w:pPr>
        <w:pStyle w:val="Apara"/>
      </w:pPr>
      <w:r>
        <w:tab/>
        <w:t>(a)</w:t>
      </w:r>
      <w:r>
        <w:tab/>
        <w:t>each sentence of imprisonment to which the parolee was subject immediately before the making of the parole order had been imposed by the appropriate ACT court; and</w:t>
      </w:r>
    </w:p>
    <w:p w14:paraId="5CAB4C9C" w14:textId="77777777" w:rsidR="0046297A" w:rsidRDefault="0046297A" w:rsidP="0046297A">
      <w:pPr>
        <w:pStyle w:val="Apara"/>
      </w:pPr>
      <w:r>
        <w:tab/>
        <w:t>(b)</w:t>
      </w:r>
      <w:r>
        <w:tab/>
        <w:t>each period of imprisonment served by the parolee for the purpose of such a sentence had been served for the purpose of a sentence imposed by the appropriate ACT court; and</w:t>
      </w:r>
    </w:p>
    <w:p w14:paraId="32A6DD08" w14:textId="77777777" w:rsidR="0046297A" w:rsidRDefault="0046297A" w:rsidP="0046297A">
      <w:pPr>
        <w:pStyle w:val="Apara"/>
      </w:pPr>
      <w:r>
        <w:tab/>
        <w:t>(c)</w:t>
      </w:r>
      <w:r>
        <w:tab/>
        <w:t>the parole order had been made and were in force under this chapter.</w:t>
      </w:r>
    </w:p>
    <w:p w14:paraId="4C6B001E" w14:textId="77777777" w:rsidR="002049F4" w:rsidRPr="008563A8" w:rsidRDefault="0046297A" w:rsidP="00AE2E36">
      <w:pPr>
        <w:pStyle w:val="Amain"/>
        <w:keepNext/>
      </w:pPr>
      <w:r>
        <w:lastRenderedPageBreak/>
        <w:tab/>
        <w:t>(3)</w:t>
      </w:r>
      <w:r>
        <w:tab/>
      </w:r>
      <w:r w:rsidR="002049F4" w:rsidRPr="008563A8">
        <w:t>If a parole order for a sentence of life imprisonment imposed on a person under a law of a State or another Territory was registered under section 167 before the commencement day—</w:t>
      </w:r>
    </w:p>
    <w:p w14:paraId="3FF0534E" w14:textId="77777777" w:rsidR="002049F4" w:rsidRPr="008563A8" w:rsidRDefault="002049F4" w:rsidP="002049F4">
      <w:pPr>
        <w:pStyle w:val="Apara"/>
      </w:pPr>
      <w:r w:rsidRPr="008563A8">
        <w:tab/>
        <w:t>(a)</w:t>
      </w:r>
      <w:r w:rsidRPr="008563A8">
        <w:tab/>
        <w:t>the interstate nonparole period is taken to have been validly set by the appropriate ACT court as the nonparole period for the sentence despite any ACT law to the contrary; and</w:t>
      </w:r>
    </w:p>
    <w:p w14:paraId="3BEE05CD" w14:textId="4D3EDBDC" w:rsidR="0046297A" w:rsidRDefault="002049F4" w:rsidP="002049F4">
      <w:pPr>
        <w:pStyle w:val="Apara"/>
      </w:pPr>
      <w:r w:rsidRPr="008563A8">
        <w:tab/>
        <w:t>(b)</w:t>
      </w:r>
      <w:r w:rsidRPr="008563A8">
        <w:tab/>
        <w:t xml:space="preserve">a primary sentence imposed on the person after the order was registered but before the commencement day is taken not to have resulted in the cancellation of the interstate nonparole period because of the operation of the </w:t>
      </w:r>
      <w:hyperlink r:id="rId165" w:tooltip="A2005-58" w:history="1">
        <w:r w:rsidRPr="008563A8">
          <w:rPr>
            <w:rStyle w:val="charCitHyperlinkItal"/>
          </w:rPr>
          <w:t>Crimes (Sentencing) Act 2005</w:t>
        </w:r>
      </w:hyperlink>
      <w:r w:rsidRPr="008563A8">
        <w:t>, section 66 (3).</w:t>
      </w:r>
    </w:p>
    <w:p w14:paraId="356155C0" w14:textId="77777777" w:rsidR="0046297A" w:rsidRDefault="0046297A" w:rsidP="0046297A">
      <w:pPr>
        <w:pStyle w:val="Amain"/>
      </w:pPr>
      <w:r>
        <w:tab/>
        <w:t>(4)</w:t>
      </w:r>
      <w:r>
        <w:tab/>
        <w:t xml:space="preserve">If a parole order registered under </w:t>
      </w:r>
      <w:r>
        <w:rPr>
          <w:bCs/>
          <w:iCs/>
          <w:lang w:val="en-US"/>
        </w:rPr>
        <w:t xml:space="preserve">section 167 </w:t>
      </w:r>
      <w:r>
        <w:t>is cancelled under this chapter, the parolee is liable to serve a period of imprisonment by full-time detention equal to the period of imprisonment the parolee was liable to serve under the sentence on the offender’s parole release date.</w:t>
      </w:r>
    </w:p>
    <w:p w14:paraId="72237D24" w14:textId="77777777" w:rsidR="00CD6980" w:rsidRDefault="00CD6980" w:rsidP="00CD6980">
      <w:pPr>
        <w:pStyle w:val="Amain"/>
      </w:pPr>
      <w:r w:rsidRPr="009937D8">
        <w:tab/>
        <w:t>(5)</w:t>
      </w:r>
      <w:r w:rsidRPr="009937D8">
        <w:tab/>
        <w:t>Subsection (4) is subject to section 139 (Parole—effect of custody during order) and part 7.5A (Parole time credit).</w:t>
      </w:r>
    </w:p>
    <w:p w14:paraId="258AB69B" w14:textId="70E2DF94" w:rsidR="0004357C" w:rsidRPr="008563A8" w:rsidRDefault="0004357C" w:rsidP="0004357C">
      <w:pPr>
        <w:pStyle w:val="Amain"/>
      </w:pPr>
      <w:r>
        <w:tab/>
      </w:r>
      <w:r w:rsidRPr="008563A8">
        <w:t>(6)</w:t>
      </w:r>
      <w:r w:rsidRPr="008563A8">
        <w:tab/>
        <w:t>In this section:</w:t>
      </w:r>
    </w:p>
    <w:p w14:paraId="558C0EDB" w14:textId="77777777" w:rsidR="0004357C" w:rsidRPr="008563A8" w:rsidRDefault="0004357C" w:rsidP="0004357C">
      <w:pPr>
        <w:pStyle w:val="aDef"/>
      </w:pPr>
      <w:r w:rsidRPr="008563A8">
        <w:rPr>
          <w:rStyle w:val="charBoldItals"/>
        </w:rPr>
        <w:t>appropriate ACT court</w:t>
      </w:r>
      <w:r w:rsidRPr="008563A8">
        <w:rPr>
          <w:bCs/>
        </w:rPr>
        <w:t xml:space="preserve">, in relation to a sentence </w:t>
      </w:r>
      <w:r w:rsidRPr="008563A8">
        <w:t>imposed on a person under a law of a State or another Territory</w:t>
      </w:r>
      <w:r w:rsidRPr="008563A8">
        <w:rPr>
          <w:bCs/>
        </w:rPr>
        <w:t>, means—</w:t>
      </w:r>
    </w:p>
    <w:p w14:paraId="7922CA63" w14:textId="77777777" w:rsidR="0004357C" w:rsidRPr="008563A8" w:rsidRDefault="0004357C" w:rsidP="0004357C">
      <w:pPr>
        <w:pStyle w:val="aDefpara"/>
      </w:pPr>
      <w:r w:rsidRPr="008563A8">
        <w:tab/>
        <w:t>(a)</w:t>
      </w:r>
      <w:r w:rsidRPr="008563A8">
        <w:tab/>
        <w:t>if the sentence was imposed by a court of summary jurisdiction or a court on appeal from a court of summary jurisdiction—the Magistrates Court; or</w:t>
      </w:r>
    </w:p>
    <w:p w14:paraId="46BB2835" w14:textId="77777777" w:rsidR="0004357C" w:rsidRPr="008563A8" w:rsidRDefault="0004357C" w:rsidP="0004357C">
      <w:pPr>
        <w:pStyle w:val="aDefpara"/>
      </w:pPr>
      <w:r w:rsidRPr="008563A8">
        <w:tab/>
        <w:t>(b)</w:t>
      </w:r>
      <w:r w:rsidRPr="008563A8">
        <w:tab/>
        <w:t>in any other case—the Supreme Court.</w:t>
      </w:r>
    </w:p>
    <w:p w14:paraId="150256FE" w14:textId="3A179370" w:rsidR="0004357C" w:rsidRPr="008563A8" w:rsidRDefault="0004357C" w:rsidP="0004357C">
      <w:pPr>
        <w:pStyle w:val="aDef"/>
      </w:pPr>
      <w:r w:rsidRPr="008563A8">
        <w:rPr>
          <w:rStyle w:val="charBoldItals"/>
        </w:rPr>
        <w:t>commencement day</w:t>
      </w:r>
      <w:r w:rsidRPr="008563A8">
        <w:t xml:space="preserve"> means the day the </w:t>
      </w:r>
      <w:hyperlink r:id="rId166" w:tooltip="A2023-42" w:history="1">
        <w:r w:rsidR="003B5396" w:rsidRPr="003B5396">
          <w:rPr>
            <w:rStyle w:val="charCitHyperlinkItal"/>
          </w:rPr>
          <w:t>Justice and Community Safety Legislation Amendment Act 2023 (No 2)</w:t>
        </w:r>
      </w:hyperlink>
      <w:r w:rsidRPr="008563A8">
        <w:t>, section 3</w:t>
      </w:r>
      <w:r w:rsidR="00251753">
        <w:t>5</w:t>
      </w:r>
      <w:r w:rsidRPr="008563A8">
        <w:t xml:space="preserve"> commences.</w:t>
      </w:r>
    </w:p>
    <w:p w14:paraId="02E05B14" w14:textId="77777777" w:rsidR="0004357C" w:rsidRDefault="0004357C" w:rsidP="00AE2E36">
      <w:pPr>
        <w:pStyle w:val="aDef"/>
        <w:keepLines/>
      </w:pPr>
      <w:r w:rsidRPr="008563A8">
        <w:rPr>
          <w:rStyle w:val="charBoldItals"/>
        </w:rPr>
        <w:lastRenderedPageBreak/>
        <w:t>interstate nonparole period</w:t>
      </w:r>
      <w:r w:rsidRPr="008563A8">
        <w:t>, for a sentence imposed on a person under a law of a State or another Territory, means the period (shorter than the sentence) for which the person is ineligible to be released on parole under a law of the State or other Territory.</w:t>
      </w:r>
    </w:p>
    <w:p w14:paraId="152A886A" w14:textId="088AB94B" w:rsidR="0004357C" w:rsidRPr="009937D8" w:rsidRDefault="0004357C" w:rsidP="0004357C">
      <w:pPr>
        <w:pStyle w:val="aDef"/>
      </w:pPr>
      <w:r w:rsidRPr="008563A8">
        <w:rPr>
          <w:rStyle w:val="charBoldItals"/>
        </w:rPr>
        <w:t>primary sentence</w:t>
      </w:r>
      <w:r w:rsidRPr="008563A8">
        <w:t xml:space="preserve">—see the </w:t>
      </w:r>
      <w:hyperlink r:id="rId167" w:tooltip="A2005-58" w:history="1">
        <w:r w:rsidRPr="008563A8">
          <w:rPr>
            <w:rStyle w:val="charCitHyperlinkItal"/>
          </w:rPr>
          <w:t>Crimes (Sentencing) Act 2005</w:t>
        </w:r>
      </w:hyperlink>
      <w:r w:rsidRPr="008563A8">
        <w:t>, section 66 (1) (b).</w:t>
      </w:r>
    </w:p>
    <w:p w14:paraId="5684B87A" w14:textId="77777777" w:rsidR="0046297A" w:rsidRDefault="0046297A" w:rsidP="0046297A">
      <w:pPr>
        <w:pStyle w:val="AH5Sec"/>
      </w:pPr>
      <w:bookmarkStart w:id="303" w:name="_Toc191539867"/>
      <w:r w:rsidRPr="007B7D4E">
        <w:rPr>
          <w:rStyle w:val="CharSectNo"/>
        </w:rPr>
        <w:t>169</w:t>
      </w:r>
      <w:r>
        <w:tab/>
        <w:t>Parole order transfer—effect of transfer to another jurisdiction</w:t>
      </w:r>
      <w:bookmarkEnd w:id="303"/>
    </w:p>
    <w:p w14:paraId="3CA5F776" w14:textId="77777777" w:rsidR="0046297A" w:rsidRDefault="0046297A" w:rsidP="0046297A">
      <w:pPr>
        <w:pStyle w:val="Amainreturn"/>
      </w:pPr>
      <w:r>
        <w:t>On the registration under a corresponding parole law of a State or another Territory of a parole order that was, immediately before the registration, in force in the ACT—</w:t>
      </w:r>
    </w:p>
    <w:p w14:paraId="46134D39" w14:textId="77777777" w:rsidR="0046297A" w:rsidRDefault="0046297A" w:rsidP="0046297A">
      <w:pPr>
        <w:pStyle w:val="Apara"/>
      </w:pPr>
      <w:r>
        <w:tab/>
        <w:t>(a)</w:t>
      </w:r>
      <w:r>
        <w:tab/>
        <w:t>the parole order ceases to be in force in the ACT; and</w:t>
      </w:r>
    </w:p>
    <w:p w14:paraId="6D865800" w14:textId="77777777" w:rsidR="0046297A" w:rsidRDefault="0046297A" w:rsidP="0046297A">
      <w:pPr>
        <w:pStyle w:val="Apara"/>
      </w:pPr>
      <w:r>
        <w:tab/>
        <w:t>(b)</w:t>
      </w:r>
      <w:r>
        <w:tab/>
        <w:t xml:space="preserve">if the parole order was registered under </w:t>
      </w:r>
      <w:r>
        <w:rPr>
          <w:bCs/>
          <w:iCs/>
          <w:lang w:val="en-US"/>
        </w:rPr>
        <w:t>section 167</w:t>
      </w:r>
      <w:r>
        <w:t>—the parole order ceases to be registered; and</w:t>
      </w:r>
    </w:p>
    <w:p w14:paraId="55EADF1A" w14:textId="77777777" w:rsidR="0046297A" w:rsidRDefault="0046297A" w:rsidP="0046297A">
      <w:pPr>
        <w:pStyle w:val="Apara"/>
      </w:pPr>
      <w:r>
        <w:tab/>
        <w:t>(c)</w:t>
      </w:r>
      <w:r>
        <w:tab/>
        <w:t>each sentence of imprisonment to which the parolee was subject immediately before that registration ceases to have effect in the ACT.</w:t>
      </w:r>
    </w:p>
    <w:p w14:paraId="2E7DBFE3" w14:textId="77777777" w:rsidR="0046297A" w:rsidRDefault="0046297A" w:rsidP="0046297A">
      <w:pPr>
        <w:pStyle w:val="AH5Sec"/>
      </w:pPr>
      <w:bookmarkStart w:id="304" w:name="_Toc191539868"/>
      <w:r w:rsidRPr="007B7D4E">
        <w:rPr>
          <w:rStyle w:val="CharSectNo"/>
        </w:rPr>
        <w:t>170</w:t>
      </w:r>
      <w:r>
        <w:tab/>
        <w:t>Parole order transfer—evidence of registration</w:t>
      </w:r>
      <w:bookmarkEnd w:id="304"/>
    </w:p>
    <w:p w14:paraId="29374055" w14:textId="77777777" w:rsidR="0046297A" w:rsidRDefault="0046297A" w:rsidP="0046297A">
      <w:pPr>
        <w:pStyle w:val="Amain"/>
        <w:keepNext/>
        <w:keepLines/>
      </w:pPr>
      <w:r>
        <w:tab/>
        <w:t>(1)</w:t>
      </w:r>
      <w:r>
        <w:tab/>
        <w:t xml:space="preserve">An instrument that purports to be a memorandum endorsed on a parole order, or a copy of the parole order, on a stated date under </w:t>
      </w:r>
      <w:r>
        <w:rPr>
          <w:bCs/>
          <w:iCs/>
          <w:lang w:val="en-US"/>
        </w:rPr>
        <w:t>section 167</w:t>
      </w:r>
      <w:r>
        <w:t xml:space="preserve"> (1) (Parole order transfer—registration), and to have been signed by the director</w:t>
      </w:r>
      <w:r>
        <w:noBreakHyphen/>
        <w:t>general, is evidence that the parole order was registered under this Act on that date.</w:t>
      </w:r>
    </w:p>
    <w:p w14:paraId="47ABC0B0" w14:textId="77777777" w:rsidR="0046297A" w:rsidRDefault="0046297A" w:rsidP="0046297A">
      <w:pPr>
        <w:pStyle w:val="Amain"/>
      </w:pPr>
      <w:r>
        <w:tab/>
        <w:t>(2)</w:t>
      </w:r>
      <w:r>
        <w:tab/>
        <w:t>A parole order registered under this Act is admissible in evidence in any court by the production of a copy of the order certified as a true copy by the director</w:t>
      </w:r>
      <w:r>
        <w:noBreakHyphen/>
        <w:t>general, and the copy is evidence of the matters stated in the order.</w:t>
      </w:r>
    </w:p>
    <w:p w14:paraId="230C088A" w14:textId="77777777" w:rsidR="0046297A" w:rsidRDefault="0046297A" w:rsidP="0046297A">
      <w:pPr>
        <w:pStyle w:val="PageBreak"/>
      </w:pPr>
      <w:r>
        <w:br w:type="page"/>
      </w:r>
    </w:p>
    <w:p w14:paraId="1FB05F7D" w14:textId="77777777" w:rsidR="0046297A" w:rsidRPr="007B7D4E" w:rsidRDefault="0046297A" w:rsidP="0046297A">
      <w:pPr>
        <w:pStyle w:val="AH1Chapter"/>
      </w:pPr>
      <w:bookmarkStart w:id="305" w:name="_Toc191539869"/>
      <w:r w:rsidRPr="007B7D4E">
        <w:rPr>
          <w:rStyle w:val="CharChapNo"/>
        </w:rPr>
        <w:lastRenderedPageBreak/>
        <w:t>Chapter 8</w:t>
      </w:r>
      <w:r>
        <w:tab/>
      </w:r>
      <w:r w:rsidRPr="007B7D4E">
        <w:rPr>
          <w:rStyle w:val="CharChapText"/>
        </w:rPr>
        <w:t>Sentence administration board</w:t>
      </w:r>
      <w:bookmarkEnd w:id="305"/>
    </w:p>
    <w:p w14:paraId="4C4C1195" w14:textId="77777777" w:rsidR="0046297A" w:rsidRPr="007B7D4E" w:rsidRDefault="0046297A" w:rsidP="0046297A">
      <w:pPr>
        <w:pStyle w:val="AH2Part"/>
      </w:pPr>
      <w:bookmarkStart w:id="306" w:name="_Toc191539870"/>
      <w:r w:rsidRPr="007B7D4E">
        <w:rPr>
          <w:rStyle w:val="CharPartNo"/>
        </w:rPr>
        <w:t>Part 8.1</w:t>
      </w:r>
      <w:r>
        <w:tab/>
      </w:r>
      <w:r w:rsidRPr="007B7D4E">
        <w:rPr>
          <w:rStyle w:val="CharPartText"/>
        </w:rPr>
        <w:t>Establishment, functions and constitution of board</w:t>
      </w:r>
      <w:bookmarkEnd w:id="306"/>
    </w:p>
    <w:p w14:paraId="1D4B4C6F" w14:textId="77777777" w:rsidR="0046297A" w:rsidRDefault="0046297A" w:rsidP="0046297A">
      <w:pPr>
        <w:pStyle w:val="AH5Sec"/>
      </w:pPr>
      <w:bookmarkStart w:id="307" w:name="_Toc191539871"/>
      <w:r w:rsidRPr="007B7D4E">
        <w:rPr>
          <w:rStyle w:val="CharSectNo"/>
        </w:rPr>
        <w:t>171</w:t>
      </w:r>
      <w:r>
        <w:tab/>
        <w:t>Establishment of board</w:t>
      </w:r>
      <w:bookmarkEnd w:id="307"/>
    </w:p>
    <w:p w14:paraId="6CC006DA" w14:textId="77777777" w:rsidR="0046297A" w:rsidRDefault="0046297A" w:rsidP="0046297A">
      <w:pPr>
        <w:pStyle w:val="Amainreturn"/>
        <w:keepNext/>
      </w:pPr>
      <w:r>
        <w:t>The Sentence Administration Board is established.</w:t>
      </w:r>
    </w:p>
    <w:p w14:paraId="1DD3D2CE" w14:textId="262C0531" w:rsidR="0046297A" w:rsidRDefault="0046297A" w:rsidP="0046297A">
      <w:pPr>
        <w:pStyle w:val="aNote"/>
      </w:pPr>
      <w:r>
        <w:rPr>
          <w:rStyle w:val="charItals"/>
        </w:rPr>
        <w:t>Note</w:t>
      </w:r>
      <w:r>
        <w:rPr>
          <w:rStyle w:val="charItals"/>
        </w:rPr>
        <w:tab/>
      </w:r>
      <w:r>
        <w:t xml:space="preserve">The </w:t>
      </w:r>
      <w:hyperlink r:id="rId168" w:tooltip="A2001-14" w:history="1">
        <w:r w:rsidRPr="00782F83">
          <w:rPr>
            <w:rStyle w:val="charCitHyperlinkAbbrev"/>
          </w:rPr>
          <w:t>Legislation Act</w:t>
        </w:r>
      </w:hyperlink>
      <w:r>
        <w:t xml:space="preserve">, dict, pt 1 defines </w:t>
      </w:r>
      <w:r>
        <w:rPr>
          <w:rStyle w:val="charBoldItals"/>
        </w:rPr>
        <w:t>establish</w:t>
      </w:r>
      <w:r>
        <w:t xml:space="preserve"> as including continue in existence.</w:t>
      </w:r>
    </w:p>
    <w:p w14:paraId="624AFB2E" w14:textId="77777777" w:rsidR="0046297A" w:rsidRDefault="0046297A" w:rsidP="0046297A">
      <w:pPr>
        <w:pStyle w:val="AH5Sec"/>
      </w:pPr>
      <w:bookmarkStart w:id="308" w:name="_Toc191539872"/>
      <w:r w:rsidRPr="007B7D4E">
        <w:rPr>
          <w:rStyle w:val="CharSectNo"/>
        </w:rPr>
        <w:t>172</w:t>
      </w:r>
      <w:r>
        <w:tab/>
        <w:t>Functions of board</w:t>
      </w:r>
      <w:bookmarkEnd w:id="308"/>
    </w:p>
    <w:p w14:paraId="71930573" w14:textId="77777777" w:rsidR="0046297A" w:rsidRDefault="0046297A" w:rsidP="0046297A">
      <w:pPr>
        <w:pStyle w:val="Amainreturn"/>
      </w:pPr>
      <w:r>
        <w:t>The board has the following functions:</w:t>
      </w:r>
    </w:p>
    <w:p w14:paraId="304502A4" w14:textId="77777777" w:rsidR="0046297A" w:rsidRDefault="0046297A" w:rsidP="0046297A">
      <w:pPr>
        <w:pStyle w:val="Apara"/>
        <w:keepNext/>
      </w:pPr>
      <w:r>
        <w:tab/>
        <w:t>(a)</w:t>
      </w:r>
      <w:r>
        <w:tab/>
        <w:t>the functions given to the board under the following provisions:</w:t>
      </w:r>
    </w:p>
    <w:p w14:paraId="62831CC7" w14:textId="77777777" w:rsidR="0046297A" w:rsidRPr="00F00DD2" w:rsidRDefault="0046297A" w:rsidP="0046297A">
      <w:pPr>
        <w:pStyle w:val="Asubpara"/>
      </w:pPr>
      <w:r w:rsidRPr="00F00DD2">
        <w:tab/>
        <w:t>(i)</w:t>
      </w:r>
      <w:r w:rsidRPr="00F00DD2">
        <w:tab/>
        <w:t>chapter 5 (Intensive correction orders);</w:t>
      </w:r>
    </w:p>
    <w:p w14:paraId="5AF3D7E8" w14:textId="77777777" w:rsidR="0046297A" w:rsidRDefault="0046297A" w:rsidP="0046297A">
      <w:pPr>
        <w:pStyle w:val="Asubpara"/>
      </w:pPr>
      <w:r>
        <w:tab/>
        <w:t>(ii)</w:t>
      </w:r>
      <w:r>
        <w:tab/>
        <w:t>chapter 7 (Parole);</w:t>
      </w:r>
    </w:p>
    <w:p w14:paraId="57AEC269" w14:textId="77777777" w:rsidR="0046297A" w:rsidRDefault="0046297A" w:rsidP="0046297A">
      <w:pPr>
        <w:pStyle w:val="Asubpara"/>
      </w:pPr>
      <w:r>
        <w:tab/>
        <w:t>(iii)</w:t>
      </w:r>
      <w:r>
        <w:tab/>
        <w:t>part 13.1 (Release on licence);</w:t>
      </w:r>
    </w:p>
    <w:p w14:paraId="66651BE5" w14:textId="77777777" w:rsidR="0046297A" w:rsidRDefault="0046297A" w:rsidP="0046297A">
      <w:pPr>
        <w:pStyle w:val="Apara"/>
      </w:pPr>
      <w:r>
        <w:tab/>
        <w:t>(b)</w:t>
      </w:r>
      <w:r>
        <w:tab/>
        <w:t>on request, to provide advice to a Minister about an offender;</w:t>
      </w:r>
    </w:p>
    <w:p w14:paraId="4FEC13A8" w14:textId="77777777" w:rsidR="0046297A" w:rsidRDefault="0046297A" w:rsidP="0046297A">
      <w:pPr>
        <w:pStyle w:val="Apara"/>
        <w:keepNext/>
      </w:pPr>
      <w:r>
        <w:tab/>
        <w:t>(c)</w:t>
      </w:r>
      <w:r>
        <w:tab/>
        <w:t>to exercise any other function given to the board under this Act or any other territory law.</w:t>
      </w:r>
    </w:p>
    <w:p w14:paraId="2EBAEA5A" w14:textId="2269F19E" w:rsidR="0046297A" w:rsidRDefault="0046297A" w:rsidP="0046297A">
      <w:pPr>
        <w:pStyle w:val="aNote"/>
      </w:pPr>
      <w:r>
        <w:rPr>
          <w:rStyle w:val="charItals"/>
        </w:rPr>
        <w:t>Note</w:t>
      </w:r>
      <w:r>
        <w:rPr>
          <w:rStyle w:val="charItals"/>
        </w:rPr>
        <w:tab/>
      </w:r>
      <w:r>
        <w:t>A</w:t>
      </w:r>
      <w:r w:rsidRPr="00782F83">
        <w:t xml:space="preserve"> </w:t>
      </w:r>
      <w:r>
        <w:t xml:space="preserve">provision of a law that gives an entity (including a person) a function also gives the entity powers necessary and convenient to exercise the function (see </w:t>
      </w:r>
      <w:hyperlink r:id="rId169" w:tooltip="A2001-14" w:history="1">
        <w:r w:rsidRPr="00782F83">
          <w:rPr>
            <w:rStyle w:val="charCitHyperlinkAbbrev"/>
          </w:rPr>
          <w:t>Legislation Act</w:t>
        </w:r>
      </w:hyperlink>
      <w:r>
        <w:t>, s 196 and dict, pt 1, def </w:t>
      </w:r>
      <w:r>
        <w:rPr>
          <w:rStyle w:val="charBoldItals"/>
        </w:rPr>
        <w:t>entity</w:t>
      </w:r>
      <w:r>
        <w:t>).</w:t>
      </w:r>
    </w:p>
    <w:p w14:paraId="53BD3BC3" w14:textId="77777777" w:rsidR="0046297A" w:rsidRDefault="0046297A" w:rsidP="0046297A">
      <w:pPr>
        <w:pStyle w:val="AH5Sec"/>
      </w:pPr>
      <w:bookmarkStart w:id="309" w:name="_Toc191539873"/>
      <w:r w:rsidRPr="007B7D4E">
        <w:rPr>
          <w:rStyle w:val="CharSectNo"/>
        </w:rPr>
        <w:t>173</w:t>
      </w:r>
      <w:r>
        <w:tab/>
        <w:t>Members of board</w:t>
      </w:r>
      <w:bookmarkEnd w:id="309"/>
    </w:p>
    <w:p w14:paraId="1DAA831B" w14:textId="77777777" w:rsidR="0046297A" w:rsidRDefault="0046297A" w:rsidP="0046297A">
      <w:pPr>
        <w:pStyle w:val="Amainreturn"/>
      </w:pPr>
      <w:r>
        <w:t>The board consists of the members appointed under section 174.</w:t>
      </w:r>
    </w:p>
    <w:p w14:paraId="31745F6D" w14:textId="77777777" w:rsidR="0046297A" w:rsidRDefault="0046297A" w:rsidP="0046297A">
      <w:pPr>
        <w:pStyle w:val="AH5Sec"/>
      </w:pPr>
      <w:bookmarkStart w:id="310" w:name="_Toc191539874"/>
      <w:r w:rsidRPr="007B7D4E">
        <w:rPr>
          <w:rStyle w:val="CharSectNo"/>
        </w:rPr>
        <w:lastRenderedPageBreak/>
        <w:t>174</w:t>
      </w:r>
      <w:r>
        <w:tab/>
        <w:t>Appointment of board members</w:t>
      </w:r>
      <w:bookmarkEnd w:id="310"/>
    </w:p>
    <w:p w14:paraId="587DB06A" w14:textId="77777777" w:rsidR="0046297A" w:rsidRDefault="0046297A" w:rsidP="0046297A">
      <w:pPr>
        <w:pStyle w:val="Amain"/>
        <w:keepNext/>
      </w:pPr>
      <w:r>
        <w:tab/>
        <w:t>(1)</w:t>
      </w:r>
      <w:r>
        <w:tab/>
        <w:t>The Minister must appoint the following board members:</w:t>
      </w:r>
    </w:p>
    <w:p w14:paraId="68E5A7D9" w14:textId="77777777" w:rsidR="0046297A" w:rsidRDefault="0046297A" w:rsidP="0046297A">
      <w:pPr>
        <w:pStyle w:val="Apara"/>
        <w:keepNext/>
      </w:pPr>
      <w:r>
        <w:tab/>
        <w:t>(a)</w:t>
      </w:r>
      <w:r>
        <w:tab/>
        <w:t xml:space="preserve">a chair; </w:t>
      </w:r>
    </w:p>
    <w:p w14:paraId="4D652BC3" w14:textId="77777777" w:rsidR="0046297A" w:rsidRDefault="0046297A" w:rsidP="0046297A">
      <w:pPr>
        <w:pStyle w:val="Apara"/>
      </w:pPr>
      <w:r>
        <w:tab/>
        <w:t>(b)</w:t>
      </w:r>
      <w:r>
        <w:tab/>
        <w:t xml:space="preserve">at least 1 deputy chair and not more than 2 deputy chairs; </w:t>
      </w:r>
    </w:p>
    <w:p w14:paraId="4F411F7A" w14:textId="66B32BFD" w:rsidR="00572222" w:rsidRPr="000A5FCE" w:rsidRDefault="00572222" w:rsidP="00572222">
      <w:pPr>
        <w:pStyle w:val="Apara"/>
      </w:pPr>
      <w:r w:rsidRPr="000A5FCE">
        <w:tab/>
        <w:t>(</w:t>
      </w:r>
      <w:r>
        <w:t>c</w:t>
      </w:r>
      <w:r w:rsidRPr="000A5FCE">
        <w:t>)</w:t>
      </w:r>
      <w:r w:rsidRPr="000A5FCE">
        <w:tab/>
        <w:t>the chief police officer;</w:t>
      </w:r>
    </w:p>
    <w:p w14:paraId="3D4CC250" w14:textId="1A80D4AD" w:rsidR="0046297A" w:rsidRDefault="0046297A" w:rsidP="0046297A">
      <w:pPr>
        <w:pStyle w:val="Apara"/>
        <w:keepNext/>
      </w:pPr>
      <w:r>
        <w:tab/>
        <w:t>(</w:t>
      </w:r>
      <w:r w:rsidR="00572222">
        <w:t>d</w:t>
      </w:r>
      <w:r>
        <w:t>)</w:t>
      </w:r>
      <w:r>
        <w:tab/>
        <w:t>not more than 8 other members.</w:t>
      </w:r>
    </w:p>
    <w:p w14:paraId="44C7552C" w14:textId="6A250303" w:rsidR="0046297A" w:rsidRDefault="0046297A" w:rsidP="0046297A">
      <w:pPr>
        <w:pStyle w:val="aNote"/>
        <w:keepNext/>
      </w:pPr>
      <w:r>
        <w:rPr>
          <w:rStyle w:val="charItals"/>
        </w:rPr>
        <w:t>Note 1</w:t>
      </w:r>
      <w:r>
        <w:tab/>
        <w:t xml:space="preserve">For the making of appointments (including acting appointments), see the </w:t>
      </w:r>
      <w:hyperlink r:id="rId170" w:tooltip="A2001-14" w:history="1">
        <w:r w:rsidRPr="00782F83">
          <w:rPr>
            <w:rStyle w:val="charCitHyperlinkAbbrev"/>
          </w:rPr>
          <w:t>Legislation Act</w:t>
        </w:r>
      </w:hyperlink>
      <w:r>
        <w:t xml:space="preserve">, pt 19.3. </w:t>
      </w:r>
    </w:p>
    <w:p w14:paraId="2E1B5838" w14:textId="520EB68D" w:rsidR="0046297A" w:rsidRDefault="0046297A" w:rsidP="0046297A">
      <w:pPr>
        <w:pStyle w:val="aNote"/>
      </w:pPr>
      <w:r>
        <w:rPr>
          <w:rStyle w:val="charItals"/>
        </w:rPr>
        <w:t>Note 2</w:t>
      </w:r>
      <w:r>
        <w:tab/>
        <w:t xml:space="preserve">Certain Ministerial appointments require consultation with an Assembly committee and are disallowable (see </w:t>
      </w:r>
      <w:hyperlink r:id="rId171" w:tooltip="A2001-14" w:history="1">
        <w:r w:rsidRPr="00782F83">
          <w:rPr>
            <w:rStyle w:val="charCitHyperlinkAbbrev"/>
          </w:rPr>
          <w:t>Legislation Act</w:t>
        </w:r>
      </w:hyperlink>
      <w:r>
        <w:t xml:space="preserve">, div 19.3.3). </w:t>
      </w:r>
    </w:p>
    <w:p w14:paraId="6A143103" w14:textId="77777777" w:rsidR="0046297A" w:rsidRDefault="0046297A" w:rsidP="0046297A">
      <w:pPr>
        <w:pStyle w:val="Amain"/>
      </w:pPr>
      <w:r>
        <w:tab/>
        <w:t>(2)</w:t>
      </w:r>
      <w:r>
        <w:tab/>
        <w:t>The Minister may appoint a person to be chair or deputy chair only if the person is judicially qualified.</w:t>
      </w:r>
    </w:p>
    <w:p w14:paraId="23A923AC" w14:textId="641C6046" w:rsidR="0046297A" w:rsidRDefault="0046297A" w:rsidP="0046297A">
      <w:pPr>
        <w:pStyle w:val="Amain"/>
      </w:pPr>
      <w:r>
        <w:tab/>
        <w:t>(3)</w:t>
      </w:r>
      <w:r>
        <w:tab/>
        <w:t xml:space="preserve">The members mentioned in subsection (1) (a) and (b) are the </w:t>
      </w:r>
      <w:r>
        <w:rPr>
          <w:rStyle w:val="charBoldItals"/>
        </w:rPr>
        <w:t>judicial members</w:t>
      </w:r>
      <w:r>
        <w:t xml:space="preserve"> of the board, and the members mentioned in </w:t>
      </w:r>
      <w:r w:rsidR="00572222" w:rsidRPr="000A5FCE">
        <w:t>subsection</w:t>
      </w:r>
      <w:r w:rsidR="00C74C81">
        <w:t> </w:t>
      </w:r>
      <w:r w:rsidR="00572222" w:rsidRPr="000A5FCE">
        <w:t>(1)</w:t>
      </w:r>
      <w:r w:rsidR="00C74C81">
        <w:t> </w:t>
      </w:r>
      <w:r w:rsidR="00572222" w:rsidRPr="000A5FCE">
        <w:t>(</w:t>
      </w:r>
      <w:r w:rsidR="00572222">
        <w:t>c</w:t>
      </w:r>
      <w:r w:rsidR="00572222" w:rsidRPr="000A5FCE">
        <w:t>) and (</w:t>
      </w:r>
      <w:r w:rsidR="00572222">
        <w:t>d</w:t>
      </w:r>
      <w:r w:rsidR="00572222" w:rsidRPr="000A5FCE">
        <w:t>)</w:t>
      </w:r>
      <w:r>
        <w:t xml:space="preserve"> are the </w:t>
      </w:r>
      <w:r>
        <w:rPr>
          <w:rStyle w:val="charBoldItals"/>
        </w:rPr>
        <w:t>non-judicial members</w:t>
      </w:r>
      <w:r>
        <w:t xml:space="preserve"> of the board.</w:t>
      </w:r>
    </w:p>
    <w:p w14:paraId="2ACA4052" w14:textId="17015C10" w:rsidR="0046297A" w:rsidRDefault="0046297A" w:rsidP="0046297A">
      <w:pPr>
        <w:pStyle w:val="Amain"/>
      </w:pPr>
      <w:r>
        <w:tab/>
        <w:t>(4)</w:t>
      </w:r>
      <w:r>
        <w:tab/>
        <w:t xml:space="preserve">The </w:t>
      </w:r>
      <w:hyperlink r:id="rId172" w:tooltip="A1933-34" w:history="1">
        <w:r w:rsidRPr="00782F83">
          <w:rPr>
            <w:rStyle w:val="charCitHyperlinkItal"/>
          </w:rPr>
          <w:t>Supreme Court Act 1933</w:t>
        </w:r>
      </w:hyperlink>
      <w:r>
        <w:t xml:space="preserve">, section 16 (Holding other judicial offices) does not apply to the appointment of a judge as a judicial member. </w:t>
      </w:r>
    </w:p>
    <w:p w14:paraId="2C126487" w14:textId="644402A9" w:rsidR="0046297A" w:rsidRDefault="0046297A" w:rsidP="0046297A">
      <w:pPr>
        <w:pStyle w:val="Amain"/>
      </w:pPr>
      <w:r>
        <w:tab/>
        <w:t>(5)</w:t>
      </w:r>
      <w:r>
        <w:tab/>
        <w:t xml:space="preserve">The </w:t>
      </w:r>
      <w:hyperlink r:id="rId173" w:tooltip="A1930-21" w:history="1">
        <w:r w:rsidRPr="00782F83">
          <w:rPr>
            <w:rStyle w:val="charCitHyperlinkItal"/>
          </w:rPr>
          <w:t>Magistrates Court Act 1930</w:t>
        </w:r>
      </w:hyperlink>
      <w:r>
        <w:t xml:space="preserve">, section 7G (Magistrates not to do other work) does not apply to the appointment of a magistrate as a judicial member. </w:t>
      </w:r>
    </w:p>
    <w:p w14:paraId="58A7679B" w14:textId="77777777" w:rsidR="0046297A" w:rsidRDefault="0046297A" w:rsidP="0046297A">
      <w:pPr>
        <w:pStyle w:val="Amain"/>
      </w:pPr>
      <w:r>
        <w:tab/>
        <w:t>(6)</w:t>
      </w:r>
      <w:r>
        <w:tab/>
        <w:t>The appointment of a person who is a judge or magistrate as a judicial member does not affect the person’s office of judge or magistrate.</w:t>
      </w:r>
    </w:p>
    <w:p w14:paraId="293E99F9" w14:textId="77777777" w:rsidR="0046297A" w:rsidRDefault="0046297A" w:rsidP="0046297A">
      <w:pPr>
        <w:pStyle w:val="Amain"/>
      </w:pPr>
      <w:r>
        <w:tab/>
        <w:t>(7)</w:t>
      </w:r>
      <w:r>
        <w:tab/>
        <w:t>A person who is a judge or magistrate may exercise the powers of his or her office as judge or magistrate even though the person is a judicial member.</w:t>
      </w:r>
    </w:p>
    <w:p w14:paraId="61A5B82D" w14:textId="77777777" w:rsidR="0046297A" w:rsidRPr="0021034C" w:rsidRDefault="0046297A" w:rsidP="0046297A">
      <w:pPr>
        <w:pStyle w:val="Amain"/>
      </w:pPr>
      <w:r w:rsidRPr="0021034C">
        <w:tab/>
        <w:t>(8)</w:t>
      </w:r>
      <w:r w:rsidRPr="0021034C">
        <w:tab/>
        <w:t xml:space="preserve">For this section, a person is </w:t>
      </w:r>
      <w:r w:rsidRPr="0021034C">
        <w:rPr>
          <w:rStyle w:val="charBoldItals"/>
        </w:rPr>
        <w:t>judicially qualified</w:t>
      </w:r>
      <w:r w:rsidRPr="0021034C">
        <w:t xml:space="preserve"> if the person has been a legal practitioner for not less than 5 years.</w:t>
      </w:r>
    </w:p>
    <w:p w14:paraId="2D978492" w14:textId="77777777" w:rsidR="0046297A" w:rsidRDefault="0046297A" w:rsidP="0046297A">
      <w:pPr>
        <w:pStyle w:val="AH5Sec"/>
      </w:pPr>
      <w:bookmarkStart w:id="311" w:name="_Toc191539875"/>
      <w:r w:rsidRPr="007B7D4E">
        <w:rPr>
          <w:rStyle w:val="CharSectNo"/>
        </w:rPr>
        <w:lastRenderedPageBreak/>
        <w:t>175</w:t>
      </w:r>
      <w:r>
        <w:tab/>
        <w:t>Conditions of appointment of board members</w:t>
      </w:r>
      <w:bookmarkEnd w:id="311"/>
    </w:p>
    <w:p w14:paraId="28C58FEF" w14:textId="151C19F0" w:rsidR="0046297A" w:rsidRDefault="0046297A" w:rsidP="0046297A">
      <w:pPr>
        <w:pStyle w:val="Amainreturn"/>
      </w:pPr>
      <w:r>
        <w:t xml:space="preserve">The conditions of appointment of a board member are the conditions agreed between the Minister and the member, subject to any determination of the </w:t>
      </w:r>
      <w:hyperlink r:id="rId174" w:tooltip="A1995-55" w:history="1">
        <w:r w:rsidRPr="00782F83">
          <w:rPr>
            <w:rStyle w:val="charCitHyperlinkItal"/>
          </w:rPr>
          <w:t>Remuneration Tribunal Act 1995</w:t>
        </w:r>
      </w:hyperlink>
      <w:r>
        <w:t>.</w:t>
      </w:r>
    </w:p>
    <w:p w14:paraId="3E2F94D2" w14:textId="77777777" w:rsidR="0046297A" w:rsidRDefault="0046297A" w:rsidP="0046297A">
      <w:pPr>
        <w:pStyle w:val="AH5Sec"/>
      </w:pPr>
      <w:bookmarkStart w:id="312" w:name="_Toc191539876"/>
      <w:r w:rsidRPr="007B7D4E">
        <w:rPr>
          <w:rStyle w:val="CharSectNo"/>
        </w:rPr>
        <w:t>176</w:t>
      </w:r>
      <w:r>
        <w:tab/>
        <w:t>Term of appointment of board member</w:t>
      </w:r>
      <w:bookmarkEnd w:id="312"/>
    </w:p>
    <w:p w14:paraId="426D23B1" w14:textId="77777777" w:rsidR="0046297A" w:rsidRDefault="0046297A" w:rsidP="0046297A">
      <w:pPr>
        <w:pStyle w:val="Amain"/>
        <w:keepNext/>
      </w:pPr>
      <w:r>
        <w:tab/>
        <w:t>(1)</w:t>
      </w:r>
      <w:r>
        <w:tab/>
        <w:t>The appointment of a board member must not be for longer than 3 years.</w:t>
      </w:r>
    </w:p>
    <w:p w14:paraId="6FFF0A40" w14:textId="2FCAF4F4" w:rsidR="0046297A" w:rsidRDefault="0046297A" w:rsidP="0046297A">
      <w:pPr>
        <w:pStyle w:val="aNote"/>
      </w:pPr>
      <w:r>
        <w:rPr>
          <w:rStyle w:val="charItals"/>
        </w:rPr>
        <w:t>Note</w:t>
      </w:r>
      <w:r>
        <w:tab/>
        <w:t xml:space="preserve">A person may be reappointed to a position if the person is eligible to be appointed to the position (see </w:t>
      </w:r>
      <w:hyperlink r:id="rId175" w:tooltip="A2001-14" w:history="1">
        <w:r w:rsidRPr="00782F83">
          <w:rPr>
            <w:rStyle w:val="charCitHyperlinkAbbrev"/>
          </w:rPr>
          <w:t>Legislation Act</w:t>
        </w:r>
      </w:hyperlink>
      <w:r>
        <w:t>, s 208 and dict, pt 1, def </w:t>
      </w:r>
      <w:r>
        <w:rPr>
          <w:rStyle w:val="charBoldItals"/>
        </w:rPr>
        <w:t>appoint</w:t>
      </w:r>
      <w:r>
        <w:t>).</w:t>
      </w:r>
    </w:p>
    <w:p w14:paraId="263927FF" w14:textId="77777777" w:rsidR="0046297A" w:rsidRDefault="0046297A" w:rsidP="0046297A">
      <w:pPr>
        <w:pStyle w:val="Amain"/>
      </w:pPr>
      <w:r>
        <w:tab/>
        <w:t>(2)</w:t>
      </w:r>
      <w:r>
        <w:tab/>
        <w:t xml:space="preserve">The instrument appointing, or evidencing the appointment of, a board member must state whether the person is appointed as the chair, a deputy chair or a non-judicial member. </w:t>
      </w:r>
    </w:p>
    <w:p w14:paraId="79C02718" w14:textId="77777777" w:rsidR="0046297A" w:rsidRDefault="0046297A" w:rsidP="0046297A">
      <w:pPr>
        <w:pStyle w:val="AH5Sec"/>
      </w:pPr>
      <w:bookmarkStart w:id="313" w:name="_Toc191539877"/>
      <w:r w:rsidRPr="007B7D4E">
        <w:rPr>
          <w:rStyle w:val="CharSectNo"/>
        </w:rPr>
        <w:t>177</w:t>
      </w:r>
      <w:r>
        <w:tab/>
        <w:t>Disclosure of interests by board members</w:t>
      </w:r>
      <w:bookmarkEnd w:id="313"/>
    </w:p>
    <w:p w14:paraId="5BA8AC2B" w14:textId="77777777" w:rsidR="0046297A" w:rsidRDefault="0046297A" w:rsidP="0046297A">
      <w:pPr>
        <w:pStyle w:val="Amain"/>
      </w:pPr>
      <w:r>
        <w:tab/>
        <w:t>(1)</w:t>
      </w:r>
      <w:r>
        <w:tab/>
        <w:t>If a board member has a material interest in an issue being considered, or about to be considered, by the board, the member must disclose the nature of the interest at a board meeting as soon as possible after the relevant facts have come to the member’s knowledge.</w:t>
      </w:r>
    </w:p>
    <w:p w14:paraId="70E1CF8D" w14:textId="77777777" w:rsidR="0046297A" w:rsidRDefault="0046297A" w:rsidP="0046297A">
      <w:pPr>
        <w:pStyle w:val="Amain"/>
      </w:pPr>
      <w:r>
        <w:tab/>
        <w:t>(2)</w:t>
      </w:r>
      <w:r>
        <w:tab/>
        <w:t>The disclosure must be recorded in the board’s minutes and, unless the board otherwise decides, the member must not—</w:t>
      </w:r>
    </w:p>
    <w:p w14:paraId="21E43D93" w14:textId="77777777" w:rsidR="0046297A" w:rsidRDefault="0046297A" w:rsidP="0046297A">
      <w:pPr>
        <w:pStyle w:val="Apara"/>
      </w:pPr>
      <w:r>
        <w:tab/>
        <w:t>(a)</w:t>
      </w:r>
      <w:r>
        <w:tab/>
        <w:t>be present when the board considers the issue; or</w:t>
      </w:r>
    </w:p>
    <w:p w14:paraId="4C1AF2DD" w14:textId="77777777" w:rsidR="0046297A" w:rsidRDefault="0046297A" w:rsidP="0046297A">
      <w:pPr>
        <w:pStyle w:val="Apara"/>
        <w:keepNext/>
      </w:pPr>
      <w:r>
        <w:lastRenderedPageBreak/>
        <w:tab/>
        <w:t>(b)</w:t>
      </w:r>
      <w:r>
        <w:tab/>
        <w:t>take part in a decision of the board on the issue.</w:t>
      </w:r>
    </w:p>
    <w:p w14:paraId="40E3E68C" w14:textId="77777777" w:rsidR="0046297A" w:rsidRDefault="0046297A" w:rsidP="0046297A">
      <w:pPr>
        <w:pStyle w:val="aExamHdgss"/>
      </w:pPr>
      <w:r>
        <w:t>Example</w:t>
      </w:r>
    </w:p>
    <w:p w14:paraId="02104FAC" w14:textId="77777777" w:rsidR="0046297A" w:rsidRDefault="0046297A" w:rsidP="0046297A">
      <w:pPr>
        <w:pStyle w:val="aExamss"/>
        <w:keepNext/>
        <w:keepLines/>
        <w:rPr>
          <w:lang w:val="en-US"/>
        </w:rPr>
      </w:pPr>
      <w:r>
        <w:rPr>
          <w:lang w:val="en-US"/>
        </w:rPr>
        <w:t>Albert, Boris and Chloe are members of the board.  They have an interest in an issue being considered at a board meeting and they disclose the interest as soon as they become aware of it.  Albert’s and Boris’ interests are minor but Chloe has a direct financial interest in the issue.</w:t>
      </w:r>
    </w:p>
    <w:p w14:paraId="46CD1F8C" w14:textId="77777777" w:rsidR="0046297A" w:rsidRDefault="0046297A" w:rsidP="0046297A">
      <w:pPr>
        <w:pStyle w:val="aExamss"/>
        <w:keepNext/>
        <w:rPr>
          <w:lang w:val="en-US"/>
        </w:rPr>
      </w:pPr>
      <w:r>
        <w:rPr>
          <w:lang w:val="en-US"/>
        </w:rPr>
        <w:t>The board considers the disclosures and decides that because of the nature of the interests:</w:t>
      </w:r>
    </w:p>
    <w:p w14:paraId="46402231" w14:textId="77777777" w:rsidR="0046297A" w:rsidRDefault="0046297A" w:rsidP="0046297A">
      <w:pPr>
        <w:pStyle w:val="aExamBulletss"/>
        <w:tabs>
          <w:tab w:val="left" w:pos="1500"/>
        </w:tabs>
        <w:rPr>
          <w:lang w:val="en-US"/>
        </w:rPr>
      </w:pPr>
      <w:r>
        <w:rPr>
          <w:rFonts w:ascii="Symbol" w:hAnsi="Symbol"/>
          <w:lang w:val="en-US"/>
        </w:rPr>
        <w:t></w:t>
      </w:r>
      <w:r>
        <w:rPr>
          <w:rFonts w:ascii="Symbol" w:hAnsi="Symbol"/>
          <w:lang w:val="en-US"/>
        </w:rPr>
        <w:tab/>
      </w:r>
      <w:r>
        <w:rPr>
          <w:lang w:val="en-US"/>
        </w:rPr>
        <w:t>Albert may be present when the board considers the issue but not take part in the decision</w:t>
      </w:r>
    </w:p>
    <w:p w14:paraId="256C8499" w14:textId="77777777" w:rsidR="0046297A" w:rsidRDefault="0046297A" w:rsidP="0046297A">
      <w:pPr>
        <w:pStyle w:val="aExamBulletss"/>
        <w:tabs>
          <w:tab w:val="left" w:pos="1500"/>
        </w:tabs>
        <w:rPr>
          <w:lang w:val="en-US"/>
        </w:rPr>
      </w:pPr>
      <w:r>
        <w:rPr>
          <w:rFonts w:ascii="Symbol" w:hAnsi="Symbol"/>
          <w:lang w:val="en-US"/>
        </w:rPr>
        <w:t></w:t>
      </w:r>
      <w:r>
        <w:rPr>
          <w:rFonts w:ascii="Symbol" w:hAnsi="Symbol"/>
          <w:lang w:val="en-US"/>
        </w:rPr>
        <w:tab/>
      </w:r>
      <w:r>
        <w:rPr>
          <w:lang w:val="en-US"/>
        </w:rPr>
        <w:t>Boris may be present for the consideration and take part in the decision.</w:t>
      </w:r>
    </w:p>
    <w:p w14:paraId="4F27B068" w14:textId="77777777" w:rsidR="0046297A" w:rsidRDefault="0046297A" w:rsidP="009458DA">
      <w:pPr>
        <w:pStyle w:val="aExamss"/>
        <w:rPr>
          <w:lang w:val="en-US"/>
        </w:rPr>
      </w:pPr>
      <w:r>
        <w:rPr>
          <w:lang w:val="en-US"/>
        </w:rPr>
        <w:t>The board does not make a decision allowing Chloe to be present or take part in the board’s decision.  Accordingly, Chloe cannot be present for the consideration of the issue or take part in the decision.</w:t>
      </w:r>
    </w:p>
    <w:p w14:paraId="40A762EB" w14:textId="77777777" w:rsidR="0046297A" w:rsidRDefault="0046297A" w:rsidP="0046297A">
      <w:pPr>
        <w:pStyle w:val="Amain"/>
      </w:pPr>
      <w:r>
        <w:tab/>
        <w:t>(3)</w:t>
      </w:r>
      <w:r>
        <w:tab/>
        <w:t>Any other board member who also has a material interest in the issue must not be present when the board is considering its decision under subsection (2).</w:t>
      </w:r>
    </w:p>
    <w:p w14:paraId="708AA2BE" w14:textId="77777777" w:rsidR="0046297A" w:rsidRDefault="0046297A" w:rsidP="0046297A">
      <w:pPr>
        <w:pStyle w:val="Amain"/>
        <w:keepNext/>
      </w:pPr>
      <w:r>
        <w:tab/>
        <w:t>(4)</w:t>
      </w:r>
      <w:r>
        <w:tab/>
        <w:t>In this section:</w:t>
      </w:r>
    </w:p>
    <w:p w14:paraId="119236E8" w14:textId="77777777" w:rsidR="0046297A" w:rsidRPr="00782F83" w:rsidRDefault="0046297A" w:rsidP="0046297A">
      <w:pPr>
        <w:pStyle w:val="aDef"/>
        <w:keepNext/>
      </w:pPr>
      <w:r>
        <w:rPr>
          <w:rStyle w:val="charBoldItals"/>
        </w:rPr>
        <w:t>associate</w:t>
      </w:r>
      <w:r w:rsidRPr="00782F83">
        <w:t>, of a person, means—</w:t>
      </w:r>
    </w:p>
    <w:p w14:paraId="31511AB4" w14:textId="77777777" w:rsidR="0046297A" w:rsidRPr="00782F83" w:rsidRDefault="0046297A" w:rsidP="0046297A">
      <w:pPr>
        <w:pStyle w:val="aDefpara"/>
        <w:keepNext/>
      </w:pPr>
      <w:r w:rsidRPr="00782F83">
        <w:tab/>
        <w:t>(a)</w:t>
      </w:r>
      <w:r w:rsidRPr="00782F83">
        <w:tab/>
        <w:t>the person’s business partner; or</w:t>
      </w:r>
    </w:p>
    <w:p w14:paraId="0F7A3C9E" w14:textId="77777777" w:rsidR="0046297A" w:rsidRPr="00782F83" w:rsidRDefault="0046297A" w:rsidP="0046297A">
      <w:pPr>
        <w:pStyle w:val="aDefpara"/>
        <w:keepNext/>
      </w:pPr>
      <w:r w:rsidRPr="00782F83">
        <w:tab/>
        <w:t>(b)</w:t>
      </w:r>
      <w:r w:rsidRPr="00782F83">
        <w:tab/>
        <w:t>a close friend of the person; or</w:t>
      </w:r>
    </w:p>
    <w:p w14:paraId="5F7428FA" w14:textId="77777777" w:rsidR="0046297A" w:rsidRPr="00782F83" w:rsidRDefault="0046297A" w:rsidP="0046297A">
      <w:pPr>
        <w:pStyle w:val="aDefpara"/>
      </w:pPr>
      <w:r w:rsidRPr="00782F83">
        <w:tab/>
        <w:t>(c)</w:t>
      </w:r>
      <w:r w:rsidRPr="00782F83">
        <w:tab/>
        <w:t>a family member of the person.</w:t>
      </w:r>
    </w:p>
    <w:p w14:paraId="0654E5C7" w14:textId="77777777" w:rsidR="0046297A" w:rsidRDefault="0046297A" w:rsidP="0046297A">
      <w:pPr>
        <w:pStyle w:val="aDef"/>
        <w:rPr>
          <w:snapToGrid w:val="0"/>
        </w:rPr>
      </w:pPr>
      <w:r>
        <w:rPr>
          <w:rStyle w:val="charBoldItals"/>
        </w:rPr>
        <w:t>executive officer</w:t>
      </w:r>
      <w:r>
        <w:rPr>
          <w:snapToGrid w:val="0"/>
        </w:rPr>
        <w:t xml:space="preserve">, </w:t>
      </w:r>
      <w:r>
        <w:t>of a corporation, means a person (however described) who is concerned with, or takes part in, the corporation’s management (whether or not the person is a director of the corporation).</w:t>
      </w:r>
    </w:p>
    <w:p w14:paraId="01FFA670" w14:textId="77777777" w:rsidR="0046297A" w:rsidRDefault="0046297A" w:rsidP="0046297A">
      <w:pPr>
        <w:pStyle w:val="aDef"/>
        <w:keepNext/>
      </w:pPr>
      <w:r>
        <w:rPr>
          <w:rStyle w:val="charBoldItals"/>
        </w:rPr>
        <w:lastRenderedPageBreak/>
        <w:t>indirect interest</w:t>
      </w:r>
      <w:r>
        <w:t xml:space="preserve">—without limiting the kind of indirect interest a person may have, a person has an </w:t>
      </w:r>
      <w:r>
        <w:rPr>
          <w:rStyle w:val="charBoldItals"/>
        </w:rPr>
        <w:t xml:space="preserve">indirect interest </w:t>
      </w:r>
      <w:r>
        <w:t>in an issue if any of the following has an interest in the issue:</w:t>
      </w:r>
    </w:p>
    <w:p w14:paraId="47A0D16E" w14:textId="77777777" w:rsidR="0046297A" w:rsidRDefault="0046297A" w:rsidP="009458DA">
      <w:pPr>
        <w:pStyle w:val="aDefpara"/>
        <w:keepNext/>
      </w:pPr>
      <w:r>
        <w:tab/>
        <w:t>(a)</w:t>
      </w:r>
      <w:r>
        <w:tab/>
        <w:t>an associate of the person;</w:t>
      </w:r>
    </w:p>
    <w:p w14:paraId="7F8F5262" w14:textId="77777777" w:rsidR="0046297A" w:rsidRDefault="0046297A" w:rsidP="0046297A">
      <w:pPr>
        <w:pStyle w:val="aDefpara"/>
      </w:pPr>
      <w:r>
        <w:tab/>
        <w:t>(b)</w:t>
      </w:r>
      <w:r>
        <w:tab/>
        <w:t xml:space="preserve">a corporation with not more than 100 members that the person, or an associate of the person, is a member of; </w:t>
      </w:r>
    </w:p>
    <w:p w14:paraId="38588040" w14:textId="77777777" w:rsidR="0046297A" w:rsidRDefault="0046297A" w:rsidP="0046297A">
      <w:pPr>
        <w:pStyle w:val="aDefpara"/>
      </w:pPr>
      <w:r>
        <w:tab/>
        <w:t>(c)</w:t>
      </w:r>
      <w:r>
        <w:tab/>
        <w:t>a subsidiary of a corporation mentioned in paragraph (b);</w:t>
      </w:r>
    </w:p>
    <w:p w14:paraId="363CDA76" w14:textId="77777777" w:rsidR="0046297A" w:rsidRDefault="0046297A" w:rsidP="0046297A">
      <w:pPr>
        <w:pStyle w:val="aDefpara"/>
      </w:pPr>
      <w:r>
        <w:tab/>
        <w:t>(d)</w:t>
      </w:r>
      <w:r>
        <w:tab/>
        <w:t>a corporation that the person, or an associate of the person, is an executive officer of;</w:t>
      </w:r>
    </w:p>
    <w:p w14:paraId="5795B815" w14:textId="77777777" w:rsidR="0046297A" w:rsidRDefault="0046297A" w:rsidP="0046297A">
      <w:pPr>
        <w:pStyle w:val="aDefpara"/>
      </w:pPr>
      <w:r>
        <w:tab/>
        <w:t>(e)</w:t>
      </w:r>
      <w:r>
        <w:tab/>
        <w:t>the trustee of a trust that the person, or an associate of the person, is a beneficiary of;</w:t>
      </w:r>
    </w:p>
    <w:p w14:paraId="25C3E7F4" w14:textId="77777777" w:rsidR="0046297A" w:rsidRDefault="0046297A" w:rsidP="0046297A">
      <w:pPr>
        <w:pStyle w:val="aDefpara"/>
      </w:pPr>
      <w:r>
        <w:tab/>
        <w:t>(f)</w:t>
      </w:r>
      <w:r>
        <w:tab/>
        <w:t>a member of a firm or partnership that the person, or an associate of the person, is a member of;</w:t>
      </w:r>
    </w:p>
    <w:p w14:paraId="67A64BD0" w14:textId="77777777" w:rsidR="0046297A" w:rsidRDefault="0046297A" w:rsidP="0046297A">
      <w:pPr>
        <w:pStyle w:val="aDefpara"/>
      </w:pPr>
      <w:r>
        <w:tab/>
        <w:t>(g)</w:t>
      </w:r>
      <w:r>
        <w:tab/>
        <w:t>someone else carrying on a business if the person, or an associate of the person, has a direct or indirect right to participate in the profits of the business.</w:t>
      </w:r>
    </w:p>
    <w:p w14:paraId="71B75209" w14:textId="77777777" w:rsidR="0046297A" w:rsidRDefault="0046297A" w:rsidP="0046297A">
      <w:pPr>
        <w:pStyle w:val="aDef"/>
        <w:keepNext/>
      </w:pPr>
      <w:r>
        <w:rPr>
          <w:rStyle w:val="charBoldItals"/>
        </w:rPr>
        <w:t>material interest</w:t>
      </w:r>
      <w:r>
        <w:t xml:space="preserve">—a board member has a </w:t>
      </w:r>
      <w:r>
        <w:rPr>
          <w:rStyle w:val="charBoldItals"/>
        </w:rPr>
        <w:t xml:space="preserve">material interest </w:t>
      </w:r>
      <w:r>
        <w:t>in an issue if the member has—</w:t>
      </w:r>
    </w:p>
    <w:p w14:paraId="20D31D8E" w14:textId="77777777" w:rsidR="0046297A" w:rsidRDefault="0046297A" w:rsidP="0046297A">
      <w:pPr>
        <w:pStyle w:val="aDefpara"/>
      </w:pPr>
      <w:r>
        <w:tab/>
        <w:t>(a)</w:t>
      </w:r>
      <w:r>
        <w:tab/>
        <w:t>a direct or indirect financial interest in the issue; or</w:t>
      </w:r>
    </w:p>
    <w:p w14:paraId="5E2194D8" w14:textId="77777777" w:rsidR="0046297A" w:rsidRDefault="0046297A" w:rsidP="0046297A">
      <w:pPr>
        <w:pStyle w:val="aDefpara"/>
      </w:pPr>
      <w:r>
        <w:tab/>
        <w:t>(b)</w:t>
      </w:r>
      <w:r>
        <w:tab/>
        <w:t>a direct or indirect interest of any other kind if the interest could conflict with the proper exercise of the member’s functions in relation to the board’s consideration of the issue.</w:t>
      </w:r>
    </w:p>
    <w:p w14:paraId="49580E84" w14:textId="77777777" w:rsidR="0046297A" w:rsidRDefault="0046297A" w:rsidP="0046297A">
      <w:pPr>
        <w:pStyle w:val="AH5Sec"/>
      </w:pPr>
      <w:bookmarkStart w:id="314" w:name="_Toc191539878"/>
      <w:r w:rsidRPr="007B7D4E">
        <w:rPr>
          <w:rStyle w:val="CharSectNo"/>
        </w:rPr>
        <w:lastRenderedPageBreak/>
        <w:t>178</w:t>
      </w:r>
      <w:r>
        <w:tab/>
        <w:t>Ending board member appointments</w:t>
      </w:r>
      <w:bookmarkEnd w:id="314"/>
    </w:p>
    <w:p w14:paraId="5231B4F2" w14:textId="77777777" w:rsidR="0046297A" w:rsidRDefault="0046297A" w:rsidP="009458DA">
      <w:pPr>
        <w:pStyle w:val="Amain"/>
        <w:keepNext/>
      </w:pPr>
      <w:r>
        <w:tab/>
        <w:t>(1)</w:t>
      </w:r>
      <w:r>
        <w:tab/>
        <w:t>The Minister may end the appointment of a board member—</w:t>
      </w:r>
    </w:p>
    <w:p w14:paraId="57F77D55" w14:textId="77777777" w:rsidR="0046297A" w:rsidRDefault="0046297A" w:rsidP="009458DA">
      <w:pPr>
        <w:pStyle w:val="Apara"/>
        <w:keepNext/>
      </w:pPr>
      <w:r>
        <w:tab/>
        <w:t>(a)</w:t>
      </w:r>
      <w:r>
        <w:tab/>
        <w:t>if the member contravenes a territory law; or</w:t>
      </w:r>
    </w:p>
    <w:p w14:paraId="4C90026A" w14:textId="77777777" w:rsidR="0046297A" w:rsidRDefault="0046297A" w:rsidP="009458DA">
      <w:pPr>
        <w:pStyle w:val="Apara"/>
        <w:keepNext/>
      </w:pPr>
      <w:r>
        <w:tab/>
        <w:t>(b)</w:t>
      </w:r>
      <w:r>
        <w:tab/>
        <w:t>for misbehaviour; or</w:t>
      </w:r>
    </w:p>
    <w:p w14:paraId="4BB982DC" w14:textId="77777777" w:rsidR="0046297A" w:rsidRPr="007F0A68" w:rsidRDefault="0046297A" w:rsidP="0046297A">
      <w:pPr>
        <w:pStyle w:val="Apara"/>
        <w:keepNext/>
      </w:pPr>
      <w:r w:rsidRPr="007F0A68">
        <w:tab/>
        <w:t>(c)</w:t>
      </w:r>
      <w:r w:rsidRPr="007F0A68">
        <w:tab/>
        <w:t>if the member becomes bankrupt or personally insolvent; or</w:t>
      </w:r>
    </w:p>
    <w:p w14:paraId="26DE1069" w14:textId="394F61BD" w:rsidR="0046297A" w:rsidRPr="007F0A68" w:rsidRDefault="0046297A" w:rsidP="0046297A">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176" w:tooltip="A2001-14" w:history="1">
        <w:r w:rsidRPr="00782F83">
          <w:rPr>
            <w:rStyle w:val="charCitHyperlinkAbbrev"/>
          </w:rPr>
          <w:t>Legislation Act</w:t>
        </w:r>
      </w:hyperlink>
      <w:r w:rsidRPr="007F0A68">
        <w:t>, dictionary, pt 1.</w:t>
      </w:r>
    </w:p>
    <w:p w14:paraId="3028417F" w14:textId="77777777" w:rsidR="0046297A" w:rsidRDefault="0046297A" w:rsidP="0046297A">
      <w:pPr>
        <w:pStyle w:val="Apara"/>
      </w:pPr>
      <w:r>
        <w:tab/>
        <w:t>(d)</w:t>
      </w:r>
      <w:r>
        <w:tab/>
        <w:t>if the member is convicted, in the ACT, of an offence punishable by imprisonment for at least 1 year; or</w:t>
      </w:r>
    </w:p>
    <w:p w14:paraId="13656534" w14:textId="067B7EC5" w:rsidR="0046297A" w:rsidRDefault="0046297A" w:rsidP="0046297A">
      <w:pPr>
        <w:pStyle w:val="Apara"/>
      </w:pPr>
      <w:r>
        <w:tab/>
        <w:t>(e)</w:t>
      </w:r>
      <w:r>
        <w:tab/>
        <w:t xml:space="preserve">if the member is convicted outside the ACT, in </w:t>
      </w:r>
      <w:smartTag w:uri="urn:schemas-microsoft-com:office:smarttags" w:element="country-region">
        <w:smartTag w:uri="urn:schemas-microsoft-com:office:smarttags" w:element="place">
          <w:r>
            <w:t>Australia</w:t>
          </w:r>
        </w:smartTag>
      </w:smartTag>
      <w:r>
        <w:t xml:space="preserve"> or elsewhere, of an offence that, if it had been committed in the ACT, would be punishable by imprisonment for at least 1</w:t>
      </w:r>
      <w:r w:rsidR="00DD33EC">
        <w:t> </w:t>
      </w:r>
      <w:r>
        <w:t>year; or</w:t>
      </w:r>
    </w:p>
    <w:p w14:paraId="33E83AFB" w14:textId="77777777" w:rsidR="0046297A" w:rsidRDefault="0046297A" w:rsidP="0046297A">
      <w:pPr>
        <w:pStyle w:val="Apara"/>
        <w:keepNext/>
      </w:pPr>
      <w:r>
        <w:tab/>
        <w:t>(f)</w:t>
      </w:r>
      <w:r>
        <w:tab/>
        <w:t>if the member contravenes section 177 (Disclosure of interests by board members).</w:t>
      </w:r>
    </w:p>
    <w:p w14:paraId="6F2B86C6" w14:textId="0B570A2A" w:rsidR="0046297A" w:rsidRDefault="0046297A" w:rsidP="0046297A">
      <w:pPr>
        <w:pStyle w:val="aNote"/>
      </w:pPr>
      <w:r>
        <w:rPr>
          <w:rStyle w:val="charItals"/>
        </w:rPr>
        <w:t>Note</w:t>
      </w:r>
      <w:r>
        <w:rPr>
          <w:rStyle w:val="charItals"/>
        </w:rPr>
        <w:tab/>
      </w:r>
      <w:r>
        <w:t xml:space="preserve">A member’s appointment also ends if the member resigns (see </w:t>
      </w:r>
      <w:hyperlink r:id="rId177" w:tooltip="A2001-14" w:history="1">
        <w:r w:rsidRPr="00782F83">
          <w:rPr>
            <w:rStyle w:val="charCitHyperlinkAbbrev"/>
          </w:rPr>
          <w:t>Legislation Act</w:t>
        </w:r>
      </w:hyperlink>
      <w:r>
        <w:t>, s 210).</w:t>
      </w:r>
    </w:p>
    <w:p w14:paraId="73DE40BA" w14:textId="77777777" w:rsidR="0046297A" w:rsidRDefault="0046297A" w:rsidP="0046297A">
      <w:pPr>
        <w:pStyle w:val="Amain"/>
      </w:pPr>
      <w:r>
        <w:tab/>
        <w:t>(2)</w:t>
      </w:r>
      <w:r>
        <w:tab/>
        <w:t>The Minister must end the appointment of a board member—</w:t>
      </w:r>
    </w:p>
    <w:p w14:paraId="306627DE" w14:textId="77777777" w:rsidR="0046297A" w:rsidRDefault="0046297A" w:rsidP="0046297A">
      <w:pPr>
        <w:pStyle w:val="Apara"/>
      </w:pPr>
      <w:r>
        <w:tab/>
        <w:t>(a)</w:t>
      </w:r>
      <w:r>
        <w:tab/>
        <w:t>if the member is absent from 3 consecutive meetings of the board (other than a meeting of a division of the board), without leave approved by the Minister; or</w:t>
      </w:r>
    </w:p>
    <w:p w14:paraId="5A1432B5" w14:textId="77777777" w:rsidR="0046297A" w:rsidRDefault="0046297A" w:rsidP="0046297A">
      <w:pPr>
        <w:pStyle w:val="Apara"/>
      </w:pPr>
      <w:r>
        <w:tab/>
        <w:t>(b)</w:t>
      </w:r>
      <w:r>
        <w:tab/>
        <w:t>if the member is assigned to a division of the board and is absent from 3 consecutive meetings of the division without leave approved by the chair; or</w:t>
      </w:r>
    </w:p>
    <w:p w14:paraId="53EA3965" w14:textId="77777777" w:rsidR="0046297A" w:rsidRDefault="0046297A" w:rsidP="0046297A">
      <w:pPr>
        <w:pStyle w:val="Apara"/>
      </w:pPr>
      <w:r>
        <w:tab/>
        <w:t>(c)</w:t>
      </w:r>
      <w:r>
        <w:tab/>
        <w:t>if the member fails to take all reasonable steps to avoid being placed in a position where a conflict of interest arises during the exercise of the member’s functions; or</w:t>
      </w:r>
    </w:p>
    <w:p w14:paraId="5BA8CA41" w14:textId="77777777" w:rsidR="0046297A" w:rsidRDefault="0046297A" w:rsidP="009458DA">
      <w:pPr>
        <w:pStyle w:val="Apara"/>
        <w:keepNext/>
      </w:pPr>
      <w:r>
        <w:lastRenderedPageBreak/>
        <w:tab/>
        <w:t>(d)</w:t>
      </w:r>
      <w:r>
        <w:tab/>
        <w:t>for physical or mental incapacity, if the incapacity substantially affects the exercise of the member’s functions; or</w:t>
      </w:r>
    </w:p>
    <w:p w14:paraId="75641566" w14:textId="77777777" w:rsidR="0046297A" w:rsidRDefault="0046297A" w:rsidP="0046297A">
      <w:pPr>
        <w:pStyle w:val="Apara"/>
      </w:pPr>
      <w:r>
        <w:tab/>
        <w:t>(e)</w:t>
      </w:r>
      <w:r>
        <w:tab/>
        <w:t xml:space="preserve">for a judicial member, if the member is no longer a judicially qualified person. </w:t>
      </w:r>
    </w:p>
    <w:p w14:paraId="1B95D894" w14:textId="77777777" w:rsidR="0046297A" w:rsidRDefault="0046297A" w:rsidP="0046297A">
      <w:pPr>
        <w:pStyle w:val="Amain"/>
        <w:keepNext/>
      </w:pPr>
      <w:r>
        <w:tab/>
        <w:t>(3)</w:t>
      </w:r>
      <w:r>
        <w:tab/>
        <w:t>In this section:</w:t>
      </w:r>
    </w:p>
    <w:p w14:paraId="5EA2563E" w14:textId="77777777" w:rsidR="0046297A" w:rsidRDefault="0046297A" w:rsidP="0046297A">
      <w:pPr>
        <w:pStyle w:val="aDef"/>
      </w:pPr>
      <w:r>
        <w:rPr>
          <w:rStyle w:val="charBoldItals"/>
        </w:rPr>
        <w:t>judicially qualified</w:t>
      </w:r>
      <w:r>
        <w:t>—see section 174 (8) (Appointment of board members).</w:t>
      </w:r>
    </w:p>
    <w:p w14:paraId="14D3765F" w14:textId="77777777" w:rsidR="0046297A" w:rsidRDefault="0046297A" w:rsidP="0046297A">
      <w:pPr>
        <w:pStyle w:val="AH5Sec"/>
        <w:rPr>
          <w:snapToGrid w:val="0"/>
        </w:rPr>
      </w:pPr>
      <w:bookmarkStart w:id="315" w:name="_Toc191539879"/>
      <w:r w:rsidRPr="007B7D4E">
        <w:rPr>
          <w:rStyle w:val="CharSectNo"/>
        </w:rPr>
        <w:t>179</w:t>
      </w:r>
      <w:r>
        <w:rPr>
          <w:snapToGrid w:val="0"/>
        </w:rPr>
        <w:tab/>
        <w:t>Protection from liability for board members etc</w:t>
      </w:r>
      <w:bookmarkEnd w:id="315"/>
    </w:p>
    <w:p w14:paraId="0F70D8EE" w14:textId="77777777" w:rsidR="0046297A" w:rsidRDefault="0046297A" w:rsidP="0046297A">
      <w:pPr>
        <w:pStyle w:val="Amain"/>
        <w:keepNext/>
        <w:rPr>
          <w:snapToGrid w:val="0"/>
        </w:rPr>
      </w:pPr>
      <w:r>
        <w:rPr>
          <w:snapToGrid w:val="0"/>
        </w:rPr>
        <w:tab/>
        <w:t>(1)</w:t>
      </w:r>
      <w:r>
        <w:rPr>
          <w:snapToGrid w:val="0"/>
        </w:rPr>
        <w:tab/>
        <w:t>In this section:</w:t>
      </w:r>
    </w:p>
    <w:p w14:paraId="773EE1B3" w14:textId="77777777" w:rsidR="0046297A" w:rsidRDefault="0046297A" w:rsidP="0046297A">
      <w:pPr>
        <w:pStyle w:val="aDef"/>
        <w:keepNext/>
        <w:rPr>
          <w:snapToGrid w:val="0"/>
        </w:rPr>
      </w:pPr>
      <w:r>
        <w:rPr>
          <w:rStyle w:val="charBoldItals"/>
        </w:rPr>
        <w:t>official</w:t>
      </w:r>
      <w:r>
        <w:rPr>
          <w:bCs/>
          <w:iCs/>
          <w:snapToGrid w:val="0"/>
        </w:rPr>
        <w:t xml:space="preserve"> means—</w:t>
      </w:r>
    </w:p>
    <w:p w14:paraId="4265758E" w14:textId="77777777" w:rsidR="0046297A" w:rsidRDefault="0046297A" w:rsidP="0046297A">
      <w:pPr>
        <w:pStyle w:val="aDefpara"/>
        <w:rPr>
          <w:snapToGrid w:val="0"/>
        </w:rPr>
      </w:pPr>
      <w:r>
        <w:rPr>
          <w:snapToGrid w:val="0"/>
        </w:rPr>
        <w:tab/>
        <w:t>(a)</w:t>
      </w:r>
      <w:r>
        <w:rPr>
          <w:snapToGrid w:val="0"/>
        </w:rPr>
        <w:tab/>
        <w:t>a board member; or</w:t>
      </w:r>
    </w:p>
    <w:p w14:paraId="495BA738" w14:textId="77777777" w:rsidR="0046297A" w:rsidRDefault="0046297A" w:rsidP="0046297A">
      <w:pPr>
        <w:pStyle w:val="aDefpara"/>
        <w:rPr>
          <w:snapToGrid w:val="0"/>
        </w:rPr>
      </w:pPr>
      <w:r>
        <w:rPr>
          <w:snapToGrid w:val="0"/>
        </w:rPr>
        <w:tab/>
        <w:t>(b)</w:t>
      </w:r>
      <w:r>
        <w:rPr>
          <w:snapToGrid w:val="0"/>
        </w:rPr>
        <w:tab/>
        <w:t xml:space="preserve">the secretary. </w:t>
      </w:r>
    </w:p>
    <w:p w14:paraId="5C2AF8FE" w14:textId="77777777" w:rsidR="0046297A" w:rsidRDefault="0046297A" w:rsidP="0046297A">
      <w:pPr>
        <w:pStyle w:val="Amain"/>
        <w:rPr>
          <w:snapToGrid w:val="0"/>
        </w:rPr>
      </w:pPr>
      <w:r>
        <w:rPr>
          <w:snapToGrid w:val="0"/>
        </w:rPr>
        <w:tab/>
        <w:t>(2)</w:t>
      </w:r>
      <w:r>
        <w:rPr>
          <w:snapToGrid w:val="0"/>
        </w:rPr>
        <w:tab/>
        <w:t>An official, or anyone engaging in conduct under the direction of an official, is not civilly liable for conduct engaged in honestly and not recklessly—</w:t>
      </w:r>
    </w:p>
    <w:p w14:paraId="779F0675" w14:textId="77777777" w:rsidR="0046297A" w:rsidRDefault="0046297A" w:rsidP="0046297A">
      <w:pPr>
        <w:pStyle w:val="Apara"/>
        <w:rPr>
          <w:snapToGrid w:val="0"/>
        </w:rPr>
      </w:pPr>
      <w:r>
        <w:rPr>
          <w:snapToGrid w:val="0"/>
        </w:rPr>
        <w:tab/>
        <w:t>(a)</w:t>
      </w:r>
      <w:r>
        <w:rPr>
          <w:snapToGrid w:val="0"/>
        </w:rPr>
        <w:tab/>
        <w:t>in the exercise of a function under this Act; or</w:t>
      </w:r>
    </w:p>
    <w:p w14:paraId="2AC79CB5" w14:textId="77777777" w:rsidR="0046297A" w:rsidRDefault="0046297A" w:rsidP="0046297A">
      <w:pPr>
        <w:pStyle w:val="Apara"/>
        <w:rPr>
          <w:snapToGrid w:val="0"/>
        </w:rPr>
      </w:pPr>
      <w:r>
        <w:rPr>
          <w:snapToGrid w:val="0"/>
        </w:rPr>
        <w:tab/>
        <w:t>(b)</w:t>
      </w:r>
      <w:r>
        <w:rPr>
          <w:snapToGrid w:val="0"/>
        </w:rPr>
        <w:tab/>
        <w:t>in the reasonable belief that the conduct was in the exercise of a function under this Act.</w:t>
      </w:r>
    </w:p>
    <w:p w14:paraId="46D39C4D" w14:textId="77777777" w:rsidR="0046297A" w:rsidRDefault="0046297A" w:rsidP="0046297A">
      <w:pPr>
        <w:pStyle w:val="Amain"/>
        <w:rPr>
          <w:snapToGrid w:val="0"/>
        </w:rPr>
      </w:pPr>
      <w:r>
        <w:rPr>
          <w:snapToGrid w:val="0"/>
        </w:rPr>
        <w:tab/>
        <w:t>(3)</w:t>
      </w:r>
      <w:r>
        <w:rPr>
          <w:snapToGrid w:val="0"/>
        </w:rPr>
        <w:tab/>
        <w:t>Any liability that would, apart from this section, attach to a person attaches to the Territory.</w:t>
      </w:r>
    </w:p>
    <w:p w14:paraId="1EFD4CA1" w14:textId="77777777" w:rsidR="00572222" w:rsidRPr="000A5FCE" w:rsidRDefault="00572222" w:rsidP="00572222">
      <w:pPr>
        <w:pStyle w:val="AH5Sec"/>
      </w:pPr>
      <w:bookmarkStart w:id="316" w:name="_Toc191539880"/>
      <w:r w:rsidRPr="007B7D4E">
        <w:rPr>
          <w:rStyle w:val="CharSectNo"/>
        </w:rPr>
        <w:t>179A</w:t>
      </w:r>
      <w:r w:rsidRPr="000A5FCE">
        <w:tab/>
        <w:t>Delegation by chief police officer</w:t>
      </w:r>
      <w:bookmarkEnd w:id="316"/>
    </w:p>
    <w:p w14:paraId="76718AA3" w14:textId="77777777" w:rsidR="00572222" w:rsidRPr="000A5FCE" w:rsidRDefault="00572222" w:rsidP="00572222">
      <w:pPr>
        <w:pStyle w:val="Amainreturn"/>
      </w:pPr>
      <w:r w:rsidRPr="000A5FCE">
        <w:t>The chief police officer may delegate their functions as a board member to a police officer of the rank of commander (or a higher rank).</w:t>
      </w:r>
    </w:p>
    <w:p w14:paraId="7CE07A5C" w14:textId="60D2B11B" w:rsidR="00572222" w:rsidRPr="000A5FCE" w:rsidRDefault="00572222" w:rsidP="00572222">
      <w:pPr>
        <w:pStyle w:val="aNote"/>
      </w:pPr>
      <w:r w:rsidRPr="000A5FCE">
        <w:rPr>
          <w:rStyle w:val="charItals"/>
        </w:rPr>
        <w:t>Note</w:t>
      </w:r>
      <w:r w:rsidRPr="000A5FCE">
        <w:rPr>
          <w:rStyle w:val="charItals"/>
        </w:rPr>
        <w:tab/>
      </w:r>
      <w:r w:rsidRPr="000A5FCE">
        <w:t xml:space="preserve">For laws about delegations, see the </w:t>
      </w:r>
      <w:hyperlink r:id="rId178" w:tooltip="A2001-14" w:history="1">
        <w:r w:rsidRPr="000A5FCE">
          <w:rPr>
            <w:rStyle w:val="charCitHyperlinkAbbrev"/>
          </w:rPr>
          <w:t>Legislation Act</w:t>
        </w:r>
      </w:hyperlink>
      <w:r w:rsidRPr="000A5FCE">
        <w:t>, pt 19.4.</w:t>
      </w:r>
    </w:p>
    <w:p w14:paraId="3F2019ED" w14:textId="77777777" w:rsidR="0046297A" w:rsidRDefault="0046297A" w:rsidP="0046297A">
      <w:pPr>
        <w:pStyle w:val="PageBreak"/>
      </w:pPr>
      <w:r>
        <w:br w:type="page"/>
      </w:r>
    </w:p>
    <w:p w14:paraId="4D8F7EC6" w14:textId="77777777" w:rsidR="0046297A" w:rsidRPr="007B7D4E" w:rsidRDefault="0046297A" w:rsidP="0046297A">
      <w:pPr>
        <w:pStyle w:val="AH2Part"/>
      </w:pPr>
      <w:bookmarkStart w:id="317" w:name="_Toc191539881"/>
      <w:r w:rsidRPr="007B7D4E">
        <w:rPr>
          <w:rStyle w:val="CharPartNo"/>
        </w:rPr>
        <w:lastRenderedPageBreak/>
        <w:t>Part 8.2</w:t>
      </w:r>
      <w:r>
        <w:tab/>
      </w:r>
      <w:r w:rsidRPr="007B7D4E">
        <w:rPr>
          <w:rStyle w:val="CharPartText"/>
        </w:rPr>
        <w:t>Divisions of board</w:t>
      </w:r>
      <w:bookmarkEnd w:id="317"/>
    </w:p>
    <w:p w14:paraId="14FF5E6E" w14:textId="77777777" w:rsidR="0046297A" w:rsidRPr="00782F83" w:rsidRDefault="0046297A" w:rsidP="0046297A">
      <w:pPr>
        <w:pStyle w:val="AH5Sec"/>
        <w:rPr>
          <w:rStyle w:val="charItals"/>
        </w:rPr>
      </w:pPr>
      <w:bookmarkStart w:id="318" w:name="_Toc191539882"/>
      <w:r w:rsidRPr="007B7D4E">
        <w:rPr>
          <w:rStyle w:val="CharSectNo"/>
        </w:rPr>
        <w:t>180</w:t>
      </w:r>
      <w:r>
        <w:rPr>
          <w:iCs/>
        </w:rPr>
        <w:tab/>
      </w:r>
      <w:r>
        <w:t xml:space="preserve">Meaning of board’s </w:t>
      </w:r>
      <w:r w:rsidRPr="00782F83">
        <w:rPr>
          <w:rStyle w:val="charItals"/>
        </w:rPr>
        <w:t>supervisory functions</w:t>
      </w:r>
      <w:bookmarkEnd w:id="318"/>
    </w:p>
    <w:p w14:paraId="23D6560A" w14:textId="77777777" w:rsidR="0046297A" w:rsidRDefault="0046297A" w:rsidP="0046297A">
      <w:pPr>
        <w:pStyle w:val="Amainreturn"/>
      </w:pPr>
      <w:r>
        <w:t xml:space="preserve">For this Act, the board’s </w:t>
      </w:r>
      <w:r>
        <w:rPr>
          <w:rStyle w:val="charBoldItals"/>
        </w:rPr>
        <w:t xml:space="preserve">supervisory functions </w:t>
      </w:r>
      <w:r>
        <w:t>are—</w:t>
      </w:r>
    </w:p>
    <w:p w14:paraId="70AF7A52" w14:textId="77777777" w:rsidR="0046297A" w:rsidRDefault="0046297A" w:rsidP="0046297A">
      <w:pPr>
        <w:pStyle w:val="Apara"/>
        <w:keepNext/>
      </w:pPr>
      <w:r>
        <w:tab/>
        <w:t>(a)</w:t>
      </w:r>
      <w:r>
        <w:tab/>
        <w:t>its functions under the following provisions:</w:t>
      </w:r>
    </w:p>
    <w:p w14:paraId="16F4A0F1" w14:textId="77777777" w:rsidR="0046297A" w:rsidRPr="00F00DD2" w:rsidRDefault="0046297A" w:rsidP="0046297A">
      <w:pPr>
        <w:pStyle w:val="Asubpara"/>
      </w:pPr>
      <w:r w:rsidRPr="00F00DD2">
        <w:tab/>
        <w:t>(i)</w:t>
      </w:r>
      <w:r w:rsidRPr="00F00DD2">
        <w:tab/>
        <w:t>chapter 5 (Intensive correction orders);</w:t>
      </w:r>
    </w:p>
    <w:p w14:paraId="41CEE87C" w14:textId="77777777" w:rsidR="0046297A" w:rsidRDefault="0046297A" w:rsidP="0046297A">
      <w:pPr>
        <w:pStyle w:val="Asubpara"/>
      </w:pPr>
      <w:r>
        <w:tab/>
        <w:t>(ii)</w:t>
      </w:r>
      <w:r>
        <w:tab/>
        <w:t>chapter 7 (Parole);</w:t>
      </w:r>
    </w:p>
    <w:p w14:paraId="39B9B9F5" w14:textId="77777777" w:rsidR="0046297A" w:rsidRDefault="0046297A" w:rsidP="0046297A">
      <w:pPr>
        <w:pStyle w:val="Asubpara"/>
      </w:pPr>
      <w:r>
        <w:tab/>
        <w:t>(iii)</w:t>
      </w:r>
      <w:r>
        <w:tab/>
        <w:t>part 13.1 (Release on licence); and</w:t>
      </w:r>
    </w:p>
    <w:p w14:paraId="251FCED6" w14:textId="77777777" w:rsidR="0046297A" w:rsidRDefault="0046297A" w:rsidP="0046297A">
      <w:pPr>
        <w:pStyle w:val="Apara"/>
      </w:pPr>
      <w:r>
        <w:tab/>
        <w:t>(b)</w:t>
      </w:r>
      <w:r>
        <w:tab/>
        <w:t>any other function of the board declared by regulation to be a supervisory function.</w:t>
      </w:r>
    </w:p>
    <w:p w14:paraId="504EB19F" w14:textId="77777777" w:rsidR="0046297A" w:rsidRDefault="0046297A" w:rsidP="0046297A">
      <w:pPr>
        <w:pStyle w:val="AH5Sec"/>
      </w:pPr>
      <w:bookmarkStart w:id="319" w:name="_Toc191539883"/>
      <w:r w:rsidRPr="007B7D4E">
        <w:rPr>
          <w:rStyle w:val="CharSectNo"/>
        </w:rPr>
        <w:t>181</w:t>
      </w:r>
      <w:r>
        <w:tab/>
        <w:t>Exercise of board’s supervisory functions</w:t>
      </w:r>
      <w:bookmarkEnd w:id="319"/>
    </w:p>
    <w:p w14:paraId="7600FE58" w14:textId="77777777" w:rsidR="0046297A" w:rsidRDefault="0046297A" w:rsidP="0046297A">
      <w:pPr>
        <w:pStyle w:val="Amain"/>
      </w:pPr>
      <w:r>
        <w:tab/>
        <w:t>(1)</w:t>
      </w:r>
      <w:r>
        <w:tab/>
        <w:t>The supervisory functions of the board must be exercised by a division of the board.</w:t>
      </w:r>
    </w:p>
    <w:p w14:paraId="1F2A7127" w14:textId="77777777" w:rsidR="0046297A" w:rsidRDefault="0046297A" w:rsidP="0046297A">
      <w:pPr>
        <w:pStyle w:val="Amain"/>
      </w:pPr>
      <w:r>
        <w:tab/>
        <w:t>(2)</w:t>
      </w:r>
      <w:r>
        <w:tab/>
        <w:t>In exercising a supervisory function, the division of the board is taken to be the board.</w:t>
      </w:r>
    </w:p>
    <w:p w14:paraId="3A43B052" w14:textId="77777777" w:rsidR="0046297A" w:rsidRDefault="0046297A" w:rsidP="0046297A">
      <w:pPr>
        <w:pStyle w:val="AH5Sec"/>
      </w:pPr>
      <w:bookmarkStart w:id="320" w:name="_Toc191539884"/>
      <w:r w:rsidRPr="007B7D4E">
        <w:rPr>
          <w:rStyle w:val="CharSectNo"/>
        </w:rPr>
        <w:t>182</w:t>
      </w:r>
      <w:r>
        <w:tab/>
        <w:t>Constitution of divisions of board</w:t>
      </w:r>
      <w:bookmarkEnd w:id="320"/>
    </w:p>
    <w:p w14:paraId="51D01ABF" w14:textId="77777777" w:rsidR="0046297A" w:rsidRDefault="0046297A" w:rsidP="0046297A">
      <w:pPr>
        <w:pStyle w:val="Amain"/>
      </w:pPr>
      <w:r>
        <w:tab/>
        <w:t>(1)</w:t>
      </w:r>
      <w:r>
        <w:tab/>
        <w:t>The chair must ensure that there are enough divisions of the board for the proper exercise of the board’s supervisory functions.</w:t>
      </w:r>
    </w:p>
    <w:p w14:paraId="379EECE0" w14:textId="77777777" w:rsidR="0046297A" w:rsidRDefault="0046297A" w:rsidP="0046297A">
      <w:pPr>
        <w:pStyle w:val="Amain"/>
      </w:pPr>
      <w:r w:rsidRPr="00A83948">
        <w:tab/>
        <w:t>(2)</w:t>
      </w:r>
      <w:r w:rsidRPr="00A83948">
        <w:tab/>
        <w:t>The chair must assign 3 board members to each division including at least 1 judicial member.</w:t>
      </w:r>
      <w:r w:rsidRPr="00782F83">
        <w:t xml:space="preserve"> </w:t>
      </w:r>
    </w:p>
    <w:p w14:paraId="52FCDFD7" w14:textId="77777777" w:rsidR="0046297A" w:rsidRDefault="0046297A" w:rsidP="009458DA">
      <w:pPr>
        <w:pStyle w:val="Amain"/>
        <w:keepNext/>
      </w:pPr>
      <w:r>
        <w:lastRenderedPageBreak/>
        <w:tab/>
        <w:t>(3)</w:t>
      </w:r>
      <w:r>
        <w:tab/>
        <w:t>To remove any doubt—</w:t>
      </w:r>
    </w:p>
    <w:p w14:paraId="4A241458" w14:textId="77777777" w:rsidR="0046297A" w:rsidRDefault="0046297A" w:rsidP="009458DA">
      <w:pPr>
        <w:pStyle w:val="Apara"/>
        <w:keepNext/>
      </w:pPr>
      <w:r>
        <w:tab/>
        <w:t>(a)</w:t>
      </w:r>
      <w:r>
        <w:tab/>
        <w:t>a division of the board, as constituted at any time, may exercise any supervisory function of the board; and</w:t>
      </w:r>
    </w:p>
    <w:p w14:paraId="652D5A9E" w14:textId="77777777" w:rsidR="0046297A" w:rsidRDefault="0046297A" w:rsidP="0046297A">
      <w:pPr>
        <w:pStyle w:val="Apara"/>
        <w:keepNext/>
      </w:pPr>
      <w:r>
        <w:tab/>
        <w:t>(b)</w:t>
      </w:r>
      <w:r>
        <w:tab/>
        <w:t>the chair may assign board members to a division from time to time for the exercise of the board’s supervisory functions in a particular case or in any case; and</w:t>
      </w:r>
    </w:p>
    <w:p w14:paraId="17FA59C2" w14:textId="77777777" w:rsidR="0046297A" w:rsidRPr="00A83948" w:rsidRDefault="0046297A" w:rsidP="0046297A">
      <w:pPr>
        <w:pStyle w:val="Apara"/>
      </w:pPr>
      <w:r w:rsidRPr="00A83948">
        <w:tab/>
        <w:t>(c)</w:t>
      </w:r>
      <w:r w:rsidRPr="00A83948">
        <w:tab/>
        <w:t>a board member may be assigned to 2 or more divisions at the same time.</w:t>
      </w:r>
    </w:p>
    <w:p w14:paraId="7A5232B4" w14:textId="77777777" w:rsidR="0046297A" w:rsidRDefault="0046297A" w:rsidP="0046297A">
      <w:pPr>
        <w:pStyle w:val="PageBreak"/>
      </w:pPr>
      <w:r>
        <w:br w:type="page"/>
      </w:r>
    </w:p>
    <w:p w14:paraId="3E700B51" w14:textId="77777777" w:rsidR="0046297A" w:rsidRPr="007B7D4E" w:rsidRDefault="0046297A" w:rsidP="0046297A">
      <w:pPr>
        <w:pStyle w:val="AH2Part"/>
      </w:pPr>
      <w:bookmarkStart w:id="321" w:name="_Toc191539885"/>
      <w:r w:rsidRPr="007B7D4E">
        <w:rPr>
          <w:rStyle w:val="CharPartNo"/>
        </w:rPr>
        <w:lastRenderedPageBreak/>
        <w:t>Part 8.3</w:t>
      </w:r>
      <w:r>
        <w:tab/>
      </w:r>
      <w:r w:rsidRPr="007B7D4E">
        <w:rPr>
          <w:rStyle w:val="CharPartText"/>
        </w:rPr>
        <w:t>Proceedings of board</w:t>
      </w:r>
      <w:bookmarkEnd w:id="321"/>
    </w:p>
    <w:p w14:paraId="6B6EF9DD" w14:textId="77777777" w:rsidR="0046297A" w:rsidRDefault="0046297A" w:rsidP="0046297A">
      <w:pPr>
        <w:pStyle w:val="AH5Sec"/>
      </w:pPr>
      <w:bookmarkStart w:id="322" w:name="_Toc191539886"/>
      <w:r w:rsidRPr="007B7D4E">
        <w:rPr>
          <w:rStyle w:val="CharSectNo"/>
        </w:rPr>
        <w:t>183</w:t>
      </w:r>
      <w:r>
        <w:tab/>
        <w:t>Time and place of board meetings</w:t>
      </w:r>
      <w:bookmarkEnd w:id="322"/>
    </w:p>
    <w:p w14:paraId="1B749284" w14:textId="77777777" w:rsidR="0046297A" w:rsidRDefault="0046297A" w:rsidP="0046297A">
      <w:pPr>
        <w:pStyle w:val="Amain"/>
      </w:pPr>
      <w:r>
        <w:tab/>
        <w:t>(1)</w:t>
      </w:r>
      <w:r>
        <w:tab/>
        <w:t>Meetings of the board are to be held when and where it decides.</w:t>
      </w:r>
    </w:p>
    <w:p w14:paraId="622595E9" w14:textId="77777777" w:rsidR="0046297A" w:rsidRDefault="0046297A" w:rsidP="0046297A">
      <w:pPr>
        <w:pStyle w:val="Amain"/>
      </w:pPr>
      <w:r>
        <w:tab/>
        <w:t>(2)</w:t>
      </w:r>
      <w:r>
        <w:tab/>
        <w:t>The chair of the board may at any time call a meeting.</w:t>
      </w:r>
    </w:p>
    <w:p w14:paraId="56F5022E" w14:textId="77777777" w:rsidR="0046297A" w:rsidRDefault="0046297A" w:rsidP="0046297A">
      <w:pPr>
        <w:pStyle w:val="Amain"/>
      </w:pPr>
      <w:r>
        <w:tab/>
        <w:t>(3)</w:t>
      </w:r>
      <w:r>
        <w:tab/>
        <w:t>The chair must give the other members reasonable notice of the time and place of a meeting called by the chair.</w:t>
      </w:r>
    </w:p>
    <w:p w14:paraId="10618631" w14:textId="77777777" w:rsidR="0046297A" w:rsidRDefault="0046297A" w:rsidP="0046297A">
      <w:pPr>
        <w:pStyle w:val="Amain"/>
      </w:pPr>
      <w:r>
        <w:tab/>
        <w:t>(4)</w:t>
      </w:r>
      <w:r>
        <w:tab/>
        <w:t>The board may adjourn a proceeding, for any reason it considers appropriate, to a time and place decided by it.</w:t>
      </w:r>
    </w:p>
    <w:p w14:paraId="0865B35C" w14:textId="77777777" w:rsidR="0046297A" w:rsidRDefault="0046297A" w:rsidP="0046297A">
      <w:pPr>
        <w:pStyle w:val="AH5Sec"/>
      </w:pPr>
      <w:bookmarkStart w:id="323" w:name="_Toc191539887"/>
      <w:r w:rsidRPr="007B7D4E">
        <w:rPr>
          <w:rStyle w:val="CharSectNo"/>
        </w:rPr>
        <w:t>184</w:t>
      </w:r>
      <w:r>
        <w:tab/>
        <w:t>Presiding member at board meetings</w:t>
      </w:r>
      <w:bookmarkEnd w:id="323"/>
    </w:p>
    <w:p w14:paraId="409E94AF" w14:textId="77777777" w:rsidR="0046297A" w:rsidRDefault="0046297A" w:rsidP="0046297A">
      <w:pPr>
        <w:pStyle w:val="Amainreturn"/>
      </w:pPr>
      <w:r>
        <w:t>The chair, or another judicial member nominated by the chair, presides at a meeting of the board.</w:t>
      </w:r>
    </w:p>
    <w:p w14:paraId="1EBAC343" w14:textId="77777777" w:rsidR="0046297A" w:rsidRDefault="0046297A" w:rsidP="0046297A">
      <w:pPr>
        <w:pStyle w:val="AH5Sec"/>
      </w:pPr>
      <w:bookmarkStart w:id="324" w:name="_Toc191539888"/>
      <w:r w:rsidRPr="007B7D4E">
        <w:rPr>
          <w:rStyle w:val="CharSectNo"/>
        </w:rPr>
        <w:t>185</w:t>
      </w:r>
      <w:r>
        <w:tab/>
        <w:t>Quorum at board meetings</w:t>
      </w:r>
      <w:bookmarkEnd w:id="324"/>
    </w:p>
    <w:p w14:paraId="7DE191F7" w14:textId="77777777" w:rsidR="0046297A" w:rsidRDefault="0046297A" w:rsidP="0046297A">
      <w:pPr>
        <w:pStyle w:val="Amain"/>
      </w:pPr>
      <w:r>
        <w:tab/>
        <w:t>(1)</w:t>
      </w:r>
      <w:r>
        <w:tab/>
        <w:t>Business may be carried out at a meeting of the board only if 3 members are present, including at least 1 judicial member and at least 2 non-judicial members.</w:t>
      </w:r>
    </w:p>
    <w:p w14:paraId="086207DE" w14:textId="77777777" w:rsidR="0046297A" w:rsidRPr="00782F83" w:rsidRDefault="0046297A" w:rsidP="0046297A">
      <w:pPr>
        <w:pStyle w:val="Amain"/>
      </w:pPr>
      <w:r w:rsidRPr="00782F83">
        <w:tab/>
        <w:t>(2)</w:t>
      </w:r>
      <w:r w:rsidRPr="00782F83">
        <w:tab/>
      </w:r>
      <w:r>
        <w:t>This section is subject to section 181 (Exercise of b</w:t>
      </w:r>
      <w:r w:rsidRPr="00782F83">
        <w:t>oard’s supervisory functions).</w:t>
      </w:r>
    </w:p>
    <w:p w14:paraId="33D48E70" w14:textId="77777777" w:rsidR="0046297A" w:rsidRDefault="0046297A" w:rsidP="0046297A">
      <w:pPr>
        <w:pStyle w:val="AH5Sec"/>
      </w:pPr>
      <w:bookmarkStart w:id="325" w:name="_Toc191539889"/>
      <w:r w:rsidRPr="007B7D4E">
        <w:rPr>
          <w:rStyle w:val="CharSectNo"/>
        </w:rPr>
        <w:t>186</w:t>
      </w:r>
      <w:r>
        <w:tab/>
        <w:t>Voting at board meetings</w:t>
      </w:r>
      <w:bookmarkEnd w:id="325"/>
    </w:p>
    <w:p w14:paraId="7C6940C4" w14:textId="77777777" w:rsidR="0046297A" w:rsidRDefault="0046297A" w:rsidP="0046297A">
      <w:pPr>
        <w:pStyle w:val="Amain"/>
      </w:pPr>
      <w:r>
        <w:tab/>
        <w:t>(1)</w:t>
      </w:r>
      <w:r>
        <w:tab/>
        <w:t>At a meeting of the board each member has a vote on each question to be decided.</w:t>
      </w:r>
    </w:p>
    <w:p w14:paraId="6CE6967D" w14:textId="77777777" w:rsidR="0046297A" w:rsidRDefault="0046297A" w:rsidP="0046297A">
      <w:pPr>
        <w:pStyle w:val="Amain"/>
      </w:pPr>
      <w:r>
        <w:tab/>
        <w:t>(2)</w:t>
      </w:r>
      <w:r>
        <w:tab/>
        <w:t>A question is decided by a majority of the votes of members present and voting but, if the votes are equal, the presiding member has a casting vote.</w:t>
      </w:r>
    </w:p>
    <w:p w14:paraId="652819D7" w14:textId="77777777" w:rsidR="0046297A" w:rsidRDefault="0046297A" w:rsidP="0046297A">
      <w:pPr>
        <w:pStyle w:val="AH5Sec"/>
      </w:pPr>
      <w:bookmarkStart w:id="326" w:name="_Toc191539890"/>
      <w:r w:rsidRPr="007B7D4E">
        <w:rPr>
          <w:rStyle w:val="CharSectNo"/>
        </w:rPr>
        <w:lastRenderedPageBreak/>
        <w:t>187</w:t>
      </w:r>
      <w:r>
        <w:tab/>
        <w:t>Conduct of board meetings</w:t>
      </w:r>
      <w:bookmarkEnd w:id="326"/>
    </w:p>
    <w:p w14:paraId="4E74449E" w14:textId="77777777" w:rsidR="0046297A" w:rsidRDefault="0046297A" w:rsidP="0046297A">
      <w:pPr>
        <w:pStyle w:val="Amain"/>
      </w:pPr>
      <w:r>
        <w:tab/>
        <w:t>(1)</w:t>
      </w:r>
      <w:r>
        <w:tab/>
        <w:t>The board may conduct its proceedings (including its meetings) as it considers appropriate.</w:t>
      </w:r>
    </w:p>
    <w:p w14:paraId="5D79305F" w14:textId="77777777" w:rsidR="0046297A" w:rsidRDefault="0046297A" w:rsidP="0046297A">
      <w:pPr>
        <w:pStyle w:val="Amain"/>
      </w:pPr>
      <w:r>
        <w:tab/>
        <w:t>(2)</w:t>
      </w:r>
      <w:r>
        <w:tab/>
        <w:t>However, this section is subject to section 196 (Conduct of inquiry</w:t>
      </w:r>
      <w:r w:rsidRPr="00782F83">
        <w:t>).</w:t>
      </w:r>
    </w:p>
    <w:p w14:paraId="0D419796" w14:textId="77777777" w:rsidR="0046297A" w:rsidRDefault="0046297A" w:rsidP="0046297A">
      <w:pPr>
        <w:pStyle w:val="Amain"/>
      </w:pPr>
      <w:r>
        <w:tab/>
        <w:t>(3)</w:t>
      </w:r>
      <w:r>
        <w:tab/>
        <w:t>A meeting may be held using a method of communication, or a combination of methods of communication, that allows a member taking part to hear what each other member taking part says without the members being in each other’s presence.</w:t>
      </w:r>
    </w:p>
    <w:p w14:paraId="28611EA0" w14:textId="77777777" w:rsidR="0046297A" w:rsidRDefault="0046297A" w:rsidP="0046297A">
      <w:pPr>
        <w:pStyle w:val="aExamHdgss"/>
      </w:pPr>
      <w:r>
        <w:t>Examples</w:t>
      </w:r>
    </w:p>
    <w:p w14:paraId="30E09E64" w14:textId="77777777" w:rsidR="0046297A" w:rsidRDefault="0046297A" w:rsidP="0046297A">
      <w:pPr>
        <w:pStyle w:val="aExamss"/>
        <w:keepNext/>
      </w:pPr>
      <w:r>
        <w:t>a phone link, a satellite link, an internet or intranet link</w:t>
      </w:r>
    </w:p>
    <w:p w14:paraId="342939FF" w14:textId="77777777" w:rsidR="0046297A" w:rsidRDefault="0046297A" w:rsidP="0046297A">
      <w:pPr>
        <w:pStyle w:val="Amain"/>
      </w:pPr>
      <w:r>
        <w:tab/>
        <w:t>(4)</w:t>
      </w:r>
      <w:r>
        <w:tab/>
        <w:t>A member who takes part in a meeting conducted under subsection (3) is taken to be present at the meeting.</w:t>
      </w:r>
    </w:p>
    <w:p w14:paraId="2CA2B30B" w14:textId="77777777" w:rsidR="0046297A" w:rsidRDefault="0046297A" w:rsidP="0046297A">
      <w:pPr>
        <w:pStyle w:val="Amain"/>
      </w:pPr>
      <w:r>
        <w:tab/>
        <w:t>(5)</w:t>
      </w:r>
      <w:r>
        <w:tab/>
        <w:t>A resolution of the board is valid, even if it is not passed at a meeting of the board, if—</w:t>
      </w:r>
    </w:p>
    <w:p w14:paraId="78BB8ACE" w14:textId="77777777" w:rsidR="0046297A" w:rsidRDefault="0046297A" w:rsidP="0046297A">
      <w:pPr>
        <w:pStyle w:val="Apara"/>
      </w:pPr>
      <w:r>
        <w:tab/>
        <w:t>(a)</w:t>
      </w:r>
      <w:r>
        <w:tab/>
        <w:t>all members agree, in writing, to the proposed resolution; and</w:t>
      </w:r>
    </w:p>
    <w:p w14:paraId="4DC8EA8F" w14:textId="77777777" w:rsidR="0046297A" w:rsidRDefault="0046297A" w:rsidP="0046297A">
      <w:pPr>
        <w:pStyle w:val="Apara"/>
      </w:pPr>
      <w:r>
        <w:tab/>
        <w:t>(b)</w:t>
      </w:r>
      <w:r>
        <w:tab/>
        <w:t>notice of the resolution is given under procedures decided by the board.</w:t>
      </w:r>
    </w:p>
    <w:p w14:paraId="2FDB552E" w14:textId="77777777" w:rsidR="0046297A" w:rsidRDefault="0046297A" w:rsidP="0046297A">
      <w:pPr>
        <w:pStyle w:val="Amain"/>
      </w:pPr>
      <w:r>
        <w:tab/>
        <w:t>(6)</w:t>
      </w:r>
      <w:r>
        <w:tab/>
        <w:t>The board must keep minutes of its meetings.</w:t>
      </w:r>
    </w:p>
    <w:p w14:paraId="0C5F8867" w14:textId="77777777" w:rsidR="0046297A" w:rsidRDefault="0046297A" w:rsidP="0046297A">
      <w:pPr>
        <w:pStyle w:val="AH5Sec"/>
      </w:pPr>
      <w:bookmarkStart w:id="327" w:name="_Toc191539891"/>
      <w:r w:rsidRPr="007B7D4E">
        <w:rPr>
          <w:rStyle w:val="CharSectNo"/>
        </w:rPr>
        <w:t>188</w:t>
      </w:r>
      <w:r>
        <w:tab/>
        <w:t>Authentication of board documents</w:t>
      </w:r>
      <w:bookmarkEnd w:id="327"/>
    </w:p>
    <w:p w14:paraId="48007DDB" w14:textId="77777777" w:rsidR="0046297A" w:rsidRDefault="0046297A" w:rsidP="00F436F4">
      <w:pPr>
        <w:pStyle w:val="Amainreturn"/>
        <w:keepNext/>
      </w:pPr>
      <w:r>
        <w:t>Any document requiring authentication by the board is sufficiently authenticated if it is signed by—</w:t>
      </w:r>
    </w:p>
    <w:p w14:paraId="55E91B5D" w14:textId="77777777" w:rsidR="0046297A" w:rsidRDefault="0046297A" w:rsidP="0046297A">
      <w:pPr>
        <w:pStyle w:val="Apara"/>
      </w:pPr>
      <w:r>
        <w:tab/>
        <w:t>(a)</w:t>
      </w:r>
      <w:r>
        <w:tab/>
        <w:t>the judicial member who presided at the meeting of the board that dealt with the proceeding in relation to which the document was prepared; or</w:t>
      </w:r>
    </w:p>
    <w:p w14:paraId="6ACBB2B2" w14:textId="77777777" w:rsidR="0046297A" w:rsidRDefault="0046297A" w:rsidP="0046297A">
      <w:pPr>
        <w:pStyle w:val="Apara"/>
        <w:keepNext/>
        <w:ind w:left="1599" w:hanging="1599"/>
      </w:pPr>
      <w:r>
        <w:tab/>
        <w:t>(b)</w:t>
      </w:r>
      <w:r>
        <w:tab/>
        <w:t>in the absence of the judicial member—</w:t>
      </w:r>
    </w:p>
    <w:p w14:paraId="239356CB" w14:textId="77777777" w:rsidR="0046297A" w:rsidRDefault="0046297A" w:rsidP="0046297A">
      <w:pPr>
        <w:pStyle w:val="Asubpara"/>
      </w:pPr>
      <w:r>
        <w:tab/>
        <w:t>(i)</w:t>
      </w:r>
      <w:r>
        <w:tab/>
        <w:t xml:space="preserve">any other member who was present at that meeting; or </w:t>
      </w:r>
    </w:p>
    <w:p w14:paraId="66757499" w14:textId="77777777" w:rsidR="0046297A" w:rsidRDefault="0046297A" w:rsidP="0046297A">
      <w:pPr>
        <w:pStyle w:val="Asubpara"/>
      </w:pPr>
      <w:r>
        <w:tab/>
        <w:t>(ii)</w:t>
      </w:r>
      <w:r>
        <w:tab/>
        <w:t>the secretary of the board.</w:t>
      </w:r>
    </w:p>
    <w:p w14:paraId="4306FD08" w14:textId="77777777" w:rsidR="0046297A" w:rsidRDefault="0046297A" w:rsidP="0046297A">
      <w:pPr>
        <w:pStyle w:val="AH5Sec"/>
      </w:pPr>
      <w:bookmarkStart w:id="328" w:name="_Toc191539892"/>
      <w:r w:rsidRPr="007B7D4E">
        <w:rPr>
          <w:rStyle w:val="CharSectNo"/>
        </w:rPr>
        <w:lastRenderedPageBreak/>
        <w:t>189</w:t>
      </w:r>
      <w:r>
        <w:tab/>
        <w:t>Evidentiary certificate about board decisions</w:t>
      </w:r>
      <w:bookmarkEnd w:id="328"/>
    </w:p>
    <w:p w14:paraId="7E25E183" w14:textId="77777777" w:rsidR="0046297A" w:rsidRDefault="0046297A" w:rsidP="0046297A">
      <w:pPr>
        <w:pStyle w:val="Amainreturn"/>
      </w:pPr>
      <w:r>
        <w:t>A certificate that is given by the chair or secretary of the board, and records any decision of the board, is admissible in any legal proceeding and is evidence of the matters recorded.</w:t>
      </w:r>
    </w:p>
    <w:p w14:paraId="0E4954FB" w14:textId="77777777" w:rsidR="0046297A" w:rsidRDefault="0046297A" w:rsidP="0046297A">
      <w:pPr>
        <w:pStyle w:val="AH5Sec"/>
      </w:pPr>
      <w:bookmarkStart w:id="329" w:name="_Toc191539893"/>
      <w:r w:rsidRPr="007B7D4E">
        <w:rPr>
          <w:rStyle w:val="CharSectNo"/>
        </w:rPr>
        <w:t>190</w:t>
      </w:r>
      <w:r>
        <w:tab/>
        <w:t>Proof of certain board-related matters not required</w:t>
      </w:r>
      <w:bookmarkEnd w:id="329"/>
    </w:p>
    <w:p w14:paraId="2E4DD45C" w14:textId="77777777" w:rsidR="0046297A" w:rsidRDefault="0046297A" w:rsidP="0046297A">
      <w:pPr>
        <w:pStyle w:val="Amainreturn"/>
      </w:pPr>
      <w:r>
        <w:t>In any legal proceeding, proof is not required, until evidence is given to the contrary, of—</w:t>
      </w:r>
    </w:p>
    <w:p w14:paraId="7AD8A995" w14:textId="77777777" w:rsidR="0046297A" w:rsidRDefault="0046297A" w:rsidP="0046297A">
      <w:pPr>
        <w:pStyle w:val="Apara"/>
      </w:pPr>
      <w:r>
        <w:tab/>
        <w:t>(a)</w:t>
      </w:r>
      <w:r>
        <w:tab/>
        <w:t>the constitution of the board; or</w:t>
      </w:r>
    </w:p>
    <w:p w14:paraId="64EEA300" w14:textId="77777777" w:rsidR="0046297A" w:rsidRDefault="0046297A" w:rsidP="0046297A">
      <w:pPr>
        <w:pStyle w:val="Apara"/>
      </w:pPr>
      <w:r>
        <w:tab/>
        <w:t>(b)</w:t>
      </w:r>
      <w:r>
        <w:tab/>
        <w:t>any decision or recommendation of the board; or</w:t>
      </w:r>
    </w:p>
    <w:p w14:paraId="31F02A2A" w14:textId="77777777" w:rsidR="0046297A" w:rsidRDefault="0046297A" w:rsidP="0046297A">
      <w:pPr>
        <w:pStyle w:val="Apara"/>
      </w:pPr>
      <w:r>
        <w:tab/>
        <w:t>(c)</w:t>
      </w:r>
      <w:r>
        <w:tab/>
        <w:t>the appointment of, or holding of office by, any member of the board; or</w:t>
      </w:r>
    </w:p>
    <w:p w14:paraId="658E6E10" w14:textId="77777777" w:rsidR="0046297A" w:rsidRDefault="0046297A" w:rsidP="0046297A">
      <w:pPr>
        <w:pStyle w:val="Apara"/>
      </w:pPr>
      <w:r>
        <w:tab/>
        <w:t>(d)</w:t>
      </w:r>
      <w:r>
        <w:tab/>
        <w:t>the presence or nature of a quorum at any meeting of the board.</w:t>
      </w:r>
    </w:p>
    <w:p w14:paraId="24214FBB" w14:textId="77777777" w:rsidR="0046297A" w:rsidRDefault="0046297A" w:rsidP="0046297A">
      <w:pPr>
        <w:pStyle w:val="AH5Sec"/>
      </w:pPr>
      <w:bookmarkStart w:id="330" w:name="_Toc191539894"/>
      <w:r w:rsidRPr="007B7D4E">
        <w:rPr>
          <w:rStyle w:val="CharSectNo"/>
        </w:rPr>
        <w:t>191</w:t>
      </w:r>
      <w:r>
        <w:tab/>
        <w:t xml:space="preserve">Board </w:t>
      </w:r>
      <w:r w:rsidRPr="00782F83">
        <w:rPr>
          <w:rFonts w:cs="Arial"/>
        </w:rPr>
        <w:t>s</w:t>
      </w:r>
      <w:r>
        <w:t>ecretary</w:t>
      </w:r>
      <w:bookmarkEnd w:id="330"/>
    </w:p>
    <w:p w14:paraId="2CFC6C56" w14:textId="77777777" w:rsidR="0046297A" w:rsidRDefault="0046297A" w:rsidP="0046297A">
      <w:pPr>
        <w:pStyle w:val="Amainreturn"/>
        <w:keepNext/>
      </w:pPr>
      <w:r>
        <w:t>The secretary of the board is the public servant whose functions include the functions of the secretary.</w:t>
      </w:r>
    </w:p>
    <w:p w14:paraId="6AD4E9F2" w14:textId="1879E144" w:rsidR="0046297A" w:rsidRDefault="0046297A" w:rsidP="0046297A">
      <w:pPr>
        <w:pStyle w:val="aNote"/>
      </w:pPr>
      <w:r>
        <w:rPr>
          <w:rStyle w:val="charItals"/>
        </w:rPr>
        <w:t>Note</w:t>
      </w:r>
      <w:r>
        <w:rPr>
          <w:rStyle w:val="charItals"/>
        </w:rPr>
        <w:tab/>
      </w:r>
      <w:r>
        <w:t xml:space="preserve">The secretary’s functions can be exercised by a person for the time being occupying the position of secretary (see </w:t>
      </w:r>
      <w:hyperlink r:id="rId179" w:tooltip="A2001-14" w:history="1">
        <w:r w:rsidRPr="00782F83">
          <w:rPr>
            <w:rStyle w:val="charCitHyperlinkAbbrev"/>
          </w:rPr>
          <w:t>Legislation Act</w:t>
        </w:r>
      </w:hyperlink>
      <w:r>
        <w:t>, s 200).</w:t>
      </w:r>
    </w:p>
    <w:p w14:paraId="051FC66E" w14:textId="77777777" w:rsidR="00E61B58" w:rsidRPr="00C954BE" w:rsidRDefault="00E61B58" w:rsidP="00E61B58">
      <w:pPr>
        <w:pStyle w:val="AH5Sec"/>
      </w:pPr>
      <w:bookmarkStart w:id="331" w:name="_Toc191539895"/>
      <w:r w:rsidRPr="007B7D4E">
        <w:rPr>
          <w:rStyle w:val="CharSectNo"/>
        </w:rPr>
        <w:t>192</w:t>
      </w:r>
      <w:r w:rsidRPr="00C954BE">
        <w:rPr>
          <w:color w:val="000000"/>
        </w:rPr>
        <w:tab/>
        <w:t>Confidentiality of board information</w:t>
      </w:r>
      <w:bookmarkEnd w:id="331"/>
    </w:p>
    <w:p w14:paraId="2F0C1173" w14:textId="77777777" w:rsidR="00E61B58" w:rsidRPr="00C954BE" w:rsidRDefault="00E61B58" w:rsidP="00E61B58">
      <w:pPr>
        <w:pStyle w:val="Amain"/>
      </w:pPr>
      <w:r w:rsidRPr="00C954BE">
        <w:rPr>
          <w:color w:val="000000"/>
        </w:rPr>
        <w:tab/>
        <w:t>(1)</w:t>
      </w:r>
      <w:r w:rsidRPr="00C954BE">
        <w:rPr>
          <w:color w:val="000000"/>
        </w:rPr>
        <w:tab/>
        <w:t>The board must ensure, as far as practicable, that board information given to an offender does not contain any of the following details about any victim of the offender:</w:t>
      </w:r>
    </w:p>
    <w:p w14:paraId="7D06380C" w14:textId="77777777" w:rsidR="00E61B58" w:rsidRPr="00C954BE" w:rsidRDefault="00E61B58" w:rsidP="00E61B58">
      <w:pPr>
        <w:pStyle w:val="Apara"/>
      </w:pPr>
      <w:r w:rsidRPr="00C954BE">
        <w:rPr>
          <w:color w:val="000000"/>
        </w:rPr>
        <w:tab/>
        <w:t>(a)</w:t>
      </w:r>
      <w:r w:rsidRPr="00C954BE">
        <w:rPr>
          <w:color w:val="000000"/>
        </w:rPr>
        <w:tab/>
        <w:t>the victim’s home or business address;</w:t>
      </w:r>
    </w:p>
    <w:p w14:paraId="72A12B4D" w14:textId="77777777" w:rsidR="00E61B58" w:rsidRPr="00C954BE" w:rsidRDefault="00E61B58" w:rsidP="00E61B58">
      <w:pPr>
        <w:pStyle w:val="Apara"/>
      </w:pPr>
      <w:r w:rsidRPr="00C954BE">
        <w:tab/>
        <w:t>(b)</w:t>
      </w:r>
      <w:r w:rsidRPr="00C954BE">
        <w:tab/>
        <w:t>any email address for the victim;</w:t>
      </w:r>
    </w:p>
    <w:p w14:paraId="2C072E6C" w14:textId="77777777" w:rsidR="00E61B58" w:rsidRPr="00C954BE" w:rsidRDefault="00E61B58" w:rsidP="00E61B58">
      <w:pPr>
        <w:pStyle w:val="Apara"/>
      </w:pPr>
      <w:r w:rsidRPr="00C954BE">
        <w:tab/>
        <w:t>(c)</w:t>
      </w:r>
      <w:r w:rsidRPr="00C954BE">
        <w:tab/>
        <w:t>any contact phone or fax number for the victim.</w:t>
      </w:r>
    </w:p>
    <w:p w14:paraId="2A8CAC0B" w14:textId="77777777" w:rsidR="00E61B58" w:rsidRPr="00C954BE" w:rsidRDefault="00E61B58" w:rsidP="00E61B58">
      <w:pPr>
        <w:pStyle w:val="Amain"/>
      </w:pPr>
      <w:r w:rsidRPr="00C954BE">
        <w:rPr>
          <w:color w:val="000000"/>
        </w:rPr>
        <w:lastRenderedPageBreak/>
        <w:tab/>
        <w:t>(2)</w:t>
      </w:r>
      <w:r w:rsidRPr="00C954BE">
        <w:rPr>
          <w:color w:val="000000"/>
        </w:rPr>
        <w:tab/>
        <w:t xml:space="preserve">The board must ensure, as far as practicable, that board information is not given to a person if a judicial member of the board considers there is a substantial risk that giving it to the person would— </w:t>
      </w:r>
    </w:p>
    <w:p w14:paraId="71B0EE6C" w14:textId="77777777" w:rsidR="00E61B58" w:rsidRPr="00C954BE" w:rsidRDefault="00E61B58" w:rsidP="00E61B58">
      <w:pPr>
        <w:pStyle w:val="Apara"/>
        <w:rPr>
          <w:lang w:eastAsia="en-AU"/>
        </w:rPr>
      </w:pPr>
      <w:r w:rsidRPr="00C954BE">
        <w:rPr>
          <w:color w:val="000000"/>
          <w:lang w:eastAsia="en-AU"/>
        </w:rPr>
        <w:tab/>
        <w:t>(a)</w:t>
      </w:r>
      <w:r w:rsidRPr="00C954BE">
        <w:rPr>
          <w:color w:val="000000"/>
          <w:lang w:eastAsia="en-AU"/>
        </w:rPr>
        <w:tab/>
        <w:t xml:space="preserve">adversely affect the security or good order and discipline of a correctional centre or a NSW correctional centre; or </w:t>
      </w:r>
    </w:p>
    <w:p w14:paraId="2BB78991" w14:textId="77777777" w:rsidR="00E61B58" w:rsidRPr="00C954BE" w:rsidRDefault="00E61B58" w:rsidP="00E61B58">
      <w:pPr>
        <w:pStyle w:val="Apara"/>
        <w:rPr>
          <w:lang w:eastAsia="en-AU"/>
        </w:rPr>
      </w:pPr>
      <w:r w:rsidRPr="00C954BE">
        <w:rPr>
          <w:lang w:eastAsia="en-AU"/>
        </w:rPr>
        <w:tab/>
        <w:t>(b)</w:t>
      </w:r>
      <w:r w:rsidRPr="00C954BE">
        <w:rPr>
          <w:lang w:eastAsia="en-AU"/>
        </w:rPr>
        <w:tab/>
        <w:t xml:space="preserve">jeopardise the conduct of a lawful investigation; or </w:t>
      </w:r>
    </w:p>
    <w:p w14:paraId="3B253B8B" w14:textId="77777777" w:rsidR="00E61B58" w:rsidRPr="00C954BE" w:rsidRDefault="00E61B58" w:rsidP="00E61B58">
      <w:pPr>
        <w:pStyle w:val="Apara"/>
        <w:rPr>
          <w:lang w:eastAsia="en-AU"/>
        </w:rPr>
      </w:pPr>
      <w:r w:rsidRPr="00C954BE">
        <w:rPr>
          <w:lang w:eastAsia="en-AU"/>
        </w:rPr>
        <w:tab/>
        <w:t>(c)</w:t>
      </w:r>
      <w:r w:rsidRPr="00C954BE">
        <w:rPr>
          <w:lang w:eastAsia="en-AU"/>
        </w:rPr>
        <w:tab/>
        <w:t xml:space="preserve">endanger the person or anyone else; or </w:t>
      </w:r>
    </w:p>
    <w:p w14:paraId="1E6A225C" w14:textId="77777777" w:rsidR="00E61B58" w:rsidRPr="00C954BE" w:rsidRDefault="00E61B58" w:rsidP="00E61B58">
      <w:pPr>
        <w:pStyle w:val="Apara"/>
      </w:pPr>
      <w:r w:rsidRPr="00C954BE">
        <w:rPr>
          <w:lang w:eastAsia="en-AU"/>
        </w:rPr>
        <w:tab/>
        <w:t>(d)</w:t>
      </w:r>
      <w:r w:rsidRPr="00C954BE">
        <w:rPr>
          <w:lang w:eastAsia="en-AU"/>
        </w:rPr>
        <w:tab/>
        <w:t>otherwise prejudice the public interest.</w:t>
      </w:r>
    </w:p>
    <w:p w14:paraId="68B4D53F" w14:textId="77777777" w:rsidR="00E61B58" w:rsidRPr="00C954BE" w:rsidRDefault="00E61B58" w:rsidP="00E61B58">
      <w:pPr>
        <w:pStyle w:val="Amain"/>
      </w:pPr>
      <w:r w:rsidRPr="00C954BE">
        <w:rPr>
          <w:color w:val="000000"/>
        </w:rPr>
        <w:tab/>
        <w:t>(3)</w:t>
      </w:r>
      <w:r w:rsidRPr="00C954BE">
        <w:rPr>
          <w:color w:val="000000"/>
        </w:rPr>
        <w:tab/>
        <w:t>In this section:</w:t>
      </w:r>
    </w:p>
    <w:p w14:paraId="7C65CA11" w14:textId="77777777" w:rsidR="00E61B58" w:rsidRPr="00C954BE" w:rsidRDefault="00E61B58" w:rsidP="00E61B58">
      <w:pPr>
        <w:pStyle w:val="aDef"/>
        <w:rPr>
          <w:color w:val="000000"/>
        </w:rPr>
      </w:pPr>
      <w:r w:rsidRPr="00C954BE">
        <w:rPr>
          <w:rStyle w:val="charBoldItals"/>
        </w:rPr>
        <w:t>board information</w:t>
      </w:r>
      <w:r w:rsidRPr="00C954BE">
        <w:rPr>
          <w:bCs/>
          <w:iCs/>
          <w:color w:val="000000"/>
        </w:rPr>
        <w:t>—</w:t>
      </w:r>
    </w:p>
    <w:p w14:paraId="6805FBDD" w14:textId="77777777" w:rsidR="00E61B58" w:rsidRPr="00C954BE" w:rsidRDefault="00E61B58" w:rsidP="00E61B58">
      <w:pPr>
        <w:pStyle w:val="aDefpara"/>
      </w:pPr>
      <w:r w:rsidRPr="00C954BE">
        <w:rPr>
          <w:color w:val="000000"/>
        </w:rPr>
        <w:tab/>
        <w:t>(a)</w:t>
      </w:r>
      <w:r w:rsidRPr="00C954BE">
        <w:rPr>
          <w:color w:val="000000"/>
        </w:rPr>
        <w:tab/>
        <w:t>means information disclosed to, or obtained by, the board in the exercise of its functions; and</w:t>
      </w:r>
    </w:p>
    <w:p w14:paraId="489C39B5" w14:textId="77777777" w:rsidR="00E61B58" w:rsidRPr="00C954BE" w:rsidRDefault="00E61B58" w:rsidP="00E61B58">
      <w:pPr>
        <w:pStyle w:val="aDefpara"/>
      </w:pPr>
      <w:r w:rsidRPr="00C954BE">
        <w:tab/>
        <w:t>(b)</w:t>
      </w:r>
      <w:r w:rsidRPr="00C954BE">
        <w:tab/>
        <w:t>includes—</w:t>
      </w:r>
    </w:p>
    <w:p w14:paraId="2C5EA83A" w14:textId="77777777" w:rsidR="00E61B58" w:rsidRPr="00C954BE" w:rsidRDefault="00E61B58" w:rsidP="00E61B58">
      <w:pPr>
        <w:pStyle w:val="aDefsubpara"/>
      </w:pPr>
      <w:r w:rsidRPr="00C954BE">
        <w:rPr>
          <w:color w:val="000000"/>
        </w:rPr>
        <w:tab/>
        <w:t>(i)</w:t>
      </w:r>
      <w:r w:rsidRPr="00C954BE">
        <w:rPr>
          <w:color w:val="000000"/>
        </w:rPr>
        <w:tab/>
        <w:t>information disclosed or obtained orally or in writing; and</w:t>
      </w:r>
    </w:p>
    <w:p w14:paraId="466879E2" w14:textId="77777777" w:rsidR="00E61B58" w:rsidRPr="00C954BE" w:rsidRDefault="00E61B58" w:rsidP="00E61B58">
      <w:pPr>
        <w:pStyle w:val="aDefsubpara"/>
      </w:pPr>
      <w:r w:rsidRPr="00C954BE">
        <w:tab/>
        <w:t>(ii)</w:t>
      </w:r>
      <w:r w:rsidRPr="00C954BE">
        <w:tab/>
        <w:t>a document, or part of a document, under the control of the board.</w:t>
      </w:r>
    </w:p>
    <w:p w14:paraId="3118B183" w14:textId="77777777" w:rsidR="00E61B58" w:rsidRPr="00C954BE" w:rsidRDefault="00E61B58" w:rsidP="00F436F4">
      <w:pPr>
        <w:pStyle w:val="aDef"/>
        <w:keepNext/>
        <w:rPr>
          <w:color w:val="000000"/>
        </w:rPr>
      </w:pPr>
      <w:r w:rsidRPr="00C954BE">
        <w:rPr>
          <w:rStyle w:val="charBoldItals"/>
        </w:rPr>
        <w:t>give</w:t>
      </w:r>
      <w:r w:rsidRPr="00C954BE">
        <w:rPr>
          <w:bCs/>
          <w:iCs/>
          <w:color w:val="000000"/>
        </w:rPr>
        <w:t>, information to a person, includes make the contents of a document known to the person.</w:t>
      </w:r>
    </w:p>
    <w:p w14:paraId="1B5EC356" w14:textId="77777777" w:rsidR="00E61B58" w:rsidRPr="00C954BE" w:rsidRDefault="00E61B58" w:rsidP="00E61B58">
      <w:pPr>
        <w:pStyle w:val="aExamHdgss"/>
        <w:rPr>
          <w:color w:val="000000"/>
        </w:rPr>
      </w:pPr>
      <w:r w:rsidRPr="00C954BE">
        <w:rPr>
          <w:color w:val="000000"/>
        </w:rPr>
        <w:t>Examples</w:t>
      </w:r>
    </w:p>
    <w:p w14:paraId="1D787E6E" w14:textId="77777777" w:rsidR="00E61B58" w:rsidRPr="00C954BE" w:rsidRDefault="00E61B58" w:rsidP="00E61B58">
      <w:pPr>
        <w:pStyle w:val="aExamBulletss"/>
        <w:keepNext/>
        <w:tabs>
          <w:tab w:val="left" w:pos="1500"/>
        </w:tabs>
        <w:rPr>
          <w:color w:val="000000"/>
        </w:rPr>
      </w:pPr>
      <w:r w:rsidRPr="00C954BE">
        <w:rPr>
          <w:rFonts w:ascii="Symbol" w:hAnsi="Symbol"/>
          <w:color w:val="000000"/>
        </w:rPr>
        <w:t></w:t>
      </w:r>
      <w:r w:rsidRPr="00C954BE">
        <w:rPr>
          <w:rFonts w:ascii="Symbol" w:hAnsi="Symbol"/>
          <w:color w:val="000000"/>
        </w:rPr>
        <w:tab/>
      </w:r>
      <w:r w:rsidRPr="00C954BE">
        <w:rPr>
          <w:color w:val="000000"/>
        </w:rPr>
        <w:t>read the document to the person</w:t>
      </w:r>
    </w:p>
    <w:p w14:paraId="329700AD" w14:textId="77777777" w:rsidR="00E61B58" w:rsidRPr="00C954BE" w:rsidRDefault="00E61B58" w:rsidP="00E61B58">
      <w:pPr>
        <w:pStyle w:val="aExamBulletss"/>
        <w:tabs>
          <w:tab w:val="left" w:pos="1500"/>
        </w:tabs>
        <w:rPr>
          <w:color w:val="000000"/>
        </w:rPr>
      </w:pPr>
      <w:r w:rsidRPr="00C954BE">
        <w:rPr>
          <w:rFonts w:ascii="Symbol" w:hAnsi="Symbol"/>
          <w:color w:val="000000"/>
        </w:rPr>
        <w:t></w:t>
      </w:r>
      <w:r w:rsidRPr="00C954BE">
        <w:rPr>
          <w:rFonts w:ascii="Symbol" w:hAnsi="Symbol"/>
          <w:color w:val="000000"/>
        </w:rPr>
        <w:tab/>
      </w:r>
      <w:r w:rsidRPr="00C954BE">
        <w:rPr>
          <w:color w:val="000000"/>
        </w:rPr>
        <w:t>show the document to the person</w:t>
      </w:r>
    </w:p>
    <w:p w14:paraId="6601C7F5" w14:textId="77777777" w:rsidR="0046297A" w:rsidRDefault="0046297A" w:rsidP="0046297A">
      <w:pPr>
        <w:pStyle w:val="PageBreak"/>
      </w:pPr>
      <w:r>
        <w:br w:type="page"/>
      </w:r>
    </w:p>
    <w:p w14:paraId="6D60FD69" w14:textId="77777777" w:rsidR="0046297A" w:rsidRPr="007B7D4E" w:rsidRDefault="0046297A" w:rsidP="0046297A">
      <w:pPr>
        <w:pStyle w:val="AH1Chapter"/>
      </w:pPr>
      <w:bookmarkStart w:id="332" w:name="_Toc191539896"/>
      <w:r w:rsidRPr="007B7D4E">
        <w:rPr>
          <w:rStyle w:val="CharChapNo"/>
        </w:rPr>
        <w:lastRenderedPageBreak/>
        <w:t>Chapter 9</w:t>
      </w:r>
      <w:r>
        <w:tab/>
      </w:r>
      <w:r w:rsidRPr="007B7D4E">
        <w:rPr>
          <w:rStyle w:val="CharChapText"/>
        </w:rPr>
        <w:t>Inquiries by board</w:t>
      </w:r>
      <w:bookmarkEnd w:id="332"/>
    </w:p>
    <w:p w14:paraId="3CE68534" w14:textId="77777777" w:rsidR="0046297A" w:rsidRPr="007B7D4E" w:rsidRDefault="0046297A" w:rsidP="0046297A">
      <w:pPr>
        <w:pStyle w:val="AH2Part"/>
      </w:pPr>
      <w:bookmarkStart w:id="333" w:name="_Toc191539897"/>
      <w:r w:rsidRPr="007B7D4E">
        <w:rPr>
          <w:rStyle w:val="CharPartNo"/>
        </w:rPr>
        <w:t>Part 9.1</w:t>
      </w:r>
      <w:r>
        <w:tab/>
      </w:r>
      <w:r w:rsidRPr="007B7D4E">
        <w:rPr>
          <w:rStyle w:val="CharPartText"/>
        </w:rPr>
        <w:t>Inquiries—general</w:t>
      </w:r>
      <w:bookmarkEnd w:id="333"/>
    </w:p>
    <w:p w14:paraId="7290F0A2" w14:textId="77777777" w:rsidR="0046297A" w:rsidRDefault="0046297A" w:rsidP="0046297A">
      <w:pPr>
        <w:pStyle w:val="AH5Sec"/>
        <w:rPr>
          <w:rStyle w:val="charItals"/>
        </w:rPr>
      </w:pPr>
      <w:bookmarkStart w:id="334" w:name="_Toc191539898"/>
      <w:r w:rsidRPr="007B7D4E">
        <w:rPr>
          <w:rStyle w:val="CharSectNo"/>
        </w:rPr>
        <w:t>193</w:t>
      </w:r>
      <w:r w:rsidRPr="00782F83">
        <w:rPr>
          <w:rFonts w:cs="Arial"/>
        </w:rPr>
        <w:tab/>
        <w:t xml:space="preserve">Meaning of </w:t>
      </w:r>
      <w:r>
        <w:rPr>
          <w:rStyle w:val="charItals"/>
        </w:rPr>
        <w:t>inquiry</w:t>
      </w:r>
      <w:bookmarkEnd w:id="334"/>
    </w:p>
    <w:p w14:paraId="3D6C6166" w14:textId="77777777" w:rsidR="0046297A" w:rsidRDefault="0046297A" w:rsidP="0046297A">
      <w:pPr>
        <w:pStyle w:val="Amainreturn"/>
        <w:keepNext/>
      </w:pPr>
      <w:r>
        <w:t>In this Act:</w:t>
      </w:r>
    </w:p>
    <w:p w14:paraId="01E16B49" w14:textId="77777777" w:rsidR="0046297A" w:rsidRDefault="0046297A" w:rsidP="0046297A">
      <w:pPr>
        <w:pStyle w:val="aDef"/>
      </w:pPr>
      <w:r w:rsidRPr="00782F83">
        <w:rPr>
          <w:rStyle w:val="charBoldItals"/>
        </w:rPr>
        <w:t>inquiry</w:t>
      </w:r>
      <w:r>
        <w:rPr>
          <w:bCs/>
          <w:iCs/>
        </w:rPr>
        <w:t xml:space="preserve"> means </w:t>
      </w:r>
      <w:r>
        <w:t>an inquiry by the board under this chapter.</w:t>
      </w:r>
    </w:p>
    <w:p w14:paraId="3FDD9235" w14:textId="77777777" w:rsidR="0046297A" w:rsidRPr="00782F83" w:rsidRDefault="0046297A" w:rsidP="0046297A">
      <w:pPr>
        <w:pStyle w:val="AH5Sec"/>
        <w:rPr>
          <w:rFonts w:cs="Arial"/>
        </w:rPr>
      </w:pPr>
      <w:bookmarkStart w:id="335" w:name="_Toc191539899"/>
      <w:r w:rsidRPr="007B7D4E">
        <w:rPr>
          <w:rStyle w:val="CharSectNo"/>
        </w:rPr>
        <w:t>194</w:t>
      </w:r>
      <w:r w:rsidRPr="00782F83">
        <w:rPr>
          <w:rFonts w:cs="Arial"/>
        </w:rPr>
        <w:tab/>
        <w:t>Application of Criminal Code, ch 7</w:t>
      </w:r>
      <w:bookmarkEnd w:id="335"/>
    </w:p>
    <w:p w14:paraId="323EC80F" w14:textId="6B4D24E5" w:rsidR="0046297A" w:rsidRDefault="0046297A" w:rsidP="0046297A">
      <w:pPr>
        <w:pStyle w:val="Amainreturn"/>
        <w:keepNext/>
      </w:pPr>
      <w:r>
        <w:t xml:space="preserve">An inquiry is a legal proceeding for the </w:t>
      </w:r>
      <w:hyperlink r:id="rId180" w:tooltip="A2002-51" w:history="1">
        <w:r w:rsidRPr="00782F83">
          <w:rPr>
            <w:rStyle w:val="charCitHyperlinkAbbrev"/>
          </w:rPr>
          <w:t>Criminal Code</w:t>
        </w:r>
      </w:hyperlink>
      <w:r>
        <w:t>, chapter</w:t>
      </w:r>
      <w:r w:rsidR="00DD33EC">
        <w:t> </w:t>
      </w:r>
      <w:r>
        <w:t>7 (Administration of justice offences).</w:t>
      </w:r>
    </w:p>
    <w:p w14:paraId="2D8DB8E6" w14:textId="77777777" w:rsidR="0046297A" w:rsidRDefault="0046297A" w:rsidP="0046297A">
      <w:pPr>
        <w:pStyle w:val="aNote"/>
      </w:pPr>
      <w:r w:rsidRPr="00782F83">
        <w:rPr>
          <w:rStyle w:val="charItals"/>
        </w:rPr>
        <w:t>Note</w:t>
      </w:r>
      <w:r w:rsidRPr="00782F83">
        <w:rPr>
          <w:rStyle w:val="charItals"/>
        </w:rPr>
        <w:tab/>
      </w:r>
      <w:r>
        <w:t>That chapter includes offences (eg perjury, falsifying evidence, failing to attend and refusing to be sworn) applying in relation to an inquiry.</w:t>
      </w:r>
    </w:p>
    <w:p w14:paraId="30FB140A" w14:textId="77777777" w:rsidR="0046297A" w:rsidRDefault="0046297A" w:rsidP="0046297A">
      <w:pPr>
        <w:pStyle w:val="AH5Sec"/>
      </w:pPr>
      <w:bookmarkStart w:id="336" w:name="_Toc191539900"/>
      <w:r w:rsidRPr="007B7D4E">
        <w:rPr>
          <w:rStyle w:val="CharSectNo"/>
        </w:rPr>
        <w:t>195</w:t>
      </w:r>
      <w:r>
        <w:tab/>
      </w:r>
      <w:r w:rsidRPr="00782F83">
        <w:rPr>
          <w:rFonts w:cs="Arial"/>
        </w:rPr>
        <w:t>Board inquiries and hearings</w:t>
      </w:r>
      <w:bookmarkEnd w:id="336"/>
    </w:p>
    <w:p w14:paraId="2B3C9E39" w14:textId="77777777" w:rsidR="0046297A" w:rsidRDefault="0046297A" w:rsidP="0046297A">
      <w:pPr>
        <w:pStyle w:val="Amain"/>
      </w:pPr>
      <w:r>
        <w:tab/>
        <w:t>(1)</w:t>
      </w:r>
      <w:r>
        <w:tab/>
        <w:t>This chapter is subject to part 7.2 (Making of parole orders).</w:t>
      </w:r>
    </w:p>
    <w:p w14:paraId="4F8EBB56" w14:textId="77777777" w:rsidR="0046297A" w:rsidRDefault="0046297A" w:rsidP="0046297A">
      <w:pPr>
        <w:pStyle w:val="Amain"/>
      </w:pPr>
      <w:r>
        <w:tab/>
        <w:t>(2)</w:t>
      </w:r>
      <w:r>
        <w:tab/>
        <w:t>The board must conduct an inquiry for the exercise of a supervisory function of the board.</w:t>
      </w:r>
    </w:p>
    <w:p w14:paraId="31B5A8C9" w14:textId="77777777" w:rsidR="0046297A" w:rsidRDefault="0046297A" w:rsidP="0046297A">
      <w:pPr>
        <w:pStyle w:val="Amain"/>
      </w:pPr>
      <w:r>
        <w:tab/>
        <w:t>(3)</w:t>
      </w:r>
      <w:r>
        <w:tab/>
        <w:t>The board may conduct an inquiry for the exercise of any other function of the board.</w:t>
      </w:r>
    </w:p>
    <w:p w14:paraId="2118F8FE" w14:textId="77777777" w:rsidR="0046297A" w:rsidRDefault="0046297A" w:rsidP="0046297A">
      <w:pPr>
        <w:pStyle w:val="Amain"/>
      </w:pPr>
      <w:r>
        <w:tab/>
        <w:t>(4)</w:t>
      </w:r>
      <w:r>
        <w:tab/>
        <w:t>The board may, but is not required to, hold a hearing for an inquiry.</w:t>
      </w:r>
    </w:p>
    <w:p w14:paraId="5614F72C" w14:textId="77777777" w:rsidR="0046297A" w:rsidRDefault="0046297A" w:rsidP="0046297A">
      <w:pPr>
        <w:pStyle w:val="Amain"/>
      </w:pPr>
      <w:r>
        <w:tab/>
        <w:t>(5)</w:t>
      </w:r>
      <w:r>
        <w:tab/>
        <w:t>For an inquiry in relation to a supervisory function, the board must ensure, as far as practicable, that—</w:t>
      </w:r>
    </w:p>
    <w:p w14:paraId="7D5B3716" w14:textId="77777777" w:rsidR="0046297A" w:rsidRDefault="0046297A" w:rsidP="0046297A">
      <w:pPr>
        <w:pStyle w:val="Apara"/>
      </w:pPr>
      <w:r>
        <w:tab/>
        <w:t>(a)</w:t>
      </w:r>
      <w:r>
        <w:tab/>
        <w:t>it completes the inquiry without holding a hearing; and</w:t>
      </w:r>
    </w:p>
    <w:p w14:paraId="2F5D3A9C" w14:textId="77777777" w:rsidR="0046297A" w:rsidRDefault="0046297A" w:rsidP="0046297A">
      <w:pPr>
        <w:pStyle w:val="Apara"/>
      </w:pPr>
      <w:r>
        <w:tab/>
        <w:t>(b)</w:t>
      </w:r>
      <w:r>
        <w:tab/>
        <w:t>it holds a hearing only if it believes, on reasonable grounds, that natural justice would not be satisfied if the inquiry were completed without a hearing.</w:t>
      </w:r>
    </w:p>
    <w:p w14:paraId="269E30A4" w14:textId="77777777" w:rsidR="0046297A" w:rsidRDefault="0046297A" w:rsidP="0046297A">
      <w:pPr>
        <w:pStyle w:val="Amain"/>
      </w:pPr>
      <w:r>
        <w:tab/>
        <w:t>(6)</w:t>
      </w:r>
      <w:r>
        <w:tab/>
        <w:t>A regulation may provide for circumstances when a hearing may, must or must not be held for an inquiry.</w:t>
      </w:r>
    </w:p>
    <w:p w14:paraId="1DBCBF60" w14:textId="77777777" w:rsidR="0046297A" w:rsidRDefault="0046297A" w:rsidP="0046297A">
      <w:pPr>
        <w:pStyle w:val="Amain"/>
      </w:pPr>
      <w:r>
        <w:lastRenderedPageBreak/>
        <w:tab/>
        <w:t>(7)</w:t>
      </w:r>
      <w:r>
        <w:tab/>
        <w:t>Subsections (4) and (5) are subject to any regulation made under subsection (6).</w:t>
      </w:r>
    </w:p>
    <w:p w14:paraId="6D067766" w14:textId="77777777" w:rsidR="0046297A" w:rsidRDefault="0046297A" w:rsidP="0046297A">
      <w:pPr>
        <w:pStyle w:val="Amain"/>
      </w:pPr>
      <w:r>
        <w:tab/>
        <w:t>(8)</w:t>
      </w:r>
      <w:r>
        <w:tab/>
        <w:t>The board may conduct an inquiry for the exercise of a supervisory function in relation to an offender in conjunction with any other inquiry for the exercise of another supervisory function in relation to the offender.</w:t>
      </w:r>
    </w:p>
    <w:p w14:paraId="2C1F86BB" w14:textId="77777777" w:rsidR="0046297A" w:rsidRDefault="0046297A" w:rsidP="0046297A">
      <w:pPr>
        <w:pStyle w:val="Amain"/>
      </w:pPr>
      <w:r>
        <w:tab/>
        <w:t>(9)</w:t>
      </w:r>
      <w:r>
        <w:tab/>
        <w:t>A hearing by the board must be in accordance with part 9.2.</w:t>
      </w:r>
    </w:p>
    <w:p w14:paraId="50808561" w14:textId="77777777" w:rsidR="0046297A" w:rsidRDefault="0046297A" w:rsidP="0046297A">
      <w:pPr>
        <w:pStyle w:val="AH5Sec"/>
      </w:pPr>
      <w:bookmarkStart w:id="337" w:name="_Toc191539901"/>
      <w:r w:rsidRPr="007B7D4E">
        <w:rPr>
          <w:rStyle w:val="CharSectNo"/>
        </w:rPr>
        <w:t>196</w:t>
      </w:r>
      <w:r>
        <w:tab/>
        <w:t>Conduct of inquiry</w:t>
      </w:r>
      <w:bookmarkEnd w:id="337"/>
    </w:p>
    <w:p w14:paraId="6D89C515" w14:textId="77777777" w:rsidR="0046297A" w:rsidRDefault="0046297A" w:rsidP="0046297A">
      <w:pPr>
        <w:pStyle w:val="Amain"/>
      </w:pPr>
      <w:r>
        <w:tab/>
        <w:t>(1)</w:t>
      </w:r>
      <w:r>
        <w:tab/>
        <w:t>For an inquiry, the board is not bound by the rules of evidence and may be informed of anything in any way it considers appropriate, but, for the exercise of a supervisory function, must observe natural justice.</w:t>
      </w:r>
    </w:p>
    <w:p w14:paraId="595AB794" w14:textId="77777777" w:rsidR="0046297A" w:rsidRDefault="0046297A" w:rsidP="0046297A">
      <w:pPr>
        <w:pStyle w:val="Amain"/>
      </w:pPr>
      <w:r>
        <w:tab/>
        <w:t>(2)</w:t>
      </w:r>
      <w:r>
        <w:tab/>
        <w:t>An inquiry must be conducted with as little formality and technicality, and with as much expedition, as the requirements of this Act and any other relevant enactment and a proper consideration of the matters before the board allow.</w:t>
      </w:r>
    </w:p>
    <w:p w14:paraId="084199D6" w14:textId="77777777" w:rsidR="0046297A" w:rsidRDefault="0046297A" w:rsidP="0046297A">
      <w:pPr>
        <w:pStyle w:val="Amain"/>
      </w:pPr>
      <w:r>
        <w:tab/>
        <w:t>(3)</w:t>
      </w:r>
      <w:r>
        <w:tab/>
        <w:t>Proceedings at an inquiry are not open to the public, unless the board decides otherwise in a particular case.</w:t>
      </w:r>
    </w:p>
    <w:p w14:paraId="57B75DE3" w14:textId="77777777" w:rsidR="0046297A" w:rsidRDefault="0046297A" w:rsidP="0046297A">
      <w:pPr>
        <w:pStyle w:val="Amain"/>
      </w:pPr>
      <w:r>
        <w:tab/>
        <w:t>(4)</w:t>
      </w:r>
      <w:r>
        <w:tab/>
        <w:t>Subject to part 9.2 (Hearings for inquiry), a person is entitled to be present at a meeting of the board only with the board’s leave.</w:t>
      </w:r>
    </w:p>
    <w:p w14:paraId="3099C1AE" w14:textId="77777777" w:rsidR="0046297A" w:rsidRDefault="0046297A" w:rsidP="0046297A">
      <w:pPr>
        <w:pStyle w:val="Amain"/>
        <w:keepNext/>
      </w:pPr>
      <w:r>
        <w:tab/>
        <w:t>(5)</w:t>
      </w:r>
      <w:r>
        <w:tab/>
        <w:t>Subsection (4) does not apply to the following:</w:t>
      </w:r>
    </w:p>
    <w:p w14:paraId="15A7FF7D" w14:textId="77777777" w:rsidR="0046297A" w:rsidRDefault="0046297A" w:rsidP="0046297A">
      <w:pPr>
        <w:pStyle w:val="Apara"/>
      </w:pPr>
      <w:r>
        <w:tab/>
        <w:t>(a)</w:t>
      </w:r>
      <w:r>
        <w:tab/>
        <w:t>the secretary of the board;</w:t>
      </w:r>
    </w:p>
    <w:p w14:paraId="690118A1" w14:textId="77777777" w:rsidR="0046297A" w:rsidRDefault="0046297A" w:rsidP="0046297A">
      <w:pPr>
        <w:pStyle w:val="Apara"/>
      </w:pPr>
      <w:r>
        <w:tab/>
        <w:t>(b)</w:t>
      </w:r>
      <w:r>
        <w:tab/>
        <w:t>an escort officer escorting an offender for an inquiry;</w:t>
      </w:r>
    </w:p>
    <w:p w14:paraId="6A1AB77F" w14:textId="77777777" w:rsidR="0046297A" w:rsidRDefault="0046297A" w:rsidP="0046297A">
      <w:pPr>
        <w:pStyle w:val="Apara"/>
      </w:pPr>
      <w:r>
        <w:tab/>
        <w:t>(c)</w:t>
      </w:r>
      <w:r>
        <w:tab/>
        <w:t>a public servant assisting the board for the inquiry.</w:t>
      </w:r>
    </w:p>
    <w:p w14:paraId="1DFE6944" w14:textId="77777777" w:rsidR="0046297A" w:rsidRDefault="0046297A" w:rsidP="0046297A">
      <w:pPr>
        <w:pStyle w:val="Amain"/>
      </w:pPr>
      <w:r>
        <w:tab/>
        <w:t>(6)</w:t>
      </w:r>
      <w:r>
        <w:tab/>
        <w:t>A decision of the board is not invalid only because of any informality or lack of form.</w:t>
      </w:r>
    </w:p>
    <w:p w14:paraId="44191F48" w14:textId="77777777" w:rsidR="0046297A" w:rsidRPr="00782F83" w:rsidRDefault="0046297A" w:rsidP="0046297A">
      <w:pPr>
        <w:pStyle w:val="AH5Sec"/>
        <w:rPr>
          <w:rFonts w:cs="Arial"/>
        </w:rPr>
      </w:pPr>
      <w:bookmarkStart w:id="338" w:name="_Toc191539902"/>
      <w:r w:rsidRPr="007B7D4E">
        <w:rPr>
          <w:rStyle w:val="CharSectNo"/>
        </w:rPr>
        <w:lastRenderedPageBreak/>
        <w:t>197</w:t>
      </w:r>
      <w:r w:rsidRPr="00782F83">
        <w:rPr>
          <w:rFonts w:cs="Arial"/>
        </w:rPr>
        <w:tab/>
        <w:t>Submissions for inquiry</w:t>
      </w:r>
      <w:bookmarkEnd w:id="338"/>
    </w:p>
    <w:p w14:paraId="12D1F53C" w14:textId="77777777" w:rsidR="0046297A" w:rsidRDefault="0046297A" w:rsidP="0046297A">
      <w:pPr>
        <w:pStyle w:val="Amain"/>
      </w:pPr>
      <w:r>
        <w:tab/>
        <w:t>(1)</w:t>
      </w:r>
      <w:r>
        <w:tab/>
        <w:t>This section applies to an inquiry in relation to a supervisory function.</w:t>
      </w:r>
    </w:p>
    <w:p w14:paraId="1BB9BDBD" w14:textId="77777777" w:rsidR="0046297A" w:rsidRDefault="0046297A" w:rsidP="0046297A">
      <w:pPr>
        <w:pStyle w:val="Amain"/>
      </w:pPr>
      <w:r>
        <w:tab/>
        <w:t>(2)</w:t>
      </w:r>
      <w:r>
        <w:tab/>
        <w:t>The offender to whom the inquiry relates, and the director</w:t>
      </w:r>
      <w:r>
        <w:noBreakHyphen/>
        <w:t>general, may make submissions to the board for the inquiry.</w:t>
      </w:r>
    </w:p>
    <w:p w14:paraId="3FB0C551" w14:textId="77777777" w:rsidR="0046297A" w:rsidRDefault="0046297A" w:rsidP="0046297A">
      <w:pPr>
        <w:pStyle w:val="Amain"/>
      </w:pPr>
      <w:r>
        <w:tab/>
        <w:t>(3)</w:t>
      </w:r>
      <w:r>
        <w:tab/>
        <w:t>The board must consider any submission given to the secretary of the board by the offender or the director</w:t>
      </w:r>
      <w:r>
        <w:noBreakHyphen/>
        <w:t>general before the closing date for submissions stated in the board’s notice of the inquiry given to the offender.</w:t>
      </w:r>
    </w:p>
    <w:p w14:paraId="7B8E7D1A" w14:textId="77777777" w:rsidR="0046297A" w:rsidRDefault="0046297A" w:rsidP="0046297A">
      <w:pPr>
        <w:pStyle w:val="AH5Sec"/>
      </w:pPr>
      <w:bookmarkStart w:id="339" w:name="_Toc191539903"/>
      <w:r w:rsidRPr="007B7D4E">
        <w:rPr>
          <w:rStyle w:val="CharSectNo"/>
        </w:rPr>
        <w:t>198</w:t>
      </w:r>
      <w:r>
        <w:tab/>
      </w:r>
      <w:r w:rsidRPr="00782F83">
        <w:rPr>
          <w:rFonts w:cs="Arial"/>
        </w:rPr>
        <w:t>Board may require official r</w:t>
      </w:r>
      <w:r>
        <w:t>eports</w:t>
      </w:r>
      <w:bookmarkEnd w:id="339"/>
    </w:p>
    <w:p w14:paraId="246255FE" w14:textId="77777777" w:rsidR="0046297A" w:rsidRDefault="0046297A" w:rsidP="0046297A">
      <w:pPr>
        <w:pStyle w:val="Amain"/>
        <w:keepNext/>
      </w:pPr>
      <w:r>
        <w:tab/>
        <w:t>(1)</w:t>
      </w:r>
      <w:r>
        <w:tab/>
        <w:t>For an inquiry, a judicial member may by written notice given to any of the following, require the person to give the board a written report about an offender:</w:t>
      </w:r>
    </w:p>
    <w:p w14:paraId="6B89BB60" w14:textId="77777777" w:rsidR="0046297A" w:rsidRDefault="0046297A" w:rsidP="0046297A">
      <w:pPr>
        <w:pStyle w:val="Apara"/>
      </w:pPr>
      <w:r>
        <w:tab/>
        <w:t>(a)</w:t>
      </w:r>
      <w:r>
        <w:tab/>
        <w:t>the director</w:t>
      </w:r>
      <w:r>
        <w:noBreakHyphen/>
        <w:t>general;</w:t>
      </w:r>
    </w:p>
    <w:p w14:paraId="1DE6445E" w14:textId="10386849" w:rsidR="0046297A" w:rsidRDefault="0046297A" w:rsidP="0046297A">
      <w:pPr>
        <w:pStyle w:val="Apara"/>
      </w:pPr>
      <w:r>
        <w:tab/>
        <w:t>(b)</w:t>
      </w:r>
      <w:r>
        <w:tab/>
        <w:t xml:space="preserve">the commissioner for corrective services under the </w:t>
      </w:r>
      <w:hyperlink r:id="rId181" w:tooltip="Act 1999 No 93 (NSW)" w:history="1">
        <w:r w:rsidRPr="006A0966">
          <w:rPr>
            <w:rStyle w:val="charCitHyperlinkItal"/>
          </w:rPr>
          <w:t>Crimes (Administration of Sentences) Act 1999</w:t>
        </w:r>
      </w:hyperlink>
      <w:r>
        <w:t xml:space="preserve"> (NSW);</w:t>
      </w:r>
    </w:p>
    <w:p w14:paraId="25D9929B" w14:textId="77777777" w:rsidR="0046297A" w:rsidRDefault="0046297A" w:rsidP="0046297A">
      <w:pPr>
        <w:pStyle w:val="Apara"/>
      </w:pPr>
      <w:r>
        <w:tab/>
        <w:t>(c)</w:t>
      </w:r>
      <w:r>
        <w:tab/>
        <w:t>the director of public prosecutions;</w:t>
      </w:r>
    </w:p>
    <w:p w14:paraId="26DA1096" w14:textId="77777777" w:rsidR="0046297A" w:rsidRDefault="0046297A" w:rsidP="0046297A">
      <w:pPr>
        <w:pStyle w:val="Apara"/>
      </w:pPr>
      <w:r>
        <w:tab/>
        <w:t>(d)</w:t>
      </w:r>
      <w:r>
        <w:tab/>
        <w:t>a public servant prescribed by regulation.</w:t>
      </w:r>
    </w:p>
    <w:p w14:paraId="16BB20E3" w14:textId="77777777" w:rsidR="0046297A" w:rsidRDefault="0046297A" w:rsidP="0046297A">
      <w:pPr>
        <w:pStyle w:val="Amain"/>
      </w:pPr>
      <w:r>
        <w:tab/>
        <w:t>(2)</w:t>
      </w:r>
      <w:r>
        <w:tab/>
        <w:t>The person given the notice must comply with it.</w:t>
      </w:r>
    </w:p>
    <w:p w14:paraId="23E96880" w14:textId="77777777" w:rsidR="0046297A" w:rsidRPr="00782F83" w:rsidRDefault="0046297A" w:rsidP="0046297A">
      <w:pPr>
        <w:pStyle w:val="AH5Sec"/>
        <w:rPr>
          <w:rFonts w:cs="Arial"/>
        </w:rPr>
      </w:pPr>
      <w:bookmarkStart w:id="340" w:name="_Toc191539904"/>
      <w:r w:rsidRPr="007B7D4E">
        <w:rPr>
          <w:rStyle w:val="CharSectNo"/>
        </w:rPr>
        <w:t>199</w:t>
      </w:r>
      <w:r w:rsidRPr="00782F83">
        <w:rPr>
          <w:rFonts w:cs="Arial"/>
        </w:rPr>
        <w:tab/>
        <w:t>Board may require information and documents</w:t>
      </w:r>
      <w:bookmarkEnd w:id="340"/>
    </w:p>
    <w:p w14:paraId="4C5ACDA4" w14:textId="77777777" w:rsidR="0046297A" w:rsidRDefault="0046297A" w:rsidP="0046297A">
      <w:pPr>
        <w:pStyle w:val="Amain"/>
      </w:pPr>
      <w:r>
        <w:tab/>
        <w:t>(1)</w:t>
      </w:r>
      <w:r>
        <w:tab/>
        <w:t>For an inquiry, a judicial member may, by written notice given to a person, require the person—</w:t>
      </w:r>
    </w:p>
    <w:p w14:paraId="528FEFEF" w14:textId="77777777" w:rsidR="0046297A" w:rsidRDefault="0046297A" w:rsidP="0046297A">
      <w:pPr>
        <w:pStyle w:val="Apara"/>
      </w:pPr>
      <w:r>
        <w:tab/>
        <w:t>(a)</w:t>
      </w:r>
      <w:r>
        <w:tab/>
        <w:t>to provide stated information to the board relevant to the inquiry; or</w:t>
      </w:r>
    </w:p>
    <w:p w14:paraId="76F4781E" w14:textId="77777777" w:rsidR="0046297A" w:rsidRDefault="0046297A" w:rsidP="0046297A">
      <w:pPr>
        <w:pStyle w:val="Apara"/>
      </w:pPr>
      <w:r>
        <w:tab/>
        <w:t>(b)</w:t>
      </w:r>
      <w:r>
        <w:tab/>
        <w:t>to produce to the board a stated document or thing relevant to the inquiry.</w:t>
      </w:r>
    </w:p>
    <w:p w14:paraId="1BB0FE01" w14:textId="77777777" w:rsidR="0046297A" w:rsidRDefault="0046297A" w:rsidP="0046297A">
      <w:pPr>
        <w:pStyle w:val="Amain"/>
        <w:keepLines/>
      </w:pPr>
      <w:r>
        <w:lastRenderedPageBreak/>
        <w:tab/>
        <w:t>(2)</w:t>
      </w:r>
      <w:r>
        <w:tab/>
        <w:t>This section does not require a person to give information, or produce a document or other thing, to the board if the Minister certifies in writing that giving the information, or producing the document or other thing—</w:t>
      </w:r>
    </w:p>
    <w:p w14:paraId="700D1D70" w14:textId="77777777" w:rsidR="0046297A" w:rsidRDefault="0046297A" w:rsidP="0046297A">
      <w:pPr>
        <w:pStyle w:val="Apara"/>
      </w:pPr>
      <w:r>
        <w:tab/>
        <w:t>(a)</w:t>
      </w:r>
      <w:r>
        <w:tab/>
        <w:t>may endanger an offender or anyone else; or</w:t>
      </w:r>
    </w:p>
    <w:p w14:paraId="422F50EA" w14:textId="77777777" w:rsidR="0046297A" w:rsidRDefault="0046297A" w:rsidP="0046297A">
      <w:pPr>
        <w:pStyle w:val="Apara"/>
        <w:keepNext/>
      </w:pPr>
      <w:r>
        <w:tab/>
        <w:t>(b)</w:t>
      </w:r>
      <w:r>
        <w:tab/>
        <w:t>is contrary to the public interest.</w:t>
      </w:r>
    </w:p>
    <w:p w14:paraId="2C400B55" w14:textId="711DA400" w:rsidR="0046297A" w:rsidRDefault="0046297A" w:rsidP="0046297A">
      <w:pPr>
        <w:pStyle w:val="aNote"/>
        <w:keepNext/>
      </w:pPr>
      <w:r>
        <w:rPr>
          <w:rStyle w:val="charItals"/>
        </w:rPr>
        <w:t>Note</w:t>
      </w:r>
      <w:r>
        <w:rPr>
          <w:rStyle w:val="charItals"/>
        </w:rPr>
        <w:tab/>
      </w:r>
      <w:r>
        <w:t xml:space="preserve">The </w:t>
      </w:r>
      <w:hyperlink r:id="rId182" w:tooltip="A2001-14" w:history="1">
        <w:r w:rsidRPr="00782F83">
          <w:rPr>
            <w:rStyle w:val="charCitHyperlinkAbbrev"/>
          </w:rPr>
          <w:t>Legislation Act</w:t>
        </w:r>
      </w:hyperlink>
      <w:r>
        <w:t>, s 170 and s 171 deal with the application of the privilege against self-incrimination and client legal privilege.</w:t>
      </w:r>
    </w:p>
    <w:p w14:paraId="2FFF8C0E" w14:textId="77777777" w:rsidR="0046297A" w:rsidRDefault="0046297A" w:rsidP="0046297A">
      <w:pPr>
        <w:pStyle w:val="AH5Sec"/>
      </w:pPr>
      <w:bookmarkStart w:id="341" w:name="_Toc191539905"/>
      <w:r w:rsidRPr="007B7D4E">
        <w:rPr>
          <w:rStyle w:val="CharSectNo"/>
        </w:rPr>
        <w:t>200</w:t>
      </w:r>
      <w:r>
        <w:tab/>
        <w:t>Expenses—production of documents etc</w:t>
      </w:r>
      <w:bookmarkEnd w:id="341"/>
    </w:p>
    <w:p w14:paraId="79ACB632" w14:textId="77777777" w:rsidR="0046297A" w:rsidRDefault="0046297A" w:rsidP="0046297A">
      <w:pPr>
        <w:pStyle w:val="Amain"/>
      </w:pPr>
      <w:r>
        <w:tab/>
        <w:t>(1)</w:t>
      </w:r>
      <w:r>
        <w:tab/>
        <w:t>This section applies to a person who is required to—</w:t>
      </w:r>
    </w:p>
    <w:p w14:paraId="71D69672" w14:textId="77777777" w:rsidR="0046297A" w:rsidRDefault="0046297A" w:rsidP="0046297A">
      <w:pPr>
        <w:pStyle w:val="Apara"/>
      </w:pPr>
      <w:r>
        <w:tab/>
        <w:t>(a)</w:t>
      </w:r>
      <w:r>
        <w:tab/>
        <w:t>give information, or produce a document or other thing, to the board for an inquiry; or</w:t>
      </w:r>
    </w:p>
    <w:p w14:paraId="50567E09" w14:textId="77777777" w:rsidR="0046297A" w:rsidRDefault="0046297A" w:rsidP="0046297A">
      <w:pPr>
        <w:pStyle w:val="Apara"/>
      </w:pPr>
      <w:r>
        <w:tab/>
        <w:t>(b)</w:t>
      </w:r>
      <w:r>
        <w:tab/>
        <w:t>appear before, or produce a document or other thing to, the board at a hearing for an inquiry.</w:t>
      </w:r>
    </w:p>
    <w:p w14:paraId="212E0B65" w14:textId="77777777" w:rsidR="0046297A" w:rsidRDefault="0046297A" w:rsidP="0046297A">
      <w:pPr>
        <w:pStyle w:val="Amain"/>
      </w:pPr>
      <w:r>
        <w:tab/>
        <w:t>(2)</w:t>
      </w:r>
      <w:r>
        <w:tab/>
        <w:t>The person is entitled to be paid the reasonable expenses that the board decides.</w:t>
      </w:r>
    </w:p>
    <w:p w14:paraId="7E77D949" w14:textId="77777777" w:rsidR="0046297A" w:rsidRDefault="0046297A" w:rsidP="0046297A">
      <w:pPr>
        <w:pStyle w:val="Amain"/>
      </w:pPr>
      <w:r>
        <w:tab/>
        <w:t>(3)</w:t>
      </w:r>
      <w:r>
        <w:tab/>
        <w:t>This section does not apply to—</w:t>
      </w:r>
    </w:p>
    <w:p w14:paraId="56D7BD2E" w14:textId="77777777" w:rsidR="0046297A" w:rsidRDefault="0046297A" w:rsidP="0046297A">
      <w:pPr>
        <w:pStyle w:val="Apara"/>
      </w:pPr>
      <w:r>
        <w:tab/>
        <w:t>(a)</w:t>
      </w:r>
      <w:r>
        <w:tab/>
        <w:t>the offender to whom the inquiry relates; or</w:t>
      </w:r>
    </w:p>
    <w:p w14:paraId="2D816AB3" w14:textId="77777777" w:rsidR="0046297A" w:rsidRDefault="0046297A" w:rsidP="0046297A">
      <w:pPr>
        <w:pStyle w:val="Apara"/>
      </w:pPr>
      <w:r>
        <w:tab/>
        <w:t>(b)</w:t>
      </w:r>
      <w:r>
        <w:tab/>
        <w:t>a witness who is a full-time detainee at a correctional centre (however described) in the ACT or elsewhere; or</w:t>
      </w:r>
    </w:p>
    <w:p w14:paraId="58E71876" w14:textId="77777777" w:rsidR="0046297A" w:rsidRDefault="0046297A" w:rsidP="0046297A">
      <w:pPr>
        <w:pStyle w:val="Apara"/>
      </w:pPr>
      <w:r>
        <w:tab/>
        <w:t>(c)</w:t>
      </w:r>
      <w:r>
        <w:tab/>
        <w:t>a person prescribed by regulation.</w:t>
      </w:r>
    </w:p>
    <w:p w14:paraId="34A252FD" w14:textId="77777777" w:rsidR="0046297A" w:rsidRPr="00782F83" w:rsidRDefault="0046297A" w:rsidP="0046297A">
      <w:pPr>
        <w:pStyle w:val="AH5Sec"/>
        <w:rPr>
          <w:rFonts w:cs="Arial"/>
        </w:rPr>
      </w:pPr>
      <w:bookmarkStart w:id="342" w:name="_Toc191539906"/>
      <w:r w:rsidRPr="007B7D4E">
        <w:rPr>
          <w:rStyle w:val="CharSectNo"/>
        </w:rPr>
        <w:lastRenderedPageBreak/>
        <w:t>201</w:t>
      </w:r>
      <w:r w:rsidRPr="00782F83">
        <w:rPr>
          <w:rFonts w:cs="Arial"/>
        </w:rPr>
        <w:tab/>
        <w:t>Possession of inquiry documents etc</w:t>
      </w:r>
      <w:bookmarkEnd w:id="342"/>
    </w:p>
    <w:p w14:paraId="525691DF" w14:textId="77777777" w:rsidR="0046297A" w:rsidRDefault="0046297A" w:rsidP="0046297A">
      <w:pPr>
        <w:pStyle w:val="Amainreturn"/>
        <w:keepNext/>
      </w:pPr>
      <w:r>
        <w:t>The board may have possession of a document or other thing produced to the board for an inquiry for as long as the board considers necessary for the inquiry.</w:t>
      </w:r>
    </w:p>
    <w:p w14:paraId="5E26E94F" w14:textId="77777777" w:rsidR="0046297A" w:rsidRDefault="0046297A" w:rsidP="0046297A">
      <w:pPr>
        <w:pStyle w:val="AH5Sec"/>
      </w:pPr>
      <w:bookmarkStart w:id="343" w:name="_Toc191539907"/>
      <w:r w:rsidRPr="007B7D4E">
        <w:rPr>
          <w:rStyle w:val="CharSectNo"/>
        </w:rPr>
        <w:t>202</w:t>
      </w:r>
      <w:r>
        <w:tab/>
        <w:t>Record of inquiry</w:t>
      </w:r>
      <w:bookmarkEnd w:id="343"/>
    </w:p>
    <w:p w14:paraId="15D1589D" w14:textId="77777777" w:rsidR="0046297A" w:rsidRDefault="0046297A" w:rsidP="0046297A">
      <w:pPr>
        <w:pStyle w:val="Amainreturn"/>
      </w:pPr>
      <w:r>
        <w:t>The board must keep a written record of proceedings at an inquiry.</w:t>
      </w:r>
    </w:p>
    <w:p w14:paraId="1B413B81" w14:textId="77777777" w:rsidR="0046297A" w:rsidRDefault="0046297A" w:rsidP="0046297A">
      <w:pPr>
        <w:pStyle w:val="PageBreak"/>
      </w:pPr>
      <w:r>
        <w:br w:type="page"/>
      </w:r>
    </w:p>
    <w:p w14:paraId="30948DBE" w14:textId="77777777" w:rsidR="0046297A" w:rsidRPr="007B7D4E" w:rsidRDefault="0046297A" w:rsidP="0046297A">
      <w:pPr>
        <w:pStyle w:val="AH2Part"/>
      </w:pPr>
      <w:bookmarkStart w:id="344" w:name="_Toc191539908"/>
      <w:r w:rsidRPr="007B7D4E">
        <w:rPr>
          <w:rStyle w:val="CharPartNo"/>
        </w:rPr>
        <w:lastRenderedPageBreak/>
        <w:t>Part 9.2</w:t>
      </w:r>
      <w:r>
        <w:tab/>
      </w:r>
      <w:r w:rsidRPr="007B7D4E">
        <w:rPr>
          <w:rStyle w:val="CharPartText"/>
        </w:rPr>
        <w:t>Hearings for inquiry</w:t>
      </w:r>
      <w:bookmarkEnd w:id="344"/>
    </w:p>
    <w:p w14:paraId="4E0E8F9C" w14:textId="77777777" w:rsidR="0046297A" w:rsidRDefault="0046297A" w:rsidP="0046297A">
      <w:pPr>
        <w:pStyle w:val="AH5Sec"/>
      </w:pPr>
      <w:bookmarkStart w:id="345" w:name="_Toc191539909"/>
      <w:r w:rsidRPr="007B7D4E">
        <w:rPr>
          <w:rStyle w:val="CharSectNo"/>
        </w:rPr>
        <w:t>203</w:t>
      </w:r>
      <w:r>
        <w:tab/>
        <w:t>Application—pt 9.2</w:t>
      </w:r>
      <w:bookmarkEnd w:id="345"/>
    </w:p>
    <w:p w14:paraId="1FA8287E" w14:textId="77777777" w:rsidR="0046297A" w:rsidRDefault="0046297A" w:rsidP="0046297A">
      <w:pPr>
        <w:pStyle w:val="Amainreturn"/>
      </w:pPr>
      <w:r>
        <w:t>This part applies to a hearing for an inquiry for the exercise of any of the board’s supervisory functions in relation to an offender.</w:t>
      </w:r>
    </w:p>
    <w:p w14:paraId="112634EE" w14:textId="77777777" w:rsidR="0046297A" w:rsidRDefault="0046297A" w:rsidP="0046297A">
      <w:pPr>
        <w:pStyle w:val="AH5Sec"/>
      </w:pPr>
      <w:bookmarkStart w:id="346" w:name="_Toc191539910"/>
      <w:r w:rsidRPr="007B7D4E">
        <w:rPr>
          <w:rStyle w:val="CharSectNo"/>
        </w:rPr>
        <w:t>204</w:t>
      </w:r>
      <w:r>
        <w:tab/>
        <w:t>Notice of board hearing</w:t>
      </w:r>
      <w:bookmarkEnd w:id="346"/>
    </w:p>
    <w:p w14:paraId="01C9490F" w14:textId="77777777" w:rsidR="0046297A" w:rsidRDefault="0046297A" w:rsidP="0046297A">
      <w:pPr>
        <w:pStyle w:val="Amain"/>
        <w:keepNext/>
      </w:pPr>
      <w:r>
        <w:tab/>
        <w:t>(1)</w:t>
      </w:r>
      <w:r>
        <w:tab/>
        <w:t>The board must give written notice of a hearing for an inquiry in relation to an offender to each of the following:</w:t>
      </w:r>
    </w:p>
    <w:p w14:paraId="22047993" w14:textId="77777777" w:rsidR="0046297A" w:rsidRDefault="0046297A" w:rsidP="0046297A">
      <w:pPr>
        <w:pStyle w:val="Apara"/>
      </w:pPr>
      <w:r>
        <w:tab/>
        <w:t>(a)</w:t>
      </w:r>
      <w:r>
        <w:tab/>
        <w:t xml:space="preserve">the offender; </w:t>
      </w:r>
    </w:p>
    <w:p w14:paraId="20B8CDEE" w14:textId="77777777" w:rsidR="0046297A" w:rsidRDefault="0046297A" w:rsidP="0046297A">
      <w:pPr>
        <w:pStyle w:val="Apara"/>
      </w:pPr>
      <w:r>
        <w:tab/>
        <w:t>(b)</w:t>
      </w:r>
      <w:r>
        <w:tab/>
        <w:t>the director</w:t>
      </w:r>
      <w:r>
        <w:noBreakHyphen/>
        <w:t>general;</w:t>
      </w:r>
    </w:p>
    <w:p w14:paraId="6CC0DF8D" w14:textId="77777777" w:rsidR="0046297A" w:rsidRDefault="0046297A" w:rsidP="0046297A">
      <w:pPr>
        <w:pStyle w:val="Apara"/>
      </w:pPr>
      <w:r>
        <w:tab/>
        <w:t>(c)</w:t>
      </w:r>
      <w:r>
        <w:tab/>
        <w:t>the director of public prosecutions.</w:t>
      </w:r>
    </w:p>
    <w:p w14:paraId="3E4D17FD" w14:textId="77777777" w:rsidR="0046297A" w:rsidRDefault="0046297A" w:rsidP="0046297A">
      <w:pPr>
        <w:pStyle w:val="Amain"/>
        <w:keepNext/>
      </w:pPr>
      <w:r>
        <w:tab/>
        <w:t>(2)</w:t>
      </w:r>
      <w:r>
        <w:tab/>
        <w:t>The notice must include the following:</w:t>
      </w:r>
    </w:p>
    <w:p w14:paraId="2E9E10D0" w14:textId="77777777" w:rsidR="0046297A" w:rsidRDefault="0046297A" w:rsidP="0046297A">
      <w:pPr>
        <w:pStyle w:val="Apara"/>
      </w:pPr>
      <w:r>
        <w:tab/>
        <w:t>(a)</w:t>
      </w:r>
      <w:r>
        <w:tab/>
        <w:t>a statement about where and when the hearing is to be held;</w:t>
      </w:r>
    </w:p>
    <w:p w14:paraId="00F7D57B" w14:textId="77777777" w:rsidR="0046297A" w:rsidRDefault="0046297A" w:rsidP="0046297A">
      <w:pPr>
        <w:pStyle w:val="Apara"/>
      </w:pPr>
      <w:r>
        <w:tab/>
        <w:t>(b)</w:t>
      </w:r>
      <w:r>
        <w:tab/>
        <w:t>a statement about the effect of section 209 (Offender’s rights at board hearing).</w:t>
      </w:r>
    </w:p>
    <w:p w14:paraId="3EC581F6" w14:textId="77777777" w:rsidR="0046297A" w:rsidRDefault="0046297A" w:rsidP="0046297A">
      <w:pPr>
        <w:pStyle w:val="Amain"/>
      </w:pPr>
      <w:r>
        <w:tab/>
        <w:t>(3)</w:t>
      </w:r>
      <w:r>
        <w:tab/>
        <w:t>A person who is given notice of a hearing under this section may appear at the hearing.</w:t>
      </w:r>
    </w:p>
    <w:p w14:paraId="3A178FA3" w14:textId="77777777" w:rsidR="0046297A" w:rsidRPr="00F00DD2" w:rsidRDefault="0046297A" w:rsidP="0046297A">
      <w:pPr>
        <w:pStyle w:val="Amain"/>
      </w:pPr>
      <w:r w:rsidRPr="00F00DD2">
        <w:tab/>
        <w:t>(4)</w:t>
      </w:r>
      <w:r w:rsidRPr="00F00DD2">
        <w:tab/>
        <w:t>This section does not apply if the offender is given notice under section 63 (Notice of inquiry—breach of intensive correction order obligations).</w:t>
      </w:r>
    </w:p>
    <w:p w14:paraId="34EE3A48" w14:textId="77777777" w:rsidR="0046297A" w:rsidRDefault="0046297A" w:rsidP="0046297A">
      <w:pPr>
        <w:pStyle w:val="AH5Sec"/>
      </w:pPr>
      <w:bookmarkStart w:id="347" w:name="_Toc191539911"/>
      <w:r w:rsidRPr="007B7D4E">
        <w:rPr>
          <w:rStyle w:val="CharSectNo"/>
        </w:rPr>
        <w:t>205</w:t>
      </w:r>
      <w:r>
        <w:tab/>
        <w:t>Appearance by offender at board hearing</w:t>
      </w:r>
      <w:bookmarkEnd w:id="347"/>
    </w:p>
    <w:p w14:paraId="323E9C5F" w14:textId="77777777" w:rsidR="0046297A" w:rsidRDefault="0046297A" w:rsidP="0046297A">
      <w:pPr>
        <w:pStyle w:val="Amain"/>
        <w:keepNext/>
      </w:pPr>
      <w:r>
        <w:tab/>
        <w:t>(1)</w:t>
      </w:r>
      <w:r>
        <w:tab/>
        <w:t>For a hearing for an inquiry in relation to an offender, a judicial member may, by written notice given to the offender, require the offender to appear before the board, at a stated time and place, to do either or both of the following:</w:t>
      </w:r>
    </w:p>
    <w:p w14:paraId="2701B58A" w14:textId="77777777" w:rsidR="0046297A" w:rsidRDefault="0046297A" w:rsidP="0046297A">
      <w:pPr>
        <w:pStyle w:val="Apara"/>
      </w:pPr>
      <w:r>
        <w:tab/>
        <w:t>(a)</w:t>
      </w:r>
      <w:r>
        <w:tab/>
        <w:t xml:space="preserve">give evidence; </w:t>
      </w:r>
    </w:p>
    <w:p w14:paraId="079E3E7C" w14:textId="77777777" w:rsidR="0046297A" w:rsidRDefault="0046297A" w:rsidP="0046297A">
      <w:pPr>
        <w:pStyle w:val="Apara"/>
      </w:pPr>
      <w:r>
        <w:tab/>
        <w:t>(b)</w:t>
      </w:r>
      <w:r>
        <w:tab/>
        <w:t>produce a stated document or other thing relevant to the inquiry.</w:t>
      </w:r>
    </w:p>
    <w:p w14:paraId="5CCFDC3C" w14:textId="77777777" w:rsidR="0046297A" w:rsidRDefault="0046297A" w:rsidP="0046297A">
      <w:pPr>
        <w:pStyle w:val="Amain"/>
      </w:pPr>
      <w:r>
        <w:lastRenderedPageBreak/>
        <w:tab/>
        <w:t>(2)</w:t>
      </w:r>
      <w:r>
        <w:tab/>
        <w:t>The offender is taken to have complied with a notice under subsection (1) (b) if the offender gives the document or other thing to the secretary of the board before the time stated in the notice for its production.</w:t>
      </w:r>
    </w:p>
    <w:p w14:paraId="2D40C4B0" w14:textId="77777777" w:rsidR="0046297A" w:rsidRDefault="0046297A" w:rsidP="0046297A">
      <w:pPr>
        <w:pStyle w:val="Amain"/>
      </w:pPr>
      <w:r>
        <w:tab/>
        <w:t>(3)</w:t>
      </w:r>
      <w:r>
        <w:tab/>
        <w:t>A judicial member, the director</w:t>
      </w:r>
      <w:r>
        <w:noBreakHyphen/>
        <w:t>general or a police officer may ask an offender to sign a voluntary agreement to appear before the board at a hearing for an inquiry in relation to the offender.</w:t>
      </w:r>
    </w:p>
    <w:p w14:paraId="28C65414" w14:textId="77777777" w:rsidR="0046297A" w:rsidRDefault="0046297A" w:rsidP="0046297A">
      <w:pPr>
        <w:pStyle w:val="AH5Sec"/>
      </w:pPr>
      <w:bookmarkStart w:id="348" w:name="_Toc191539912"/>
      <w:r w:rsidRPr="007B7D4E">
        <w:rPr>
          <w:rStyle w:val="CharSectNo"/>
        </w:rPr>
        <w:t>206</w:t>
      </w:r>
      <w:r>
        <w:tab/>
        <w:t>Arrest of offender for board hearing</w:t>
      </w:r>
      <w:bookmarkEnd w:id="348"/>
    </w:p>
    <w:p w14:paraId="5B944952" w14:textId="77777777" w:rsidR="0046297A" w:rsidRDefault="0046297A" w:rsidP="0046297A">
      <w:pPr>
        <w:pStyle w:val="Amain"/>
      </w:pPr>
      <w:r>
        <w:tab/>
        <w:t>(1)</w:t>
      </w:r>
      <w:r>
        <w:tab/>
        <w:t>This section applies if—</w:t>
      </w:r>
    </w:p>
    <w:p w14:paraId="62CDC89F" w14:textId="77777777" w:rsidR="0046297A" w:rsidRPr="00F00DD2" w:rsidRDefault="0046297A" w:rsidP="0046297A">
      <w:pPr>
        <w:pStyle w:val="Apara"/>
      </w:pPr>
      <w:r w:rsidRPr="00F00DD2">
        <w:tab/>
        <w:t>(a)</w:t>
      </w:r>
      <w:r w:rsidRPr="00F00DD2">
        <w:tab/>
        <w:t>an offender does not appear before the board at a hearing in accordance with—</w:t>
      </w:r>
    </w:p>
    <w:p w14:paraId="0B9662F1" w14:textId="77777777" w:rsidR="0046297A" w:rsidRPr="00F00DD2" w:rsidRDefault="0046297A" w:rsidP="0046297A">
      <w:pPr>
        <w:pStyle w:val="Asubpara"/>
      </w:pPr>
      <w:r w:rsidRPr="00F00DD2">
        <w:tab/>
        <w:t>(i)</w:t>
      </w:r>
      <w:r w:rsidRPr="00F00DD2">
        <w:tab/>
        <w:t>a notice under section 63 (Notice of inquiry—breach of intensive correction order obligations); or</w:t>
      </w:r>
    </w:p>
    <w:p w14:paraId="235E6F99" w14:textId="77777777" w:rsidR="0046297A" w:rsidRPr="00F00DD2" w:rsidRDefault="0046297A" w:rsidP="0046297A">
      <w:pPr>
        <w:pStyle w:val="Asubpara"/>
      </w:pPr>
      <w:r w:rsidRPr="00F00DD2">
        <w:tab/>
        <w:t>(ii)</w:t>
      </w:r>
      <w:r w:rsidRPr="00F00DD2">
        <w:tab/>
        <w:t>a notice under section 205 (1); or</w:t>
      </w:r>
    </w:p>
    <w:p w14:paraId="78EC1553" w14:textId="77777777" w:rsidR="0046297A" w:rsidRPr="00F00DD2" w:rsidRDefault="0046297A" w:rsidP="0046297A">
      <w:pPr>
        <w:pStyle w:val="Asubpara"/>
      </w:pPr>
      <w:r w:rsidRPr="00F00DD2">
        <w:tab/>
        <w:t>(iii)</w:t>
      </w:r>
      <w:r w:rsidRPr="00F00DD2">
        <w:tab/>
        <w:t>an agreement mentioned in section 205 (3); or</w:t>
      </w:r>
    </w:p>
    <w:p w14:paraId="13FAFBB4" w14:textId="77777777" w:rsidR="0046297A" w:rsidRDefault="0046297A" w:rsidP="0046297A">
      <w:pPr>
        <w:pStyle w:val="Apara"/>
      </w:pPr>
      <w:r>
        <w:tab/>
        <w:t>(b)</w:t>
      </w:r>
      <w:r>
        <w:tab/>
        <w:t>a judicial member of the board considers that—</w:t>
      </w:r>
    </w:p>
    <w:p w14:paraId="1E96E742" w14:textId="77777777" w:rsidR="0046297A" w:rsidRDefault="0046297A" w:rsidP="0046297A">
      <w:pPr>
        <w:pStyle w:val="Asubpara"/>
      </w:pPr>
      <w:r>
        <w:tab/>
        <w:t>(i)</w:t>
      </w:r>
      <w:r>
        <w:tab/>
        <w:t>an offender will not appear before the board as mentioned in paragraph (a); or</w:t>
      </w:r>
    </w:p>
    <w:p w14:paraId="1E3291AA" w14:textId="77777777" w:rsidR="0046297A" w:rsidRDefault="0046297A" w:rsidP="0046297A">
      <w:pPr>
        <w:pStyle w:val="Asubpara"/>
      </w:pPr>
      <w:r>
        <w:tab/>
        <w:t>(ii)</w:t>
      </w:r>
      <w:r>
        <w:tab/>
        <w:t>for any other reason, the offender must be arrested immediately and brought before the board for a hearing.</w:t>
      </w:r>
    </w:p>
    <w:p w14:paraId="150AF390" w14:textId="77777777" w:rsidR="0046297A" w:rsidRDefault="0046297A" w:rsidP="0046297A">
      <w:pPr>
        <w:pStyle w:val="Amain"/>
      </w:pPr>
      <w:r>
        <w:tab/>
        <w:t>(2)</w:t>
      </w:r>
      <w:r>
        <w:tab/>
        <w:t>A judicial member may issue a warrant for the offender to be arrested and brought before the board for the hearing.</w:t>
      </w:r>
    </w:p>
    <w:p w14:paraId="602E95C1" w14:textId="77777777" w:rsidR="00E61B58" w:rsidRPr="00C954BE" w:rsidRDefault="00E61B58" w:rsidP="00E61B58">
      <w:pPr>
        <w:pStyle w:val="aNote"/>
      </w:pPr>
      <w:r w:rsidRPr="00C954BE">
        <w:rPr>
          <w:rStyle w:val="charItals"/>
        </w:rPr>
        <w:t>Note</w:t>
      </w:r>
      <w:r w:rsidRPr="00C954BE">
        <w:rPr>
          <w:rStyle w:val="charItals"/>
        </w:rPr>
        <w:tab/>
      </w:r>
      <w:r w:rsidRPr="00C954BE">
        <w:t xml:space="preserve">An offender’s intensive correction order and sentence are extended by the period </w:t>
      </w:r>
      <w:r w:rsidRPr="00C954BE">
        <w:rPr>
          <w:lang w:eastAsia="en-AU"/>
        </w:rPr>
        <w:t>during which a warrant is outstanding under this section and the offender is not in custody (see s 80).</w:t>
      </w:r>
    </w:p>
    <w:p w14:paraId="76340106" w14:textId="77777777" w:rsidR="0046297A" w:rsidRDefault="0046297A" w:rsidP="0046297A">
      <w:pPr>
        <w:pStyle w:val="Amain"/>
      </w:pPr>
      <w:r>
        <w:tab/>
        <w:t>(3)</w:t>
      </w:r>
      <w:r>
        <w:tab/>
        <w:t>The warrant must—</w:t>
      </w:r>
    </w:p>
    <w:p w14:paraId="4418434F" w14:textId="77777777" w:rsidR="0046297A" w:rsidRDefault="0046297A" w:rsidP="0046297A">
      <w:pPr>
        <w:pStyle w:val="Apara"/>
      </w:pPr>
      <w:r>
        <w:tab/>
        <w:t>(a)</w:t>
      </w:r>
      <w:r>
        <w:tab/>
        <w:t>be signed by the judicial member or the secretary of the board; and</w:t>
      </w:r>
    </w:p>
    <w:p w14:paraId="71DAF88D" w14:textId="77777777" w:rsidR="0046297A" w:rsidRDefault="0046297A" w:rsidP="0046297A">
      <w:pPr>
        <w:pStyle w:val="Apara"/>
      </w:pPr>
      <w:r>
        <w:lastRenderedPageBreak/>
        <w:tab/>
        <w:t>(b)</w:t>
      </w:r>
      <w:r>
        <w:tab/>
        <w:t>be directed to all police officers or a named police officer; and</w:t>
      </w:r>
    </w:p>
    <w:p w14:paraId="787E24AB" w14:textId="77777777" w:rsidR="0046297A" w:rsidRDefault="0046297A" w:rsidP="0046297A">
      <w:pPr>
        <w:pStyle w:val="Apara"/>
      </w:pPr>
      <w:r>
        <w:tab/>
        <w:t>(c)</w:t>
      </w:r>
      <w:r>
        <w:tab/>
        <w:t xml:space="preserve">order the offender’s </w:t>
      </w:r>
      <w:r>
        <w:rPr>
          <w:snapToGrid w:val="0"/>
        </w:rPr>
        <w:t>arrest</w:t>
      </w:r>
      <w:r>
        <w:t xml:space="preserve"> and bringing the offender before the board for the hearing</w:t>
      </w:r>
      <w:r w:rsidR="00201B41">
        <w:t>; and</w:t>
      </w:r>
    </w:p>
    <w:p w14:paraId="1A51A03F" w14:textId="77777777" w:rsidR="00C90D4F" w:rsidRPr="009937D8" w:rsidRDefault="00C90D4F" w:rsidP="001427A5">
      <w:pPr>
        <w:pStyle w:val="Apara"/>
      </w:pPr>
      <w:r w:rsidRPr="009937D8">
        <w:tab/>
        <w:t>(d)</w:t>
      </w:r>
      <w:r w:rsidRPr="009937D8">
        <w:tab/>
        <w:t>state an end date for the offender’s parole time credit under part 7.5A.</w:t>
      </w:r>
    </w:p>
    <w:p w14:paraId="487D488F" w14:textId="77777777" w:rsidR="0046297A" w:rsidRDefault="0046297A" w:rsidP="0046297A">
      <w:pPr>
        <w:pStyle w:val="Amain"/>
        <w:keepNext/>
      </w:pPr>
      <w:r>
        <w:tab/>
        <w:t>(4)</w:t>
      </w:r>
      <w:r>
        <w:tab/>
        <w:t>A police officer who arrests the offender under the warrant must, as soon as practicable, bring the offender before—</w:t>
      </w:r>
    </w:p>
    <w:p w14:paraId="09556E38" w14:textId="77777777" w:rsidR="0046297A" w:rsidRDefault="0046297A" w:rsidP="0046297A">
      <w:pPr>
        <w:pStyle w:val="Apara"/>
      </w:pPr>
      <w:r>
        <w:tab/>
        <w:t>(a)</w:t>
      </w:r>
      <w:r>
        <w:tab/>
        <w:t>the board</w:t>
      </w:r>
      <w:r>
        <w:rPr>
          <w:lang w:val="en-US"/>
        </w:rPr>
        <w:t>; or</w:t>
      </w:r>
    </w:p>
    <w:p w14:paraId="2D720CC6" w14:textId="77777777" w:rsidR="0046297A" w:rsidRDefault="0046297A" w:rsidP="0046297A">
      <w:pPr>
        <w:pStyle w:val="Apara"/>
      </w:pPr>
      <w:r>
        <w:tab/>
        <w:t>(b)</w:t>
      </w:r>
      <w:r>
        <w:tab/>
      </w:r>
      <w:r>
        <w:rPr>
          <w:lang w:val="en-US"/>
        </w:rPr>
        <w:t>if the board is not sitting—</w:t>
      </w:r>
      <w:r>
        <w:t>a magistrate.</w:t>
      </w:r>
    </w:p>
    <w:p w14:paraId="0B60C4C6" w14:textId="69361715" w:rsidR="0046297A" w:rsidRDefault="0046297A" w:rsidP="0046297A">
      <w:pPr>
        <w:pStyle w:val="aNotepar"/>
      </w:pPr>
      <w:r w:rsidRPr="00782F83">
        <w:rPr>
          <w:rStyle w:val="charItals"/>
        </w:rPr>
        <w:t>Note</w:t>
      </w:r>
      <w:r w:rsidRPr="00782F83">
        <w:rPr>
          <w:rStyle w:val="charItals"/>
        </w:rPr>
        <w:tab/>
      </w:r>
      <w:r>
        <w:t xml:space="preserve">For remanding or granting bail to the offender, see the </w:t>
      </w:r>
      <w:hyperlink r:id="rId183" w:tooltip="A1992-8" w:history="1">
        <w:r w:rsidRPr="00782F83">
          <w:rPr>
            <w:rStyle w:val="charCitHyperlinkItal"/>
          </w:rPr>
          <w:t>Bail Act 1992</w:t>
        </w:r>
      </w:hyperlink>
      <w:r>
        <w:t>.</w:t>
      </w:r>
    </w:p>
    <w:p w14:paraId="1A69A64A" w14:textId="77777777" w:rsidR="0046297A" w:rsidRDefault="0046297A" w:rsidP="0046297A">
      <w:pPr>
        <w:pStyle w:val="AH5Sec"/>
      </w:pPr>
      <w:bookmarkStart w:id="349" w:name="_Toc191539913"/>
      <w:r w:rsidRPr="007B7D4E">
        <w:rPr>
          <w:rStyle w:val="CharSectNo"/>
        </w:rPr>
        <w:t>207</w:t>
      </w:r>
      <w:r>
        <w:tab/>
        <w:t>Appearance at board hearing by audiovisual or audio link</w:t>
      </w:r>
      <w:bookmarkEnd w:id="349"/>
    </w:p>
    <w:p w14:paraId="621D2DDC" w14:textId="089C6152" w:rsidR="0046297A" w:rsidRDefault="0046297A" w:rsidP="0046297A">
      <w:pPr>
        <w:pStyle w:val="Amain"/>
      </w:pPr>
      <w:r>
        <w:tab/>
        <w:t>(1)</w:t>
      </w:r>
      <w:r>
        <w:tab/>
        <w:t xml:space="preserve">This section applies if, in relation to a hearing for an inquiry, or a part of a hearing for an inquiry, the board has given a direction under the </w:t>
      </w:r>
      <w:hyperlink r:id="rId184" w:tooltip="A1991-34" w:history="1">
        <w:r w:rsidRPr="00782F83">
          <w:rPr>
            <w:rStyle w:val="charCitHyperlinkItal"/>
          </w:rPr>
          <w:t>Evidence (Miscellaneous Provisions) Act 1991</w:t>
        </w:r>
      </w:hyperlink>
      <w:r w:rsidRPr="00782F83">
        <w:t>,</w:t>
      </w:r>
      <w:r>
        <w:t xml:space="preserve"> </w:t>
      </w:r>
      <w:r w:rsidRPr="00AE69E1">
        <w:t>section 20</w:t>
      </w:r>
      <w:r w:rsidR="00DD33EC">
        <w:t> </w:t>
      </w:r>
      <w:r w:rsidRPr="00AE69E1">
        <w:t xml:space="preserve">(1) (Territory courts may take evidence and submissions from participating States) or section 32 (1) (Territory courts may take evidence and submissions from </w:t>
      </w:r>
      <w:r w:rsidRPr="00537812">
        <w:t>another place</w:t>
      </w:r>
      <w:r w:rsidRPr="00AE69E1">
        <w:t>)</w:t>
      </w:r>
      <w:r>
        <w:t>.</w:t>
      </w:r>
    </w:p>
    <w:p w14:paraId="14754DFB" w14:textId="77777777" w:rsidR="0046297A" w:rsidRDefault="0046297A" w:rsidP="0046297A">
      <w:pPr>
        <w:pStyle w:val="Amain"/>
      </w:pPr>
      <w:r>
        <w:tab/>
        <w:t>(2)</w:t>
      </w:r>
      <w:r>
        <w:tab/>
        <w:t>A person may appear in the hearing, and take part or give evidence, in accordance with the direction, if the person—</w:t>
      </w:r>
    </w:p>
    <w:p w14:paraId="733D4FBA" w14:textId="77777777" w:rsidR="0046297A" w:rsidRDefault="0046297A" w:rsidP="0046297A">
      <w:pPr>
        <w:pStyle w:val="Apara"/>
      </w:pPr>
      <w:r>
        <w:tab/>
        <w:t>(a)</w:t>
      </w:r>
      <w:r>
        <w:tab/>
        <w:t>is required or entitled to appear personally, whether as a party or as a witness; or</w:t>
      </w:r>
    </w:p>
    <w:p w14:paraId="12287F98" w14:textId="77777777" w:rsidR="0046297A" w:rsidRDefault="0046297A" w:rsidP="0046297A">
      <w:pPr>
        <w:pStyle w:val="Apara"/>
      </w:pPr>
      <w:r>
        <w:tab/>
        <w:t>(b)</w:t>
      </w:r>
      <w:r>
        <w:tab/>
        <w:t>is entitled to appear for someone else.</w:t>
      </w:r>
    </w:p>
    <w:p w14:paraId="36B3A8C9" w14:textId="77777777" w:rsidR="0046297A" w:rsidRDefault="0046297A" w:rsidP="0046297A">
      <w:pPr>
        <w:pStyle w:val="Amain"/>
      </w:pPr>
      <w:r>
        <w:tab/>
        <w:t>(3)</w:t>
      </w:r>
      <w:r>
        <w:tab/>
        <w:t>A person who appears in the hearing under this section is taken to be before the board.</w:t>
      </w:r>
    </w:p>
    <w:p w14:paraId="255EF433" w14:textId="77777777" w:rsidR="0046297A" w:rsidRPr="00782F83" w:rsidRDefault="0046297A" w:rsidP="0046297A">
      <w:pPr>
        <w:pStyle w:val="AH5Sec"/>
        <w:rPr>
          <w:rFonts w:cs="Arial"/>
        </w:rPr>
      </w:pPr>
      <w:bookmarkStart w:id="350" w:name="_Toc191539914"/>
      <w:r w:rsidRPr="007B7D4E">
        <w:rPr>
          <w:rStyle w:val="CharSectNo"/>
        </w:rPr>
        <w:lastRenderedPageBreak/>
        <w:t>208</w:t>
      </w:r>
      <w:r w:rsidRPr="00782F83">
        <w:rPr>
          <w:rFonts w:cs="Arial"/>
        </w:rPr>
        <w:tab/>
        <w:t xml:space="preserve">Evidence at </w:t>
      </w:r>
      <w:r>
        <w:t>board</w:t>
      </w:r>
      <w:r w:rsidRPr="00782F83">
        <w:rPr>
          <w:rFonts w:cs="Arial"/>
        </w:rPr>
        <w:t xml:space="preserve"> hearings etc</w:t>
      </w:r>
      <w:bookmarkEnd w:id="350"/>
    </w:p>
    <w:p w14:paraId="46CAFF73" w14:textId="77777777" w:rsidR="0046297A" w:rsidRDefault="0046297A" w:rsidP="0046297A">
      <w:pPr>
        <w:pStyle w:val="Amain"/>
        <w:keepNext/>
        <w:keepLines/>
      </w:pPr>
      <w:r>
        <w:tab/>
        <w:t>(1)</w:t>
      </w:r>
      <w:r>
        <w:tab/>
        <w:t>A judicial member may, by written notice given to a person (other than the offender), require the person to appear before the board at a hearing for an inquiry, at a stated time and place, to do either or both of the following:</w:t>
      </w:r>
    </w:p>
    <w:p w14:paraId="74B6BE15" w14:textId="77777777" w:rsidR="0046297A" w:rsidRDefault="0046297A" w:rsidP="0046297A">
      <w:pPr>
        <w:pStyle w:val="Apara"/>
        <w:keepNext/>
      </w:pPr>
      <w:r>
        <w:tab/>
        <w:t>(a)</w:t>
      </w:r>
      <w:r>
        <w:tab/>
        <w:t xml:space="preserve">give evidence; </w:t>
      </w:r>
    </w:p>
    <w:p w14:paraId="21A72DA2" w14:textId="77777777" w:rsidR="0046297A" w:rsidRDefault="0046297A" w:rsidP="0046297A">
      <w:pPr>
        <w:pStyle w:val="Apara"/>
        <w:keepNext/>
      </w:pPr>
      <w:r>
        <w:tab/>
        <w:t>(b)</w:t>
      </w:r>
      <w:r>
        <w:tab/>
        <w:t>produce a stated document or other thing relevant to the inquiry.</w:t>
      </w:r>
    </w:p>
    <w:p w14:paraId="258E5906" w14:textId="77777777" w:rsidR="0046297A" w:rsidRDefault="0046297A" w:rsidP="0046297A">
      <w:pPr>
        <w:pStyle w:val="aNote"/>
      </w:pPr>
      <w:r w:rsidRPr="00782F83">
        <w:rPr>
          <w:rStyle w:val="charItals"/>
        </w:rPr>
        <w:t>Note</w:t>
      </w:r>
      <w:r w:rsidRPr="00782F83">
        <w:rPr>
          <w:rStyle w:val="charItals"/>
        </w:rPr>
        <w:tab/>
      </w:r>
      <w:r>
        <w:t>Section 205 deals with requiring the offender to appear at a hearing for an inquiry.</w:t>
      </w:r>
    </w:p>
    <w:p w14:paraId="60FA055B" w14:textId="77777777" w:rsidR="0046297A" w:rsidRDefault="0046297A" w:rsidP="0046297A">
      <w:pPr>
        <w:pStyle w:val="Amain"/>
      </w:pPr>
      <w:r>
        <w:tab/>
        <w:t>(2)</w:t>
      </w:r>
      <w:r>
        <w:tab/>
        <w:t>A person is taken to have complied with a notice under subsection (1) (b) if the offender gives the document or other thing to the secretary of the board before the time stated in the notice for its production.</w:t>
      </w:r>
    </w:p>
    <w:p w14:paraId="72AC6D84" w14:textId="77777777" w:rsidR="0046297A" w:rsidRDefault="0046297A" w:rsidP="0046297A">
      <w:pPr>
        <w:pStyle w:val="Amain"/>
        <w:keepNext/>
      </w:pPr>
      <w:r>
        <w:tab/>
        <w:t>(3)</w:t>
      </w:r>
      <w:r>
        <w:tab/>
        <w:t>The judicial member presiding at a hearing for an inquiry may require the offender, or a witness, appearing before the board to do 1 or more of the following:</w:t>
      </w:r>
    </w:p>
    <w:p w14:paraId="5BF24BA6" w14:textId="77777777" w:rsidR="0046297A" w:rsidRDefault="0046297A" w:rsidP="0046297A">
      <w:pPr>
        <w:pStyle w:val="Apara"/>
      </w:pPr>
      <w:r>
        <w:tab/>
        <w:t>(a)</w:t>
      </w:r>
      <w:r>
        <w:tab/>
        <w:t>take an oath;</w:t>
      </w:r>
    </w:p>
    <w:p w14:paraId="794D1251" w14:textId="77777777" w:rsidR="0046297A" w:rsidRDefault="0046297A" w:rsidP="0046297A">
      <w:pPr>
        <w:pStyle w:val="Apara"/>
      </w:pPr>
      <w:r>
        <w:tab/>
        <w:t>(b)</w:t>
      </w:r>
      <w:r>
        <w:tab/>
        <w:t>answer a question relevant to the inquiry;</w:t>
      </w:r>
    </w:p>
    <w:p w14:paraId="1CC4A6AA" w14:textId="77777777" w:rsidR="0046297A" w:rsidRDefault="0046297A" w:rsidP="0046297A">
      <w:pPr>
        <w:pStyle w:val="Apara"/>
      </w:pPr>
      <w:r>
        <w:tab/>
        <w:t>(c)</w:t>
      </w:r>
      <w:r>
        <w:tab/>
        <w:t>produce a document or other thing relevant to the inquiry.</w:t>
      </w:r>
    </w:p>
    <w:p w14:paraId="3F3A7756" w14:textId="77777777" w:rsidR="0046297A" w:rsidRDefault="0046297A" w:rsidP="0046297A">
      <w:pPr>
        <w:pStyle w:val="Amain"/>
        <w:keepNext/>
      </w:pPr>
      <w:r>
        <w:tab/>
        <w:t>(4)</w:t>
      </w:r>
      <w:r>
        <w:tab/>
        <w:t>The judicial member presiding at the hearing may disallow a question put to a person if the member considers the question is unfair or unduly prejudicial.</w:t>
      </w:r>
    </w:p>
    <w:p w14:paraId="41010532" w14:textId="412ED112" w:rsidR="0046297A" w:rsidRDefault="0046297A" w:rsidP="0046297A">
      <w:pPr>
        <w:pStyle w:val="aNote"/>
        <w:keepNext/>
      </w:pPr>
      <w:r>
        <w:rPr>
          <w:rStyle w:val="charItals"/>
        </w:rPr>
        <w:t>Note 1</w:t>
      </w:r>
      <w:r>
        <w:rPr>
          <w:rStyle w:val="charItals"/>
        </w:rPr>
        <w:tab/>
      </w:r>
      <w:r>
        <w:t xml:space="preserve">The </w:t>
      </w:r>
      <w:hyperlink r:id="rId185" w:tooltip="A2001-14" w:history="1">
        <w:r w:rsidRPr="00782F83">
          <w:rPr>
            <w:rStyle w:val="charCitHyperlinkAbbrev"/>
          </w:rPr>
          <w:t>Legislation Act</w:t>
        </w:r>
      </w:hyperlink>
      <w:r>
        <w:t>, s 170 and s 171 deal with the application of the privilege against self-incrimination and client legal privilege.</w:t>
      </w:r>
    </w:p>
    <w:p w14:paraId="5F3118AB" w14:textId="69A9E627" w:rsidR="0046297A" w:rsidRDefault="0046297A" w:rsidP="0046297A">
      <w:pPr>
        <w:pStyle w:val="aNote"/>
        <w:rPr>
          <w:iCs/>
        </w:rPr>
      </w:pPr>
      <w:r w:rsidRPr="00782F83">
        <w:rPr>
          <w:rStyle w:val="charItals"/>
        </w:rPr>
        <w:t>Note 2</w:t>
      </w:r>
      <w:r w:rsidRPr="00782F83">
        <w:rPr>
          <w:rStyle w:val="charItals"/>
        </w:rPr>
        <w:tab/>
      </w:r>
      <w:r w:rsidRPr="00782F83">
        <w:rPr>
          <w:rStyle w:val="charBoldItals"/>
        </w:rPr>
        <w:t>Oath</w:t>
      </w:r>
      <w:r>
        <w:rPr>
          <w:iCs/>
        </w:rPr>
        <w:t xml:space="preserve"> includes affirmation, and </w:t>
      </w:r>
      <w:r w:rsidRPr="00782F83">
        <w:rPr>
          <w:rStyle w:val="charBoldItals"/>
        </w:rPr>
        <w:t>take</w:t>
      </w:r>
      <w:r>
        <w:rPr>
          <w:iCs/>
        </w:rPr>
        <w:t xml:space="preserve"> an oath includes make an affirmation (see </w:t>
      </w:r>
      <w:hyperlink r:id="rId186" w:tooltip="A2001-14" w:history="1">
        <w:r w:rsidRPr="00782F83">
          <w:rPr>
            <w:rStyle w:val="charCitHyperlinkAbbrev"/>
          </w:rPr>
          <w:t>Legislation Act</w:t>
        </w:r>
      </w:hyperlink>
      <w:r>
        <w:rPr>
          <w:iCs/>
        </w:rPr>
        <w:t>, dict, pt 1).</w:t>
      </w:r>
    </w:p>
    <w:p w14:paraId="798C393A" w14:textId="77777777" w:rsidR="0046297A" w:rsidRDefault="0046297A" w:rsidP="0046297A">
      <w:pPr>
        <w:pStyle w:val="AH5Sec"/>
      </w:pPr>
      <w:bookmarkStart w:id="351" w:name="_Toc191539915"/>
      <w:r w:rsidRPr="007B7D4E">
        <w:rPr>
          <w:rStyle w:val="CharSectNo"/>
        </w:rPr>
        <w:lastRenderedPageBreak/>
        <w:t>209</w:t>
      </w:r>
      <w:r>
        <w:tab/>
        <w:t>Offender’s rights at board hearing</w:t>
      </w:r>
      <w:bookmarkEnd w:id="351"/>
    </w:p>
    <w:p w14:paraId="137C4F7F" w14:textId="77777777" w:rsidR="0046297A" w:rsidRDefault="0046297A" w:rsidP="0046297A">
      <w:pPr>
        <w:pStyle w:val="Amainreturn"/>
        <w:keepNext/>
      </w:pPr>
      <w:r>
        <w:t>At a hearing for an inquiry in relation to an offender, the offender—</w:t>
      </w:r>
    </w:p>
    <w:p w14:paraId="2302847E" w14:textId="77777777" w:rsidR="0046297A" w:rsidRDefault="0046297A" w:rsidP="0046297A">
      <w:pPr>
        <w:pStyle w:val="Apara"/>
      </w:pPr>
      <w:r>
        <w:tab/>
        <w:t>(a)</w:t>
      </w:r>
      <w:r>
        <w:tab/>
        <w:t>may be represented by a lawyer or, with the board’s consent, by anyone else; and</w:t>
      </w:r>
    </w:p>
    <w:p w14:paraId="32A1A8F2" w14:textId="77777777" w:rsidR="0046297A" w:rsidRDefault="0046297A" w:rsidP="0046297A">
      <w:pPr>
        <w:pStyle w:val="Apara"/>
      </w:pPr>
      <w:r>
        <w:tab/>
        <w:t>(b)</w:t>
      </w:r>
      <w:r>
        <w:tab/>
        <w:t>may make submissions to the board about matters relevant to the inquiry; and</w:t>
      </w:r>
    </w:p>
    <w:p w14:paraId="7EDB1737" w14:textId="77777777" w:rsidR="0046297A" w:rsidRDefault="0046297A" w:rsidP="0046297A">
      <w:pPr>
        <w:pStyle w:val="Apara"/>
      </w:pPr>
      <w:r>
        <w:tab/>
        <w:t>(c)</w:t>
      </w:r>
      <w:r>
        <w:tab/>
        <w:t>may produce documents and exhibits to the board; and</w:t>
      </w:r>
    </w:p>
    <w:p w14:paraId="361687E0" w14:textId="77777777" w:rsidR="0046297A" w:rsidRDefault="0046297A" w:rsidP="0046297A">
      <w:pPr>
        <w:pStyle w:val="Apara"/>
      </w:pPr>
      <w:r>
        <w:tab/>
        <w:t>(d)</w:t>
      </w:r>
      <w:r>
        <w:tab/>
        <w:t>may give evidence on oath; and</w:t>
      </w:r>
    </w:p>
    <w:p w14:paraId="19676F9F" w14:textId="77777777" w:rsidR="0046297A" w:rsidRDefault="0046297A" w:rsidP="0046297A">
      <w:pPr>
        <w:pStyle w:val="Apara"/>
      </w:pPr>
      <w:r>
        <w:tab/>
        <w:t>(e)</w:t>
      </w:r>
      <w:r>
        <w:tab/>
        <w:t>may otherwise present evidence, orally or in writing, to the board, and address the board, on matters relevant to the inquiry.</w:t>
      </w:r>
    </w:p>
    <w:p w14:paraId="3031F909" w14:textId="77777777" w:rsidR="0046297A" w:rsidRPr="00782F83" w:rsidRDefault="0046297A" w:rsidP="0046297A">
      <w:pPr>
        <w:pStyle w:val="AH5Sec"/>
        <w:rPr>
          <w:rFonts w:cs="Arial"/>
        </w:rPr>
      </w:pPr>
      <w:bookmarkStart w:id="352" w:name="_Toc191539916"/>
      <w:r w:rsidRPr="007B7D4E">
        <w:rPr>
          <w:rStyle w:val="CharSectNo"/>
        </w:rPr>
        <w:t>210</w:t>
      </w:r>
      <w:r w:rsidRPr="00782F83">
        <w:rPr>
          <w:rFonts w:cs="Arial"/>
        </w:rPr>
        <w:tab/>
        <w:t xml:space="preserve">Custody of offender during </w:t>
      </w:r>
      <w:r>
        <w:t>board</w:t>
      </w:r>
      <w:r w:rsidRPr="00782F83">
        <w:rPr>
          <w:rFonts w:cs="Arial"/>
        </w:rPr>
        <w:t xml:space="preserve"> hearing adjournment</w:t>
      </w:r>
      <w:bookmarkEnd w:id="352"/>
    </w:p>
    <w:p w14:paraId="082B92AF" w14:textId="77777777" w:rsidR="0046297A" w:rsidRDefault="0046297A" w:rsidP="0046297A">
      <w:pPr>
        <w:pStyle w:val="Amain"/>
      </w:pPr>
      <w:r>
        <w:tab/>
        <w:t>(1)</w:t>
      </w:r>
      <w:r>
        <w:tab/>
        <w:t>This section applies if the board adjourns a hearing for an inquiry in relation to an offender.</w:t>
      </w:r>
    </w:p>
    <w:p w14:paraId="0AA6F0D6" w14:textId="77777777" w:rsidR="0046297A" w:rsidRDefault="0046297A" w:rsidP="0046297A">
      <w:pPr>
        <w:pStyle w:val="Amain"/>
        <w:keepNext/>
      </w:pPr>
      <w:r>
        <w:tab/>
        <w:t>(2)</w:t>
      </w:r>
      <w:r>
        <w:tab/>
        <w:t>The board may order that the offender be remanded in custody during the adjournment.</w:t>
      </w:r>
    </w:p>
    <w:p w14:paraId="4171EA21" w14:textId="77777777" w:rsidR="0046297A" w:rsidRDefault="0046297A" w:rsidP="0046297A">
      <w:pPr>
        <w:pStyle w:val="aNote"/>
      </w:pPr>
      <w:r w:rsidRPr="00782F83">
        <w:rPr>
          <w:rStyle w:val="charItals"/>
        </w:rPr>
        <w:t>Note</w:t>
      </w:r>
      <w:r w:rsidRPr="00782F83">
        <w:rPr>
          <w:rStyle w:val="charItals"/>
        </w:rPr>
        <w:tab/>
      </w:r>
      <w:r>
        <w:t>Pt 3.2 (Remand) applies in relation to the order for remand.</w:t>
      </w:r>
    </w:p>
    <w:p w14:paraId="4A2FCA28" w14:textId="77777777" w:rsidR="0046297A" w:rsidRDefault="0046297A" w:rsidP="0046297A">
      <w:pPr>
        <w:pStyle w:val="Amain"/>
      </w:pPr>
      <w:r>
        <w:tab/>
        <w:t>(3)</w:t>
      </w:r>
      <w:r>
        <w:tab/>
        <w:t>However, the board may order the remand of the offender—</w:t>
      </w:r>
    </w:p>
    <w:p w14:paraId="266B3607" w14:textId="77777777" w:rsidR="002D56FB" w:rsidRPr="00C954BE" w:rsidRDefault="002D56FB" w:rsidP="002D56FB">
      <w:pPr>
        <w:pStyle w:val="Apara"/>
      </w:pPr>
      <w:r w:rsidRPr="00C954BE">
        <w:tab/>
        <w:t>(a)</w:t>
      </w:r>
      <w:r w:rsidRPr="00C954BE">
        <w:tab/>
        <w:t>for a period not longer than is reasonably necessary, and in any event not longer than 8 days for each adjournment, having regard to—</w:t>
      </w:r>
    </w:p>
    <w:p w14:paraId="7A0467AE" w14:textId="77777777" w:rsidR="002D56FB" w:rsidRPr="00C954BE" w:rsidRDefault="002D56FB" w:rsidP="002D56FB">
      <w:pPr>
        <w:pStyle w:val="Asubpara"/>
      </w:pPr>
      <w:r w:rsidRPr="00C954BE">
        <w:tab/>
        <w:t>(i)</w:t>
      </w:r>
      <w:r w:rsidRPr="00C954BE">
        <w:tab/>
        <w:t>the purpose of the adjournment; and</w:t>
      </w:r>
    </w:p>
    <w:p w14:paraId="160A86CF" w14:textId="77777777" w:rsidR="002D56FB" w:rsidRPr="00C954BE" w:rsidRDefault="002D56FB" w:rsidP="002D56FB">
      <w:pPr>
        <w:pStyle w:val="Asubpara"/>
      </w:pPr>
      <w:r w:rsidRPr="00C954BE">
        <w:tab/>
        <w:t>(ii)</w:t>
      </w:r>
      <w:r w:rsidRPr="00C954BE">
        <w:tab/>
        <w:t>the personal circumstances of the offender; and</w:t>
      </w:r>
    </w:p>
    <w:p w14:paraId="2CE26BC6" w14:textId="77777777" w:rsidR="002D56FB" w:rsidRPr="00C954BE" w:rsidRDefault="002D56FB" w:rsidP="002D56FB">
      <w:pPr>
        <w:pStyle w:val="Asubpara"/>
      </w:pPr>
      <w:r w:rsidRPr="00C954BE">
        <w:tab/>
        <w:t>(iii)</w:t>
      </w:r>
      <w:r w:rsidRPr="00C954BE">
        <w:tab/>
        <w:t>the interests of justice; and</w:t>
      </w:r>
    </w:p>
    <w:p w14:paraId="054D43BB" w14:textId="77777777" w:rsidR="0046297A" w:rsidRDefault="0046297A" w:rsidP="0046297A">
      <w:pPr>
        <w:pStyle w:val="Apara"/>
      </w:pPr>
      <w:r>
        <w:tab/>
        <w:t>(b)</w:t>
      </w:r>
      <w:r>
        <w:tab/>
        <w:t>only twice for the same inquiry; and</w:t>
      </w:r>
    </w:p>
    <w:p w14:paraId="002C0446" w14:textId="77777777" w:rsidR="0046297A" w:rsidRDefault="0046297A" w:rsidP="00F436F4">
      <w:pPr>
        <w:pStyle w:val="Apara"/>
        <w:keepLines/>
      </w:pPr>
      <w:r>
        <w:lastRenderedPageBreak/>
        <w:tab/>
        <w:t>(c)</w:t>
      </w:r>
      <w:r>
        <w:tab/>
        <w:t>if the offender has previously been remanded in custody in relation to the same inquiry—only if the hearing was adjourned on the second occasion because of circumstances beyond the board’s control.</w:t>
      </w:r>
    </w:p>
    <w:p w14:paraId="33ACB2C5" w14:textId="77777777" w:rsidR="0046297A" w:rsidRDefault="0046297A" w:rsidP="0046297A">
      <w:pPr>
        <w:pStyle w:val="Amain"/>
        <w:keepNext/>
      </w:pPr>
      <w:r>
        <w:tab/>
        <w:t>(4)</w:t>
      </w:r>
      <w:r>
        <w:tab/>
        <w:t>For subsection (3) (a), the day the board adjourns the hearing, and the day the offender appears before the board at the adjourned hearing, are both counted.</w:t>
      </w:r>
    </w:p>
    <w:p w14:paraId="0352F209" w14:textId="39237F9F" w:rsidR="0046297A" w:rsidRDefault="0046297A" w:rsidP="0046297A">
      <w:pPr>
        <w:pStyle w:val="aNote"/>
      </w:pPr>
      <w:r w:rsidRPr="00782F83">
        <w:rPr>
          <w:rStyle w:val="charItals"/>
        </w:rPr>
        <w:t>Note</w:t>
      </w:r>
      <w:r w:rsidRPr="00782F83">
        <w:rPr>
          <w:rStyle w:val="charItals"/>
        </w:rPr>
        <w:tab/>
      </w:r>
      <w:r>
        <w:rPr>
          <w:iCs/>
        </w:rPr>
        <w:t xml:space="preserve">For the grant of bail to the offender, see the </w:t>
      </w:r>
      <w:hyperlink r:id="rId187" w:tooltip="A1992-8" w:history="1">
        <w:r w:rsidRPr="00782F83">
          <w:rPr>
            <w:rStyle w:val="charCitHyperlinkItal"/>
          </w:rPr>
          <w:t>Bail Act 1992</w:t>
        </w:r>
      </w:hyperlink>
      <w:r>
        <w:t>.</w:t>
      </w:r>
    </w:p>
    <w:p w14:paraId="201BE331" w14:textId="77777777" w:rsidR="002D56FB" w:rsidRPr="00C954BE" w:rsidRDefault="002D56FB" w:rsidP="002D56FB">
      <w:pPr>
        <w:pStyle w:val="Amain"/>
      </w:pPr>
      <w:r w:rsidRPr="00C954BE">
        <w:tab/>
        <w:t>(5)</w:t>
      </w:r>
      <w:r w:rsidRPr="00C954BE">
        <w:tab/>
        <w:t>If the offender is not in custody, the board may also issue a warrant for the offender to be arrested and placed in the director-general’s custody.</w:t>
      </w:r>
    </w:p>
    <w:p w14:paraId="68E790D0" w14:textId="77777777" w:rsidR="002D56FB" w:rsidRPr="00C954BE" w:rsidRDefault="002D56FB" w:rsidP="002D56FB">
      <w:pPr>
        <w:pStyle w:val="Amain"/>
      </w:pPr>
      <w:r w:rsidRPr="00C954BE">
        <w:tab/>
        <w:t>(6)</w:t>
      </w:r>
      <w:r w:rsidRPr="00C954BE">
        <w:tab/>
        <w:t>The warrant must—</w:t>
      </w:r>
    </w:p>
    <w:p w14:paraId="16AB6D62" w14:textId="77777777" w:rsidR="002D56FB" w:rsidRPr="00C954BE" w:rsidRDefault="002D56FB" w:rsidP="002D56FB">
      <w:pPr>
        <w:pStyle w:val="Apara"/>
      </w:pPr>
      <w:r w:rsidRPr="00C954BE">
        <w:tab/>
        <w:t>(a)</w:t>
      </w:r>
      <w:r w:rsidRPr="00C954BE">
        <w:tab/>
        <w:t>be in writing signed by the judicial member or the secretary of the board; and</w:t>
      </w:r>
    </w:p>
    <w:p w14:paraId="498FF8B5" w14:textId="77777777" w:rsidR="002D56FB" w:rsidRPr="00C954BE" w:rsidRDefault="002D56FB" w:rsidP="002D56FB">
      <w:pPr>
        <w:pStyle w:val="Apara"/>
      </w:pPr>
      <w:r w:rsidRPr="00C954BE">
        <w:tab/>
        <w:t>(b)</w:t>
      </w:r>
      <w:r w:rsidRPr="00C954BE">
        <w:tab/>
        <w:t>be directed to all police officers or a named police officer; and</w:t>
      </w:r>
    </w:p>
    <w:p w14:paraId="334502C2" w14:textId="77777777" w:rsidR="002D56FB" w:rsidRPr="00C954BE" w:rsidRDefault="002D56FB" w:rsidP="002D56FB">
      <w:pPr>
        <w:pStyle w:val="Apara"/>
      </w:pPr>
      <w:r w:rsidRPr="00C954BE">
        <w:tab/>
        <w:t>(c)</w:t>
      </w:r>
      <w:r w:rsidRPr="00C954BE">
        <w:tab/>
        <w:t>order the arrest of the offender.</w:t>
      </w:r>
    </w:p>
    <w:p w14:paraId="79879F7E" w14:textId="77777777" w:rsidR="002D56FB" w:rsidRPr="00C954BE" w:rsidRDefault="002D56FB" w:rsidP="002D56FB">
      <w:pPr>
        <w:pStyle w:val="Amain"/>
      </w:pPr>
      <w:r w:rsidRPr="00C954BE">
        <w:tab/>
        <w:t>(7)</w:t>
      </w:r>
      <w:r w:rsidRPr="00C954BE">
        <w:tab/>
        <w:t>A police officer who arrests the offender under the warrant must notify the board of the arrest as soon as practicable (but within 12 hours) after the arrest.</w:t>
      </w:r>
    </w:p>
    <w:p w14:paraId="62FEAEDD" w14:textId="77777777" w:rsidR="0046297A" w:rsidRPr="00782F83" w:rsidRDefault="0046297A" w:rsidP="0046297A">
      <w:pPr>
        <w:pStyle w:val="AH5Sec"/>
        <w:rPr>
          <w:rFonts w:cs="Arial"/>
        </w:rPr>
      </w:pPr>
      <w:bookmarkStart w:id="353" w:name="_Toc191539917"/>
      <w:r w:rsidRPr="007B7D4E">
        <w:rPr>
          <w:rStyle w:val="CharSectNo"/>
        </w:rPr>
        <w:t>211</w:t>
      </w:r>
      <w:r w:rsidRPr="00782F83">
        <w:rPr>
          <w:rFonts w:cs="Arial"/>
        </w:rPr>
        <w:tab/>
        <w:t>Record of board hearings</w:t>
      </w:r>
      <w:bookmarkEnd w:id="353"/>
    </w:p>
    <w:p w14:paraId="5F874B7F" w14:textId="77777777" w:rsidR="0046297A" w:rsidRDefault="0046297A" w:rsidP="0046297A">
      <w:pPr>
        <w:pStyle w:val="Amain"/>
      </w:pPr>
      <w:r>
        <w:tab/>
        <w:t>(1)</w:t>
      </w:r>
      <w:r>
        <w:tab/>
        <w:t>The director</w:t>
      </w:r>
      <w:r>
        <w:noBreakHyphen/>
        <w:t>general must ensure that a sound or audiovisual record is made of each hearing for an inquiry in relation to an offender.</w:t>
      </w:r>
    </w:p>
    <w:p w14:paraId="64682099" w14:textId="77777777" w:rsidR="0046297A" w:rsidRDefault="0046297A" w:rsidP="00F436F4">
      <w:pPr>
        <w:pStyle w:val="Amain"/>
        <w:keepNext/>
      </w:pPr>
      <w:r>
        <w:lastRenderedPageBreak/>
        <w:tab/>
        <w:t>(2)</w:t>
      </w:r>
      <w:r>
        <w:tab/>
        <w:t xml:space="preserve">Subject to section 192 (Confidentiality of board </w:t>
      </w:r>
      <w:r w:rsidR="002D56FB" w:rsidRPr="00C954BE">
        <w:rPr>
          <w:color w:val="000000"/>
        </w:rPr>
        <w:t>information</w:t>
      </w:r>
      <w:r>
        <w:t>), the board must ensure that a copy of the record is available for access by an eligible person.</w:t>
      </w:r>
    </w:p>
    <w:p w14:paraId="09B78924" w14:textId="77777777" w:rsidR="0046297A" w:rsidRDefault="0046297A" w:rsidP="00F436F4">
      <w:pPr>
        <w:pStyle w:val="aExamHdgss"/>
      </w:pPr>
      <w:r>
        <w:t>Example of available for access</w:t>
      </w:r>
    </w:p>
    <w:p w14:paraId="6114F1B5" w14:textId="77777777" w:rsidR="0046297A" w:rsidRDefault="0046297A" w:rsidP="00F436F4">
      <w:pPr>
        <w:pStyle w:val="aExamss"/>
        <w:keepNext/>
      </w:pPr>
      <w:r>
        <w:t>providing for the person to be given, or to be able to buy, a copy of the record or a transcript made from the record</w:t>
      </w:r>
    </w:p>
    <w:p w14:paraId="7B899F77" w14:textId="77777777" w:rsidR="0046297A" w:rsidRDefault="0046297A" w:rsidP="00F436F4">
      <w:pPr>
        <w:pStyle w:val="aNote"/>
        <w:keepNext/>
      </w:pPr>
      <w:r w:rsidRPr="00782F83">
        <w:rPr>
          <w:rStyle w:val="charItals"/>
        </w:rPr>
        <w:t xml:space="preserve">Note </w:t>
      </w:r>
      <w:r w:rsidR="00D140A2">
        <w:rPr>
          <w:rStyle w:val="charItals"/>
        </w:rPr>
        <w:t>1</w:t>
      </w:r>
      <w:r w:rsidRPr="00782F83">
        <w:rPr>
          <w:rStyle w:val="charItals"/>
        </w:rPr>
        <w:tab/>
      </w:r>
      <w:r>
        <w:t>A fee may be determined under s 323 for this section.</w:t>
      </w:r>
    </w:p>
    <w:p w14:paraId="69B79BF4" w14:textId="77777777" w:rsidR="0046297A" w:rsidRDefault="0046297A" w:rsidP="0046297A">
      <w:pPr>
        <w:pStyle w:val="aNote"/>
      </w:pPr>
      <w:r w:rsidRPr="00782F83">
        <w:rPr>
          <w:rStyle w:val="charItals"/>
        </w:rPr>
        <w:t xml:space="preserve">Note </w:t>
      </w:r>
      <w:r w:rsidR="00D140A2">
        <w:rPr>
          <w:rStyle w:val="charItals"/>
        </w:rPr>
        <w:t>2</w:t>
      </w:r>
      <w:r>
        <w:tab/>
        <w:t>If a form is approved under s 324 for this provision, the form must be used.</w:t>
      </w:r>
    </w:p>
    <w:p w14:paraId="43E6C611" w14:textId="77777777" w:rsidR="0046297A" w:rsidRDefault="0046297A" w:rsidP="0046297A">
      <w:pPr>
        <w:pStyle w:val="Amain"/>
        <w:keepNext/>
      </w:pPr>
      <w:r>
        <w:tab/>
        <w:t>(3)</w:t>
      </w:r>
      <w:r>
        <w:tab/>
        <w:t>In this section:</w:t>
      </w:r>
    </w:p>
    <w:p w14:paraId="07495FA2" w14:textId="77777777" w:rsidR="0046297A" w:rsidRDefault="0046297A" w:rsidP="0046297A">
      <w:pPr>
        <w:pStyle w:val="aDef"/>
        <w:keepNext/>
      </w:pPr>
      <w:r w:rsidRPr="00782F83">
        <w:rPr>
          <w:rStyle w:val="charBoldItals"/>
        </w:rPr>
        <w:t>eligible person</w:t>
      </w:r>
      <w:r>
        <w:t xml:space="preserve"> means—</w:t>
      </w:r>
    </w:p>
    <w:p w14:paraId="24E67B15" w14:textId="77777777" w:rsidR="0046297A" w:rsidRDefault="0046297A" w:rsidP="0046297A">
      <w:pPr>
        <w:pStyle w:val="aDefpara"/>
      </w:pPr>
      <w:r>
        <w:tab/>
        <w:t>(a)</w:t>
      </w:r>
      <w:r>
        <w:tab/>
        <w:t>the director</w:t>
      </w:r>
      <w:r>
        <w:noBreakHyphen/>
        <w:t>general; or</w:t>
      </w:r>
    </w:p>
    <w:p w14:paraId="390C9511" w14:textId="77777777" w:rsidR="0046297A" w:rsidRDefault="0046297A" w:rsidP="0046297A">
      <w:pPr>
        <w:pStyle w:val="aDefpara"/>
      </w:pPr>
      <w:r>
        <w:tab/>
        <w:t>(b)</w:t>
      </w:r>
      <w:r>
        <w:tab/>
        <w:t>the director of public prosecutions; or</w:t>
      </w:r>
    </w:p>
    <w:p w14:paraId="32BF8F1C" w14:textId="77777777" w:rsidR="0046297A" w:rsidRDefault="0046297A" w:rsidP="0046297A">
      <w:pPr>
        <w:pStyle w:val="aDefpara"/>
      </w:pPr>
      <w:r>
        <w:tab/>
        <w:t>(c)</w:t>
      </w:r>
      <w:r>
        <w:tab/>
        <w:t>the offender; or</w:t>
      </w:r>
    </w:p>
    <w:p w14:paraId="79E1E828" w14:textId="77777777" w:rsidR="0046297A" w:rsidRDefault="0046297A" w:rsidP="0046297A">
      <w:pPr>
        <w:pStyle w:val="aDefpara"/>
      </w:pPr>
      <w:r>
        <w:tab/>
        <w:t>(d)</w:t>
      </w:r>
      <w:r>
        <w:tab/>
        <w:t>a lawyer representing the offender; or</w:t>
      </w:r>
    </w:p>
    <w:p w14:paraId="6A942F34" w14:textId="77777777" w:rsidR="0046297A" w:rsidRDefault="0046297A" w:rsidP="0046297A">
      <w:pPr>
        <w:pStyle w:val="aDefpara"/>
        <w:keepNext/>
      </w:pPr>
      <w:r>
        <w:tab/>
        <w:t>(e)</w:t>
      </w:r>
      <w:r>
        <w:tab/>
        <w:t>someone else representing the offender with the board’s consent.</w:t>
      </w:r>
    </w:p>
    <w:p w14:paraId="51E3D4A7" w14:textId="38739BE6" w:rsidR="0046297A" w:rsidRPr="00171361" w:rsidRDefault="0046297A" w:rsidP="0046297A">
      <w:pPr>
        <w:pStyle w:val="aNote"/>
      </w:pPr>
      <w:r w:rsidRPr="00782F83">
        <w:rPr>
          <w:rStyle w:val="charItals"/>
        </w:rPr>
        <w:t>Note</w:t>
      </w:r>
      <w:r w:rsidRPr="00782F83">
        <w:rPr>
          <w:rStyle w:val="charItals"/>
        </w:rPr>
        <w:tab/>
      </w:r>
      <w:r w:rsidRPr="00171361">
        <w:t xml:space="preserve">For the admissibility of a record of a proceeding, see the </w:t>
      </w:r>
      <w:hyperlink r:id="rId188" w:tooltip="A2011-12" w:history="1">
        <w:r w:rsidRPr="00782F83">
          <w:rPr>
            <w:rStyle w:val="charCitHyperlinkItal"/>
          </w:rPr>
          <w:t>Evidence Act 2011</w:t>
        </w:r>
      </w:hyperlink>
      <w:r w:rsidRPr="00171361">
        <w:rPr>
          <w:iCs/>
        </w:rPr>
        <w:t xml:space="preserve">, </w:t>
      </w:r>
      <w:r w:rsidRPr="00171361">
        <w:t>s 157.</w:t>
      </w:r>
    </w:p>
    <w:p w14:paraId="2C61E0B0" w14:textId="77777777" w:rsidR="0046297A" w:rsidRDefault="0046297A" w:rsidP="0046297A">
      <w:pPr>
        <w:pStyle w:val="AH5Sec"/>
        <w:rPr>
          <w:snapToGrid w:val="0"/>
        </w:rPr>
      </w:pPr>
      <w:bookmarkStart w:id="354" w:name="_Toc191539918"/>
      <w:r w:rsidRPr="007B7D4E">
        <w:rPr>
          <w:rStyle w:val="CharSectNo"/>
        </w:rPr>
        <w:t>212</w:t>
      </w:r>
      <w:r>
        <w:rPr>
          <w:snapToGrid w:val="0"/>
        </w:rPr>
        <w:tab/>
        <w:t>Protection of witnesses etc at board hearings</w:t>
      </w:r>
      <w:bookmarkEnd w:id="354"/>
    </w:p>
    <w:p w14:paraId="41F5877F" w14:textId="77777777" w:rsidR="0046297A" w:rsidRDefault="0046297A" w:rsidP="0046297A">
      <w:pPr>
        <w:pStyle w:val="Amain"/>
        <w:keepLines/>
        <w:rPr>
          <w:snapToGrid w:val="0"/>
        </w:rPr>
      </w:pPr>
      <w:r>
        <w:rPr>
          <w:snapToGrid w:val="0"/>
        </w:rPr>
        <w:tab/>
        <w:t>(1)</w:t>
      </w:r>
      <w:r>
        <w:rPr>
          <w:snapToGrid w:val="0"/>
        </w:rPr>
        <w:tab/>
        <w:t>A lawyer representing</w:t>
      </w:r>
      <w:r>
        <w:t xml:space="preserve"> an offender</w:t>
      </w:r>
      <w:r>
        <w:rPr>
          <w:snapToGrid w:val="0"/>
        </w:rPr>
        <w:t xml:space="preserve">, or someone else representing </w:t>
      </w:r>
      <w:r>
        <w:t>an offender</w:t>
      </w:r>
      <w:r>
        <w:rPr>
          <w:snapToGrid w:val="0"/>
        </w:rPr>
        <w:t xml:space="preserve"> with the board’s consent, at a hearing of the board for an inquiry has the same protection as a barrister has in appearing for a party in a proceeding in the Supreme Court.</w:t>
      </w:r>
    </w:p>
    <w:p w14:paraId="035BD886" w14:textId="77777777" w:rsidR="0046297A" w:rsidRDefault="0046297A" w:rsidP="0046297A">
      <w:pPr>
        <w:pStyle w:val="Amain"/>
        <w:rPr>
          <w:snapToGrid w:val="0"/>
        </w:rPr>
      </w:pPr>
      <w:r>
        <w:rPr>
          <w:snapToGrid w:val="0"/>
        </w:rPr>
        <w:tab/>
        <w:t>(2)</w:t>
      </w:r>
      <w:r>
        <w:rPr>
          <w:snapToGrid w:val="0"/>
        </w:rPr>
        <w:tab/>
        <w:t>A witness at a hearing for an inquiry before the board has the same protection as a witness in a proceeding in the Supreme Court.</w:t>
      </w:r>
    </w:p>
    <w:p w14:paraId="758E47CC" w14:textId="77777777" w:rsidR="0046297A" w:rsidRDefault="0046297A" w:rsidP="0046297A">
      <w:pPr>
        <w:pStyle w:val="PageBreak"/>
      </w:pPr>
      <w:r>
        <w:br w:type="page"/>
      </w:r>
    </w:p>
    <w:p w14:paraId="6E654302" w14:textId="77777777" w:rsidR="0046297A" w:rsidRPr="007B7D4E" w:rsidRDefault="0046297A" w:rsidP="0046297A">
      <w:pPr>
        <w:pStyle w:val="AH1Chapter"/>
      </w:pPr>
      <w:bookmarkStart w:id="355" w:name="_Toc191539919"/>
      <w:r w:rsidRPr="007B7D4E">
        <w:rPr>
          <w:rStyle w:val="CharChapNo"/>
        </w:rPr>
        <w:lastRenderedPageBreak/>
        <w:t>Chapter 10</w:t>
      </w:r>
      <w:r>
        <w:tab/>
      </w:r>
      <w:r w:rsidRPr="007B7D4E">
        <w:rPr>
          <w:rStyle w:val="CharChapText"/>
        </w:rPr>
        <w:t>Victim and offender information</w:t>
      </w:r>
      <w:bookmarkEnd w:id="355"/>
    </w:p>
    <w:p w14:paraId="3DC8A521" w14:textId="77777777" w:rsidR="0046297A" w:rsidRDefault="0046297A" w:rsidP="0046297A">
      <w:pPr>
        <w:pStyle w:val="Placeholder"/>
      </w:pPr>
      <w:r>
        <w:rPr>
          <w:rStyle w:val="CharPartNo"/>
        </w:rPr>
        <w:t xml:space="preserve">  </w:t>
      </w:r>
      <w:r>
        <w:rPr>
          <w:rStyle w:val="CharPartText"/>
        </w:rPr>
        <w:t xml:space="preserve">  </w:t>
      </w:r>
    </w:p>
    <w:p w14:paraId="5573B123" w14:textId="77777777" w:rsidR="0046297A" w:rsidRDefault="0046297A" w:rsidP="0046297A">
      <w:pPr>
        <w:pStyle w:val="AH5Sec"/>
      </w:pPr>
      <w:bookmarkStart w:id="356" w:name="_Toc191539920"/>
      <w:r w:rsidRPr="007B7D4E">
        <w:rPr>
          <w:rStyle w:val="CharSectNo"/>
        </w:rPr>
        <w:t>213</w:t>
      </w:r>
      <w:r>
        <w:tab/>
        <w:t xml:space="preserve">Meaning of </w:t>
      </w:r>
      <w:r w:rsidRPr="00782F83">
        <w:rPr>
          <w:rStyle w:val="charItals"/>
        </w:rPr>
        <w:t>registered victim</w:t>
      </w:r>
      <w:bookmarkEnd w:id="356"/>
    </w:p>
    <w:p w14:paraId="525F76DD" w14:textId="77777777" w:rsidR="0046297A" w:rsidRDefault="0046297A" w:rsidP="0046297A">
      <w:pPr>
        <w:pStyle w:val="Amainreturn"/>
        <w:keepNext/>
      </w:pPr>
      <w:r>
        <w:t>In this Act:</w:t>
      </w:r>
    </w:p>
    <w:p w14:paraId="335FCC62" w14:textId="77777777" w:rsidR="0046297A" w:rsidRPr="00782F83" w:rsidRDefault="0046297A" w:rsidP="0046297A">
      <w:pPr>
        <w:pStyle w:val="aDef"/>
      </w:pPr>
      <w:r w:rsidRPr="00782F83">
        <w:rPr>
          <w:rStyle w:val="charBoldItals"/>
        </w:rPr>
        <w:t>registered victim—</w:t>
      </w:r>
    </w:p>
    <w:p w14:paraId="7D30AC1B" w14:textId="77777777" w:rsidR="0046297A" w:rsidRDefault="0046297A" w:rsidP="0046297A">
      <w:pPr>
        <w:pStyle w:val="aDefpara"/>
      </w:pPr>
      <w:r>
        <w:tab/>
        <w:t>(a)</w:t>
      </w:r>
      <w:r>
        <w:tab/>
        <w:t>in relation to an offence by an offender (other than a young offender)—means a victim of the offender about whom information is entered in the register kept under section 215; and</w:t>
      </w:r>
    </w:p>
    <w:p w14:paraId="4F478636" w14:textId="77777777" w:rsidR="0046297A" w:rsidRDefault="0046297A" w:rsidP="0046297A">
      <w:pPr>
        <w:pStyle w:val="aDefpara"/>
      </w:pPr>
      <w:r>
        <w:tab/>
        <w:t>(b)</w:t>
      </w:r>
      <w:r>
        <w:tab/>
        <w:t>in relation to an offence by a young offender—means a victim of the young offender about whom information is entered in the register kept under section 215A.</w:t>
      </w:r>
    </w:p>
    <w:p w14:paraId="05F4AFF2" w14:textId="77777777" w:rsidR="0046297A" w:rsidRPr="00782F83" w:rsidRDefault="0046297A" w:rsidP="0046297A">
      <w:pPr>
        <w:pStyle w:val="AH5Sec"/>
        <w:rPr>
          <w:rStyle w:val="charItals"/>
        </w:rPr>
      </w:pPr>
      <w:bookmarkStart w:id="357" w:name="_Toc191539921"/>
      <w:r w:rsidRPr="007B7D4E">
        <w:rPr>
          <w:rStyle w:val="CharSectNo"/>
        </w:rPr>
        <w:t>214</w:t>
      </w:r>
      <w:r>
        <w:rPr>
          <w:iCs/>
        </w:rPr>
        <w:tab/>
      </w:r>
      <w:r>
        <w:t xml:space="preserve">Meaning of </w:t>
      </w:r>
      <w:r w:rsidRPr="00782F83">
        <w:rPr>
          <w:rStyle w:val="charItals"/>
        </w:rPr>
        <w:t>victim</w:t>
      </w:r>
      <w:bookmarkEnd w:id="357"/>
    </w:p>
    <w:p w14:paraId="170E80BA" w14:textId="77777777" w:rsidR="0046297A" w:rsidRDefault="0046297A" w:rsidP="0046297A">
      <w:pPr>
        <w:pStyle w:val="Amain"/>
        <w:keepNext/>
      </w:pPr>
      <w:r>
        <w:tab/>
        <w:t>(1)</w:t>
      </w:r>
      <w:r>
        <w:tab/>
        <w:t xml:space="preserve">For this Act, each of the following is a </w:t>
      </w:r>
      <w:r w:rsidRPr="00782F83">
        <w:rPr>
          <w:rStyle w:val="charBoldItals"/>
        </w:rPr>
        <w:t xml:space="preserve">victim </w:t>
      </w:r>
      <w:r>
        <w:t>of an offender:</w:t>
      </w:r>
    </w:p>
    <w:p w14:paraId="226D20AF" w14:textId="77777777" w:rsidR="0046297A" w:rsidRDefault="0046297A" w:rsidP="0046297A">
      <w:pPr>
        <w:pStyle w:val="Apara"/>
      </w:pPr>
      <w:r>
        <w:tab/>
        <w:t>(a)</w:t>
      </w:r>
      <w:r>
        <w:tab/>
        <w:t xml:space="preserve">a person (a </w:t>
      </w:r>
      <w:r w:rsidRPr="00782F83">
        <w:rPr>
          <w:rStyle w:val="charBoldItals"/>
        </w:rPr>
        <w:t>primary victim</w:t>
      </w:r>
      <w:r>
        <w:t>) who suffers harm because of an offence by the offender;</w:t>
      </w:r>
    </w:p>
    <w:p w14:paraId="4F8BAD7E" w14:textId="77777777" w:rsidR="0046297A" w:rsidRDefault="0046297A" w:rsidP="0046297A">
      <w:pPr>
        <w:pStyle w:val="Apara"/>
      </w:pPr>
      <w:r>
        <w:tab/>
        <w:t>(b)</w:t>
      </w:r>
      <w:r>
        <w:tab/>
        <w:t>if a primary victim dies because of an offence by the offender—a person who was financially or psychologically dependent on the primary victim immediately before the primary victim’s death.</w:t>
      </w:r>
    </w:p>
    <w:p w14:paraId="3C8BA566" w14:textId="77777777" w:rsidR="0046297A" w:rsidRDefault="0046297A" w:rsidP="0046297A">
      <w:pPr>
        <w:pStyle w:val="Amain"/>
        <w:keepNext/>
      </w:pPr>
      <w:r>
        <w:tab/>
        <w:t>(2)</w:t>
      </w:r>
      <w:r>
        <w:tab/>
        <w:t>In this section:</w:t>
      </w:r>
    </w:p>
    <w:p w14:paraId="5454FFBD" w14:textId="5149E297" w:rsidR="0046297A" w:rsidRPr="00782F83" w:rsidRDefault="0046297A" w:rsidP="0046297A">
      <w:pPr>
        <w:pStyle w:val="aDef"/>
      </w:pPr>
      <w:r w:rsidRPr="00782F83">
        <w:rPr>
          <w:rStyle w:val="charBoldItals"/>
        </w:rPr>
        <w:t>because of</w:t>
      </w:r>
      <w:r>
        <w:t>—</w:t>
      </w:r>
      <w:r>
        <w:rPr>
          <w:bCs/>
          <w:iCs/>
        </w:rPr>
        <w:t xml:space="preserve">see the </w:t>
      </w:r>
      <w:hyperlink r:id="rId189" w:tooltip="A2005-58" w:history="1">
        <w:r w:rsidRPr="00782F83">
          <w:rPr>
            <w:rStyle w:val="charCitHyperlinkItal"/>
          </w:rPr>
          <w:t>Crimes (Sentencing) Act 2005</w:t>
        </w:r>
      </w:hyperlink>
      <w:r>
        <w:rPr>
          <w:bCs/>
          <w:iCs/>
        </w:rPr>
        <w:t>, section 47.</w:t>
      </w:r>
    </w:p>
    <w:p w14:paraId="5BE3CCA7" w14:textId="36E3CF45" w:rsidR="0046297A" w:rsidRDefault="0046297A" w:rsidP="0046297A">
      <w:pPr>
        <w:pStyle w:val="aDef"/>
      </w:pPr>
      <w:r w:rsidRPr="00782F83">
        <w:rPr>
          <w:rStyle w:val="charBoldItals"/>
        </w:rPr>
        <w:t>harm</w:t>
      </w:r>
      <w:r>
        <w:rPr>
          <w:bCs/>
          <w:iCs/>
        </w:rPr>
        <w:t xml:space="preserve">—see the </w:t>
      </w:r>
      <w:hyperlink r:id="rId190" w:tooltip="A2005-58" w:history="1">
        <w:r w:rsidRPr="00782F83">
          <w:rPr>
            <w:rStyle w:val="charCitHyperlinkItal"/>
          </w:rPr>
          <w:t>Crimes (Sentencing) Act 2005</w:t>
        </w:r>
      </w:hyperlink>
      <w:r>
        <w:rPr>
          <w:bCs/>
          <w:iCs/>
        </w:rPr>
        <w:t>, section 47.</w:t>
      </w:r>
    </w:p>
    <w:p w14:paraId="4D2EF816" w14:textId="77777777" w:rsidR="0046297A" w:rsidRDefault="0046297A" w:rsidP="0046297A">
      <w:pPr>
        <w:pStyle w:val="AH5Sec"/>
        <w:rPr>
          <w:lang w:val="en-US"/>
        </w:rPr>
      </w:pPr>
      <w:bookmarkStart w:id="358" w:name="_Toc191539922"/>
      <w:r w:rsidRPr="007B7D4E">
        <w:rPr>
          <w:rStyle w:val="CharSectNo"/>
        </w:rPr>
        <w:lastRenderedPageBreak/>
        <w:t>215</w:t>
      </w:r>
      <w:r>
        <w:rPr>
          <w:lang w:val="en-US"/>
        </w:rPr>
        <w:tab/>
        <w:t>Victims register—offenders other than young offenders</w:t>
      </w:r>
      <w:bookmarkEnd w:id="358"/>
    </w:p>
    <w:p w14:paraId="1DF04088" w14:textId="77777777" w:rsidR="0046297A" w:rsidRDefault="0046297A" w:rsidP="0046297A">
      <w:pPr>
        <w:pStyle w:val="Amain"/>
        <w:keepNext/>
        <w:rPr>
          <w:lang w:val="en-US"/>
        </w:rPr>
      </w:pPr>
      <w:r>
        <w:rPr>
          <w:lang w:val="en-US"/>
        </w:rPr>
        <w:tab/>
        <w:t>(1)</w:t>
      </w:r>
      <w:r>
        <w:rPr>
          <w:lang w:val="en-US"/>
        </w:rPr>
        <w:tab/>
        <w:t>The director</w:t>
      </w:r>
      <w:r>
        <w:rPr>
          <w:lang w:val="en-US"/>
        </w:rPr>
        <w:noBreakHyphen/>
        <w:t>general must maintain a register of victims of offenders.</w:t>
      </w:r>
    </w:p>
    <w:p w14:paraId="24E86166" w14:textId="77777777" w:rsidR="0046297A" w:rsidRDefault="0046297A" w:rsidP="0046297A">
      <w:pPr>
        <w:pStyle w:val="Amain"/>
        <w:rPr>
          <w:lang w:val="en-US"/>
        </w:rPr>
      </w:pPr>
      <w:r>
        <w:rPr>
          <w:lang w:val="en-US"/>
        </w:rPr>
        <w:tab/>
        <w:t>(2)</w:t>
      </w:r>
      <w:r>
        <w:rPr>
          <w:lang w:val="en-US"/>
        </w:rPr>
        <w:tab/>
        <w:t>The director</w:t>
      </w:r>
      <w:r>
        <w:rPr>
          <w:lang w:val="en-US"/>
        </w:rPr>
        <w:noBreakHyphen/>
        <w:t>general must enter in the register information about a victim of an offender that the victim, or someone acting for the victim, asks the director</w:t>
      </w:r>
      <w:r>
        <w:rPr>
          <w:lang w:val="en-US"/>
        </w:rPr>
        <w:noBreakHyphen/>
        <w:t>general to enter in the register.</w:t>
      </w:r>
    </w:p>
    <w:p w14:paraId="01ED3E2E" w14:textId="77777777" w:rsidR="0046297A" w:rsidRDefault="0046297A" w:rsidP="0046297A">
      <w:pPr>
        <w:pStyle w:val="Amain"/>
        <w:rPr>
          <w:lang w:val="en-US"/>
        </w:rPr>
      </w:pPr>
      <w:r>
        <w:rPr>
          <w:lang w:val="en-US"/>
        </w:rPr>
        <w:tab/>
        <w:t>(3)</w:t>
      </w:r>
      <w:r>
        <w:rPr>
          <w:lang w:val="en-US"/>
        </w:rPr>
        <w:tab/>
        <w:t>As soon as practicable after entering the victim’s information in the register, the director</w:t>
      </w:r>
      <w:r>
        <w:rPr>
          <w:lang w:val="en-US"/>
        </w:rPr>
        <w:noBreakHyphen/>
        <w:t>general must give the victim information, orally or in writing, about the following:</w:t>
      </w:r>
    </w:p>
    <w:p w14:paraId="05772010" w14:textId="77777777" w:rsidR="0046297A" w:rsidRDefault="0046297A" w:rsidP="0046297A">
      <w:pPr>
        <w:pStyle w:val="Apara"/>
        <w:rPr>
          <w:lang w:val="en-US"/>
        </w:rPr>
      </w:pPr>
      <w:r>
        <w:rPr>
          <w:lang w:val="en-US"/>
        </w:rPr>
        <w:tab/>
        <w:t>(a)</w:t>
      </w:r>
      <w:r>
        <w:rPr>
          <w:lang w:val="en-US"/>
        </w:rPr>
        <w:tab/>
        <w:t xml:space="preserve">the role of the board; </w:t>
      </w:r>
    </w:p>
    <w:p w14:paraId="4615C5E1" w14:textId="77777777" w:rsidR="0046297A" w:rsidRDefault="0046297A" w:rsidP="0046297A">
      <w:pPr>
        <w:pStyle w:val="Apara"/>
        <w:rPr>
          <w:lang w:val="en-US"/>
        </w:rPr>
      </w:pPr>
      <w:r>
        <w:rPr>
          <w:lang w:val="en-US"/>
        </w:rPr>
        <w:tab/>
        <w:t>(b)</w:t>
      </w:r>
      <w:r>
        <w:rPr>
          <w:lang w:val="en-US"/>
        </w:rPr>
        <w:tab/>
        <w:t>the rights of registered victims under section 216 to information about offenders who are sentenced;</w:t>
      </w:r>
    </w:p>
    <w:p w14:paraId="4C551ED2" w14:textId="77777777" w:rsidR="0046297A" w:rsidRDefault="0046297A" w:rsidP="0046297A">
      <w:pPr>
        <w:pStyle w:val="Apara"/>
        <w:rPr>
          <w:lang w:val="en-US"/>
        </w:rPr>
      </w:pPr>
      <w:r>
        <w:rPr>
          <w:lang w:val="en-US"/>
        </w:rPr>
        <w:tab/>
        <w:t>(c)</w:t>
      </w:r>
      <w:r>
        <w:rPr>
          <w:lang w:val="en-US"/>
        </w:rPr>
        <w:tab/>
        <w:t>the role of victims under chapter 7 (Parole) and part 13.1 (Release on licence) in relation to the release of an offender from imprisonment under a parole order or licence.</w:t>
      </w:r>
    </w:p>
    <w:p w14:paraId="788C43E4" w14:textId="1BDFDECD" w:rsidR="0046297A" w:rsidRDefault="0046297A" w:rsidP="0046297A">
      <w:pPr>
        <w:pStyle w:val="Amain"/>
        <w:rPr>
          <w:lang w:val="en-US"/>
        </w:rPr>
      </w:pPr>
      <w:r>
        <w:rPr>
          <w:lang w:val="en-US"/>
        </w:rPr>
        <w:tab/>
        <w:t>(4)</w:t>
      </w:r>
      <w:r>
        <w:rPr>
          <w:lang w:val="en-US"/>
        </w:rPr>
        <w:tab/>
        <w:t>If the victim is a child under 15 years old, the director</w:t>
      </w:r>
      <w:r>
        <w:rPr>
          <w:lang w:val="en-US"/>
        </w:rPr>
        <w:noBreakHyphen/>
        <w:t xml:space="preserve">general may give the information to a person who has parental responsibility for the victim under the </w:t>
      </w:r>
      <w:hyperlink r:id="rId191" w:tooltip="A2008-19" w:history="1">
        <w:r w:rsidRPr="00782F83">
          <w:rPr>
            <w:rStyle w:val="charCitHyperlinkItal"/>
          </w:rPr>
          <w:t>Children and Young People Act 2008</w:t>
        </w:r>
      </w:hyperlink>
      <w:r>
        <w:rPr>
          <w:lang w:val="en-US"/>
        </w:rPr>
        <w:t>.</w:t>
      </w:r>
    </w:p>
    <w:p w14:paraId="3815675B" w14:textId="77777777" w:rsidR="0046297A" w:rsidRDefault="0046297A" w:rsidP="0046297A">
      <w:pPr>
        <w:pStyle w:val="Amain"/>
        <w:rPr>
          <w:lang w:val="en-US"/>
        </w:rPr>
      </w:pPr>
      <w:r>
        <w:rPr>
          <w:lang w:val="en-US"/>
        </w:rPr>
        <w:tab/>
        <w:t>(5)</w:t>
      </w:r>
      <w:r>
        <w:rPr>
          <w:lang w:val="en-US"/>
        </w:rPr>
        <w:tab/>
        <w:t>Subsection (4) does not limit the cases in which the director</w:t>
      </w:r>
      <w:r>
        <w:rPr>
          <w:lang w:val="en-US"/>
        </w:rPr>
        <w:noBreakHyphen/>
        <w:t>general may give information to a person acting for a victim.</w:t>
      </w:r>
    </w:p>
    <w:p w14:paraId="282AECB2" w14:textId="77777777" w:rsidR="0046297A" w:rsidRDefault="0046297A" w:rsidP="0046297A">
      <w:pPr>
        <w:pStyle w:val="Amain"/>
        <w:rPr>
          <w:lang w:val="en-US"/>
        </w:rPr>
      </w:pPr>
      <w:r>
        <w:rPr>
          <w:lang w:val="en-US"/>
        </w:rPr>
        <w:tab/>
        <w:t>(6)</w:t>
      </w:r>
      <w:r>
        <w:rPr>
          <w:lang w:val="en-US"/>
        </w:rPr>
        <w:tab/>
        <w:t>In this section:</w:t>
      </w:r>
    </w:p>
    <w:p w14:paraId="11C72BF4" w14:textId="77777777" w:rsidR="0046297A" w:rsidRDefault="0046297A" w:rsidP="0046297A">
      <w:pPr>
        <w:pStyle w:val="aDef"/>
        <w:rPr>
          <w:lang w:val="en-US"/>
        </w:rPr>
      </w:pPr>
      <w:r w:rsidRPr="00782F83">
        <w:rPr>
          <w:rStyle w:val="charBoldItals"/>
        </w:rPr>
        <w:t>offender</w:t>
      </w:r>
      <w:r>
        <w:rPr>
          <w:bCs/>
          <w:iCs/>
          <w:lang w:val="en-US"/>
        </w:rPr>
        <w:t xml:space="preserve"> does not include a young offender.</w:t>
      </w:r>
    </w:p>
    <w:p w14:paraId="20EDE777" w14:textId="77777777" w:rsidR="0046297A" w:rsidRDefault="0046297A" w:rsidP="0046297A">
      <w:pPr>
        <w:pStyle w:val="AH5Sec"/>
        <w:rPr>
          <w:lang w:val="en-US"/>
        </w:rPr>
      </w:pPr>
      <w:bookmarkStart w:id="359" w:name="_Toc191539923"/>
      <w:r w:rsidRPr="007B7D4E">
        <w:rPr>
          <w:rStyle w:val="CharSectNo"/>
        </w:rPr>
        <w:t>215A</w:t>
      </w:r>
      <w:r>
        <w:rPr>
          <w:lang w:val="en-US"/>
        </w:rPr>
        <w:tab/>
        <w:t>Victims register—young offenders</w:t>
      </w:r>
      <w:bookmarkEnd w:id="359"/>
    </w:p>
    <w:p w14:paraId="61D58011" w14:textId="77777777" w:rsidR="0046297A" w:rsidRDefault="0046297A" w:rsidP="0046297A">
      <w:pPr>
        <w:pStyle w:val="Amain"/>
        <w:rPr>
          <w:lang w:val="en-US"/>
        </w:rPr>
      </w:pPr>
      <w:r>
        <w:rPr>
          <w:lang w:val="en-US"/>
        </w:rPr>
        <w:tab/>
        <w:t>(1)</w:t>
      </w:r>
      <w:r>
        <w:rPr>
          <w:lang w:val="en-US"/>
        </w:rPr>
        <w:tab/>
        <w:t>The director</w:t>
      </w:r>
      <w:r>
        <w:rPr>
          <w:lang w:val="en-US"/>
        </w:rPr>
        <w:noBreakHyphen/>
        <w:t>general must maintain a register of victims of young offenders.</w:t>
      </w:r>
    </w:p>
    <w:p w14:paraId="569F0316" w14:textId="77777777" w:rsidR="0046297A" w:rsidRDefault="0046297A" w:rsidP="0046297A">
      <w:pPr>
        <w:pStyle w:val="Amain"/>
        <w:rPr>
          <w:lang w:val="en-US"/>
        </w:rPr>
      </w:pPr>
      <w:r>
        <w:rPr>
          <w:lang w:val="en-US"/>
        </w:rPr>
        <w:tab/>
        <w:t>(2)</w:t>
      </w:r>
      <w:r>
        <w:rPr>
          <w:lang w:val="en-US"/>
        </w:rPr>
        <w:tab/>
        <w:t>The director</w:t>
      </w:r>
      <w:r>
        <w:rPr>
          <w:lang w:val="en-US"/>
        </w:rPr>
        <w:noBreakHyphen/>
        <w:t>general must enter in the register information about a victim of a young offender that the victim, or someone acting for the victim, asks the director</w:t>
      </w:r>
      <w:r>
        <w:rPr>
          <w:lang w:val="en-US"/>
        </w:rPr>
        <w:noBreakHyphen/>
        <w:t>general to enter in the register.</w:t>
      </w:r>
    </w:p>
    <w:p w14:paraId="2D4646F3" w14:textId="77777777" w:rsidR="0046297A" w:rsidRDefault="0046297A" w:rsidP="0046297A">
      <w:pPr>
        <w:pStyle w:val="Amain"/>
        <w:rPr>
          <w:lang w:val="en-US"/>
        </w:rPr>
      </w:pPr>
      <w:r>
        <w:rPr>
          <w:lang w:val="en-US"/>
        </w:rPr>
        <w:lastRenderedPageBreak/>
        <w:tab/>
        <w:t>(3)</w:t>
      </w:r>
      <w:r>
        <w:rPr>
          <w:lang w:val="en-US"/>
        </w:rPr>
        <w:tab/>
        <w:t>As soon as practicable after entering the victim’s information in the register, the director</w:t>
      </w:r>
      <w:r>
        <w:rPr>
          <w:lang w:val="en-US"/>
        </w:rPr>
        <w:noBreakHyphen/>
        <w:t>general must give the victim information, orally or in writing, about the rights of registered victims under section 216A to information about young offenders who are sentenced.</w:t>
      </w:r>
    </w:p>
    <w:p w14:paraId="7C1C9797" w14:textId="3C303326" w:rsidR="0046297A" w:rsidRDefault="0046297A" w:rsidP="0046297A">
      <w:pPr>
        <w:pStyle w:val="Amain"/>
        <w:rPr>
          <w:lang w:val="en-US"/>
        </w:rPr>
      </w:pPr>
      <w:r>
        <w:rPr>
          <w:lang w:val="en-US"/>
        </w:rPr>
        <w:tab/>
        <w:t>(4)</w:t>
      </w:r>
      <w:r>
        <w:rPr>
          <w:lang w:val="en-US"/>
        </w:rPr>
        <w:tab/>
        <w:t>If the victim is a child under 15 years old, the director</w:t>
      </w:r>
      <w:r>
        <w:rPr>
          <w:lang w:val="en-US"/>
        </w:rPr>
        <w:noBreakHyphen/>
        <w:t xml:space="preserve">general may give the information to a person who has parental responsibility for the victim under the </w:t>
      </w:r>
      <w:hyperlink r:id="rId192" w:tooltip="A2008-19" w:history="1">
        <w:r w:rsidRPr="00782F83">
          <w:rPr>
            <w:rStyle w:val="charCitHyperlinkItal"/>
          </w:rPr>
          <w:t>Children and Young People Act 2008</w:t>
        </w:r>
      </w:hyperlink>
      <w:r>
        <w:rPr>
          <w:lang w:val="en-US"/>
        </w:rPr>
        <w:t>.</w:t>
      </w:r>
    </w:p>
    <w:p w14:paraId="6FF06859" w14:textId="77777777" w:rsidR="0046297A" w:rsidRDefault="0046297A" w:rsidP="0046297A">
      <w:pPr>
        <w:pStyle w:val="Amain"/>
        <w:rPr>
          <w:lang w:val="en-US"/>
        </w:rPr>
      </w:pPr>
      <w:r>
        <w:rPr>
          <w:lang w:val="en-US"/>
        </w:rPr>
        <w:tab/>
        <w:t>(5)</w:t>
      </w:r>
      <w:r>
        <w:rPr>
          <w:lang w:val="en-US"/>
        </w:rPr>
        <w:tab/>
        <w:t>Subsection (4) does not limit the cases in which the director</w:t>
      </w:r>
      <w:r>
        <w:rPr>
          <w:lang w:val="en-US"/>
        </w:rPr>
        <w:noBreakHyphen/>
        <w:t>general may give information to a person acting for a victim.</w:t>
      </w:r>
    </w:p>
    <w:p w14:paraId="77C4DA82" w14:textId="77777777" w:rsidR="0046297A" w:rsidRDefault="0046297A" w:rsidP="0046297A">
      <w:pPr>
        <w:pStyle w:val="AH5Sec"/>
      </w:pPr>
      <w:bookmarkStart w:id="360" w:name="_Toc191539924"/>
      <w:r w:rsidRPr="007B7D4E">
        <w:rPr>
          <w:rStyle w:val="CharSectNo"/>
        </w:rPr>
        <w:t>216</w:t>
      </w:r>
      <w:r>
        <w:tab/>
        <w:t>Disclosures to registered victims—offenders other than young offenders</w:t>
      </w:r>
      <w:bookmarkEnd w:id="360"/>
    </w:p>
    <w:p w14:paraId="55FFA7A9" w14:textId="77777777" w:rsidR="0046297A" w:rsidRDefault="0046297A" w:rsidP="0046297A">
      <w:pPr>
        <w:pStyle w:val="Amain"/>
        <w:rPr>
          <w:snapToGrid w:val="0"/>
        </w:rPr>
      </w:pPr>
      <w:r>
        <w:rPr>
          <w:snapToGrid w:val="0"/>
        </w:rPr>
        <w:tab/>
        <w:t>(1)</w:t>
      </w:r>
      <w:r>
        <w:rPr>
          <w:snapToGrid w:val="0"/>
        </w:rPr>
        <w:tab/>
        <w:t>If an offender has been sentenced, the director</w:t>
      </w:r>
      <w:r>
        <w:rPr>
          <w:snapToGrid w:val="0"/>
        </w:rPr>
        <w:noBreakHyphen/>
        <w:t xml:space="preserve">general may disclose information about the offender to a </w:t>
      </w:r>
      <w:r>
        <w:rPr>
          <w:rFonts w:ascii="Times New (W1)" w:hAnsi="Times New (W1)" w:cs="Times New (W1)"/>
          <w:snapToGrid w:val="0"/>
        </w:rPr>
        <w:t>registered</w:t>
      </w:r>
      <w:r>
        <w:rPr>
          <w:snapToGrid w:val="0"/>
        </w:rPr>
        <w:t xml:space="preserve"> victim of the offender if satisfied the disclosure is appropriate in the circumstances.</w:t>
      </w:r>
    </w:p>
    <w:p w14:paraId="4BCFD0BE" w14:textId="77777777" w:rsidR="0046297A" w:rsidRDefault="0046297A" w:rsidP="0046297A">
      <w:pPr>
        <w:pStyle w:val="aExamHdgss"/>
        <w:rPr>
          <w:snapToGrid w:val="0"/>
        </w:rPr>
      </w:pPr>
      <w:r>
        <w:t>Examples—</w:t>
      </w:r>
      <w:r>
        <w:rPr>
          <w:snapToGrid w:val="0"/>
        </w:rPr>
        <w:t>disclosures</w:t>
      </w:r>
    </w:p>
    <w:p w14:paraId="7E87D466" w14:textId="77777777" w:rsidR="0046297A" w:rsidRDefault="0046297A" w:rsidP="0046297A">
      <w:pPr>
        <w:pStyle w:val="aExamINumss"/>
        <w:rPr>
          <w:snapToGrid w:val="0"/>
        </w:rPr>
      </w:pPr>
      <w:r>
        <w:rPr>
          <w:snapToGrid w:val="0"/>
        </w:rPr>
        <w:t>1</w:t>
      </w:r>
      <w:r>
        <w:rPr>
          <w:snapToGrid w:val="0"/>
        </w:rPr>
        <w:tab/>
        <w:t>any non-association order or place restriction order that applies to the offender</w:t>
      </w:r>
    </w:p>
    <w:p w14:paraId="3BEC42EB" w14:textId="77777777" w:rsidR="0046297A" w:rsidRPr="00F00DD2" w:rsidRDefault="0046297A" w:rsidP="0046297A">
      <w:pPr>
        <w:pStyle w:val="aExamINumss"/>
      </w:pPr>
      <w:r w:rsidRPr="00F00DD2">
        <w:t>2</w:t>
      </w:r>
      <w:r w:rsidRPr="00F00DD2">
        <w:tab/>
        <w:t>if the offender is under an intensive correction order—the place where the offender may do community service work or attend a rehabilitation program</w:t>
      </w:r>
    </w:p>
    <w:p w14:paraId="71D00091" w14:textId="77777777" w:rsidR="0046297A" w:rsidRDefault="0046297A" w:rsidP="0046297A">
      <w:pPr>
        <w:pStyle w:val="aExamINumss"/>
        <w:rPr>
          <w:snapToGrid w:val="0"/>
        </w:rPr>
      </w:pPr>
      <w:r>
        <w:rPr>
          <w:snapToGrid w:val="0"/>
        </w:rPr>
        <w:t>3</w:t>
      </w:r>
      <w:r>
        <w:rPr>
          <w:snapToGrid w:val="0"/>
        </w:rPr>
        <w:tab/>
        <w:t>if the offender is under a good behaviour order—the place where the offender may do community service work or attend a rehabilitation program</w:t>
      </w:r>
    </w:p>
    <w:p w14:paraId="53B2BAA7" w14:textId="77777777" w:rsidR="0046297A" w:rsidRDefault="0046297A" w:rsidP="0046297A">
      <w:pPr>
        <w:pStyle w:val="aExamINumss"/>
        <w:keepNext/>
        <w:rPr>
          <w:snapToGrid w:val="0"/>
        </w:rPr>
      </w:pPr>
      <w:r>
        <w:rPr>
          <w:snapToGrid w:val="0"/>
        </w:rPr>
        <w:t>4</w:t>
      </w:r>
      <w:r>
        <w:rPr>
          <w:snapToGrid w:val="0"/>
        </w:rPr>
        <w:tab/>
        <w:t>if the offender is serving a sentence of imprisonment by full-time detention—</w:t>
      </w:r>
    </w:p>
    <w:p w14:paraId="0AAF7BCD" w14:textId="77777777" w:rsidR="0046297A" w:rsidRDefault="0046297A" w:rsidP="0046297A">
      <w:pPr>
        <w:pStyle w:val="aExamBulletpar"/>
        <w:tabs>
          <w:tab w:val="left" w:pos="2000"/>
        </w:tabs>
        <w:ind w:hanging="488"/>
        <w:rPr>
          <w:snapToGrid w:val="0"/>
        </w:rPr>
      </w:pPr>
      <w:r>
        <w:rPr>
          <w:rFonts w:ascii="Symbol" w:hAnsi="Symbol"/>
          <w:snapToGrid w:val="0"/>
        </w:rPr>
        <w:t></w:t>
      </w:r>
      <w:r>
        <w:rPr>
          <w:rFonts w:ascii="Symbol" w:hAnsi="Symbol"/>
          <w:snapToGrid w:val="0"/>
        </w:rPr>
        <w:tab/>
      </w:r>
      <w:r>
        <w:rPr>
          <w:snapToGrid w:val="0"/>
        </w:rPr>
        <w:t>the correctional centre where the offender is detained;</w:t>
      </w:r>
    </w:p>
    <w:p w14:paraId="092D26DE" w14:textId="77777777" w:rsidR="0046297A" w:rsidRDefault="0046297A" w:rsidP="0046297A">
      <w:pPr>
        <w:pStyle w:val="aExamBulletpar"/>
        <w:tabs>
          <w:tab w:val="left" w:pos="2000"/>
        </w:tabs>
        <w:ind w:hanging="488"/>
        <w:rPr>
          <w:snapToGrid w:val="0"/>
        </w:rPr>
      </w:pPr>
      <w:r>
        <w:rPr>
          <w:rFonts w:ascii="Symbol" w:hAnsi="Symbol"/>
          <w:snapToGrid w:val="0"/>
        </w:rPr>
        <w:t></w:t>
      </w:r>
      <w:r>
        <w:rPr>
          <w:rFonts w:ascii="Symbol" w:hAnsi="Symbol"/>
          <w:snapToGrid w:val="0"/>
        </w:rPr>
        <w:tab/>
      </w:r>
      <w:r>
        <w:rPr>
          <w:snapToGrid w:val="0"/>
        </w:rPr>
        <w:t>the offender’s classification in detention;</w:t>
      </w:r>
    </w:p>
    <w:p w14:paraId="2438B963" w14:textId="77777777" w:rsidR="0046297A" w:rsidRDefault="0046297A" w:rsidP="0046297A">
      <w:pPr>
        <w:pStyle w:val="aExamBulletpar"/>
        <w:tabs>
          <w:tab w:val="left" w:pos="2000"/>
        </w:tabs>
        <w:ind w:hanging="488"/>
        <w:rPr>
          <w:snapToGrid w:val="0"/>
        </w:rPr>
      </w:pPr>
      <w:r>
        <w:rPr>
          <w:rFonts w:ascii="Symbol" w:hAnsi="Symbol"/>
          <w:snapToGrid w:val="0"/>
        </w:rPr>
        <w:t></w:t>
      </w:r>
      <w:r>
        <w:rPr>
          <w:rFonts w:ascii="Symbol" w:hAnsi="Symbol"/>
          <w:snapToGrid w:val="0"/>
        </w:rPr>
        <w:tab/>
      </w:r>
      <w:r>
        <w:rPr>
          <w:snapToGrid w:val="0"/>
        </w:rPr>
        <w:t>the transfer of the offender between correctional centres, including NSW correctional centres;</w:t>
      </w:r>
    </w:p>
    <w:p w14:paraId="2F2CE149" w14:textId="77777777" w:rsidR="0046297A" w:rsidRDefault="0046297A" w:rsidP="0046297A">
      <w:pPr>
        <w:pStyle w:val="aExamBulletpar"/>
        <w:tabs>
          <w:tab w:val="left" w:pos="2000"/>
        </w:tabs>
        <w:ind w:hanging="488"/>
        <w:rPr>
          <w:snapToGrid w:val="0"/>
        </w:rPr>
      </w:pPr>
      <w:r>
        <w:rPr>
          <w:rFonts w:ascii="Symbol" w:hAnsi="Symbol"/>
          <w:snapToGrid w:val="0"/>
        </w:rPr>
        <w:t></w:t>
      </w:r>
      <w:r>
        <w:rPr>
          <w:rFonts w:ascii="Symbol" w:hAnsi="Symbol"/>
          <w:snapToGrid w:val="0"/>
        </w:rPr>
        <w:tab/>
      </w:r>
      <w:r>
        <w:rPr>
          <w:snapToGrid w:val="0"/>
        </w:rPr>
        <w:t>the offender’s parole eligibility date;</w:t>
      </w:r>
    </w:p>
    <w:p w14:paraId="67CB6A96" w14:textId="17C38171" w:rsidR="0046297A" w:rsidRDefault="0046297A" w:rsidP="009458DA">
      <w:pPr>
        <w:pStyle w:val="aExamBulletpar"/>
        <w:keepNext/>
        <w:tabs>
          <w:tab w:val="left" w:pos="2000"/>
        </w:tabs>
        <w:ind w:hanging="488"/>
        <w:rPr>
          <w:snapToGrid w:val="0"/>
        </w:rPr>
      </w:pPr>
      <w:r>
        <w:rPr>
          <w:rFonts w:ascii="Symbol" w:hAnsi="Symbol"/>
          <w:snapToGrid w:val="0"/>
        </w:rPr>
        <w:t></w:t>
      </w:r>
      <w:r>
        <w:rPr>
          <w:rFonts w:ascii="Symbol" w:hAnsi="Symbol"/>
          <w:snapToGrid w:val="0"/>
        </w:rPr>
        <w:tab/>
      </w:r>
      <w:r>
        <w:rPr>
          <w:snapToGrid w:val="0"/>
        </w:rPr>
        <w:t xml:space="preserve">any unescorted leave given to the offender under the </w:t>
      </w:r>
      <w:hyperlink r:id="rId193" w:tooltip="A2007-15" w:history="1">
        <w:r w:rsidRPr="00782F83">
          <w:rPr>
            <w:rStyle w:val="charCitHyperlinkItal"/>
          </w:rPr>
          <w:t>Corrections Management Act 2007</w:t>
        </w:r>
      </w:hyperlink>
      <w:r w:rsidRPr="00782F83">
        <w:rPr>
          <w:rStyle w:val="charItals"/>
        </w:rPr>
        <w:t>;</w:t>
      </w:r>
    </w:p>
    <w:p w14:paraId="01C4D7C2" w14:textId="77777777" w:rsidR="0046297A" w:rsidRDefault="0046297A" w:rsidP="009458DA">
      <w:pPr>
        <w:pStyle w:val="aExamBulletpar"/>
        <w:tabs>
          <w:tab w:val="left" w:pos="2000"/>
        </w:tabs>
        <w:ind w:hanging="488"/>
        <w:rPr>
          <w:snapToGrid w:val="0"/>
        </w:rPr>
      </w:pPr>
      <w:r>
        <w:rPr>
          <w:rFonts w:ascii="Symbol" w:hAnsi="Symbol"/>
          <w:snapToGrid w:val="0"/>
        </w:rPr>
        <w:t></w:t>
      </w:r>
      <w:r>
        <w:rPr>
          <w:rFonts w:ascii="Symbol" w:hAnsi="Symbol"/>
          <w:snapToGrid w:val="0"/>
        </w:rPr>
        <w:tab/>
      </w:r>
      <w:r>
        <w:rPr>
          <w:snapToGrid w:val="0"/>
        </w:rPr>
        <w:t>the death or escape of, or any other exceptional event relating to, the offender.</w:t>
      </w:r>
    </w:p>
    <w:p w14:paraId="7795EA17" w14:textId="1A016075" w:rsidR="0046297A" w:rsidRDefault="0046297A" w:rsidP="0046297A">
      <w:pPr>
        <w:pStyle w:val="Amain"/>
        <w:rPr>
          <w:lang w:val="en-US"/>
        </w:rPr>
      </w:pPr>
      <w:r>
        <w:rPr>
          <w:lang w:val="en-US"/>
        </w:rPr>
        <w:lastRenderedPageBreak/>
        <w:tab/>
        <w:t>(2)</w:t>
      </w:r>
      <w:r>
        <w:rPr>
          <w:lang w:val="en-US"/>
        </w:rPr>
        <w:tab/>
        <w:t>If the victim is a child under 15 years old, the director</w:t>
      </w:r>
      <w:r>
        <w:rPr>
          <w:lang w:val="en-US"/>
        </w:rPr>
        <w:noBreakHyphen/>
        <w:t xml:space="preserve">general may give the information to a person who has parental responsibility for the victim under the </w:t>
      </w:r>
      <w:hyperlink r:id="rId194" w:tooltip="A2008-19" w:history="1">
        <w:r w:rsidRPr="00782F83">
          <w:rPr>
            <w:rStyle w:val="charCitHyperlinkItal"/>
          </w:rPr>
          <w:t>Children and Young People Act 2008</w:t>
        </w:r>
      </w:hyperlink>
      <w:r>
        <w:rPr>
          <w:lang w:val="en-US"/>
        </w:rPr>
        <w:t>.</w:t>
      </w:r>
    </w:p>
    <w:p w14:paraId="4D427289" w14:textId="02B0292B" w:rsidR="0046297A" w:rsidRDefault="0046297A" w:rsidP="0046297A">
      <w:pPr>
        <w:pStyle w:val="aNote"/>
        <w:rPr>
          <w:lang w:val="en-US"/>
        </w:rPr>
      </w:pPr>
      <w:r w:rsidRPr="00782F83">
        <w:rPr>
          <w:rStyle w:val="charItals"/>
        </w:rPr>
        <w:t>Note</w:t>
      </w:r>
      <w:r w:rsidRPr="00782F83">
        <w:rPr>
          <w:rStyle w:val="charItals"/>
        </w:rPr>
        <w:tab/>
      </w:r>
      <w:r>
        <w:rPr>
          <w:lang w:val="en-US"/>
        </w:rPr>
        <w:t xml:space="preserve">The </w:t>
      </w:r>
      <w:hyperlink r:id="rId195" w:tooltip="A2005-58" w:history="1">
        <w:r w:rsidRPr="00782F83">
          <w:rPr>
            <w:rStyle w:val="charCitHyperlinkItal"/>
          </w:rPr>
          <w:t>Crimes (Sentencing) Act 2005</w:t>
        </w:r>
      </w:hyperlink>
      <w:r>
        <w:rPr>
          <w:lang w:val="en-US"/>
        </w:rPr>
        <w:t>, s 136 (Information exchanges between criminal justice entities) also deals with information about a victim of an offence.</w:t>
      </w:r>
    </w:p>
    <w:p w14:paraId="0930DE32" w14:textId="77777777" w:rsidR="0046297A" w:rsidRDefault="0046297A" w:rsidP="0046297A">
      <w:pPr>
        <w:pStyle w:val="Amain"/>
        <w:rPr>
          <w:lang w:val="en-US"/>
        </w:rPr>
      </w:pPr>
      <w:r>
        <w:rPr>
          <w:lang w:val="en-US"/>
        </w:rPr>
        <w:tab/>
        <w:t>(3)</w:t>
      </w:r>
      <w:r>
        <w:rPr>
          <w:lang w:val="en-US"/>
        </w:rPr>
        <w:tab/>
        <w:t>Subsection (2) does not limit the cases in which the director</w:t>
      </w:r>
      <w:r>
        <w:rPr>
          <w:lang w:val="en-US"/>
        </w:rPr>
        <w:noBreakHyphen/>
        <w:t>general may give information to a person acting for a victim.</w:t>
      </w:r>
    </w:p>
    <w:p w14:paraId="32C8D146" w14:textId="77777777" w:rsidR="0046297A" w:rsidRDefault="0046297A" w:rsidP="0046297A">
      <w:pPr>
        <w:pStyle w:val="Amain"/>
        <w:rPr>
          <w:lang w:val="en-US"/>
        </w:rPr>
      </w:pPr>
      <w:r>
        <w:rPr>
          <w:lang w:val="en-US"/>
        </w:rPr>
        <w:tab/>
        <w:t>(4)</w:t>
      </w:r>
      <w:r>
        <w:rPr>
          <w:lang w:val="en-US"/>
        </w:rPr>
        <w:tab/>
        <w:t>In this section:</w:t>
      </w:r>
    </w:p>
    <w:p w14:paraId="5D112B3E" w14:textId="77777777" w:rsidR="0046297A" w:rsidRDefault="0046297A" w:rsidP="0046297A">
      <w:pPr>
        <w:pStyle w:val="aDef"/>
        <w:rPr>
          <w:lang w:val="en-US"/>
        </w:rPr>
      </w:pPr>
      <w:r w:rsidRPr="00782F83">
        <w:rPr>
          <w:rStyle w:val="charBoldItals"/>
        </w:rPr>
        <w:t>offender</w:t>
      </w:r>
      <w:r>
        <w:rPr>
          <w:bCs/>
          <w:iCs/>
          <w:lang w:val="en-US"/>
        </w:rPr>
        <w:t xml:space="preserve"> does not include a young offender.</w:t>
      </w:r>
    </w:p>
    <w:p w14:paraId="76B4C7EE" w14:textId="77777777" w:rsidR="0046297A" w:rsidRDefault="0046297A" w:rsidP="0046297A">
      <w:pPr>
        <w:pStyle w:val="AH5Sec"/>
      </w:pPr>
      <w:bookmarkStart w:id="361" w:name="_Toc191539925"/>
      <w:r w:rsidRPr="007B7D4E">
        <w:rPr>
          <w:rStyle w:val="CharSectNo"/>
        </w:rPr>
        <w:t>216A</w:t>
      </w:r>
      <w:r>
        <w:tab/>
        <w:t>Disclosures to registered victims—young offenders</w:t>
      </w:r>
      <w:bookmarkEnd w:id="361"/>
    </w:p>
    <w:p w14:paraId="1066F092" w14:textId="77777777" w:rsidR="0046297A" w:rsidRDefault="0046297A" w:rsidP="0046297A">
      <w:pPr>
        <w:pStyle w:val="Amain"/>
        <w:rPr>
          <w:snapToGrid w:val="0"/>
        </w:rPr>
      </w:pPr>
      <w:r>
        <w:rPr>
          <w:snapToGrid w:val="0"/>
        </w:rPr>
        <w:tab/>
        <w:t>(1)</w:t>
      </w:r>
      <w:r>
        <w:rPr>
          <w:snapToGrid w:val="0"/>
        </w:rPr>
        <w:tab/>
        <w:t>If a young offender has been sentenced, the director</w:t>
      </w:r>
      <w:r>
        <w:rPr>
          <w:snapToGrid w:val="0"/>
        </w:rPr>
        <w:noBreakHyphen/>
        <w:t xml:space="preserve">general may disclose information about the young offender to a </w:t>
      </w:r>
      <w:r>
        <w:rPr>
          <w:rFonts w:ascii="Times New (W1)" w:hAnsi="Times New (W1)" w:cs="Times New (W1)"/>
          <w:snapToGrid w:val="0"/>
        </w:rPr>
        <w:t>registered</w:t>
      </w:r>
      <w:r>
        <w:rPr>
          <w:snapToGrid w:val="0"/>
        </w:rPr>
        <w:t xml:space="preserve"> victim of the young offender if satisfied the disclosure is appropriate in the circumstances.</w:t>
      </w:r>
    </w:p>
    <w:p w14:paraId="5827D54C" w14:textId="77777777" w:rsidR="0046297A" w:rsidRDefault="0046297A" w:rsidP="0046297A">
      <w:pPr>
        <w:pStyle w:val="aExamHdgss"/>
        <w:rPr>
          <w:snapToGrid w:val="0"/>
        </w:rPr>
      </w:pPr>
      <w:r>
        <w:t>Examples—</w:t>
      </w:r>
      <w:r>
        <w:rPr>
          <w:snapToGrid w:val="0"/>
        </w:rPr>
        <w:t>disclosures</w:t>
      </w:r>
    </w:p>
    <w:p w14:paraId="0B2EB0A9" w14:textId="77777777" w:rsidR="0046297A" w:rsidRDefault="0046297A" w:rsidP="0046297A">
      <w:pPr>
        <w:pStyle w:val="aExamINumss"/>
        <w:rPr>
          <w:snapToGrid w:val="0"/>
        </w:rPr>
      </w:pPr>
      <w:r>
        <w:rPr>
          <w:snapToGrid w:val="0"/>
        </w:rPr>
        <w:t>1</w:t>
      </w:r>
      <w:r>
        <w:rPr>
          <w:snapToGrid w:val="0"/>
        </w:rPr>
        <w:tab/>
        <w:t>any non-association order or place restriction order that applies to the young offender</w:t>
      </w:r>
    </w:p>
    <w:p w14:paraId="193BF407" w14:textId="77777777" w:rsidR="0046297A" w:rsidRDefault="0046297A" w:rsidP="0046297A">
      <w:pPr>
        <w:pStyle w:val="aExamINumss"/>
        <w:rPr>
          <w:snapToGrid w:val="0"/>
        </w:rPr>
      </w:pPr>
      <w:r>
        <w:rPr>
          <w:snapToGrid w:val="0"/>
        </w:rPr>
        <w:t>2</w:t>
      </w:r>
      <w:r>
        <w:rPr>
          <w:snapToGrid w:val="0"/>
        </w:rPr>
        <w:tab/>
        <w:t>if the young offender is under a good behaviour order—the place where the young offender may do community service work or attend a rehabilitation program</w:t>
      </w:r>
    </w:p>
    <w:p w14:paraId="2C0D5F99" w14:textId="77777777" w:rsidR="0046297A" w:rsidRDefault="0046297A" w:rsidP="00077414">
      <w:pPr>
        <w:pStyle w:val="aExamINumss"/>
        <w:rPr>
          <w:snapToGrid w:val="0"/>
        </w:rPr>
      </w:pPr>
      <w:r>
        <w:rPr>
          <w:snapToGrid w:val="0"/>
        </w:rPr>
        <w:t>3</w:t>
      </w:r>
      <w:r>
        <w:rPr>
          <w:snapToGrid w:val="0"/>
        </w:rPr>
        <w:tab/>
        <w:t>if the young offender is to be released from imprisonment—when and where the young offender will be released</w:t>
      </w:r>
    </w:p>
    <w:p w14:paraId="18194D1F" w14:textId="77777777" w:rsidR="0046297A" w:rsidRDefault="0046297A" w:rsidP="00077414">
      <w:pPr>
        <w:pStyle w:val="Amain"/>
        <w:keepNext/>
        <w:keepLines/>
        <w:rPr>
          <w:lang w:val="en-US"/>
        </w:rPr>
      </w:pPr>
      <w:r>
        <w:rPr>
          <w:lang w:val="en-US"/>
        </w:rPr>
        <w:tab/>
        <w:t>(2)</w:t>
      </w:r>
      <w:r>
        <w:rPr>
          <w:lang w:val="en-US"/>
        </w:rPr>
        <w:tab/>
        <w:t>However, the director</w:t>
      </w:r>
      <w:r>
        <w:rPr>
          <w:lang w:val="en-US"/>
        </w:rPr>
        <w:noBreakHyphen/>
        <w:t>general must not disclose identifying information for the young offender unless the offence was a personal violence offence and the director</w:t>
      </w:r>
      <w:r>
        <w:rPr>
          <w:lang w:val="en-US"/>
        </w:rPr>
        <w:noBreakHyphen/>
        <w:t>general believes that the victim, or a family member of the victim, may come into contact with the young offender.</w:t>
      </w:r>
    </w:p>
    <w:p w14:paraId="1DB05E41" w14:textId="77777777" w:rsidR="0046297A" w:rsidRDefault="0046297A" w:rsidP="0046297A">
      <w:pPr>
        <w:pStyle w:val="aExamHdgss"/>
        <w:rPr>
          <w:snapToGrid w:val="0"/>
        </w:rPr>
      </w:pPr>
      <w:r>
        <w:rPr>
          <w:snapToGrid w:val="0"/>
        </w:rPr>
        <w:t>Examples</w:t>
      </w:r>
    </w:p>
    <w:p w14:paraId="121C9BBD" w14:textId="77777777" w:rsidR="0046297A" w:rsidRDefault="0046297A" w:rsidP="0046297A">
      <w:pPr>
        <w:pStyle w:val="aExamss"/>
        <w:tabs>
          <w:tab w:val="left" w:pos="1460"/>
        </w:tabs>
        <w:ind w:left="1460" w:hanging="360"/>
      </w:pPr>
      <w:r>
        <w:t>1</w:t>
      </w:r>
      <w:r>
        <w:tab/>
        <w:t>the victim and young offender live in the same neighbourhood and may see each other at the local shopping centre</w:t>
      </w:r>
    </w:p>
    <w:p w14:paraId="6E8F5702" w14:textId="77777777" w:rsidR="0046297A" w:rsidRDefault="0046297A" w:rsidP="0046297A">
      <w:pPr>
        <w:pStyle w:val="aExamss"/>
        <w:tabs>
          <w:tab w:val="left" w:pos="1460"/>
        </w:tabs>
        <w:ind w:left="1460" w:hanging="360"/>
      </w:pPr>
      <w:r>
        <w:t>2</w:t>
      </w:r>
      <w:r>
        <w:tab/>
        <w:t>the victim and young offender may be enrolled at the same school</w:t>
      </w:r>
    </w:p>
    <w:p w14:paraId="0C09CE28" w14:textId="08F2FFF3" w:rsidR="0046297A" w:rsidRDefault="0046297A" w:rsidP="0046297A">
      <w:pPr>
        <w:pStyle w:val="Amain"/>
        <w:rPr>
          <w:lang w:val="en-US"/>
        </w:rPr>
      </w:pPr>
      <w:r>
        <w:rPr>
          <w:lang w:val="en-US"/>
        </w:rPr>
        <w:lastRenderedPageBreak/>
        <w:tab/>
        <w:t>(3)</w:t>
      </w:r>
      <w:r>
        <w:rPr>
          <w:lang w:val="en-US"/>
        </w:rPr>
        <w:tab/>
        <w:t>If the victim is a child under 15 years old, the director</w:t>
      </w:r>
      <w:r>
        <w:rPr>
          <w:lang w:val="en-US"/>
        </w:rPr>
        <w:noBreakHyphen/>
        <w:t xml:space="preserve">general may give the information to a person who has parental responsibility for the victim under the </w:t>
      </w:r>
      <w:hyperlink r:id="rId196" w:tooltip="A2008-19" w:history="1">
        <w:r w:rsidRPr="00782F83">
          <w:rPr>
            <w:rStyle w:val="charCitHyperlinkItal"/>
          </w:rPr>
          <w:t>Children and Young People Act 2008</w:t>
        </w:r>
      </w:hyperlink>
      <w:r>
        <w:rPr>
          <w:lang w:val="en-US"/>
        </w:rPr>
        <w:t>.</w:t>
      </w:r>
    </w:p>
    <w:p w14:paraId="6F3693B1" w14:textId="777E79B3" w:rsidR="0046297A" w:rsidRDefault="0046297A" w:rsidP="0046297A">
      <w:pPr>
        <w:pStyle w:val="aNote"/>
        <w:rPr>
          <w:lang w:val="en-US"/>
        </w:rPr>
      </w:pPr>
      <w:r w:rsidRPr="00782F83">
        <w:rPr>
          <w:rStyle w:val="charItals"/>
        </w:rPr>
        <w:t>Note</w:t>
      </w:r>
      <w:r w:rsidRPr="00782F83">
        <w:rPr>
          <w:rStyle w:val="charItals"/>
        </w:rPr>
        <w:tab/>
      </w:r>
      <w:r>
        <w:rPr>
          <w:lang w:val="en-US"/>
        </w:rPr>
        <w:t xml:space="preserve">The </w:t>
      </w:r>
      <w:hyperlink r:id="rId197" w:tooltip="A2005-58" w:history="1">
        <w:r w:rsidRPr="00782F83">
          <w:rPr>
            <w:rStyle w:val="charCitHyperlinkItal"/>
          </w:rPr>
          <w:t>Crimes (Sentencing) Act 2005</w:t>
        </w:r>
      </w:hyperlink>
      <w:r>
        <w:rPr>
          <w:lang w:val="en-US"/>
        </w:rPr>
        <w:t>, s 136 (Information exchanges between criminal justice entities) also deals with information about a victim of an offence.</w:t>
      </w:r>
    </w:p>
    <w:p w14:paraId="1BCCF23A" w14:textId="1F12F81F" w:rsidR="0046297A" w:rsidRDefault="0046297A" w:rsidP="0046297A">
      <w:pPr>
        <w:pStyle w:val="Amain"/>
        <w:rPr>
          <w:lang w:val="en-US"/>
        </w:rPr>
      </w:pPr>
      <w:r>
        <w:rPr>
          <w:lang w:val="en-US"/>
        </w:rPr>
        <w:tab/>
        <w:t>(4)</w:t>
      </w:r>
      <w:r>
        <w:rPr>
          <w:lang w:val="en-US"/>
        </w:rPr>
        <w:tab/>
        <w:t>Subsection (3) does not limit the cases in which the director</w:t>
      </w:r>
      <w:r>
        <w:rPr>
          <w:lang w:val="en-US"/>
        </w:rPr>
        <w:noBreakHyphen/>
        <w:t>general may give information to a person acting for a victim.</w:t>
      </w:r>
    </w:p>
    <w:p w14:paraId="57632B56" w14:textId="77777777" w:rsidR="00863EBA" w:rsidRDefault="00863EBA" w:rsidP="00863EBA">
      <w:pPr>
        <w:pStyle w:val="Amain"/>
        <w:rPr>
          <w:lang w:val="en-US"/>
        </w:rPr>
      </w:pPr>
      <w:r>
        <w:rPr>
          <w:lang w:val="en-US"/>
        </w:rPr>
        <w:tab/>
        <w:t>(5)</w:t>
      </w:r>
      <w:r>
        <w:rPr>
          <w:lang w:val="en-US"/>
        </w:rPr>
        <w:tab/>
        <w:t>In this section:</w:t>
      </w:r>
    </w:p>
    <w:p w14:paraId="2E41613C" w14:textId="5A9E0FE3" w:rsidR="00863EBA" w:rsidRPr="004573C3" w:rsidRDefault="00863EBA" w:rsidP="00863EBA">
      <w:pPr>
        <w:pStyle w:val="aDef"/>
      </w:pPr>
      <w:r w:rsidRPr="004573C3">
        <w:rPr>
          <w:rStyle w:val="charBoldItals"/>
        </w:rPr>
        <w:t>family violence offence</w:t>
      </w:r>
      <w:r w:rsidRPr="004573C3">
        <w:t xml:space="preserve">—see the </w:t>
      </w:r>
      <w:hyperlink r:id="rId198" w:tooltip="A2016-42" w:history="1">
        <w:r w:rsidRPr="00765BC7">
          <w:rPr>
            <w:rStyle w:val="charCitHyperlinkItal"/>
          </w:rPr>
          <w:t>Family Violence Act</w:t>
        </w:r>
        <w:r w:rsidR="00C4605B">
          <w:rPr>
            <w:rStyle w:val="charCitHyperlinkItal"/>
          </w:rPr>
          <w:t> </w:t>
        </w:r>
        <w:r w:rsidRPr="00765BC7">
          <w:rPr>
            <w:rStyle w:val="charCitHyperlinkItal"/>
          </w:rPr>
          <w:t>2016</w:t>
        </w:r>
      </w:hyperlink>
      <w:r w:rsidRPr="004573C3">
        <w:t>, dictionary</w:t>
      </w:r>
      <w:r w:rsidRPr="004573C3">
        <w:rPr>
          <w:rStyle w:val="charItals"/>
        </w:rPr>
        <w:t>.</w:t>
      </w:r>
    </w:p>
    <w:p w14:paraId="1D3BF89D" w14:textId="77777777" w:rsidR="00863EBA" w:rsidRDefault="00863EBA" w:rsidP="00863EBA">
      <w:pPr>
        <w:pStyle w:val="aDef"/>
      </w:pPr>
      <w:r>
        <w:rPr>
          <w:rStyle w:val="charBoldItals"/>
        </w:rPr>
        <w:t>personal violence offence</w:t>
      </w:r>
      <w:r>
        <w:t xml:space="preserve"> means—</w:t>
      </w:r>
    </w:p>
    <w:p w14:paraId="20BD7342" w14:textId="77777777" w:rsidR="00863EBA" w:rsidRDefault="00863EBA" w:rsidP="00863EBA">
      <w:pPr>
        <w:pStyle w:val="aDefpara"/>
      </w:pPr>
      <w:r>
        <w:tab/>
        <w:t>(a)</w:t>
      </w:r>
      <w:r>
        <w:tab/>
        <w:t>an offence that involves causing harm, or threatening to cause harm, to anyone; or</w:t>
      </w:r>
    </w:p>
    <w:p w14:paraId="35C58F3C" w14:textId="5CDD8D38" w:rsidR="00863EBA" w:rsidRPr="00863EBA" w:rsidRDefault="00863EBA" w:rsidP="00863EBA">
      <w:pPr>
        <w:pStyle w:val="aDefpara"/>
      </w:pPr>
      <w:r>
        <w:tab/>
        <w:t>(b)</w:t>
      </w:r>
      <w:r>
        <w:tab/>
        <w:t xml:space="preserve">a </w:t>
      </w:r>
      <w:r w:rsidRPr="004573C3">
        <w:t>family violence</w:t>
      </w:r>
      <w:r>
        <w:t xml:space="preserve"> offence.</w:t>
      </w:r>
    </w:p>
    <w:p w14:paraId="37926653" w14:textId="77777777" w:rsidR="0046297A" w:rsidRDefault="0046297A" w:rsidP="0046297A">
      <w:pPr>
        <w:pStyle w:val="PageBreak"/>
      </w:pPr>
      <w:r>
        <w:br w:type="page"/>
      </w:r>
    </w:p>
    <w:p w14:paraId="066C4BB5" w14:textId="77777777" w:rsidR="0046297A" w:rsidRPr="007B7D4E" w:rsidRDefault="0046297A" w:rsidP="0046297A">
      <w:pPr>
        <w:pStyle w:val="AH1Chapter"/>
      </w:pPr>
      <w:bookmarkStart w:id="362" w:name="_Toc191539926"/>
      <w:r w:rsidRPr="007B7D4E">
        <w:rPr>
          <w:rStyle w:val="CharChapNo"/>
        </w:rPr>
        <w:lastRenderedPageBreak/>
        <w:t>Chapter 11</w:t>
      </w:r>
      <w:r>
        <w:tab/>
      </w:r>
      <w:r w:rsidRPr="007B7D4E">
        <w:rPr>
          <w:rStyle w:val="CharChapText"/>
        </w:rPr>
        <w:t>Transfer of prisoners</w:t>
      </w:r>
      <w:bookmarkEnd w:id="362"/>
    </w:p>
    <w:p w14:paraId="03A11229" w14:textId="77777777" w:rsidR="0046297A" w:rsidRPr="007B7D4E" w:rsidRDefault="0046297A" w:rsidP="0046297A">
      <w:pPr>
        <w:pStyle w:val="AH2Part"/>
      </w:pPr>
      <w:bookmarkStart w:id="363" w:name="_Toc191539927"/>
      <w:r w:rsidRPr="007B7D4E">
        <w:rPr>
          <w:rStyle w:val="CharPartNo"/>
        </w:rPr>
        <w:t>Part 11.1</w:t>
      </w:r>
      <w:r>
        <w:tab/>
      </w:r>
      <w:r w:rsidRPr="007B7D4E">
        <w:rPr>
          <w:rStyle w:val="CharPartText"/>
        </w:rPr>
        <w:t>Interstate transfer of prisoners</w:t>
      </w:r>
      <w:bookmarkEnd w:id="363"/>
    </w:p>
    <w:p w14:paraId="5542533C" w14:textId="77777777" w:rsidR="0046297A" w:rsidRPr="007B7D4E" w:rsidRDefault="0046297A" w:rsidP="0046297A">
      <w:pPr>
        <w:pStyle w:val="AH3Div"/>
      </w:pPr>
      <w:bookmarkStart w:id="364" w:name="_Toc191539928"/>
      <w:r w:rsidRPr="007B7D4E">
        <w:rPr>
          <w:rStyle w:val="CharDivNo"/>
        </w:rPr>
        <w:t>Division 11.1.1</w:t>
      </w:r>
      <w:r>
        <w:tab/>
      </w:r>
      <w:r w:rsidRPr="007B7D4E">
        <w:rPr>
          <w:rStyle w:val="CharDivText"/>
        </w:rPr>
        <w:t>Interstate transfer—preliminary</w:t>
      </w:r>
      <w:bookmarkEnd w:id="364"/>
    </w:p>
    <w:p w14:paraId="6C80024E" w14:textId="77777777" w:rsidR="0046297A" w:rsidRDefault="0046297A" w:rsidP="0046297A">
      <w:pPr>
        <w:pStyle w:val="AH5Sec"/>
      </w:pPr>
      <w:bookmarkStart w:id="365" w:name="_Toc191539929"/>
      <w:r w:rsidRPr="007B7D4E">
        <w:rPr>
          <w:rStyle w:val="CharSectNo"/>
        </w:rPr>
        <w:t>217</w:t>
      </w:r>
      <w:r>
        <w:tab/>
        <w:t>Definitions—pt 11.1</w:t>
      </w:r>
      <w:bookmarkEnd w:id="365"/>
    </w:p>
    <w:p w14:paraId="05E55E8E" w14:textId="77777777" w:rsidR="0046297A" w:rsidRDefault="0046297A" w:rsidP="0046297A">
      <w:pPr>
        <w:pStyle w:val="Amainreturn"/>
        <w:keepNext/>
      </w:pPr>
      <w:r>
        <w:t>In this part:</w:t>
      </w:r>
    </w:p>
    <w:p w14:paraId="4B691692" w14:textId="77777777" w:rsidR="0046297A" w:rsidRDefault="0046297A" w:rsidP="0046297A">
      <w:pPr>
        <w:pStyle w:val="aDef"/>
      </w:pPr>
      <w:r w:rsidRPr="00782F83">
        <w:rPr>
          <w:rStyle w:val="charBoldItals"/>
        </w:rPr>
        <w:t>ACT prisoner</w:t>
      </w:r>
      <w:r>
        <w:t xml:space="preserve"> means a person subject to an ACT sentence of imprisonment, but does not include a person subject to a commonwealth sentence of imprisonment.</w:t>
      </w:r>
    </w:p>
    <w:p w14:paraId="1993C698" w14:textId="77777777" w:rsidR="0046297A" w:rsidRDefault="0046297A" w:rsidP="0046297A">
      <w:pPr>
        <w:pStyle w:val="aDef"/>
        <w:keepNext/>
      </w:pPr>
      <w:r w:rsidRPr="00782F83">
        <w:rPr>
          <w:rStyle w:val="charBoldItals"/>
        </w:rPr>
        <w:t>ACT sentence of imprisonment</w:t>
      </w:r>
      <w:r>
        <w:t xml:space="preserve"> means a sentence of imprisonment for an offence against an ACT law, and includes—</w:t>
      </w:r>
    </w:p>
    <w:p w14:paraId="553669BE" w14:textId="77777777" w:rsidR="0046297A" w:rsidRDefault="0046297A" w:rsidP="0046297A">
      <w:pPr>
        <w:pStyle w:val="aDefpara"/>
      </w:pPr>
      <w:r>
        <w:tab/>
        <w:t>(a)</w:t>
      </w:r>
      <w:r>
        <w:tab/>
        <w:t>a sentence under which default imprisonment is ordered; and</w:t>
      </w:r>
    </w:p>
    <w:p w14:paraId="23838487" w14:textId="77777777" w:rsidR="0046297A" w:rsidRDefault="0046297A" w:rsidP="0046297A">
      <w:pPr>
        <w:pStyle w:val="aDefpara"/>
      </w:pPr>
      <w:r>
        <w:tab/>
        <w:t>(b)</w:t>
      </w:r>
      <w:r>
        <w:tab/>
        <w:t>an indeterminate sentence; and</w:t>
      </w:r>
    </w:p>
    <w:p w14:paraId="077FF51B" w14:textId="77777777" w:rsidR="0046297A" w:rsidRDefault="0046297A" w:rsidP="0046297A">
      <w:pPr>
        <w:pStyle w:val="aDefpara"/>
      </w:pPr>
      <w:r>
        <w:tab/>
        <w:t>(c)</w:t>
      </w:r>
      <w:r>
        <w:tab/>
        <w:t>a translated sentence.</w:t>
      </w:r>
    </w:p>
    <w:p w14:paraId="52EAB9EA" w14:textId="77777777" w:rsidR="0046297A" w:rsidRDefault="0046297A" w:rsidP="0046297A">
      <w:pPr>
        <w:pStyle w:val="aDef"/>
        <w:keepNext/>
      </w:pPr>
      <w:r w:rsidRPr="00782F83">
        <w:rPr>
          <w:rStyle w:val="charBoldItals"/>
        </w:rPr>
        <w:t>arrest warrant</w:t>
      </w:r>
      <w:r>
        <w:t>, for a person, means a warrant to apprehend or arrest the person or commit the person to prison, except—</w:t>
      </w:r>
    </w:p>
    <w:p w14:paraId="11EB2D30" w14:textId="77777777" w:rsidR="0046297A" w:rsidRDefault="0046297A" w:rsidP="0046297A">
      <w:pPr>
        <w:pStyle w:val="aDefpara"/>
      </w:pPr>
      <w:r>
        <w:tab/>
        <w:t>(a)</w:t>
      </w:r>
      <w:r>
        <w:tab/>
        <w:t>a warrant under which the term of imprisonment that the person is liable to serve is default imprisonment; or</w:t>
      </w:r>
    </w:p>
    <w:p w14:paraId="0631427D" w14:textId="77777777" w:rsidR="0046297A" w:rsidRDefault="0046297A" w:rsidP="0046297A">
      <w:pPr>
        <w:pStyle w:val="aDefpara"/>
      </w:pPr>
      <w:r>
        <w:tab/>
        <w:t>(b)</w:t>
      </w:r>
      <w:r>
        <w:tab/>
        <w:t>a warrant to secure the attendance of the person.</w:t>
      </w:r>
    </w:p>
    <w:p w14:paraId="2AD063CB" w14:textId="77777777" w:rsidR="0046297A" w:rsidRDefault="0046297A" w:rsidP="0046297A">
      <w:pPr>
        <w:pStyle w:val="aDef"/>
      </w:pPr>
      <w:r w:rsidRPr="00782F83">
        <w:rPr>
          <w:rStyle w:val="charBoldItals"/>
        </w:rPr>
        <w:t>commonwealth sentence of imprisonment</w:t>
      </w:r>
      <w:r>
        <w:t xml:space="preserve"> means a sentence of imprisonment for an offence against a law of the Commonwealth or a non-participating territory.</w:t>
      </w:r>
    </w:p>
    <w:p w14:paraId="179126EF" w14:textId="77777777" w:rsidR="0046297A" w:rsidRDefault="0046297A" w:rsidP="0046297A">
      <w:pPr>
        <w:pStyle w:val="aDef"/>
      </w:pPr>
      <w:r w:rsidRPr="00782F83">
        <w:rPr>
          <w:rStyle w:val="charBoldItals"/>
        </w:rPr>
        <w:t>corresponding ACT court</w:t>
      </w:r>
      <w:r>
        <w:t>, in relation to a court of a participating state, means an ACT court declared under section 221 (Interstate transfer—corresponding courts and interstate laws) to be a corresponding court in relation to the participating state court.</w:t>
      </w:r>
    </w:p>
    <w:p w14:paraId="368F5D8A" w14:textId="77777777" w:rsidR="0046297A" w:rsidRDefault="0046297A" w:rsidP="0046297A">
      <w:pPr>
        <w:pStyle w:val="aDef"/>
      </w:pPr>
      <w:r w:rsidRPr="00782F83">
        <w:rPr>
          <w:rStyle w:val="charBoldItals"/>
        </w:rPr>
        <w:lastRenderedPageBreak/>
        <w:t>corresponding Minister</w:t>
      </w:r>
      <w:r>
        <w:t>, of a participating state, means the Minister of the State responsible for the administration of the State’s interstate law.</w:t>
      </w:r>
    </w:p>
    <w:p w14:paraId="3504523F" w14:textId="77777777" w:rsidR="0046297A" w:rsidRDefault="0046297A" w:rsidP="0046297A">
      <w:pPr>
        <w:pStyle w:val="aDef"/>
        <w:keepNext/>
      </w:pPr>
      <w:r w:rsidRPr="00782F83">
        <w:rPr>
          <w:rStyle w:val="charBoldItals"/>
        </w:rPr>
        <w:t>default imprisonment</w:t>
      </w:r>
      <w:r>
        <w:t xml:space="preserve"> means imprisonment in default of—</w:t>
      </w:r>
    </w:p>
    <w:p w14:paraId="01D40FEF" w14:textId="77777777" w:rsidR="0046297A" w:rsidRDefault="0046297A" w:rsidP="0046297A">
      <w:pPr>
        <w:pStyle w:val="aDefpara"/>
      </w:pPr>
      <w:r>
        <w:tab/>
        <w:t>(a)</w:t>
      </w:r>
      <w:r>
        <w:tab/>
        <w:t>payment of any fine, penalty, costs or other amount of money of any kind imposed or ordered to be paid by a court, judge, magistrate or justice of the peace; or</w:t>
      </w:r>
    </w:p>
    <w:p w14:paraId="3F73FD85" w14:textId="77777777" w:rsidR="0046297A" w:rsidRDefault="0046297A" w:rsidP="0046297A">
      <w:pPr>
        <w:pStyle w:val="aDefpara"/>
      </w:pPr>
      <w:r>
        <w:tab/>
        <w:t>(b)</w:t>
      </w:r>
      <w:r>
        <w:tab/>
        <w:t>entering into a bond or recognisance to be of good behaviour or keep the peace.</w:t>
      </w:r>
    </w:p>
    <w:p w14:paraId="5FD1ABE9" w14:textId="77777777" w:rsidR="0046297A" w:rsidRDefault="0046297A" w:rsidP="0046297A">
      <w:pPr>
        <w:pStyle w:val="aDef"/>
        <w:keepNext/>
      </w:pPr>
      <w:r w:rsidRPr="00782F83">
        <w:rPr>
          <w:rStyle w:val="charBoldItals"/>
        </w:rPr>
        <w:t>Governor</w:t>
      </w:r>
      <w:r>
        <w:t>, of a participating state, means—</w:t>
      </w:r>
    </w:p>
    <w:p w14:paraId="09BCFD43" w14:textId="77777777" w:rsidR="0046297A" w:rsidRDefault="0046297A" w:rsidP="0046297A">
      <w:pPr>
        <w:pStyle w:val="aDefpara"/>
      </w:pPr>
      <w:r>
        <w:tab/>
        <w:t>(a)</w:t>
      </w:r>
      <w:r>
        <w:tab/>
        <w:t xml:space="preserve">for a State other than the </w:t>
      </w:r>
      <w:smartTag w:uri="urn:schemas-microsoft-com:office:smarttags" w:element="State">
        <w:smartTag w:uri="urn:schemas-microsoft-com:office:smarttags" w:element="place">
          <w:r>
            <w:t>Northern Territory</w:t>
          </w:r>
        </w:smartTag>
      </w:smartTag>
      <w:r>
        <w:t>—the State’s Governor or anyone exercising the functions of the Governor; or</w:t>
      </w:r>
    </w:p>
    <w:p w14:paraId="324CB13B" w14:textId="77777777" w:rsidR="0046297A" w:rsidRDefault="0046297A" w:rsidP="0046297A">
      <w:pPr>
        <w:pStyle w:val="aDefpara"/>
        <w:keepNext/>
      </w:pPr>
      <w:r>
        <w:tab/>
        <w:t>(b)</w:t>
      </w:r>
      <w:r>
        <w:tab/>
        <w:t xml:space="preserve">for the </w:t>
      </w:r>
      <w:smartTag w:uri="urn:schemas-microsoft-com:office:smarttags" w:element="State">
        <w:r>
          <w:t>Northern Territory</w:t>
        </w:r>
      </w:smartTag>
      <w:r>
        <w:t xml:space="preserve">—the Administrator of the </w:t>
      </w:r>
      <w:smartTag w:uri="urn:schemas-microsoft-com:office:smarttags" w:element="State">
        <w:smartTag w:uri="urn:schemas-microsoft-com:office:smarttags" w:element="place">
          <w:r>
            <w:t>Northern Territory</w:t>
          </w:r>
        </w:smartTag>
      </w:smartTag>
      <w:r>
        <w:t xml:space="preserve"> or anyone exercising the functions of the Administrator.</w:t>
      </w:r>
    </w:p>
    <w:p w14:paraId="4337FF9F" w14:textId="78CCC8AB" w:rsidR="0046297A" w:rsidRDefault="0046297A" w:rsidP="0046297A">
      <w:pPr>
        <w:pStyle w:val="aNote"/>
      </w:pPr>
      <w:r w:rsidRPr="00782F83">
        <w:rPr>
          <w:rStyle w:val="charItals"/>
        </w:rPr>
        <w:t>Note</w:t>
      </w:r>
      <w:r w:rsidRPr="00782F83">
        <w:rPr>
          <w:rStyle w:val="charItals"/>
        </w:rPr>
        <w:tab/>
      </w:r>
      <w:r w:rsidRPr="00782F83">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199" w:tooltip="A2001-14" w:history="1">
        <w:r w:rsidRPr="00782F83">
          <w:rPr>
            <w:rStyle w:val="charCitHyperlinkAbbrev"/>
          </w:rPr>
          <w:t>Legislation Act</w:t>
        </w:r>
      </w:hyperlink>
      <w:r>
        <w:t>, dict, pt 1).</w:t>
      </w:r>
    </w:p>
    <w:p w14:paraId="565652C6" w14:textId="77777777" w:rsidR="0046297A" w:rsidRDefault="0046297A" w:rsidP="0046297A">
      <w:pPr>
        <w:pStyle w:val="aDef"/>
        <w:keepNext/>
      </w:pPr>
      <w:r w:rsidRPr="00782F83">
        <w:rPr>
          <w:rStyle w:val="charBoldItals"/>
        </w:rPr>
        <w:t>indeterminate sentence</w:t>
      </w:r>
      <w:r>
        <w:t xml:space="preserve"> means a sentence of, or order or direction for, imprisonment or detention—</w:t>
      </w:r>
    </w:p>
    <w:p w14:paraId="48B251DE" w14:textId="77777777" w:rsidR="0046297A" w:rsidRDefault="0046297A" w:rsidP="0046297A">
      <w:pPr>
        <w:pStyle w:val="aDefpara"/>
      </w:pPr>
      <w:r>
        <w:tab/>
        <w:t>(a)</w:t>
      </w:r>
      <w:r>
        <w:tab/>
        <w:t>for life; or</w:t>
      </w:r>
    </w:p>
    <w:p w14:paraId="7BFB869D" w14:textId="77777777" w:rsidR="0046297A" w:rsidRDefault="0046297A" w:rsidP="0046297A">
      <w:pPr>
        <w:pStyle w:val="aDefpara"/>
        <w:keepNext/>
        <w:ind w:left="1599" w:hanging="1599"/>
      </w:pPr>
      <w:r>
        <w:tab/>
        <w:t>(b)</w:t>
      </w:r>
      <w:r>
        <w:tab/>
        <w:t>during the pleasure of—</w:t>
      </w:r>
    </w:p>
    <w:p w14:paraId="7B68347C" w14:textId="77777777" w:rsidR="0046297A" w:rsidRDefault="0046297A" w:rsidP="0046297A">
      <w:pPr>
        <w:pStyle w:val="aDefsubpara"/>
      </w:pPr>
      <w:r>
        <w:tab/>
        <w:t>(i)</w:t>
      </w:r>
      <w:r>
        <w:tab/>
        <w:t>the Governor-General; or</w:t>
      </w:r>
    </w:p>
    <w:p w14:paraId="67B27833" w14:textId="77777777" w:rsidR="0046297A" w:rsidRDefault="0046297A" w:rsidP="0046297A">
      <w:pPr>
        <w:pStyle w:val="aDefsubpara"/>
      </w:pPr>
      <w:r>
        <w:tab/>
        <w:t>(ii)</w:t>
      </w:r>
      <w:r>
        <w:tab/>
        <w:t>the Governor of a participating state;</w:t>
      </w:r>
    </w:p>
    <w:p w14:paraId="44BA1FCF" w14:textId="77777777" w:rsidR="0046297A" w:rsidRDefault="0046297A" w:rsidP="0046297A">
      <w:pPr>
        <w:pStyle w:val="Amainreturn"/>
      </w:pPr>
      <w:r>
        <w:t>and includes such a sentence, order or direction resulting from the operation of any law.</w:t>
      </w:r>
    </w:p>
    <w:p w14:paraId="33631587" w14:textId="77777777" w:rsidR="0046297A" w:rsidRDefault="0046297A" w:rsidP="0046297A">
      <w:pPr>
        <w:pStyle w:val="aDef"/>
      </w:pPr>
      <w:r w:rsidRPr="00782F83">
        <w:rPr>
          <w:rStyle w:val="charBoldItals"/>
        </w:rPr>
        <w:t>interstate law</w:t>
      </w:r>
      <w:r>
        <w:t xml:space="preserve"> means a law declared under section 221 (Interstate transfer—corresponding courts and interstate laws) to be an interstate law for this part.</w:t>
      </w:r>
    </w:p>
    <w:p w14:paraId="7B3DA0E6" w14:textId="77777777" w:rsidR="0046297A" w:rsidRDefault="0046297A" w:rsidP="0046297A">
      <w:pPr>
        <w:pStyle w:val="aDef"/>
        <w:keepNext/>
      </w:pPr>
      <w:r w:rsidRPr="00782F83">
        <w:rPr>
          <w:rStyle w:val="charBoldItals"/>
        </w:rPr>
        <w:lastRenderedPageBreak/>
        <w:t>interstate sentence of imprisonment</w:t>
      </w:r>
      <w:r>
        <w:t xml:space="preserve"> means—</w:t>
      </w:r>
    </w:p>
    <w:p w14:paraId="065294FD" w14:textId="77777777" w:rsidR="0046297A" w:rsidRDefault="0046297A" w:rsidP="0046297A">
      <w:pPr>
        <w:pStyle w:val="aDefpara"/>
      </w:pPr>
      <w:r>
        <w:tab/>
        <w:t>(a)</w:t>
      </w:r>
      <w:r>
        <w:tab/>
        <w:t>a state sentence of imprisonment within the meaning of an interstate law; or</w:t>
      </w:r>
    </w:p>
    <w:p w14:paraId="292A6416" w14:textId="72BFFC01" w:rsidR="0046297A" w:rsidRDefault="0046297A" w:rsidP="0046297A">
      <w:pPr>
        <w:pStyle w:val="aDefpara"/>
      </w:pPr>
      <w:r>
        <w:tab/>
        <w:t>(b)</w:t>
      </w:r>
      <w:r>
        <w:tab/>
        <w:t xml:space="preserve">for the </w:t>
      </w:r>
      <w:smartTag w:uri="urn:schemas-microsoft-com:office:smarttags" w:element="State">
        <w:smartTag w:uri="urn:schemas-microsoft-com:office:smarttags" w:element="place">
          <w:r>
            <w:t>Northern Territory</w:t>
          </w:r>
        </w:smartTag>
      </w:smartTag>
      <w:r>
        <w:t xml:space="preserve">—a territory sentence of imprisonment within the meaning of the </w:t>
      </w:r>
      <w:hyperlink r:id="rId200" w:tooltip="Act 1997 No 10 (NT)" w:history="1">
        <w:r w:rsidRPr="006A0966">
          <w:rPr>
            <w:rStyle w:val="charCitHyperlinkItal"/>
          </w:rPr>
          <w:t>Prisoners (Interstate Transfer) Act 1983</w:t>
        </w:r>
      </w:hyperlink>
      <w:r>
        <w:t xml:space="preserve"> (NT).</w:t>
      </w:r>
    </w:p>
    <w:p w14:paraId="5A4E5FFB" w14:textId="77777777" w:rsidR="0046297A" w:rsidRDefault="0046297A" w:rsidP="0046297A">
      <w:pPr>
        <w:pStyle w:val="aDef"/>
        <w:keepNext/>
      </w:pPr>
      <w:r w:rsidRPr="00782F83">
        <w:rPr>
          <w:rStyle w:val="charBoldItals"/>
        </w:rPr>
        <w:t>joint prisoner</w:t>
      </w:r>
      <w:r>
        <w:t xml:space="preserve"> means a person subject to both—</w:t>
      </w:r>
    </w:p>
    <w:p w14:paraId="0BC4FEAC" w14:textId="77777777" w:rsidR="0046297A" w:rsidRDefault="0046297A" w:rsidP="0046297A">
      <w:pPr>
        <w:pStyle w:val="aDefpara"/>
      </w:pPr>
      <w:r>
        <w:tab/>
        <w:t>(a)</w:t>
      </w:r>
      <w:r>
        <w:tab/>
        <w:t xml:space="preserve">an ACT sentence of imprisonment or an interstate sentence of imprisonment; and </w:t>
      </w:r>
    </w:p>
    <w:p w14:paraId="1F6AC1D6" w14:textId="77777777" w:rsidR="0046297A" w:rsidRDefault="0046297A" w:rsidP="0046297A">
      <w:pPr>
        <w:pStyle w:val="aDefpara"/>
      </w:pPr>
      <w:r>
        <w:tab/>
        <w:t>(b)</w:t>
      </w:r>
      <w:r>
        <w:tab/>
        <w:t>a commonwealth sentence of imprisonment.</w:t>
      </w:r>
    </w:p>
    <w:p w14:paraId="5D9AEECE" w14:textId="77777777" w:rsidR="0046297A" w:rsidRDefault="0046297A" w:rsidP="0046297A">
      <w:pPr>
        <w:pStyle w:val="aDef"/>
      </w:pPr>
      <w:r w:rsidRPr="00782F83">
        <w:rPr>
          <w:rStyle w:val="charBoldItals"/>
        </w:rPr>
        <w:t>non-participating territory</w:t>
      </w:r>
      <w:r>
        <w:t xml:space="preserve"> means an external territory or the </w:t>
      </w:r>
      <w:smartTag w:uri="urn:schemas-microsoft-com:office:smarttags" w:element="place">
        <w:smartTag w:uri="urn:schemas-microsoft-com:office:smarttags" w:element="PlaceName">
          <w:r>
            <w:t>Jervis</w:t>
          </w:r>
        </w:smartTag>
        <w:r>
          <w:t xml:space="preserve"> </w:t>
        </w:r>
        <w:smartTag w:uri="urn:schemas-microsoft-com:office:smarttags" w:element="PlaceType">
          <w:r>
            <w:t>Bay</w:t>
          </w:r>
        </w:smartTag>
        <w:r>
          <w:t xml:space="preserve"> </w:t>
        </w:r>
        <w:smartTag w:uri="urn:schemas-microsoft-com:office:smarttags" w:element="PlaceType">
          <w:r>
            <w:t>Territory</w:t>
          </w:r>
        </w:smartTag>
      </w:smartTag>
      <w:r>
        <w:t>.</w:t>
      </w:r>
    </w:p>
    <w:p w14:paraId="1BC83A4B" w14:textId="329BC5AF" w:rsidR="0046297A" w:rsidRDefault="0046297A" w:rsidP="0046297A">
      <w:pPr>
        <w:pStyle w:val="aDef"/>
        <w:keepNext/>
      </w:pPr>
      <w:r w:rsidRPr="00782F83">
        <w:rPr>
          <w:rStyle w:val="charBoldItals"/>
        </w:rPr>
        <w:t>order of transfer</w:t>
      </w:r>
      <w:r>
        <w:t xml:space="preserve"> means an order issued under any of the following provisions for the transfer of a prisoner to a participating state or non</w:t>
      </w:r>
      <w:r w:rsidR="00EE1634">
        <w:noBreakHyphen/>
      </w:r>
      <w:r>
        <w:t>participating territory:</w:t>
      </w:r>
    </w:p>
    <w:p w14:paraId="6B710079" w14:textId="77777777" w:rsidR="0046297A" w:rsidRDefault="0046297A" w:rsidP="0046297A">
      <w:pPr>
        <w:pStyle w:val="aDefpara"/>
      </w:pPr>
      <w:r>
        <w:tab/>
        <w:t>(a)</w:t>
      </w:r>
      <w:r>
        <w:tab/>
        <w:t>section 222 (Interstate transfer—requests from ACT and joint prisoners for transfer to participating state);</w:t>
      </w:r>
    </w:p>
    <w:p w14:paraId="692C08C2" w14:textId="77777777" w:rsidR="0046297A" w:rsidRDefault="0046297A" w:rsidP="0046297A">
      <w:pPr>
        <w:pStyle w:val="aDefpara"/>
      </w:pPr>
      <w:r>
        <w:tab/>
        <w:t>(b)</w:t>
      </w:r>
      <w:r>
        <w:tab/>
        <w:t>section 223 (Interstate transfer—requests from ACT and joint prisoners for transfer to non-participating territory);</w:t>
      </w:r>
    </w:p>
    <w:p w14:paraId="5958DC68" w14:textId="77777777" w:rsidR="0046297A" w:rsidRDefault="0046297A" w:rsidP="0046297A">
      <w:pPr>
        <w:pStyle w:val="aDefpara"/>
      </w:pPr>
      <w:r>
        <w:tab/>
        <w:t>(c)</w:t>
      </w:r>
      <w:r>
        <w:tab/>
        <w:t>section 231 (Interstate transfer—order of transfer);</w:t>
      </w:r>
    </w:p>
    <w:p w14:paraId="410C6B21" w14:textId="77777777" w:rsidR="0046297A" w:rsidRDefault="0046297A" w:rsidP="0046297A">
      <w:pPr>
        <w:pStyle w:val="aDefpara"/>
      </w:pPr>
      <w:r>
        <w:tab/>
        <w:t>(d)</w:t>
      </w:r>
      <w:r>
        <w:tab/>
        <w:t xml:space="preserve">section 232 (8) (Interstate transfer—review of </w:t>
      </w:r>
      <w:smartTag w:uri="urn:schemas-microsoft-com:office:smarttags" w:element="address">
        <w:smartTag w:uri="urn:schemas-microsoft-com:office:smarttags" w:element="Street">
          <w:r>
            <w:t>Magistrates Court</w:t>
          </w:r>
        </w:smartTag>
      </w:smartTag>
      <w:r>
        <w:t xml:space="preserve"> decision);</w:t>
      </w:r>
    </w:p>
    <w:p w14:paraId="1476B9AB" w14:textId="77777777" w:rsidR="0046297A" w:rsidRDefault="0046297A" w:rsidP="0046297A">
      <w:pPr>
        <w:pStyle w:val="aDefpara"/>
      </w:pPr>
      <w:r>
        <w:tab/>
        <w:t>(e)</w:t>
      </w:r>
      <w:r>
        <w:tab/>
        <w:t>section 237 (1) (Interstate transfer—return of prisoner to participating state).</w:t>
      </w:r>
    </w:p>
    <w:p w14:paraId="29BD7F15" w14:textId="77777777" w:rsidR="0046297A" w:rsidRDefault="0046297A" w:rsidP="0046297A">
      <w:pPr>
        <w:pStyle w:val="aDef"/>
      </w:pPr>
      <w:r w:rsidRPr="00782F83">
        <w:rPr>
          <w:rStyle w:val="charBoldItals"/>
        </w:rPr>
        <w:t>participating state</w:t>
      </w:r>
      <w:r>
        <w:t xml:space="preserve"> means a State in which an interstate law is in force.</w:t>
      </w:r>
    </w:p>
    <w:p w14:paraId="65C117AD" w14:textId="77777777" w:rsidR="0046297A" w:rsidRDefault="0046297A" w:rsidP="0046297A">
      <w:pPr>
        <w:pStyle w:val="aDef"/>
        <w:keepNext/>
      </w:pPr>
      <w:r w:rsidRPr="00782F83">
        <w:rPr>
          <w:rStyle w:val="charBoldItals"/>
        </w:rPr>
        <w:lastRenderedPageBreak/>
        <w:t>prison</w:t>
      </w:r>
      <w:r>
        <w:t xml:space="preserve"> means—</w:t>
      </w:r>
    </w:p>
    <w:p w14:paraId="3BB639E4" w14:textId="77777777" w:rsidR="0046297A" w:rsidRDefault="0046297A" w:rsidP="0046297A">
      <w:pPr>
        <w:pStyle w:val="aDefpara"/>
        <w:keepNext/>
      </w:pPr>
      <w:r>
        <w:tab/>
        <w:t>(a)</w:t>
      </w:r>
      <w:r>
        <w:tab/>
        <w:t>a correctional centre; or</w:t>
      </w:r>
    </w:p>
    <w:p w14:paraId="58D7A4D6" w14:textId="77777777" w:rsidR="0046297A" w:rsidRDefault="0046297A" w:rsidP="0046297A">
      <w:pPr>
        <w:pStyle w:val="aDefpara"/>
      </w:pPr>
      <w:r>
        <w:tab/>
        <w:t>(b)</w:t>
      </w:r>
      <w:r>
        <w:tab/>
        <w:t>a police lockup in the ACT.</w:t>
      </w:r>
    </w:p>
    <w:p w14:paraId="63DB8ABE" w14:textId="77777777" w:rsidR="0046297A" w:rsidRDefault="0046297A" w:rsidP="0046297A">
      <w:pPr>
        <w:pStyle w:val="aDef"/>
      </w:pPr>
      <w:r w:rsidRPr="00782F83">
        <w:rPr>
          <w:rStyle w:val="charBoldItals"/>
        </w:rPr>
        <w:t>prisoner</w:t>
      </w:r>
      <w:r>
        <w:t xml:space="preserve"> means an ACT prisoner or joint prisoner.</w:t>
      </w:r>
    </w:p>
    <w:p w14:paraId="78669587" w14:textId="77777777" w:rsidR="0046297A" w:rsidRDefault="0046297A" w:rsidP="0046297A">
      <w:pPr>
        <w:pStyle w:val="aDef"/>
        <w:keepNext/>
      </w:pPr>
      <w:r w:rsidRPr="00782F83">
        <w:rPr>
          <w:rStyle w:val="charBoldItals"/>
        </w:rPr>
        <w:t>prison officer</w:t>
      </w:r>
      <w:r>
        <w:t xml:space="preserve"> means—</w:t>
      </w:r>
    </w:p>
    <w:p w14:paraId="12835B93" w14:textId="77777777" w:rsidR="0046297A" w:rsidRDefault="0046297A" w:rsidP="0046297A">
      <w:pPr>
        <w:pStyle w:val="aDefpara"/>
      </w:pPr>
      <w:r>
        <w:tab/>
        <w:t>(a)</w:t>
      </w:r>
      <w:r>
        <w:tab/>
        <w:t xml:space="preserve">a person appointed or employed to assist in the management of a prison; or </w:t>
      </w:r>
    </w:p>
    <w:p w14:paraId="545CCFDF" w14:textId="77777777" w:rsidR="0046297A" w:rsidRDefault="0046297A" w:rsidP="0046297A">
      <w:pPr>
        <w:pStyle w:val="aDefpara"/>
      </w:pPr>
      <w:r>
        <w:tab/>
        <w:t>(b)</w:t>
      </w:r>
      <w:r>
        <w:tab/>
        <w:t>an escort officer.</w:t>
      </w:r>
    </w:p>
    <w:p w14:paraId="079F8411" w14:textId="77777777" w:rsidR="0046297A" w:rsidRDefault="0046297A" w:rsidP="0046297A">
      <w:pPr>
        <w:pStyle w:val="aDef"/>
        <w:keepNext/>
      </w:pPr>
      <w:r w:rsidRPr="00782F83">
        <w:rPr>
          <w:rStyle w:val="charBoldItals"/>
        </w:rPr>
        <w:t>release on parole</w:t>
      </w:r>
      <w:r>
        <w:t xml:space="preserve"> includes—</w:t>
      </w:r>
    </w:p>
    <w:p w14:paraId="0D9A42CA" w14:textId="77777777" w:rsidR="0046297A" w:rsidRDefault="0046297A" w:rsidP="0046297A">
      <w:pPr>
        <w:pStyle w:val="aDefpara"/>
      </w:pPr>
      <w:r>
        <w:tab/>
        <w:t>(a)</w:t>
      </w:r>
      <w:r>
        <w:tab/>
        <w:t>release on probation; and</w:t>
      </w:r>
    </w:p>
    <w:p w14:paraId="72010537" w14:textId="77777777" w:rsidR="0046297A" w:rsidRDefault="0046297A" w:rsidP="0046297A">
      <w:pPr>
        <w:pStyle w:val="aDefpara"/>
      </w:pPr>
      <w:r>
        <w:tab/>
        <w:t>(b)</w:t>
      </w:r>
      <w:r>
        <w:tab/>
        <w:t>any other form of conditional release in the nature of parole.</w:t>
      </w:r>
    </w:p>
    <w:p w14:paraId="2C31F3E9" w14:textId="77777777" w:rsidR="0046297A" w:rsidRDefault="0046297A" w:rsidP="0046297A">
      <w:pPr>
        <w:pStyle w:val="aDef"/>
        <w:keepNext/>
      </w:pPr>
      <w:r w:rsidRPr="00782F83">
        <w:rPr>
          <w:rStyle w:val="charBoldItals"/>
        </w:rPr>
        <w:t>relevant security</w:t>
      </w:r>
      <w:r>
        <w:t>, in relation to a person, means a security given by the person—</w:t>
      </w:r>
    </w:p>
    <w:p w14:paraId="1366FEE6" w14:textId="77777777" w:rsidR="0046297A" w:rsidRDefault="0046297A" w:rsidP="0046297A">
      <w:pPr>
        <w:pStyle w:val="aDefpara"/>
      </w:pPr>
      <w:r>
        <w:tab/>
        <w:t>(a)</w:t>
      </w:r>
      <w:r>
        <w:tab/>
        <w:t>with or without sureties; and</w:t>
      </w:r>
    </w:p>
    <w:p w14:paraId="714D7B71" w14:textId="77777777" w:rsidR="0046297A" w:rsidRDefault="0046297A" w:rsidP="0046297A">
      <w:pPr>
        <w:pStyle w:val="aDefpara"/>
      </w:pPr>
      <w:r>
        <w:tab/>
        <w:t>(b)</w:t>
      </w:r>
      <w:r>
        <w:tab/>
        <w:t>by bond, recognisance or otherwise; and</w:t>
      </w:r>
    </w:p>
    <w:p w14:paraId="44859F9A" w14:textId="77777777" w:rsidR="0046297A" w:rsidRDefault="0046297A" w:rsidP="0046297A">
      <w:pPr>
        <w:pStyle w:val="aDefpara"/>
      </w:pPr>
      <w:r>
        <w:tab/>
        <w:t>(c)</w:t>
      </w:r>
      <w:r>
        <w:tab/>
        <w:t>to the effect that the person will comply with conditions relating to the person’s behaviour.</w:t>
      </w:r>
    </w:p>
    <w:p w14:paraId="5548B308" w14:textId="77777777" w:rsidR="0046297A" w:rsidRDefault="0046297A" w:rsidP="0046297A">
      <w:pPr>
        <w:pStyle w:val="aDef"/>
      </w:pPr>
      <w:r w:rsidRPr="00782F83">
        <w:rPr>
          <w:rStyle w:val="charBoldItals"/>
        </w:rPr>
        <w:t>remission instrument</w:t>
      </w:r>
      <w:r>
        <w:t xml:space="preserve"> means an instrument of remission under section 313 (Remission of penalties).</w:t>
      </w:r>
    </w:p>
    <w:p w14:paraId="61091CCF" w14:textId="77777777" w:rsidR="0046297A" w:rsidRDefault="0046297A" w:rsidP="0046297A">
      <w:pPr>
        <w:pStyle w:val="aDef"/>
      </w:pPr>
      <w:r w:rsidRPr="00782F83">
        <w:rPr>
          <w:rStyle w:val="charBoldItals"/>
        </w:rPr>
        <w:t>sentence of imprisonment</w:t>
      </w:r>
      <w:r>
        <w:t>—see section 218.</w:t>
      </w:r>
    </w:p>
    <w:p w14:paraId="35A32869" w14:textId="77777777" w:rsidR="0046297A" w:rsidRDefault="0046297A" w:rsidP="0046297A">
      <w:pPr>
        <w:pStyle w:val="aDef"/>
      </w:pPr>
      <w:r w:rsidRPr="00782F83">
        <w:rPr>
          <w:rStyle w:val="charBoldItals"/>
        </w:rPr>
        <w:t>subject to</w:t>
      </w:r>
      <w:r>
        <w:rPr>
          <w:bCs/>
          <w:iCs/>
        </w:rPr>
        <w:t xml:space="preserve"> a sentence of imprisonment—see section 219.</w:t>
      </w:r>
    </w:p>
    <w:p w14:paraId="4F521D9C" w14:textId="77777777" w:rsidR="0046297A" w:rsidRPr="00782F83" w:rsidRDefault="0046297A" w:rsidP="0046297A">
      <w:pPr>
        <w:pStyle w:val="aDef"/>
      </w:pPr>
      <w:r w:rsidRPr="00782F83">
        <w:rPr>
          <w:rStyle w:val="charBoldItals"/>
        </w:rPr>
        <w:t>translated sentence</w:t>
      </w:r>
      <w:r>
        <w:t xml:space="preserve"> means a sentence of imprisonment that is taken under section 243 (Interstate transfer—translated sentences) to have been imposed on a person by an ACT court.</w:t>
      </w:r>
    </w:p>
    <w:p w14:paraId="1C46BEDE" w14:textId="77777777" w:rsidR="0046297A" w:rsidRDefault="0046297A" w:rsidP="0046297A">
      <w:pPr>
        <w:pStyle w:val="AH5Sec"/>
      </w:pPr>
      <w:bookmarkStart w:id="366" w:name="_Toc191539930"/>
      <w:r w:rsidRPr="007B7D4E">
        <w:rPr>
          <w:rStyle w:val="CharSectNo"/>
        </w:rPr>
        <w:lastRenderedPageBreak/>
        <w:t>218</w:t>
      </w:r>
      <w:r>
        <w:tab/>
        <w:t xml:space="preserve">Interstate transfer—meaning of </w:t>
      </w:r>
      <w:r w:rsidRPr="00782F83">
        <w:rPr>
          <w:rStyle w:val="charItals"/>
        </w:rPr>
        <w:t>sentence of imprisonment</w:t>
      </w:r>
      <w:r>
        <w:t xml:space="preserve"> etc</w:t>
      </w:r>
      <w:bookmarkEnd w:id="366"/>
    </w:p>
    <w:p w14:paraId="61151247" w14:textId="77777777" w:rsidR="0046297A" w:rsidRDefault="0046297A" w:rsidP="0046297A">
      <w:pPr>
        <w:pStyle w:val="Amain"/>
        <w:keepNext/>
      </w:pPr>
      <w:r>
        <w:tab/>
        <w:t>(1)</w:t>
      </w:r>
      <w:r>
        <w:tab/>
        <w:t>In this part:</w:t>
      </w:r>
    </w:p>
    <w:p w14:paraId="006B2083" w14:textId="77777777" w:rsidR="0046297A" w:rsidRDefault="0046297A" w:rsidP="0046297A">
      <w:pPr>
        <w:pStyle w:val="aDef"/>
        <w:keepNext/>
      </w:pPr>
      <w:r w:rsidRPr="00782F83">
        <w:rPr>
          <w:rStyle w:val="charBoldItals"/>
        </w:rPr>
        <w:t>sentence of imprisonment</w:t>
      </w:r>
      <w:r>
        <w:t xml:space="preserve"> means—</w:t>
      </w:r>
    </w:p>
    <w:p w14:paraId="28CAF897" w14:textId="77777777" w:rsidR="0046297A" w:rsidRDefault="0046297A" w:rsidP="0046297A">
      <w:pPr>
        <w:pStyle w:val="aDefpara"/>
      </w:pPr>
      <w:r>
        <w:tab/>
        <w:t>(a)</w:t>
      </w:r>
      <w:r>
        <w:tab/>
        <w:t>an ACT sentence of imprisonment; or</w:t>
      </w:r>
    </w:p>
    <w:p w14:paraId="0DAF78C6" w14:textId="77777777" w:rsidR="0046297A" w:rsidRDefault="0046297A" w:rsidP="0046297A">
      <w:pPr>
        <w:pStyle w:val="aDefpara"/>
      </w:pPr>
      <w:r>
        <w:tab/>
        <w:t>(b)</w:t>
      </w:r>
      <w:r>
        <w:tab/>
        <w:t>an interstate sentence of imprisonment; or</w:t>
      </w:r>
    </w:p>
    <w:p w14:paraId="1FB90096" w14:textId="77777777" w:rsidR="0046297A" w:rsidRDefault="0046297A" w:rsidP="0046297A">
      <w:pPr>
        <w:pStyle w:val="aDefpara"/>
      </w:pPr>
      <w:r>
        <w:tab/>
        <w:t>(c)</w:t>
      </w:r>
      <w:r>
        <w:tab/>
        <w:t>if relevant, a commonwealth sentence of imprisonment.</w:t>
      </w:r>
    </w:p>
    <w:p w14:paraId="1758429D" w14:textId="77777777" w:rsidR="0046297A" w:rsidRDefault="0046297A" w:rsidP="0046297A">
      <w:pPr>
        <w:pStyle w:val="Amain"/>
      </w:pPr>
      <w:r>
        <w:tab/>
        <w:t>(2)</w:t>
      </w:r>
      <w:r>
        <w:tab/>
        <w:t>For this part, a sentence of imprisonment resulting (or originally resulting) from the operation of a law of the ACT, a State or a non</w:t>
      </w:r>
      <w:r>
        <w:noBreakHyphen/>
        <w:t>participating territory is taken, except as prescribed by regulation, to have been imposed (or originally imposed) by a court of the ACT, the State or the non-participating territory.</w:t>
      </w:r>
    </w:p>
    <w:p w14:paraId="30004123" w14:textId="77777777" w:rsidR="0046297A" w:rsidRDefault="0046297A" w:rsidP="0046297A">
      <w:pPr>
        <w:pStyle w:val="Amain"/>
      </w:pPr>
      <w:r>
        <w:tab/>
        <w:t>(3)</w:t>
      </w:r>
      <w:r>
        <w:tab/>
        <w:t xml:space="preserve">In this part, a reference to a sentence of imprisonment being served in the ACT includes a reference to a sentence of imprisonment being served in </w:t>
      </w:r>
      <w:smartTag w:uri="urn:schemas-microsoft-com:office:smarttags" w:element="State">
        <w:smartTag w:uri="urn:schemas-microsoft-com:office:smarttags" w:element="place">
          <w:r>
            <w:t>New South Wales</w:t>
          </w:r>
        </w:smartTag>
      </w:smartTag>
      <w:r>
        <w:t xml:space="preserve"> under this Act.</w:t>
      </w:r>
    </w:p>
    <w:p w14:paraId="14CFB179" w14:textId="77777777" w:rsidR="0046297A" w:rsidRDefault="0046297A" w:rsidP="0046297A">
      <w:pPr>
        <w:pStyle w:val="AH5Sec"/>
      </w:pPr>
      <w:bookmarkStart w:id="367" w:name="_Toc191539931"/>
      <w:r w:rsidRPr="007B7D4E">
        <w:rPr>
          <w:rStyle w:val="CharSectNo"/>
        </w:rPr>
        <w:t>219</w:t>
      </w:r>
      <w:r>
        <w:tab/>
        <w:t xml:space="preserve">Interstate transfer—person </w:t>
      </w:r>
      <w:r w:rsidRPr="00782F83">
        <w:rPr>
          <w:rStyle w:val="charItals"/>
        </w:rPr>
        <w:t>subject to</w:t>
      </w:r>
      <w:r>
        <w:t xml:space="preserve"> sentence of imprisonment</w:t>
      </w:r>
      <w:bookmarkEnd w:id="367"/>
    </w:p>
    <w:p w14:paraId="7ED8314D" w14:textId="77777777" w:rsidR="0046297A" w:rsidRDefault="0046297A" w:rsidP="0046297A">
      <w:pPr>
        <w:pStyle w:val="Amain"/>
        <w:keepNext/>
        <w:ind w:left="1094" w:hanging="1094"/>
      </w:pPr>
      <w:r>
        <w:tab/>
        <w:t>(1)</w:t>
      </w:r>
      <w:r>
        <w:tab/>
        <w:t xml:space="preserve">A reference in this part to a person </w:t>
      </w:r>
      <w:r w:rsidRPr="00782F83">
        <w:rPr>
          <w:rStyle w:val="charBoldItals"/>
        </w:rPr>
        <w:t>subject to</w:t>
      </w:r>
      <w:r>
        <w:t xml:space="preserve"> a sentence of imprisonment does not include a reference to a person who has completed serving the sentence.</w:t>
      </w:r>
    </w:p>
    <w:p w14:paraId="46E86453" w14:textId="77777777" w:rsidR="0046297A" w:rsidRDefault="0046297A" w:rsidP="0046297A">
      <w:pPr>
        <w:pStyle w:val="Amain"/>
        <w:keepNext/>
      </w:pPr>
      <w:r>
        <w:tab/>
        <w:t>(2)</w:t>
      </w:r>
      <w:r>
        <w:tab/>
        <w:t>The following people on whom a sentence of imprisonment has been imposed are taken, for this part, to have completed serving the sentence:</w:t>
      </w:r>
    </w:p>
    <w:p w14:paraId="5C5DA46F" w14:textId="77777777" w:rsidR="0046297A" w:rsidRDefault="0046297A" w:rsidP="0046297A">
      <w:pPr>
        <w:pStyle w:val="Apara"/>
      </w:pPr>
      <w:r>
        <w:tab/>
        <w:t>(a)</w:t>
      </w:r>
      <w:r>
        <w:tab/>
        <w:t>a person—</w:t>
      </w:r>
    </w:p>
    <w:p w14:paraId="0F7A1FD4" w14:textId="77777777" w:rsidR="0046297A" w:rsidRDefault="0046297A" w:rsidP="0046297A">
      <w:pPr>
        <w:pStyle w:val="Asubpara"/>
      </w:pPr>
      <w:r>
        <w:tab/>
        <w:t>(i)</w:t>
      </w:r>
      <w:r>
        <w:tab/>
        <w:t>who has been released from serving a part of the sentence on parole or on licence to be at large; and</w:t>
      </w:r>
    </w:p>
    <w:p w14:paraId="5B23B1E6" w14:textId="77777777" w:rsidR="0046297A" w:rsidRDefault="0046297A" w:rsidP="0046297A">
      <w:pPr>
        <w:pStyle w:val="Asubpara"/>
        <w:keepLines/>
      </w:pPr>
      <w:r>
        <w:lastRenderedPageBreak/>
        <w:tab/>
        <w:t>(ii)</w:t>
      </w:r>
      <w:r>
        <w:tab/>
        <w:t>in relation to whom action can no longer be taken under a law of the ACT, the Commonwealth, a participating state or a non-participating territory to require the person to serve all of part of the remainder of the sentence;</w:t>
      </w:r>
    </w:p>
    <w:p w14:paraId="036CB301" w14:textId="77777777" w:rsidR="0046297A" w:rsidRDefault="0046297A" w:rsidP="0046297A">
      <w:pPr>
        <w:pStyle w:val="Apara"/>
      </w:pPr>
      <w:r>
        <w:tab/>
        <w:t>(b)</w:t>
      </w:r>
      <w:r>
        <w:tab/>
        <w:t>a person—</w:t>
      </w:r>
    </w:p>
    <w:p w14:paraId="7C1BD6CC" w14:textId="77777777" w:rsidR="0046297A" w:rsidRDefault="0046297A" w:rsidP="0046297A">
      <w:pPr>
        <w:pStyle w:val="Asubpara"/>
      </w:pPr>
      <w:r>
        <w:tab/>
        <w:t>(i)</w:t>
      </w:r>
      <w:r>
        <w:tab/>
        <w:t>who has been released from serving all or part of the sentence on giving a relevant security; and</w:t>
      </w:r>
    </w:p>
    <w:p w14:paraId="530C3B1B" w14:textId="77777777" w:rsidR="0046297A" w:rsidRDefault="0046297A" w:rsidP="0046297A">
      <w:pPr>
        <w:pStyle w:val="Asubpara"/>
      </w:pPr>
      <w:r>
        <w:tab/>
        <w:t>(ii)</w:t>
      </w:r>
      <w:r>
        <w:tab/>
        <w:t>in relation to whom—</w:t>
      </w:r>
    </w:p>
    <w:p w14:paraId="17446356" w14:textId="6D3866AB" w:rsidR="0046297A" w:rsidRDefault="0046297A" w:rsidP="0046297A">
      <w:pPr>
        <w:pStyle w:val="Asubsubpara"/>
      </w:pPr>
      <w:r>
        <w:tab/>
        <w:t>(A)</w:t>
      </w:r>
      <w:r>
        <w:tab/>
        <w:t>action can no longer be taken under a law of the ACT, the Commonwealth, a participating state or a non</w:t>
      </w:r>
      <w:r w:rsidR="00EE1634">
        <w:noBreakHyphen/>
      </w:r>
      <w:r>
        <w:t xml:space="preserve">participating territory (a </w:t>
      </w:r>
      <w:r w:rsidRPr="00782F83">
        <w:rPr>
          <w:rStyle w:val="charBoldItals"/>
        </w:rPr>
        <w:t>relevant law</w:t>
      </w:r>
      <w:r>
        <w:t>) in relation to a breach of a condition of the security; or</w:t>
      </w:r>
    </w:p>
    <w:p w14:paraId="35A39CA1" w14:textId="77777777" w:rsidR="0046297A" w:rsidRDefault="0046297A" w:rsidP="0046297A">
      <w:pPr>
        <w:pStyle w:val="Asubsubpara"/>
      </w:pPr>
      <w:r>
        <w:tab/>
        <w:t>(B)</w:t>
      </w:r>
      <w:r>
        <w:tab/>
        <w:t>action cannot, because of the end of the security, be taken under a relevant law to require the person to serve all or part of the sentence;</w:t>
      </w:r>
    </w:p>
    <w:p w14:paraId="60BCA3C7" w14:textId="77777777" w:rsidR="0046297A" w:rsidRDefault="0046297A" w:rsidP="0046297A">
      <w:pPr>
        <w:pStyle w:val="Apara"/>
        <w:keepNext/>
        <w:ind w:left="1598" w:hanging="1598"/>
      </w:pPr>
      <w:r>
        <w:tab/>
        <w:t>(c)</w:t>
      </w:r>
      <w:r>
        <w:tab/>
        <w:t>a person whose sentence, or the remaining part of whose sentence, has been remitted under section 313 (Remission of penalties);</w:t>
      </w:r>
    </w:p>
    <w:p w14:paraId="3FE3FA96" w14:textId="77777777" w:rsidR="0046297A" w:rsidRDefault="0046297A" w:rsidP="0046297A">
      <w:pPr>
        <w:pStyle w:val="Apara"/>
      </w:pPr>
      <w:r>
        <w:tab/>
        <w:t>(d)</w:t>
      </w:r>
      <w:r>
        <w:tab/>
        <w:t>a person who has been pardoned under section 314 (Grant of pardons);</w:t>
      </w:r>
    </w:p>
    <w:p w14:paraId="2811188C" w14:textId="77777777" w:rsidR="0046297A" w:rsidRDefault="0046297A" w:rsidP="0046297A">
      <w:pPr>
        <w:pStyle w:val="Apara"/>
      </w:pPr>
      <w:r>
        <w:tab/>
        <w:t>(e)</w:t>
      </w:r>
      <w:r>
        <w:tab/>
        <w:t>a person who, because of the exercise of the prerogative of mercy, is no longer required to serve the sentence or the remaining part of the sentence.</w:t>
      </w:r>
    </w:p>
    <w:p w14:paraId="32E77459" w14:textId="77777777" w:rsidR="0046297A" w:rsidRDefault="0046297A" w:rsidP="0046297A">
      <w:pPr>
        <w:pStyle w:val="AH5Sec"/>
        <w:rPr>
          <w:rStyle w:val="charItals"/>
        </w:rPr>
      </w:pPr>
      <w:bookmarkStart w:id="368" w:name="_Toc191539932"/>
      <w:r w:rsidRPr="007B7D4E">
        <w:rPr>
          <w:rStyle w:val="CharSectNo"/>
        </w:rPr>
        <w:t>220</w:t>
      </w:r>
      <w:r w:rsidRPr="00782F83">
        <w:rPr>
          <w:rFonts w:cs="Arial"/>
        </w:rPr>
        <w:tab/>
      </w:r>
      <w:r>
        <w:t>Interstate transfer—e</w:t>
      </w:r>
      <w:r w:rsidRPr="00782F83">
        <w:rPr>
          <w:rFonts w:cs="Arial"/>
        </w:rPr>
        <w:t xml:space="preserve">ffect of warrant of commitment issued by </w:t>
      </w:r>
      <w:r>
        <w:t>justice of the peace</w:t>
      </w:r>
      <w:bookmarkEnd w:id="368"/>
    </w:p>
    <w:p w14:paraId="74674ABA" w14:textId="77777777" w:rsidR="0046297A" w:rsidRDefault="0046297A" w:rsidP="0046297A">
      <w:pPr>
        <w:pStyle w:val="Amainreturn"/>
      </w:pPr>
      <w:r>
        <w:t>If a justice of the peace of a participating state, in the exercise of his or her powers, issues a warrant of commitment while not constituting a court, the sentence of imprisonment imposed by the warrant is taken, for this part, to have been imposed by a court.</w:t>
      </w:r>
    </w:p>
    <w:p w14:paraId="39AABDF4" w14:textId="77777777" w:rsidR="0046297A" w:rsidRDefault="0046297A" w:rsidP="0046297A">
      <w:pPr>
        <w:pStyle w:val="AH5Sec"/>
      </w:pPr>
      <w:bookmarkStart w:id="369" w:name="_Toc191539933"/>
      <w:r w:rsidRPr="007B7D4E">
        <w:rPr>
          <w:rStyle w:val="CharSectNo"/>
        </w:rPr>
        <w:lastRenderedPageBreak/>
        <w:t>221</w:t>
      </w:r>
      <w:r>
        <w:tab/>
        <w:t>Interstate transfer—corresponding courts and interstate laws</w:t>
      </w:r>
      <w:bookmarkEnd w:id="369"/>
    </w:p>
    <w:p w14:paraId="66460132" w14:textId="77777777" w:rsidR="0046297A" w:rsidRDefault="0046297A" w:rsidP="0046297A">
      <w:pPr>
        <w:pStyle w:val="Amain"/>
      </w:pPr>
      <w:r>
        <w:tab/>
        <w:t>(1)</w:t>
      </w:r>
      <w:r>
        <w:tab/>
        <w:t>The Minister may declare that—</w:t>
      </w:r>
    </w:p>
    <w:p w14:paraId="26A8C6EA" w14:textId="77777777" w:rsidR="0046297A" w:rsidRDefault="0046297A" w:rsidP="0046297A">
      <w:pPr>
        <w:pStyle w:val="Apara"/>
      </w:pPr>
      <w:r>
        <w:tab/>
        <w:t>(a)</w:t>
      </w:r>
      <w:r>
        <w:tab/>
        <w:t>a law of a State is an interstate law for this part; and</w:t>
      </w:r>
    </w:p>
    <w:p w14:paraId="33E3BA21" w14:textId="77777777" w:rsidR="0046297A" w:rsidRDefault="0046297A" w:rsidP="0046297A">
      <w:pPr>
        <w:pStyle w:val="Apara"/>
        <w:keepNext/>
      </w:pPr>
      <w:r>
        <w:tab/>
        <w:t>(b)</w:t>
      </w:r>
      <w:r>
        <w:tab/>
        <w:t>a stated ACT court is, for this part, a corresponding court in relation to a stated court of a participating state.</w:t>
      </w:r>
    </w:p>
    <w:p w14:paraId="42684387" w14:textId="37CA0AE0" w:rsidR="0046297A" w:rsidRDefault="0046297A" w:rsidP="0046297A">
      <w:pPr>
        <w:pStyle w:val="aNote"/>
      </w:pPr>
      <w:r w:rsidRPr="00782F83">
        <w:rPr>
          <w:rStyle w:val="charItals"/>
        </w:rPr>
        <w:t>Note</w:t>
      </w:r>
      <w:r w:rsidRPr="00782F83">
        <w:rPr>
          <w:rStyle w:val="charItals"/>
        </w:rPr>
        <w:tab/>
      </w:r>
      <w:r w:rsidRPr="00782F83">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201" w:tooltip="A2001-14" w:history="1">
        <w:r w:rsidRPr="00782F83">
          <w:rPr>
            <w:rStyle w:val="charCitHyperlinkAbbrev"/>
          </w:rPr>
          <w:t>Legislation Act</w:t>
        </w:r>
      </w:hyperlink>
      <w:r>
        <w:t>, dict, pt 1).</w:t>
      </w:r>
    </w:p>
    <w:p w14:paraId="34F36D15" w14:textId="77777777" w:rsidR="0046297A" w:rsidRDefault="0046297A" w:rsidP="0046297A">
      <w:pPr>
        <w:pStyle w:val="Amain"/>
      </w:pPr>
      <w:r>
        <w:tab/>
        <w:t>(2)</w:t>
      </w:r>
      <w:r>
        <w:tab/>
        <w:t>The Minister may make a declaration under this section in relation to a law of a State only if satisfied that the law substantially corresponds to the provisions of this part and contains provisions that are mentioned in this part as provisions of an interstate law that correspond to stated provisions of this part.</w:t>
      </w:r>
    </w:p>
    <w:p w14:paraId="79AC8CB3" w14:textId="77777777" w:rsidR="0046297A" w:rsidRDefault="0046297A" w:rsidP="0046297A">
      <w:pPr>
        <w:pStyle w:val="Amain"/>
        <w:keepNext/>
      </w:pPr>
      <w:r>
        <w:tab/>
        <w:t>(3)</w:t>
      </w:r>
      <w:r>
        <w:tab/>
        <w:t>A declaration is a notifiable instrument.</w:t>
      </w:r>
    </w:p>
    <w:p w14:paraId="6B9EB991" w14:textId="4B05F218" w:rsidR="0046297A" w:rsidRDefault="0046297A" w:rsidP="0046297A">
      <w:pPr>
        <w:pStyle w:val="aNote"/>
        <w:ind w:hanging="806"/>
      </w:pPr>
      <w:r w:rsidRPr="00782F83">
        <w:rPr>
          <w:rStyle w:val="charItals"/>
        </w:rPr>
        <w:t>Note</w:t>
      </w:r>
      <w:r w:rsidRPr="00782F83">
        <w:rPr>
          <w:rStyle w:val="charItals"/>
        </w:rPr>
        <w:tab/>
      </w:r>
      <w:r>
        <w:t xml:space="preserve">A notifiable instrument must be notified under the </w:t>
      </w:r>
      <w:hyperlink r:id="rId202" w:tooltip="A2001-14" w:history="1">
        <w:r w:rsidRPr="00782F83">
          <w:rPr>
            <w:rStyle w:val="charCitHyperlinkAbbrev"/>
          </w:rPr>
          <w:t>Legislation Act</w:t>
        </w:r>
      </w:hyperlink>
      <w:r>
        <w:t>.</w:t>
      </w:r>
    </w:p>
    <w:p w14:paraId="4341EA55" w14:textId="77777777" w:rsidR="0046297A" w:rsidRPr="007B7D4E" w:rsidRDefault="0046297A" w:rsidP="0046297A">
      <w:pPr>
        <w:pStyle w:val="AH3Div"/>
      </w:pPr>
      <w:bookmarkStart w:id="370" w:name="_Toc191539934"/>
      <w:r w:rsidRPr="007B7D4E">
        <w:rPr>
          <w:rStyle w:val="CharDivNo"/>
        </w:rPr>
        <w:t>Division 11.1.2</w:t>
      </w:r>
      <w:r>
        <w:tab/>
      </w:r>
      <w:r w:rsidRPr="007B7D4E">
        <w:rPr>
          <w:rStyle w:val="CharDivText"/>
        </w:rPr>
        <w:t>Interstate transfer—prisoner’s welfare</w:t>
      </w:r>
      <w:bookmarkEnd w:id="370"/>
    </w:p>
    <w:p w14:paraId="52C7A60E" w14:textId="77777777" w:rsidR="0046297A" w:rsidRDefault="0046297A" w:rsidP="0046297A">
      <w:pPr>
        <w:pStyle w:val="AH5Sec"/>
      </w:pPr>
      <w:bookmarkStart w:id="371" w:name="_Toc191539935"/>
      <w:r w:rsidRPr="007B7D4E">
        <w:rPr>
          <w:rStyle w:val="CharSectNo"/>
        </w:rPr>
        <w:t>222</w:t>
      </w:r>
      <w:r>
        <w:tab/>
        <w:t>Interstate transfer—requests from ACT and joint prisoners for transfer to participating state</w:t>
      </w:r>
      <w:bookmarkEnd w:id="371"/>
    </w:p>
    <w:p w14:paraId="503A457F" w14:textId="77777777" w:rsidR="0046297A" w:rsidRDefault="0046297A" w:rsidP="0046297A">
      <w:pPr>
        <w:pStyle w:val="Amain"/>
      </w:pPr>
      <w:r>
        <w:tab/>
        <w:t>(1)</w:t>
      </w:r>
      <w:r>
        <w:tab/>
        <w:t>This section applies if the Minister—</w:t>
      </w:r>
    </w:p>
    <w:p w14:paraId="6688EDE1" w14:textId="77777777" w:rsidR="0046297A" w:rsidRDefault="0046297A" w:rsidP="0046297A">
      <w:pPr>
        <w:pStyle w:val="Apara"/>
      </w:pPr>
      <w:r>
        <w:tab/>
        <w:t>(a)</w:t>
      </w:r>
      <w:r>
        <w:tab/>
        <w:t>receives a written request by an ACT prisoner or joint prisoner serving a sentence of imprisonment in the ACT for the prisoner’s transfer to a participating state; and</w:t>
      </w:r>
    </w:p>
    <w:p w14:paraId="2E1ABB4A" w14:textId="77777777" w:rsidR="0046297A" w:rsidRDefault="0046297A" w:rsidP="0046297A">
      <w:pPr>
        <w:pStyle w:val="Apara"/>
      </w:pPr>
      <w:r>
        <w:tab/>
        <w:t>(b)</w:t>
      </w:r>
      <w:r>
        <w:tab/>
        <w:t>considers that the prisoner should be transferred to the participating state in the interests of the prisoner’s welfare.</w:t>
      </w:r>
    </w:p>
    <w:p w14:paraId="528FC499" w14:textId="77777777" w:rsidR="0046297A" w:rsidRDefault="0046297A" w:rsidP="0046297A">
      <w:pPr>
        <w:pStyle w:val="Amain"/>
      </w:pPr>
      <w:r>
        <w:tab/>
        <w:t>(2)</w:t>
      </w:r>
      <w:r>
        <w:tab/>
        <w:t>The Minister must give the corresponding Minister of the participating state a written request asking the Minister to accept the transfer of the prisoner to the participating state.</w:t>
      </w:r>
    </w:p>
    <w:p w14:paraId="7075FCB1" w14:textId="77777777" w:rsidR="0046297A" w:rsidRDefault="0046297A" w:rsidP="0046297A">
      <w:pPr>
        <w:pStyle w:val="Amain"/>
        <w:keepLines/>
      </w:pPr>
      <w:r>
        <w:lastRenderedPageBreak/>
        <w:tab/>
        <w:t>(3)</w:t>
      </w:r>
      <w:r>
        <w:tab/>
        <w:t>The Minister may issue an order for the transfer of the prisoner to the participating state if the Minister receives from the corresponding Minister written notice of consent to the transfer of the prisoner to the participating state.</w:t>
      </w:r>
    </w:p>
    <w:p w14:paraId="796C0DB4" w14:textId="77777777" w:rsidR="0046297A" w:rsidRDefault="0046297A" w:rsidP="0046297A">
      <w:pPr>
        <w:pStyle w:val="Amain"/>
      </w:pPr>
      <w:r>
        <w:tab/>
        <w:t>(4)</w:t>
      </w:r>
      <w:r>
        <w:tab/>
        <w:t>In deciding whether the prisoner should be transferred to the participating state, the Minister must primarily have regard to the welfare of the prisoner.</w:t>
      </w:r>
    </w:p>
    <w:p w14:paraId="4156B8E3" w14:textId="77777777" w:rsidR="0046297A" w:rsidRDefault="0046297A" w:rsidP="0046297A">
      <w:pPr>
        <w:pStyle w:val="Amain"/>
      </w:pPr>
      <w:r>
        <w:tab/>
        <w:t>(5)</w:t>
      </w:r>
      <w:r>
        <w:tab/>
        <w:t xml:space="preserve">However, the Minister may also have regard to anything else the Minister considers relevant, including— </w:t>
      </w:r>
    </w:p>
    <w:p w14:paraId="36FFB81A" w14:textId="77777777" w:rsidR="0046297A" w:rsidRDefault="0046297A" w:rsidP="0046297A">
      <w:pPr>
        <w:pStyle w:val="Apara"/>
      </w:pPr>
      <w:r>
        <w:tab/>
        <w:t>(a)</w:t>
      </w:r>
      <w:r>
        <w:tab/>
        <w:t xml:space="preserve">the administration of justice; and </w:t>
      </w:r>
    </w:p>
    <w:p w14:paraId="0B469CE8" w14:textId="77777777" w:rsidR="0046297A" w:rsidRDefault="0046297A" w:rsidP="0046297A">
      <w:pPr>
        <w:pStyle w:val="Apara"/>
      </w:pPr>
      <w:r>
        <w:tab/>
        <w:t>(b)</w:t>
      </w:r>
      <w:r>
        <w:tab/>
        <w:t>the security of a prison to which the prisoner might be transferred; and</w:t>
      </w:r>
    </w:p>
    <w:p w14:paraId="2EFE337E" w14:textId="77777777" w:rsidR="0046297A" w:rsidRDefault="0046297A" w:rsidP="0046297A">
      <w:pPr>
        <w:pStyle w:val="Apara"/>
        <w:keepNext/>
        <w:ind w:left="1598" w:hanging="1598"/>
      </w:pPr>
      <w:r>
        <w:tab/>
        <w:t>(c)</w:t>
      </w:r>
      <w:r>
        <w:tab/>
        <w:t>the security, safety and welfare of prisoners in that prison; and</w:t>
      </w:r>
    </w:p>
    <w:p w14:paraId="690A3FFD" w14:textId="77777777" w:rsidR="0046297A" w:rsidRDefault="0046297A" w:rsidP="0046297A">
      <w:pPr>
        <w:pStyle w:val="Apara"/>
      </w:pPr>
      <w:r>
        <w:tab/>
        <w:t>(d)</w:t>
      </w:r>
      <w:r>
        <w:tab/>
        <w:t>the security, safety and welfare of the community.</w:t>
      </w:r>
    </w:p>
    <w:p w14:paraId="4945B73C" w14:textId="77777777" w:rsidR="0046297A" w:rsidRDefault="0046297A" w:rsidP="0046297A">
      <w:pPr>
        <w:pStyle w:val="Amain"/>
        <w:keepNext/>
        <w:rPr>
          <w:snapToGrid w:val="0"/>
        </w:rPr>
      </w:pPr>
      <w:r>
        <w:rPr>
          <w:snapToGrid w:val="0"/>
        </w:rPr>
        <w:tab/>
        <w:t>(6)</w:t>
      </w:r>
      <w:r>
        <w:rPr>
          <w:snapToGrid w:val="0"/>
        </w:rPr>
        <w:tab/>
        <w:t>If the Minister decides not to issue an order for the transfer of the prisoner, the Minister must give the prisoner a written statement of the Minister’s reasons for the decision.</w:t>
      </w:r>
    </w:p>
    <w:p w14:paraId="129348F9" w14:textId="396296E0"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03" w:tooltip="A2001-14" w:history="1">
        <w:r w:rsidRPr="00130EF2">
          <w:rPr>
            <w:rStyle w:val="charCitHyperlinkAbbrev"/>
          </w:rPr>
          <w:t>Legislation Act</w:t>
        </w:r>
      </w:hyperlink>
      <w:r w:rsidRPr="00130EF2">
        <w:t>, s 179.</w:t>
      </w:r>
    </w:p>
    <w:p w14:paraId="37633992" w14:textId="77777777" w:rsidR="0046297A" w:rsidRDefault="0046297A" w:rsidP="0046297A">
      <w:pPr>
        <w:pStyle w:val="AH5Sec"/>
      </w:pPr>
      <w:bookmarkStart w:id="372" w:name="_Toc191539936"/>
      <w:r w:rsidRPr="007B7D4E">
        <w:rPr>
          <w:rStyle w:val="CharSectNo"/>
        </w:rPr>
        <w:t>223</w:t>
      </w:r>
      <w:r>
        <w:tab/>
        <w:t>Interstate transfer—requests from ACT and joint prisoners for transfer to non-participating territory</w:t>
      </w:r>
      <w:bookmarkEnd w:id="372"/>
    </w:p>
    <w:p w14:paraId="74A469F5" w14:textId="77777777" w:rsidR="0046297A" w:rsidRDefault="0046297A" w:rsidP="0046297A">
      <w:pPr>
        <w:pStyle w:val="Amain"/>
      </w:pPr>
      <w:r>
        <w:tab/>
        <w:t>(1)</w:t>
      </w:r>
      <w:r>
        <w:tab/>
        <w:t>This section applies if the Minister—</w:t>
      </w:r>
    </w:p>
    <w:p w14:paraId="6281C6A0" w14:textId="77777777" w:rsidR="0046297A" w:rsidRDefault="0046297A" w:rsidP="0046297A">
      <w:pPr>
        <w:pStyle w:val="Apara"/>
      </w:pPr>
      <w:r>
        <w:tab/>
        <w:t>(a)</w:t>
      </w:r>
      <w:r>
        <w:tab/>
        <w:t>receives a written request by an ACT prisoner or joint prisoner serving a sentence of imprisonment in the ACT for the prisoner’s transfer to a non-participating territory; and</w:t>
      </w:r>
    </w:p>
    <w:p w14:paraId="27ADD440" w14:textId="77777777" w:rsidR="0046297A" w:rsidRDefault="0046297A" w:rsidP="0046297A">
      <w:pPr>
        <w:pStyle w:val="Apara"/>
      </w:pPr>
      <w:r>
        <w:tab/>
        <w:t>(b)</w:t>
      </w:r>
      <w:r>
        <w:tab/>
        <w:t>considers that the prisoner should be transferred to the non</w:t>
      </w:r>
      <w:r>
        <w:noBreakHyphen/>
        <w:t>participating territory in the interests of his or her welfare.</w:t>
      </w:r>
    </w:p>
    <w:p w14:paraId="52B452D9" w14:textId="77777777" w:rsidR="0046297A" w:rsidRDefault="0046297A" w:rsidP="0046297A">
      <w:pPr>
        <w:pStyle w:val="Amain"/>
      </w:pPr>
      <w:r>
        <w:lastRenderedPageBreak/>
        <w:tab/>
        <w:t>(2)</w:t>
      </w:r>
      <w:r>
        <w:tab/>
        <w:t>If the request is made by an ACT prisoner, the Minister must give the Commonwealth Attorney-General a written request asking the Commonwealth Attorney-General to consent to the transfer.</w:t>
      </w:r>
    </w:p>
    <w:p w14:paraId="6ADB2020" w14:textId="77777777" w:rsidR="0046297A" w:rsidRDefault="0046297A" w:rsidP="0046297A">
      <w:pPr>
        <w:pStyle w:val="Amain"/>
      </w:pPr>
      <w:r>
        <w:tab/>
        <w:t>(3)</w:t>
      </w:r>
      <w:r>
        <w:tab/>
        <w:t>The Minister may issue an order for the transfer of the ACT prisoner to the non-participating territory if the Minister receives from the Commonwealth Attorney-General written notice of consent to the transfer of the prisoner to the non-participating territory.</w:t>
      </w:r>
    </w:p>
    <w:p w14:paraId="736C6EE6" w14:textId="77777777" w:rsidR="0046297A" w:rsidRDefault="0046297A" w:rsidP="0046297A">
      <w:pPr>
        <w:pStyle w:val="Amain"/>
      </w:pPr>
      <w:r>
        <w:tab/>
        <w:t>(4)</w:t>
      </w:r>
      <w:r>
        <w:tab/>
        <w:t>If the request is made by a joint prisoner, the Minister may issue an order for the transfer of the prisoner to the non-participating territory.</w:t>
      </w:r>
    </w:p>
    <w:p w14:paraId="21E75063" w14:textId="77777777" w:rsidR="0046297A" w:rsidRDefault="0046297A" w:rsidP="0046297A">
      <w:pPr>
        <w:pStyle w:val="Amain"/>
      </w:pPr>
      <w:r>
        <w:tab/>
        <w:t>(5)</w:t>
      </w:r>
      <w:r>
        <w:tab/>
        <w:t>In deciding whether the prisoner should be transferred to the non</w:t>
      </w:r>
      <w:r>
        <w:noBreakHyphen/>
        <w:t>participating territory, the Minister must primarily have regard to the welfare of the prisoner.</w:t>
      </w:r>
    </w:p>
    <w:p w14:paraId="4203AFEB" w14:textId="77777777" w:rsidR="0046297A" w:rsidRDefault="0046297A" w:rsidP="0046297A">
      <w:pPr>
        <w:pStyle w:val="Amain"/>
      </w:pPr>
      <w:r>
        <w:tab/>
        <w:t>(6)</w:t>
      </w:r>
      <w:r>
        <w:tab/>
        <w:t xml:space="preserve">However, the Minister may also have regard to anything else the Minister considers relevant, including anything mentioned in section 222 (5). </w:t>
      </w:r>
    </w:p>
    <w:p w14:paraId="2280AEED" w14:textId="77777777" w:rsidR="0046297A" w:rsidRDefault="0046297A" w:rsidP="0046297A">
      <w:pPr>
        <w:pStyle w:val="Amain"/>
        <w:keepNext/>
        <w:rPr>
          <w:snapToGrid w:val="0"/>
        </w:rPr>
      </w:pPr>
      <w:r>
        <w:rPr>
          <w:snapToGrid w:val="0"/>
        </w:rPr>
        <w:tab/>
        <w:t>(7)</w:t>
      </w:r>
      <w:r>
        <w:rPr>
          <w:snapToGrid w:val="0"/>
        </w:rPr>
        <w:tab/>
        <w:t>If the Minister decides not to issue an order for the transfer of the prisoner, the Minister must give the prisoner a written statement of the Minister’s reasons for the decision.</w:t>
      </w:r>
    </w:p>
    <w:p w14:paraId="3DC38ACC" w14:textId="1C2580C1"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04" w:tooltip="A2001-14" w:history="1">
        <w:r w:rsidRPr="00130EF2">
          <w:rPr>
            <w:rStyle w:val="charCitHyperlinkAbbrev"/>
          </w:rPr>
          <w:t>Legislation Act</w:t>
        </w:r>
      </w:hyperlink>
      <w:r w:rsidRPr="00130EF2">
        <w:t>, s 179.</w:t>
      </w:r>
    </w:p>
    <w:p w14:paraId="11B07FA4" w14:textId="77777777" w:rsidR="0046297A" w:rsidRDefault="0046297A" w:rsidP="0046297A">
      <w:pPr>
        <w:pStyle w:val="AH5Sec"/>
      </w:pPr>
      <w:bookmarkStart w:id="373" w:name="_Toc191539937"/>
      <w:r w:rsidRPr="007B7D4E">
        <w:rPr>
          <w:rStyle w:val="CharSectNo"/>
        </w:rPr>
        <w:t>224</w:t>
      </w:r>
      <w:r>
        <w:tab/>
        <w:t>Interstate transfer—effect of div 11.1.2 orders on joint prisoners</w:t>
      </w:r>
      <w:bookmarkEnd w:id="373"/>
    </w:p>
    <w:p w14:paraId="3B1D6DA7" w14:textId="77777777" w:rsidR="0046297A" w:rsidRDefault="0046297A" w:rsidP="0046297A">
      <w:pPr>
        <w:pStyle w:val="Amainreturn"/>
      </w:pPr>
      <w:r>
        <w:t>An order of transfer issued under this division in relation to a joint prisoner has no effect to the extent that, apart from this section, it authorises or requires the doing of anything under this division in relation to the prisoner as a prisoner subject to a commonwealth sentence of imprisonment unless—</w:t>
      </w:r>
    </w:p>
    <w:p w14:paraId="7304668C" w14:textId="735CEC87" w:rsidR="0046297A" w:rsidRDefault="0046297A" w:rsidP="0046297A">
      <w:pPr>
        <w:pStyle w:val="Apara"/>
      </w:pPr>
      <w:r>
        <w:tab/>
        <w:t>(a)</w:t>
      </w:r>
      <w:r>
        <w:tab/>
        <w:t xml:space="preserve">a transfer order corresponding to the order of transfer under this division is in force under the </w:t>
      </w:r>
      <w:hyperlink r:id="rId205" w:tooltip="Act 1983 No 95 (Cwlth)" w:history="1">
        <w:r w:rsidRPr="00D14BB8">
          <w:rPr>
            <w:rStyle w:val="charCitHyperlinkItal"/>
          </w:rPr>
          <w:t>Transfer of Prisoners Act 1983</w:t>
        </w:r>
      </w:hyperlink>
      <w:r w:rsidRPr="00782F83">
        <w:t xml:space="preserve"> (Cwlth)</w:t>
      </w:r>
      <w:r>
        <w:t xml:space="preserve"> in relation to the prisoner; or</w:t>
      </w:r>
    </w:p>
    <w:p w14:paraId="0ADF029F" w14:textId="77777777" w:rsidR="0046297A" w:rsidRDefault="0046297A" w:rsidP="0046297A">
      <w:pPr>
        <w:pStyle w:val="Apara"/>
      </w:pPr>
      <w:r>
        <w:lastRenderedPageBreak/>
        <w:tab/>
        <w:t>(b)</w:t>
      </w:r>
      <w:r>
        <w:tab/>
        <w:t>the transfer of the prisoner is otherwise authorised under that Act.</w:t>
      </w:r>
    </w:p>
    <w:p w14:paraId="287447AF" w14:textId="77777777" w:rsidR="0046297A" w:rsidRDefault="0046297A" w:rsidP="0046297A">
      <w:pPr>
        <w:pStyle w:val="AH5Sec"/>
      </w:pPr>
      <w:bookmarkStart w:id="374" w:name="_Toc191539938"/>
      <w:r w:rsidRPr="007B7D4E">
        <w:rPr>
          <w:rStyle w:val="CharSectNo"/>
        </w:rPr>
        <w:t>225</w:t>
      </w:r>
      <w:r>
        <w:tab/>
        <w:t>Interstate transfer—repeated requests for transfer</w:t>
      </w:r>
      <w:bookmarkEnd w:id="374"/>
    </w:p>
    <w:p w14:paraId="0FEEC7B7" w14:textId="77777777" w:rsidR="0046297A" w:rsidRDefault="0046297A" w:rsidP="0046297A">
      <w:pPr>
        <w:pStyle w:val="Amainreturn"/>
      </w:pPr>
      <w:r>
        <w:t>A request under this division made by a prisoner for transfer to a participating state or non-participating territory need not be considered by the Minister if it is made within 1 year after the day a similar request is made by the prisoner.</w:t>
      </w:r>
    </w:p>
    <w:p w14:paraId="5670615D" w14:textId="77777777" w:rsidR="0046297A" w:rsidRDefault="0046297A" w:rsidP="0046297A">
      <w:pPr>
        <w:pStyle w:val="AH5Sec"/>
      </w:pPr>
      <w:bookmarkStart w:id="375" w:name="_Toc191539939"/>
      <w:r w:rsidRPr="007B7D4E">
        <w:rPr>
          <w:rStyle w:val="CharSectNo"/>
        </w:rPr>
        <w:t>226</w:t>
      </w:r>
      <w:r>
        <w:tab/>
        <w:t>Interstate transfer—receipt of request for transfer to ACT</w:t>
      </w:r>
      <w:bookmarkEnd w:id="375"/>
    </w:p>
    <w:p w14:paraId="30541B3B" w14:textId="77777777" w:rsidR="0046297A" w:rsidRDefault="0046297A" w:rsidP="0046297A">
      <w:pPr>
        <w:pStyle w:val="Amain"/>
        <w:keepNext/>
      </w:pPr>
      <w:r>
        <w:tab/>
        <w:t>(1)</w:t>
      </w:r>
      <w:r>
        <w:tab/>
        <w:t>This section applies if the Minister receives a request to accept the transfer of an imprisoned person to the ACT made under—</w:t>
      </w:r>
    </w:p>
    <w:p w14:paraId="25A5763C" w14:textId="77777777" w:rsidR="0046297A" w:rsidRDefault="0046297A" w:rsidP="0046297A">
      <w:pPr>
        <w:pStyle w:val="Apara"/>
      </w:pPr>
      <w:r>
        <w:tab/>
        <w:t>(a)</w:t>
      </w:r>
      <w:r>
        <w:tab/>
        <w:t>the provision of an interstate law that corresponds to section 222 (Interstate transfer—requests from ACT and joint prisoners for transfer to participating state); or</w:t>
      </w:r>
    </w:p>
    <w:p w14:paraId="57B5A06E" w14:textId="26BD21FA" w:rsidR="0046297A" w:rsidRDefault="0046297A" w:rsidP="0046297A">
      <w:pPr>
        <w:pStyle w:val="Apara"/>
      </w:pPr>
      <w:r>
        <w:tab/>
        <w:t>(b)</w:t>
      </w:r>
      <w:r>
        <w:tab/>
        <w:t xml:space="preserve">the </w:t>
      </w:r>
      <w:hyperlink r:id="rId206" w:tooltip="Act 1983 No 95 (Cwlth)" w:history="1">
        <w:r w:rsidRPr="00D14BB8">
          <w:rPr>
            <w:rStyle w:val="charCitHyperlinkItal"/>
          </w:rPr>
          <w:t>Transfer of Prisoners Act 1983</w:t>
        </w:r>
      </w:hyperlink>
      <w:r w:rsidRPr="00782F83">
        <w:t xml:space="preserve"> (Cwlth)</w:t>
      </w:r>
      <w:r>
        <w:t>, part 2.</w:t>
      </w:r>
    </w:p>
    <w:p w14:paraId="6DD8847C" w14:textId="77777777" w:rsidR="0046297A" w:rsidRDefault="0046297A" w:rsidP="0046297A">
      <w:pPr>
        <w:pStyle w:val="Amain"/>
      </w:pPr>
      <w:r>
        <w:tab/>
        <w:t>(2)</w:t>
      </w:r>
      <w:r>
        <w:tab/>
        <w:t>The Minister must—</w:t>
      </w:r>
    </w:p>
    <w:p w14:paraId="265F71CC" w14:textId="77777777" w:rsidR="0046297A" w:rsidRDefault="0046297A" w:rsidP="0046297A">
      <w:pPr>
        <w:pStyle w:val="Apara"/>
      </w:pPr>
      <w:r>
        <w:tab/>
        <w:t>(a)</w:t>
      </w:r>
      <w:r>
        <w:tab/>
        <w:t>consent, or refuse to consent, to the transfer; and</w:t>
      </w:r>
    </w:p>
    <w:p w14:paraId="369D768D" w14:textId="77777777" w:rsidR="0046297A" w:rsidRDefault="0046297A" w:rsidP="0046297A">
      <w:pPr>
        <w:pStyle w:val="Apara"/>
      </w:pPr>
      <w:r>
        <w:tab/>
        <w:t>(b)</w:t>
      </w:r>
      <w:r>
        <w:tab/>
        <w:t>give written notice of the consent or refusal to the Minister who made the request.</w:t>
      </w:r>
    </w:p>
    <w:p w14:paraId="51D9D816" w14:textId="77777777" w:rsidR="0046297A" w:rsidRDefault="0046297A" w:rsidP="0046297A">
      <w:pPr>
        <w:pStyle w:val="Amain"/>
      </w:pPr>
      <w:r>
        <w:tab/>
        <w:t>(3)</w:t>
      </w:r>
      <w:r>
        <w:tab/>
        <w:t>In deciding whether to consent, or refuse to consent, to the transfer, the Minister must primarily have regard to the welfare of the imprisoned person.</w:t>
      </w:r>
    </w:p>
    <w:p w14:paraId="2D43AE2B" w14:textId="77777777" w:rsidR="0046297A" w:rsidRDefault="0046297A" w:rsidP="0046297A">
      <w:pPr>
        <w:pStyle w:val="Amain"/>
      </w:pPr>
      <w:r>
        <w:tab/>
        <w:t>(4)</w:t>
      </w:r>
      <w:r>
        <w:tab/>
        <w:t xml:space="preserve">However, the Minister may also have regard to anything else the Minister considers relevant, including anything mentioned in section 222 (5). </w:t>
      </w:r>
    </w:p>
    <w:p w14:paraId="187D69DC" w14:textId="77777777" w:rsidR="0046297A" w:rsidRDefault="0046297A" w:rsidP="0046297A">
      <w:pPr>
        <w:pStyle w:val="Amain"/>
        <w:keepNext/>
        <w:rPr>
          <w:snapToGrid w:val="0"/>
        </w:rPr>
      </w:pPr>
      <w:r>
        <w:rPr>
          <w:snapToGrid w:val="0"/>
        </w:rPr>
        <w:lastRenderedPageBreak/>
        <w:tab/>
        <w:t>(5)</w:t>
      </w:r>
      <w:r>
        <w:rPr>
          <w:snapToGrid w:val="0"/>
        </w:rPr>
        <w:tab/>
        <w:t>If the Minister refuses to consent to the transfer of the imprisoned person, the Minister must give the person a written statement of the Minister’s reasons for the decision.</w:t>
      </w:r>
    </w:p>
    <w:p w14:paraId="1E52E647" w14:textId="1E90C4EC"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07" w:tooltip="A2001-14" w:history="1">
        <w:r w:rsidRPr="00130EF2">
          <w:rPr>
            <w:rStyle w:val="charCitHyperlinkAbbrev"/>
          </w:rPr>
          <w:t>Legislation Act</w:t>
        </w:r>
      </w:hyperlink>
      <w:r w:rsidRPr="00130EF2">
        <w:t>, s 179.</w:t>
      </w:r>
    </w:p>
    <w:p w14:paraId="6D5904F6" w14:textId="77777777" w:rsidR="0046297A" w:rsidRDefault="0046297A" w:rsidP="0046297A">
      <w:pPr>
        <w:pStyle w:val="AH5Sec"/>
      </w:pPr>
      <w:bookmarkStart w:id="376" w:name="_Toc191539940"/>
      <w:r w:rsidRPr="007B7D4E">
        <w:rPr>
          <w:rStyle w:val="CharSectNo"/>
        </w:rPr>
        <w:t>227</w:t>
      </w:r>
      <w:r>
        <w:tab/>
        <w:t>Interstate transfer—reports</w:t>
      </w:r>
      <w:bookmarkEnd w:id="376"/>
    </w:p>
    <w:p w14:paraId="0B204309" w14:textId="77777777" w:rsidR="0046297A" w:rsidRDefault="0046297A" w:rsidP="0046297A">
      <w:pPr>
        <w:pStyle w:val="Amain"/>
      </w:pPr>
      <w:r>
        <w:tab/>
        <w:t>(1)</w:t>
      </w:r>
      <w:r>
        <w:tab/>
        <w:t>For the purpose of exercising a function under this division, the Minister may be informed in any way the Minister considers appropriate and, in particular, may have regard to any report of a parole or prison authority of the ACT or any participating state.</w:t>
      </w:r>
    </w:p>
    <w:p w14:paraId="6FB878DF" w14:textId="77777777" w:rsidR="0046297A" w:rsidRDefault="0046297A" w:rsidP="0046297A">
      <w:pPr>
        <w:pStyle w:val="Amain"/>
      </w:pPr>
      <w:r>
        <w:tab/>
        <w:t>(2)</w:t>
      </w:r>
      <w:r>
        <w:tab/>
        <w:t>A report of a parole or prison authority may be sent to a corresponding Minister to assist the Minister in exercising a function under the relevant interstate law.</w:t>
      </w:r>
    </w:p>
    <w:p w14:paraId="13020397" w14:textId="77777777" w:rsidR="0046297A" w:rsidRPr="007B7D4E" w:rsidRDefault="0046297A" w:rsidP="0046297A">
      <w:pPr>
        <w:pStyle w:val="AH3Div"/>
      </w:pPr>
      <w:bookmarkStart w:id="377" w:name="_Toc191539941"/>
      <w:r w:rsidRPr="007B7D4E">
        <w:rPr>
          <w:rStyle w:val="CharDivNo"/>
        </w:rPr>
        <w:t>Division 11.1.3</w:t>
      </w:r>
      <w:r>
        <w:tab/>
      </w:r>
      <w:r w:rsidRPr="007B7D4E">
        <w:rPr>
          <w:rStyle w:val="CharDivText"/>
        </w:rPr>
        <w:t>Interstate transfer—trials and sentences</w:t>
      </w:r>
      <w:bookmarkEnd w:id="377"/>
    </w:p>
    <w:p w14:paraId="4F508601" w14:textId="77777777" w:rsidR="0046297A" w:rsidRDefault="0046297A" w:rsidP="0046297A">
      <w:pPr>
        <w:pStyle w:val="AH5Sec"/>
      </w:pPr>
      <w:bookmarkStart w:id="378" w:name="_Toc191539942"/>
      <w:r w:rsidRPr="007B7D4E">
        <w:rPr>
          <w:rStyle w:val="CharSectNo"/>
        </w:rPr>
        <w:t>228</w:t>
      </w:r>
      <w:r>
        <w:tab/>
        <w:t>Interstate transfer—request for transfer to participating state</w:t>
      </w:r>
      <w:bookmarkEnd w:id="378"/>
    </w:p>
    <w:p w14:paraId="5F31BF82" w14:textId="77777777" w:rsidR="0046297A" w:rsidRDefault="0046297A" w:rsidP="0046297A">
      <w:pPr>
        <w:pStyle w:val="Amain"/>
      </w:pPr>
      <w:r>
        <w:tab/>
        <w:t>(1)</w:t>
      </w:r>
      <w:r>
        <w:tab/>
        <w:t>This section applies if—</w:t>
      </w:r>
    </w:p>
    <w:p w14:paraId="128CD4B1" w14:textId="77777777" w:rsidR="0046297A" w:rsidRDefault="0046297A" w:rsidP="0046297A">
      <w:pPr>
        <w:pStyle w:val="Apara"/>
      </w:pPr>
      <w:r>
        <w:tab/>
        <w:t>(a)</w:t>
      </w:r>
      <w:r>
        <w:tab/>
        <w:t>a prisoner serving a sentence of imprisonment in the ACT is the subject of an arrest warrant issued under the law of a participating state, the Commonwealth or a non</w:t>
      </w:r>
      <w:r>
        <w:noBreakHyphen/>
        <w:t>participating territory; and</w:t>
      </w:r>
    </w:p>
    <w:p w14:paraId="3FC84472" w14:textId="77777777" w:rsidR="0046297A" w:rsidRDefault="0046297A" w:rsidP="0046297A">
      <w:pPr>
        <w:pStyle w:val="Apara"/>
      </w:pPr>
      <w:r>
        <w:tab/>
        <w:t>(b)</w:t>
      </w:r>
      <w:r>
        <w:tab/>
        <w:t>the ACT Attorney-General receives a transfer request from—</w:t>
      </w:r>
    </w:p>
    <w:p w14:paraId="00F6A175" w14:textId="77777777" w:rsidR="0046297A" w:rsidRDefault="0046297A" w:rsidP="0046297A">
      <w:pPr>
        <w:pStyle w:val="Asubpara"/>
      </w:pPr>
      <w:r>
        <w:tab/>
        <w:t>(i)</w:t>
      </w:r>
      <w:r>
        <w:tab/>
        <w:t>the relevant Attorney-General, accompanied by a copy of the warrant; or</w:t>
      </w:r>
    </w:p>
    <w:p w14:paraId="109CC964" w14:textId="77777777" w:rsidR="0046297A" w:rsidRDefault="0046297A" w:rsidP="0046297A">
      <w:pPr>
        <w:pStyle w:val="Asubpara"/>
      </w:pPr>
      <w:r>
        <w:tab/>
        <w:t>(ii)</w:t>
      </w:r>
      <w:r>
        <w:tab/>
        <w:t>the Minister under subsection (3).</w:t>
      </w:r>
    </w:p>
    <w:p w14:paraId="69E6CA88" w14:textId="77777777" w:rsidR="0046297A" w:rsidRDefault="0046297A" w:rsidP="0046297A">
      <w:pPr>
        <w:pStyle w:val="Amain"/>
        <w:keepNext/>
      </w:pPr>
      <w:r>
        <w:lastRenderedPageBreak/>
        <w:tab/>
        <w:t>(2)</w:t>
      </w:r>
      <w:r>
        <w:tab/>
        <w:t>The ACT Attorney-General must—</w:t>
      </w:r>
    </w:p>
    <w:p w14:paraId="55F4BA81" w14:textId="77777777" w:rsidR="0046297A" w:rsidRDefault="0046297A" w:rsidP="0046297A">
      <w:pPr>
        <w:pStyle w:val="Apara"/>
        <w:keepNext/>
      </w:pPr>
      <w:r>
        <w:tab/>
        <w:t>(a)</w:t>
      </w:r>
      <w:r>
        <w:tab/>
        <w:t>consent, or refuse to consent, to the transfer; and</w:t>
      </w:r>
    </w:p>
    <w:p w14:paraId="28A3C905" w14:textId="77777777" w:rsidR="0046297A" w:rsidRDefault="0046297A" w:rsidP="0046297A">
      <w:pPr>
        <w:pStyle w:val="Apara"/>
      </w:pPr>
      <w:r>
        <w:tab/>
        <w:t>(b)</w:t>
      </w:r>
      <w:r>
        <w:tab/>
        <w:t>give the relevant Attorney-General, or the Minister, written notice of the consent or refusal.</w:t>
      </w:r>
    </w:p>
    <w:p w14:paraId="2E639CB5" w14:textId="77777777" w:rsidR="0046297A" w:rsidRDefault="0046297A" w:rsidP="0046297A">
      <w:pPr>
        <w:pStyle w:val="Amain"/>
      </w:pPr>
      <w:r>
        <w:tab/>
        <w:t>(3)</w:t>
      </w:r>
      <w:r>
        <w:tab/>
        <w:t>If the Minister receives a transfer request from a prisoner serving a sentence of imprisonment in the ACT, the Minister must refer the request to the ACT Attorney-General.</w:t>
      </w:r>
    </w:p>
    <w:p w14:paraId="3E7FA811" w14:textId="77777777" w:rsidR="0046297A" w:rsidRDefault="0046297A" w:rsidP="0046297A">
      <w:pPr>
        <w:pStyle w:val="Amain"/>
      </w:pPr>
      <w:r>
        <w:tab/>
        <w:t>(4)</w:t>
      </w:r>
      <w:r>
        <w:tab/>
        <w:t>However, the Minister need not refer the transfer request to the ACT Attorney-General if it is made within 1 year after a similar request is made by the prisoner.</w:t>
      </w:r>
    </w:p>
    <w:p w14:paraId="425F659F" w14:textId="77777777" w:rsidR="0046297A" w:rsidRDefault="0046297A" w:rsidP="0046297A">
      <w:pPr>
        <w:pStyle w:val="Amain"/>
        <w:keepNext/>
        <w:rPr>
          <w:snapToGrid w:val="0"/>
        </w:rPr>
      </w:pPr>
      <w:r>
        <w:rPr>
          <w:snapToGrid w:val="0"/>
        </w:rPr>
        <w:tab/>
        <w:t>(5)</w:t>
      </w:r>
      <w:r>
        <w:rPr>
          <w:snapToGrid w:val="0"/>
        </w:rPr>
        <w:tab/>
        <w:t xml:space="preserve">If the ACT </w:t>
      </w:r>
      <w:r>
        <w:t>Attorney-General</w:t>
      </w:r>
      <w:r>
        <w:rPr>
          <w:snapToGrid w:val="0"/>
        </w:rPr>
        <w:t xml:space="preserve"> refuses to consent to the transfer of a prisoner, the ACT </w:t>
      </w:r>
      <w:r>
        <w:t>Attorney-General</w:t>
      </w:r>
      <w:r>
        <w:rPr>
          <w:snapToGrid w:val="0"/>
        </w:rPr>
        <w:t xml:space="preserve"> must give the prisoner a written statement of reasons for the decision.</w:t>
      </w:r>
    </w:p>
    <w:p w14:paraId="60CA6F9C" w14:textId="3E5A2D28"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08" w:tooltip="A2001-14" w:history="1">
        <w:r w:rsidRPr="00130EF2">
          <w:rPr>
            <w:rStyle w:val="charCitHyperlinkAbbrev"/>
          </w:rPr>
          <w:t>Legislation Act</w:t>
        </w:r>
      </w:hyperlink>
      <w:r w:rsidRPr="00130EF2">
        <w:t>, s 179.</w:t>
      </w:r>
    </w:p>
    <w:p w14:paraId="51288E42" w14:textId="77777777" w:rsidR="0046297A" w:rsidRDefault="0046297A" w:rsidP="0046297A">
      <w:pPr>
        <w:pStyle w:val="Amain"/>
        <w:keepNext/>
      </w:pPr>
      <w:r>
        <w:tab/>
        <w:t>(6)</w:t>
      </w:r>
      <w:r>
        <w:tab/>
        <w:t>In this section:</w:t>
      </w:r>
    </w:p>
    <w:p w14:paraId="1BE66AF9" w14:textId="77777777" w:rsidR="0046297A" w:rsidRDefault="0046297A" w:rsidP="0046297A">
      <w:pPr>
        <w:pStyle w:val="aDef"/>
        <w:keepNext/>
      </w:pPr>
      <w:r w:rsidRPr="00782F83">
        <w:rPr>
          <w:rStyle w:val="charBoldItals"/>
        </w:rPr>
        <w:t>relevant Attorney-General</w:t>
      </w:r>
      <w:r>
        <w:t>, in relation to an arrest warrant, means—</w:t>
      </w:r>
    </w:p>
    <w:p w14:paraId="71A282A2" w14:textId="77777777" w:rsidR="0046297A" w:rsidRDefault="0046297A" w:rsidP="0046297A">
      <w:pPr>
        <w:pStyle w:val="aDefpara"/>
      </w:pPr>
      <w:r>
        <w:tab/>
        <w:t>(a)</w:t>
      </w:r>
      <w:r>
        <w:tab/>
        <w:t>for a warrant issued under the law of a participating state—the State Attorney-General; or</w:t>
      </w:r>
    </w:p>
    <w:p w14:paraId="027A7931" w14:textId="24CEEF6F" w:rsidR="0046297A" w:rsidRDefault="0046297A" w:rsidP="0046297A">
      <w:pPr>
        <w:pStyle w:val="aDefpara"/>
      </w:pPr>
      <w:r>
        <w:tab/>
        <w:t>(b)</w:t>
      </w:r>
      <w:r>
        <w:tab/>
        <w:t>for a warrant issued under the law of the Commonwealth or a non-participating territory—the Commonwealth Attorney</w:t>
      </w:r>
      <w:r w:rsidR="00EE1634">
        <w:t>-</w:t>
      </w:r>
      <w:r>
        <w:t>General.</w:t>
      </w:r>
    </w:p>
    <w:p w14:paraId="2F87F57D" w14:textId="77777777" w:rsidR="0046297A" w:rsidRDefault="0046297A" w:rsidP="0046297A">
      <w:pPr>
        <w:pStyle w:val="aDef"/>
      </w:pPr>
      <w:r w:rsidRPr="00782F83">
        <w:rPr>
          <w:rStyle w:val="charBoldItals"/>
        </w:rPr>
        <w:t>transfer request</w:t>
      </w:r>
      <w:r>
        <w:t xml:space="preserve">, for a prisoner serving a sentence of imprisonment in the ACT, means a written request for the transfer of the prisoner to a participating state or non-participating territory to be dealt with according to law. </w:t>
      </w:r>
    </w:p>
    <w:p w14:paraId="0DE18818" w14:textId="77777777" w:rsidR="0046297A" w:rsidRDefault="0046297A" w:rsidP="0046297A">
      <w:pPr>
        <w:pStyle w:val="AH5Sec"/>
      </w:pPr>
      <w:bookmarkStart w:id="379" w:name="_Toc191539943"/>
      <w:r w:rsidRPr="007B7D4E">
        <w:rPr>
          <w:rStyle w:val="CharSectNo"/>
        </w:rPr>
        <w:lastRenderedPageBreak/>
        <w:t>229</w:t>
      </w:r>
      <w:r>
        <w:tab/>
        <w:t>Interstate transfer—necessary consents</w:t>
      </w:r>
      <w:bookmarkEnd w:id="379"/>
    </w:p>
    <w:p w14:paraId="202EB65F" w14:textId="77777777" w:rsidR="0046297A" w:rsidRDefault="0046297A" w:rsidP="0046297A">
      <w:pPr>
        <w:pStyle w:val="Amain"/>
        <w:keepNext/>
        <w:keepLines/>
      </w:pPr>
      <w:r>
        <w:tab/>
        <w:t>(1)</w:t>
      </w:r>
      <w:r>
        <w:tab/>
        <w:t>An order of transfer must be issued under this division only if—</w:t>
      </w:r>
    </w:p>
    <w:p w14:paraId="3B171016" w14:textId="77777777" w:rsidR="0046297A" w:rsidRDefault="0046297A" w:rsidP="0046297A">
      <w:pPr>
        <w:pStyle w:val="Apara"/>
      </w:pPr>
      <w:r>
        <w:tab/>
        <w:t>(a)</w:t>
      </w:r>
      <w:r>
        <w:tab/>
        <w:t>the ACT Attorney-General has, in writing, consented to the transfer; and</w:t>
      </w:r>
    </w:p>
    <w:p w14:paraId="7ED0F0F5" w14:textId="77777777" w:rsidR="0046297A" w:rsidRDefault="0046297A" w:rsidP="0046297A">
      <w:pPr>
        <w:pStyle w:val="Apara"/>
      </w:pPr>
      <w:r>
        <w:tab/>
        <w:t>(b)</w:t>
      </w:r>
      <w:r>
        <w:tab/>
        <w:t>for a request for transfer—</w:t>
      </w:r>
    </w:p>
    <w:p w14:paraId="30B8E675" w14:textId="77777777" w:rsidR="0046297A" w:rsidRDefault="0046297A" w:rsidP="0046297A">
      <w:pPr>
        <w:pStyle w:val="Asubpara"/>
      </w:pPr>
      <w:r>
        <w:tab/>
        <w:t>(i)</w:t>
      </w:r>
      <w:r>
        <w:tab/>
        <w:t>to a non-participating territory; or</w:t>
      </w:r>
    </w:p>
    <w:p w14:paraId="406DEF4B" w14:textId="77777777" w:rsidR="0046297A" w:rsidRDefault="0046297A" w:rsidP="0046297A">
      <w:pPr>
        <w:pStyle w:val="Asubpara"/>
      </w:pPr>
      <w:r>
        <w:tab/>
        <w:t>(ii)</w:t>
      </w:r>
      <w:r>
        <w:tab/>
        <w:t>for the purpose of an arrest warrant issued under a law of the Commonwealth;</w:t>
      </w:r>
    </w:p>
    <w:p w14:paraId="5481F373" w14:textId="77777777" w:rsidR="0046297A" w:rsidRDefault="0046297A" w:rsidP="0046297A">
      <w:pPr>
        <w:pStyle w:val="Aparareturn"/>
      </w:pPr>
      <w:r>
        <w:t xml:space="preserve">the Commonwealth Attorney-General has, in writing, either consented to or requested the transfer. </w:t>
      </w:r>
    </w:p>
    <w:p w14:paraId="18656F80" w14:textId="77777777" w:rsidR="0046297A" w:rsidRDefault="0046297A" w:rsidP="0046297A">
      <w:pPr>
        <w:pStyle w:val="Amain"/>
      </w:pPr>
      <w:r>
        <w:tab/>
        <w:t>(2)</w:t>
      </w:r>
      <w:r>
        <w:tab/>
        <w:t>A certificate signed by the director</w:t>
      </w:r>
      <w:r>
        <w:noBreakHyphen/>
        <w:t>general certifying that any consent or request for subsection (1) for the transfer of a prisoner to a stated participating state or non-participating territory has been given or made is, unless evidence to the contrary is given, proof that the consent or request has been given or made.</w:t>
      </w:r>
    </w:p>
    <w:p w14:paraId="06734A7C" w14:textId="77777777" w:rsidR="0046297A" w:rsidRDefault="0046297A" w:rsidP="0046297A">
      <w:pPr>
        <w:pStyle w:val="AH5Sec"/>
      </w:pPr>
      <w:bookmarkStart w:id="380" w:name="_Toc191539944"/>
      <w:r w:rsidRPr="007B7D4E">
        <w:rPr>
          <w:rStyle w:val="CharSectNo"/>
        </w:rPr>
        <w:t>230</w:t>
      </w:r>
      <w:r>
        <w:tab/>
        <w:t xml:space="preserve">Interstate transfer—order for prisoner to be brought before </w:t>
      </w:r>
      <w:smartTag w:uri="urn:schemas-microsoft-com:office:smarttags" w:element="address">
        <w:smartTag w:uri="urn:schemas-microsoft-com:office:smarttags" w:element="Street">
          <w:r>
            <w:t>Magistrates Court</w:t>
          </w:r>
        </w:smartTag>
      </w:smartTag>
      <w:bookmarkEnd w:id="380"/>
    </w:p>
    <w:p w14:paraId="0FFD2761" w14:textId="77777777" w:rsidR="0046297A" w:rsidRDefault="0046297A" w:rsidP="0046297A">
      <w:pPr>
        <w:pStyle w:val="Amain"/>
      </w:pPr>
      <w:r>
        <w:tab/>
        <w:t>(1)</w:t>
      </w:r>
      <w:r>
        <w:tab/>
        <w:t>If the Magistrates Court is satisfied that section 229 (1) applies in relation to a prisoner, the court must, by written order, direct the person in charge of the prison where the prisoner is being held to bring the prisoner before the court at a stated place and time for a decision about whether an order of transfer should be issued for the prisoner.</w:t>
      </w:r>
    </w:p>
    <w:p w14:paraId="7DDC6DC8" w14:textId="77777777" w:rsidR="0046297A" w:rsidRDefault="0046297A" w:rsidP="0046297A">
      <w:pPr>
        <w:pStyle w:val="Amain"/>
      </w:pPr>
      <w:r>
        <w:tab/>
        <w:t>(2)</w:t>
      </w:r>
      <w:r>
        <w:tab/>
        <w:t>Notice of the order must be served on the Attorney-General and on the prisoner.</w:t>
      </w:r>
    </w:p>
    <w:p w14:paraId="0C6C7EAE" w14:textId="77777777" w:rsidR="0046297A" w:rsidRDefault="0046297A" w:rsidP="0046297A">
      <w:pPr>
        <w:pStyle w:val="Amain"/>
      </w:pPr>
      <w:r>
        <w:tab/>
        <w:t>(3)</w:t>
      </w:r>
      <w:r>
        <w:tab/>
        <w:t>At a hearing under the order—</w:t>
      </w:r>
    </w:p>
    <w:p w14:paraId="394497C7" w14:textId="77777777" w:rsidR="0046297A" w:rsidRDefault="0046297A" w:rsidP="0046297A">
      <w:pPr>
        <w:pStyle w:val="Apara"/>
      </w:pPr>
      <w:r>
        <w:tab/>
        <w:t>(a)</w:t>
      </w:r>
      <w:r>
        <w:tab/>
        <w:t>the prisoner is entitled to be represented by a lawyer; and</w:t>
      </w:r>
    </w:p>
    <w:p w14:paraId="177F7A79" w14:textId="77777777" w:rsidR="0046297A" w:rsidRDefault="0046297A" w:rsidP="0046297A">
      <w:pPr>
        <w:pStyle w:val="Apara"/>
      </w:pPr>
      <w:r>
        <w:tab/>
        <w:t>(b)</w:t>
      </w:r>
      <w:r>
        <w:tab/>
        <w:t>the Attorney-General is entitled to appear or to be represented.</w:t>
      </w:r>
    </w:p>
    <w:p w14:paraId="108A2AE2" w14:textId="77777777" w:rsidR="0046297A" w:rsidRDefault="0046297A" w:rsidP="0046297A">
      <w:pPr>
        <w:pStyle w:val="AH5Sec"/>
      </w:pPr>
      <w:bookmarkStart w:id="381" w:name="_Toc191539945"/>
      <w:r w:rsidRPr="007B7D4E">
        <w:rPr>
          <w:rStyle w:val="CharSectNo"/>
        </w:rPr>
        <w:lastRenderedPageBreak/>
        <w:t>231</w:t>
      </w:r>
      <w:r>
        <w:tab/>
        <w:t>Interstate transfer—order of transfer</w:t>
      </w:r>
      <w:bookmarkEnd w:id="381"/>
    </w:p>
    <w:p w14:paraId="1F9BD90D" w14:textId="77777777" w:rsidR="0046297A" w:rsidRDefault="0046297A" w:rsidP="0046297A">
      <w:pPr>
        <w:pStyle w:val="Amainreturn"/>
      </w:pPr>
      <w:r>
        <w:t xml:space="preserve">At a hearing under section 230 in relation to a prisoner, the </w:t>
      </w:r>
      <w:smartTag w:uri="urn:schemas-microsoft-com:office:smarttags" w:element="address">
        <w:smartTag w:uri="urn:schemas-microsoft-com:office:smarttags" w:element="Street">
          <w:r>
            <w:t>Magistrates Court</w:t>
          </w:r>
        </w:smartTag>
      </w:smartTag>
      <w:r>
        <w:t xml:space="preserve"> must—</w:t>
      </w:r>
    </w:p>
    <w:p w14:paraId="38E27CFF" w14:textId="77777777" w:rsidR="0046297A" w:rsidRDefault="0046297A" w:rsidP="0046297A">
      <w:pPr>
        <w:pStyle w:val="Apara"/>
      </w:pPr>
      <w:r>
        <w:tab/>
        <w:t>(a)</w:t>
      </w:r>
      <w:r>
        <w:tab/>
        <w:t>issue an order for the transfer of the prisoner to the participating state or non-participating territory stated in the certificate mentioned in section 229 (2) (Interstate transfer—necessary consents); or</w:t>
      </w:r>
    </w:p>
    <w:p w14:paraId="63E22218" w14:textId="77777777" w:rsidR="0046297A" w:rsidRDefault="0046297A" w:rsidP="0046297A">
      <w:pPr>
        <w:pStyle w:val="Apara"/>
        <w:keepNext/>
        <w:ind w:left="1599" w:hanging="1599"/>
      </w:pPr>
      <w:r>
        <w:tab/>
        <w:t>(b)</w:t>
      </w:r>
      <w:r>
        <w:tab/>
        <w:t>refuse to issue the order if, on the prisoner’s application, the court is satisfied that—</w:t>
      </w:r>
    </w:p>
    <w:p w14:paraId="7542DC4A" w14:textId="77777777" w:rsidR="0046297A" w:rsidRDefault="0046297A" w:rsidP="0046297A">
      <w:pPr>
        <w:pStyle w:val="Asubpara"/>
      </w:pPr>
      <w:r>
        <w:tab/>
        <w:t>(i)</w:t>
      </w:r>
      <w:r>
        <w:tab/>
        <w:t>it would be harsh, oppressive or not in the interests of justice to issue the order; or</w:t>
      </w:r>
    </w:p>
    <w:p w14:paraId="210A0077" w14:textId="77777777" w:rsidR="0046297A" w:rsidRDefault="0046297A" w:rsidP="0046297A">
      <w:pPr>
        <w:pStyle w:val="Asubpara"/>
      </w:pPr>
      <w:r>
        <w:tab/>
        <w:t>(ii)</w:t>
      </w:r>
      <w:r>
        <w:tab/>
        <w:t>the trivial nature of the charge or complaint against the prisoner does not justify the transfer.</w:t>
      </w:r>
    </w:p>
    <w:p w14:paraId="17C09931" w14:textId="77777777" w:rsidR="0046297A" w:rsidRDefault="0046297A" w:rsidP="0046297A">
      <w:pPr>
        <w:pStyle w:val="AH5Sec"/>
      </w:pPr>
      <w:bookmarkStart w:id="382" w:name="_Toc191539946"/>
      <w:r w:rsidRPr="007B7D4E">
        <w:rPr>
          <w:rStyle w:val="CharSectNo"/>
        </w:rPr>
        <w:t>232</w:t>
      </w:r>
      <w:r>
        <w:tab/>
        <w:t xml:space="preserve">Interstate transfer—review of </w:t>
      </w:r>
      <w:smartTag w:uri="urn:schemas-microsoft-com:office:smarttags" w:element="address">
        <w:smartTag w:uri="urn:schemas-microsoft-com:office:smarttags" w:element="Street">
          <w:r>
            <w:t>Magistrates Court</w:t>
          </w:r>
        </w:smartTag>
      </w:smartTag>
      <w:r>
        <w:t xml:space="preserve"> decision</w:t>
      </w:r>
      <w:bookmarkEnd w:id="382"/>
    </w:p>
    <w:p w14:paraId="52C1BCF9" w14:textId="77777777" w:rsidR="0046297A" w:rsidRDefault="0046297A" w:rsidP="0046297A">
      <w:pPr>
        <w:pStyle w:val="Amain"/>
        <w:keepNext/>
      </w:pPr>
      <w:r>
        <w:tab/>
        <w:t>(1)</w:t>
      </w:r>
      <w:r>
        <w:tab/>
        <w:t>Within 14 days after a decision is made under section 231 in relation to a prisoner, any of the following may apply to the Supreme Court for review of the decision:</w:t>
      </w:r>
    </w:p>
    <w:p w14:paraId="6D7B83EE" w14:textId="77777777" w:rsidR="0046297A" w:rsidRDefault="0046297A" w:rsidP="0046297A">
      <w:pPr>
        <w:pStyle w:val="Apara"/>
      </w:pPr>
      <w:r>
        <w:tab/>
        <w:t>(a)</w:t>
      </w:r>
      <w:r>
        <w:tab/>
        <w:t>the prisoner;</w:t>
      </w:r>
    </w:p>
    <w:p w14:paraId="36813BBF" w14:textId="77777777" w:rsidR="0046297A" w:rsidRDefault="0046297A" w:rsidP="0046297A">
      <w:pPr>
        <w:pStyle w:val="Apara"/>
      </w:pPr>
      <w:r>
        <w:tab/>
        <w:t>(b)</w:t>
      </w:r>
      <w:r>
        <w:tab/>
        <w:t>the Attorney-General;</w:t>
      </w:r>
    </w:p>
    <w:p w14:paraId="16DDD2A6" w14:textId="77777777" w:rsidR="0046297A" w:rsidRDefault="0046297A" w:rsidP="0046297A">
      <w:pPr>
        <w:pStyle w:val="Apara"/>
      </w:pPr>
      <w:r>
        <w:tab/>
        <w:t>(c)</w:t>
      </w:r>
      <w:r>
        <w:tab/>
        <w:t>anyone else who asked for or consented to the transfer of the prisoner.</w:t>
      </w:r>
    </w:p>
    <w:p w14:paraId="56E6EFFD" w14:textId="77777777" w:rsidR="0046297A" w:rsidRDefault="0046297A" w:rsidP="0046297A">
      <w:pPr>
        <w:pStyle w:val="Amain"/>
      </w:pPr>
      <w:r>
        <w:tab/>
        <w:t>(2)</w:t>
      </w:r>
      <w:r>
        <w:tab/>
        <w:t>On application under this section, the Supreme Court may review the decision.</w:t>
      </w:r>
    </w:p>
    <w:p w14:paraId="749193E6" w14:textId="77777777" w:rsidR="0046297A" w:rsidRDefault="0046297A" w:rsidP="0046297A">
      <w:pPr>
        <w:pStyle w:val="Amain"/>
        <w:keepNext/>
      </w:pPr>
      <w:r>
        <w:tab/>
        <w:t>(3)</w:t>
      </w:r>
      <w:r>
        <w:tab/>
        <w:t>The following are entitled to appear, and to be represented, at the review:</w:t>
      </w:r>
    </w:p>
    <w:p w14:paraId="0FE3DA57" w14:textId="77777777" w:rsidR="0046297A" w:rsidRDefault="0046297A" w:rsidP="0046297A">
      <w:pPr>
        <w:pStyle w:val="Apara"/>
      </w:pPr>
      <w:r>
        <w:tab/>
        <w:t>(a)</w:t>
      </w:r>
      <w:r>
        <w:tab/>
        <w:t>the prisoner;</w:t>
      </w:r>
    </w:p>
    <w:p w14:paraId="333BF1C8" w14:textId="77777777" w:rsidR="0046297A" w:rsidRDefault="0046297A" w:rsidP="0046297A">
      <w:pPr>
        <w:pStyle w:val="Apara"/>
      </w:pPr>
      <w:r>
        <w:tab/>
        <w:t>(b)</w:t>
      </w:r>
      <w:r>
        <w:tab/>
        <w:t>the Attorney-General;</w:t>
      </w:r>
    </w:p>
    <w:p w14:paraId="1DB745A6" w14:textId="77777777" w:rsidR="0046297A" w:rsidRDefault="0046297A" w:rsidP="0046297A">
      <w:pPr>
        <w:pStyle w:val="Apara"/>
      </w:pPr>
      <w:r>
        <w:lastRenderedPageBreak/>
        <w:tab/>
        <w:t>(c)</w:t>
      </w:r>
      <w:r>
        <w:tab/>
        <w:t>anyone else who asked for or consented to the transfer of the prisoner.</w:t>
      </w:r>
    </w:p>
    <w:p w14:paraId="1AF7A96E" w14:textId="77777777" w:rsidR="0046297A" w:rsidRDefault="0046297A" w:rsidP="0046297A">
      <w:pPr>
        <w:pStyle w:val="Amain"/>
      </w:pPr>
      <w:r>
        <w:tab/>
        <w:t>(4)</w:t>
      </w:r>
      <w:r>
        <w:tab/>
        <w:t>A prisoner may only be represented at the review by a lawyer.</w:t>
      </w:r>
    </w:p>
    <w:p w14:paraId="2A2B9650" w14:textId="77777777" w:rsidR="0046297A" w:rsidRDefault="0046297A" w:rsidP="0046297A">
      <w:pPr>
        <w:pStyle w:val="Amain"/>
      </w:pPr>
      <w:r>
        <w:tab/>
        <w:t>(5)</w:t>
      </w:r>
      <w:r>
        <w:tab/>
        <w:t>For the review, the Supreme Court may, by written order, direct the person in charge of the prison where the prisoner is being held to bring the prisoner to the stated place of review at a stated time.</w:t>
      </w:r>
    </w:p>
    <w:p w14:paraId="65323B20" w14:textId="77777777" w:rsidR="0046297A" w:rsidRDefault="0046297A" w:rsidP="0046297A">
      <w:pPr>
        <w:pStyle w:val="Amain"/>
      </w:pPr>
      <w:r>
        <w:tab/>
        <w:t>(6)</w:t>
      </w:r>
      <w:r>
        <w:tab/>
        <w:t xml:space="preserve">The review is by way of rehearing on the evidence (if any) given before the </w:t>
      </w:r>
      <w:smartTag w:uri="urn:schemas-microsoft-com:office:smarttags" w:element="address">
        <w:smartTag w:uri="urn:schemas-microsoft-com:office:smarttags" w:element="Street">
          <w:r>
            <w:t>Magistrates Court</w:t>
          </w:r>
        </w:smartTag>
      </w:smartTag>
      <w:r>
        <w:t xml:space="preserve"> and on any additional evidence given before the Supreme Court.</w:t>
      </w:r>
    </w:p>
    <w:p w14:paraId="53132014" w14:textId="77777777" w:rsidR="0046297A" w:rsidRDefault="0046297A" w:rsidP="0046297A">
      <w:pPr>
        <w:pStyle w:val="Amain"/>
      </w:pPr>
      <w:r>
        <w:tab/>
        <w:t>(7)</w:t>
      </w:r>
      <w:r>
        <w:tab/>
        <w:t>On the review of the decision, the Supreme Court may—</w:t>
      </w:r>
    </w:p>
    <w:p w14:paraId="1FC276DC" w14:textId="77777777" w:rsidR="0046297A" w:rsidRDefault="0046297A" w:rsidP="0046297A">
      <w:pPr>
        <w:pStyle w:val="Apara"/>
      </w:pPr>
      <w:r>
        <w:tab/>
        <w:t>(a)</w:t>
      </w:r>
      <w:r>
        <w:tab/>
        <w:t>confirm the decision; or</w:t>
      </w:r>
    </w:p>
    <w:p w14:paraId="0256965D" w14:textId="77777777" w:rsidR="0046297A" w:rsidRDefault="0046297A" w:rsidP="0046297A">
      <w:pPr>
        <w:pStyle w:val="Apara"/>
      </w:pPr>
      <w:r>
        <w:tab/>
        <w:t>(b)</w:t>
      </w:r>
      <w:r>
        <w:tab/>
        <w:t>set aside the decision and substitute a new decision.</w:t>
      </w:r>
    </w:p>
    <w:p w14:paraId="4ED3295A" w14:textId="77777777" w:rsidR="0046297A" w:rsidRDefault="0046297A" w:rsidP="0046297A">
      <w:pPr>
        <w:pStyle w:val="Amain"/>
      </w:pPr>
      <w:r>
        <w:tab/>
        <w:t>(8)</w:t>
      </w:r>
      <w:r>
        <w:tab/>
        <w:t>For the purpose of giving effect to a substituted decision under subsection (7) (b), the Supreme Court may issue an order for the transfer of the prisoner to a stated participating state or non</w:t>
      </w:r>
      <w:r>
        <w:noBreakHyphen/>
        <w:t>participating territory.</w:t>
      </w:r>
    </w:p>
    <w:p w14:paraId="15E64B0D" w14:textId="77777777" w:rsidR="0046297A" w:rsidRDefault="0046297A" w:rsidP="0046297A">
      <w:pPr>
        <w:pStyle w:val="AH5Sec"/>
      </w:pPr>
      <w:bookmarkStart w:id="383" w:name="_Toc191539947"/>
      <w:r w:rsidRPr="007B7D4E">
        <w:rPr>
          <w:rStyle w:val="CharSectNo"/>
        </w:rPr>
        <w:t>233</w:t>
      </w:r>
      <w:r>
        <w:tab/>
        <w:t>Interstate transfer—effect of div 11.1.3 orders on joint prisoners</w:t>
      </w:r>
      <w:bookmarkEnd w:id="383"/>
    </w:p>
    <w:p w14:paraId="3ED9E4AD" w14:textId="77777777" w:rsidR="0046297A" w:rsidRDefault="0046297A" w:rsidP="0046297A">
      <w:pPr>
        <w:pStyle w:val="Amainreturn"/>
      </w:pPr>
      <w:r>
        <w:t>An order of transfer issued under this division in relation to a joint prisoner has no effect to the extent that, apart from this section, it authorises or requires the doing of anything under this division in relation to the prisoner as a prisoner subject to a commonwealth sentence of imprisonment has been imposed unless—</w:t>
      </w:r>
    </w:p>
    <w:p w14:paraId="4826881B" w14:textId="55271C6B" w:rsidR="0046297A" w:rsidRDefault="0046297A" w:rsidP="0046297A">
      <w:pPr>
        <w:pStyle w:val="Apara"/>
      </w:pPr>
      <w:r>
        <w:tab/>
        <w:t>(a)</w:t>
      </w:r>
      <w:r>
        <w:tab/>
        <w:t xml:space="preserve">a transfer order corresponding to the order of transfer under this division is in force under the </w:t>
      </w:r>
      <w:hyperlink r:id="rId209" w:tooltip="Act 1983 No 95 (Cwlth)" w:history="1">
        <w:r w:rsidRPr="00D14BB8">
          <w:rPr>
            <w:rStyle w:val="charCitHyperlinkItal"/>
          </w:rPr>
          <w:t>Transfer of Prisoners Act 1983</w:t>
        </w:r>
      </w:hyperlink>
      <w:r w:rsidRPr="00782F83">
        <w:t xml:space="preserve"> (Cwlth)</w:t>
      </w:r>
      <w:r>
        <w:t xml:space="preserve"> in relation to the prisoner; or</w:t>
      </w:r>
    </w:p>
    <w:p w14:paraId="094043B0" w14:textId="77777777" w:rsidR="0046297A" w:rsidRDefault="0046297A" w:rsidP="0046297A">
      <w:pPr>
        <w:pStyle w:val="Apara"/>
      </w:pPr>
      <w:r>
        <w:tab/>
        <w:t>(b)</w:t>
      </w:r>
      <w:r>
        <w:tab/>
        <w:t>the transfer of the prisoner is otherwise authorised under that Act.</w:t>
      </w:r>
    </w:p>
    <w:p w14:paraId="01715C2E" w14:textId="77777777" w:rsidR="0046297A" w:rsidRDefault="0046297A" w:rsidP="0046297A">
      <w:pPr>
        <w:pStyle w:val="AH5Sec"/>
      </w:pPr>
      <w:bookmarkStart w:id="384" w:name="_Toc191539948"/>
      <w:r w:rsidRPr="007B7D4E">
        <w:rPr>
          <w:rStyle w:val="CharSectNo"/>
        </w:rPr>
        <w:lastRenderedPageBreak/>
        <w:t>234</w:t>
      </w:r>
      <w:r>
        <w:tab/>
        <w:t>Interstate transfer—execution of orders for prisoners to be brought before courts</w:t>
      </w:r>
      <w:bookmarkEnd w:id="384"/>
    </w:p>
    <w:p w14:paraId="74EA0EC0" w14:textId="77777777" w:rsidR="0046297A" w:rsidRDefault="0046297A" w:rsidP="0046297A">
      <w:pPr>
        <w:pStyle w:val="Amainreturn"/>
        <w:keepNext/>
      </w:pPr>
      <w:r>
        <w:t xml:space="preserve">If an order is made under section 230 (1) (Interstate transfer—order for prisoner to be brought before </w:t>
      </w:r>
      <w:smartTag w:uri="urn:schemas-microsoft-com:office:smarttags" w:element="address">
        <w:smartTag w:uri="urn:schemas-microsoft-com:office:smarttags" w:element="Street">
          <w:r>
            <w:t>Magistrates Court</w:t>
          </w:r>
        </w:smartTag>
      </w:smartTag>
      <w:r>
        <w:t xml:space="preserve">) or section 232 (5) (Interstate transfer—review of </w:t>
      </w:r>
      <w:smartTag w:uri="urn:schemas-microsoft-com:office:smarttags" w:element="address">
        <w:smartTag w:uri="urn:schemas-microsoft-com:office:smarttags" w:element="Street">
          <w:r>
            <w:t>Magistrates Court</w:t>
          </w:r>
        </w:smartTag>
      </w:smartTag>
      <w:r>
        <w:t xml:space="preserve"> decision)—</w:t>
      </w:r>
    </w:p>
    <w:p w14:paraId="5244C4E0" w14:textId="77777777" w:rsidR="0046297A" w:rsidRDefault="0046297A" w:rsidP="0046297A">
      <w:pPr>
        <w:pStyle w:val="Apara"/>
      </w:pPr>
      <w:r>
        <w:tab/>
        <w:t>(a)</w:t>
      </w:r>
      <w:r>
        <w:tab/>
        <w:t>the person to whom it is directed must execute the order, or cause the order to be executed by a prison officer, police officer or escort; and</w:t>
      </w:r>
    </w:p>
    <w:p w14:paraId="3341A4C3" w14:textId="77777777" w:rsidR="0046297A" w:rsidRDefault="0046297A" w:rsidP="0046297A">
      <w:pPr>
        <w:pStyle w:val="Apara"/>
      </w:pPr>
      <w:r>
        <w:tab/>
        <w:t>(b)</w:t>
      </w:r>
      <w:r>
        <w:tab/>
        <w:t>the prisoner must, while the order is being executed, be kept in the custody of the person executing the order; and</w:t>
      </w:r>
    </w:p>
    <w:p w14:paraId="785A8914" w14:textId="77777777" w:rsidR="0046297A" w:rsidRDefault="0046297A" w:rsidP="0046297A">
      <w:pPr>
        <w:pStyle w:val="Apara"/>
      </w:pPr>
      <w:r>
        <w:tab/>
        <w:t>(c)</w:t>
      </w:r>
      <w:r>
        <w:tab/>
        <w:t>the person executing the order must afterwards return the prisoner to the custody from which the person has been brought.</w:t>
      </w:r>
    </w:p>
    <w:p w14:paraId="4449C5F7" w14:textId="77777777" w:rsidR="0046297A" w:rsidRDefault="0046297A" w:rsidP="0046297A">
      <w:pPr>
        <w:pStyle w:val="AH5Sec"/>
      </w:pPr>
      <w:bookmarkStart w:id="385" w:name="_Toc191539949"/>
      <w:r w:rsidRPr="007B7D4E">
        <w:rPr>
          <w:rStyle w:val="CharSectNo"/>
        </w:rPr>
        <w:t>235</w:t>
      </w:r>
      <w:r>
        <w:tab/>
        <w:t>Interstate transfer—request by Attorney-General for transfer of imprisoned person to ACT</w:t>
      </w:r>
      <w:bookmarkEnd w:id="385"/>
    </w:p>
    <w:p w14:paraId="5D3C7EC1" w14:textId="77777777" w:rsidR="0046297A" w:rsidRDefault="0046297A" w:rsidP="0046297A">
      <w:pPr>
        <w:pStyle w:val="Amainreturn"/>
      </w:pPr>
      <w:r>
        <w:t>If a person who is the subject of an arrest warrant issued under an ACT law is imprisoned in a participating state, the ACT Attorney</w:t>
      </w:r>
      <w:r>
        <w:noBreakHyphen/>
        <w:t>General may give the State Attorney-General a written request (accompanied by a copy of the warrant) for the transfer of the person to the ACT to be dealt with according to law.</w:t>
      </w:r>
    </w:p>
    <w:p w14:paraId="74D78CC6" w14:textId="77777777" w:rsidR="0046297A" w:rsidRDefault="0046297A" w:rsidP="0046297A">
      <w:pPr>
        <w:pStyle w:val="AH5Sec"/>
      </w:pPr>
      <w:bookmarkStart w:id="386" w:name="_Toc191539950"/>
      <w:r w:rsidRPr="007B7D4E">
        <w:rPr>
          <w:rStyle w:val="CharSectNo"/>
        </w:rPr>
        <w:t>236</w:t>
      </w:r>
      <w:r>
        <w:tab/>
        <w:t>Interstate transfer—request by imprisoned person for transfer to ACT</w:t>
      </w:r>
      <w:bookmarkEnd w:id="386"/>
    </w:p>
    <w:p w14:paraId="0C407FE5" w14:textId="77777777" w:rsidR="0046297A" w:rsidRDefault="0046297A" w:rsidP="0046297A">
      <w:pPr>
        <w:pStyle w:val="Amain"/>
      </w:pPr>
      <w:r>
        <w:tab/>
        <w:t>(1)</w:t>
      </w:r>
      <w:r>
        <w:tab/>
        <w:t>This section applies if—</w:t>
      </w:r>
    </w:p>
    <w:p w14:paraId="21772054" w14:textId="77777777" w:rsidR="0046297A" w:rsidRDefault="0046297A" w:rsidP="0046297A">
      <w:pPr>
        <w:pStyle w:val="Apara"/>
      </w:pPr>
      <w:r>
        <w:tab/>
        <w:t>(a)</w:t>
      </w:r>
      <w:r>
        <w:tab/>
        <w:t>a person is imprisoned in a participating state; and</w:t>
      </w:r>
    </w:p>
    <w:p w14:paraId="721FE977" w14:textId="77777777" w:rsidR="0046297A" w:rsidRDefault="0046297A" w:rsidP="0046297A">
      <w:pPr>
        <w:pStyle w:val="Apara"/>
      </w:pPr>
      <w:r>
        <w:tab/>
        <w:t>(b)</w:t>
      </w:r>
      <w:r>
        <w:tab/>
        <w:t>the person is the subject of an arrest warrant issued under an ACT law; and</w:t>
      </w:r>
    </w:p>
    <w:p w14:paraId="4D4C67DA" w14:textId="77777777" w:rsidR="0046297A" w:rsidRDefault="0046297A" w:rsidP="0046297A">
      <w:pPr>
        <w:pStyle w:val="Apara"/>
        <w:keepLines/>
      </w:pPr>
      <w:r>
        <w:lastRenderedPageBreak/>
        <w:tab/>
        <w:t>(c)</w:t>
      </w:r>
      <w:r>
        <w:tab/>
        <w:t>the State Attorney-General has given written notice to the ACT Attorney-General that the State Attorney-General has consented to a request made by the person to be transferred to the ACT to enable the imprisoned person to be dealt with according to law.</w:t>
      </w:r>
    </w:p>
    <w:p w14:paraId="0738E626" w14:textId="77777777" w:rsidR="0046297A" w:rsidRDefault="0046297A" w:rsidP="0046297A">
      <w:pPr>
        <w:pStyle w:val="Amain"/>
        <w:keepNext/>
      </w:pPr>
      <w:r>
        <w:tab/>
        <w:t>(2)</w:t>
      </w:r>
      <w:r>
        <w:tab/>
        <w:t>The ACT Attorney-General must—</w:t>
      </w:r>
    </w:p>
    <w:p w14:paraId="2CE1EC04" w14:textId="77777777" w:rsidR="0046297A" w:rsidRDefault="0046297A" w:rsidP="0046297A">
      <w:pPr>
        <w:pStyle w:val="Apara"/>
        <w:keepNext/>
        <w:ind w:left="1598" w:hanging="1598"/>
      </w:pPr>
      <w:r>
        <w:tab/>
        <w:t>(a)</w:t>
      </w:r>
      <w:r>
        <w:tab/>
        <w:t>consent, or refuse to consent, to the transfer; and</w:t>
      </w:r>
    </w:p>
    <w:p w14:paraId="72280F5F" w14:textId="77777777" w:rsidR="0046297A" w:rsidRDefault="0046297A" w:rsidP="0046297A">
      <w:pPr>
        <w:pStyle w:val="Apara"/>
      </w:pPr>
      <w:r>
        <w:tab/>
        <w:t>(b)</w:t>
      </w:r>
      <w:r>
        <w:tab/>
        <w:t>give the State Attorney-General written notice of the consent or refusal.</w:t>
      </w:r>
    </w:p>
    <w:p w14:paraId="05E29904" w14:textId="77777777" w:rsidR="0046297A" w:rsidRDefault="0046297A" w:rsidP="0046297A">
      <w:pPr>
        <w:pStyle w:val="Amain"/>
        <w:keepNext/>
        <w:rPr>
          <w:snapToGrid w:val="0"/>
        </w:rPr>
      </w:pPr>
      <w:r>
        <w:rPr>
          <w:snapToGrid w:val="0"/>
        </w:rPr>
        <w:tab/>
        <w:t>(3)</w:t>
      </w:r>
      <w:r>
        <w:rPr>
          <w:snapToGrid w:val="0"/>
        </w:rPr>
        <w:tab/>
        <w:t xml:space="preserve">If the ACT </w:t>
      </w:r>
      <w:r>
        <w:t>Attorney-General</w:t>
      </w:r>
      <w:r>
        <w:rPr>
          <w:snapToGrid w:val="0"/>
        </w:rPr>
        <w:t xml:space="preserve"> refuses to consent to the transfer of a prisoner, the ACT </w:t>
      </w:r>
      <w:r>
        <w:t>Attorney-General</w:t>
      </w:r>
      <w:r>
        <w:rPr>
          <w:snapToGrid w:val="0"/>
        </w:rPr>
        <w:t xml:space="preserve"> must give the prisoner a written statement of reasons for the decision.</w:t>
      </w:r>
    </w:p>
    <w:p w14:paraId="6114D856" w14:textId="60FFE658"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10" w:tooltip="A2001-14" w:history="1">
        <w:r w:rsidRPr="00130EF2">
          <w:rPr>
            <w:rStyle w:val="charCitHyperlinkAbbrev"/>
          </w:rPr>
          <w:t>Legislation Act</w:t>
        </w:r>
      </w:hyperlink>
      <w:r w:rsidRPr="00130EF2">
        <w:t>, s 179.</w:t>
      </w:r>
    </w:p>
    <w:p w14:paraId="77BC49AF" w14:textId="77777777" w:rsidR="0046297A" w:rsidRPr="007B7D4E" w:rsidRDefault="0046297A" w:rsidP="0046297A">
      <w:pPr>
        <w:pStyle w:val="AH3Div"/>
      </w:pPr>
      <w:bookmarkStart w:id="387" w:name="_Toc191539951"/>
      <w:r w:rsidRPr="007B7D4E">
        <w:rPr>
          <w:rStyle w:val="CharDivNo"/>
        </w:rPr>
        <w:t>Division 11.1.4</w:t>
      </w:r>
      <w:r>
        <w:tab/>
      </w:r>
      <w:r w:rsidRPr="007B7D4E">
        <w:rPr>
          <w:rStyle w:val="CharDivText"/>
        </w:rPr>
        <w:t>Interstate transfer—return to original jurisdiction</w:t>
      </w:r>
      <w:bookmarkEnd w:id="387"/>
    </w:p>
    <w:p w14:paraId="0D63B4BD" w14:textId="77777777" w:rsidR="0046297A" w:rsidRDefault="0046297A" w:rsidP="0046297A">
      <w:pPr>
        <w:pStyle w:val="AH5Sec"/>
      </w:pPr>
      <w:bookmarkStart w:id="388" w:name="_Toc191539952"/>
      <w:r w:rsidRPr="007B7D4E">
        <w:rPr>
          <w:rStyle w:val="CharSectNo"/>
        </w:rPr>
        <w:t>237</w:t>
      </w:r>
      <w:r>
        <w:tab/>
        <w:t>Interstate transfer—return of prisoner to participating state</w:t>
      </w:r>
      <w:bookmarkEnd w:id="388"/>
    </w:p>
    <w:p w14:paraId="45197B5F" w14:textId="77777777" w:rsidR="0046297A" w:rsidRDefault="0046297A" w:rsidP="0046297A">
      <w:pPr>
        <w:pStyle w:val="Amain"/>
      </w:pPr>
      <w:r>
        <w:tab/>
        <w:t>(1)</w:t>
      </w:r>
      <w:r>
        <w:tab/>
        <w:t>The Minister must, subject to section 238 (Interstate transfer—prisoner’s request to serve sentence in ACT), issue an order for the return transfer of a prisoner to a participating state or non</w:t>
      </w:r>
      <w:r>
        <w:noBreakHyphen/>
        <w:t>participating territory if—</w:t>
      </w:r>
    </w:p>
    <w:p w14:paraId="7D9EB4A3" w14:textId="77777777" w:rsidR="0046297A" w:rsidRDefault="0046297A" w:rsidP="0046297A">
      <w:pPr>
        <w:pStyle w:val="Apara"/>
      </w:pPr>
      <w:r>
        <w:tab/>
        <w:t>(a)</w:t>
      </w:r>
      <w:r>
        <w:tab/>
        <w:t>the prisoner was transferred to the ACT under an order issued under—</w:t>
      </w:r>
    </w:p>
    <w:p w14:paraId="4C84DC35" w14:textId="77777777" w:rsidR="0046297A" w:rsidRDefault="0046297A" w:rsidP="0046297A">
      <w:pPr>
        <w:pStyle w:val="Asubpara"/>
      </w:pPr>
      <w:r>
        <w:tab/>
        <w:t>(i)</w:t>
      </w:r>
      <w:r>
        <w:tab/>
        <w:t xml:space="preserve">the provision of the state interstate law corresponding to section 231 (Interstate transfer—order of transfer) or section 232 (8) (Interstate transfer—review of </w:t>
      </w:r>
      <w:smartTag w:uri="urn:schemas-microsoft-com:office:smarttags" w:element="address">
        <w:smartTag w:uri="urn:schemas-microsoft-com:office:smarttags" w:element="Street">
          <w:r>
            <w:t>Magistrates Court</w:t>
          </w:r>
        </w:smartTag>
      </w:smartTag>
      <w:r>
        <w:t xml:space="preserve"> decision); or </w:t>
      </w:r>
    </w:p>
    <w:p w14:paraId="2000B4FF" w14:textId="01FB4301" w:rsidR="0046297A" w:rsidRDefault="0046297A" w:rsidP="0046297A">
      <w:pPr>
        <w:pStyle w:val="Asubpara"/>
      </w:pPr>
      <w:r>
        <w:tab/>
        <w:t>(ii)</w:t>
      </w:r>
      <w:r>
        <w:tab/>
        <w:t xml:space="preserve">the </w:t>
      </w:r>
      <w:hyperlink r:id="rId211" w:tooltip="Act 1983 No 95 (Cwlth)" w:history="1">
        <w:r w:rsidRPr="00D14BB8">
          <w:rPr>
            <w:rStyle w:val="charCitHyperlinkItal"/>
          </w:rPr>
          <w:t>Transfer of Prisoners Act 1983</w:t>
        </w:r>
      </w:hyperlink>
      <w:r w:rsidRPr="00782F83">
        <w:t xml:space="preserve"> (Cwlth)</w:t>
      </w:r>
      <w:r>
        <w:t>, part 3; and</w:t>
      </w:r>
    </w:p>
    <w:p w14:paraId="562C6903" w14:textId="77777777" w:rsidR="0046297A" w:rsidRDefault="0046297A" w:rsidP="0046297A">
      <w:pPr>
        <w:pStyle w:val="Apara"/>
        <w:keepNext/>
        <w:keepLines/>
        <w:ind w:left="1598" w:hanging="1598"/>
      </w:pPr>
      <w:r>
        <w:lastRenderedPageBreak/>
        <w:tab/>
        <w:t>(b)</w:t>
      </w:r>
      <w:r>
        <w:tab/>
        <w:t>as far as the Minister is aware, each complaint or information alleging an offence by the person against a law of the ACT or Commonwealth has been finally dealt with according to law and that the consequences set out in subsection (2) apply.</w:t>
      </w:r>
    </w:p>
    <w:p w14:paraId="00C571C8" w14:textId="77777777" w:rsidR="0046297A" w:rsidRDefault="0046297A" w:rsidP="0046297A">
      <w:pPr>
        <w:pStyle w:val="Amain"/>
      </w:pPr>
      <w:r>
        <w:tab/>
        <w:t>(2)</w:t>
      </w:r>
      <w:r>
        <w:tab/>
        <w:t>For subsection (1) (b), the consequences are that—</w:t>
      </w:r>
    </w:p>
    <w:p w14:paraId="31AAC965" w14:textId="77777777" w:rsidR="0046297A" w:rsidRDefault="0046297A" w:rsidP="0046297A">
      <w:pPr>
        <w:pStyle w:val="Apara"/>
      </w:pPr>
      <w:r>
        <w:tab/>
        <w:t>(a)</w:t>
      </w:r>
      <w:r>
        <w:tab/>
        <w:t>the prisoner did not become liable to serve any sentence of imprisonment in the ACT; or</w:t>
      </w:r>
    </w:p>
    <w:p w14:paraId="7FFCE2F5" w14:textId="77777777" w:rsidR="0046297A" w:rsidRDefault="0046297A" w:rsidP="0046297A">
      <w:pPr>
        <w:pStyle w:val="Apara"/>
      </w:pPr>
      <w:r>
        <w:tab/>
        <w:t>(b)</w:t>
      </w:r>
      <w:r>
        <w:tab/>
        <w:t>in any other case—the total period of imprisonment that the prisoner is liable to serve in the ACT (including any period of imprisonment under any translated sentence originally imposed by an ACT court) is shorter than the total period of imprisonment remaining to be served under—</w:t>
      </w:r>
    </w:p>
    <w:p w14:paraId="239BD059" w14:textId="77777777" w:rsidR="0046297A" w:rsidRDefault="0046297A" w:rsidP="0046297A">
      <w:pPr>
        <w:pStyle w:val="Asubpara"/>
      </w:pPr>
      <w:r>
        <w:tab/>
        <w:t>(i)</w:t>
      </w:r>
      <w:r>
        <w:tab/>
        <w:t>any translated sentence (other than a translated sentence originally imposed by an ACT court); and</w:t>
      </w:r>
    </w:p>
    <w:p w14:paraId="2B94A174" w14:textId="77777777" w:rsidR="0046297A" w:rsidRDefault="0046297A" w:rsidP="0046297A">
      <w:pPr>
        <w:pStyle w:val="Asubpara"/>
      </w:pPr>
      <w:r>
        <w:tab/>
        <w:t>(ii)</w:t>
      </w:r>
      <w:r>
        <w:tab/>
        <w:t>any sentence of imprisonment to which the person is subject for an offence against a law of the Commonwealth or a non-participating territory.</w:t>
      </w:r>
    </w:p>
    <w:p w14:paraId="00029EAF" w14:textId="77777777" w:rsidR="0046297A" w:rsidRDefault="0046297A" w:rsidP="0046297A">
      <w:pPr>
        <w:pStyle w:val="Amain"/>
      </w:pPr>
      <w:r>
        <w:tab/>
        <w:t>(3)</w:t>
      </w:r>
      <w:r>
        <w:tab/>
        <w:t xml:space="preserve">For subsection (1) (b), a complaint or information alleging an offence by the prisoner is taken to be </w:t>
      </w:r>
      <w:r w:rsidRPr="00782F83">
        <w:rPr>
          <w:rStyle w:val="charBoldItals"/>
        </w:rPr>
        <w:t>finally dealt</w:t>
      </w:r>
      <w:r>
        <w:t xml:space="preserve"> with if—</w:t>
      </w:r>
    </w:p>
    <w:p w14:paraId="7F8E543F" w14:textId="77777777" w:rsidR="0046297A" w:rsidRDefault="0046297A" w:rsidP="0046297A">
      <w:pPr>
        <w:pStyle w:val="Apara"/>
      </w:pPr>
      <w:r>
        <w:tab/>
        <w:t>(a)</w:t>
      </w:r>
      <w:r>
        <w:tab/>
        <w:t>the prisoner is tried for the offence, and—</w:t>
      </w:r>
    </w:p>
    <w:p w14:paraId="1242E954" w14:textId="77777777" w:rsidR="0046297A" w:rsidRDefault="0046297A" w:rsidP="0046297A">
      <w:pPr>
        <w:pStyle w:val="Asubpara"/>
      </w:pPr>
      <w:r>
        <w:tab/>
        <w:t>(i)</w:t>
      </w:r>
      <w:r>
        <w:tab/>
        <w:t>the time within which an appeal against the decision may be made, a review of the decision applied for, or a retrial ordered, has ended; and</w:t>
      </w:r>
    </w:p>
    <w:p w14:paraId="2BFE0745" w14:textId="77777777" w:rsidR="0046297A" w:rsidRDefault="0046297A" w:rsidP="0046297A">
      <w:pPr>
        <w:pStyle w:val="Asubpara"/>
      </w:pPr>
      <w:r>
        <w:tab/>
        <w:t>(ii)</w:t>
      </w:r>
      <w:r>
        <w:tab/>
        <w:t>any appeal or review has been decided or withdrawn, or any proceeding (including appeal) in relation to a retrial has been concluded; or</w:t>
      </w:r>
    </w:p>
    <w:p w14:paraId="4B69AE0B" w14:textId="77777777" w:rsidR="0046297A" w:rsidRDefault="0046297A" w:rsidP="0046297A">
      <w:pPr>
        <w:pStyle w:val="Apara"/>
      </w:pPr>
      <w:r>
        <w:tab/>
        <w:t>(b)</w:t>
      </w:r>
      <w:r>
        <w:tab/>
        <w:t>the complaint or information is withdrawn, or a nolle prosequi (or similar instrument) is filed in relation to the offence.</w:t>
      </w:r>
    </w:p>
    <w:p w14:paraId="3046BCE1" w14:textId="77777777" w:rsidR="0046297A" w:rsidRDefault="0046297A" w:rsidP="0046297A">
      <w:pPr>
        <w:pStyle w:val="Amain"/>
      </w:pPr>
      <w:r>
        <w:lastRenderedPageBreak/>
        <w:tab/>
        <w:t>(4)</w:t>
      </w:r>
      <w:r>
        <w:tab/>
        <w:t>In deciding the period, or the total period, remaining to be served under a sentence or sentences of imprisonment mentioned in subsection (2) (b)—</w:t>
      </w:r>
    </w:p>
    <w:p w14:paraId="24C8D842" w14:textId="77777777" w:rsidR="0046297A" w:rsidRDefault="0046297A" w:rsidP="0046297A">
      <w:pPr>
        <w:pStyle w:val="Apara"/>
      </w:pPr>
      <w:r>
        <w:tab/>
        <w:t>(a)</w:t>
      </w:r>
      <w:r>
        <w:tab/>
        <w:t>any entitlement to remissions is disregarded; and</w:t>
      </w:r>
    </w:p>
    <w:p w14:paraId="481D319F" w14:textId="77777777" w:rsidR="0046297A" w:rsidRDefault="0046297A" w:rsidP="0046297A">
      <w:pPr>
        <w:pStyle w:val="Apara"/>
      </w:pPr>
      <w:r>
        <w:tab/>
        <w:t>(b)</w:t>
      </w:r>
      <w:r>
        <w:tab/>
        <w:t>a period of imprisonment that includes a period to be served under an indeterminate sentence is taken to be longer than any period of imprisonment that does not include such a period; and</w:t>
      </w:r>
    </w:p>
    <w:p w14:paraId="23056BD8" w14:textId="77777777" w:rsidR="0046297A" w:rsidRDefault="0046297A" w:rsidP="0046297A">
      <w:pPr>
        <w:pStyle w:val="Apara"/>
      </w:pPr>
      <w:r>
        <w:tab/>
        <w:t>(c)</w:t>
      </w:r>
      <w:r>
        <w:tab/>
        <w:t>if an ACT sentence of imprisonment that the prisoner became liable to serve in the ACT (other than a translated sentence) is cumulative with any translated sentence originally imposed by a court other than an ACT court, any translated sentence is taken—</w:t>
      </w:r>
    </w:p>
    <w:p w14:paraId="2206F119" w14:textId="77777777" w:rsidR="0046297A" w:rsidRDefault="0046297A" w:rsidP="0046297A">
      <w:pPr>
        <w:pStyle w:val="Asubpara"/>
      </w:pPr>
      <w:r>
        <w:tab/>
        <w:t>(i)</w:t>
      </w:r>
      <w:r>
        <w:tab/>
        <w:t>not to be a translated sentence; and</w:t>
      </w:r>
    </w:p>
    <w:p w14:paraId="7F5C0553" w14:textId="77777777" w:rsidR="0046297A" w:rsidRDefault="0046297A" w:rsidP="0046297A">
      <w:pPr>
        <w:pStyle w:val="Asubpara"/>
      </w:pPr>
      <w:r>
        <w:tab/>
        <w:t>(ii)</w:t>
      </w:r>
      <w:r>
        <w:tab/>
        <w:t>to be a sentence that the prisoner is liable to serve in the ACT.</w:t>
      </w:r>
    </w:p>
    <w:p w14:paraId="084538AB" w14:textId="77777777" w:rsidR="0046297A" w:rsidRDefault="0046297A" w:rsidP="0046297A">
      <w:pPr>
        <w:pStyle w:val="Amain"/>
      </w:pPr>
      <w:r>
        <w:tab/>
        <w:t>(5)</w:t>
      </w:r>
      <w:r>
        <w:tab/>
        <w:t>This section does not apply to a prisoner if the prisoner is subject to an indeterminate sentence (other than a translated sentence) imposed on the prisoner by an ACT court.</w:t>
      </w:r>
    </w:p>
    <w:p w14:paraId="629BA0CE" w14:textId="77777777" w:rsidR="0046297A" w:rsidRDefault="0046297A" w:rsidP="0046297A">
      <w:pPr>
        <w:pStyle w:val="AH5Sec"/>
      </w:pPr>
      <w:bookmarkStart w:id="389" w:name="_Toc191539953"/>
      <w:r w:rsidRPr="007B7D4E">
        <w:rPr>
          <w:rStyle w:val="CharSectNo"/>
        </w:rPr>
        <w:t>238</w:t>
      </w:r>
      <w:r>
        <w:tab/>
        <w:t>Interstate transfer—prisoner’s request to serve sentence in ACT</w:t>
      </w:r>
      <w:bookmarkEnd w:id="389"/>
    </w:p>
    <w:p w14:paraId="0774F0E1" w14:textId="77777777" w:rsidR="0046297A" w:rsidRDefault="0046297A" w:rsidP="0046297A">
      <w:pPr>
        <w:pStyle w:val="Amain"/>
      </w:pPr>
      <w:r>
        <w:tab/>
        <w:t>(1)</w:t>
      </w:r>
      <w:r>
        <w:tab/>
        <w:t xml:space="preserve">Section 237 does not apply in relation to a prisoner if, on the prisoner’s written request to the Minister, the Minister and the relevant Minister (or relevant Ministers) agree in writing that it is in the interests of the welfare of the prisoner to serve his or her imprisonment in the ACT. </w:t>
      </w:r>
    </w:p>
    <w:p w14:paraId="2C49ACC0" w14:textId="77777777" w:rsidR="0046297A" w:rsidRDefault="0046297A" w:rsidP="0046297A">
      <w:pPr>
        <w:pStyle w:val="Amain"/>
        <w:keepNext/>
      </w:pPr>
      <w:r>
        <w:lastRenderedPageBreak/>
        <w:tab/>
        <w:t>(2)</w:t>
      </w:r>
      <w:r>
        <w:tab/>
        <w:t>In this section:</w:t>
      </w:r>
    </w:p>
    <w:p w14:paraId="21750064" w14:textId="77777777" w:rsidR="0046297A" w:rsidRDefault="0046297A" w:rsidP="0046297A">
      <w:pPr>
        <w:pStyle w:val="aDef"/>
        <w:keepNext/>
      </w:pPr>
      <w:r w:rsidRPr="00782F83">
        <w:rPr>
          <w:rStyle w:val="charBoldItals"/>
        </w:rPr>
        <w:t>relevant Minister</w:t>
      </w:r>
      <w:r>
        <w:t xml:space="preserve"> means—</w:t>
      </w:r>
    </w:p>
    <w:p w14:paraId="209CD07A" w14:textId="77777777" w:rsidR="0046297A" w:rsidRDefault="0046297A" w:rsidP="0046297A">
      <w:pPr>
        <w:pStyle w:val="aDefpara"/>
      </w:pPr>
      <w:r>
        <w:tab/>
        <w:t>(a)</w:t>
      </w:r>
      <w:r>
        <w:tab/>
        <w:t>if the prisoner is an ACT prisoner transferred from a participating state—the corresponding Minister of the participating state; or</w:t>
      </w:r>
    </w:p>
    <w:p w14:paraId="3AF68B1F" w14:textId="77777777" w:rsidR="0046297A" w:rsidRDefault="0046297A" w:rsidP="0046297A">
      <w:pPr>
        <w:pStyle w:val="aDefpara"/>
      </w:pPr>
      <w:r>
        <w:tab/>
        <w:t>(b)</w:t>
      </w:r>
      <w:r>
        <w:tab/>
        <w:t>if the prisoner is a joint prisoner transferred from a participating state—</w:t>
      </w:r>
    </w:p>
    <w:p w14:paraId="1F4403F3" w14:textId="77777777" w:rsidR="0046297A" w:rsidRDefault="0046297A" w:rsidP="0046297A">
      <w:pPr>
        <w:pStyle w:val="aDefsubpara"/>
      </w:pPr>
      <w:r>
        <w:tab/>
        <w:t>(i)</w:t>
      </w:r>
      <w:r>
        <w:tab/>
        <w:t>the corresponding Minister of the participating state; and</w:t>
      </w:r>
    </w:p>
    <w:p w14:paraId="0F583308" w14:textId="77777777" w:rsidR="0046297A" w:rsidRDefault="0046297A" w:rsidP="0046297A">
      <w:pPr>
        <w:pStyle w:val="aDefsubpara"/>
        <w:keepNext/>
      </w:pPr>
      <w:r>
        <w:tab/>
        <w:t>(ii)</w:t>
      </w:r>
      <w:r>
        <w:tab/>
        <w:t>the Commonwealth Attorney-General; or</w:t>
      </w:r>
    </w:p>
    <w:p w14:paraId="45AA84C2" w14:textId="4D1CC2EC" w:rsidR="0046297A" w:rsidRDefault="0046297A" w:rsidP="0046297A">
      <w:pPr>
        <w:pStyle w:val="aDefpara"/>
      </w:pPr>
      <w:r>
        <w:tab/>
        <w:t>(c)</w:t>
      </w:r>
      <w:r>
        <w:tab/>
        <w:t>if the prisoner is a joint prisoner transferred from a non</w:t>
      </w:r>
      <w:r>
        <w:noBreakHyphen/>
        <w:t>participating territory—the Commonwealth Attorney</w:t>
      </w:r>
      <w:r w:rsidR="00EE1634">
        <w:t>-</w:t>
      </w:r>
      <w:r>
        <w:t>General.</w:t>
      </w:r>
    </w:p>
    <w:p w14:paraId="39B3F1ED" w14:textId="77777777" w:rsidR="0046297A" w:rsidRDefault="0046297A" w:rsidP="0046297A">
      <w:pPr>
        <w:pStyle w:val="AH5Sec"/>
      </w:pPr>
      <w:bookmarkStart w:id="390" w:name="_Toc191539954"/>
      <w:r w:rsidRPr="007B7D4E">
        <w:rPr>
          <w:rStyle w:val="CharSectNo"/>
        </w:rPr>
        <w:t>239</w:t>
      </w:r>
      <w:r>
        <w:tab/>
        <w:t>Interstate transfer—effect of div 11.1.4 orders on joint prisoners</w:t>
      </w:r>
      <w:bookmarkEnd w:id="390"/>
    </w:p>
    <w:p w14:paraId="4754D6B5" w14:textId="77777777" w:rsidR="0046297A" w:rsidRDefault="0046297A" w:rsidP="0046297A">
      <w:pPr>
        <w:pStyle w:val="Amainreturn"/>
      </w:pPr>
      <w:r>
        <w:t>An order of transfer issued under this division in relation to a joint prisoner has no effect to the extent that, apart from this section, it authorises or requires the doing of anything under this division in relation to the prisoner as a prisoner subject to a commonwealth sentence of imprisonment unless—</w:t>
      </w:r>
    </w:p>
    <w:p w14:paraId="1CBDADC8" w14:textId="60B2F1F6" w:rsidR="0046297A" w:rsidRDefault="0046297A" w:rsidP="0046297A">
      <w:pPr>
        <w:pStyle w:val="Apara"/>
      </w:pPr>
      <w:r>
        <w:tab/>
        <w:t>(a)</w:t>
      </w:r>
      <w:r>
        <w:tab/>
        <w:t>a transfer order corresponding to the order of transfer under this division is in force under the</w:t>
      </w:r>
      <w:r>
        <w:rPr>
          <w:rStyle w:val="charItals"/>
        </w:rPr>
        <w:t xml:space="preserve"> </w:t>
      </w:r>
      <w:hyperlink r:id="rId212" w:tooltip="Act 1983 No 95 (Cwlth)" w:history="1">
        <w:r w:rsidRPr="00D14BB8">
          <w:rPr>
            <w:rStyle w:val="charCitHyperlinkItal"/>
          </w:rPr>
          <w:t>Transfer of Prisoners Act 1983</w:t>
        </w:r>
      </w:hyperlink>
      <w:r w:rsidRPr="00782F83">
        <w:t xml:space="preserve"> (Cwlth)</w:t>
      </w:r>
      <w:r>
        <w:t xml:space="preserve"> in relation to the prisoner; or</w:t>
      </w:r>
    </w:p>
    <w:p w14:paraId="33C084D5" w14:textId="77777777" w:rsidR="0046297A" w:rsidRDefault="0046297A" w:rsidP="0046297A">
      <w:pPr>
        <w:pStyle w:val="Apara"/>
      </w:pPr>
      <w:r>
        <w:tab/>
        <w:t>(b)</w:t>
      </w:r>
      <w:r>
        <w:tab/>
        <w:t>the transfer of the prisoner is otherwise authorised under that Act.</w:t>
      </w:r>
    </w:p>
    <w:p w14:paraId="7BB4BB8A" w14:textId="77777777" w:rsidR="0046297A" w:rsidRPr="007B7D4E" w:rsidRDefault="0046297A" w:rsidP="0046297A">
      <w:pPr>
        <w:pStyle w:val="AH3Div"/>
      </w:pPr>
      <w:bookmarkStart w:id="391" w:name="_Toc191539955"/>
      <w:r w:rsidRPr="007B7D4E">
        <w:rPr>
          <w:rStyle w:val="CharDivNo"/>
        </w:rPr>
        <w:lastRenderedPageBreak/>
        <w:t>Division 11.1.5</w:t>
      </w:r>
      <w:r>
        <w:tab/>
      </w:r>
      <w:r w:rsidRPr="007B7D4E">
        <w:rPr>
          <w:rStyle w:val="CharDivText"/>
        </w:rPr>
        <w:t>Interstate transfer—operation of transfer orders</w:t>
      </w:r>
      <w:bookmarkEnd w:id="391"/>
    </w:p>
    <w:p w14:paraId="5F8B8701" w14:textId="77777777" w:rsidR="0046297A" w:rsidRDefault="0046297A" w:rsidP="0046297A">
      <w:pPr>
        <w:pStyle w:val="AH5Sec"/>
      </w:pPr>
      <w:bookmarkStart w:id="392" w:name="_Toc191539956"/>
      <w:r w:rsidRPr="007B7D4E">
        <w:rPr>
          <w:rStyle w:val="CharSectNo"/>
        </w:rPr>
        <w:t>240</w:t>
      </w:r>
      <w:r>
        <w:tab/>
        <w:t>Interstate transfer—transfer in custody of escort</w:t>
      </w:r>
      <w:bookmarkEnd w:id="392"/>
    </w:p>
    <w:p w14:paraId="06C72488" w14:textId="77777777" w:rsidR="0046297A" w:rsidRDefault="0046297A" w:rsidP="0046297A">
      <w:pPr>
        <w:pStyle w:val="Amain"/>
      </w:pPr>
      <w:r>
        <w:tab/>
        <w:t>(1)</w:t>
      </w:r>
      <w:r>
        <w:tab/>
        <w:t>An order of transfer—</w:t>
      </w:r>
    </w:p>
    <w:p w14:paraId="20D12FDA" w14:textId="77777777" w:rsidR="0046297A" w:rsidRDefault="0046297A" w:rsidP="0046297A">
      <w:pPr>
        <w:pStyle w:val="Apara"/>
      </w:pPr>
      <w:r>
        <w:tab/>
        <w:t>(a)</w:t>
      </w:r>
      <w:r>
        <w:tab/>
        <w:t>must direct the person in charge of the prison where the prisoner is detained to deliver the prisoner into the custody of an escort; and</w:t>
      </w:r>
    </w:p>
    <w:p w14:paraId="14258BC0" w14:textId="77777777" w:rsidR="0046297A" w:rsidRDefault="0046297A" w:rsidP="0046297A">
      <w:pPr>
        <w:pStyle w:val="Apara"/>
      </w:pPr>
      <w:r>
        <w:tab/>
        <w:t>(b)</w:t>
      </w:r>
      <w:r>
        <w:tab/>
        <w:t>authorises the person in charge of the prison to follow the direction; and</w:t>
      </w:r>
    </w:p>
    <w:p w14:paraId="7F6EF826" w14:textId="77777777" w:rsidR="0046297A" w:rsidRDefault="0046297A" w:rsidP="0046297A">
      <w:pPr>
        <w:pStyle w:val="Apara"/>
      </w:pPr>
      <w:r>
        <w:tab/>
        <w:t>(c)</w:t>
      </w:r>
      <w:r>
        <w:tab/>
        <w:t>authorises the escort to have custody of the prisoner for the purpose of taking the prisoner from the ACT to the prison stated in the order and delivering the prisoner into the custody of the person in charge of that prison.</w:t>
      </w:r>
    </w:p>
    <w:p w14:paraId="5F32BADF" w14:textId="389D0A2E" w:rsidR="0046297A" w:rsidRDefault="0046297A" w:rsidP="0046297A">
      <w:pPr>
        <w:pStyle w:val="Amain"/>
      </w:pPr>
      <w:r>
        <w:tab/>
        <w:t>(2)</w:t>
      </w:r>
      <w:r>
        <w:tab/>
        <w:t xml:space="preserve">An order of transfer under an interstate law, the </w:t>
      </w:r>
      <w:hyperlink r:id="rId213" w:tooltip="Act 1983 No 95 (Cwlth)" w:history="1">
        <w:r w:rsidRPr="00D14BB8">
          <w:rPr>
            <w:rStyle w:val="charCitHyperlinkItal"/>
          </w:rPr>
          <w:t>Transfer of Prisoners Act 1983</w:t>
        </w:r>
      </w:hyperlink>
      <w:r w:rsidRPr="00782F83">
        <w:t xml:space="preserve"> (Cwlth)</w:t>
      </w:r>
      <w:r>
        <w:t>, or both, for the transfer of a prisoner to the ACT authorises the people escorting the prisoner under that law (while in the ACT) to have custody of the prisoner for the purpose of taking the prisoner to the prison stated in the order and delivering the prisoner into the custody of the person in charge of the prison.</w:t>
      </w:r>
    </w:p>
    <w:p w14:paraId="3837DA99" w14:textId="77777777" w:rsidR="0046297A" w:rsidRDefault="0046297A" w:rsidP="0046297A">
      <w:pPr>
        <w:pStyle w:val="Amain"/>
        <w:keepNext/>
      </w:pPr>
      <w:r>
        <w:tab/>
        <w:t>(3)</w:t>
      </w:r>
      <w:r>
        <w:tab/>
        <w:t>In this section:</w:t>
      </w:r>
    </w:p>
    <w:p w14:paraId="51C9F466" w14:textId="77777777" w:rsidR="0046297A" w:rsidRDefault="0046297A" w:rsidP="0046297A">
      <w:pPr>
        <w:pStyle w:val="aDef"/>
        <w:keepNext/>
      </w:pPr>
      <w:r w:rsidRPr="00782F83">
        <w:rPr>
          <w:rStyle w:val="charBoldItals"/>
        </w:rPr>
        <w:t>escort</w:t>
      </w:r>
      <w:r>
        <w:t xml:space="preserve"> means any of the following:</w:t>
      </w:r>
    </w:p>
    <w:p w14:paraId="4BB1DE92" w14:textId="77777777" w:rsidR="0046297A" w:rsidRDefault="0046297A" w:rsidP="0046297A">
      <w:pPr>
        <w:pStyle w:val="aDefpara"/>
      </w:pPr>
      <w:r>
        <w:tab/>
        <w:t>(a)</w:t>
      </w:r>
      <w:r>
        <w:tab/>
        <w:t>a corrections officer;</w:t>
      </w:r>
    </w:p>
    <w:p w14:paraId="01B46800" w14:textId="77777777" w:rsidR="0046297A" w:rsidRDefault="0046297A" w:rsidP="0046297A">
      <w:pPr>
        <w:pStyle w:val="aDefpara"/>
      </w:pPr>
      <w:r>
        <w:tab/>
        <w:t>(b)</w:t>
      </w:r>
      <w:r>
        <w:tab/>
        <w:t xml:space="preserve">a police officer; </w:t>
      </w:r>
    </w:p>
    <w:p w14:paraId="01067D21" w14:textId="77777777" w:rsidR="0046297A" w:rsidRDefault="0046297A" w:rsidP="0046297A">
      <w:pPr>
        <w:pStyle w:val="aDefpara"/>
      </w:pPr>
      <w:r>
        <w:tab/>
        <w:t>(c)</w:t>
      </w:r>
      <w:r>
        <w:tab/>
        <w:t>an escort.</w:t>
      </w:r>
    </w:p>
    <w:p w14:paraId="70FB0626" w14:textId="77777777" w:rsidR="0046297A" w:rsidRDefault="0046297A" w:rsidP="0046297A">
      <w:pPr>
        <w:pStyle w:val="aDef"/>
      </w:pPr>
      <w:r w:rsidRPr="00782F83">
        <w:rPr>
          <w:rStyle w:val="charBoldItals"/>
        </w:rPr>
        <w:t>prison</w:t>
      </w:r>
      <w:r>
        <w:t xml:space="preserve"> includes a prison within the meaning of an interstate law.</w:t>
      </w:r>
    </w:p>
    <w:p w14:paraId="6927C241" w14:textId="38285ECB" w:rsidR="0046297A" w:rsidRDefault="0046297A" w:rsidP="0046297A">
      <w:pPr>
        <w:pStyle w:val="aDef"/>
      </w:pPr>
      <w:r w:rsidRPr="00782F83">
        <w:rPr>
          <w:rStyle w:val="charBoldItals"/>
        </w:rPr>
        <w:t>prisoner</w:t>
      </w:r>
      <w:r>
        <w:t xml:space="preserve"> includes a prisoner within the meaning of an interstate law or the </w:t>
      </w:r>
      <w:hyperlink r:id="rId214" w:tooltip="Act 1983 No 95 (Cwlth)" w:history="1">
        <w:r w:rsidRPr="00D14BB8">
          <w:rPr>
            <w:rStyle w:val="charCitHyperlinkItal"/>
          </w:rPr>
          <w:t>Transfer of Prisoners Act 1983</w:t>
        </w:r>
      </w:hyperlink>
      <w:r w:rsidRPr="00782F83">
        <w:t xml:space="preserve"> (Cwlth)</w:t>
      </w:r>
      <w:r>
        <w:t>.</w:t>
      </w:r>
    </w:p>
    <w:p w14:paraId="35541859" w14:textId="77777777" w:rsidR="0046297A" w:rsidRDefault="0046297A" w:rsidP="0046297A">
      <w:pPr>
        <w:pStyle w:val="AH5Sec"/>
      </w:pPr>
      <w:bookmarkStart w:id="393" w:name="_Toc191539957"/>
      <w:r w:rsidRPr="007B7D4E">
        <w:rPr>
          <w:rStyle w:val="CharSectNo"/>
        </w:rPr>
        <w:lastRenderedPageBreak/>
        <w:t>241</w:t>
      </w:r>
      <w:r>
        <w:tab/>
        <w:t>Interstate transfer—transfer of sentence with prisoner</w:t>
      </w:r>
      <w:bookmarkEnd w:id="393"/>
    </w:p>
    <w:p w14:paraId="7636D4E9" w14:textId="77777777" w:rsidR="0046297A" w:rsidRDefault="0046297A" w:rsidP="0046297A">
      <w:pPr>
        <w:pStyle w:val="Amain"/>
      </w:pPr>
      <w:r>
        <w:tab/>
        <w:t>(1)</w:t>
      </w:r>
      <w:r>
        <w:tab/>
        <w:t>This section applies to a prisoner if, under an order of transfer, the prisoner is transferred to a participating state or non-participating territory.</w:t>
      </w:r>
    </w:p>
    <w:p w14:paraId="3092F2E5" w14:textId="77777777" w:rsidR="0046297A" w:rsidRDefault="0046297A" w:rsidP="0046297A">
      <w:pPr>
        <w:pStyle w:val="Amain"/>
      </w:pPr>
      <w:r>
        <w:tab/>
        <w:t>(2)</w:t>
      </w:r>
      <w:r>
        <w:tab/>
        <w:t>From the time the prisoner arrives in the State or Territory, any ACT sentence of imprisonment, including a translated sentence, to which the prisoner is subject ceases to have effect in the ACT except—</w:t>
      </w:r>
    </w:p>
    <w:p w14:paraId="107D0599" w14:textId="77777777" w:rsidR="0046297A" w:rsidRDefault="0046297A" w:rsidP="0046297A">
      <w:pPr>
        <w:pStyle w:val="Apara"/>
      </w:pPr>
      <w:r>
        <w:tab/>
        <w:t>(a)</w:t>
      </w:r>
      <w:r>
        <w:tab/>
        <w:t>for the purpose of an appeal against, or review of, a conviction, judgment, sentence or order of an ACT court; or</w:t>
      </w:r>
    </w:p>
    <w:p w14:paraId="274C8039" w14:textId="77777777" w:rsidR="0046297A" w:rsidRDefault="0046297A" w:rsidP="0046297A">
      <w:pPr>
        <w:pStyle w:val="Apara"/>
      </w:pPr>
      <w:r>
        <w:tab/>
        <w:t>(b)</w:t>
      </w:r>
      <w:r>
        <w:tab/>
        <w:t>in relation to any period of imprisonment served by the prisoner in the ACT; or</w:t>
      </w:r>
    </w:p>
    <w:p w14:paraId="3CDFC2AE" w14:textId="77777777" w:rsidR="0046297A" w:rsidRDefault="0046297A" w:rsidP="0046297A">
      <w:pPr>
        <w:pStyle w:val="Apara"/>
      </w:pPr>
      <w:r>
        <w:tab/>
        <w:t>(c)</w:t>
      </w:r>
      <w:r>
        <w:tab/>
        <w:t>in relation to any remittance to the Minister of an amount paid in discharge (or partial discharge) of a sentence of default imprisonment originally imposed on the prisoner by an ACT court.</w:t>
      </w:r>
    </w:p>
    <w:p w14:paraId="6F3C5AFC" w14:textId="77777777" w:rsidR="0046297A" w:rsidRDefault="0046297A" w:rsidP="0046297A">
      <w:pPr>
        <w:pStyle w:val="AH5Sec"/>
      </w:pPr>
      <w:bookmarkStart w:id="394" w:name="_Toc191539958"/>
      <w:r w:rsidRPr="007B7D4E">
        <w:rPr>
          <w:rStyle w:val="CharSectNo"/>
        </w:rPr>
        <w:t>242</w:t>
      </w:r>
      <w:r>
        <w:tab/>
        <w:t>Interstate transfer—information sent to participating state</w:t>
      </w:r>
      <w:bookmarkEnd w:id="394"/>
    </w:p>
    <w:p w14:paraId="797B6436" w14:textId="77777777" w:rsidR="0046297A" w:rsidRDefault="0046297A" w:rsidP="0046297A">
      <w:pPr>
        <w:pStyle w:val="Amain"/>
      </w:pPr>
      <w:r>
        <w:tab/>
        <w:t>(1)</w:t>
      </w:r>
      <w:r>
        <w:tab/>
        <w:t>If, under an order of transfer, a prisoner is transferred to a participating state, the Minister must send to the corresponding State Minister, or to a person designated by that Minister for the purpose—</w:t>
      </w:r>
    </w:p>
    <w:p w14:paraId="0DC076C3" w14:textId="77777777" w:rsidR="0046297A" w:rsidRDefault="0046297A" w:rsidP="0046297A">
      <w:pPr>
        <w:pStyle w:val="Apara"/>
      </w:pPr>
      <w:r>
        <w:tab/>
        <w:t>(a)</w:t>
      </w:r>
      <w:r>
        <w:tab/>
        <w:t>the order of transfer; and</w:t>
      </w:r>
    </w:p>
    <w:p w14:paraId="2B98D628" w14:textId="77777777" w:rsidR="0046297A" w:rsidRDefault="0046297A" w:rsidP="0046297A">
      <w:pPr>
        <w:pStyle w:val="Apara"/>
      </w:pPr>
      <w:r>
        <w:tab/>
        <w:t>(b)</w:t>
      </w:r>
      <w:r>
        <w:tab/>
        <w:t>the warrant of commitment, or any other authority for commitment, for any sentence of imprisonment that the prisoner was serving, or was liable to serve, immediately before the prisoner left the ACT; and</w:t>
      </w:r>
    </w:p>
    <w:p w14:paraId="215C82AB" w14:textId="77777777" w:rsidR="0046297A" w:rsidRDefault="0046297A" w:rsidP="0046297A">
      <w:pPr>
        <w:pStyle w:val="Apara"/>
      </w:pPr>
      <w:r>
        <w:tab/>
        <w:t>(c)</w:t>
      </w:r>
      <w:r>
        <w:tab/>
        <w:t>a report, and other documents, under subsection (2) relating to the prisoner; and</w:t>
      </w:r>
    </w:p>
    <w:p w14:paraId="750D8E31" w14:textId="77777777" w:rsidR="0046297A" w:rsidRDefault="0046297A" w:rsidP="0046297A">
      <w:pPr>
        <w:pStyle w:val="Apara"/>
        <w:ind w:left="1598" w:hanging="1598"/>
      </w:pPr>
      <w:r>
        <w:tab/>
        <w:t>(d)</w:t>
      </w:r>
      <w:r>
        <w:tab/>
        <w:t>details of any subsequent changes to information in the report, accompanied by any relevant orders or other documents.</w:t>
      </w:r>
    </w:p>
    <w:p w14:paraId="2414F739" w14:textId="77777777" w:rsidR="0046297A" w:rsidRDefault="0046297A" w:rsidP="0046297A">
      <w:pPr>
        <w:pStyle w:val="Amain"/>
        <w:keepNext/>
      </w:pPr>
      <w:r>
        <w:lastRenderedPageBreak/>
        <w:tab/>
        <w:t>(2)</w:t>
      </w:r>
      <w:r>
        <w:tab/>
        <w:t>For subsection (1) (c), a report relating to a prisoner must—</w:t>
      </w:r>
    </w:p>
    <w:p w14:paraId="535CFE47" w14:textId="77777777" w:rsidR="0046297A" w:rsidRDefault="0046297A" w:rsidP="0046297A">
      <w:pPr>
        <w:pStyle w:val="Apara"/>
      </w:pPr>
      <w:r>
        <w:tab/>
        <w:t>(a)</w:t>
      </w:r>
      <w:r>
        <w:tab/>
        <w:t>contain the information that appears likely to assist any court, authority or officer in the relevant State; and</w:t>
      </w:r>
    </w:p>
    <w:p w14:paraId="3193C8F4" w14:textId="77777777" w:rsidR="0046297A" w:rsidRDefault="0046297A" w:rsidP="0046297A">
      <w:pPr>
        <w:pStyle w:val="Apara"/>
      </w:pPr>
      <w:r>
        <w:tab/>
        <w:t>(b)</w:t>
      </w:r>
      <w:r>
        <w:tab/>
        <w:t>be accompanied by the documents, including records relating to the prisoner’s conduct, that appear likely to assist any court, authority or officer in the relevant State; and</w:t>
      </w:r>
    </w:p>
    <w:p w14:paraId="0D910658" w14:textId="77777777" w:rsidR="0046297A" w:rsidRDefault="0046297A" w:rsidP="0046297A">
      <w:pPr>
        <w:pStyle w:val="Apara"/>
        <w:keepNext/>
      </w:pPr>
      <w:r>
        <w:tab/>
        <w:t>(c)</w:t>
      </w:r>
      <w:r>
        <w:tab/>
        <w:t xml:space="preserve">include details of the following: </w:t>
      </w:r>
    </w:p>
    <w:p w14:paraId="0FAD1F4F" w14:textId="77777777" w:rsidR="0046297A" w:rsidRDefault="0046297A" w:rsidP="0046297A">
      <w:pPr>
        <w:pStyle w:val="Asubpara"/>
      </w:pPr>
      <w:r>
        <w:tab/>
        <w:t>(i)</w:t>
      </w:r>
      <w:r>
        <w:tab/>
        <w:t>the prisoner’s convictions;</w:t>
      </w:r>
    </w:p>
    <w:p w14:paraId="7F96DC28" w14:textId="77777777" w:rsidR="0046297A" w:rsidRDefault="0046297A" w:rsidP="0046297A">
      <w:pPr>
        <w:pStyle w:val="Asubpara"/>
      </w:pPr>
      <w:r>
        <w:tab/>
        <w:t>(ii)</w:t>
      </w:r>
      <w:r>
        <w:tab/>
        <w:t>the prisoner’s sentences and minimum terms of imprisonment;</w:t>
      </w:r>
    </w:p>
    <w:p w14:paraId="5988EF27" w14:textId="77777777" w:rsidR="0046297A" w:rsidRDefault="0046297A" w:rsidP="0046297A">
      <w:pPr>
        <w:pStyle w:val="Asubpara"/>
      </w:pPr>
      <w:r>
        <w:tab/>
        <w:t>(iii)</w:t>
      </w:r>
      <w:r>
        <w:tab/>
        <w:t>periods of imprisonment served by the prisoner;</w:t>
      </w:r>
    </w:p>
    <w:p w14:paraId="754B987C" w14:textId="77777777" w:rsidR="0046297A" w:rsidRDefault="0046297A" w:rsidP="0046297A">
      <w:pPr>
        <w:pStyle w:val="Asubpara"/>
      </w:pPr>
      <w:r>
        <w:tab/>
        <w:t>(iv)</w:t>
      </w:r>
      <w:r>
        <w:tab/>
        <w:t>the prisoner’s entitlements to remissions;</w:t>
      </w:r>
    </w:p>
    <w:p w14:paraId="7025CDC5" w14:textId="77777777" w:rsidR="0046297A" w:rsidRDefault="0046297A" w:rsidP="0046297A">
      <w:pPr>
        <w:pStyle w:val="Asubpara"/>
      </w:pPr>
      <w:r>
        <w:tab/>
        <w:t>(v)</w:t>
      </w:r>
      <w:r>
        <w:tab/>
        <w:t xml:space="preserve">the prisoner’s release on </w:t>
      </w:r>
      <w:r>
        <w:rPr>
          <w:rFonts w:ascii="Times New (W1)" w:hAnsi="Times New (W1)"/>
        </w:rPr>
        <w:t>probation or</w:t>
      </w:r>
      <w:r>
        <w:t xml:space="preserve"> parole.</w:t>
      </w:r>
    </w:p>
    <w:p w14:paraId="7554012A" w14:textId="77777777" w:rsidR="0046297A" w:rsidRDefault="0046297A" w:rsidP="0046297A">
      <w:pPr>
        <w:pStyle w:val="Amain"/>
      </w:pPr>
      <w:r>
        <w:tab/>
        <w:t>(3)</w:t>
      </w:r>
      <w:r>
        <w:tab/>
        <w:t>A reference in this section to an order or other document is a reference to the original or a copy certified in the way prescribed by regulation.</w:t>
      </w:r>
    </w:p>
    <w:p w14:paraId="32BD992D" w14:textId="77777777" w:rsidR="0046297A" w:rsidRDefault="0046297A" w:rsidP="0046297A">
      <w:pPr>
        <w:pStyle w:val="AH5Sec"/>
      </w:pPr>
      <w:bookmarkStart w:id="395" w:name="_Toc191539959"/>
      <w:r w:rsidRPr="007B7D4E">
        <w:rPr>
          <w:rStyle w:val="CharSectNo"/>
        </w:rPr>
        <w:t>243</w:t>
      </w:r>
      <w:r>
        <w:tab/>
        <w:t>Interstate transfer—translated sentences</w:t>
      </w:r>
      <w:bookmarkEnd w:id="395"/>
    </w:p>
    <w:p w14:paraId="2EAA22FF" w14:textId="77777777" w:rsidR="0046297A" w:rsidRDefault="0046297A" w:rsidP="0046297A">
      <w:pPr>
        <w:pStyle w:val="Amain"/>
      </w:pPr>
      <w:r>
        <w:tab/>
        <w:t>(1)</w:t>
      </w:r>
      <w:r>
        <w:tab/>
        <w:t>This section applies if—</w:t>
      </w:r>
    </w:p>
    <w:p w14:paraId="500D6DB2" w14:textId="77777777" w:rsidR="0046297A" w:rsidRDefault="0046297A" w:rsidP="0046297A">
      <w:pPr>
        <w:pStyle w:val="Apara"/>
      </w:pPr>
      <w:r>
        <w:tab/>
        <w:t>(a)</w:t>
      </w:r>
      <w:r>
        <w:tab/>
        <w:t xml:space="preserve">an interstate sentence of imprisonment is imposed, or a translated sentence within the meaning of an interstate law is taken to be imposed under that law, on a person by a court of a participating state; and </w:t>
      </w:r>
    </w:p>
    <w:p w14:paraId="2E36366F" w14:textId="77777777" w:rsidR="0046297A" w:rsidRDefault="0046297A" w:rsidP="0046297A">
      <w:pPr>
        <w:pStyle w:val="Apara"/>
        <w:ind w:left="1599" w:hanging="1599"/>
      </w:pPr>
      <w:r>
        <w:tab/>
        <w:t>(b)</w:t>
      </w:r>
      <w:r>
        <w:tab/>
        <w:t>that person is brought into the ACT under an order under an interstate law of the State for the person’s transfer to the ACT.</w:t>
      </w:r>
    </w:p>
    <w:p w14:paraId="70D301F5" w14:textId="77777777" w:rsidR="0046297A" w:rsidRDefault="0046297A" w:rsidP="0046297A">
      <w:pPr>
        <w:pStyle w:val="Amain"/>
        <w:keepNext/>
        <w:ind w:left="1094" w:hanging="1094"/>
      </w:pPr>
      <w:r>
        <w:tab/>
        <w:t>(2)</w:t>
      </w:r>
      <w:r>
        <w:tab/>
        <w:t>If this section applies in relation to a person—</w:t>
      </w:r>
    </w:p>
    <w:p w14:paraId="69FF18B3" w14:textId="77777777" w:rsidR="0046297A" w:rsidRDefault="0046297A" w:rsidP="0046297A">
      <w:pPr>
        <w:pStyle w:val="Apara"/>
      </w:pPr>
      <w:r>
        <w:tab/>
        <w:t>(a)</w:t>
      </w:r>
      <w:r>
        <w:tab/>
        <w:t>the sentence mentioned in subsection (1) (a) is taken to have been lawfully imposed on the person by a corresponding ACT court; and</w:t>
      </w:r>
    </w:p>
    <w:p w14:paraId="7A637F3D" w14:textId="77777777" w:rsidR="0046297A" w:rsidRDefault="0046297A" w:rsidP="0046297A">
      <w:pPr>
        <w:pStyle w:val="Apara"/>
      </w:pPr>
      <w:r>
        <w:lastRenderedPageBreak/>
        <w:tab/>
        <w:t>(b)</w:t>
      </w:r>
      <w:r>
        <w:tab/>
        <w:t>a direction or order given or made by a court of the participating state in relation to the start of the sentence is (as far as practicable) taken to have been lawfully given or made by the corresponding ACT court; and</w:t>
      </w:r>
    </w:p>
    <w:p w14:paraId="56153CCC" w14:textId="77777777" w:rsidR="0046297A" w:rsidRDefault="0046297A" w:rsidP="0046297A">
      <w:pPr>
        <w:pStyle w:val="Apara"/>
      </w:pPr>
      <w:r>
        <w:tab/>
        <w:t>(c)</w:t>
      </w:r>
      <w:r>
        <w:tab/>
        <w:t>subject to this division, ACT laws apply as if the sentence, direction or order were a lawful sentence, direction or order of the corresponding ACT court.</w:t>
      </w:r>
    </w:p>
    <w:p w14:paraId="07CA3ED8" w14:textId="77777777" w:rsidR="0046297A" w:rsidRDefault="0046297A" w:rsidP="0046297A">
      <w:pPr>
        <w:pStyle w:val="AH5Sec"/>
      </w:pPr>
      <w:bookmarkStart w:id="396" w:name="_Toc191539960"/>
      <w:r w:rsidRPr="007B7D4E">
        <w:rPr>
          <w:rStyle w:val="CharSectNo"/>
        </w:rPr>
        <w:t>244</w:t>
      </w:r>
      <w:r>
        <w:tab/>
        <w:t>Interstate transfer—operation of translated sentences generally</w:t>
      </w:r>
      <w:bookmarkEnd w:id="396"/>
    </w:p>
    <w:p w14:paraId="74D9AB0C" w14:textId="77777777" w:rsidR="0046297A" w:rsidRDefault="0046297A" w:rsidP="0046297A">
      <w:pPr>
        <w:pStyle w:val="Amain"/>
      </w:pPr>
      <w:r>
        <w:tab/>
        <w:t>(1)</w:t>
      </w:r>
      <w:r>
        <w:tab/>
        <w:t>If, in relation to a translated sentence, a court of the relevant participating state has fixed a minimum term of imprisonment (shorter than the translated sentence) during which the person subject to the sentence is not entitled to be released on parole, then, subject to this division, the minimum term is taken to have been fixed by the corresponding ACT court.</w:t>
      </w:r>
    </w:p>
    <w:p w14:paraId="5D83EF9B" w14:textId="77777777" w:rsidR="0046297A" w:rsidRDefault="0046297A" w:rsidP="0046297A">
      <w:pPr>
        <w:pStyle w:val="Amain"/>
      </w:pPr>
      <w:r>
        <w:tab/>
        <w:t>(2)</w:t>
      </w:r>
      <w:r>
        <w:tab/>
        <w:t>If a translated sentence or a minimum term that is taken under subsection (1) to have been fixed by a corresponding ACT court—</w:t>
      </w:r>
    </w:p>
    <w:p w14:paraId="298BFE14" w14:textId="77777777" w:rsidR="0046297A" w:rsidRDefault="0046297A" w:rsidP="0046297A">
      <w:pPr>
        <w:pStyle w:val="Apara"/>
      </w:pPr>
      <w:r>
        <w:tab/>
        <w:t>(a)</w:t>
      </w:r>
      <w:r>
        <w:tab/>
        <w:t>is amended or set aside on review by (or appeal to) a court of the relevant participating state—the sentence or minimum term is taken to have been amended to the same extent, or to have been set aside, by a corresponding ACT court; or</w:t>
      </w:r>
    </w:p>
    <w:p w14:paraId="7A9F06E6" w14:textId="77777777" w:rsidR="0046297A" w:rsidRDefault="0046297A" w:rsidP="0046297A">
      <w:pPr>
        <w:pStyle w:val="Apara"/>
        <w:keepLines/>
        <w:ind w:left="1599" w:hanging="1599"/>
      </w:pPr>
      <w:r>
        <w:tab/>
        <w:t>(b)</w:t>
      </w:r>
      <w:r>
        <w:tab/>
        <w:t>is otherwise amended or ceases to have effect because of action taken by any entity in the participating state—the sentence is taken to have been amended to the same extent, or to have ceased to have effect, because of action taken by an appropriate ACT entity.</w:t>
      </w:r>
    </w:p>
    <w:p w14:paraId="41D8AA41" w14:textId="77777777" w:rsidR="0046297A" w:rsidRDefault="0046297A" w:rsidP="0046297A">
      <w:pPr>
        <w:pStyle w:val="Amain"/>
      </w:pPr>
      <w:r>
        <w:tab/>
        <w:t>(3)</w:t>
      </w:r>
      <w:r>
        <w:tab/>
        <w:t>This division does not permit in the ACT any appeal against or review of any conviction, judgment, sentence or minimum term made, imposed or fixed in relation to the person by a court of the participating state.</w:t>
      </w:r>
    </w:p>
    <w:p w14:paraId="30084D77" w14:textId="77777777" w:rsidR="0046297A" w:rsidRDefault="0046297A" w:rsidP="0046297A">
      <w:pPr>
        <w:pStyle w:val="AH5Sec"/>
      </w:pPr>
      <w:bookmarkStart w:id="397" w:name="_Toc191539961"/>
      <w:r w:rsidRPr="007B7D4E">
        <w:rPr>
          <w:rStyle w:val="CharSectNo"/>
        </w:rPr>
        <w:lastRenderedPageBreak/>
        <w:t>245</w:t>
      </w:r>
      <w:r>
        <w:tab/>
        <w:t>Interstate transfer—indeterminate translated sentences</w:t>
      </w:r>
      <w:bookmarkEnd w:id="397"/>
    </w:p>
    <w:p w14:paraId="49909D81" w14:textId="77777777" w:rsidR="0046297A" w:rsidRDefault="0046297A" w:rsidP="0046297A">
      <w:pPr>
        <w:pStyle w:val="Amain"/>
      </w:pPr>
      <w:r>
        <w:tab/>
        <w:t>(1)</w:t>
      </w:r>
      <w:r>
        <w:tab/>
        <w:t>If a translated sentence is an indeterminate sentence requiring that the person who is the subject of the sentence be detained during the pleasure of the Governor of the participating state where the sentence was imposed, the person must be detained during the pleasure of the Governor-General.</w:t>
      </w:r>
    </w:p>
    <w:p w14:paraId="4BF73E72" w14:textId="77777777" w:rsidR="0046297A" w:rsidRDefault="0046297A" w:rsidP="0046297A">
      <w:pPr>
        <w:pStyle w:val="Amain"/>
      </w:pPr>
      <w:r>
        <w:tab/>
        <w:t>(2)</w:t>
      </w:r>
      <w:r>
        <w:tab/>
        <w:t>The Executive may grant a pardon under section 314 (Grant of pardons) to a person who is subject to a translated sentence as if the person were an offender convicted in the ACT of an offence against an ACT law.</w:t>
      </w:r>
    </w:p>
    <w:p w14:paraId="67237A6C" w14:textId="77777777" w:rsidR="0046297A" w:rsidRDefault="0046297A" w:rsidP="0046297A">
      <w:pPr>
        <w:pStyle w:val="Amain"/>
      </w:pPr>
      <w:r>
        <w:tab/>
        <w:t>(3)</w:t>
      </w:r>
      <w:r>
        <w:tab/>
        <w:t>If the Governor of the participating state where the sentence of imprisonment was imposed on the person has given an indication about what the Governor may have done had the person not been transferred to the ACT, the Executive may give effect to that indication in granting a pardon to the person under section 314.</w:t>
      </w:r>
    </w:p>
    <w:p w14:paraId="571C675C" w14:textId="77777777" w:rsidR="0046297A" w:rsidRDefault="0046297A" w:rsidP="0046297A">
      <w:pPr>
        <w:pStyle w:val="Amain"/>
      </w:pPr>
      <w:r>
        <w:tab/>
        <w:t>(4)</w:t>
      </w:r>
      <w:r>
        <w:tab/>
        <w:t>Subsection (2) does not apply in relation to the conviction of a person for an offence against a law of a non-participating territory.</w:t>
      </w:r>
    </w:p>
    <w:p w14:paraId="77B6245D" w14:textId="77777777" w:rsidR="0046297A" w:rsidRDefault="0046297A" w:rsidP="0046297A">
      <w:pPr>
        <w:pStyle w:val="AH5Sec"/>
      </w:pPr>
      <w:bookmarkStart w:id="398" w:name="_Toc191539962"/>
      <w:r w:rsidRPr="007B7D4E">
        <w:rPr>
          <w:rStyle w:val="CharSectNo"/>
        </w:rPr>
        <w:t>246</w:t>
      </w:r>
      <w:r>
        <w:tab/>
        <w:t>Interstate transfer—effect of translated sentences before transfer to ACT</w:t>
      </w:r>
      <w:bookmarkEnd w:id="398"/>
    </w:p>
    <w:p w14:paraId="219DEBDD" w14:textId="77777777" w:rsidR="0046297A" w:rsidRDefault="0046297A" w:rsidP="0046297A">
      <w:pPr>
        <w:pStyle w:val="Amain"/>
        <w:keepNext/>
        <w:keepLines/>
        <w:ind w:left="1094" w:hanging="1094"/>
      </w:pPr>
      <w:r>
        <w:tab/>
        <w:t>(1)</w:t>
      </w:r>
      <w:r>
        <w:tab/>
        <w:t>A person who is subject to a translated sentence is taken to have served in the ACT the period of the translated sentence that, until the time of transfer to the ACT, the person has served in relation to the sentence in a participating state, including—</w:t>
      </w:r>
    </w:p>
    <w:p w14:paraId="426E3C4D" w14:textId="77777777" w:rsidR="0046297A" w:rsidRDefault="0046297A" w:rsidP="0046297A">
      <w:pPr>
        <w:pStyle w:val="Apara"/>
      </w:pPr>
      <w:r>
        <w:tab/>
        <w:t>(a)</w:t>
      </w:r>
      <w:r>
        <w:tab/>
        <w:t>any period that is taken by the provision of an interstate law corresponding to this subsection to have been served in a participating state; and</w:t>
      </w:r>
    </w:p>
    <w:p w14:paraId="1A0C2699" w14:textId="77777777" w:rsidR="0046297A" w:rsidRDefault="0046297A" w:rsidP="0046297A">
      <w:pPr>
        <w:pStyle w:val="Apara"/>
      </w:pPr>
      <w:r>
        <w:tab/>
        <w:t>(b)</w:t>
      </w:r>
      <w:r>
        <w:tab/>
        <w:t>any period spent in custody while being transferred to a prison in the ACT.</w:t>
      </w:r>
    </w:p>
    <w:p w14:paraId="5F318024" w14:textId="77777777" w:rsidR="0046297A" w:rsidRDefault="0046297A" w:rsidP="0046297A">
      <w:pPr>
        <w:pStyle w:val="Amain"/>
        <w:keepLines/>
      </w:pPr>
      <w:r>
        <w:lastRenderedPageBreak/>
        <w:tab/>
        <w:t>(2)</w:t>
      </w:r>
      <w:r>
        <w:tab/>
        <w:t>A person who is subject to the translated sentence is taken to be entitled under a remission instrument to any remission of the person’s translated sentence for which, until the time of transfer to the ACT, the person was eligible in relation to the sentence of imprisonment in the participating state, including any remission of sentence taken by an interstate law to have been earned in a participating state.</w:t>
      </w:r>
    </w:p>
    <w:p w14:paraId="090DC6A3" w14:textId="77777777" w:rsidR="0046297A" w:rsidRDefault="0046297A" w:rsidP="0046297A">
      <w:pPr>
        <w:pStyle w:val="Amain"/>
      </w:pPr>
      <w:r>
        <w:tab/>
        <w:t>(3)</w:t>
      </w:r>
      <w:r>
        <w:tab/>
        <w:t>For subsection (2), a remission of the translated sentence is not taken into account if—</w:t>
      </w:r>
    </w:p>
    <w:p w14:paraId="708A21B8" w14:textId="77777777" w:rsidR="0046297A" w:rsidRDefault="0046297A" w:rsidP="0046297A">
      <w:pPr>
        <w:pStyle w:val="Apara"/>
      </w:pPr>
      <w:r>
        <w:tab/>
        <w:t>(a)</w:t>
      </w:r>
      <w:r>
        <w:tab/>
        <w:t>the person subject to the sentence was eligible for remission until the time of the person’s transfer to the ACT; and</w:t>
      </w:r>
    </w:p>
    <w:p w14:paraId="7E3C8D1F" w14:textId="77777777" w:rsidR="0046297A" w:rsidRDefault="0046297A" w:rsidP="0046297A">
      <w:pPr>
        <w:pStyle w:val="Apara"/>
      </w:pPr>
      <w:r>
        <w:tab/>
        <w:t>(b)</w:t>
      </w:r>
      <w:r>
        <w:tab/>
        <w:t>the remission is attributable to a part of the sentence not served or not to be served in the participating state from which the person was transferred.</w:t>
      </w:r>
    </w:p>
    <w:p w14:paraId="73FED312" w14:textId="77777777" w:rsidR="0046297A" w:rsidRDefault="0046297A" w:rsidP="0046297A">
      <w:pPr>
        <w:pStyle w:val="Amain"/>
      </w:pPr>
      <w:r>
        <w:tab/>
        <w:t>(4)</w:t>
      </w:r>
      <w:r>
        <w:tab/>
        <w:t xml:space="preserve">Any remission of a translated sentence under a remission instrument, except a remission mentioned in subsection (2), is worked out from the time of arrival in the ACT of the person subject to the sentence. </w:t>
      </w:r>
    </w:p>
    <w:p w14:paraId="11F460A3" w14:textId="77777777" w:rsidR="0046297A" w:rsidRDefault="0046297A" w:rsidP="0046297A">
      <w:pPr>
        <w:pStyle w:val="AH5Sec"/>
      </w:pPr>
      <w:bookmarkStart w:id="399" w:name="_Toc191539963"/>
      <w:r w:rsidRPr="007B7D4E">
        <w:rPr>
          <w:rStyle w:val="CharSectNo"/>
        </w:rPr>
        <w:t>247</w:t>
      </w:r>
      <w:r>
        <w:tab/>
        <w:t>Interstate transfer—default imprisonment for translated sentences</w:t>
      </w:r>
      <w:bookmarkEnd w:id="399"/>
    </w:p>
    <w:p w14:paraId="672C13DF" w14:textId="77777777" w:rsidR="0046297A" w:rsidRDefault="0046297A" w:rsidP="0046297A">
      <w:pPr>
        <w:pStyle w:val="Amain"/>
      </w:pPr>
      <w:r>
        <w:tab/>
        <w:t>(1)</w:t>
      </w:r>
      <w:r>
        <w:tab/>
        <w:t xml:space="preserve">This section applies if a person (the </w:t>
      </w:r>
      <w:r w:rsidRPr="00782F83">
        <w:rPr>
          <w:rStyle w:val="charBoldItals"/>
        </w:rPr>
        <w:t>prisoner</w:t>
      </w:r>
      <w:r>
        <w:t>) is serving a translated sentence by which default imprisonment was ordered.</w:t>
      </w:r>
    </w:p>
    <w:p w14:paraId="210336DE" w14:textId="77777777" w:rsidR="0046297A" w:rsidRDefault="0046297A" w:rsidP="0046297A">
      <w:pPr>
        <w:pStyle w:val="Amain"/>
      </w:pPr>
      <w:r>
        <w:tab/>
        <w:t>(2)</w:t>
      </w:r>
      <w:r>
        <w:tab/>
        <w:t>If this section applies, and any part of the default amount is paid by or on behalf of the prisoner to the person in charge of the prison where the prisoner is held—</w:t>
      </w:r>
    </w:p>
    <w:p w14:paraId="135CA8DC" w14:textId="77777777" w:rsidR="0046297A" w:rsidRDefault="0046297A" w:rsidP="0046297A">
      <w:pPr>
        <w:pStyle w:val="Apara"/>
      </w:pPr>
      <w:r>
        <w:tab/>
        <w:t>(a)</w:t>
      </w:r>
      <w:r>
        <w:tab/>
        <w:t>the term of default imprisonment is reduced by a period that bears to the term of default imprisonment the same proportion as the part paid bears to the total amount that was payable; and</w:t>
      </w:r>
    </w:p>
    <w:p w14:paraId="64C6BAF7" w14:textId="77777777" w:rsidR="0046297A" w:rsidRDefault="0046297A" w:rsidP="0046297A">
      <w:pPr>
        <w:pStyle w:val="Apara"/>
      </w:pPr>
      <w:r>
        <w:tab/>
        <w:t>(b)</w:t>
      </w:r>
      <w:r>
        <w:tab/>
        <w:t>the prisoner is entitled to be released from detention at the end of the reduced period, subject to any other sentence of imprisonment; and</w:t>
      </w:r>
    </w:p>
    <w:p w14:paraId="36FF74AA" w14:textId="77777777" w:rsidR="0046297A" w:rsidRDefault="0046297A" w:rsidP="0046297A">
      <w:pPr>
        <w:pStyle w:val="Apara"/>
      </w:pPr>
      <w:r>
        <w:lastRenderedPageBreak/>
        <w:tab/>
        <w:t>(c)</w:t>
      </w:r>
      <w:r>
        <w:tab/>
        <w:t>the person in charge must send the amount paid to the corresponding Minister of the participating state where the translated sentence was originally imposed.</w:t>
      </w:r>
    </w:p>
    <w:p w14:paraId="012B7CEC" w14:textId="77777777" w:rsidR="0046297A" w:rsidRDefault="0046297A" w:rsidP="0046297A">
      <w:pPr>
        <w:pStyle w:val="Amain"/>
        <w:keepLines/>
      </w:pPr>
      <w:r>
        <w:tab/>
        <w:t>(3)</w:t>
      </w:r>
      <w:r>
        <w:tab/>
        <w:t>If this section applies, and on review by (or appeal to) a court of the participating state where the default sentence was imposed, or because of any other action taken by any entity in the participating state—</w:t>
      </w:r>
    </w:p>
    <w:p w14:paraId="7C641112" w14:textId="77777777" w:rsidR="0046297A" w:rsidRDefault="0046297A" w:rsidP="0046297A">
      <w:pPr>
        <w:pStyle w:val="Apara"/>
      </w:pPr>
      <w:r>
        <w:tab/>
        <w:t>(a)</w:t>
      </w:r>
      <w:r>
        <w:tab/>
        <w:t>the default amount is reduced—</w:t>
      </w:r>
    </w:p>
    <w:p w14:paraId="25EFC73E" w14:textId="77777777" w:rsidR="0046297A" w:rsidRDefault="0046297A" w:rsidP="0046297A">
      <w:pPr>
        <w:pStyle w:val="Asubpara"/>
      </w:pPr>
      <w:r>
        <w:tab/>
        <w:t>(i)</w:t>
      </w:r>
      <w:r>
        <w:tab/>
        <w:t>the term of default imprisonment is reduced by a period that bears to the term of default imprisonment the same proportion as the amount of the reduction bears to the total of the default amount; and</w:t>
      </w:r>
    </w:p>
    <w:p w14:paraId="7ABB6385" w14:textId="77777777" w:rsidR="0046297A" w:rsidRDefault="0046297A" w:rsidP="0046297A">
      <w:pPr>
        <w:pStyle w:val="Asubpara"/>
      </w:pPr>
      <w:r>
        <w:tab/>
        <w:t>(ii)</w:t>
      </w:r>
      <w:r>
        <w:tab/>
        <w:t>the prisoner is entitled to be released from detention at the end of that reduced period, subject to any other sentence of imprisonment; or</w:t>
      </w:r>
    </w:p>
    <w:p w14:paraId="01E5E8E5" w14:textId="77777777" w:rsidR="0046297A" w:rsidRDefault="0046297A" w:rsidP="0046297A">
      <w:pPr>
        <w:pStyle w:val="Apara"/>
      </w:pPr>
      <w:r>
        <w:tab/>
        <w:t>(b)</w:t>
      </w:r>
      <w:r>
        <w:tab/>
        <w:t>the obligation to pay the default amount is set aside—the prisoner is entitled to be released from detention immediately, subject to any other sentence of imprisonment.</w:t>
      </w:r>
    </w:p>
    <w:p w14:paraId="6C244B2B" w14:textId="77777777" w:rsidR="0046297A" w:rsidRDefault="0046297A" w:rsidP="0046297A">
      <w:pPr>
        <w:pStyle w:val="Amain"/>
        <w:keepNext/>
      </w:pPr>
      <w:r>
        <w:tab/>
        <w:t>(4)</w:t>
      </w:r>
      <w:r>
        <w:tab/>
        <w:t>In this section:</w:t>
      </w:r>
    </w:p>
    <w:p w14:paraId="47649062" w14:textId="77777777" w:rsidR="0046297A" w:rsidRDefault="0046297A" w:rsidP="0046297A">
      <w:pPr>
        <w:pStyle w:val="aDef"/>
      </w:pPr>
      <w:r w:rsidRPr="00782F83">
        <w:rPr>
          <w:rStyle w:val="charBoldItals"/>
        </w:rPr>
        <w:t>default amount</w:t>
      </w:r>
      <w:r>
        <w:t>, in relation to a sentence of default imprisonment, means the amount in default of payment of which the default imprisonment was ordered.</w:t>
      </w:r>
    </w:p>
    <w:p w14:paraId="7803CF66" w14:textId="77777777" w:rsidR="0046297A" w:rsidRPr="007B7D4E" w:rsidRDefault="0046297A" w:rsidP="0046297A">
      <w:pPr>
        <w:pStyle w:val="AH3Div"/>
      </w:pPr>
      <w:bookmarkStart w:id="400" w:name="_Toc191539964"/>
      <w:r w:rsidRPr="007B7D4E">
        <w:rPr>
          <w:rStyle w:val="CharDivNo"/>
        </w:rPr>
        <w:t>Division 11.1.6</w:t>
      </w:r>
      <w:r>
        <w:tab/>
      </w:r>
      <w:r w:rsidRPr="007B7D4E">
        <w:rPr>
          <w:rStyle w:val="CharDivText"/>
        </w:rPr>
        <w:t>Interstate transfer—other provisions</w:t>
      </w:r>
      <w:bookmarkEnd w:id="400"/>
    </w:p>
    <w:p w14:paraId="4538670D" w14:textId="77777777" w:rsidR="0046297A" w:rsidRDefault="0046297A" w:rsidP="0046297A">
      <w:pPr>
        <w:pStyle w:val="AH5Sec"/>
      </w:pPr>
      <w:bookmarkStart w:id="401" w:name="_Toc191539965"/>
      <w:r w:rsidRPr="007B7D4E">
        <w:rPr>
          <w:rStyle w:val="CharSectNo"/>
        </w:rPr>
        <w:t>248</w:t>
      </w:r>
      <w:r>
        <w:tab/>
        <w:t>Interstate transfer—notification to prisoners of decisions</w:t>
      </w:r>
      <w:bookmarkEnd w:id="401"/>
    </w:p>
    <w:p w14:paraId="1FD64640" w14:textId="77777777" w:rsidR="0046297A" w:rsidRDefault="0046297A" w:rsidP="0046297A">
      <w:pPr>
        <w:pStyle w:val="Amainreturn"/>
      </w:pPr>
      <w:r>
        <w:t>The Attorney-General must tell a prisoner of any decision made by the Attorney-General in relation to the prisoner for this part.</w:t>
      </w:r>
    </w:p>
    <w:p w14:paraId="7A51C7A2" w14:textId="77777777" w:rsidR="0046297A" w:rsidRDefault="0046297A" w:rsidP="0046297A">
      <w:pPr>
        <w:pStyle w:val="AH5Sec"/>
      </w:pPr>
      <w:bookmarkStart w:id="402" w:name="_Toc191539966"/>
      <w:r w:rsidRPr="007B7D4E">
        <w:rPr>
          <w:rStyle w:val="CharSectNo"/>
        </w:rPr>
        <w:lastRenderedPageBreak/>
        <w:t>249</w:t>
      </w:r>
      <w:r>
        <w:tab/>
        <w:t>Interstate transfer—lawful custody for transit through ACT</w:t>
      </w:r>
      <w:bookmarkEnd w:id="402"/>
    </w:p>
    <w:p w14:paraId="2E648F82" w14:textId="77777777" w:rsidR="0046297A" w:rsidRDefault="0046297A" w:rsidP="0046297A">
      <w:pPr>
        <w:pStyle w:val="Amain"/>
      </w:pPr>
      <w:r>
        <w:tab/>
        <w:t>(1)</w:t>
      </w:r>
      <w:r>
        <w:tab/>
        <w:t xml:space="preserve">This section applies if, in relation to a person imprisoned in a participating state or non-participating territory (the </w:t>
      </w:r>
      <w:r w:rsidRPr="00782F83">
        <w:rPr>
          <w:rStyle w:val="charBoldItals"/>
        </w:rPr>
        <w:t>prisoner</w:t>
      </w:r>
      <w:r>
        <w:t>)—</w:t>
      </w:r>
    </w:p>
    <w:p w14:paraId="62E2393A" w14:textId="6C793370" w:rsidR="0046297A" w:rsidRDefault="0046297A" w:rsidP="0046297A">
      <w:pPr>
        <w:pStyle w:val="Apara"/>
      </w:pPr>
      <w:r>
        <w:tab/>
        <w:t>(a)</w:t>
      </w:r>
      <w:r>
        <w:tab/>
        <w:t xml:space="preserve">an order of transfer is made under an interstate law, the </w:t>
      </w:r>
      <w:hyperlink r:id="rId215" w:tooltip="Act 1983 No 95 (Cwlth)" w:history="1">
        <w:r w:rsidRPr="00D14BB8">
          <w:rPr>
            <w:rStyle w:val="charCitHyperlinkItal"/>
          </w:rPr>
          <w:t>Transfer of Prisoners Act 1983</w:t>
        </w:r>
      </w:hyperlink>
      <w:r w:rsidRPr="00782F83">
        <w:t xml:space="preserve"> (Cwlth)</w:t>
      </w:r>
      <w:r>
        <w:t>, or both, for the transfer of the prisoner to a State or non-participating territory; and</w:t>
      </w:r>
    </w:p>
    <w:p w14:paraId="1BBA5F75" w14:textId="77777777" w:rsidR="0046297A" w:rsidRDefault="0046297A" w:rsidP="0046297A">
      <w:pPr>
        <w:pStyle w:val="Apara"/>
      </w:pPr>
      <w:r>
        <w:tab/>
        <w:t>(b)</w:t>
      </w:r>
      <w:r>
        <w:tab/>
        <w:t>while transferring the prisoner under the order an escort (however described) brings the prisoner into the ACT.</w:t>
      </w:r>
    </w:p>
    <w:p w14:paraId="57ECC8DE" w14:textId="77777777" w:rsidR="0046297A" w:rsidRDefault="0046297A" w:rsidP="0046297A">
      <w:pPr>
        <w:pStyle w:val="Amain"/>
      </w:pPr>
      <w:r>
        <w:tab/>
        <w:t>(2)</w:t>
      </w:r>
      <w:r>
        <w:tab/>
        <w:t>While the prisoner being transferred under the transfer order is in the ACT—</w:t>
      </w:r>
    </w:p>
    <w:p w14:paraId="31E2E3C9" w14:textId="77777777" w:rsidR="0046297A" w:rsidRDefault="0046297A" w:rsidP="0046297A">
      <w:pPr>
        <w:pStyle w:val="Apara"/>
      </w:pPr>
      <w:r>
        <w:tab/>
        <w:t>(a)</w:t>
      </w:r>
      <w:r>
        <w:tab/>
        <w:t>the escort is authorised to have custody of the prisoner for the purpose of taking the prisoner from the ACT to the prison stated in the order and delivering the prisoner into the custody of the person in charge of the prison; and</w:t>
      </w:r>
    </w:p>
    <w:p w14:paraId="68496883" w14:textId="77777777" w:rsidR="0046297A" w:rsidRDefault="0046297A" w:rsidP="0046297A">
      <w:pPr>
        <w:pStyle w:val="Apara"/>
      </w:pPr>
      <w:r>
        <w:tab/>
        <w:t>(b)</w:t>
      </w:r>
      <w:r>
        <w:tab/>
        <w:t>if the escort asks the person in charge of a prison to detain the prisoner and gives the person a copy of the transfer order (certified by the escort to be a true copy)—the person in charge of the prison is authorised to detain the prisoner, as though the prisoner were an ACT prisoner, for the time the escort asks for, or for the shorter or longer time that is necessary to execute the transfer order; and</w:t>
      </w:r>
    </w:p>
    <w:p w14:paraId="633B6944" w14:textId="77777777" w:rsidR="0046297A" w:rsidRDefault="0046297A" w:rsidP="0046297A">
      <w:pPr>
        <w:pStyle w:val="Apara"/>
      </w:pPr>
      <w:r>
        <w:tab/>
        <w:t>(c)</w:t>
      </w:r>
      <w:r>
        <w:tab/>
        <w:t>if the person in charge of a prison has the custody of the prisoner under paragraph (b)—the person is authorised to deliver the prisoner back into the escort’s custody if the escort asks and produces the transfer order.</w:t>
      </w:r>
    </w:p>
    <w:p w14:paraId="79424352" w14:textId="77777777" w:rsidR="0046297A" w:rsidRDefault="0046297A" w:rsidP="0046297A">
      <w:pPr>
        <w:pStyle w:val="AH5Sec"/>
      </w:pPr>
      <w:bookmarkStart w:id="403" w:name="_Toc191539967"/>
      <w:r w:rsidRPr="007B7D4E">
        <w:rPr>
          <w:rStyle w:val="CharSectNo"/>
        </w:rPr>
        <w:lastRenderedPageBreak/>
        <w:t>250</w:t>
      </w:r>
      <w:r>
        <w:tab/>
        <w:t>Interstate transfer—escape from custody of person being transferred</w:t>
      </w:r>
      <w:bookmarkEnd w:id="403"/>
    </w:p>
    <w:p w14:paraId="7E1D9706" w14:textId="77777777" w:rsidR="0046297A" w:rsidRDefault="0046297A" w:rsidP="0046297A">
      <w:pPr>
        <w:pStyle w:val="Amain"/>
      </w:pPr>
      <w:r>
        <w:tab/>
        <w:t>(1)</w:t>
      </w:r>
      <w:r>
        <w:tab/>
        <w:t>A person in the custody of an escort under section 249 who escapes from the custody may be apprehended without warrant by the escort, a police officer or anyone else.</w:t>
      </w:r>
    </w:p>
    <w:p w14:paraId="5037B34B" w14:textId="77777777" w:rsidR="0046297A" w:rsidRDefault="0046297A" w:rsidP="0046297A">
      <w:pPr>
        <w:pStyle w:val="Amain"/>
      </w:pPr>
      <w:r>
        <w:tab/>
        <w:t>(2)</w:t>
      </w:r>
      <w:r>
        <w:tab/>
        <w:t>Subsection (3) applies if a person in custody under section 249—</w:t>
      </w:r>
    </w:p>
    <w:p w14:paraId="03E636AA" w14:textId="77777777" w:rsidR="0046297A" w:rsidRDefault="0046297A" w:rsidP="0046297A">
      <w:pPr>
        <w:pStyle w:val="Apara"/>
      </w:pPr>
      <w:r>
        <w:tab/>
        <w:t>(a)</w:t>
      </w:r>
      <w:r>
        <w:tab/>
        <w:t>has escaped and been apprehended; or</w:t>
      </w:r>
    </w:p>
    <w:p w14:paraId="31CBD93F" w14:textId="77777777" w:rsidR="0046297A" w:rsidRDefault="0046297A" w:rsidP="0046297A">
      <w:pPr>
        <w:pStyle w:val="Apara"/>
      </w:pPr>
      <w:r>
        <w:tab/>
        <w:t>(b)</w:t>
      </w:r>
      <w:r>
        <w:tab/>
        <w:t>has attempted to escape.</w:t>
      </w:r>
    </w:p>
    <w:p w14:paraId="745A1648" w14:textId="77777777" w:rsidR="0046297A" w:rsidRDefault="0046297A" w:rsidP="0046297A">
      <w:pPr>
        <w:pStyle w:val="Amain"/>
      </w:pPr>
      <w:r>
        <w:tab/>
        <w:t>(3)</w:t>
      </w:r>
      <w:r>
        <w:tab/>
        <w:t>If this subsection applies, the person may be taken before a magistrate who may, despite the terms of any order of transfer issued under an interstate law, by warrant—</w:t>
      </w:r>
    </w:p>
    <w:p w14:paraId="3F15C48A" w14:textId="77777777" w:rsidR="0046297A" w:rsidRDefault="0046297A" w:rsidP="0046297A">
      <w:pPr>
        <w:pStyle w:val="Apara"/>
      </w:pPr>
      <w:r>
        <w:tab/>
        <w:t>(a)</w:t>
      </w:r>
      <w:r>
        <w:tab/>
        <w:t>order the person to be returned to the participating state where the order of transfer under which the person was being transferred at the time of the escape or attempt to escape was issued; and</w:t>
      </w:r>
    </w:p>
    <w:p w14:paraId="4121A9B1" w14:textId="77777777" w:rsidR="0046297A" w:rsidRDefault="0046297A" w:rsidP="0046297A">
      <w:pPr>
        <w:pStyle w:val="Apara"/>
      </w:pPr>
      <w:r>
        <w:tab/>
        <w:t>(b)</w:t>
      </w:r>
      <w:r>
        <w:tab/>
        <w:t>for that purpose, order the person to be delivered into the custody of an escort.</w:t>
      </w:r>
    </w:p>
    <w:p w14:paraId="4377B0AF" w14:textId="77777777" w:rsidR="0046297A" w:rsidRDefault="0046297A" w:rsidP="0046297A">
      <w:pPr>
        <w:pStyle w:val="Amain"/>
        <w:keepNext/>
      </w:pPr>
      <w:r>
        <w:tab/>
        <w:t>(4)</w:t>
      </w:r>
      <w:r>
        <w:tab/>
        <w:t>A person who is the subject of a warrant issued under subsection (3) may be detained as an ACT prisoner until the earlier of the following:</w:t>
      </w:r>
    </w:p>
    <w:p w14:paraId="61C20B0E" w14:textId="77777777" w:rsidR="0046297A" w:rsidRDefault="0046297A" w:rsidP="0046297A">
      <w:pPr>
        <w:pStyle w:val="Apara"/>
      </w:pPr>
      <w:r>
        <w:tab/>
        <w:t>(a)</w:t>
      </w:r>
      <w:r>
        <w:tab/>
        <w:t xml:space="preserve">the person is delivered into the custody of an escort in accordance with the warrant; </w:t>
      </w:r>
    </w:p>
    <w:p w14:paraId="6C2EFDFC" w14:textId="77777777" w:rsidR="0046297A" w:rsidRDefault="0046297A" w:rsidP="0046297A">
      <w:pPr>
        <w:pStyle w:val="Apara"/>
      </w:pPr>
      <w:r>
        <w:tab/>
        <w:t>(b)</w:t>
      </w:r>
      <w:r>
        <w:tab/>
        <w:t>the end of 7 days after the day the warrant is issued.</w:t>
      </w:r>
    </w:p>
    <w:p w14:paraId="61D2ADF2" w14:textId="77777777" w:rsidR="0046297A" w:rsidRDefault="0046297A" w:rsidP="0046297A">
      <w:pPr>
        <w:pStyle w:val="Amain"/>
      </w:pPr>
      <w:r>
        <w:tab/>
        <w:t>(5)</w:t>
      </w:r>
      <w:r>
        <w:tab/>
        <w:t>If a person who is the subject of a warrant issued under subsection (3) is not, in accordance with the warrant, delivered into the custody of an escort within 7 days after the day the warrant is issued, the warrant has no further effect.</w:t>
      </w:r>
    </w:p>
    <w:p w14:paraId="6A68116D" w14:textId="271912A9" w:rsidR="0046297A" w:rsidRDefault="0046297A" w:rsidP="0046297A">
      <w:pPr>
        <w:pStyle w:val="Amain"/>
      </w:pPr>
      <w:r>
        <w:tab/>
        <w:t>(6)</w:t>
      </w:r>
      <w:r>
        <w:tab/>
        <w:t xml:space="preserve">This section does not apply to a person to whom the </w:t>
      </w:r>
      <w:hyperlink r:id="rId216" w:tooltip="Act 1914 No 12 (Cwlth)" w:history="1">
        <w:r w:rsidRPr="00DD3058">
          <w:rPr>
            <w:rStyle w:val="charCitHyperlinkItal"/>
          </w:rPr>
          <w:t>Crimes Act</w:t>
        </w:r>
        <w:r>
          <w:rPr>
            <w:rStyle w:val="charCitHyperlinkItal"/>
          </w:rPr>
          <w:t> </w:t>
        </w:r>
        <w:r w:rsidRPr="00DD3058">
          <w:rPr>
            <w:rStyle w:val="charCitHyperlinkItal"/>
          </w:rPr>
          <w:t>1914</w:t>
        </w:r>
      </w:hyperlink>
      <w:r w:rsidRPr="00782F83">
        <w:t xml:space="preserve"> (Cwlth),</w:t>
      </w:r>
      <w:r>
        <w:t xml:space="preserve"> section 47 applies under the </w:t>
      </w:r>
      <w:hyperlink r:id="rId217" w:tooltip="Act 1983 No 95 (Cwlth)" w:history="1">
        <w:r w:rsidRPr="00D14BB8">
          <w:rPr>
            <w:rStyle w:val="charCitHyperlinkItal"/>
          </w:rPr>
          <w:t>Transfer of Prisoners Act 1983</w:t>
        </w:r>
      </w:hyperlink>
      <w:r w:rsidRPr="00782F83">
        <w:t xml:space="preserve"> (Cwlth),</w:t>
      </w:r>
      <w:r>
        <w:t xml:space="preserve"> section 26 (2).</w:t>
      </w:r>
    </w:p>
    <w:p w14:paraId="35716DBF" w14:textId="77777777" w:rsidR="0046297A" w:rsidRDefault="0046297A" w:rsidP="0046297A">
      <w:pPr>
        <w:pStyle w:val="Amain"/>
        <w:keepNext/>
      </w:pPr>
      <w:r>
        <w:lastRenderedPageBreak/>
        <w:tab/>
        <w:t>(7)</w:t>
      </w:r>
      <w:r>
        <w:tab/>
        <w:t>In this section:</w:t>
      </w:r>
    </w:p>
    <w:p w14:paraId="5B8C087C" w14:textId="77777777" w:rsidR="0046297A" w:rsidRDefault="0046297A" w:rsidP="0046297A">
      <w:pPr>
        <w:pStyle w:val="aDef"/>
      </w:pPr>
      <w:r w:rsidRPr="00782F83">
        <w:rPr>
          <w:rStyle w:val="charBoldItals"/>
        </w:rPr>
        <w:t>escort</w:t>
      </w:r>
      <w:r>
        <w:t>, in relation to a person who (while in the ACT) escapes, or attempts to escape from custody while being transferred under a transfer order issued under the interstate law of a participating state, means—</w:t>
      </w:r>
    </w:p>
    <w:p w14:paraId="262E5D8E" w14:textId="77777777" w:rsidR="0046297A" w:rsidRDefault="0046297A" w:rsidP="0046297A">
      <w:pPr>
        <w:pStyle w:val="Apara"/>
      </w:pPr>
      <w:r>
        <w:tab/>
        <w:t>(a)</w:t>
      </w:r>
      <w:r>
        <w:tab/>
        <w:t>in subsection (1)—the escort accompanying the person at the time of the escape or attempted escape; or</w:t>
      </w:r>
    </w:p>
    <w:p w14:paraId="5BC7E8A0" w14:textId="77777777" w:rsidR="0046297A" w:rsidRDefault="0046297A" w:rsidP="0046297A">
      <w:pPr>
        <w:pStyle w:val="Apara"/>
        <w:keepNext/>
      </w:pPr>
      <w:r>
        <w:tab/>
        <w:t>(b)</w:t>
      </w:r>
      <w:r>
        <w:tab/>
        <w:t>in any other case—any of the following:</w:t>
      </w:r>
    </w:p>
    <w:p w14:paraId="1F342C60" w14:textId="77777777" w:rsidR="0046297A" w:rsidRDefault="0046297A" w:rsidP="0046297A">
      <w:pPr>
        <w:pStyle w:val="Asubpara"/>
      </w:pPr>
      <w:r>
        <w:tab/>
        <w:t>(i)</w:t>
      </w:r>
      <w:r>
        <w:tab/>
        <w:t>the escort within the meaning of paragraph (a);</w:t>
      </w:r>
    </w:p>
    <w:p w14:paraId="2F972815" w14:textId="77777777" w:rsidR="0046297A" w:rsidRDefault="0046297A" w:rsidP="0046297A">
      <w:pPr>
        <w:pStyle w:val="Asubpara"/>
      </w:pPr>
      <w:r>
        <w:tab/>
        <w:t>(ii)</w:t>
      </w:r>
      <w:r>
        <w:tab/>
        <w:t>a prison officer or police officer of the participating state;</w:t>
      </w:r>
    </w:p>
    <w:p w14:paraId="54E972DD" w14:textId="77777777" w:rsidR="0046297A" w:rsidRDefault="0046297A" w:rsidP="0046297A">
      <w:pPr>
        <w:pStyle w:val="Asubpara"/>
      </w:pPr>
      <w:r>
        <w:tab/>
        <w:t>(iii)</w:t>
      </w:r>
      <w:r>
        <w:tab/>
        <w:t>a person appointed, in writing, by the corresponding Minister of the participating state to escort the person back to the participating state.</w:t>
      </w:r>
    </w:p>
    <w:p w14:paraId="1AE85BD5" w14:textId="77777777" w:rsidR="0046297A" w:rsidRDefault="0046297A" w:rsidP="0046297A">
      <w:pPr>
        <w:pStyle w:val="AH5Sec"/>
      </w:pPr>
      <w:bookmarkStart w:id="404" w:name="_Toc191539968"/>
      <w:r w:rsidRPr="007B7D4E">
        <w:rPr>
          <w:rStyle w:val="CharSectNo"/>
        </w:rPr>
        <w:t>251</w:t>
      </w:r>
      <w:r>
        <w:tab/>
        <w:t>Interstate transfer—offence for escape from custody</w:t>
      </w:r>
      <w:bookmarkEnd w:id="404"/>
    </w:p>
    <w:p w14:paraId="5F17C229" w14:textId="77777777" w:rsidR="0046297A" w:rsidRDefault="0046297A" w:rsidP="0046297A">
      <w:pPr>
        <w:pStyle w:val="Amain"/>
        <w:keepNext/>
        <w:ind w:left="1094" w:hanging="1094"/>
      </w:pPr>
      <w:r>
        <w:tab/>
        <w:t>(1)</w:t>
      </w:r>
      <w:r>
        <w:tab/>
        <w:t>A person commits an offence if—</w:t>
      </w:r>
    </w:p>
    <w:p w14:paraId="2D80792F" w14:textId="77777777" w:rsidR="0046297A" w:rsidRDefault="0046297A" w:rsidP="0046297A">
      <w:pPr>
        <w:pStyle w:val="Apara"/>
      </w:pPr>
      <w:r>
        <w:tab/>
        <w:t>(a)</w:t>
      </w:r>
      <w:r>
        <w:tab/>
        <w:t>the person is in custody under an order of transfer under which the person is being transferred from the ACT to a participating state or non-participating territory; and</w:t>
      </w:r>
    </w:p>
    <w:p w14:paraId="34B5D532" w14:textId="77777777" w:rsidR="0046297A" w:rsidRDefault="0046297A" w:rsidP="0046297A">
      <w:pPr>
        <w:pStyle w:val="Apara"/>
      </w:pPr>
      <w:r>
        <w:tab/>
        <w:t>(b)</w:t>
      </w:r>
      <w:r>
        <w:tab/>
        <w:t>the person escapes from custody; and</w:t>
      </w:r>
    </w:p>
    <w:p w14:paraId="3EC09FD4" w14:textId="77777777" w:rsidR="0046297A" w:rsidRDefault="0046297A" w:rsidP="0046297A">
      <w:pPr>
        <w:pStyle w:val="Apara"/>
      </w:pPr>
      <w:r>
        <w:tab/>
        <w:t>(c)</w:t>
      </w:r>
      <w:r>
        <w:tab/>
        <w:t>at the time the person escapes from custody, the person is not in the ACT or the participating state or non-participating territory.</w:t>
      </w:r>
    </w:p>
    <w:p w14:paraId="7EC0587C" w14:textId="77777777" w:rsidR="0046297A" w:rsidRDefault="0046297A" w:rsidP="0046297A">
      <w:pPr>
        <w:pStyle w:val="Amainreturn"/>
      </w:pPr>
      <w:r>
        <w:t>Maximum penalty:  imprisonment for 7 years.</w:t>
      </w:r>
    </w:p>
    <w:p w14:paraId="340F9066" w14:textId="77777777" w:rsidR="0046297A" w:rsidRDefault="0046297A" w:rsidP="0046297A">
      <w:pPr>
        <w:pStyle w:val="Amain"/>
        <w:keepLines/>
      </w:pPr>
      <w:r>
        <w:tab/>
        <w:t>(2)</w:t>
      </w:r>
      <w:r>
        <w:tab/>
        <w:t xml:space="preserve">A sentence imposed on a person for an offence against subsection (1) must be served after the end of the term of any other sentence that the person was serving at the time the offence was committed. </w:t>
      </w:r>
    </w:p>
    <w:p w14:paraId="54235C90" w14:textId="77777777" w:rsidR="0046297A" w:rsidRDefault="0046297A" w:rsidP="0046297A">
      <w:pPr>
        <w:pStyle w:val="Amain"/>
      </w:pPr>
      <w:r>
        <w:tab/>
        <w:t>(3)</w:t>
      </w:r>
      <w:r>
        <w:tab/>
        <w:t xml:space="preserve">A person in custody under an order of transfer who escapes from the custody is not serving his or her sentence of imprisonment while the person is unlawfully at large. </w:t>
      </w:r>
    </w:p>
    <w:p w14:paraId="6BA2F366" w14:textId="29CC769B" w:rsidR="0046297A" w:rsidRDefault="0046297A" w:rsidP="0046297A">
      <w:pPr>
        <w:pStyle w:val="Amain"/>
      </w:pPr>
      <w:r>
        <w:lastRenderedPageBreak/>
        <w:tab/>
        <w:t>(4)</w:t>
      </w:r>
      <w:r>
        <w:tab/>
        <w:t xml:space="preserve">This section does not apply to a person to whom the </w:t>
      </w:r>
      <w:hyperlink r:id="rId218" w:tooltip="Act 1914 No 12 (Cwlth)" w:history="1">
        <w:r w:rsidRPr="00DD3058">
          <w:rPr>
            <w:rStyle w:val="charCitHyperlinkItal"/>
          </w:rPr>
          <w:t>Crimes Act</w:t>
        </w:r>
        <w:r w:rsidR="00F4076E">
          <w:rPr>
            <w:rStyle w:val="charCitHyperlinkItal"/>
          </w:rPr>
          <w:t> </w:t>
        </w:r>
        <w:r w:rsidRPr="00DD3058">
          <w:rPr>
            <w:rStyle w:val="charCitHyperlinkItal"/>
          </w:rPr>
          <w:t>1914</w:t>
        </w:r>
      </w:hyperlink>
      <w:r w:rsidRPr="00782F83">
        <w:t xml:space="preserve"> (Cwlth),</w:t>
      </w:r>
      <w:r>
        <w:t xml:space="preserve"> section 47 applies under the </w:t>
      </w:r>
      <w:hyperlink r:id="rId219" w:tooltip="Act 1983 No 95 (Cwlth)" w:history="1">
        <w:r w:rsidRPr="00D14BB8">
          <w:rPr>
            <w:rStyle w:val="charCitHyperlinkItal"/>
          </w:rPr>
          <w:t>Transfer of Prisoners Act 1983</w:t>
        </w:r>
      </w:hyperlink>
      <w:r w:rsidRPr="00782F83">
        <w:t xml:space="preserve"> (Cwlth),</w:t>
      </w:r>
      <w:r>
        <w:t xml:space="preserve"> section 26 (2).</w:t>
      </w:r>
    </w:p>
    <w:p w14:paraId="65609041" w14:textId="77777777" w:rsidR="0046297A" w:rsidRDefault="0046297A" w:rsidP="0046297A">
      <w:pPr>
        <w:pStyle w:val="AH5Sec"/>
      </w:pPr>
      <w:bookmarkStart w:id="405" w:name="_Toc191539969"/>
      <w:r w:rsidRPr="007B7D4E">
        <w:rPr>
          <w:rStyle w:val="CharSectNo"/>
        </w:rPr>
        <w:t>252</w:t>
      </w:r>
      <w:r>
        <w:tab/>
        <w:t>Interstate transfer—revocation of order of transfer on escape from custody</w:t>
      </w:r>
      <w:bookmarkEnd w:id="405"/>
    </w:p>
    <w:p w14:paraId="448B05B9" w14:textId="77777777" w:rsidR="0046297A" w:rsidRDefault="0046297A" w:rsidP="0046297A">
      <w:pPr>
        <w:pStyle w:val="Amain"/>
        <w:keepNext/>
      </w:pPr>
      <w:r>
        <w:tab/>
        <w:t>(1)</w:t>
      </w:r>
      <w:r>
        <w:tab/>
        <w:t>The Magistrates Court may revoke an order of transfer if it appears to the court, on application made to it under this section by a person prescribed by regulation, that the person in relation to whom the order was issued has, while being transferred in accordance with the order, committed an offence against the law of the ACT, the Commonwealth, a participating state or a non-participating territory.</w:t>
      </w:r>
    </w:p>
    <w:p w14:paraId="24676A91" w14:textId="77777777" w:rsidR="0046297A" w:rsidRDefault="0046297A" w:rsidP="0046297A">
      <w:pPr>
        <w:pStyle w:val="Amain"/>
      </w:pPr>
      <w:r>
        <w:tab/>
        <w:t>(2)</w:t>
      </w:r>
      <w:r>
        <w:tab/>
        <w:t>This section applies whether or not the person has been charged with or convicted of the offence.</w:t>
      </w:r>
    </w:p>
    <w:p w14:paraId="2E7006C8" w14:textId="77777777" w:rsidR="0046297A" w:rsidRDefault="0046297A" w:rsidP="0046297A">
      <w:pPr>
        <w:pStyle w:val="PageBreak"/>
      </w:pPr>
      <w:r>
        <w:br w:type="page"/>
      </w:r>
    </w:p>
    <w:p w14:paraId="1AC0F2C9" w14:textId="77777777" w:rsidR="0046297A" w:rsidRPr="007B7D4E" w:rsidRDefault="0046297A" w:rsidP="0046297A">
      <w:pPr>
        <w:pStyle w:val="AH2Part"/>
      </w:pPr>
      <w:bookmarkStart w:id="406" w:name="_Toc191539970"/>
      <w:r w:rsidRPr="007B7D4E">
        <w:rPr>
          <w:rStyle w:val="CharPartNo"/>
        </w:rPr>
        <w:lastRenderedPageBreak/>
        <w:t>Part 11.2</w:t>
      </w:r>
      <w:r>
        <w:tab/>
      </w:r>
      <w:r w:rsidRPr="007B7D4E">
        <w:rPr>
          <w:rStyle w:val="CharPartText"/>
        </w:rPr>
        <w:t>International transfer of prisoners</w:t>
      </w:r>
      <w:bookmarkEnd w:id="406"/>
    </w:p>
    <w:p w14:paraId="772ED179" w14:textId="77777777" w:rsidR="0046297A" w:rsidRDefault="0046297A" w:rsidP="0046297A">
      <w:pPr>
        <w:pStyle w:val="Placeholder"/>
      </w:pPr>
      <w:r>
        <w:rPr>
          <w:rStyle w:val="CharDivNo"/>
        </w:rPr>
        <w:t xml:space="preserve">  </w:t>
      </w:r>
      <w:r>
        <w:rPr>
          <w:rStyle w:val="CharDivText"/>
        </w:rPr>
        <w:t xml:space="preserve">  </w:t>
      </w:r>
    </w:p>
    <w:p w14:paraId="5A270199" w14:textId="77777777" w:rsidR="0046297A" w:rsidRDefault="0046297A" w:rsidP="0046297A">
      <w:pPr>
        <w:pStyle w:val="AH5Sec"/>
      </w:pPr>
      <w:bookmarkStart w:id="407" w:name="_Toc191539971"/>
      <w:r w:rsidRPr="007B7D4E">
        <w:rPr>
          <w:rStyle w:val="CharSectNo"/>
        </w:rPr>
        <w:t>253</w:t>
      </w:r>
      <w:r>
        <w:tab/>
        <w:t>International transfer—object of pt 11.2</w:t>
      </w:r>
      <w:bookmarkEnd w:id="407"/>
    </w:p>
    <w:p w14:paraId="25752120" w14:textId="77777777" w:rsidR="0046297A" w:rsidRDefault="0046297A" w:rsidP="0046297A">
      <w:pPr>
        <w:pStyle w:val="Amainreturn"/>
      </w:pPr>
      <w:r>
        <w:t>The object of this part is to give effect to the scheme for the international transfer of prisoners set out in the Commonwealth Act by enabling the prisoners to be transferred to and from the ACT.</w:t>
      </w:r>
    </w:p>
    <w:p w14:paraId="19849A99" w14:textId="77777777" w:rsidR="0046297A" w:rsidRDefault="0046297A" w:rsidP="0046297A">
      <w:pPr>
        <w:pStyle w:val="AH5Sec"/>
      </w:pPr>
      <w:bookmarkStart w:id="408" w:name="_Toc191539972"/>
      <w:r w:rsidRPr="007B7D4E">
        <w:rPr>
          <w:rStyle w:val="CharSectNo"/>
        </w:rPr>
        <w:t>254</w:t>
      </w:r>
      <w:r>
        <w:tab/>
        <w:t xml:space="preserve">International transfer—meaning of </w:t>
      </w:r>
      <w:r w:rsidRPr="00782F83">
        <w:rPr>
          <w:rStyle w:val="charItals"/>
        </w:rPr>
        <w:t>Commonwealth Act</w:t>
      </w:r>
      <w:bookmarkEnd w:id="408"/>
    </w:p>
    <w:p w14:paraId="0F2BAE7C" w14:textId="77777777" w:rsidR="0046297A" w:rsidRDefault="0046297A" w:rsidP="0046297A">
      <w:pPr>
        <w:pStyle w:val="Amainreturn"/>
        <w:keepNext/>
      </w:pPr>
      <w:r>
        <w:t>In this part:</w:t>
      </w:r>
    </w:p>
    <w:p w14:paraId="19D188CA" w14:textId="1D45D616" w:rsidR="0046297A" w:rsidRDefault="0046297A" w:rsidP="0046297A">
      <w:pPr>
        <w:pStyle w:val="aDef"/>
      </w:pPr>
      <w:r w:rsidRPr="00782F83">
        <w:rPr>
          <w:rStyle w:val="charBoldItals"/>
        </w:rPr>
        <w:t>Commonwealth Act</w:t>
      </w:r>
      <w:r>
        <w:t xml:space="preserve"> means the </w:t>
      </w:r>
      <w:hyperlink r:id="rId220" w:tooltip="Act 1997 No 75 (Cwlth)" w:history="1">
        <w:r w:rsidRPr="009F07FC">
          <w:rPr>
            <w:rStyle w:val="charCitHyperlinkItal"/>
          </w:rPr>
          <w:t>International Transfer of Prisoners Act</w:t>
        </w:r>
        <w:r w:rsidR="0053632F">
          <w:rPr>
            <w:rStyle w:val="charCitHyperlinkItal"/>
          </w:rPr>
          <w:t> </w:t>
        </w:r>
        <w:r w:rsidRPr="009F07FC">
          <w:rPr>
            <w:rStyle w:val="charCitHyperlinkItal"/>
          </w:rPr>
          <w:t>1997</w:t>
        </w:r>
      </w:hyperlink>
      <w:r>
        <w:t xml:space="preserve"> (Cwlth).</w:t>
      </w:r>
    </w:p>
    <w:p w14:paraId="16797AA3" w14:textId="77777777" w:rsidR="0046297A" w:rsidRDefault="0046297A" w:rsidP="0046297A">
      <w:pPr>
        <w:pStyle w:val="AH5Sec"/>
      </w:pPr>
      <w:bookmarkStart w:id="409" w:name="_Toc191539973"/>
      <w:r w:rsidRPr="007B7D4E">
        <w:rPr>
          <w:rStyle w:val="CharSectNo"/>
        </w:rPr>
        <w:t>255</w:t>
      </w:r>
      <w:r>
        <w:tab/>
        <w:t>International transfer—terms defined Commonwealth Act</w:t>
      </w:r>
      <w:bookmarkEnd w:id="409"/>
    </w:p>
    <w:p w14:paraId="4D627D1B" w14:textId="77777777" w:rsidR="0046297A" w:rsidRDefault="0046297A" w:rsidP="0046297A">
      <w:pPr>
        <w:pStyle w:val="Amainreturn"/>
        <w:suppressLineNumbers/>
      </w:pPr>
      <w:r>
        <w:t>A term defined in the Commonwealth Act has the same meaning in this part.</w:t>
      </w:r>
    </w:p>
    <w:p w14:paraId="56664FFF" w14:textId="77777777" w:rsidR="0046297A" w:rsidRDefault="0046297A" w:rsidP="0046297A">
      <w:pPr>
        <w:pStyle w:val="AH5Sec"/>
      </w:pPr>
      <w:bookmarkStart w:id="410" w:name="_Toc191539974"/>
      <w:r w:rsidRPr="007B7D4E">
        <w:rPr>
          <w:rStyle w:val="CharSectNo"/>
        </w:rPr>
        <w:t>256</w:t>
      </w:r>
      <w:r>
        <w:tab/>
        <w:t>International transfer—Minister’s functions</w:t>
      </w:r>
      <w:bookmarkEnd w:id="410"/>
    </w:p>
    <w:p w14:paraId="2E17C5A6" w14:textId="77777777" w:rsidR="0046297A" w:rsidRDefault="0046297A" w:rsidP="0046297A">
      <w:pPr>
        <w:pStyle w:val="Amainreturn"/>
      </w:pPr>
      <w:r>
        <w:t>The Minister may exercise any function given to the Minister under the Commonwealth Act.</w:t>
      </w:r>
    </w:p>
    <w:p w14:paraId="61064D3D" w14:textId="77777777" w:rsidR="0046297A" w:rsidRDefault="0046297A" w:rsidP="0046297A">
      <w:pPr>
        <w:pStyle w:val="AH5Sec"/>
      </w:pPr>
      <w:bookmarkStart w:id="411" w:name="_Toc191539975"/>
      <w:r w:rsidRPr="007B7D4E">
        <w:rPr>
          <w:rStyle w:val="CharSectNo"/>
        </w:rPr>
        <w:t>257</w:t>
      </w:r>
      <w:r>
        <w:tab/>
        <w:t>International transfer—functions of prison officers, police officers etc</w:t>
      </w:r>
      <w:bookmarkEnd w:id="411"/>
    </w:p>
    <w:p w14:paraId="49CE187E" w14:textId="77777777" w:rsidR="0046297A" w:rsidRDefault="0046297A" w:rsidP="0046297A">
      <w:pPr>
        <w:pStyle w:val="Amain"/>
      </w:pPr>
      <w:r>
        <w:tab/>
        <w:t>(1)</w:t>
      </w:r>
      <w:r>
        <w:tab/>
        <w:t>A prison officer, police officer and any other officer of the ACT may exercise any function given or expressed to be given to the officer—</w:t>
      </w:r>
    </w:p>
    <w:p w14:paraId="028E72DE" w14:textId="77777777" w:rsidR="0046297A" w:rsidRDefault="0046297A" w:rsidP="0046297A">
      <w:pPr>
        <w:pStyle w:val="Apara"/>
        <w:keepNext/>
        <w:ind w:left="1598" w:hanging="1598"/>
      </w:pPr>
      <w:r>
        <w:tab/>
        <w:t>(a)</w:t>
      </w:r>
      <w:r>
        <w:tab/>
        <w:t>under the Commonwealth Act or a law of a State or another Territory that provides for the international transfer of prisoners; or</w:t>
      </w:r>
    </w:p>
    <w:p w14:paraId="2DD96100" w14:textId="77777777" w:rsidR="0046297A" w:rsidRDefault="0046297A" w:rsidP="0046297A">
      <w:pPr>
        <w:pStyle w:val="Apara"/>
      </w:pPr>
      <w:r>
        <w:tab/>
        <w:t>(b)</w:t>
      </w:r>
      <w:r>
        <w:tab/>
        <w:t>in accordance with any arrangements made under section 258.</w:t>
      </w:r>
    </w:p>
    <w:p w14:paraId="076B193E" w14:textId="77777777" w:rsidR="0046297A" w:rsidRDefault="0046297A" w:rsidP="0046297A">
      <w:pPr>
        <w:pStyle w:val="Amain"/>
      </w:pPr>
      <w:r>
        <w:lastRenderedPageBreak/>
        <w:tab/>
        <w:t>(2)</w:t>
      </w:r>
      <w:r>
        <w:tab/>
        <w:t>It is lawful for a prison officer, police officer or other officer of the ACT—</w:t>
      </w:r>
    </w:p>
    <w:p w14:paraId="32B41AA5" w14:textId="77777777" w:rsidR="0046297A" w:rsidRDefault="0046297A" w:rsidP="0046297A">
      <w:pPr>
        <w:pStyle w:val="Apara"/>
      </w:pPr>
      <w:r>
        <w:tab/>
        <w:t>(a)</w:t>
      </w:r>
      <w:r>
        <w:tab/>
        <w:t>to hold and deal with any prisoner in accordance with the terms of a warrant issued under the Commonwealth Act in relation to the prisoner; and</w:t>
      </w:r>
    </w:p>
    <w:p w14:paraId="426EEB7B" w14:textId="77777777" w:rsidR="0046297A" w:rsidRDefault="0046297A" w:rsidP="0046297A">
      <w:pPr>
        <w:pStyle w:val="Apara"/>
      </w:pPr>
      <w:r>
        <w:tab/>
        <w:t>(b)</w:t>
      </w:r>
      <w:r>
        <w:tab/>
        <w:t xml:space="preserve">to take any action in relation to a prisoner transferred, or to be transferred, to or from </w:t>
      </w:r>
      <w:smartTag w:uri="urn:schemas-microsoft-com:office:smarttags" w:element="place">
        <w:smartTag w:uri="urn:schemas-microsoft-com:office:smarttags" w:element="country-region">
          <w:r>
            <w:t>Australia</w:t>
          </w:r>
        </w:smartTag>
      </w:smartTag>
      <w:r>
        <w:t xml:space="preserve"> in accordance with the Commonwealth Act that the officer is authorised to take under that Act.</w:t>
      </w:r>
    </w:p>
    <w:p w14:paraId="344CA8B9" w14:textId="77777777" w:rsidR="0046297A" w:rsidRDefault="0046297A" w:rsidP="0046297A">
      <w:pPr>
        <w:pStyle w:val="AH5Sec"/>
      </w:pPr>
      <w:bookmarkStart w:id="412" w:name="_Toc191539976"/>
      <w:r w:rsidRPr="007B7D4E">
        <w:rPr>
          <w:rStyle w:val="CharSectNo"/>
        </w:rPr>
        <w:t>258</w:t>
      </w:r>
      <w:r>
        <w:tab/>
        <w:t>International transfer—arrangements for administration of Commonwealth Act</w:t>
      </w:r>
      <w:bookmarkEnd w:id="412"/>
    </w:p>
    <w:p w14:paraId="7BF18F47" w14:textId="2EA539DD" w:rsidR="0046297A" w:rsidRDefault="0046297A" w:rsidP="0046297A">
      <w:pPr>
        <w:pStyle w:val="Amain"/>
      </w:pPr>
      <w:r>
        <w:tab/>
        <w:t>(1)</w:t>
      </w:r>
      <w:r>
        <w:tab/>
        <w:t>The Chief Minister may, in accordance with the Commonwealth</w:t>
      </w:r>
      <w:r w:rsidR="00653F23">
        <w:t> </w:t>
      </w:r>
      <w:r>
        <w:t>Act, section 50, make arrangements for the administration of that Act including arrangements relating to the exercise by ACT officers of functions under the Commonwealth Act.</w:t>
      </w:r>
    </w:p>
    <w:p w14:paraId="7D12A155" w14:textId="77777777" w:rsidR="0046297A" w:rsidRDefault="0046297A" w:rsidP="0046297A">
      <w:pPr>
        <w:pStyle w:val="Amain"/>
      </w:pPr>
      <w:r>
        <w:tab/>
        <w:t>(2)</w:t>
      </w:r>
      <w:r>
        <w:tab/>
        <w:t>An arrangement may be varied or ended in accordance with the Commonwealth Act.</w:t>
      </w:r>
    </w:p>
    <w:p w14:paraId="4EC43489" w14:textId="77777777" w:rsidR="0046297A" w:rsidRDefault="0046297A" w:rsidP="0046297A">
      <w:pPr>
        <w:pStyle w:val="AH5Sec"/>
      </w:pPr>
      <w:bookmarkStart w:id="413" w:name="_Toc191539977"/>
      <w:r w:rsidRPr="007B7D4E">
        <w:rPr>
          <w:rStyle w:val="CharSectNo"/>
        </w:rPr>
        <w:t>259</w:t>
      </w:r>
      <w:r>
        <w:tab/>
        <w:t xml:space="preserve">International transfer—prisoners transferred to </w:t>
      </w:r>
      <w:smartTag w:uri="urn:schemas-microsoft-com:office:smarttags" w:element="country-region">
        <w:smartTag w:uri="urn:schemas-microsoft-com:office:smarttags" w:element="place">
          <w:r>
            <w:t>Australia</w:t>
          </w:r>
        </w:smartTag>
      </w:smartTag>
      <w:bookmarkEnd w:id="413"/>
    </w:p>
    <w:p w14:paraId="582052F2" w14:textId="311BC43D" w:rsidR="0046297A" w:rsidRDefault="0046297A" w:rsidP="0046297A">
      <w:pPr>
        <w:pStyle w:val="Amain"/>
      </w:pPr>
      <w:r>
        <w:tab/>
        <w:t>(1)</w:t>
      </w:r>
      <w:r>
        <w:tab/>
        <w:t xml:space="preserve">A prisoner who is transferred to </w:t>
      </w:r>
      <w:smartTag w:uri="urn:schemas-microsoft-com:office:smarttags" w:element="country-region">
        <w:smartTag w:uri="urn:schemas-microsoft-com:office:smarttags" w:element="place">
          <w:r>
            <w:t>Australia</w:t>
          </w:r>
        </w:smartTag>
      </w:smartTag>
      <w:r>
        <w:t xml:space="preserve"> under the Commonwealth</w:t>
      </w:r>
      <w:r w:rsidR="00653F23">
        <w:t> </w:t>
      </w:r>
      <w:r>
        <w:t>Act must be treated for a relevant enforcement law as if the prisoner were a federal prisoner serving a sentence of imprisonment imposed under a law of the Commonwealth.</w:t>
      </w:r>
    </w:p>
    <w:p w14:paraId="6B1AEC52" w14:textId="77777777" w:rsidR="0046297A" w:rsidRDefault="0046297A" w:rsidP="0046297A">
      <w:pPr>
        <w:pStyle w:val="Amain"/>
        <w:keepNext/>
      </w:pPr>
      <w:r>
        <w:tab/>
        <w:t>(2)</w:t>
      </w:r>
      <w:r>
        <w:tab/>
        <w:t xml:space="preserve">Without limiting subsection (1), enforcement laws relating to the following matters apply to a prisoner who is transferred to </w:t>
      </w:r>
      <w:smartTag w:uri="urn:schemas-microsoft-com:office:smarttags" w:element="country-region">
        <w:smartTag w:uri="urn:schemas-microsoft-com:office:smarttags" w:element="place">
          <w:r>
            <w:t>Australia</w:t>
          </w:r>
        </w:smartTag>
      </w:smartTag>
      <w:r>
        <w:t xml:space="preserve"> under the Commonwealth Act:</w:t>
      </w:r>
    </w:p>
    <w:p w14:paraId="02E900E6" w14:textId="77777777" w:rsidR="0046297A" w:rsidRDefault="0046297A" w:rsidP="0046297A">
      <w:pPr>
        <w:pStyle w:val="Apara"/>
      </w:pPr>
      <w:r>
        <w:tab/>
        <w:t>(a)</w:t>
      </w:r>
      <w:r>
        <w:tab/>
        <w:t>conditions of imprisonment and treatment of prisoners;</w:t>
      </w:r>
    </w:p>
    <w:p w14:paraId="3FD43BD1" w14:textId="77777777" w:rsidR="0046297A" w:rsidRDefault="0046297A" w:rsidP="0046297A">
      <w:pPr>
        <w:pStyle w:val="Apara"/>
        <w:keepNext/>
        <w:ind w:left="1599" w:hanging="1599"/>
      </w:pPr>
      <w:r>
        <w:tab/>
        <w:t>(b)</w:t>
      </w:r>
      <w:r>
        <w:tab/>
        <w:t>release on parole of prisoners;</w:t>
      </w:r>
    </w:p>
    <w:p w14:paraId="4C07869C" w14:textId="77777777" w:rsidR="0046297A" w:rsidRDefault="0046297A" w:rsidP="0046297A">
      <w:pPr>
        <w:pStyle w:val="Apara"/>
      </w:pPr>
      <w:r>
        <w:tab/>
        <w:t>(c)</w:t>
      </w:r>
      <w:r>
        <w:tab/>
        <w:t>classification and separation of prisoners;</w:t>
      </w:r>
    </w:p>
    <w:p w14:paraId="57C3FCAA" w14:textId="77777777" w:rsidR="0046297A" w:rsidRDefault="0046297A" w:rsidP="0046297A">
      <w:pPr>
        <w:pStyle w:val="Apara"/>
      </w:pPr>
      <w:r>
        <w:lastRenderedPageBreak/>
        <w:tab/>
        <w:t>(d)</w:t>
      </w:r>
      <w:r>
        <w:tab/>
        <w:t>removal of prisoners between prisons, hospitals and other places;</w:t>
      </w:r>
    </w:p>
    <w:p w14:paraId="14C0F87A" w14:textId="77777777" w:rsidR="0046297A" w:rsidRDefault="0046297A" w:rsidP="0046297A">
      <w:pPr>
        <w:pStyle w:val="Apara"/>
      </w:pPr>
      <w:r>
        <w:tab/>
        <w:t>(e)</w:t>
      </w:r>
      <w:r>
        <w:tab/>
        <w:t>treatment of mentally impaired prisoners;</w:t>
      </w:r>
    </w:p>
    <w:p w14:paraId="4A091751" w14:textId="77777777" w:rsidR="0046297A" w:rsidRDefault="0046297A" w:rsidP="0046297A">
      <w:pPr>
        <w:pStyle w:val="Apara"/>
      </w:pPr>
      <w:r>
        <w:tab/>
        <w:t>(f)</w:t>
      </w:r>
      <w:r>
        <w:tab/>
        <w:t>eligibility for participation in prison programs, including release under a prerelease permit scheme (however described);</w:t>
      </w:r>
    </w:p>
    <w:p w14:paraId="59D064B4" w14:textId="77777777" w:rsidR="0046297A" w:rsidRDefault="0046297A" w:rsidP="0046297A">
      <w:pPr>
        <w:pStyle w:val="Apara"/>
      </w:pPr>
      <w:r>
        <w:tab/>
        <w:t>(g)</w:t>
      </w:r>
      <w:r>
        <w:tab/>
        <w:t>temporary absence from prison (for example, to work or seek work, to attend a funeral or visit a relative suffering a serious illness, or to attend a place of education or training);</w:t>
      </w:r>
    </w:p>
    <w:p w14:paraId="2AB424E9" w14:textId="77777777" w:rsidR="0046297A" w:rsidRDefault="0046297A" w:rsidP="0046297A">
      <w:pPr>
        <w:pStyle w:val="Apara"/>
        <w:keepNext/>
      </w:pPr>
      <w:r>
        <w:tab/>
        <w:t>(h)</w:t>
      </w:r>
      <w:r>
        <w:tab/>
        <w:t>transfer of prisoners between States and Territories.</w:t>
      </w:r>
    </w:p>
    <w:p w14:paraId="5BF8B81D" w14:textId="77777777" w:rsidR="0046297A" w:rsidRDefault="0046297A" w:rsidP="0046297A">
      <w:pPr>
        <w:pStyle w:val="Amain"/>
      </w:pPr>
      <w:r>
        <w:tab/>
        <w:t>(3)</w:t>
      </w:r>
      <w:r>
        <w:tab/>
        <w:t>Any direction given by the Commonwealth Attorney-General under the Commonwealth Act, section 44 or section 49 must be given effect in the ACT.</w:t>
      </w:r>
    </w:p>
    <w:p w14:paraId="6FBC1696" w14:textId="77777777" w:rsidR="0046297A" w:rsidRDefault="0046297A" w:rsidP="0046297A">
      <w:pPr>
        <w:pStyle w:val="Amain"/>
        <w:keepNext/>
      </w:pPr>
      <w:r>
        <w:tab/>
        <w:t>(4)</w:t>
      </w:r>
      <w:r>
        <w:tab/>
        <w:t>In this section:</w:t>
      </w:r>
    </w:p>
    <w:p w14:paraId="1DBB6178" w14:textId="77777777" w:rsidR="0046297A" w:rsidRDefault="0046297A" w:rsidP="0046297A">
      <w:pPr>
        <w:pStyle w:val="aDef"/>
        <w:keepNext/>
      </w:pPr>
      <w:r w:rsidRPr="00782F83">
        <w:rPr>
          <w:rStyle w:val="charBoldItals"/>
        </w:rPr>
        <w:t>enforcement law</w:t>
      </w:r>
      <w:r>
        <w:t xml:space="preserve"> means any of the following about the detention of prisoners:</w:t>
      </w:r>
    </w:p>
    <w:p w14:paraId="3896FE81" w14:textId="77777777" w:rsidR="0046297A" w:rsidRDefault="0046297A" w:rsidP="0046297A">
      <w:pPr>
        <w:pStyle w:val="aDefpara"/>
      </w:pPr>
      <w:r>
        <w:tab/>
        <w:t>(a)</w:t>
      </w:r>
      <w:r>
        <w:tab/>
        <w:t xml:space="preserve">an ACT law; </w:t>
      </w:r>
    </w:p>
    <w:p w14:paraId="13AE6066" w14:textId="77777777" w:rsidR="0046297A" w:rsidRDefault="0046297A" w:rsidP="0046297A">
      <w:pPr>
        <w:pStyle w:val="aDefpara"/>
      </w:pPr>
      <w:r>
        <w:tab/>
        <w:t>(b)</w:t>
      </w:r>
      <w:r>
        <w:tab/>
        <w:t xml:space="preserve">a law of the Commonwealth, a State or another Territory; </w:t>
      </w:r>
    </w:p>
    <w:p w14:paraId="23B4F21D" w14:textId="77777777" w:rsidR="0046297A" w:rsidRDefault="0046297A" w:rsidP="0046297A">
      <w:pPr>
        <w:pStyle w:val="aDefpara"/>
      </w:pPr>
      <w:r>
        <w:tab/>
        <w:t>(c)</w:t>
      </w:r>
      <w:r>
        <w:tab/>
        <w:t>a practice or procedure lawfully observed.</w:t>
      </w:r>
    </w:p>
    <w:p w14:paraId="6FB8F9D4" w14:textId="77777777" w:rsidR="0046297A" w:rsidRDefault="0046297A" w:rsidP="0046297A">
      <w:pPr>
        <w:pStyle w:val="AH5Sec"/>
      </w:pPr>
      <w:bookmarkStart w:id="414" w:name="_Toc191539978"/>
      <w:r w:rsidRPr="007B7D4E">
        <w:rPr>
          <w:rStyle w:val="CharSectNo"/>
        </w:rPr>
        <w:t>260</w:t>
      </w:r>
      <w:r>
        <w:tab/>
        <w:t xml:space="preserve">International transfer—prisoners transferred from </w:t>
      </w:r>
      <w:smartTag w:uri="urn:schemas-microsoft-com:office:smarttags" w:element="country-region">
        <w:smartTag w:uri="urn:schemas-microsoft-com:office:smarttags" w:element="place">
          <w:r>
            <w:t>Australia</w:t>
          </w:r>
        </w:smartTag>
      </w:smartTag>
      <w:bookmarkEnd w:id="414"/>
    </w:p>
    <w:p w14:paraId="26553C2B" w14:textId="77777777" w:rsidR="0046297A" w:rsidRDefault="0046297A" w:rsidP="0046297A">
      <w:pPr>
        <w:pStyle w:val="Amain"/>
        <w:keepNext/>
        <w:keepLines/>
      </w:pPr>
      <w:r>
        <w:tab/>
        <w:t>(1)</w:t>
      </w:r>
      <w:r>
        <w:tab/>
        <w:t xml:space="preserve">ACT laws about the enforcement of a sentence of imprisonment imposed by an ACT court on a person cease to apply to a prisoner on whom such a sentence has been imposed who is transferred from </w:t>
      </w:r>
      <w:smartTag w:uri="urn:schemas-microsoft-com:office:smarttags" w:element="place">
        <w:smartTag w:uri="urn:schemas-microsoft-com:office:smarttags" w:element="country-region">
          <w:r>
            <w:t>Australia</w:t>
          </w:r>
        </w:smartTag>
      </w:smartTag>
      <w:r>
        <w:t xml:space="preserve"> under the Commonwealth Act to complete serving such a sentence of imprisonment.</w:t>
      </w:r>
    </w:p>
    <w:p w14:paraId="2EF204BB" w14:textId="77777777" w:rsidR="0046297A" w:rsidRDefault="0046297A" w:rsidP="0046297A">
      <w:pPr>
        <w:pStyle w:val="Amain"/>
      </w:pPr>
      <w:r>
        <w:tab/>
        <w:t>(2)</w:t>
      </w:r>
      <w:r>
        <w:tab/>
        <w:t>This section does not limit the power of the Executive to grant a pardon or remit a sentence of imprisonment or other penalty.</w:t>
      </w:r>
    </w:p>
    <w:p w14:paraId="15AC3BE0" w14:textId="77777777" w:rsidR="0046297A" w:rsidRDefault="0046297A" w:rsidP="0046297A">
      <w:pPr>
        <w:pStyle w:val="PageBreak"/>
      </w:pPr>
      <w:r>
        <w:br w:type="page"/>
      </w:r>
    </w:p>
    <w:p w14:paraId="0B81ADDC" w14:textId="77777777" w:rsidR="0046297A" w:rsidRPr="007B7D4E" w:rsidRDefault="0046297A" w:rsidP="0046297A">
      <w:pPr>
        <w:pStyle w:val="AH1Chapter"/>
      </w:pPr>
      <w:bookmarkStart w:id="415" w:name="_Toc191539979"/>
      <w:r w:rsidRPr="007B7D4E">
        <w:rPr>
          <w:rStyle w:val="CharChapNo"/>
        </w:rPr>
        <w:lastRenderedPageBreak/>
        <w:t>Chapter 12</w:t>
      </w:r>
      <w:r>
        <w:tab/>
      </w:r>
      <w:r w:rsidRPr="007B7D4E">
        <w:rPr>
          <w:rStyle w:val="CharChapText"/>
        </w:rPr>
        <w:t>Transfer of community-based sentences</w:t>
      </w:r>
      <w:bookmarkEnd w:id="415"/>
    </w:p>
    <w:p w14:paraId="08F78E38" w14:textId="77777777" w:rsidR="0046297A" w:rsidRPr="007B7D4E" w:rsidRDefault="0046297A" w:rsidP="0046297A">
      <w:pPr>
        <w:pStyle w:val="AH2Part"/>
      </w:pPr>
      <w:bookmarkStart w:id="416" w:name="_Toc191539980"/>
      <w:r w:rsidRPr="007B7D4E">
        <w:rPr>
          <w:rStyle w:val="CharPartNo"/>
        </w:rPr>
        <w:t>Part 12.1</w:t>
      </w:r>
      <w:r>
        <w:tab/>
      </w:r>
      <w:r w:rsidRPr="007B7D4E">
        <w:rPr>
          <w:rStyle w:val="CharPartText"/>
        </w:rPr>
        <w:t>Transfer of community-based sentences—general</w:t>
      </w:r>
      <w:bookmarkEnd w:id="416"/>
    </w:p>
    <w:p w14:paraId="1C179DCA" w14:textId="77777777" w:rsidR="0046297A" w:rsidRDefault="0046297A" w:rsidP="0046297A">
      <w:pPr>
        <w:pStyle w:val="AH5Sec"/>
      </w:pPr>
      <w:bookmarkStart w:id="417" w:name="_Toc191539981"/>
      <w:r w:rsidRPr="007B7D4E">
        <w:rPr>
          <w:rStyle w:val="CharSectNo"/>
        </w:rPr>
        <w:t>261</w:t>
      </w:r>
      <w:r>
        <w:tab/>
        <w:t>Community-based sentence transfer—purpose of ch 12</w:t>
      </w:r>
      <w:bookmarkEnd w:id="417"/>
    </w:p>
    <w:p w14:paraId="510CFEA3" w14:textId="77777777" w:rsidR="0046297A" w:rsidRDefault="0046297A" w:rsidP="0046297A">
      <w:pPr>
        <w:pStyle w:val="Amainreturn"/>
      </w:pPr>
      <w:r>
        <w:t>The purpose of this chapter is to allow community-based sentences imposed in participating jurisdictions to be transferred, by registration, between participating jurisdictions.</w:t>
      </w:r>
    </w:p>
    <w:p w14:paraId="7A918C27" w14:textId="77777777" w:rsidR="0046297A" w:rsidRDefault="0046297A" w:rsidP="0046297A">
      <w:pPr>
        <w:pStyle w:val="AH5Sec"/>
      </w:pPr>
      <w:bookmarkStart w:id="418" w:name="_Toc191539982"/>
      <w:r w:rsidRPr="007B7D4E">
        <w:rPr>
          <w:rStyle w:val="CharSectNo"/>
        </w:rPr>
        <w:t>262</w:t>
      </w:r>
      <w:r>
        <w:tab/>
        <w:t>Community-based sentence transfer—application of ch 12</w:t>
      </w:r>
      <w:bookmarkEnd w:id="418"/>
    </w:p>
    <w:p w14:paraId="3CBAA54F" w14:textId="77777777" w:rsidR="0046297A" w:rsidRDefault="0046297A" w:rsidP="0046297A">
      <w:pPr>
        <w:pStyle w:val="Amain"/>
      </w:pPr>
      <w:r>
        <w:tab/>
        <w:t>(1)</w:t>
      </w:r>
      <w:r>
        <w:tab/>
        <w:t>This chapter applies only to sentences imposed by courts on adults convicted or found guilty of offences.</w:t>
      </w:r>
    </w:p>
    <w:p w14:paraId="5F64AC54" w14:textId="77777777" w:rsidR="0046297A" w:rsidRDefault="0046297A" w:rsidP="0046297A">
      <w:pPr>
        <w:pStyle w:val="Amain"/>
      </w:pPr>
      <w:r>
        <w:tab/>
        <w:t>(2)</w:t>
      </w:r>
      <w:r>
        <w:tab/>
        <w:t>This chapter does not apply to—</w:t>
      </w:r>
    </w:p>
    <w:p w14:paraId="3433EA2F" w14:textId="77777777" w:rsidR="0046297A" w:rsidRDefault="0046297A" w:rsidP="0046297A">
      <w:pPr>
        <w:pStyle w:val="Apara"/>
      </w:pPr>
      <w:r>
        <w:tab/>
        <w:t>(a)</w:t>
      </w:r>
      <w:r>
        <w:tab/>
        <w:t>a parole order; or</w:t>
      </w:r>
    </w:p>
    <w:p w14:paraId="46ABD47B" w14:textId="77777777" w:rsidR="0046297A" w:rsidRDefault="0046297A" w:rsidP="0046297A">
      <w:pPr>
        <w:pStyle w:val="Apara"/>
      </w:pPr>
      <w:r>
        <w:tab/>
        <w:t>(b)</w:t>
      </w:r>
      <w:r>
        <w:tab/>
        <w:t>a licence; or</w:t>
      </w:r>
    </w:p>
    <w:p w14:paraId="4903507E" w14:textId="77777777" w:rsidR="0046297A" w:rsidRDefault="0046297A" w:rsidP="0046297A">
      <w:pPr>
        <w:pStyle w:val="Apara"/>
      </w:pPr>
      <w:r>
        <w:tab/>
        <w:t>(c)</w:t>
      </w:r>
      <w:r>
        <w:tab/>
        <w:t>a sentence to the extent that it imposes a fine or other financial penalty (however described); or</w:t>
      </w:r>
    </w:p>
    <w:p w14:paraId="1F33DB80" w14:textId="77777777" w:rsidR="0046297A" w:rsidRDefault="0046297A" w:rsidP="0046297A">
      <w:pPr>
        <w:pStyle w:val="Apara"/>
      </w:pPr>
      <w:r>
        <w:tab/>
        <w:t>(d)</w:t>
      </w:r>
      <w:r>
        <w:tab/>
        <w:t>a sentence to the extent that it requires the making of reparation (however described).</w:t>
      </w:r>
    </w:p>
    <w:p w14:paraId="23787C4B" w14:textId="77777777" w:rsidR="0046297A" w:rsidRDefault="0046297A" w:rsidP="0046297A">
      <w:pPr>
        <w:pStyle w:val="Amain"/>
        <w:keepNext/>
      </w:pPr>
      <w:r>
        <w:tab/>
        <w:t>(3)</w:t>
      </w:r>
      <w:r>
        <w:tab/>
        <w:t>In this section:</w:t>
      </w:r>
    </w:p>
    <w:p w14:paraId="604504F6" w14:textId="77777777" w:rsidR="0046297A" w:rsidRDefault="0046297A" w:rsidP="0046297A">
      <w:pPr>
        <w:pStyle w:val="aDef"/>
      </w:pPr>
      <w:r>
        <w:rPr>
          <w:rStyle w:val="charBoldItals"/>
        </w:rPr>
        <w:t>parole order</w:t>
      </w:r>
      <w:r>
        <w:t>—see section 162.</w:t>
      </w:r>
    </w:p>
    <w:p w14:paraId="52DC48A7" w14:textId="77777777" w:rsidR="0046297A" w:rsidRDefault="0046297A" w:rsidP="0046297A">
      <w:pPr>
        <w:pStyle w:val="AH5Sec"/>
      </w:pPr>
      <w:bookmarkStart w:id="419" w:name="_Toc191539983"/>
      <w:r w:rsidRPr="007B7D4E">
        <w:rPr>
          <w:rStyle w:val="CharSectNo"/>
        </w:rPr>
        <w:lastRenderedPageBreak/>
        <w:t>263</w:t>
      </w:r>
      <w:r>
        <w:tab/>
        <w:t>Community-based sentence transfer—definitions ch 12</w:t>
      </w:r>
      <w:bookmarkEnd w:id="419"/>
    </w:p>
    <w:p w14:paraId="67DC0F19" w14:textId="77777777" w:rsidR="0046297A" w:rsidRDefault="0046297A" w:rsidP="0046297A">
      <w:pPr>
        <w:pStyle w:val="Amainreturn"/>
        <w:keepNext/>
      </w:pPr>
      <w:r>
        <w:t>In this chapter:</w:t>
      </w:r>
    </w:p>
    <w:p w14:paraId="003C2986" w14:textId="77777777" w:rsidR="0046297A" w:rsidRDefault="0046297A" w:rsidP="0046297A">
      <w:pPr>
        <w:pStyle w:val="aDef"/>
        <w:keepNext/>
      </w:pPr>
      <w:r>
        <w:rPr>
          <w:rStyle w:val="charBoldItals"/>
        </w:rPr>
        <w:t>community-based sentence</w:t>
      </w:r>
      <w:r>
        <w:t>—see section 264.</w:t>
      </w:r>
    </w:p>
    <w:p w14:paraId="1F119B53" w14:textId="77777777" w:rsidR="0046297A" w:rsidRDefault="0046297A" w:rsidP="0046297A">
      <w:pPr>
        <w:pStyle w:val="aDef"/>
      </w:pPr>
      <w:r>
        <w:rPr>
          <w:rStyle w:val="charBoldItals"/>
        </w:rPr>
        <w:t>corresponding community-based sentence law</w:t>
      </w:r>
      <w:r>
        <w:t>—see section 267.</w:t>
      </w:r>
    </w:p>
    <w:p w14:paraId="018087FD" w14:textId="77777777" w:rsidR="0046297A" w:rsidRDefault="0046297A" w:rsidP="0046297A">
      <w:pPr>
        <w:pStyle w:val="aDef"/>
      </w:pPr>
      <w:r>
        <w:rPr>
          <w:rStyle w:val="charBoldItals"/>
        </w:rPr>
        <w:t>interstate authority</w:t>
      </w:r>
      <w:r>
        <w:t>—see section 268.</w:t>
      </w:r>
    </w:p>
    <w:p w14:paraId="3AEDA5B0" w14:textId="77777777" w:rsidR="0046297A" w:rsidRDefault="0046297A" w:rsidP="0046297A">
      <w:pPr>
        <w:pStyle w:val="aDef"/>
      </w:pPr>
      <w:r>
        <w:rPr>
          <w:rStyle w:val="charBoldItals"/>
        </w:rPr>
        <w:t>interstate jurisdiction</w:t>
      </w:r>
      <w:r>
        <w:t>—see section 265.</w:t>
      </w:r>
    </w:p>
    <w:p w14:paraId="49FA344B" w14:textId="77777777" w:rsidR="0046297A" w:rsidRDefault="0046297A" w:rsidP="0046297A">
      <w:pPr>
        <w:pStyle w:val="aDef"/>
      </w:pPr>
      <w:r>
        <w:rPr>
          <w:rStyle w:val="charBoldItals"/>
        </w:rPr>
        <w:t>interstate sentence</w:t>
      </w:r>
      <w:r>
        <w:t>—see section 266.</w:t>
      </w:r>
    </w:p>
    <w:p w14:paraId="1EB50102" w14:textId="77777777" w:rsidR="0046297A" w:rsidRDefault="0046297A" w:rsidP="0046297A">
      <w:pPr>
        <w:pStyle w:val="aDef"/>
      </w:pPr>
      <w:r>
        <w:rPr>
          <w:rStyle w:val="charBoldItals"/>
        </w:rPr>
        <w:t>jurisdiction</w:t>
      </w:r>
      <w:r>
        <w:t>—see section 265.</w:t>
      </w:r>
    </w:p>
    <w:p w14:paraId="20F46273" w14:textId="77777777" w:rsidR="0046297A" w:rsidRDefault="0046297A" w:rsidP="0046297A">
      <w:pPr>
        <w:pStyle w:val="aDef"/>
      </w:pPr>
      <w:r>
        <w:rPr>
          <w:rStyle w:val="charBoldItals"/>
        </w:rPr>
        <w:t>local authority</w:t>
      </w:r>
      <w:r>
        <w:t>—see section 268.</w:t>
      </w:r>
    </w:p>
    <w:p w14:paraId="5A719C82" w14:textId="77777777" w:rsidR="0046297A" w:rsidRDefault="0046297A" w:rsidP="0046297A">
      <w:pPr>
        <w:pStyle w:val="aDef"/>
      </w:pPr>
      <w:r>
        <w:rPr>
          <w:rStyle w:val="charBoldItals"/>
        </w:rPr>
        <w:t>local register</w:t>
      </w:r>
      <w:r>
        <w:t>—see section 271.</w:t>
      </w:r>
    </w:p>
    <w:p w14:paraId="538E130C" w14:textId="77777777" w:rsidR="0046297A" w:rsidRDefault="0046297A" w:rsidP="0046297A">
      <w:pPr>
        <w:pStyle w:val="aDef"/>
      </w:pPr>
      <w:r>
        <w:rPr>
          <w:rStyle w:val="charBoldItals"/>
        </w:rPr>
        <w:t>local sentence</w:t>
      </w:r>
      <w:r>
        <w:t>—see section 266.</w:t>
      </w:r>
    </w:p>
    <w:p w14:paraId="0C7D9BD0" w14:textId="77777777" w:rsidR="0046297A" w:rsidRDefault="0046297A" w:rsidP="0046297A">
      <w:pPr>
        <w:pStyle w:val="aDef"/>
      </w:pPr>
      <w:r>
        <w:rPr>
          <w:rStyle w:val="charBoldItals"/>
        </w:rPr>
        <w:t>offender</w:t>
      </w:r>
      <w:r>
        <w:t>, for a community-based sentence, means the person on whom the sentence was imposed.</w:t>
      </w:r>
    </w:p>
    <w:p w14:paraId="49CF35FB" w14:textId="77777777" w:rsidR="0046297A" w:rsidRDefault="0046297A" w:rsidP="0046297A">
      <w:pPr>
        <w:pStyle w:val="aDef"/>
      </w:pPr>
      <w:r>
        <w:rPr>
          <w:rStyle w:val="charBoldItals"/>
        </w:rPr>
        <w:t>originating jurisdiction</w:t>
      </w:r>
      <w:r>
        <w:t>, for a community-based sentence, means the jurisdiction where the sentence was originally imposed.</w:t>
      </w:r>
    </w:p>
    <w:p w14:paraId="2D56B999" w14:textId="77777777" w:rsidR="0046297A" w:rsidRDefault="0046297A" w:rsidP="0046297A">
      <w:pPr>
        <w:pStyle w:val="aDef"/>
      </w:pPr>
      <w:r>
        <w:rPr>
          <w:rStyle w:val="charBoldItals"/>
        </w:rPr>
        <w:t>participating jurisdiction</w:t>
      </w:r>
      <w:r>
        <w:t>—see section 265.</w:t>
      </w:r>
    </w:p>
    <w:p w14:paraId="731AED22" w14:textId="77777777" w:rsidR="0046297A" w:rsidRDefault="0046297A" w:rsidP="0046297A">
      <w:pPr>
        <w:pStyle w:val="aDef"/>
      </w:pPr>
      <w:r>
        <w:rPr>
          <w:rStyle w:val="charBoldItals"/>
        </w:rPr>
        <w:t>registration criteria</w:t>
      </w:r>
      <w:r>
        <w:t>—see section 276.</w:t>
      </w:r>
    </w:p>
    <w:p w14:paraId="6B082749" w14:textId="77777777" w:rsidR="0046297A" w:rsidRDefault="0046297A" w:rsidP="0046297A">
      <w:pPr>
        <w:pStyle w:val="aDef"/>
      </w:pPr>
      <w:r>
        <w:rPr>
          <w:rStyle w:val="charBoldItals"/>
        </w:rPr>
        <w:t>sentence</w:t>
      </w:r>
      <w:r>
        <w:t xml:space="preserve"> means an order, decision or other sentence (however described), and includes part of a sentence.</w:t>
      </w:r>
    </w:p>
    <w:p w14:paraId="32D81820" w14:textId="77777777" w:rsidR="0046297A" w:rsidRDefault="0046297A" w:rsidP="0046297A">
      <w:pPr>
        <w:pStyle w:val="aDef"/>
        <w:keepNext/>
      </w:pPr>
      <w:r>
        <w:rPr>
          <w:rStyle w:val="charBoldItals"/>
        </w:rPr>
        <w:t>serve</w:t>
      </w:r>
      <w:r>
        <w:t xml:space="preserve"> a sentence includes—</w:t>
      </w:r>
    </w:p>
    <w:p w14:paraId="2722602A" w14:textId="77777777" w:rsidR="0046297A" w:rsidRDefault="0046297A" w:rsidP="0046297A">
      <w:pPr>
        <w:pStyle w:val="aDefpara"/>
      </w:pPr>
      <w:r>
        <w:tab/>
        <w:t>(a)</w:t>
      </w:r>
      <w:r>
        <w:tab/>
        <w:t>comply with or satisfy the sentence; or</w:t>
      </w:r>
    </w:p>
    <w:p w14:paraId="6CCFEB3F" w14:textId="77777777" w:rsidR="0046297A" w:rsidRDefault="0046297A" w:rsidP="0046297A">
      <w:pPr>
        <w:pStyle w:val="aDefpara"/>
      </w:pPr>
      <w:r>
        <w:tab/>
        <w:t>(b)</w:t>
      </w:r>
      <w:r>
        <w:tab/>
        <w:t>do anything else in accordance with the sentence.</w:t>
      </w:r>
    </w:p>
    <w:p w14:paraId="7F80AE5E" w14:textId="77777777" w:rsidR="0046297A" w:rsidRDefault="0046297A" w:rsidP="0046297A">
      <w:pPr>
        <w:pStyle w:val="aDef"/>
      </w:pPr>
      <w:r>
        <w:rPr>
          <w:rStyle w:val="charBoldItals"/>
        </w:rPr>
        <w:t>this jurisdiction</w:t>
      </w:r>
      <w:r>
        <w:t>—see section 265.</w:t>
      </w:r>
    </w:p>
    <w:p w14:paraId="06AE4E4D" w14:textId="77777777" w:rsidR="0046297A" w:rsidRDefault="0046297A" w:rsidP="0046297A">
      <w:pPr>
        <w:pStyle w:val="PageBreak"/>
      </w:pPr>
      <w:r>
        <w:br w:type="page"/>
      </w:r>
    </w:p>
    <w:p w14:paraId="67FEA714" w14:textId="77777777" w:rsidR="0046297A" w:rsidRPr="007B7D4E" w:rsidRDefault="0046297A" w:rsidP="0046297A">
      <w:pPr>
        <w:pStyle w:val="AH2Part"/>
      </w:pPr>
      <w:bookmarkStart w:id="420" w:name="_Toc191539984"/>
      <w:r w:rsidRPr="007B7D4E">
        <w:rPr>
          <w:rStyle w:val="CharPartNo"/>
        </w:rPr>
        <w:lastRenderedPageBreak/>
        <w:t>Part 12.2</w:t>
      </w:r>
      <w:r>
        <w:tab/>
      </w:r>
      <w:r w:rsidRPr="007B7D4E">
        <w:rPr>
          <w:rStyle w:val="CharPartText"/>
        </w:rPr>
        <w:t>Transfer of community-based sentences—important concepts</w:t>
      </w:r>
      <w:bookmarkEnd w:id="420"/>
    </w:p>
    <w:p w14:paraId="2F5C9291" w14:textId="77777777" w:rsidR="0046297A" w:rsidRDefault="0046297A" w:rsidP="0046297A">
      <w:pPr>
        <w:pStyle w:val="AH5Sec"/>
        <w:rPr>
          <w:rStyle w:val="charItals"/>
        </w:rPr>
      </w:pPr>
      <w:bookmarkStart w:id="421" w:name="_Toc191539985"/>
      <w:r w:rsidRPr="007B7D4E">
        <w:rPr>
          <w:rStyle w:val="CharSectNo"/>
        </w:rPr>
        <w:t>264</w:t>
      </w:r>
      <w:r w:rsidRPr="00782F83">
        <w:rPr>
          <w:rFonts w:cs="Arial"/>
        </w:rPr>
        <w:tab/>
      </w:r>
      <w:r>
        <w:t xml:space="preserve">Meaning of </w:t>
      </w:r>
      <w:r>
        <w:rPr>
          <w:rStyle w:val="charItals"/>
        </w:rPr>
        <w:t>community-based sentence</w:t>
      </w:r>
      <w:bookmarkEnd w:id="421"/>
    </w:p>
    <w:p w14:paraId="0D6F9886" w14:textId="77777777" w:rsidR="0046297A" w:rsidRDefault="0046297A" w:rsidP="0046297A">
      <w:pPr>
        <w:pStyle w:val="Amain"/>
      </w:pPr>
      <w:r>
        <w:tab/>
        <w:t>(1)</w:t>
      </w:r>
      <w:r>
        <w:tab/>
        <w:t xml:space="preserve">A </w:t>
      </w:r>
      <w:r>
        <w:rPr>
          <w:rStyle w:val="charBoldItals"/>
        </w:rPr>
        <w:t xml:space="preserve">community-based sentence </w:t>
      </w:r>
      <w:r>
        <w:t>is—</w:t>
      </w:r>
    </w:p>
    <w:p w14:paraId="0D3B09F9" w14:textId="77777777" w:rsidR="0046297A" w:rsidRDefault="0046297A" w:rsidP="0046297A">
      <w:pPr>
        <w:pStyle w:val="Apara"/>
        <w:keepNext/>
      </w:pPr>
      <w:r>
        <w:tab/>
        <w:t>(a)</w:t>
      </w:r>
      <w:r>
        <w:tab/>
        <w:t>for this jurisdiction—any of the following:</w:t>
      </w:r>
    </w:p>
    <w:p w14:paraId="2CFA5F43" w14:textId="77777777" w:rsidR="0046297A" w:rsidRDefault="0046297A" w:rsidP="0046297A">
      <w:pPr>
        <w:pStyle w:val="Asubpara"/>
      </w:pPr>
      <w:r w:rsidRPr="00F00DD2">
        <w:tab/>
        <w:t>(i)</w:t>
      </w:r>
      <w:r w:rsidRPr="00F00DD2">
        <w:tab/>
        <w:t>an intensive correction order;</w:t>
      </w:r>
    </w:p>
    <w:p w14:paraId="1C2563F6" w14:textId="77777777" w:rsidR="0046297A" w:rsidRDefault="0046297A" w:rsidP="0046297A">
      <w:pPr>
        <w:pStyle w:val="Asubpara"/>
        <w:rPr>
          <w:lang w:eastAsia="en-AU"/>
        </w:rPr>
      </w:pPr>
      <w:r>
        <w:rPr>
          <w:lang w:eastAsia="en-AU"/>
        </w:rPr>
        <w:tab/>
        <w:t>(ii)</w:t>
      </w:r>
      <w:r>
        <w:rPr>
          <w:lang w:eastAsia="en-AU"/>
        </w:rPr>
        <w:tab/>
        <w:t>a drug and alcohol treatment order;</w:t>
      </w:r>
    </w:p>
    <w:p w14:paraId="617886F1" w14:textId="77777777" w:rsidR="0046297A" w:rsidRDefault="0046297A" w:rsidP="0046297A">
      <w:pPr>
        <w:pStyle w:val="Asubpara"/>
      </w:pPr>
      <w:r>
        <w:tab/>
        <w:t>(iii)</w:t>
      </w:r>
      <w:r>
        <w:tab/>
        <w:t xml:space="preserve">a good behaviour order; </w:t>
      </w:r>
    </w:p>
    <w:p w14:paraId="67DDBCB1" w14:textId="77777777" w:rsidR="0046297A" w:rsidRDefault="0046297A" w:rsidP="0046297A">
      <w:pPr>
        <w:pStyle w:val="Asubpara"/>
      </w:pPr>
      <w:r>
        <w:tab/>
        <w:t>(iv)</w:t>
      </w:r>
      <w:r>
        <w:tab/>
        <w:t>a sentence declared by regulation to be a community-based sentence; and</w:t>
      </w:r>
    </w:p>
    <w:p w14:paraId="409CB6C8" w14:textId="518B8E47" w:rsidR="0046297A" w:rsidRDefault="0046297A" w:rsidP="0046297A">
      <w:pPr>
        <w:pStyle w:val="Apara"/>
      </w:pPr>
      <w:r>
        <w:tab/>
        <w:t>(b)</w:t>
      </w:r>
      <w:r>
        <w:tab/>
        <w:t>for an interstate jurisdiction—a sentence that is a community</w:t>
      </w:r>
      <w:r w:rsidR="00EE1634">
        <w:noBreakHyphen/>
      </w:r>
      <w:r>
        <w:t>based sentence under the corresponding community-based sentence law of the jurisdiction.</w:t>
      </w:r>
    </w:p>
    <w:p w14:paraId="571CE062" w14:textId="77777777" w:rsidR="0046297A" w:rsidRDefault="0046297A" w:rsidP="0046297A">
      <w:pPr>
        <w:pStyle w:val="Amain"/>
        <w:keepNext/>
      </w:pPr>
      <w:r>
        <w:tab/>
        <w:t>(2)</w:t>
      </w:r>
      <w:r>
        <w:tab/>
        <w:t>For subsection (1) (a), the following are taken to be a single community-based sentence:</w:t>
      </w:r>
    </w:p>
    <w:p w14:paraId="09D9059E" w14:textId="77777777" w:rsidR="0046297A" w:rsidRPr="00F00DD2" w:rsidRDefault="0046297A" w:rsidP="0046297A">
      <w:pPr>
        <w:pStyle w:val="Apara"/>
      </w:pPr>
      <w:r w:rsidRPr="00F00DD2">
        <w:tab/>
        <w:t>(a)</w:t>
      </w:r>
      <w:r w:rsidRPr="00F00DD2">
        <w:tab/>
        <w:t>an intensive correction order;</w:t>
      </w:r>
    </w:p>
    <w:p w14:paraId="65B93518" w14:textId="08BD46AD" w:rsidR="0046297A" w:rsidRDefault="0046297A" w:rsidP="0046297A">
      <w:pPr>
        <w:pStyle w:val="Apara"/>
      </w:pPr>
      <w:r>
        <w:tab/>
        <w:t>(b)</w:t>
      </w:r>
      <w:r>
        <w:tab/>
        <w:t xml:space="preserve">a suspended sentence order under the </w:t>
      </w:r>
      <w:hyperlink r:id="rId221" w:tooltip="A2005-58" w:history="1">
        <w:r w:rsidRPr="00782F83">
          <w:rPr>
            <w:rStyle w:val="charCitHyperlinkItal"/>
          </w:rPr>
          <w:t>Crimes (Sentencing) Act 2005</w:t>
        </w:r>
      </w:hyperlink>
      <w:r>
        <w:t>, section 12 (2), the good behaviour order for the suspended sentence order and the sentence of imprisonment for the suspended sentence order;</w:t>
      </w:r>
    </w:p>
    <w:p w14:paraId="0D36CA7D" w14:textId="77777777" w:rsidR="0046297A" w:rsidRDefault="0046297A" w:rsidP="0046297A">
      <w:pPr>
        <w:pStyle w:val="Apara"/>
      </w:pPr>
      <w:r>
        <w:tab/>
        <w:t>(c)</w:t>
      </w:r>
      <w:r>
        <w:tab/>
        <w:t>a combination of 2 or more sentences prescribed by regulation.</w:t>
      </w:r>
    </w:p>
    <w:p w14:paraId="0A02DF0D" w14:textId="77777777" w:rsidR="0046297A" w:rsidRDefault="0046297A" w:rsidP="0046297A">
      <w:pPr>
        <w:pStyle w:val="AH5Sec"/>
      </w:pPr>
      <w:bookmarkStart w:id="422" w:name="_Toc191539986"/>
      <w:r w:rsidRPr="007B7D4E">
        <w:rPr>
          <w:rStyle w:val="CharSectNo"/>
        </w:rPr>
        <w:t>265</w:t>
      </w:r>
      <w:r>
        <w:tab/>
        <w:t>Community-based sentence transfer—jurisdictions and participating jurisdictions</w:t>
      </w:r>
      <w:bookmarkEnd w:id="422"/>
    </w:p>
    <w:p w14:paraId="2B33ADB2" w14:textId="77777777" w:rsidR="0046297A" w:rsidRDefault="0046297A" w:rsidP="0046297A">
      <w:pPr>
        <w:pStyle w:val="Amain"/>
        <w:keepNext/>
      </w:pPr>
      <w:r>
        <w:tab/>
        <w:t>(1)</w:t>
      </w:r>
      <w:r>
        <w:tab/>
        <w:t xml:space="preserve">A </w:t>
      </w:r>
      <w:r>
        <w:rPr>
          <w:rStyle w:val="charBoldItals"/>
        </w:rPr>
        <w:t>jurisdiction</w:t>
      </w:r>
      <w:r>
        <w:t xml:space="preserve"> is a State or the ACT.</w:t>
      </w:r>
    </w:p>
    <w:p w14:paraId="789B5370" w14:textId="09CBF991" w:rsidR="0046297A" w:rsidRDefault="0046297A" w:rsidP="0046297A">
      <w:pPr>
        <w:pStyle w:val="aNote"/>
        <w:keepNext/>
      </w:pPr>
      <w:r w:rsidRPr="00782F83">
        <w:rPr>
          <w:rStyle w:val="charItals"/>
        </w:rPr>
        <w:t>Note</w:t>
      </w:r>
      <w:r w:rsidRPr="00782F83">
        <w:rPr>
          <w:rStyle w:val="charItals"/>
        </w:rPr>
        <w:tab/>
      </w:r>
      <w:r w:rsidRPr="00782F83">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222" w:tooltip="A2001-14" w:history="1">
        <w:r w:rsidRPr="00782F83">
          <w:rPr>
            <w:rStyle w:val="charCitHyperlinkAbbrev"/>
          </w:rPr>
          <w:t>Legislation Act</w:t>
        </w:r>
      </w:hyperlink>
      <w:r>
        <w:t>, dict, pt 1).</w:t>
      </w:r>
    </w:p>
    <w:p w14:paraId="79DCDE5A" w14:textId="77777777" w:rsidR="0046297A" w:rsidRDefault="0046297A" w:rsidP="0046297A">
      <w:pPr>
        <w:pStyle w:val="Amain"/>
      </w:pPr>
      <w:r>
        <w:tab/>
        <w:t>(2)</w:t>
      </w:r>
      <w:r>
        <w:tab/>
      </w:r>
      <w:r>
        <w:rPr>
          <w:rStyle w:val="charBoldItals"/>
        </w:rPr>
        <w:t>This jurisdiction</w:t>
      </w:r>
      <w:r>
        <w:t xml:space="preserve"> is the ACT.</w:t>
      </w:r>
    </w:p>
    <w:p w14:paraId="294B2DD7" w14:textId="77777777" w:rsidR="0046297A" w:rsidRDefault="0046297A" w:rsidP="0046297A">
      <w:pPr>
        <w:pStyle w:val="Amain"/>
      </w:pPr>
      <w:r>
        <w:lastRenderedPageBreak/>
        <w:tab/>
        <w:t>(3)</w:t>
      </w:r>
      <w:r>
        <w:tab/>
        <w:t xml:space="preserve">A </w:t>
      </w:r>
      <w:r>
        <w:rPr>
          <w:rStyle w:val="charBoldItals"/>
        </w:rPr>
        <w:t>participating jurisdiction</w:t>
      </w:r>
      <w:r>
        <w:t xml:space="preserve"> is this jurisdiction or a State declared by regulation to be a participating jurisdiction.</w:t>
      </w:r>
    </w:p>
    <w:p w14:paraId="442A506C" w14:textId="77777777" w:rsidR="0046297A" w:rsidRDefault="0046297A" w:rsidP="0046297A">
      <w:pPr>
        <w:pStyle w:val="Amain"/>
      </w:pPr>
      <w:r>
        <w:tab/>
        <w:t>(4)</w:t>
      </w:r>
      <w:r>
        <w:tab/>
        <w:t xml:space="preserve">An </w:t>
      </w:r>
      <w:r>
        <w:rPr>
          <w:rStyle w:val="charBoldItals"/>
        </w:rPr>
        <w:t>interstate jurisdiction</w:t>
      </w:r>
      <w:r>
        <w:t xml:space="preserve"> is a participating jurisdiction other than this jurisdiction.</w:t>
      </w:r>
    </w:p>
    <w:p w14:paraId="265C055F" w14:textId="77777777" w:rsidR="0046297A" w:rsidRDefault="0046297A" w:rsidP="0046297A">
      <w:pPr>
        <w:pStyle w:val="AH5Sec"/>
      </w:pPr>
      <w:bookmarkStart w:id="423" w:name="_Toc191539987"/>
      <w:r w:rsidRPr="007B7D4E">
        <w:rPr>
          <w:rStyle w:val="CharSectNo"/>
        </w:rPr>
        <w:t>266</w:t>
      </w:r>
      <w:r>
        <w:tab/>
        <w:t>Community-based sentence transfer—local and interstate sentences</w:t>
      </w:r>
      <w:bookmarkEnd w:id="423"/>
    </w:p>
    <w:p w14:paraId="3346C197" w14:textId="77777777" w:rsidR="0046297A" w:rsidRDefault="0046297A" w:rsidP="0046297A">
      <w:pPr>
        <w:pStyle w:val="Amain"/>
        <w:keepNext/>
      </w:pPr>
      <w:r>
        <w:tab/>
        <w:t>(1)</w:t>
      </w:r>
      <w:r>
        <w:tab/>
        <w:t xml:space="preserve">A </w:t>
      </w:r>
      <w:r>
        <w:rPr>
          <w:rStyle w:val="charBoldItals"/>
        </w:rPr>
        <w:t>local sentence</w:t>
      </w:r>
      <w:r>
        <w:t xml:space="preserve"> is a community-based sentence in force in this jurisdiction.</w:t>
      </w:r>
    </w:p>
    <w:p w14:paraId="3C7D7A8C" w14:textId="77777777" w:rsidR="0046297A" w:rsidRDefault="0046297A" w:rsidP="0046297A">
      <w:pPr>
        <w:pStyle w:val="aNote"/>
      </w:pPr>
      <w:r>
        <w:rPr>
          <w:rStyle w:val="charItals"/>
        </w:rPr>
        <w:t>Note</w:t>
      </w:r>
      <w:r>
        <w:rPr>
          <w:rStyle w:val="charItals"/>
        </w:rPr>
        <w:tab/>
      </w:r>
      <w:r>
        <w:t>For the effect of interstate registration of a local sentence, see s 284.</w:t>
      </w:r>
    </w:p>
    <w:p w14:paraId="34D32BA5" w14:textId="77777777" w:rsidR="0046297A" w:rsidRDefault="0046297A" w:rsidP="0046297A">
      <w:pPr>
        <w:pStyle w:val="Amain"/>
        <w:keepNext/>
      </w:pPr>
      <w:r>
        <w:tab/>
        <w:t>(2)</w:t>
      </w:r>
      <w:r>
        <w:tab/>
        <w:t xml:space="preserve">An </w:t>
      </w:r>
      <w:r>
        <w:rPr>
          <w:rStyle w:val="charBoldItals"/>
        </w:rPr>
        <w:t>interstate sentence</w:t>
      </w:r>
      <w:r>
        <w:t xml:space="preserve"> is a community-based sentence in force in an interstate jurisdiction.</w:t>
      </w:r>
    </w:p>
    <w:p w14:paraId="243E2A2A" w14:textId="77777777" w:rsidR="0046297A" w:rsidRDefault="0046297A" w:rsidP="0046297A">
      <w:pPr>
        <w:pStyle w:val="aNote"/>
      </w:pPr>
      <w:r>
        <w:rPr>
          <w:rStyle w:val="charItals"/>
        </w:rPr>
        <w:t>Note</w:t>
      </w:r>
      <w:r>
        <w:rPr>
          <w:rStyle w:val="charItals"/>
        </w:rPr>
        <w:tab/>
      </w:r>
      <w:r>
        <w:t>For the effect of registration in this jurisdiction of an interstate sentence, see s 281.</w:t>
      </w:r>
    </w:p>
    <w:p w14:paraId="7FE46332" w14:textId="77777777" w:rsidR="0046297A" w:rsidRDefault="0046297A" w:rsidP="0046297A">
      <w:pPr>
        <w:pStyle w:val="AH5Sec"/>
        <w:rPr>
          <w:rStyle w:val="charItals"/>
        </w:rPr>
      </w:pPr>
      <w:bookmarkStart w:id="424" w:name="_Toc191539988"/>
      <w:r w:rsidRPr="007B7D4E">
        <w:rPr>
          <w:rStyle w:val="CharSectNo"/>
        </w:rPr>
        <w:t>267</w:t>
      </w:r>
      <w:r w:rsidRPr="00782F83">
        <w:rPr>
          <w:rFonts w:cs="Arial"/>
        </w:rPr>
        <w:tab/>
      </w:r>
      <w:r>
        <w:t xml:space="preserve">Meaning of </w:t>
      </w:r>
      <w:r>
        <w:rPr>
          <w:rStyle w:val="charItals"/>
        </w:rPr>
        <w:t>corresponding community-based sentence law</w:t>
      </w:r>
      <w:bookmarkEnd w:id="424"/>
    </w:p>
    <w:p w14:paraId="77BE827A" w14:textId="77777777" w:rsidR="0046297A" w:rsidRDefault="0046297A" w:rsidP="0046297A">
      <w:pPr>
        <w:pStyle w:val="Amainreturn"/>
      </w:pPr>
      <w:r>
        <w:t xml:space="preserve">A </w:t>
      </w:r>
      <w:r>
        <w:rPr>
          <w:rStyle w:val="charBoldItals"/>
        </w:rPr>
        <w:t>corresponding community-based sentence law</w:t>
      </w:r>
      <w:r>
        <w:t xml:space="preserve"> is—</w:t>
      </w:r>
    </w:p>
    <w:p w14:paraId="62A07256" w14:textId="77777777" w:rsidR="0046297A" w:rsidRDefault="0046297A" w:rsidP="0046297A">
      <w:pPr>
        <w:pStyle w:val="Apara"/>
      </w:pPr>
      <w:r>
        <w:tab/>
        <w:t>(a)</w:t>
      </w:r>
      <w:r>
        <w:tab/>
        <w:t>a law of an interstate jurisdiction corresponding, or substantially corresponding, to this chapter; or</w:t>
      </w:r>
    </w:p>
    <w:p w14:paraId="404F3C5C" w14:textId="77777777" w:rsidR="0046297A" w:rsidRDefault="0046297A" w:rsidP="0046297A">
      <w:pPr>
        <w:pStyle w:val="Apara"/>
      </w:pPr>
      <w:r>
        <w:tab/>
        <w:t>(b)</w:t>
      </w:r>
      <w:r>
        <w:tab/>
        <w:t>a law of an interstate jurisdiction that is declared by regulation to be a corresponding community-based sentence law, whether or not the law corresponds, or substantially corresponds, to this chapter.</w:t>
      </w:r>
    </w:p>
    <w:p w14:paraId="3ACB7D93" w14:textId="77777777" w:rsidR="0046297A" w:rsidRDefault="0046297A" w:rsidP="0046297A">
      <w:pPr>
        <w:pStyle w:val="AH5Sec"/>
      </w:pPr>
      <w:bookmarkStart w:id="425" w:name="_Toc191539989"/>
      <w:r w:rsidRPr="007B7D4E">
        <w:rPr>
          <w:rStyle w:val="CharSectNo"/>
        </w:rPr>
        <w:lastRenderedPageBreak/>
        <w:t>268</w:t>
      </w:r>
      <w:r>
        <w:tab/>
        <w:t>Community-based sentence transfer—local and interstate authorities</w:t>
      </w:r>
      <w:bookmarkEnd w:id="425"/>
    </w:p>
    <w:p w14:paraId="2B9D3650" w14:textId="77777777" w:rsidR="0046297A" w:rsidRDefault="0046297A" w:rsidP="0046297A">
      <w:pPr>
        <w:pStyle w:val="Amain"/>
        <w:keepNext/>
      </w:pPr>
      <w:r>
        <w:tab/>
        <w:t>(1)</w:t>
      </w:r>
      <w:r>
        <w:tab/>
        <w:t xml:space="preserve">The </w:t>
      </w:r>
      <w:r>
        <w:rPr>
          <w:rStyle w:val="charBoldItals"/>
        </w:rPr>
        <w:t>local authority</w:t>
      </w:r>
      <w:r>
        <w:t xml:space="preserve"> is the person appointed under section 269 as the local authority for this jurisdiction.</w:t>
      </w:r>
    </w:p>
    <w:p w14:paraId="49396099" w14:textId="77777777" w:rsidR="0046297A" w:rsidRDefault="0046297A" w:rsidP="0046297A">
      <w:pPr>
        <w:pStyle w:val="Amain"/>
      </w:pPr>
      <w:r>
        <w:tab/>
        <w:t>(2)</w:t>
      </w:r>
      <w:r>
        <w:tab/>
        <w:t xml:space="preserve">The </w:t>
      </w:r>
      <w:r>
        <w:rPr>
          <w:rStyle w:val="charBoldItals"/>
        </w:rPr>
        <w:t>interstate authority</w:t>
      </w:r>
      <w:r>
        <w:t xml:space="preserve"> for an interstate jurisdiction is the entity that is the local authority for the jurisdiction under the corresponding community-based sentence law of the jurisdiction.</w:t>
      </w:r>
    </w:p>
    <w:p w14:paraId="393B96A3" w14:textId="77777777" w:rsidR="0046297A" w:rsidRDefault="0046297A" w:rsidP="0046297A">
      <w:pPr>
        <w:pStyle w:val="PageBreak"/>
      </w:pPr>
      <w:r>
        <w:br w:type="page"/>
      </w:r>
    </w:p>
    <w:p w14:paraId="3E0EC8E0" w14:textId="77777777" w:rsidR="0046297A" w:rsidRPr="007B7D4E" w:rsidRDefault="0046297A" w:rsidP="0046297A">
      <w:pPr>
        <w:pStyle w:val="AH2Part"/>
      </w:pPr>
      <w:bookmarkStart w:id="426" w:name="_Toc191539990"/>
      <w:r w:rsidRPr="007B7D4E">
        <w:rPr>
          <w:rStyle w:val="CharPartNo"/>
        </w:rPr>
        <w:lastRenderedPageBreak/>
        <w:t>Part 12.3</w:t>
      </w:r>
      <w:r>
        <w:tab/>
      </w:r>
      <w:r w:rsidRPr="007B7D4E">
        <w:rPr>
          <w:rStyle w:val="CharPartText"/>
        </w:rPr>
        <w:t>Transfer of community-based sentences—administration</w:t>
      </w:r>
      <w:bookmarkEnd w:id="426"/>
    </w:p>
    <w:p w14:paraId="583D1529" w14:textId="77777777" w:rsidR="0046297A" w:rsidRDefault="0046297A" w:rsidP="0046297A">
      <w:pPr>
        <w:pStyle w:val="AH5Sec"/>
      </w:pPr>
      <w:bookmarkStart w:id="427" w:name="_Toc191539991"/>
      <w:r w:rsidRPr="007B7D4E">
        <w:rPr>
          <w:rStyle w:val="CharSectNo"/>
        </w:rPr>
        <w:t>269</w:t>
      </w:r>
      <w:r>
        <w:tab/>
        <w:t>Community-based sentence transfer—appointment of local authority</w:t>
      </w:r>
      <w:bookmarkEnd w:id="427"/>
    </w:p>
    <w:p w14:paraId="3A61B34A" w14:textId="77777777" w:rsidR="0046297A" w:rsidRDefault="0046297A" w:rsidP="0046297A">
      <w:pPr>
        <w:pStyle w:val="Amainreturn"/>
        <w:keepNext/>
      </w:pPr>
      <w:r>
        <w:t>The director</w:t>
      </w:r>
      <w:r>
        <w:noBreakHyphen/>
        <w:t>general may appoint a public servant as the local authority for this jurisdiction.</w:t>
      </w:r>
    </w:p>
    <w:p w14:paraId="5127FF37" w14:textId="2109AAAC" w:rsidR="0046297A" w:rsidRDefault="0046297A" w:rsidP="0046297A">
      <w:pPr>
        <w:pStyle w:val="aNote"/>
      </w:pPr>
      <w:r w:rsidRPr="00782F83">
        <w:rPr>
          <w:rStyle w:val="charItals"/>
        </w:rPr>
        <w:t>Note 1</w:t>
      </w:r>
      <w:r>
        <w:tab/>
        <w:t xml:space="preserve">For the making of appointments (including acting appointments), see the </w:t>
      </w:r>
      <w:hyperlink r:id="rId223" w:tooltip="A2001-14" w:history="1">
        <w:r w:rsidRPr="00782F83">
          <w:rPr>
            <w:rStyle w:val="charCitHyperlinkAbbrev"/>
          </w:rPr>
          <w:t>Legislation Act</w:t>
        </w:r>
      </w:hyperlink>
      <w:r>
        <w:t xml:space="preserve">, pt 19.3. </w:t>
      </w:r>
    </w:p>
    <w:p w14:paraId="0676B8F3" w14:textId="182013B2" w:rsidR="0046297A" w:rsidRDefault="0046297A" w:rsidP="0046297A">
      <w:pPr>
        <w:pStyle w:val="aNote"/>
      </w:pPr>
      <w:r w:rsidRPr="00782F83">
        <w:rPr>
          <w:rStyle w:val="charItals"/>
        </w:rPr>
        <w:t>Note 2</w:t>
      </w:r>
      <w:r>
        <w:tab/>
        <w:t xml:space="preserve">In particular, a person may be appointed for a particular provision of a law (see </w:t>
      </w:r>
      <w:hyperlink r:id="rId224" w:tooltip="A2001-14" w:history="1">
        <w:r w:rsidRPr="00782F83">
          <w:rPr>
            <w:rStyle w:val="charCitHyperlinkAbbrev"/>
          </w:rPr>
          <w:t>Legislation Act</w:t>
        </w:r>
      </w:hyperlink>
      <w:r>
        <w:t>, s 7 (3)) and an appointment may be made by naming a person or nominating the occupant of a position (see s 207).</w:t>
      </w:r>
    </w:p>
    <w:p w14:paraId="13A1FF32" w14:textId="77777777" w:rsidR="0046297A" w:rsidRDefault="0046297A" w:rsidP="0046297A">
      <w:pPr>
        <w:pStyle w:val="AH5Sec"/>
      </w:pPr>
      <w:bookmarkStart w:id="428" w:name="_Toc191539992"/>
      <w:r w:rsidRPr="007B7D4E">
        <w:rPr>
          <w:rStyle w:val="CharSectNo"/>
        </w:rPr>
        <w:t>270</w:t>
      </w:r>
      <w:r>
        <w:tab/>
        <w:t>Community-based sentence transfer—delegation by local authority</w:t>
      </w:r>
      <w:bookmarkEnd w:id="428"/>
    </w:p>
    <w:p w14:paraId="48C7EE7D" w14:textId="77777777" w:rsidR="0046297A" w:rsidRDefault="0046297A" w:rsidP="0046297A">
      <w:pPr>
        <w:pStyle w:val="Amainreturn"/>
        <w:keepNext/>
      </w:pPr>
      <w:r>
        <w:t>The local authority may delegate the authority’s functions under this chapter to another public servant.</w:t>
      </w:r>
    </w:p>
    <w:p w14:paraId="39151CA2" w14:textId="1F1AA7A1" w:rsidR="0046297A" w:rsidRDefault="0046297A" w:rsidP="0046297A">
      <w:pPr>
        <w:pStyle w:val="aNote"/>
      </w:pPr>
      <w:r>
        <w:rPr>
          <w:rStyle w:val="charItals"/>
        </w:rPr>
        <w:t>Note</w:t>
      </w:r>
      <w:r>
        <w:tab/>
        <w:t xml:space="preserve">For the making of delegations and the exercise of delegated functions, see the </w:t>
      </w:r>
      <w:hyperlink r:id="rId225" w:tooltip="A2001-14" w:history="1">
        <w:r w:rsidRPr="00782F83">
          <w:rPr>
            <w:rStyle w:val="charCitHyperlinkAbbrev"/>
          </w:rPr>
          <w:t>Legislation Act</w:t>
        </w:r>
      </w:hyperlink>
      <w:r>
        <w:t>, pt 19.4.</w:t>
      </w:r>
    </w:p>
    <w:p w14:paraId="79F849EA" w14:textId="77777777" w:rsidR="0046297A" w:rsidRDefault="0046297A" w:rsidP="0046297A">
      <w:pPr>
        <w:pStyle w:val="AH5Sec"/>
      </w:pPr>
      <w:bookmarkStart w:id="429" w:name="_Toc191539993"/>
      <w:r w:rsidRPr="007B7D4E">
        <w:rPr>
          <w:rStyle w:val="CharSectNo"/>
        </w:rPr>
        <w:t>271</w:t>
      </w:r>
      <w:r>
        <w:tab/>
        <w:t>Community-based sentence transfer—local register</w:t>
      </w:r>
      <w:bookmarkEnd w:id="429"/>
    </w:p>
    <w:p w14:paraId="453898C2" w14:textId="77777777" w:rsidR="0046297A" w:rsidRDefault="0046297A" w:rsidP="0046297A">
      <w:pPr>
        <w:pStyle w:val="Amain"/>
      </w:pPr>
      <w:r>
        <w:tab/>
        <w:t>(1)</w:t>
      </w:r>
      <w:r>
        <w:tab/>
        <w:t xml:space="preserve">The local authority must keep a register (the </w:t>
      </w:r>
      <w:r>
        <w:rPr>
          <w:rStyle w:val="charBoldItals"/>
        </w:rPr>
        <w:t>local register</w:t>
      </w:r>
      <w:r>
        <w:t>) of interstate sentences registered under this chapter.</w:t>
      </w:r>
    </w:p>
    <w:p w14:paraId="274922F8" w14:textId="1FA4216F" w:rsidR="0046297A" w:rsidRDefault="0046297A" w:rsidP="0046297A">
      <w:pPr>
        <w:pStyle w:val="Amain"/>
      </w:pPr>
      <w:r>
        <w:tab/>
        <w:t>(2)</w:t>
      </w:r>
      <w:r>
        <w:tab/>
        <w:t>The local authority may correct a mistake or omission in the local register.</w:t>
      </w:r>
    </w:p>
    <w:p w14:paraId="41106944" w14:textId="77777777" w:rsidR="00AD2764" w:rsidRDefault="00AD2764">
      <w:pPr>
        <w:pStyle w:val="02Text"/>
        <w:sectPr w:rsidR="00AD2764" w:rsidSect="007A5E5F">
          <w:headerReference w:type="even" r:id="rId226"/>
          <w:headerReference w:type="default" r:id="rId227"/>
          <w:footerReference w:type="even" r:id="rId228"/>
          <w:footerReference w:type="default" r:id="rId229"/>
          <w:footerReference w:type="first" r:id="rId230"/>
          <w:pgSz w:w="11907" w:h="16839" w:code="9"/>
          <w:pgMar w:top="3880" w:right="1900" w:bottom="3100" w:left="2300" w:header="1920" w:footer="1760" w:gutter="0"/>
          <w:cols w:space="720"/>
          <w:docGrid w:linePitch="254"/>
        </w:sectPr>
      </w:pPr>
    </w:p>
    <w:p w14:paraId="1A8D6B71" w14:textId="77777777" w:rsidR="0046297A" w:rsidRPr="007B7D4E" w:rsidRDefault="0046297A" w:rsidP="0046297A">
      <w:pPr>
        <w:pStyle w:val="AH2Part"/>
      </w:pPr>
      <w:bookmarkStart w:id="430" w:name="_Toc191539994"/>
      <w:r w:rsidRPr="007B7D4E">
        <w:rPr>
          <w:rStyle w:val="CharPartNo"/>
        </w:rPr>
        <w:lastRenderedPageBreak/>
        <w:t>Part 12.4</w:t>
      </w:r>
      <w:r>
        <w:tab/>
      </w:r>
      <w:r w:rsidRPr="007B7D4E">
        <w:rPr>
          <w:rStyle w:val="CharPartText"/>
        </w:rPr>
        <w:t>Transfer of community-based sentences—registration of interstate sentences in ACT</w:t>
      </w:r>
      <w:bookmarkEnd w:id="430"/>
    </w:p>
    <w:p w14:paraId="3E5F9588" w14:textId="77777777" w:rsidR="0046297A" w:rsidRDefault="0046297A" w:rsidP="0046297A">
      <w:pPr>
        <w:pStyle w:val="AH5Sec"/>
      </w:pPr>
      <w:bookmarkStart w:id="431" w:name="_Toc191539995"/>
      <w:r w:rsidRPr="007B7D4E">
        <w:rPr>
          <w:rStyle w:val="CharSectNo"/>
        </w:rPr>
        <w:t>272</w:t>
      </w:r>
      <w:r>
        <w:tab/>
        <w:t>Community-based sentence transfer—request for transfer of interstate sentence</w:t>
      </w:r>
      <w:bookmarkEnd w:id="431"/>
    </w:p>
    <w:p w14:paraId="73F8672F" w14:textId="77777777" w:rsidR="0046297A" w:rsidRDefault="0046297A" w:rsidP="0046297A">
      <w:pPr>
        <w:pStyle w:val="Amainreturn"/>
      </w:pPr>
      <w:r>
        <w:t>The local authority may register an interstate sentence in this jurisdiction at the request of the interstate authority for the interstate jurisdiction in which the sentence is in force.</w:t>
      </w:r>
    </w:p>
    <w:p w14:paraId="1B9B5BAE" w14:textId="77777777" w:rsidR="0046297A" w:rsidRDefault="0046297A" w:rsidP="0046297A">
      <w:pPr>
        <w:pStyle w:val="AH5Sec"/>
      </w:pPr>
      <w:bookmarkStart w:id="432" w:name="_Toc191539996"/>
      <w:r w:rsidRPr="007B7D4E">
        <w:rPr>
          <w:rStyle w:val="CharSectNo"/>
        </w:rPr>
        <w:t>273</w:t>
      </w:r>
      <w:r>
        <w:tab/>
        <w:t>Community-based sentence transfer—form of request for registration</w:t>
      </w:r>
      <w:bookmarkEnd w:id="432"/>
    </w:p>
    <w:p w14:paraId="3218E160" w14:textId="77777777" w:rsidR="0046297A" w:rsidRDefault="0046297A" w:rsidP="0046297A">
      <w:pPr>
        <w:pStyle w:val="Amain"/>
      </w:pPr>
      <w:r>
        <w:tab/>
        <w:t>(1)</w:t>
      </w:r>
      <w:r>
        <w:tab/>
        <w:t>The local authority must consider the request if the request—</w:t>
      </w:r>
    </w:p>
    <w:p w14:paraId="7F8AFE6E" w14:textId="77777777" w:rsidR="0046297A" w:rsidRDefault="0046297A" w:rsidP="0046297A">
      <w:pPr>
        <w:pStyle w:val="Apara"/>
      </w:pPr>
      <w:r>
        <w:tab/>
        <w:t>(a)</w:t>
      </w:r>
      <w:r>
        <w:tab/>
        <w:t>is in writing; and</w:t>
      </w:r>
    </w:p>
    <w:p w14:paraId="124FCB02" w14:textId="77777777" w:rsidR="0046297A" w:rsidRDefault="0046297A" w:rsidP="0046297A">
      <w:pPr>
        <w:pStyle w:val="Apara"/>
        <w:keepNext/>
      </w:pPr>
      <w:r>
        <w:tab/>
        <w:t>(b)</w:t>
      </w:r>
      <w:r>
        <w:tab/>
        <w:t>states the following particulars:</w:t>
      </w:r>
    </w:p>
    <w:p w14:paraId="1A2BC7BF" w14:textId="77777777" w:rsidR="0046297A" w:rsidRDefault="0046297A" w:rsidP="0046297A">
      <w:pPr>
        <w:pStyle w:val="Asubpara"/>
      </w:pPr>
      <w:r>
        <w:tab/>
        <w:t>(i)</w:t>
      </w:r>
      <w:r>
        <w:tab/>
        <w:t>the offender’s name;</w:t>
      </w:r>
    </w:p>
    <w:p w14:paraId="1C9AB0D2" w14:textId="77777777" w:rsidR="0046297A" w:rsidRDefault="0046297A" w:rsidP="0046297A">
      <w:pPr>
        <w:pStyle w:val="Asubpara"/>
      </w:pPr>
      <w:r>
        <w:tab/>
        <w:t>(ii)</w:t>
      </w:r>
      <w:r>
        <w:tab/>
        <w:t>the offender’s date of birth;</w:t>
      </w:r>
    </w:p>
    <w:p w14:paraId="757E383C" w14:textId="77777777" w:rsidR="0046297A" w:rsidRDefault="0046297A" w:rsidP="0046297A">
      <w:pPr>
        <w:pStyle w:val="Asubpara"/>
      </w:pPr>
      <w:r>
        <w:tab/>
        <w:t>(iii)</w:t>
      </w:r>
      <w:r>
        <w:tab/>
        <w:t>the offender’s last-known address;</w:t>
      </w:r>
    </w:p>
    <w:p w14:paraId="06404EBC" w14:textId="77777777" w:rsidR="0046297A" w:rsidRDefault="0046297A" w:rsidP="0046297A">
      <w:pPr>
        <w:pStyle w:val="Asubpara"/>
      </w:pPr>
      <w:r>
        <w:tab/>
        <w:t>(iv)</w:t>
      </w:r>
      <w:r>
        <w:tab/>
        <w:t>any other particulars required by the local authority; and</w:t>
      </w:r>
    </w:p>
    <w:p w14:paraId="6C193C5D" w14:textId="77777777" w:rsidR="0046297A" w:rsidRDefault="0046297A" w:rsidP="0046297A">
      <w:pPr>
        <w:pStyle w:val="Apara"/>
      </w:pPr>
      <w:r>
        <w:tab/>
        <w:t>(c)</w:t>
      </w:r>
      <w:r>
        <w:tab/>
        <w:t>is accompanied by the documents mentioned in subsection (2).</w:t>
      </w:r>
    </w:p>
    <w:p w14:paraId="1F2DB339" w14:textId="77777777" w:rsidR="0046297A" w:rsidRDefault="0046297A" w:rsidP="0046297A">
      <w:pPr>
        <w:pStyle w:val="Amain"/>
        <w:keepNext/>
      </w:pPr>
      <w:r>
        <w:tab/>
        <w:t>(2)</w:t>
      </w:r>
      <w:r>
        <w:tab/>
        <w:t>The documents to accompany the request are as follows:</w:t>
      </w:r>
    </w:p>
    <w:p w14:paraId="374159DD" w14:textId="77777777" w:rsidR="0046297A" w:rsidRDefault="0046297A" w:rsidP="0046297A">
      <w:pPr>
        <w:pStyle w:val="Apara"/>
      </w:pPr>
      <w:r>
        <w:tab/>
        <w:t>(a)</w:t>
      </w:r>
      <w:r>
        <w:tab/>
        <w:t>a copy of the interstate sentence certified by the interstate authority;</w:t>
      </w:r>
    </w:p>
    <w:p w14:paraId="61214A0D" w14:textId="77777777" w:rsidR="0046297A" w:rsidRDefault="0046297A" w:rsidP="0046297A">
      <w:pPr>
        <w:pStyle w:val="Apara"/>
      </w:pPr>
      <w:r>
        <w:tab/>
        <w:t>(b)</w:t>
      </w:r>
      <w:r>
        <w:tab/>
        <w:t>a copy of the offender’s consent for the registration of the sentence in this jurisdiction;</w:t>
      </w:r>
    </w:p>
    <w:p w14:paraId="5522BB99" w14:textId="77777777" w:rsidR="0046297A" w:rsidRDefault="0046297A" w:rsidP="0046297A">
      <w:pPr>
        <w:pStyle w:val="Apara"/>
        <w:keepLines/>
      </w:pPr>
      <w:r>
        <w:lastRenderedPageBreak/>
        <w:tab/>
        <w:t>(c)</w:t>
      </w:r>
      <w:r>
        <w:tab/>
        <w:t xml:space="preserve">a copy of any relevant pre-sentence report about the offender held by the interstate jurisdiction in relation to any offence committed by the offender for which the offender is subject to a sentence; </w:t>
      </w:r>
    </w:p>
    <w:p w14:paraId="3083C57C" w14:textId="77777777" w:rsidR="0046297A" w:rsidRDefault="0046297A" w:rsidP="0046297A">
      <w:pPr>
        <w:pStyle w:val="Apara"/>
      </w:pPr>
      <w:r>
        <w:tab/>
        <w:t>(d)</w:t>
      </w:r>
      <w:r>
        <w:tab/>
        <w:t xml:space="preserve">a copy of any relevant psychological or other assessment of the offender held by the interstate authority; </w:t>
      </w:r>
    </w:p>
    <w:p w14:paraId="4A3BE4E9" w14:textId="77777777" w:rsidR="0046297A" w:rsidRDefault="0046297A" w:rsidP="0046297A">
      <w:pPr>
        <w:pStyle w:val="Apara"/>
      </w:pPr>
      <w:r>
        <w:tab/>
        <w:t>(e)</w:t>
      </w:r>
      <w:r>
        <w:tab/>
        <w:t>details held by the interstate jurisdiction of—</w:t>
      </w:r>
    </w:p>
    <w:p w14:paraId="76C9A7B1" w14:textId="77777777" w:rsidR="0046297A" w:rsidRDefault="0046297A" w:rsidP="0046297A">
      <w:pPr>
        <w:pStyle w:val="Asubpara"/>
      </w:pPr>
      <w:r>
        <w:tab/>
        <w:t>(i)</w:t>
      </w:r>
      <w:r>
        <w:tab/>
        <w:t xml:space="preserve">the offender’s criminal record (whether in or outside </w:t>
      </w:r>
      <w:smartTag w:uri="urn:schemas-microsoft-com:office:smarttags" w:element="place">
        <w:smartTag w:uri="urn:schemas-microsoft-com:office:smarttags" w:element="country-region">
          <w:r>
            <w:t>Australia</w:t>
          </w:r>
        </w:smartTag>
      </w:smartTag>
      <w:r>
        <w:t>); and</w:t>
      </w:r>
    </w:p>
    <w:p w14:paraId="31332478" w14:textId="77777777" w:rsidR="0046297A" w:rsidRDefault="0046297A" w:rsidP="0046297A">
      <w:pPr>
        <w:pStyle w:val="Asubpara"/>
      </w:pPr>
      <w:r>
        <w:tab/>
        <w:t>(ii)</w:t>
      </w:r>
      <w:r>
        <w:tab/>
        <w:t xml:space="preserve">the offender’s compliance with the interstate sentence and any other relevant non-custodial sentence; </w:t>
      </w:r>
    </w:p>
    <w:p w14:paraId="120ACA1E" w14:textId="77777777" w:rsidR="0046297A" w:rsidRDefault="0046297A" w:rsidP="0046297A">
      <w:pPr>
        <w:pStyle w:val="Apara"/>
      </w:pPr>
      <w:r>
        <w:tab/>
        <w:t>(f)</w:t>
      </w:r>
      <w:r>
        <w:tab/>
        <w:t xml:space="preserve">a statement by the interstate authority explaining what part of the sentence has been served in the interstate jurisdiction or any other interstate jurisdiction before the making of the request; </w:t>
      </w:r>
    </w:p>
    <w:p w14:paraId="42F88F0E" w14:textId="77777777" w:rsidR="0046297A" w:rsidRDefault="0046297A" w:rsidP="0046297A">
      <w:pPr>
        <w:pStyle w:val="Apara"/>
      </w:pPr>
      <w:r>
        <w:tab/>
        <w:t>(g)</w:t>
      </w:r>
      <w:r>
        <w:tab/>
        <w:t>a statement by the interstate authority that the authority has explained to the offender, in language likely to be readily understood by the offender, that, if the sentence is registered in this jurisdiction—</w:t>
      </w:r>
    </w:p>
    <w:p w14:paraId="5494E1BA" w14:textId="77777777" w:rsidR="0046297A" w:rsidRDefault="0046297A" w:rsidP="0046297A">
      <w:pPr>
        <w:pStyle w:val="Asubpara"/>
      </w:pPr>
      <w:r>
        <w:tab/>
        <w:t>(i)</w:t>
      </w:r>
      <w:r>
        <w:tab/>
        <w:t>the offender will be bound by the requirements of the law of this jurisdiction in relation to the sentence; and</w:t>
      </w:r>
    </w:p>
    <w:p w14:paraId="6EA48E02" w14:textId="77777777" w:rsidR="0046297A" w:rsidRDefault="0046297A" w:rsidP="0046297A">
      <w:pPr>
        <w:pStyle w:val="Asubpara"/>
      </w:pPr>
      <w:r>
        <w:tab/>
        <w:t>(ii)</w:t>
      </w:r>
      <w:r>
        <w:tab/>
        <w:t>a breach of the sentence may result in the offender being resentenced in this jurisdiction for the offence; and</w:t>
      </w:r>
    </w:p>
    <w:p w14:paraId="39E8E314" w14:textId="77777777" w:rsidR="0046297A" w:rsidRDefault="0046297A" w:rsidP="0046297A">
      <w:pPr>
        <w:pStyle w:val="Asubpara"/>
      </w:pPr>
      <w:r>
        <w:tab/>
        <w:t>(iii)</w:t>
      </w:r>
      <w:r>
        <w:tab/>
        <w:t>the other consequences for a breach of the sentence in this jurisdiction may be different from the consequences for a breach of the sentence in the interstate jurisdiction, and, in particular, the penalties for breach of the sentence may be different;</w:t>
      </w:r>
    </w:p>
    <w:p w14:paraId="365C55F3" w14:textId="77777777" w:rsidR="0046297A" w:rsidRDefault="0046297A" w:rsidP="0046297A">
      <w:pPr>
        <w:pStyle w:val="Apara"/>
      </w:pPr>
      <w:r>
        <w:tab/>
        <w:t>(h)</w:t>
      </w:r>
      <w:r>
        <w:tab/>
        <w:t>any other document required by the local authority.</w:t>
      </w:r>
    </w:p>
    <w:p w14:paraId="0F5A2365" w14:textId="77777777" w:rsidR="0046297A" w:rsidRDefault="0046297A" w:rsidP="0046297A">
      <w:pPr>
        <w:pStyle w:val="Amain"/>
        <w:keepNext/>
      </w:pPr>
      <w:r>
        <w:lastRenderedPageBreak/>
        <w:tab/>
        <w:t>(3)</w:t>
      </w:r>
      <w:r>
        <w:tab/>
        <w:t xml:space="preserve">For subsection (2) (c), the offender is </w:t>
      </w:r>
      <w:r w:rsidRPr="00782F83">
        <w:rPr>
          <w:rStyle w:val="charBoldItals"/>
        </w:rPr>
        <w:t>subject to</w:t>
      </w:r>
      <w:r>
        <w:t xml:space="preserve"> a sentence if the sentence has not been fully served and has not been discharged.</w:t>
      </w:r>
    </w:p>
    <w:p w14:paraId="100CA48C" w14:textId="77777777" w:rsidR="0046297A" w:rsidRDefault="0046297A" w:rsidP="0046297A">
      <w:pPr>
        <w:pStyle w:val="Amain"/>
      </w:pPr>
      <w:r>
        <w:tab/>
        <w:t>(4)</w:t>
      </w:r>
      <w:r>
        <w:tab/>
        <w:t>In considering the request, the local authority may take into account any other information or other documents given to the local authority by the interstate authority.</w:t>
      </w:r>
    </w:p>
    <w:p w14:paraId="501153F1" w14:textId="77777777" w:rsidR="0046297A" w:rsidRDefault="0046297A" w:rsidP="0046297A">
      <w:pPr>
        <w:pStyle w:val="AH5Sec"/>
      </w:pPr>
      <w:bookmarkStart w:id="433" w:name="_Toc191539997"/>
      <w:r w:rsidRPr="007B7D4E">
        <w:rPr>
          <w:rStyle w:val="CharSectNo"/>
        </w:rPr>
        <w:t>274</w:t>
      </w:r>
      <w:r>
        <w:tab/>
        <w:t>Community-based sentence transfer—request for additional information</w:t>
      </w:r>
      <w:bookmarkEnd w:id="433"/>
    </w:p>
    <w:p w14:paraId="43CE3086" w14:textId="77777777" w:rsidR="0046297A" w:rsidRDefault="0046297A" w:rsidP="0046297A">
      <w:pPr>
        <w:pStyle w:val="Amainreturn"/>
      </w:pPr>
      <w:r>
        <w:t>The local authority may ask the interstate authority for additional information about the interstate sentence or the offender.</w:t>
      </w:r>
    </w:p>
    <w:p w14:paraId="582854B4" w14:textId="77777777" w:rsidR="0046297A" w:rsidRDefault="0046297A" w:rsidP="0046297A">
      <w:pPr>
        <w:pStyle w:val="AH5Sec"/>
      </w:pPr>
      <w:bookmarkStart w:id="434" w:name="_Toc191539998"/>
      <w:r w:rsidRPr="007B7D4E">
        <w:rPr>
          <w:rStyle w:val="CharSectNo"/>
        </w:rPr>
        <w:t>275</w:t>
      </w:r>
      <w:r>
        <w:tab/>
        <w:t>Community-based sentence transfer—withdrawal of offender’s consent</w:t>
      </w:r>
      <w:bookmarkEnd w:id="434"/>
    </w:p>
    <w:p w14:paraId="1E4656EF" w14:textId="77777777" w:rsidR="0046297A" w:rsidRDefault="0046297A" w:rsidP="0046297A">
      <w:pPr>
        <w:pStyle w:val="Amainreturn"/>
      </w:pPr>
      <w:r>
        <w:t>The offender may withdraw consent to the registration of the interstate sentence at any time before (but not after) its registration by giving written notice to the local authority.</w:t>
      </w:r>
    </w:p>
    <w:p w14:paraId="0B81C4A0" w14:textId="77777777" w:rsidR="0046297A" w:rsidRDefault="0046297A" w:rsidP="0046297A">
      <w:pPr>
        <w:pStyle w:val="AH5Sec"/>
      </w:pPr>
      <w:bookmarkStart w:id="435" w:name="_Toc191539999"/>
      <w:r w:rsidRPr="007B7D4E">
        <w:rPr>
          <w:rStyle w:val="CharSectNo"/>
        </w:rPr>
        <w:t>276</w:t>
      </w:r>
      <w:r>
        <w:tab/>
        <w:t>Community-based sentence transfer—registration criteria</w:t>
      </w:r>
      <w:bookmarkEnd w:id="435"/>
    </w:p>
    <w:p w14:paraId="0C60F1A4" w14:textId="77777777" w:rsidR="0046297A" w:rsidRDefault="0046297A" w:rsidP="0046297A">
      <w:pPr>
        <w:pStyle w:val="Amain"/>
      </w:pPr>
      <w:r>
        <w:tab/>
        <w:t>(1)</w:t>
      </w:r>
      <w:r>
        <w:tab/>
        <w:t xml:space="preserve">The </w:t>
      </w:r>
      <w:r>
        <w:rPr>
          <w:rStyle w:val="charBoldItals"/>
        </w:rPr>
        <w:t>registration criteria</w:t>
      </w:r>
      <w:r>
        <w:t xml:space="preserve"> are that—</w:t>
      </w:r>
    </w:p>
    <w:p w14:paraId="7E22C6F0" w14:textId="77777777" w:rsidR="0046297A" w:rsidRDefault="0046297A" w:rsidP="0046297A">
      <w:pPr>
        <w:pStyle w:val="Apara"/>
      </w:pPr>
      <w:r>
        <w:tab/>
        <w:t>(a)</w:t>
      </w:r>
      <w:r>
        <w:tab/>
        <w:t>the offender has consented to the sentence being registered in this jurisdiction and has not withdrawn the consent; and</w:t>
      </w:r>
    </w:p>
    <w:p w14:paraId="1736E565" w14:textId="77777777" w:rsidR="0046297A" w:rsidRDefault="0046297A" w:rsidP="0046297A">
      <w:pPr>
        <w:pStyle w:val="Apara"/>
      </w:pPr>
      <w:r>
        <w:tab/>
        <w:t>(b)</w:t>
      </w:r>
      <w:r>
        <w:tab/>
        <w:t>there is a corresponding community-based sentence under the law of this jurisdiction; and</w:t>
      </w:r>
    </w:p>
    <w:p w14:paraId="300AFF14" w14:textId="77777777" w:rsidR="0046297A" w:rsidRDefault="0046297A" w:rsidP="0046297A">
      <w:pPr>
        <w:pStyle w:val="Apara"/>
      </w:pPr>
      <w:r>
        <w:tab/>
        <w:t>(c)</w:t>
      </w:r>
      <w:r>
        <w:tab/>
        <w:t>the offender can comply with the sentence in this jurisdiction; and</w:t>
      </w:r>
    </w:p>
    <w:p w14:paraId="30E85C43" w14:textId="77777777" w:rsidR="0046297A" w:rsidRDefault="0046297A" w:rsidP="0046297A">
      <w:pPr>
        <w:pStyle w:val="Apara"/>
      </w:pPr>
      <w:r>
        <w:tab/>
        <w:t>(d)</w:t>
      </w:r>
      <w:r>
        <w:tab/>
        <w:t>the sentence can be safely, efficiently and effectively administered in this jurisdiction.</w:t>
      </w:r>
    </w:p>
    <w:p w14:paraId="5D284071" w14:textId="77777777" w:rsidR="0046297A" w:rsidRDefault="0046297A" w:rsidP="0046297A">
      <w:pPr>
        <w:pStyle w:val="Amain"/>
        <w:keepNext/>
      </w:pPr>
      <w:r>
        <w:lastRenderedPageBreak/>
        <w:tab/>
        <w:t>(2)</w:t>
      </w:r>
      <w:r>
        <w:tab/>
        <w:t>For this section, there is a corresponding community-based sentence under the law of this jurisdiction for the interstate sentence if—</w:t>
      </w:r>
    </w:p>
    <w:p w14:paraId="6C3D218A" w14:textId="77777777" w:rsidR="0046297A" w:rsidRDefault="0046297A" w:rsidP="0046297A">
      <w:pPr>
        <w:pStyle w:val="Apara"/>
      </w:pPr>
      <w:r>
        <w:tab/>
        <w:t>(a)</w:t>
      </w:r>
      <w:r>
        <w:tab/>
        <w:t>a community-based sentence under the law of this jurisdiction corresponds, or substantially corresponds, to the interstate sentence; or</w:t>
      </w:r>
    </w:p>
    <w:p w14:paraId="003C99F5" w14:textId="77777777" w:rsidR="0046297A" w:rsidRDefault="0046297A" w:rsidP="0046297A">
      <w:pPr>
        <w:pStyle w:val="Apara"/>
      </w:pPr>
      <w:r>
        <w:tab/>
        <w:t>(b)</w:t>
      </w:r>
      <w:r>
        <w:tab/>
        <w:t>a community-based sentence under the law of this jurisdiction is declared by regulation to correspond to the interstate sentence, whether or not the sentence corresponds, or substantially corresponds, to the interstate sentence.</w:t>
      </w:r>
    </w:p>
    <w:p w14:paraId="2FEAF1FE" w14:textId="77777777" w:rsidR="0046297A" w:rsidRDefault="0046297A" w:rsidP="0046297A">
      <w:pPr>
        <w:pStyle w:val="AH5Sec"/>
      </w:pPr>
      <w:bookmarkStart w:id="436" w:name="_Toc191540000"/>
      <w:r w:rsidRPr="007B7D4E">
        <w:rPr>
          <w:rStyle w:val="CharSectNo"/>
        </w:rPr>
        <w:t>277</w:t>
      </w:r>
      <w:r>
        <w:tab/>
        <w:t>Community-based sentence transfer—decision on request</w:t>
      </w:r>
      <w:bookmarkEnd w:id="436"/>
    </w:p>
    <w:p w14:paraId="63527AA2" w14:textId="77777777" w:rsidR="0046297A" w:rsidRDefault="0046297A" w:rsidP="0046297A">
      <w:pPr>
        <w:pStyle w:val="Amain"/>
      </w:pPr>
      <w:r>
        <w:tab/>
        <w:t>(1)</w:t>
      </w:r>
      <w:r>
        <w:tab/>
        <w:t>The local authority may decide—</w:t>
      </w:r>
    </w:p>
    <w:p w14:paraId="6E378D83" w14:textId="77777777" w:rsidR="0046297A" w:rsidRDefault="0046297A" w:rsidP="0046297A">
      <w:pPr>
        <w:pStyle w:val="Apara"/>
      </w:pPr>
      <w:r>
        <w:tab/>
        <w:t>(a)</w:t>
      </w:r>
      <w:r>
        <w:tab/>
        <w:t>to register the interstate sentence; or</w:t>
      </w:r>
    </w:p>
    <w:p w14:paraId="643CD3AC" w14:textId="77777777" w:rsidR="0046297A" w:rsidRDefault="0046297A" w:rsidP="0046297A">
      <w:pPr>
        <w:pStyle w:val="Apara"/>
      </w:pPr>
      <w:r>
        <w:tab/>
        <w:t>(b)</w:t>
      </w:r>
      <w:r>
        <w:tab/>
        <w:t>to register the sentence if the offender meets preconditions imposed under section 278; or</w:t>
      </w:r>
    </w:p>
    <w:p w14:paraId="0C915BB5" w14:textId="77777777" w:rsidR="0046297A" w:rsidRDefault="0046297A" w:rsidP="0046297A">
      <w:pPr>
        <w:pStyle w:val="Apara"/>
      </w:pPr>
      <w:r>
        <w:tab/>
        <w:t>(c)</w:t>
      </w:r>
      <w:r>
        <w:tab/>
        <w:t>not to register the sentence.</w:t>
      </w:r>
    </w:p>
    <w:p w14:paraId="3F77E9A6" w14:textId="77777777" w:rsidR="0046297A" w:rsidRDefault="0046297A" w:rsidP="0046297A">
      <w:pPr>
        <w:pStyle w:val="Amain"/>
      </w:pPr>
      <w:r>
        <w:tab/>
        <w:t>(2)</w:t>
      </w:r>
      <w:r>
        <w:tab/>
        <w:t>In deciding whether to register the interstate sentence, the local authority must have regard to the registration criteria, but may have regard to any other relevant matter.</w:t>
      </w:r>
    </w:p>
    <w:p w14:paraId="438AB656" w14:textId="23D8D222" w:rsidR="00F73DDD" w:rsidRPr="00315B90" w:rsidRDefault="00F73DDD" w:rsidP="00F73DDD">
      <w:pPr>
        <w:pStyle w:val="Amain"/>
      </w:pPr>
      <w:r w:rsidRPr="00315B90">
        <w:rPr>
          <w:color w:val="000000"/>
        </w:rPr>
        <w:tab/>
        <w:t>(</w:t>
      </w:r>
      <w:r>
        <w:rPr>
          <w:color w:val="000000"/>
        </w:rPr>
        <w:t>3</w:t>
      </w:r>
      <w:r w:rsidRPr="00315B90">
        <w:rPr>
          <w:color w:val="000000"/>
        </w:rPr>
        <w:t>)</w:t>
      </w:r>
      <w:r w:rsidRPr="00315B90">
        <w:rPr>
          <w:color w:val="000000"/>
        </w:rPr>
        <w:tab/>
        <w:t xml:space="preserve">The local authority may make procedures </w:t>
      </w:r>
      <w:r w:rsidRPr="00F73DDD">
        <w:t>(</w:t>
      </w:r>
      <w:r w:rsidRPr="00315B90">
        <w:rPr>
          <w:rStyle w:val="charBoldItals"/>
        </w:rPr>
        <w:t>assessment procedures</w:t>
      </w:r>
      <w:r w:rsidRPr="00F73DDD">
        <w:t>)</w:t>
      </w:r>
      <w:r w:rsidRPr="00315B90">
        <w:rPr>
          <w:color w:val="000000"/>
        </w:rPr>
        <w:t>, consistent with this Act, to assist in deciding whether to register interstate sentences.</w:t>
      </w:r>
    </w:p>
    <w:p w14:paraId="3B81C846" w14:textId="3DFF2B46" w:rsidR="00F73DDD" w:rsidRPr="00315B90" w:rsidRDefault="00F73DDD" w:rsidP="00F73DDD">
      <w:pPr>
        <w:pStyle w:val="Amain"/>
      </w:pPr>
      <w:r w:rsidRPr="00315B90">
        <w:tab/>
        <w:t>(</w:t>
      </w:r>
      <w:r>
        <w:t>4</w:t>
      </w:r>
      <w:r w:rsidRPr="00315B90">
        <w:t>)</w:t>
      </w:r>
      <w:r w:rsidRPr="00315B90">
        <w:tab/>
        <w:t>An assessment procedure is a notifiable instrument.</w:t>
      </w:r>
    </w:p>
    <w:p w14:paraId="764B564D" w14:textId="6A06EEA6" w:rsidR="0046297A" w:rsidRDefault="0046297A" w:rsidP="0046297A">
      <w:pPr>
        <w:pStyle w:val="Amain"/>
      </w:pPr>
      <w:r>
        <w:tab/>
        <w:t>(</w:t>
      </w:r>
      <w:r w:rsidR="00F73DDD">
        <w:t>5</w:t>
      </w:r>
      <w:r>
        <w:t>)</w:t>
      </w:r>
      <w:r>
        <w:tab/>
        <w:t>The local authority—</w:t>
      </w:r>
    </w:p>
    <w:p w14:paraId="433AAF60" w14:textId="77777777" w:rsidR="0046297A" w:rsidRDefault="0046297A" w:rsidP="0046297A">
      <w:pPr>
        <w:pStyle w:val="Apara"/>
      </w:pPr>
      <w:r>
        <w:tab/>
        <w:t>(a)</w:t>
      </w:r>
      <w:r>
        <w:tab/>
        <w:t>may decide not to register the interstate sentence even if satisfied the registration criteria are met; but</w:t>
      </w:r>
    </w:p>
    <w:p w14:paraId="3D66C2D4" w14:textId="77777777" w:rsidR="0046297A" w:rsidRDefault="0046297A" w:rsidP="0046297A">
      <w:pPr>
        <w:pStyle w:val="Apara"/>
      </w:pPr>
      <w:r>
        <w:lastRenderedPageBreak/>
        <w:tab/>
        <w:t>(b)</w:t>
      </w:r>
      <w:r>
        <w:tab/>
        <w:t>must not decide to register the interstate sentence (with or without preconditions) unless satisfied that the registration criteria are met.</w:t>
      </w:r>
    </w:p>
    <w:p w14:paraId="2A4D0766" w14:textId="14861F2C" w:rsidR="0046297A" w:rsidRDefault="0046297A" w:rsidP="0046297A">
      <w:pPr>
        <w:pStyle w:val="Amain"/>
        <w:keepLines/>
      </w:pPr>
      <w:r>
        <w:tab/>
        <w:t>(</w:t>
      </w:r>
      <w:r w:rsidR="00F73DDD">
        <w:t>6</w:t>
      </w:r>
      <w:r>
        <w:t>)</w:t>
      </w:r>
      <w:r>
        <w:tab/>
        <w:t>The local authority may decide whether to register the interstate sentence, or to impose any preconditions, on the information and documents given to the authority under this part, and any other information or documents available to the authority, without hearing the offender.</w:t>
      </w:r>
    </w:p>
    <w:p w14:paraId="6821995C" w14:textId="03733D33" w:rsidR="0046297A" w:rsidRDefault="0046297A" w:rsidP="0046297A">
      <w:pPr>
        <w:pStyle w:val="Amain"/>
      </w:pPr>
      <w:r>
        <w:tab/>
        <w:t>(</w:t>
      </w:r>
      <w:r w:rsidR="00F73DDD">
        <w:t>7</w:t>
      </w:r>
      <w:r>
        <w:t>)</w:t>
      </w:r>
      <w:r>
        <w:tab/>
        <w:t>To remove any doubt, the local authority may decide to register the interstate sentence even if—</w:t>
      </w:r>
    </w:p>
    <w:p w14:paraId="6C055F4C" w14:textId="77777777" w:rsidR="0046297A" w:rsidRDefault="0046297A" w:rsidP="0046297A">
      <w:pPr>
        <w:pStyle w:val="Apara"/>
      </w:pPr>
      <w:r>
        <w:tab/>
        <w:t>(a)</w:t>
      </w:r>
      <w:r>
        <w:tab/>
        <w:t>the interstate jurisdiction is not the originating jurisdiction for the sentence; or</w:t>
      </w:r>
    </w:p>
    <w:p w14:paraId="2525D0A3" w14:textId="77777777" w:rsidR="0046297A" w:rsidRDefault="0046297A" w:rsidP="0046297A">
      <w:pPr>
        <w:pStyle w:val="Apara"/>
      </w:pPr>
      <w:r>
        <w:tab/>
        <w:t>(b)</w:t>
      </w:r>
      <w:r>
        <w:tab/>
        <w:t>the sentence has previously been registered in this jurisdiction or this jurisdiction is the originating jurisdiction for the sentence; or</w:t>
      </w:r>
    </w:p>
    <w:p w14:paraId="36C1B197" w14:textId="77777777" w:rsidR="0046297A" w:rsidRDefault="0046297A" w:rsidP="0046297A">
      <w:pPr>
        <w:pStyle w:val="Apara"/>
        <w:keepNext/>
      </w:pPr>
      <w:r>
        <w:tab/>
        <w:t>(c)</w:t>
      </w:r>
      <w:r>
        <w:tab/>
        <w:t>the authority has previously decided not to register the sentence in this jurisdiction.</w:t>
      </w:r>
    </w:p>
    <w:p w14:paraId="3FC6C66C" w14:textId="77777777" w:rsidR="0046297A" w:rsidRDefault="0046297A" w:rsidP="0046297A">
      <w:pPr>
        <w:pStyle w:val="aNote"/>
      </w:pPr>
      <w:r>
        <w:rPr>
          <w:rStyle w:val="charItals"/>
        </w:rPr>
        <w:t>Note</w:t>
      </w:r>
      <w:r>
        <w:rPr>
          <w:rStyle w:val="charItals"/>
        </w:rPr>
        <w:tab/>
      </w:r>
      <w:r>
        <w:t>For the effect of registration in this jurisdiction of an interstate sentence, see s 281.</w:t>
      </w:r>
    </w:p>
    <w:p w14:paraId="47B6EB89" w14:textId="31BEFFBC" w:rsidR="0046297A" w:rsidRDefault="0046297A" w:rsidP="0046297A">
      <w:pPr>
        <w:pStyle w:val="Amain"/>
      </w:pPr>
      <w:r>
        <w:tab/>
        <w:t>(</w:t>
      </w:r>
      <w:r w:rsidR="00F73DDD">
        <w:t>8</w:t>
      </w:r>
      <w:r>
        <w:t>)</w:t>
      </w:r>
      <w:r>
        <w:tab/>
        <w:t>If the local authority decides not to register the interstate sentence, the authority must give written notice of the decision to the offender and the interstate authority.</w:t>
      </w:r>
    </w:p>
    <w:p w14:paraId="4F76B97D" w14:textId="77777777" w:rsidR="0046297A" w:rsidRDefault="0046297A" w:rsidP="0046297A">
      <w:pPr>
        <w:pStyle w:val="AH5Sec"/>
      </w:pPr>
      <w:bookmarkStart w:id="437" w:name="_Toc191540001"/>
      <w:r w:rsidRPr="007B7D4E">
        <w:rPr>
          <w:rStyle w:val="CharSectNo"/>
        </w:rPr>
        <w:lastRenderedPageBreak/>
        <w:t>278</w:t>
      </w:r>
      <w:r>
        <w:tab/>
        <w:t>Community-based sentence transfer—preconditions for registration</w:t>
      </w:r>
      <w:bookmarkEnd w:id="437"/>
    </w:p>
    <w:p w14:paraId="18B6DEA2" w14:textId="77777777" w:rsidR="0046297A" w:rsidRDefault="0046297A" w:rsidP="00462BDC">
      <w:pPr>
        <w:pStyle w:val="Amain"/>
        <w:keepNext/>
        <w:keepLines/>
      </w:pPr>
      <w:r>
        <w:tab/>
        <w:t>(1)</w:t>
      </w:r>
      <w:r>
        <w:tab/>
        <w:t>The local authority may impose preconditions for the registration of the interstate sentence that the offender must meet to show that the offender can comply, and is willing to comply, with the sentence in this jurisdiction.</w:t>
      </w:r>
    </w:p>
    <w:p w14:paraId="3A87A7BF" w14:textId="77777777" w:rsidR="0046297A" w:rsidRDefault="0046297A" w:rsidP="0046297A">
      <w:pPr>
        <w:pStyle w:val="aExamHdgss"/>
      </w:pPr>
      <w:r>
        <w:t>Examples of preconditions</w:t>
      </w:r>
    </w:p>
    <w:p w14:paraId="013B1B63" w14:textId="77777777" w:rsidR="0046297A" w:rsidRDefault="0046297A" w:rsidP="0046297A">
      <w:pPr>
        <w:pStyle w:val="aExamINumss"/>
        <w:ind w:left="1503" w:hanging="403"/>
      </w:pPr>
      <w:r>
        <w:t>1</w:t>
      </w:r>
      <w:r>
        <w:tab/>
        <w:t>the offender must satisfy the local authority before a stated time that the offender is living in this jurisdiction</w:t>
      </w:r>
    </w:p>
    <w:p w14:paraId="53966600" w14:textId="77777777" w:rsidR="0046297A" w:rsidRDefault="0046297A" w:rsidP="00462BDC">
      <w:pPr>
        <w:pStyle w:val="aExamINumss"/>
      </w:pPr>
      <w:r>
        <w:t>2</w:t>
      </w:r>
      <w:r>
        <w:tab/>
        <w:t>the offender must report to a stated person in this jurisdiction at a stated time and place (or another time and place agreed between the local authority and the offender)</w:t>
      </w:r>
    </w:p>
    <w:p w14:paraId="4BD40151" w14:textId="77777777" w:rsidR="0046297A" w:rsidRDefault="0046297A" w:rsidP="0046297A">
      <w:pPr>
        <w:pStyle w:val="Amain"/>
      </w:pPr>
      <w:r>
        <w:tab/>
        <w:t>(2)</w:t>
      </w:r>
      <w:r>
        <w:tab/>
        <w:t>If the local authority decides to impose preconditions, the local authority must give written notice of the decision and the preconditions to the offender and the interstate authority.</w:t>
      </w:r>
    </w:p>
    <w:p w14:paraId="1F435446" w14:textId="77777777" w:rsidR="0046297A" w:rsidRDefault="0046297A" w:rsidP="0046297A">
      <w:pPr>
        <w:pStyle w:val="Amain"/>
      </w:pPr>
      <w:r>
        <w:tab/>
        <w:t>(3)</w:t>
      </w:r>
      <w:r>
        <w:tab/>
        <w:t>The local authority may, by written notice to the offender and the interstate authority, amend or revoke any precondition.</w:t>
      </w:r>
    </w:p>
    <w:p w14:paraId="7504BEB8" w14:textId="77777777" w:rsidR="0046297A" w:rsidRDefault="0046297A" w:rsidP="0046297A">
      <w:pPr>
        <w:pStyle w:val="AH5Sec"/>
      </w:pPr>
      <w:bookmarkStart w:id="438" w:name="_Toc191540002"/>
      <w:r w:rsidRPr="007B7D4E">
        <w:rPr>
          <w:rStyle w:val="CharSectNo"/>
        </w:rPr>
        <w:t>279</w:t>
      </w:r>
      <w:r>
        <w:tab/>
        <w:t>Community-based sentence transfer—how interstate sentence registered</w:t>
      </w:r>
      <w:bookmarkEnd w:id="438"/>
    </w:p>
    <w:p w14:paraId="52158903" w14:textId="77777777" w:rsidR="0046297A" w:rsidRDefault="0046297A" w:rsidP="0046297A">
      <w:pPr>
        <w:pStyle w:val="Amain"/>
      </w:pPr>
      <w:r>
        <w:tab/>
        <w:t>(1)</w:t>
      </w:r>
      <w:r>
        <w:tab/>
        <w:t>If the local authority decides to register the interstate sentence in this jurisdiction without imposing preconditions for the registration of the sentence, the local authority must register the sentence by entering the required details in the local register.</w:t>
      </w:r>
    </w:p>
    <w:p w14:paraId="1F360EC9" w14:textId="77777777" w:rsidR="0046297A" w:rsidRDefault="0046297A" w:rsidP="0046297A">
      <w:pPr>
        <w:pStyle w:val="Amain"/>
      </w:pPr>
      <w:r>
        <w:tab/>
        <w:t>(2)</w:t>
      </w:r>
      <w:r>
        <w:tab/>
        <w:t>If the local authority decides to impose preconditions for the registration of the interstate sentence, the local authority must register the sentence by entering the required details in the local register only if satisfied that the preconditions have been met.</w:t>
      </w:r>
    </w:p>
    <w:p w14:paraId="77E1EE90" w14:textId="77777777" w:rsidR="0046297A" w:rsidRDefault="0046297A" w:rsidP="0046297A">
      <w:pPr>
        <w:pStyle w:val="Amain"/>
        <w:keepNext/>
      </w:pPr>
      <w:r>
        <w:tab/>
        <w:t>(3)</w:t>
      </w:r>
      <w:r>
        <w:tab/>
        <w:t>In this section:</w:t>
      </w:r>
    </w:p>
    <w:p w14:paraId="3189F756" w14:textId="77777777" w:rsidR="0046297A" w:rsidRDefault="0046297A" w:rsidP="0046297A">
      <w:pPr>
        <w:pStyle w:val="aDef"/>
      </w:pPr>
      <w:r>
        <w:rPr>
          <w:rStyle w:val="charBoldItals"/>
        </w:rPr>
        <w:t>required details</w:t>
      </w:r>
      <w:r>
        <w:t xml:space="preserve"> means the details of the offender and the interstate sentence prescribed by regulation.</w:t>
      </w:r>
    </w:p>
    <w:p w14:paraId="14E25CCF" w14:textId="77777777" w:rsidR="0046297A" w:rsidRDefault="0046297A" w:rsidP="0046297A">
      <w:pPr>
        <w:pStyle w:val="AH5Sec"/>
      </w:pPr>
      <w:bookmarkStart w:id="439" w:name="_Toc191540003"/>
      <w:r w:rsidRPr="007B7D4E">
        <w:rPr>
          <w:rStyle w:val="CharSectNo"/>
        </w:rPr>
        <w:lastRenderedPageBreak/>
        <w:t>280</w:t>
      </w:r>
      <w:r>
        <w:tab/>
        <w:t>Community-based sentence transfer—notice of registration</w:t>
      </w:r>
      <w:bookmarkEnd w:id="439"/>
    </w:p>
    <w:p w14:paraId="4B0F3E60" w14:textId="77777777" w:rsidR="0046297A" w:rsidRDefault="0046297A" w:rsidP="0046297A">
      <w:pPr>
        <w:pStyle w:val="Amain"/>
      </w:pPr>
      <w:r>
        <w:tab/>
        <w:t>(1)</w:t>
      </w:r>
      <w:r>
        <w:tab/>
        <w:t>If the local authority registers the interstate sentence in this jurisdiction, the local authority must give written notice of the registration to the offender and the interstate authority.</w:t>
      </w:r>
    </w:p>
    <w:p w14:paraId="22D8C62A" w14:textId="77777777" w:rsidR="0046297A" w:rsidRDefault="0046297A" w:rsidP="0046297A">
      <w:pPr>
        <w:pStyle w:val="Amain"/>
      </w:pPr>
      <w:r>
        <w:tab/>
        <w:t>(2)</w:t>
      </w:r>
      <w:r>
        <w:tab/>
        <w:t>The notice must state the date the sentence was registered.</w:t>
      </w:r>
    </w:p>
    <w:p w14:paraId="7136F233" w14:textId="77777777" w:rsidR="0046297A" w:rsidRDefault="0046297A" w:rsidP="0046297A">
      <w:pPr>
        <w:pStyle w:val="AH5Sec"/>
      </w:pPr>
      <w:bookmarkStart w:id="440" w:name="_Toc191540004"/>
      <w:r w:rsidRPr="007B7D4E">
        <w:rPr>
          <w:rStyle w:val="CharSectNo"/>
        </w:rPr>
        <w:t>281</w:t>
      </w:r>
      <w:r>
        <w:tab/>
        <w:t>Community-based sentence transfer—effect of registration generally</w:t>
      </w:r>
      <w:bookmarkEnd w:id="440"/>
    </w:p>
    <w:p w14:paraId="63F69087" w14:textId="77777777" w:rsidR="0046297A" w:rsidRDefault="0046297A" w:rsidP="0046297A">
      <w:pPr>
        <w:pStyle w:val="Amain"/>
        <w:keepNext/>
      </w:pPr>
      <w:r>
        <w:tab/>
        <w:t>(1)</w:t>
      </w:r>
      <w:r>
        <w:tab/>
        <w:t>If the interstate sentence is registered in this jurisdiction, the following provisions apply:</w:t>
      </w:r>
    </w:p>
    <w:p w14:paraId="05136A95" w14:textId="77777777" w:rsidR="0046297A" w:rsidRDefault="0046297A" w:rsidP="0046297A">
      <w:pPr>
        <w:pStyle w:val="Apara"/>
      </w:pPr>
      <w:r>
        <w:tab/>
        <w:t>(a)</w:t>
      </w:r>
      <w:r>
        <w:tab/>
        <w:t>the sentence becomes a community-based sentence in force in this jurisdiction, and ceases to be a community-based sentence in force in the interstate jurisdiction;</w:t>
      </w:r>
    </w:p>
    <w:p w14:paraId="54EC79F2" w14:textId="77777777" w:rsidR="0046297A" w:rsidRDefault="0046297A" w:rsidP="0046297A">
      <w:pPr>
        <w:pStyle w:val="Apara"/>
      </w:pPr>
      <w:r>
        <w:tab/>
        <w:t>(b)</w:t>
      </w:r>
      <w:r>
        <w:tab/>
        <w:t>the sentence is taken to have been validly imposed by the appropriate court of this jurisdiction;</w:t>
      </w:r>
    </w:p>
    <w:p w14:paraId="0F0F0C03" w14:textId="77777777" w:rsidR="0046297A" w:rsidRDefault="0046297A" w:rsidP="0046297A">
      <w:pPr>
        <w:pStyle w:val="Apara"/>
      </w:pPr>
      <w:r>
        <w:tab/>
        <w:t>(c)</w:t>
      </w:r>
      <w:r>
        <w:tab/>
        <w:t>the sentence continues to apply to the offender in accordance with its terms despite anything to the contrary under the law of this jurisdiction;</w:t>
      </w:r>
    </w:p>
    <w:p w14:paraId="4F4C936D" w14:textId="77777777" w:rsidR="0046297A" w:rsidRDefault="0046297A" w:rsidP="0046297A">
      <w:pPr>
        <w:pStyle w:val="Apara"/>
      </w:pPr>
      <w:r>
        <w:tab/>
        <w:t>(d)</w:t>
      </w:r>
      <w:r>
        <w:tab/>
        <w:t xml:space="preserve">the offence (the </w:t>
      </w:r>
      <w:r>
        <w:rPr>
          <w:rStyle w:val="charBoldItals"/>
        </w:rPr>
        <w:t>relevant offence</w:t>
      </w:r>
      <w:r>
        <w:t>) for which the sentence was imposed on the offender is taken to be an offence against the law of this jurisdiction, and not an offence against the law of the originating jurisdiction;</w:t>
      </w:r>
    </w:p>
    <w:p w14:paraId="47C08940" w14:textId="77777777" w:rsidR="0046297A" w:rsidRDefault="0046297A" w:rsidP="0046297A">
      <w:pPr>
        <w:pStyle w:val="Apara"/>
        <w:keepLines/>
      </w:pPr>
      <w:r>
        <w:tab/>
        <w:t>(e)</w:t>
      </w:r>
      <w:r>
        <w:tab/>
        <w:t>the penalty for the relevant offence is taken to be the relevant penalty for the offence under the law of the originating jurisdiction, and not the penalty for an offence of that kind (if any) under the law of this jurisdiction;</w:t>
      </w:r>
    </w:p>
    <w:p w14:paraId="405E2F1F" w14:textId="77777777" w:rsidR="0046297A" w:rsidRDefault="0046297A" w:rsidP="0046297A">
      <w:pPr>
        <w:pStyle w:val="Apara"/>
      </w:pPr>
      <w:r>
        <w:tab/>
        <w:t>(f)</w:t>
      </w:r>
      <w:r>
        <w:tab/>
        <w:t>any part of the sentence served in an interstate jurisdiction before its registration is taken to have been served in this jurisdiction;</w:t>
      </w:r>
    </w:p>
    <w:p w14:paraId="78428E0D" w14:textId="77777777" w:rsidR="0046297A" w:rsidRDefault="0046297A" w:rsidP="0046297A">
      <w:pPr>
        <w:pStyle w:val="Apara"/>
      </w:pPr>
      <w:r>
        <w:lastRenderedPageBreak/>
        <w:tab/>
        <w:t>(g)</w:t>
      </w:r>
      <w:r>
        <w:tab/>
        <w:t>the offender may be dealt with in this jurisdiction for a breach of the sentence, whether the breach happened before or after the registration of the sentence;</w:t>
      </w:r>
    </w:p>
    <w:p w14:paraId="2C50881A" w14:textId="77777777" w:rsidR="0046297A" w:rsidRDefault="0046297A" w:rsidP="0046297A">
      <w:pPr>
        <w:pStyle w:val="Apara"/>
      </w:pPr>
      <w:r>
        <w:tab/>
        <w:t>(h)</w:t>
      </w:r>
      <w:r>
        <w:tab/>
        <w:t>the law of this jurisdiction applies to the sentence and any breach of it with any necessary changes and the changes (if any) prescribed by regulation.</w:t>
      </w:r>
    </w:p>
    <w:p w14:paraId="28821F32" w14:textId="77777777" w:rsidR="0046297A" w:rsidRDefault="0046297A" w:rsidP="0046297A">
      <w:pPr>
        <w:pStyle w:val="Amain"/>
      </w:pPr>
      <w:r>
        <w:tab/>
        <w:t>(2)</w:t>
      </w:r>
      <w:r>
        <w:tab/>
        <w:t>Subsection (1) (d) and (e) do not apply if this jurisdiction is the originating jurisdiction.</w:t>
      </w:r>
    </w:p>
    <w:p w14:paraId="22F37B29" w14:textId="77777777" w:rsidR="0046297A" w:rsidRDefault="0046297A" w:rsidP="0046297A">
      <w:pPr>
        <w:pStyle w:val="Amain"/>
      </w:pPr>
      <w:r>
        <w:tab/>
        <w:t>(3)</w:t>
      </w:r>
      <w:r>
        <w:tab/>
        <w:t>This section does not affect any right, in the originating jurisdiction, of appeal or review (however described) in relation to—</w:t>
      </w:r>
    </w:p>
    <w:p w14:paraId="71C89DFF" w14:textId="77777777" w:rsidR="0046297A" w:rsidRDefault="0046297A" w:rsidP="0046297A">
      <w:pPr>
        <w:pStyle w:val="Apara"/>
      </w:pPr>
      <w:r>
        <w:tab/>
        <w:t>(a)</w:t>
      </w:r>
      <w:r>
        <w:tab/>
        <w:t>the conviction or finding of guilt on which the interstate sentence was based; or</w:t>
      </w:r>
    </w:p>
    <w:p w14:paraId="38623221" w14:textId="77777777" w:rsidR="0046297A" w:rsidRDefault="0046297A" w:rsidP="0046297A">
      <w:pPr>
        <w:pStyle w:val="Apara"/>
      </w:pPr>
      <w:r>
        <w:tab/>
        <w:t>(b)</w:t>
      </w:r>
      <w:r>
        <w:tab/>
        <w:t>the imposition of the interstate sentence.</w:t>
      </w:r>
    </w:p>
    <w:p w14:paraId="2A29E472" w14:textId="77777777" w:rsidR="0046297A" w:rsidRDefault="0046297A" w:rsidP="0046297A">
      <w:pPr>
        <w:pStyle w:val="Amain"/>
      </w:pPr>
      <w:r>
        <w:tab/>
        <w:t>(4)</w:t>
      </w:r>
      <w:r>
        <w:tab/>
        <w:t>Any sentence or decision imposed or made on an appeal or review mentioned in subsection (3) has effect in this jurisdiction as if it were validly imposed or made on an appeal or review in this jurisdiction.</w:t>
      </w:r>
    </w:p>
    <w:p w14:paraId="242DB5B1" w14:textId="77777777" w:rsidR="0046297A" w:rsidRDefault="0046297A" w:rsidP="0046297A">
      <w:pPr>
        <w:pStyle w:val="Amain"/>
      </w:pPr>
      <w:r>
        <w:tab/>
        <w:t>(5)</w:t>
      </w:r>
      <w:r>
        <w:tab/>
        <w:t>This section does not give any right to the offender to an appeal or review (however described) in this jurisdiction in relation to the conviction, finding of guilt or imposition of sentence mentioned in subsection (3).</w:t>
      </w:r>
    </w:p>
    <w:p w14:paraId="08A01DB2" w14:textId="77777777" w:rsidR="0046297A" w:rsidRDefault="0046297A" w:rsidP="0046297A">
      <w:pPr>
        <w:pStyle w:val="Amain"/>
        <w:keepNext/>
      </w:pPr>
      <w:r>
        <w:tab/>
        <w:t>(6)</w:t>
      </w:r>
      <w:r>
        <w:tab/>
        <w:t>In this section:</w:t>
      </w:r>
    </w:p>
    <w:p w14:paraId="019FF9B4" w14:textId="77777777" w:rsidR="0046297A" w:rsidRDefault="0046297A" w:rsidP="0046297A">
      <w:pPr>
        <w:pStyle w:val="aDef"/>
        <w:keepNext/>
      </w:pPr>
      <w:r>
        <w:rPr>
          <w:rStyle w:val="charBoldItals"/>
        </w:rPr>
        <w:t>appropriate court</w:t>
      </w:r>
      <w:r>
        <w:t>, of this jurisdiction, means—</w:t>
      </w:r>
    </w:p>
    <w:p w14:paraId="713B1F2B" w14:textId="77777777" w:rsidR="0046297A" w:rsidRDefault="0046297A" w:rsidP="0046297A">
      <w:pPr>
        <w:pStyle w:val="aDefpara"/>
        <w:keepNext/>
      </w:pPr>
      <w:r>
        <w:tab/>
        <w:t>(a)</w:t>
      </w:r>
      <w:r>
        <w:tab/>
        <w:t xml:space="preserve">if the interstate sentence was imposed by a court of summary jurisdiction or by a court on appeal from a court of summary jurisdiction—the </w:t>
      </w:r>
      <w:smartTag w:uri="urn:schemas-microsoft-com:office:smarttags" w:element="address">
        <w:smartTag w:uri="urn:schemas-microsoft-com:office:smarttags" w:element="Street">
          <w:r>
            <w:t>Magistrates Court</w:t>
          </w:r>
        </w:smartTag>
      </w:smartTag>
      <w:r>
        <w:t>; and</w:t>
      </w:r>
    </w:p>
    <w:p w14:paraId="042797FB" w14:textId="728AACE3" w:rsidR="0046297A" w:rsidRDefault="0046297A" w:rsidP="0046297A">
      <w:pPr>
        <w:pStyle w:val="aDefpara"/>
      </w:pPr>
      <w:r>
        <w:tab/>
        <w:t>(b)</w:t>
      </w:r>
      <w:r>
        <w:tab/>
        <w:t>in any other case—the Supreme Court.</w:t>
      </w:r>
    </w:p>
    <w:p w14:paraId="7A00F8D4" w14:textId="77777777" w:rsidR="00AD2764" w:rsidRDefault="00AD2764">
      <w:pPr>
        <w:pStyle w:val="02Text"/>
        <w:sectPr w:rsidR="00AD2764" w:rsidSect="007A5E5F">
          <w:headerReference w:type="even" r:id="rId231"/>
          <w:headerReference w:type="default" r:id="rId232"/>
          <w:footerReference w:type="even" r:id="rId233"/>
          <w:footerReference w:type="default" r:id="rId234"/>
          <w:footerReference w:type="first" r:id="rId235"/>
          <w:pgSz w:w="11907" w:h="16839" w:code="9"/>
          <w:pgMar w:top="3880" w:right="1900" w:bottom="3100" w:left="2300" w:header="1920" w:footer="1760" w:gutter="0"/>
          <w:cols w:space="720"/>
          <w:docGrid w:linePitch="254"/>
        </w:sectPr>
      </w:pPr>
    </w:p>
    <w:p w14:paraId="1BC3B9B9" w14:textId="77777777" w:rsidR="0046297A" w:rsidRPr="007B7D4E" w:rsidRDefault="0046297A" w:rsidP="0046297A">
      <w:pPr>
        <w:pStyle w:val="AH2Part"/>
      </w:pPr>
      <w:bookmarkStart w:id="441" w:name="_Toc191540005"/>
      <w:r w:rsidRPr="007B7D4E">
        <w:rPr>
          <w:rStyle w:val="CharPartNo"/>
        </w:rPr>
        <w:lastRenderedPageBreak/>
        <w:t>Part 12.5</w:t>
      </w:r>
      <w:r>
        <w:tab/>
      </w:r>
      <w:r w:rsidRPr="007B7D4E">
        <w:rPr>
          <w:rStyle w:val="CharPartText"/>
        </w:rPr>
        <w:t>Transfer of community-based sentences—registration of ACT sentences interstate</w:t>
      </w:r>
      <w:bookmarkEnd w:id="441"/>
    </w:p>
    <w:p w14:paraId="3EB8B0F8" w14:textId="77777777" w:rsidR="0046297A" w:rsidRDefault="0046297A" w:rsidP="0046297A">
      <w:pPr>
        <w:pStyle w:val="AH5Sec"/>
      </w:pPr>
      <w:bookmarkStart w:id="442" w:name="_Toc191540006"/>
      <w:r w:rsidRPr="007B7D4E">
        <w:rPr>
          <w:rStyle w:val="CharSectNo"/>
        </w:rPr>
        <w:t>282</w:t>
      </w:r>
      <w:r>
        <w:tab/>
        <w:t>Community-based sentence transfer—request for transfer of local sentence</w:t>
      </w:r>
      <w:bookmarkEnd w:id="442"/>
    </w:p>
    <w:p w14:paraId="4E69EDDD" w14:textId="77777777" w:rsidR="0046297A" w:rsidRDefault="0046297A" w:rsidP="0046297A">
      <w:pPr>
        <w:pStyle w:val="Amainreturn"/>
      </w:pPr>
      <w:r>
        <w:t>The local authority may request the interstate authority for an interstate jurisdiction to register a local sentence in the interstate jurisdiction.</w:t>
      </w:r>
    </w:p>
    <w:p w14:paraId="50D713F9" w14:textId="77777777" w:rsidR="0046297A" w:rsidRDefault="0046297A" w:rsidP="0046297A">
      <w:pPr>
        <w:pStyle w:val="AH5Sec"/>
      </w:pPr>
      <w:bookmarkStart w:id="443" w:name="_Toc191540007"/>
      <w:r w:rsidRPr="007B7D4E">
        <w:rPr>
          <w:rStyle w:val="CharSectNo"/>
        </w:rPr>
        <w:t>283</w:t>
      </w:r>
      <w:r>
        <w:tab/>
        <w:t>Community-based sentence transfer—response to request for additional information</w:t>
      </w:r>
      <w:bookmarkEnd w:id="443"/>
    </w:p>
    <w:p w14:paraId="66260561" w14:textId="77777777" w:rsidR="0046297A" w:rsidRDefault="0046297A" w:rsidP="0046297A">
      <w:pPr>
        <w:pStyle w:val="Amainreturn"/>
      </w:pPr>
      <w:r>
        <w:t>The local authority may, at the request of the interstate authority or on its own initiative, give the interstate authority any additional information about the local sentence or the offender.</w:t>
      </w:r>
    </w:p>
    <w:p w14:paraId="5BA956D8" w14:textId="77777777" w:rsidR="0046297A" w:rsidRDefault="0046297A" w:rsidP="0046297A">
      <w:pPr>
        <w:pStyle w:val="AH5Sec"/>
      </w:pPr>
      <w:bookmarkStart w:id="444" w:name="_Toc191540008"/>
      <w:r w:rsidRPr="007B7D4E">
        <w:rPr>
          <w:rStyle w:val="CharSectNo"/>
        </w:rPr>
        <w:t>284</w:t>
      </w:r>
      <w:r>
        <w:tab/>
        <w:t>Community-based sentence transfer—effect of interstate registration</w:t>
      </w:r>
      <w:bookmarkEnd w:id="444"/>
    </w:p>
    <w:p w14:paraId="0A7578EF" w14:textId="77777777" w:rsidR="0046297A" w:rsidRDefault="0046297A" w:rsidP="0046297A">
      <w:pPr>
        <w:pStyle w:val="Amain"/>
        <w:keepNext/>
      </w:pPr>
      <w:r>
        <w:tab/>
        <w:t>(1)</w:t>
      </w:r>
      <w:r>
        <w:tab/>
        <w:t>If the local sentence is registered in the interstate jurisdiction, the following provisions have effect:</w:t>
      </w:r>
    </w:p>
    <w:p w14:paraId="57AD21D8" w14:textId="77777777" w:rsidR="0046297A" w:rsidRDefault="0046297A" w:rsidP="0046297A">
      <w:pPr>
        <w:pStyle w:val="Apara"/>
      </w:pPr>
      <w:r>
        <w:tab/>
        <w:t>(a)</w:t>
      </w:r>
      <w:r>
        <w:tab/>
        <w:t>the sentence becomes a community-based sentence in force in the interstate jurisdiction, and ceases to be a community-based sentence in force in this jurisdiction;</w:t>
      </w:r>
    </w:p>
    <w:p w14:paraId="27F83E14" w14:textId="77777777" w:rsidR="0046297A" w:rsidRDefault="0046297A" w:rsidP="0046297A">
      <w:pPr>
        <w:pStyle w:val="Apara"/>
      </w:pPr>
      <w:r>
        <w:tab/>
        <w:t>(b)</w:t>
      </w:r>
      <w:r>
        <w:tab/>
        <w:t>the offender may be dealt with in the interstate jurisdiction for a breach of the sentence, whether the breach happened before or after the registration of the sentence;</w:t>
      </w:r>
    </w:p>
    <w:p w14:paraId="79723A3D" w14:textId="77777777" w:rsidR="0046297A" w:rsidRDefault="0046297A" w:rsidP="0046297A">
      <w:pPr>
        <w:pStyle w:val="Apara"/>
      </w:pPr>
      <w:r>
        <w:tab/>
        <w:t>(c)</w:t>
      </w:r>
      <w:r>
        <w:tab/>
        <w:t>if the sentence is registered in the local register—the sentence ceases to be registered.</w:t>
      </w:r>
    </w:p>
    <w:p w14:paraId="2E31201C" w14:textId="77777777" w:rsidR="0046297A" w:rsidRDefault="0046297A" w:rsidP="0046297A">
      <w:pPr>
        <w:pStyle w:val="Amain"/>
        <w:keepNext/>
      </w:pPr>
      <w:r>
        <w:lastRenderedPageBreak/>
        <w:tab/>
        <w:t>(2)</w:t>
      </w:r>
      <w:r>
        <w:tab/>
        <w:t>If this jurisdiction is the originating jurisdiction for the local sentence, this section does not affect any right of appeal or review (however described) in relation to—</w:t>
      </w:r>
    </w:p>
    <w:p w14:paraId="2DA9A605" w14:textId="77777777" w:rsidR="0046297A" w:rsidRDefault="0046297A" w:rsidP="0046297A">
      <w:pPr>
        <w:pStyle w:val="Apara"/>
      </w:pPr>
      <w:r>
        <w:tab/>
        <w:t>(a)</w:t>
      </w:r>
      <w:r>
        <w:tab/>
        <w:t>the conviction or finding of guilt on which the sentence was based; or</w:t>
      </w:r>
    </w:p>
    <w:p w14:paraId="6052CB1B" w14:textId="77777777" w:rsidR="0046297A" w:rsidRDefault="0046297A" w:rsidP="0046297A">
      <w:pPr>
        <w:pStyle w:val="Apara"/>
      </w:pPr>
      <w:r>
        <w:tab/>
        <w:t>(b)</w:t>
      </w:r>
      <w:r>
        <w:tab/>
        <w:t>the imposition of the sentence.</w:t>
      </w:r>
    </w:p>
    <w:p w14:paraId="6346BAF9" w14:textId="11C07D9C" w:rsidR="0046297A" w:rsidRDefault="0046297A" w:rsidP="0046297A">
      <w:pPr>
        <w:pStyle w:val="Amain"/>
      </w:pPr>
      <w:r>
        <w:tab/>
        <w:t>(3)</w:t>
      </w:r>
      <w:r>
        <w:tab/>
        <w:t>To remove any doubt, this section does not prevent the local sentence from later being registered in this jurisdiction.</w:t>
      </w:r>
    </w:p>
    <w:p w14:paraId="4F8C03F7" w14:textId="77777777" w:rsidR="00AD2764" w:rsidRDefault="00AD2764">
      <w:pPr>
        <w:pStyle w:val="02Text"/>
        <w:sectPr w:rsidR="00AD2764" w:rsidSect="007A5E5F">
          <w:headerReference w:type="even" r:id="rId236"/>
          <w:headerReference w:type="default" r:id="rId237"/>
          <w:footerReference w:type="even" r:id="rId238"/>
          <w:footerReference w:type="default" r:id="rId239"/>
          <w:footerReference w:type="first" r:id="rId240"/>
          <w:pgSz w:w="11907" w:h="16839" w:code="9"/>
          <w:pgMar w:top="3880" w:right="1900" w:bottom="3100" w:left="2300" w:header="1920" w:footer="1760" w:gutter="0"/>
          <w:cols w:space="720"/>
          <w:docGrid w:linePitch="254"/>
        </w:sectPr>
      </w:pPr>
    </w:p>
    <w:p w14:paraId="63ABA4A0" w14:textId="77777777" w:rsidR="0046297A" w:rsidRPr="007B7D4E" w:rsidRDefault="0046297A" w:rsidP="0046297A">
      <w:pPr>
        <w:pStyle w:val="AH2Part"/>
      </w:pPr>
      <w:bookmarkStart w:id="445" w:name="_Toc191540009"/>
      <w:r w:rsidRPr="007B7D4E">
        <w:rPr>
          <w:rStyle w:val="CharPartNo"/>
        </w:rPr>
        <w:lastRenderedPageBreak/>
        <w:t>Part 12.6</w:t>
      </w:r>
      <w:r>
        <w:tab/>
      </w:r>
      <w:r w:rsidRPr="007B7D4E">
        <w:rPr>
          <w:rStyle w:val="CharPartText"/>
        </w:rPr>
        <w:t>Transfer of community-based sentences—other provisions</w:t>
      </w:r>
      <w:bookmarkEnd w:id="445"/>
    </w:p>
    <w:p w14:paraId="4AD77F44" w14:textId="77777777" w:rsidR="0046297A" w:rsidRDefault="0046297A" w:rsidP="0046297A">
      <w:pPr>
        <w:pStyle w:val="AH5Sec"/>
      </w:pPr>
      <w:bookmarkStart w:id="446" w:name="_Toc191540010"/>
      <w:r w:rsidRPr="007B7D4E">
        <w:rPr>
          <w:rStyle w:val="CharSectNo"/>
        </w:rPr>
        <w:t>285</w:t>
      </w:r>
      <w:r>
        <w:tab/>
        <w:t>Community-based sentence transfer—inaccurate information about local sentence registered interstate</w:t>
      </w:r>
      <w:bookmarkEnd w:id="446"/>
    </w:p>
    <w:p w14:paraId="483A382F" w14:textId="77777777" w:rsidR="0046297A" w:rsidRDefault="0046297A" w:rsidP="0046297A">
      <w:pPr>
        <w:pStyle w:val="Amain"/>
      </w:pPr>
      <w:r>
        <w:tab/>
        <w:t>(1)</w:t>
      </w:r>
      <w:r>
        <w:tab/>
        <w:t>This section applies if—</w:t>
      </w:r>
    </w:p>
    <w:p w14:paraId="7C8A2CCD" w14:textId="77777777" w:rsidR="0046297A" w:rsidRDefault="0046297A" w:rsidP="0046297A">
      <w:pPr>
        <w:pStyle w:val="Apara"/>
      </w:pPr>
      <w:r>
        <w:tab/>
        <w:t>(a)</w:t>
      </w:r>
      <w:r>
        <w:tab/>
        <w:t>a community-based sentence that was a local sentence is registered in an interstate jurisdiction; and</w:t>
      </w:r>
    </w:p>
    <w:p w14:paraId="5BE5AA7C" w14:textId="77777777" w:rsidR="0046297A" w:rsidRDefault="0046297A" w:rsidP="0046297A">
      <w:pPr>
        <w:pStyle w:val="Apara"/>
      </w:pPr>
      <w:r>
        <w:tab/>
        <w:t>(b)</w:t>
      </w:r>
      <w:r>
        <w:tab/>
        <w:t xml:space="preserve">the local authority becomes aware that information about the sentence or the offender recorded in the register kept under the corresponding community-based sentence law of the interstate jurisdiction (the </w:t>
      </w:r>
      <w:r>
        <w:rPr>
          <w:rStyle w:val="charBoldItals"/>
        </w:rPr>
        <w:t>interstate register</w:t>
      </w:r>
      <w:r>
        <w:t>) is not, or is no longer, accurate.</w:t>
      </w:r>
    </w:p>
    <w:p w14:paraId="14CA3430" w14:textId="77777777" w:rsidR="0046297A" w:rsidRDefault="0046297A" w:rsidP="0046297A">
      <w:pPr>
        <w:pStyle w:val="Amain"/>
      </w:pPr>
      <w:r>
        <w:tab/>
        <w:t>(2)</w:t>
      </w:r>
      <w:r>
        <w:tab/>
        <w:t>The local authority must tell the interstate authority for the interstate jurisdiction how the information in the interstate register needs to be changed to be accurate.</w:t>
      </w:r>
    </w:p>
    <w:p w14:paraId="2C40C073" w14:textId="77777777" w:rsidR="0046297A" w:rsidRDefault="0046297A" w:rsidP="0046297A">
      <w:pPr>
        <w:pStyle w:val="Amain"/>
      </w:pPr>
      <w:r>
        <w:tab/>
        <w:t>(3)</w:t>
      </w:r>
      <w:r>
        <w:tab/>
        <w:t>Without limiting subsection (2), the local authority must tell the interstate authority about—</w:t>
      </w:r>
    </w:p>
    <w:p w14:paraId="4B23B94B" w14:textId="77777777" w:rsidR="0046297A" w:rsidRDefault="0046297A" w:rsidP="0046297A">
      <w:pPr>
        <w:pStyle w:val="Apara"/>
      </w:pPr>
      <w:r>
        <w:tab/>
        <w:t>(a)</w:t>
      </w:r>
      <w:r>
        <w:tab/>
        <w:t>any part of the sentence served in this jurisdiction between the making of the request to register the sentence in the interstate jurisdiction and its registration in the interstate jurisdiction; or</w:t>
      </w:r>
    </w:p>
    <w:p w14:paraId="348850F5" w14:textId="77777777" w:rsidR="0046297A" w:rsidRDefault="0046297A" w:rsidP="0046297A">
      <w:pPr>
        <w:pStyle w:val="Apara"/>
      </w:pPr>
      <w:r>
        <w:tab/>
        <w:t>(b)</w:t>
      </w:r>
      <w:r>
        <w:tab/>
        <w:t>the outcome of any appeal or review in this jurisdiction affecting the sentence.</w:t>
      </w:r>
    </w:p>
    <w:p w14:paraId="6C969141" w14:textId="77777777" w:rsidR="0046297A" w:rsidRDefault="0046297A" w:rsidP="0046297A">
      <w:pPr>
        <w:pStyle w:val="AH5Sec"/>
      </w:pPr>
      <w:bookmarkStart w:id="447" w:name="_Toc191540011"/>
      <w:r w:rsidRPr="007B7D4E">
        <w:rPr>
          <w:rStyle w:val="CharSectNo"/>
        </w:rPr>
        <w:t>286</w:t>
      </w:r>
      <w:r>
        <w:tab/>
        <w:t>Community-based sentence transfer—dispute about accuracy of information in interstate register</w:t>
      </w:r>
      <w:bookmarkEnd w:id="447"/>
    </w:p>
    <w:p w14:paraId="674F6B0A" w14:textId="77777777" w:rsidR="0046297A" w:rsidRDefault="0046297A" w:rsidP="0046297A">
      <w:pPr>
        <w:pStyle w:val="Amain"/>
        <w:keepNext/>
      </w:pPr>
      <w:r>
        <w:tab/>
        <w:t>(1)</w:t>
      </w:r>
      <w:r>
        <w:tab/>
        <w:t>This section applies if—</w:t>
      </w:r>
    </w:p>
    <w:p w14:paraId="6CCA455B" w14:textId="77777777" w:rsidR="0046297A" w:rsidRDefault="0046297A" w:rsidP="0046297A">
      <w:pPr>
        <w:pStyle w:val="Apara"/>
      </w:pPr>
      <w:r>
        <w:tab/>
        <w:t>(a)</w:t>
      </w:r>
      <w:r>
        <w:tab/>
        <w:t>a community-based sentence that was a local sentence is registered in an interstate jurisdiction; and</w:t>
      </w:r>
    </w:p>
    <w:p w14:paraId="26D3B563" w14:textId="77777777" w:rsidR="0046297A" w:rsidRDefault="0046297A" w:rsidP="0046297A">
      <w:pPr>
        <w:pStyle w:val="Apara"/>
      </w:pPr>
      <w:r>
        <w:lastRenderedPageBreak/>
        <w:tab/>
        <w:t>(b)</w:t>
      </w:r>
      <w:r>
        <w:tab/>
        <w:t xml:space="preserve">the offender claims, in writing, to the interstate authority for the interstate jurisdiction that the information recorded about the sentence or the offender in the register kept under the corresponding community-based sentence law of the interstate jurisdiction (the </w:t>
      </w:r>
      <w:r>
        <w:rPr>
          <w:rStyle w:val="charBoldItals"/>
        </w:rPr>
        <w:t>interstate register</w:t>
      </w:r>
      <w:r>
        <w:t>) is not, or is no longer, accurate, and states in the claim how the information is inaccurate.</w:t>
      </w:r>
    </w:p>
    <w:p w14:paraId="22E25E39" w14:textId="77777777" w:rsidR="0046297A" w:rsidRDefault="0046297A" w:rsidP="0046297A">
      <w:pPr>
        <w:pStyle w:val="Amain"/>
      </w:pPr>
      <w:r>
        <w:tab/>
        <w:t>(2)</w:t>
      </w:r>
      <w:r>
        <w:tab/>
        <w:t>The interstate authority may send the local authority—</w:t>
      </w:r>
    </w:p>
    <w:p w14:paraId="61458094" w14:textId="77777777" w:rsidR="0046297A" w:rsidRDefault="0046297A" w:rsidP="0046297A">
      <w:pPr>
        <w:pStyle w:val="Apara"/>
      </w:pPr>
      <w:r>
        <w:tab/>
        <w:t>(a)</w:t>
      </w:r>
      <w:r>
        <w:tab/>
        <w:t>a copy of the claim; and</w:t>
      </w:r>
    </w:p>
    <w:p w14:paraId="42629FBB" w14:textId="77777777" w:rsidR="0046297A" w:rsidRDefault="0046297A" w:rsidP="0046297A">
      <w:pPr>
        <w:pStyle w:val="Apara"/>
      </w:pPr>
      <w:r>
        <w:tab/>
        <w:t>(b)</w:t>
      </w:r>
      <w:r>
        <w:tab/>
        <w:t>an extract from the interstate register containing the information that the offender claims is inaccurate.</w:t>
      </w:r>
    </w:p>
    <w:p w14:paraId="5C96AD56" w14:textId="77777777" w:rsidR="0046297A" w:rsidRDefault="0046297A" w:rsidP="0046297A">
      <w:pPr>
        <w:pStyle w:val="Amain"/>
      </w:pPr>
      <w:r>
        <w:tab/>
        <w:t>(3)</w:t>
      </w:r>
      <w:r>
        <w:tab/>
        <w:t>The local authority must check whether the information in the extract is accurate, having regard to the offender’s claims.</w:t>
      </w:r>
    </w:p>
    <w:p w14:paraId="1B84A55E" w14:textId="77777777" w:rsidR="0046297A" w:rsidRDefault="0046297A" w:rsidP="0046297A">
      <w:pPr>
        <w:pStyle w:val="Amain"/>
      </w:pPr>
      <w:r>
        <w:tab/>
        <w:t>(4)</w:t>
      </w:r>
      <w:r>
        <w:tab/>
        <w:t>If the local authority is satisfied that the information is accurate, the local authority must tell the interstate authority.</w:t>
      </w:r>
    </w:p>
    <w:p w14:paraId="4AC8DAEB" w14:textId="77777777" w:rsidR="0046297A" w:rsidRDefault="0046297A" w:rsidP="0046297A">
      <w:pPr>
        <w:pStyle w:val="Amain"/>
      </w:pPr>
      <w:r>
        <w:tab/>
        <w:t>(5)</w:t>
      </w:r>
      <w:r>
        <w:tab/>
        <w:t>If the local authority is satisfied that the information is inaccurate, the local authority must give the interstate authority the correct information.</w:t>
      </w:r>
    </w:p>
    <w:p w14:paraId="1683460F" w14:textId="77777777" w:rsidR="0046297A" w:rsidRDefault="0046297A" w:rsidP="0046297A">
      <w:pPr>
        <w:pStyle w:val="AH5Sec"/>
      </w:pPr>
      <w:bookmarkStart w:id="448" w:name="_Toc191540012"/>
      <w:r w:rsidRPr="007B7D4E">
        <w:rPr>
          <w:rStyle w:val="CharSectNo"/>
        </w:rPr>
        <w:t>287</w:t>
      </w:r>
      <w:r>
        <w:tab/>
        <w:t>Community-based sentence transfer—evidentiary certificates for registration and registered particulars</w:t>
      </w:r>
      <w:bookmarkEnd w:id="448"/>
    </w:p>
    <w:p w14:paraId="45237B60" w14:textId="77777777" w:rsidR="0046297A" w:rsidRDefault="0046297A" w:rsidP="0046297A">
      <w:pPr>
        <w:pStyle w:val="Amain"/>
        <w:keepNext/>
        <w:keepLines/>
      </w:pPr>
      <w:r>
        <w:tab/>
        <w:t>(1)</w:t>
      </w:r>
      <w:r>
        <w:tab/>
        <w:t>A certificate that appears to be signed by or for the local authority or the interstate authority for an interstate jurisdiction, and states a matter that appears in or can be worked out from the register kept under this chapter or a corresponding community-based sentence law, is evidence of the matter.</w:t>
      </w:r>
    </w:p>
    <w:p w14:paraId="7D40E81D" w14:textId="77777777" w:rsidR="0046297A" w:rsidRDefault="0046297A" w:rsidP="0046297A">
      <w:pPr>
        <w:pStyle w:val="Amain"/>
      </w:pPr>
      <w:r>
        <w:tab/>
        <w:t>(2)</w:t>
      </w:r>
      <w:r>
        <w:tab/>
        <w:t>A certificate may state a matter by reference to a date or period.</w:t>
      </w:r>
    </w:p>
    <w:p w14:paraId="3E15A35C" w14:textId="77777777" w:rsidR="0046297A" w:rsidRDefault="0046297A" w:rsidP="0046297A">
      <w:pPr>
        <w:pStyle w:val="Amain"/>
      </w:pPr>
      <w:r>
        <w:tab/>
        <w:t>(3)</w:t>
      </w:r>
      <w:r>
        <w:tab/>
        <w:t>A certificate that appears to be signed by or for the local authority or the interstate authority for an interstate jurisdiction, and states any matter prescribed by regulation, is evidence of the matter.</w:t>
      </w:r>
    </w:p>
    <w:p w14:paraId="5F28DFF4" w14:textId="77777777" w:rsidR="0046297A" w:rsidRDefault="0046297A" w:rsidP="0046297A">
      <w:pPr>
        <w:pStyle w:val="Amain"/>
        <w:keepNext/>
      </w:pPr>
      <w:r>
        <w:lastRenderedPageBreak/>
        <w:tab/>
        <w:t>(4)</w:t>
      </w:r>
      <w:r>
        <w:tab/>
        <w:t>A certificate that appears to be signed by or for the local authority or the interstate authority for an interstate jurisdiction and states any of the following details is evidence of the matter:</w:t>
      </w:r>
    </w:p>
    <w:p w14:paraId="3E24842F" w14:textId="77777777" w:rsidR="0046297A" w:rsidRDefault="0046297A" w:rsidP="0046297A">
      <w:pPr>
        <w:pStyle w:val="Apara"/>
      </w:pPr>
      <w:r>
        <w:tab/>
        <w:t>(a)</w:t>
      </w:r>
      <w:r>
        <w:tab/>
        <w:t>details of a community-based sentence or the offender in relation to a community-based sentence;</w:t>
      </w:r>
    </w:p>
    <w:p w14:paraId="19EFD22C" w14:textId="77777777" w:rsidR="0046297A" w:rsidRDefault="0046297A" w:rsidP="0046297A">
      <w:pPr>
        <w:pStyle w:val="Apara"/>
      </w:pPr>
      <w:r>
        <w:tab/>
        <w:t>(b)</w:t>
      </w:r>
      <w:r>
        <w:tab/>
        <w:t>details of any part of a community-based sentence that has or has not been served.</w:t>
      </w:r>
    </w:p>
    <w:p w14:paraId="205EA652" w14:textId="77777777" w:rsidR="0046297A" w:rsidRDefault="0046297A" w:rsidP="0046297A">
      <w:pPr>
        <w:pStyle w:val="Amain"/>
      </w:pPr>
      <w:r>
        <w:tab/>
        <w:t>(5)</w:t>
      </w:r>
      <w:r>
        <w:tab/>
        <w:t>A court must accept a certificate mentioned in this section as proof of the matters stated in it if there is no evidence to the contrary.</w:t>
      </w:r>
    </w:p>
    <w:p w14:paraId="6A1F6470" w14:textId="77777777" w:rsidR="0046297A" w:rsidRDefault="0046297A" w:rsidP="0046297A">
      <w:pPr>
        <w:pStyle w:val="Amain"/>
      </w:pPr>
      <w:r>
        <w:tab/>
        <w:t>(6)</w:t>
      </w:r>
      <w:r>
        <w:tab/>
        <w:t>A court must or may admit into evidence other documents prescribed by regulation in the circumstances prescribed by regulation.</w:t>
      </w:r>
    </w:p>
    <w:p w14:paraId="515D15EC" w14:textId="77777777" w:rsidR="0046297A" w:rsidRDefault="0046297A" w:rsidP="0046297A">
      <w:pPr>
        <w:pStyle w:val="PageBreak"/>
      </w:pPr>
      <w:r>
        <w:br w:type="page"/>
      </w:r>
    </w:p>
    <w:p w14:paraId="7B1ED486" w14:textId="77777777" w:rsidR="0046297A" w:rsidRPr="007B7D4E" w:rsidRDefault="0046297A" w:rsidP="0046297A">
      <w:pPr>
        <w:pStyle w:val="AH1Chapter"/>
      </w:pPr>
      <w:bookmarkStart w:id="449" w:name="_Toc191540013"/>
      <w:r w:rsidRPr="007B7D4E">
        <w:rPr>
          <w:rStyle w:val="CharChapNo"/>
        </w:rPr>
        <w:lastRenderedPageBreak/>
        <w:t>Chapter 13</w:t>
      </w:r>
      <w:r>
        <w:tab/>
      </w:r>
      <w:r w:rsidRPr="007B7D4E">
        <w:rPr>
          <w:rStyle w:val="CharChapText"/>
        </w:rPr>
        <w:t>Release on licence, remission and pardon</w:t>
      </w:r>
      <w:bookmarkEnd w:id="449"/>
    </w:p>
    <w:p w14:paraId="68CC180E" w14:textId="77777777" w:rsidR="0046297A" w:rsidRPr="007B7D4E" w:rsidRDefault="0046297A" w:rsidP="0046297A">
      <w:pPr>
        <w:pStyle w:val="AH2Part"/>
      </w:pPr>
      <w:bookmarkStart w:id="450" w:name="_Toc191540014"/>
      <w:r w:rsidRPr="007B7D4E">
        <w:rPr>
          <w:rStyle w:val="CharPartNo"/>
        </w:rPr>
        <w:t>Part 13.1</w:t>
      </w:r>
      <w:r>
        <w:tab/>
      </w:r>
      <w:r w:rsidRPr="007B7D4E">
        <w:rPr>
          <w:rStyle w:val="CharPartText"/>
        </w:rPr>
        <w:t>Release on licence</w:t>
      </w:r>
      <w:bookmarkEnd w:id="450"/>
    </w:p>
    <w:p w14:paraId="78C3C931" w14:textId="77777777" w:rsidR="0046297A" w:rsidRPr="007B7D4E" w:rsidRDefault="0046297A" w:rsidP="0046297A">
      <w:pPr>
        <w:pStyle w:val="AH3Div"/>
      </w:pPr>
      <w:bookmarkStart w:id="451" w:name="_Toc191540015"/>
      <w:r w:rsidRPr="007B7D4E">
        <w:rPr>
          <w:rStyle w:val="CharDivNo"/>
        </w:rPr>
        <w:t>Division 13.1.1</w:t>
      </w:r>
      <w:r>
        <w:tab/>
      </w:r>
      <w:r w:rsidRPr="007B7D4E">
        <w:rPr>
          <w:rStyle w:val="CharDivText"/>
        </w:rPr>
        <w:t>Release on licence—general</w:t>
      </w:r>
      <w:bookmarkEnd w:id="451"/>
    </w:p>
    <w:p w14:paraId="0A0A6387" w14:textId="77777777" w:rsidR="0046297A" w:rsidRDefault="0046297A" w:rsidP="0046297A">
      <w:pPr>
        <w:pStyle w:val="AH5Sec"/>
      </w:pPr>
      <w:bookmarkStart w:id="452" w:name="_Toc191540016"/>
      <w:r w:rsidRPr="007B7D4E">
        <w:rPr>
          <w:rStyle w:val="CharSectNo"/>
        </w:rPr>
        <w:t>288</w:t>
      </w:r>
      <w:r>
        <w:tab/>
        <w:t>Application—pt 13.1</w:t>
      </w:r>
      <w:bookmarkEnd w:id="452"/>
    </w:p>
    <w:p w14:paraId="4B98D5EF" w14:textId="77777777" w:rsidR="0046297A" w:rsidRDefault="0046297A" w:rsidP="0046297A">
      <w:pPr>
        <w:pStyle w:val="Amainreturn"/>
      </w:pPr>
      <w:r>
        <w:t>This part applies to an offender if—</w:t>
      </w:r>
    </w:p>
    <w:p w14:paraId="41540BE3" w14:textId="77777777" w:rsidR="0046297A" w:rsidRDefault="0046297A" w:rsidP="0046297A">
      <w:pPr>
        <w:pStyle w:val="Apara"/>
      </w:pPr>
      <w:r>
        <w:tab/>
        <w:t>(a)</w:t>
      </w:r>
      <w:r>
        <w:tab/>
        <w:t>the offender is serving a sentence of life imprisonment for an offence against a territory law; and</w:t>
      </w:r>
    </w:p>
    <w:p w14:paraId="5058EA0A" w14:textId="77777777" w:rsidR="0046297A" w:rsidRDefault="0046297A" w:rsidP="0046297A">
      <w:pPr>
        <w:pStyle w:val="Apara"/>
      </w:pPr>
      <w:r>
        <w:tab/>
        <w:t>(b)</w:t>
      </w:r>
      <w:r>
        <w:tab/>
        <w:t>the offender has served at least 10 years of the sentence.</w:t>
      </w:r>
    </w:p>
    <w:p w14:paraId="7E177505" w14:textId="77777777" w:rsidR="0046297A" w:rsidRDefault="0046297A" w:rsidP="0046297A">
      <w:pPr>
        <w:pStyle w:val="AH5Sec"/>
      </w:pPr>
      <w:bookmarkStart w:id="453" w:name="_Toc191540017"/>
      <w:r w:rsidRPr="007B7D4E">
        <w:rPr>
          <w:rStyle w:val="CharSectNo"/>
        </w:rPr>
        <w:t>289</w:t>
      </w:r>
      <w:r>
        <w:tab/>
        <w:t>Definitions—pt 13.1</w:t>
      </w:r>
      <w:bookmarkEnd w:id="453"/>
    </w:p>
    <w:p w14:paraId="64F13687" w14:textId="77777777" w:rsidR="0046297A" w:rsidRDefault="0046297A" w:rsidP="0046297A">
      <w:pPr>
        <w:pStyle w:val="Amainreturn"/>
        <w:keepNext/>
      </w:pPr>
      <w:r>
        <w:t>In this Act:</w:t>
      </w:r>
    </w:p>
    <w:p w14:paraId="14C5C0AC" w14:textId="77777777" w:rsidR="0046297A" w:rsidRDefault="0046297A" w:rsidP="0046297A">
      <w:pPr>
        <w:pStyle w:val="aDef"/>
      </w:pPr>
      <w:r w:rsidRPr="00782F83">
        <w:rPr>
          <w:rStyle w:val="charBoldItals"/>
        </w:rPr>
        <w:t>core condition</w:t>
      </w:r>
      <w:r>
        <w:t>, of an offender’s licence, means a core condition under section 301 (Release on licence—core conditions).</w:t>
      </w:r>
    </w:p>
    <w:p w14:paraId="017D41FB" w14:textId="77777777" w:rsidR="0046297A" w:rsidRDefault="0046297A" w:rsidP="0046297A">
      <w:pPr>
        <w:pStyle w:val="aDef"/>
      </w:pPr>
      <w:r w:rsidRPr="00782F83">
        <w:rPr>
          <w:rStyle w:val="charBoldItals"/>
        </w:rPr>
        <w:t>licence</w:t>
      </w:r>
      <w:r>
        <w:t xml:space="preserve"> means a licence under section 295 (Release on licence—decision by Executive).</w:t>
      </w:r>
    </w:p>
    <w:p w14:paraId="3D58F634" w14:textId="77777777" w:rsidR="0046297A" w:rsidRDefault="0046297A" w:rsidP="0046297A">
      <w:pPr>
        <w:pStyle w:val="aDef"/>
      </w:pPr>
      <w:r w:rsidRPr="00782F83">
        <w:rPr>
          <w:rStyle w:val="charBoldItals"/>
        </w:rPr>
        <w:t>licence release date</w:t>
      </w:r>
      <w:r>
        <w:rPr>
          <w:bCs/>
          <w:iCs/>
        </w:rPr>
        <w:t>, for an offender—see section 296 (2) (b).</w:t>
      </w:r>
    </w:p>
    <w:p w14:paraId="18E9EF54" w14:textId="77777777" w:rsidR="0046297A" w:rsidRDefault="0046297A" w:rsidP="0046297A">
      <w:pPr>
        <w:pStyle w:val="aDef"/>
      </w:pPr>
      <w:r w:rsidRPr="00782F83">
        <w:rPr>
          <w:rStyle w:val="charBoldItals"/>
        </w:rPr>
        <w:t>release on licence obligations</w:t>
      </w:r>
      <w:r>
        <w:t>, of an offender, means the offender’s obligations under section 300 (Release on licence obligations).</w:t>
      </w:r>
    </w:p>
    <w:p w14:paraId="618F1E90" w14:textId="77777777" w:rsidR="0046297A" w:rsidRPr="007B7D4E" w:rsidRDefault="0046297A" w:rsidP="0046297A">
      <w:pPr>
        <w:pStyle w:val="AH3Div"/>
      </w:pPr>
      <w:bookmarkStart w:id="454" w:name="_Toc191540018"/>
      <w:r w:rsidRPr="007B7D4E">
        <w:rPr>
          <w:rStyle w:val="CharDivNo"/>
        </w:rPr>
        <w:t>Division 13.1.2</w:t>
      </w:r>
      <w:r>
        <w:tab/>
      </w:r>
      <w:r w:rsidRPr="007B7D4E">
        <w:rPr>
          <w:rStyle w:val="CharDivText"/>
        </w:rPr>
        <w:t>Grant of licence</w:t>
      </w:r>
      <w:bookmarkEnd w:id="454"/>
    </w:p>
    <w:p w14:paraId="4A946B3B" w14:textId="77777777" w:rsidR="0046297A" w:rsidRDefault="0046297A" w:rsidP="0046297A">
      <w:pPr>
        <w:pStyle w:val="AH5Sec"/>
      </w:pPr>
      <w:bookmarkStart w:id="455" w:name="_Toc191540019"/>
      <w:r w:rsidRPr="007B7D4E">
        <w:rPr>
          <w:rStyle w:val="CharSectNo"/>
        </w:rPr>
        <w:t>290</w:t>
      </w:r>
      <w:r>
        <w:tab/>
        <w:t>Release on licence—request for board recommendation</w:t>
      </w:r>
      <w:bookmarkEnd w:id="455"/>
    </w:p>
    <w:p w14:paraId="3AE28602" w14:textId="77777777" w:rsidR="0046297A" w:rsidRDefault="0046297A" w:rsidP="0046297A">
      <w:pPr>
        <w:pStyle w:val="Amain"/>
      </w:pPr>
      <w:r>
        <w:tab/>
        <w:t>(1)</w:t>
      </w:r>
      <w:r>
        <w:tab/>
        <w:t>The Attorney-General may, in writing, ask the board to recommend whether an offender should be released from imprisonment on licence.</w:t>
      </w:r>
    </w:p>
    <w:p w14:paraId="1F3BD0D2" w14:textId="77777777" w:rsidR="0046297A" w:rsidRDefault="0046297A" w:rsidP="0046297A">
      <w:pPr>
        <w:pStyle w:val="Amain"/>
      </w:pPr>
      <w:r>
        <w:lastRenderedPageBreak/>
        <w:tab/>
        <w:t>(2)</w:t>
      </w:r>
      <w:r>
        <w:tab/>
        <w:t>If the board receives a request under this section, the board must hold an inquiry.</w:t>
      </w:r>
    </w:p>
    <w:p w14:paraId="54C6D6D0" w14:textId="77777777" w:rsidR="0046297A" w:rsidRDefault="0046297A" w:rsidP="0046297A">
      <w:pPr>
        <w:pStyle w:val="AH5Sec"/>
      </w:pPr>
      <w:bookmarkStart w:id="456" w:name="_Toc191540020"/>
      <w:r w:rsidRPr="007B7D4E">
        <w:rPr>
          <w:rStyle w:val="CharSectNo"/>
        </w:rPr>
        <w:t>291</w:t>
      </w:r>
      <w:r>
        <w:tab/>
        <w:t>Release on licence—notice of board inquiry</w:t>
      </w:r>
      <w:bookmarkEnd w:id="456"/>
    </w:p>
    <w:p w14:paraId="6B2BD130" w14:textId="77777777" w:rsidR="0046297A" w:rsidRDefault="0046297A" w:rsidP="0046297A">
      <w:pPr>
        <w:pStyle w:val="Amain"/>
        <w:keepNext/>
      </w:pPr>
      <w:r>
        <w:tab/>
        <w:t>(1)</w:t>
      </w:r>
      <w:r>
        <w:tab/>
        <w:t>Before starting an inquiry in relation to the release of an offender on licence, the board must give written notice of the inquiry to each of the following:</w:t>
      </w:r>
    </w:p>
    <w:p w14:paraId="0B05004C" w14:textId="77777777" w:rsidR="0046297A" w:rsidRDefault="0046297A" w:rsidP="0046297A">
      <w:pPr>
        <w:pStyle w:val="Apara"/>
      </w:pPr>
      <w:r>
        <w:tab/>
        <w:t>(a)</w:t>
      </w:r>
      <w:r>
        <w:tab/>
        <w:t>the offender;</w:t>
      </w:r>
    </w:p>
    <w:p w14:paraId="59E91FC7" w14:textId="77777777" w:rsidR="0046297A" w:rsidRDefault="0046297A" w:rsidP="0046297A">
      <w:pPr>
        <w:pStyle w:val="Apara"/>
      </w:pPr>
      <w:r>
        <w:tab/>
        <w:t>(b)</w:t>
      </w:r>
      <w:r>
        <w:tab/>
        <w:t>the director</w:t>
      </w:r>
      <w:r>
        <w:noBreakHyphen/>
        <w:t>general;</w:t>
      </w:r>
    </w:p>
    <w:p w14:paraId="5F74E9A9" w14:textId="77777777" w:rsidR="0046297A" w:rsidRDefault="0046297A" w:rsidP="0046297A">
      <w:pPr>
        <w:pStyle w:val="Apara"/>
      </w:pPr>
      <w:r>
        <w:tab/>
        <w:t>(c)</w:t>
      </w:r>
      <w:r>
        <w:tab/>
        <w:t>the director of public prosecutions.</w:t>
      </w:r>
    </w:p>
    <w:p w14:paraId="2334E677" w14:textId="77777777" w:rsidR="0046297A" w:rsidRDefault="0046297A" w:rsidP="0046297A">
      <w:pPr>
        <w:pStyle w:val="Amain"/>
      </w:pPr>
      <w:r>
        <w:tab/>
        <w:t>(2)</w:t>
      </w:r>
      <w:r>
        <w:tab/>
        <w:t>The notice must—</w:t>
      </w:r>
    </w:p>
    <w:p w14:paraId="3F7A368D" w14:textId="77777777" w:rsidR="0046297A" w:rsidRDefault="0046297A" w:rsidP="0046297A">
      <w:pPr>
        <w:pStyle w:val="Apara"/>
      </w:pPr>
      <w:r>
        <w:tab/>
        <w:t>(a)</w:t>
      </w:r>
      <w:r>
        <w:tab/>
        <w:t>include invitations for the offender and the director</w:t>
      </w:r>
      <w:r>
        <w:noBreakHyphen/>
        <w:t>general to make submissions to the board by a stated date for the inquiry; and</w:t>
      </w:r>
    </w:p>
    <w:p w14:paraId="4E8B9876" w14:textId="77777777" w:rsidR="0046297A" w:rsidRDefault="0046297A" w:rsidP="0046297A">
      <w:pPr>
        <w:pStyle w:val="Apara"/>
      </w:pPr>
      <w:r>
        <w:tab/>
        <w:t>(b)</w:t>
      </w:r>
      <w:r>
        <w:tab/>
        <w:t>be accompanied by a copy of any report or other document intended to be used by the board in making its recommendations about the offender’s release on licence.</w:t>
      </w:r>
    </w:p>
    <w:p w14:paraId="5C64CD84" w14:textId="77777777" w:rsidR="0046297A" w:rsidRDefault="0046297A" w:rsidP="0046297A">
      <w:pPr>
        <w:pStyle w:val="Amain"/>
      </w:pPr>
      <w:r>
        <w:tab/>
        <w:t>(3)</w:t>
      </w:r>
      <w:r>
        <w:tab/>
        <w:t xml:space="preserve">However, subsection (2) (b) is subject to section 192 (Confidentiality of board </w:t>
      </w:r>
      <w:bookmarkStart w:id="457" w:name="_Hlk49179219"/>
      <w:r w:rsidR="00E93804" w:rsidRPr="00E93804">
        <w:t>information</w:t>
      </w:r>
      <w:bookmarkEnd w:id="457"/>
      <w:r>
        <w:t>).</w:t>
      </w:r>
    </w:p>
    <w:p w14:paraId="222D3B50" w14:textId="77777777" w:rsidR="0046297A" w:rsidRDefault="0046297A" w:rsidP="0046297A">
      <w:pPr>
        <w:pStyle w:val="Amain"/>
      </w:pPr>
      <w:r>
        <w:tab/>
        <w:t>(4)</w:t>
      </w:r>
      <w:r>
        <w:tab/>
        <w:t>The board may hold the inquiry whether or not the offender makes a submission in accordance with the invitation.</w:t>
      </w:r>
    </w:p>
    <w:p w14:paraId="3C49374B" w14:textId="77777777" w:rsidR="0046297A" w:rsidRDefault="0046297A" w:rsidP="0046297A">
      <w:pPr>
        <w:pStyle w:val="AH5Sec"/>
      </w:pPr>
      <w:bookmarkStart w:id="458" w:name="_Toc191540021"/>
      <w:r w:rsidRPr="007B7D4E">
        <w:rPr>
          <w:rStyle w:val="CharSectNo"/>
        </w:rPr>
        <w:t>292</w:t>
      </w:r>
      <w:r>
        <w:tab/>
        <w:t>Release on licence—board to seek victim’s views</w:t>
      </w:r>
      <w:bookmarkEnd w:id="458"/>
    </w:p>
    <w:p w14:paraId="5FDAF9CF" w14:textId="77777777" w:rsidR="0046297A" w:rsidRDefault="0046297A" w:rsidP="0046297A">
      <w:pPr>
        <w:pStyle w:val="Amain"/>
        <w:rPr>
          <w:snapToGrid w:val="0"/>
        </w:rPr>
      </w:pPr>
      <w:r>
        <w:rPr>
          <w:snapToGrid w:val="0"/>
        </w:rPr>
        <w:tab/>
        <w:t>(1)</w:t>
      </w:r>
      <w:r>
        <w:rPr>
          <w:snapToGrid w:val="0"/>
        </w:rPr>
        <w:tab/>
        <w:t xml:space="preserve">Before starting an inquiry into an application for the release of an offender on licence, the board must take reasonable steps to give notice of the inquiry to each </w:t>
      </w:r>
      <w:r>
        <w:t>registered victim of the offender</w:t>
      </w:r>
      <w:r>
        <w:rPr>
          <w:snapToGrid w:val="0"/>
        </w:rPr>
        <w:t>.</w:t>
      </w:r>
    </w:p>
    <w:p w14:paraId="6EAE5190" w14:textId="77777777" w:rsidR="0046297A" w:rsidRDefault="0046297A" w:rsidP="0046297A">
      <w:pPr>
        <w:pStyle w:val="Amain"/>
      </w:pPr>
      <w:r>
        <w:tab/>
        <w:t>(2)</w:t>
      </w:r>
      <w:r>
        <w:tab/>
        <w:t>The board may give notice of the inquiry to any other</w:t>
      </w:r>
      <w:r>
        <w:rPr>
          <w:snapToGrid w:val="0"/>
        </w:rPr>
        <w:t xml:space="preserve"> </w:t>
      </w:r>
      <w:r>
        <w:t>victim of the offender if satisfied the circumstances justify giving the victim notice of the inquiry.</w:t>
      </w:r>
    </w:p>
    <w:p w14:paraId="307BF993" w14:textId="77777777" w:rsidR="0046297A" w:rsidRDefault="0046297A" w:rsidP="0046297A">
      <w:pPr>
        <w:pStyle w:val="Amain"/>
        <w:rPr>
          <w:lang w:val="en-US"/>
        </w:rPr>
      </w:pPr>
      <w:r>
        <w:rPr>
          <w:lang w:val="en-US"/>
        </w:rPr>
        <w:lastRenderedPageBreak/>
        <w:tab/>
        <w:t>(3)</w:t>
      </w:r>
      <w:r>
        <w:rPr>
          <w:lang w:val="en-US"/>
        </w:rPr>
        <w:tab/>
        <w:t xml:space="preserve">For this section, the </w:t>
      </w:r>
      <w:r w:rsidRPr="0083266D">
        <w:t>head of service</w:t>
      </w:r>
      <w:r>
        <w:rPr>
          <w:lang w:val="en-US"/>
        </w:rPr>
        <w:t xml:space="preserve"> may make an arrangement with the board for a public servant—</w:t>
      </w:r>
    </w:p>
    <w:p w14:paraId="1F224469" w14:textId="77777777" w:rsidR="0046297A" w:rsidRDefault="0046297A" w:rsidP="0046297A">
      <w:pPr>
        <w:pStyle w:val="Apara"/>
        <w:rPr>
          <w:lang w:val="en-US"/>
        </w:rPr>
      </w:pPr>
      <w:r>
        <w:rPr>
          <w:lang w:val="en-US"/>
        </w:rPr>
        <w:tab/>
        <w:t>(a)</w:t>
      </w:r>
      <w:r>
        <w:rPr>
          <w:lang w:val="en-US"/>
        </w:rPr>
        <w:tab/>
        <w:t>to assist the board for this section; or</w:t>
      </w:r>
    </w:p>
    <w:p w14:paraId="00A738FB" w14:textId="77777777" w:rsidR="0046297A" w:rsidRDefault="0046297A" w:rsidP="0046297A">
      <w:pPr>
        <w:pStyle w:val="Apara"/>
        <w:rPr>
          <w:lang w:val="en-US"/>
        </w:rPr>
      </w:pPr>
      <w:r>
        <w:rPr>
          <w:lang w:val="en-US"/>
        </w:rPr>
        <w:tab/>
        <w:t>(b)</w:t>
      </w:r>
      <w:r>
        <w:rPr>
          <w:lang w:val="en-US"/>
        </w:rPr>
        <w:tab/>
        <w:t xml:space="preserve">to assist any victim of </w:t>
      </w:r>
      <w:r>
        <w:t>the offender, or any member of the victim’s family,</w:t>
      </w:r>
      <w:r>
        <w:rPr>
          <w:lang w:val="en-US"/>
        </w:rPr>
        <w:t xml:space="preserve"> to make a submission, or tell the board about any concern, in accordance with the notice</w:t>
      </w:r>
      <w:r>
        <w:rPr>
          <w:snapToGrid w:val="0"/>
        </w:rPr>
        <w:t>.</w:t>
      </w:r>
    </w:p>
    <w:p w14:paraId="2A419794" w14:textId="77777777" w:rsidR="0046297A" w:rsidRDefault="0046297A" w:rsidP="0046297A">
      <w:pPr>
        <w:pStyle w:val="aExamHdgss"/>
        <w:rPr>
          <w:lang w:val="en-US"/>
        </w:rPr>
      </w:pPr>
      <w:r>
        <w:rPr>
          <w:lang w:val="en-US"/>
        </w:rPr>
        <w:t>Example for s (3)</w:t>
      </w:r>
    </w:p>
    <w:p w14:paraId="3160CA8E" w14:textId="77777777" w:rsidR="0046297A" w:rsidRDefault="0046297A" w:rsidP="00A07B51">
      <w:pPr>
        <w:pStyle w:val="aExamss"/>
      </w:pPr>
      <w:r>
        <w:t>an arrangement for a victim liaison officer to assist the board or victims</w:t>
      </w:r>
    </w:p>
    <w:p w14:paraId="69477AFE" w14:textId="77777777" w:rsidR="0046297A" w:rsidRDefault="0046297A" w:rsidP="0046297A">
      <w:pPr>
        <w:pStyle w:val="Amain"/>
        <w:rPr>
          <w:lang w:val="en-US"/>
        </w:rPr>
      </w:pPr>
      <w:r>
        <w:rPr>
          <w:lang w:val="en-US"/>
        </w:rPr>
        <w:tab/>
        <w:t>(4)</w:t>
      </w:r>
      <w:r>
        <w:rPr>
          <w:lang w:val="en-US"/>
        </w:rPr>
        <w:tab/>
        <w:t>If a victim of the offender is a child under 15 years old—</w:t>
      </w:r>
    </w:p>
    <w:p w14:paraId="76465CD1" w14:textId="22C60844" w:rsidR="0046297A" w:rsidRDefault="0046297A" w:rsidP="0046297A">
      <w:pPr>
        <w:pStyle w:val="Apara"/>
        <w:rPr>
          <w:lang w:val="en-US"/>
        </w:rPr>
      </w:pPr>
      <w:r>
        <w:rPr>
          <w:lang w:val="en-US"/>
        </w:rPr>
        <w:tab/>
        <w:t>(a)</w:t>
      </w:r>
      <w:r>
        <w:rPr>
          <w:lang w:val="en-US"/>
        </w:rPr>
        <w:tab/>
        <w:t>the director</w:t>
      </w:r>
      <w:r>
        <w:rPr>
          <w:lang w:val="en-US"/>
        </w:rPr>
        <w:noBreakHyphen/>
        <w:t xml:space="preserve">general may give notice of the inquiry to a person (a </w:t>
      </w:r>
      <w:r w:rsidRPr="00782F83">
        <w:rPr>
          <w:rStyle w:val="charBoldItals"/>
        </w:rPr>
        <w:t>relevant person</w:t>
      </w:r>
      <w:r>
        <w:rPr>
          <w:lang w:val="en-US"/>
        </w:rPr>
        <w:t xml:space="preserve">) who has parental responsibility for the victim under the </w:t>
      </w:r>
      <w:hyperlink r:id="rId241" w:tooltip="A2008-19" w:history="1">
        <w:r w:rsidRPr="00782F83">
          <w:rPr>
            <w:rStyle w:val="charCitHyperlinkItal"/>
          </w:rPr>
          <w:t>Children and Young People Act</w:t>
        </w:r>
        <w:r w:rsidR="00891A7B">
          <w:rPr>
            <w:rStyle w:val="charCitHyperlinkItal"/>
          </w:rPr>
          <w:t> </w:t>
        </w:r>
        <w:r w:rsidRPr="00782F83">
          <w:rPr>
            <w:rStyle w:val="charCitHyperlinkItal"/>
          </w:rPr>
          <w:t>2008</w:t>
        </w:r>
      </w:hyperlink>
      <w:r>
        <w:rPr>
          <w:lang w:val="en-US"/>
        </w:rPr>
        <w:t>, division 1.3.2; and</w:t>
      </w:r>
    </w:p>
    <w:p w14:paraId="0463ADB9" w14:textId="77777777" w:rsidR="0046297A" w:rsidRDefault="0046297A" w:rsidP="0046297A">
      <w:pPr>
        <w:pStyle w:val="Apara"/>
        <w:rPr>
          <w:lang w:val="en-US"/>
        </w:rPr>
      </w:pPr>
      <w:r>
        <w:rPr>
          <w:lang w:val="en-US"/>
        </w:rPr>
        <w:tab/>
        <w:t>(b)</w:t>
      </w:r>
      <w:r>
        <w:rPr>
          <w:lang w:val="en-US"/>
        </w:rPr>
        <w:tab/>
        <w:t>a relevant person may make a submission, or tell the board about any concern, in accordance with the notice on behalf of the victim.</w:t>
      </w:r>
    </w:p>
    <w:p w14:paraId="7F0C45FB" w14:textId="77777777" w:rsidR="0046297A" w:rsidRDefault="0046297A" w:rsidP="0046297A">
      <w:pPr>
        <w:pStyle w:val="Amain"/>
        <w:rPr>
          <w:lang w:val="en-US"/>
        </w:rPr>
      </w:pPr>
      <w:r>
        <w:rPr>
          <w:lang w:val="en-US"/>
        </w:rPr>
        <w:tab/>
        <w:t>(5)</w:t>
      </w:r>
      <w:r>
        <w:rPr>
          <w:lang w:val="en-US"/>
        </w:rPr>
        <w:tab/>
        <w:t>Subsection (4) does not limit the cases in which the board may give information to a person acting for a victim or a member of a victim’s family.</w:t>
      </w:r>
    </w:p>
    <w:p w14:paraId="14E59BBB" w14:textId="77777777" w:rsidR="0046297A" w:rsidRDefault="0046297A" w:rsidP="0046297A">
      <w:pPr>
        <w:pStyle w:val="Amain"/>
        <w:keepNext/>
      </w:pPr>
      <w:r>
        <w:tab/>
        <w:t>(6)</w:t>
      </w:r>
      <w:r>
        <w:tab/>
        <w:t>The notice must include the following:</w:t>
      </w:r>
    </w:p>
    <w:p w14:paraId="47941DFD" w14:textId="77777777" w:rsidR="0046297A" w:rsidRDefault="0046297A" w:rsidP="0046297A">
      <w:pPr>
        <w:pStyle w:val="Apara"/>
      </w:pPr>
      <w:r>
        <w:tab/>
        <w:t>(a)</w:t>
      </w:r>
      <w:r>
        <w:tab/>
        <w:t>an invitation to the victim to—</w:t>
      </w:r>
    </w:p>
    <w:p w14:paraId="184F5093" w14:textId="77777777" w:rsidR="0046297A" w:rsidRDefault="0046297A" w:rsidP="0046297A">
      <w:pPr>
        <w:pStyle w:val="Asubpara"/>
      </w:pPr>
      <w:r>
        <w:tab/>
        <w:t>(i)</w:t>
      </w:r>
      <w:r>
        <w:tab/>
        <w:t>make a written submission to the board about the granting of a licence for the offender, including the likely effect on the victim, or on the victim’s family, if the licence were to be granted; or</w:t>
      </w:r>
    </w:p>
    <w:p w14:paraId="35D2CCD4" w14:textId="77777777" w:rsidR="0046297A" w:rsidRDefault="0046297A" w:rsidP="0046297A">
      <w:pPr>
        <w:pStyle w:val="Asubpara"/>
      </w:pPr>
      <w:r>
        <w:tab/>
        <w:t>(ii)</w:t>
      </w:r>
      <w:r>
        <w:tab/>
        <w:t>tell the board, in writing, about any concern of the victim or the victim’s family about the need to be protected from violence or harassment by the offender;</w:t>
      </w:r>
    </w:p>
    <w:p w14:paraId="7308A80B" w14:textId="77777777" w:rsidR="0046297A" w:rsidRDefault="0046297A" w:rsidP="0046297A">
      <w:pPr>
        <w:pStyle w:val="Apara"/>
      </w:pPr>
      <w:r>
        <w:lastRenderedPageBreak/>
        <w:tab/>
        <w:t>(b)</w:t>
      </w:r>
      <w:r>
        <w:tab/>
        <w:t>a statement to the effect that any submission made, or concern expressed, in writing to the board within the period stated in the notice will be considered in recommending to the Attorney</w:t>
      </w:r>
      <w:r>
        <w:noBreakHyphen/>
        <w:t>General—</w:t>
      </w:r>
    </w:p>
    <w:p w14:paraId="2E23B5B1" w14:textId="77777777" w:rsidR="0046297A" w:rsidRDefault="0046297A" w:rsidP="0046297A">
      <w:pPr>
        <w:pStyle w:val="Asubpara"/>
      </w:pPr>
      <w:r>
        <w:tab/>
        <w:t>(i)</w:t>
      </w:r>
      <w:r>
        <w:tab/>
        <w:t>whether a licence should be granted to the offender; and</w:t>
      </w:r>
    </w:p>
    <w:p w14:paraId="2AFE1F58" w14:textId="77777777" w:rsidR="0046297A" w:rsidRDefault="0046297A" w:rsidP="0046297A">
      <w:pPr>
        <w:pStyle w:val="Asubpara"/>
      </w:pPr>
      <w:r>
        <w:tab/>
        <w:t>(ii)</w:t>
      </w:r>
      <w:r>
        <w:tab/>
        <w:t>if a licence is granted—the conditions (if any) that should be imposed on the licence by the Executive;</w:t>
      </w:r>
    </w:p>
    <w:p w14:paraId="720536DA" w14:textId="77777777" w:rsidR="0046297A" w:rsidRDefault="0046297A" w:rsidP="0046297A">
      <w:pPr>
        <w:pStyle w:val="Apara"/>
      </w:pPr>
      <w:r>
        <w:tab/>
        <w:t>(c)</w:t>
      </w:r>
      <w:r>
        <w:tab/>
        <w:t>information about the offender to assist the victim, or a member of the victim’s family, to make a submission, or tell the board about any concern, under paragraph (a);</w:t>
      </w:r>
    </w:p>
    <w:p w14:paraId="4D1638C3" w14:textId="77777777" w:rsidR="0046297A" w:rsidRDefault="0046297A" w:rsidP="0046297A">
      <w:pPr>
        <w:pStyle w:val="Apara"/>
      </w:pPr>
      <w:r>
        <w:tab/>
        <w:t>(d)</w:t>
      </w:r>
      <w:r>
        <w:tab/>
        <w:t>information about any assistance available to the victim or family member to make the submission, or tell the board about any concern, under paragraph (a).</w:t>
      </w:r>
    </w:p>
    <w:p w14:paraId="688C7C82" w14:textId="77777777" w:rsidR="0046297A" w:rsidRDefault="0046297A" w:rsidP="0046297A">
      <w:pPr>
        <w:pStyle w:val="aExamHdgpar"/>
      </w:pPr>
      <w:r>
        <w:t>Examples of information for par (c)</w:t>
      </w:r>
    </w:p>
    <w:p w14:paraId="7091881A" w14:textId="77777777" w:rsidR="0046297A" w:rsidRDefault="0046297A" w:rsidP="0046297A">
      <w:pPr>
        <w:pStyle w:val="aExamINumpar"/>
      </w:pPr>
      <w:r>
        <w:t>1</w:t>
      </w:r>
      <w:r>
        <w:tab/>
        <w:t>the offender’s conduct while serving the sentence</w:t>
      </w:r>
    </w:p>
    <w:p w14:paraId="1A1F3779" w14:textId="77777777" w:rsidR="0046297A" w:rsidRDefault="0046297A" w:rsidP="0046297A">
      <w:pPr>
        <w:pStyle w:val="aExamINumpar"/>
      </w:pPr>
      <w:r>
        <w:t>2</w:t>
      </w:r>
      <w:r>
        <w:tab/>
        <w:t>the core conditions of a licence</w:t>
      </w:r>
    </w:p>
    <w:p w14:paraId="3A9FD155" w14:textId="77777777" w:rsidR="0046297A" w:rsidRDefault="0046297A" w:rsidP="0046297A">
      <w:pPr>
        <w:pStyle w:val="Amain"/>
        <w:keepNext/>
        <w:keepLines/>
        <w:ind w:left="1094" w:hanging="1094"/>
      </w:pPr>
      <w:r>
        <w:tab/>
        <w:t>(7)</w:t>
      </w:r>
      <w:r>
        <w:tab/>
        <w:t>For subsection (6) (b), the period stated must be a reasonable time (not less than 7 days after the day the victim is given the notice) to allow the victim or family member to make a written submission, or express concern, to the board in writing.</w:t>
      </w:r>
    </w:p>
    <w:p w14:paraId="202E8272" w14:textId="77777777" w:rsidR="0046297A" w:rsidRDefault="0046297A" w:rsidP="0046297A">
      <w:pPr>
        <w:pStyle w:val="Amain"/>
      </w:pPr>
      <w:r>
        <w:tab/>
        <w:t>(8)</w:t>
      </w:r>
      <w:r>
        <w:tab/>
        <w:t>The notice may include anything else the board considers appropriate.</w:t>
      </w:r>
    </w:p>
    <w:p w14:paraId="334F1DB7" w14:textId="77777777" w:rsidR="0046297A" w:rsidRDefault="0046297A" w:rsidP="0046297A">
      <w:pPr>
        <w:pStyle w:val="AH5Sec"/>
        <w:keepLines/>
      </w:pPr>
      <w:bookmarkStart w:id="459" w:name="_Toc191540022"/>
      <w:r w:rsidRPr="007B7D4E">
        <w:rPr>
          <w:rStyle w:val="CharSectNo"/>
        </w:rPr>
        <w:t>293</w:t>
      </w:r>
      <w:r>
        <w:tab/>
        <w:t>Release on licence—criteria for board recommendations</w:t>
      </w:r>
      <w:bookmarkEnd w:id="459"/>
    </w:p>
    <w:p w14:paraId="7D33C833" w14:textId="77777777" w:rsidR="0046297A" w:rsidRDefault="0046297A" w:rsidP="0046297A">
      <w:pPr>
        <w:pStyle w:val="Amain"/>
        <w:keepLines/>
      </w:pPr>
      <w:r>
        <w:tab/>
        <w:t>(1)</w:t>
      </w:r>
      <w:r>
        <w:tab/>
        <w:t>The board may make a recommendation for the release of an offender on licence only if it considers that the offender’s release is appropriate, having regard to the principle that the public interest is of primary importance.</w:t>
      </w:r>
    </w:p>
    <w:p w14:paraId="46943ABF" w14:textId="77777777" w:rsidR="0046297A" w:rsidRDefault="0046297A" w:rsidP="0046297A">
      <w:pPr>
        <w:pStyle w:val="Amain"/>
        <w:keepNext/>
      </w:pPr>
      <w:r>
        <w:lastRenderedPageBreak/>
        <w:tab/>
        <w:t>(2)</w:t>
      </w:r>
      <w:r>
        <w:tab/>
        <w:t>In deciding whether to recommend the offender’s release on licence, the board must consider the following matters:</w:t>
      </w:r>
    </w:p>
    <w:p w14:paraId="3F9E92B8" w14:textId="77777777" w:rsidR="0046297A" w:rsidRDefault="0046297A" w:rsidP="0046297A">
      <w:pPr>
        <w:pStyle w:val="Apara"/>
      </w:pPr>
      <w:r>
        <w:tab/>
        <w:t>(a)</w:t>
      </w:r>
      <w:r>
        <w:tab/>
        <w:t>any relevant recommendation, observation and comment made by the sentencing court;</w:t>
      </w:r>
    </w:p>
    <w:p w14:paraId="416F74CF" w14:textId="77777777" w:rsidR="0046297A" w:rsidRDefault="0046297A" w:rsidP="0046297A">
      <w:pPr>
        <w:pStyle w:val="Apara"/>
      </w:pPr>
      <w:r>
        <w:tab/>
        <w:t>(b)</w:t>
      </w:r>
      <w:r>
        <w:tab/>
        <w:t>any submission made, and concern expressed, to the board by a victim;</w:t>
      </w:r>
    </w:p>
    <w:p w14:paraId="6BE10C7A" w14:textId="77777777" w:rsidR="0046297A" w:rsidRDefault="0046297A" w:rsidP="0046297A">
      <w:pPr>
        <w:pStyle w:val="Apara"/>
      </w:pPr>
      <w:r>
        <w:tab/>
        <w:t>(c)</w:t>
      </w:r>
      <w:r>
        <w:tab/>
        <w:t>the likely effect on any victim, and on the victim’s family, of the offender being released on licence, and, in particular, any concern, of which the board is aware, expressed by or for a victim, or the victim’s family, about the need for protection from violence or harassment by the offender;</w:t>
      </w:r>
    </w:p>
    <w:p w14:paraId="33A89803" w14:textId="77777777" w:rsidR="0046297A" w:rsidRDefault="0046297A" w:rsidP="0046297A">
      <w:pPr>
        <w:pStyle w:val="Apara"/>
      </w:pPr>
      <w:r>
        <w:tab/>
        <w:t>(d)</w:t>
      </w:r>
      <w:r>
        <w:tab/>
        <w:t>any report required by regulation in relation to the release of the offender on licence;</w:t>
      </w:r>
    </w:p>
    <w:p w14:paraId="65DC6FF2" w14:textId="77777777" w:rsidR="0046297A" w:rsidRDefault="0046297A" w:rsidP="0046297A">
      <w:pPr>
        <w:pStyle w:val="Apara"/>
      </w:pPr>
      <w:r>
        <w:tab/>
        <w:t>(e)</w:t>
      </w:r>
      <w:r>
        <w:tab/>
        <w:t>any other report prepared by or for the Territory in relation to the release of the offender on licence;</w:t>
      </w:r>
    </w:p>
    <w:p w14:paraId="54BF9458" w14:textId="77777777" w:rsidR="0046297A" w:rsidRDefault="0046297A" w:rsidP="0046297A">
      <w:pPr>
        <w:pStyle w:val="Apara"/>
      </w:pPr>
      <w:r>
        <w:tab/>
        <w:t>(f)</w:t>
      </w:r>
      <w:r>
        <w:tab/>
        <w:t>the offender’s conduct while serving the offender’s sentence of imprisonment;</w:t>
      </w:r>
    </w:p>
    <w:p w14:paraId="54AAD05B" w14:textId="77777777" w:rsidR="0046297A" w:rsidRDefault="0046297A" w:rsidP="0046297A">
      <w:pPr>
        <w:pStyle w:val="Apara"/>
      </w:pPr>
      <w:r>
        <w:tab/>
        <w:t>(g)</w:t>
      </w:r>
      <w:r>
        <w:tab/>
        <w:t>the offender’s participation in activities while serving the offender’s sentence of imprisonment;</w:t>
      </w:r>
    </w:p>
    <w:p w14:paraId="38080B7A" w14:textId="77777777" w:rsidR="0046297A" w:rsidRDefault="0046297A" w:rsidP="0046297A">
      <w:pPr>
        <w:pStyle w:val="Apara"/>
      </w:pPr>
      <w:r>
        <w:tab/>
        <w:t>(h)</w:t>
      </w:r>
      <w:r>
        <w:tab/>
        <w:t>the offender’s preparedness to undertake further activities while released on licence;</w:t>
      </w:r>
    </w:p>
    <w:p w14:paraId="27AD07AF" w14:textId="77777777" w:rsidR="0046297A" w:rsidRDefault="0046297A" w:rsidP="0046297A">
      <w:pPr>
        <w:pStyle w:val="Apara"/>
      </w:pPr>
      <w:r>
        <w:tab/>
        <w:t>(i)</w:t>
      </w:r>
      <w:r>
        <w:tab/>
        <w:t xml:space="preserve">the likelihood that, if released on licence, the offender will commit further offences; </w:t>
      </w:r>
    </w:p>
    <w:p w14:paraId="340C9F8A" w14:textId="77777777" w:rsidR="0046297A" w:rsidRDefault="0046297A" w:rsidP="0046297A">
      <w:pPr>
        <w:pStyle w:val="Apara"/>
      </w:pPr>
      <w:r>
        <w:tab/>
        <w:t>(j)</w:t>
      </w:r>
      <w:r>
        <w:tab/>
        <w:t>the likelihood that, if released on licence, the offender will comply with any condition to which the licence would be subject;</w:t>
      </w:r>
    </w:p>
    <w:p w14:paraId="6351383D" w14:textId="77777777" w:rsidR="0046297A" w:rsidRDefault="0046297A" w:rsidP="0046297A">
      <w:pPr>
        <w:pStyle w:val="Apara"/>
      </w:pPr>
      <w:r>
        <w:tab/>
        <w:t>(k)</w:t>
      </w:r>
      <w:r>
        <w:tab/>
        <w:t>the offender’s acceptance of responsibility for the offence;</w:t>
      </w:r>
    </w:p>
    <w:p w14:paraId="3DE76476" w14:textId="77777777" w:rsidR="0046297A" w:rsidRDefault="0046297A" w:rsidP="0046297A">
      <w:pPr>
        <w:pStyle w:val="Apara"/>
      </w:pPr>
      <w:r>
        <w:tab/>
        <w:t>(l)</w:t>
      </w:r>
      <w:r>
        <w:tab/>
        <w:t>any special circumstances in relation to the offender;</w:t>
      </w:r>
    </w:p>
    <w:p w14:paraId="7105D6B6" w14:textId="77777777" w:rsidR="0046297A" w:rsidRDefault="0046297A" w:rsidP="0046297A">
      <w:pPr>
        <w:pStyle w:val="Apara"/>
      </w:pPr>
      <w:r>
        <w:tab/>
        <w:t>(m)</w:t>
      </w:r>
      <w:r>
        <w:tab/>
        <w:t>anything else prescribed by regulation.</w:t>
      </w:r>
    </w:p>
    <w:p w14:paraId="080AE7C7" w14:textId="77777777" w:rsidR="0046297A" w:rsidRDefault="0046297A" w:rsidP="0046297A">
      <w:pPr>
        <w:pStyle w:val="Amain"/>
      </w:pPr>
      <w:r>
        <w:lastRenderedPageBreak/>
        <w:tab/>
        <w:t>(3)</w:t>
      </w:r>
      <w:r>
        <w:tab/>
        <w:t>Subsection (2) does not limit the matters that the board may consider.</w:t>
      </w:r>
    </w:p>
    <w:p w14:paraId="256A60E3" w14:textId="77777777" w:rsidR="0046297A" w:rsidRDefault="0046297A" w:rsidP="0046297A">
      <w:pPr>
        <w:pStyle w:val="AH5Sec"/>
      </w:pPr>
      <w:bookmarkStart w:id="460" w:name="_Toc191540023"/>
      <w:r w:rsidRPr="007B7D4E">
        <w:rPr>
          <w:rStyle w:val="CharSectNo"/>
        </w:rPr>
        <w:t>294</w:t>
      </w:r>
      <w:r>
        <w:tab/>
        <w:t>Release on licence—board recommendations</w:t>
      </w:r>
      <w:bookmarkEnd w:id="460"/>
    </w:p>
    <w:p w14:paraId="7D13A2A7" w14:textId="77777777" w:rsidR="0046297A" w:rsidRDefault="0046297A" w:rsidP="0046297A">
      <w:pPr>
        <w:pStyle w:val="Amain"/>
      </w:pPr>
      <w:r>
        <w:tab/>
        <w:t>(1)</w:t>
      </w:r>
      <w:r>
        <w:tab/>
        <w:t xml:space="preserve">After conducting </w:t>
      </w:r>
      <w:r>
        <w:rPr>
          <w:snapToGrid w:val="0"/>
        </w:rPr>
        <w:t>an inquiry in relation to the release of an offender on licence,</w:t>
      </w:r>
      <w:r>
        <w:t xml:space="preserve"> the board must recommend, in writing, to the Executive whether the offender should be released from imprisonment on licence.</w:t>
      </w:r>
    </w:p>
    <w:p w14:paraId="7553D7BA" w14:textId="52250C6F" w:rsidR="0046297A" w:rsidRDefault="0046297A" w:rsidP="0046297A">
      <w:pPr>
        <w:pStyle w:val="Amain"/>
        <w:keepNext/>
      </w:pPr>
      <w:r>
        <w:tab/>
        <w:t>(2)</w:t>
      </w:r>
      <w:r>
        <w:tab/>
        <w:t xml:space="preserve">If the board recommends the offender’s release on licence, the board may recommend any condition, not inconsistent with this Act or the </w:t>
      </w:r>
      <w:hyperlink r:id="rId242" w:tooltip="A2005-58" w:history="1">
        <w:r w:rsidRPr="00782F83">
          <w:rPr>
            <w:rStyle w:val="charCitHyperlinkItal"/>
          </w:rPr>
          <w:t>Crimes (Sentencing) Act 2005</w:t>
        </w:r>
      </w:hyperlink>
      <w:r>
        <w:t xml:space="preserve">, that the board considers appropriate for the offender’s release on licence. </w:t>
      </w:r>
    </w:p>
    <w:p w14:paraId="2C87EC8A" w14:textId="226891D4" w:rsidR="0046297A" w:rsidRDefault="0046297A" w:rsidP="0046297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 regulation (see </w:t>
      </w:r>
      <w:hyperlink r:id="rId243" w:tooltip="A2001-14" w:history="1">
        <w:r w:rsidRPr="00782F83">
          <w:rPr>
            <w:rStyle w:val="charCitHyperlinkAbbrev"/>
          </w:rPr>
          <w:t>Legislation Act</w:t>
        </w:r>
      </w:hyperlink>
      <w:r>
        <w:rPr>
          <w:snapToGrid w:val="0"/>
        </w:rPr>
        <w:t>, s 104).</w:t>
      </w:r>
    </w:p>
    <w:p w14:paraId="758A283F" w14:textId="77777777" w:rsidR="0046297A" w:rsidRDefault="0046297A" w:rsidP="0046297A">
      <w:pPr>
        <w:pStyle w:val="Amain"/>
        <w:keepNext/>
      </w:pPr>
      <w:r>
        <w:tab/>
        <w:t>(3)</w:t>
      </w:r>
      <w:r>
        <w:tab/>
        <w:t>The board may also make a recommendation about anything else it considers appropriate.</w:t>
      </w:r>
    </w:p>
    <w:p w14:paraId="5036E8FB" w14:textId="77777777" w:rsidR="0046297A" w:rsidRDefault="0046297A" w:rsidP="0046297A">
      <w:pPr>
        <w:pStyle w:val="aExamHdgss"/>
      </w:pPr>
      <w:r>
        <w:t>Examples</w:t>
      </w:r>
    </w:p>
    <w:p w14:paraId="6594B4D5" w14:textId="77777777" w:rsidR="0046297A" w:rsidRDefault="0046297A" w:rsidP="0046297A">
      <w:pPr>
        <w:pStyle w:val="aExamINumss"/>
      </w:pPr>
      <w:r>
        <w:t>1</w:t>
      </w:r>
      <w:r>
        <w:tab/>
        <w:t>if the board recommends against the offender’s release, the board may recommend when it might be appropriate to reconsider the offender’s release</w:t>
      </w:r>
    </w:p>
    <w:p w14:paraId="14EA2C71" w14:textId="77777777" w:rsidR="0046297A" w:rsidRDefault="0046297A" w:rsidP="0046297A">
      <w:pPr>
        <w:pStyle w:val="aExamINumss"/>
        <w:keepNext/>
      </w:pPr>
      <w:r>
        <w:t>2</w:t>
      </w:r>
      <w:r>
        <w:tab/>
        <w:t>if the board recommends the offender’s release, the board may recommend whether (and when) the board should review the appropriateness of the offender being at large under the licence</w:t>
      </w:r>
    </w:p>
    <w:p w14:paraId="76B7B574" w14:textId="77777777" w:rsidR="0046297A" w:rsidRDefault="0046297A" w:rsidP="0046297A">
      <w:pPr>
        <w:pStyle w:val="Amain"/>
      </w:pPr>
      <w:r>
        <w:tab/>
        <w:t>(4)</w:t>
      </w:r>
      <w:r>
        <w:tab/>
        <w:t>A recommendation by the board must be accompanied by its reasons for the recommendation.</w:t>
      </w:r>
    </w:p>
    <w:p w14:paraId="00B90B25" w14:textId="77777777" w:rsidR="0046297A" w:rsidRDefault="0046297A" w:rsidP="0046297A">
      <w:pPr>
        <w:pStyle w:val="AH5Sec"/>
      </w:pPr>
      <w:bookmarkStart w:id="461" w:name="_Toc191540024"/>
      <w:r w:rsidRPr="007B7D4E">
        <w:rPr>
          <w:rStyle w:val="CharSectNo"/>
        </w:rPr>
        <w:t>295</w:t>
      </w:r>
      <w:r>
        <w:tab/>
        <w:t>Release on licence—decision by Executive</w:t>
      </w:r>
      <w:bookmarkEnd w:id="461"/>
    </w:p>
    <w:p w14:paraId="55ED4269" w14:textId="77777777" w:rsidR="0046297A" w:rsidRDefault="0046297A" w:rsidP="0046297A">
      <w:pPr>
        <w:pStyle w:val="Amain"/>
      </w:pPr>
      <w:r>
        <w:tab/>
        <w:t>(1)</w:t>
      </w:r>
      <w:r>
        <w:tab/>
        <w:t>In deciding whether to release an offender on licence, the Executive—</w:t>
      </w:r>
    </w:p>
    <w:p w14:paraId="0A19AA4A" w14:textId="77777777" w:rsidR="0046297A" w:rsidRDefault="0046297A" w:rsidP="0046297A">
      <w:pPr>
        <w:pStyle w:val="Apara"/>
      </w:pPr>
      <w:r>
        <w:tab/>
        <w:t>(a)</w:t>
      </w:r>
      <w:r>
        <w:tab/>
        <w:t>must consider any recommendation by the board under section 294 and its reasons for the recommendation; and</w:t>
      </w:r>
    </w:p>
    <w:p w14:paraId="15A6864B" w14:textId="77777777" w:rsidR="0046297A" w:rsidRDefault="0046297A" w:rsidP="0046297A">
      <w:pPr>
        <w:pStyle w:val="Apara"/>
      </w:pPr>
      <w:r>
        <w:tab/>
        <w:t>(b)</w:t>
      </w:r>
      <w:r>
        <w:tab/>
        <w:t>may consider anything else it considers appropriate.</w:t>
      </w:r>
    </w:p>
    <w:p w14:paraId="307AA192" w14:textId="77777777" w:rsidR="0046297A" w:rsidRDefault="0046297A" w:rsidP="0046297A">
      <w:pPr>
        <w:pStyle w:val="Amain"/>
      </w:pPr>
      <w:r>
        <w:lastRenderedPageBreak/>
        <w:tab/>
        <w:t>(2)</w:t>
      </w:r>
      <w:r>
        <w:tab/>
        <w:t>The Executive may grant, or refuse to grant, the offender a licence to be released from imprisonment under the offender’s sentence.</w:t>
      </w:r>
    </w:p>
    <w:p w14:paraId="6B952BF6" w14:textId="77777777" w:rsidR="0046297A" w:rsidRDefault="0046297A" w:rsidP="0046297A">
      <w:pPr>
        <w:pStyle w:val="Amain"/>
      </w:pPr>
      <w:r>
        <w:tab/>
        <w:t>(3)</w:t>
      </w:r>
      <w:r>
        <w:tab/>
        <w:t>The Executive may impose any condition it considers appropriate on a licence.</w:t>
      </w:r>
    </w:p>
    <w:p w14:paraId="54C478F9" w14:textId="77777777" w:rsidR="0046297A" w:rsidRDefault="0046297A" w:rsidP="0046297A">
      <w:pPr>
        <w:pStyle w:val="AH5Sec"/>
      </w:pPr>
      <w:bookmarkStart w:id="462" w:name="_Toc191540025"/>
      <w:r w:rsidRPr="007B7D4E">
        <w:rPr>
          <w:rStyle w:val="CharSectNo"/>
        </w:rPr>
        <w:t>296</w:t>
      </w:r>
      <w:r>
        <w:tab/>
        <w:t>Release on licence—grant</w:t>
      </w:r>
      <w:bookmarkEnd w:id="462"/>
    </w:p>
    <w:p w14:paraId="1061C4FF" w14:textId="77777777" w:rsidR="0046297A" w:rsidRDefault="0046297A" w:rsidP="0046297A">
      <w:pPr>
        <w:pStyle w:val="Amain"/>
        <w:keepNext/>
      </w:pPr>
      <w:r>
        <w:tab/>
        <w:t>(1)</w:t>
      </w:r>
      <w:r>
        <w:tab/>
        <w:t>If the Executive decides to grant a licence to an offender, the Executive must give the licence to the offender.</w:t>
      </w:r>
    </w:p>
    <w:p w14:paraId="11CF2AA1" w14:textId="77777777" w:rsidR="0046297A" w:rsidRDefault="0046297A" w:rsidP="0046297A">
      <w:pPr>
        <w:pStyle w:val="Amain"/>
        <w:keepNext/>
      </w:pPr>
      <w:r>
        <w:tab/>
        <w:t>(2)</w:t>
      </w:r>
      <w:r>
        <w:tab/>
        <w:t>A licence for an offender must be in writing and include the following:</w:t>
      </w:r>
    </w:p>
    <w:p w14:paraId="53A31A9C" w14:textId="77777777" w:rsidR="0046297A" w:rsidRDefault="0046297A" w:rsidP="0046297A">
      <w:pPr>
        <w:pStyle w:val="Apara"/>
      </w:pPr>
      <w:r>
        <w:tab/>
        <w:t>(a)</w:t>
      </w:r>
      <w:r>
        <w:tab/>
        <w:t>the offender’s full name;</w:t>
      </w:r>
    </w:p>
    <w:p w14:paraId="3340AE63" w14:textId="77777777" w:rsidR="0046297A" w:rsidRDefault="0046297A" w:rsidP="0046297A">
      <w:pPr>
        <w:pStyle w:val="Apara"/>
      </w:pPr>
      <w:r>
        <w:tab/>
        <w:t>(b)</w:t>
      </w:r>
      <w:r>
        <w:tab/>
        <w:t xml:space="preserve">the date (the </w:t>
      </w:r>
      <w:r w:rsidRPr="00782F83">
        <w:rPr>
          <w:rStyle w:val="charBoldItals"/>
        </w:rPr>
        <w:t>licence release date</w:t>
      </w:r>
      <w:r>
        <w:t>) for the offender’s release from imprisonment on licence;</w:t>
      </w:r>
    </w:p>
    <w:p w14:paraId="536ECC07" w14:textId="77777777" w:rsidR="0046297A" w:rsidRDefault="0046297A" w:rsidP="0046297A">
      <w:pPr>
        <w:pStyle w:val="Apara"/>
      </w:pPr>
      <w:r>
        <w:tab/>
        <w:t>(c)</w:t>
      </w:r>
      <w:r>
        <w:tab/>
        <w:t>any condition imposed on the licence by the Executive.</w:t>
      </w:r>
    </w:p>
    <w:p w14:paraId="5C960DFF" w14:textId="77777777" w:rsidR="0046297A" w:rsidRDefault="0046297A" w:rsidP="0046297A">
      <w:pPr>
        <w:pStyle w:val="Amain"/>
      </w:pPr>
      <w:r>
        <w:tab/>
        <w:t>(3)</w:t>
      </w:r>
      <w:r>
        <w:tab/>
        <w:t>The licence may also include any other information the Executive considers appropriate.</w:t>
      </w:r>
    </w:p>
    <w:p w14:paraId="03A3C73B" w14:textId="77777777" w:rsidR="0046297A" w:rsidRDefault="0046297A" w:rsidP="0046297A">
      <w:pPr>
        <w:pStyle w:val="AH5Sec"/>
      </w:pPr>
      <w:bookmarkStart w:id="463" w:name="_Toc191540026"/>
      <w:r w:rsidRPr="007B7D4E">
        <w:rPr>
          <w:rStyle w:val="CharSectNo"/>
        </w:rPr>
        <w:t>297</w:t>
      </w:r>
      <w:r>
        <w:tab/>
        <w:t>Explanation of licence</w:t>
      </w:r>
      <w:bookmarkEnd w:id="463"/>
    </w:p>
    <w:p w14:paraId="3D1EE2DF" w14:textId="77777777" w:rsidR="0046297A" w:rsidRDefault="0046297A" w:rsidP="0046297A">
      <w:pPr>
        <w:pStyle w:val="Amain"/>
        <w:keepNext/>
      </w:pPr>
      <w:r>
        <w:tab/>
        <w:t>(1)</w:t>
      </w:r>
      <w:r>
        <w:tab/>
        <w:t>This section applies if the Executive grants an offender a licence.</w:t>
      </w:r>
    </w:p>
    <w:p w14:paraId="64F266F1" w14:textId="77777777" w:rsidR="0046297A" w:rsidRDefault="0046297A" w:rsidP="0046297A">
      <w:pPr>
        <w:pStyle w:val="Amain"/>
      </w:pPr>
      <w:r>
        <w:tab/>
        <w:t>(2)</w:t>
      </w:r>
      <w:r>
        <w:tab/>
        <w:t>The board must ensure that reasonable steps are taken to explain to the offender in general terms (and in a language that the offender can readily understand)—</w:t>
      </w:r>
    </w:p>
    <w:p w14:paraId="426414E6" w14:textId="77777777" w:rsidR="0046297A" w:rsidRDefault="0046297A" w:rsidP="0046297A">
      <w:pPr>
        <w:pStyle w:val="Apara"/>
        <w:rPr>
          <w:lang w:val="en-US"/>
        </w:rPr>
      </w:pPr>
      <w:r>
        <w:rPr>
          <w:lang w:val="en-US"/>
        </w:rPr>
        <w:tab/>
        <w:t>(a)</w:t>
      </w:r>
      <w:r>
        <w:rPr>
          <w:lang w:val="en-US"/>
        </w:rPr>
        <w:tab/>
        <w:t>the offender’s release on licence obligations; and</w:t>
      </w:r>
    </w:p>
    <w:p w14:paraId="1482A43C" w14:textId="77777777" w:rsidR="0046297A" w:rsidRDefault="0046297A" w:rsidP="0046297A">
      <w:pPr>
        <w:pStyle w:val="Apara"/>
      </w:pPr>
      <w:r>
        <w:tab/>
        <w:t>(b)</w:t>
      </w:r>
      <w:r>
        <w:tab/>
      </w:r>
      <w:r>
        <w:rPr>
          <w:lang w:val="en-US"/>
        </w:rPr>
        <w:t xml:space="preserve">the consequences if the offender breaches the obligations. </w:t>
      </w:r>
    </w:p>
    <w:p w14:paraId="72E33BC1" w14:textId="77777777" w:rsidR="0046297A" w:rsidRDefault="0046297A" w:rsidP="0046297A">
      <w:pPr>
        <w:pStyle w:val="Amain"/>
        <w:rPr>
          <w:lang w:val="en-US"/>
        </w:rPr>
      </w:pPr>
      <w:r>
        <w:rPr>
          <w:lang w:val="en-US"/>
        </w:rPr>
        <w:tab/>
        <w:t>(3)</w:t>
      </w:r>
      <w:r>
        <w:rPr>
          <w:lang w:val="en-US"/>
        </w:rPr>
        <w:tab/>
        <w:t>The board must ensure that a written record of the explanation is given to the offender.</w:t>
      </w:r>
    </w:p>
    <w:p w14:paraId="12785087" w14:textId="77777777" w:rsidR="0046297A" w:rsidRDefault="0046297A" w:rsidP="0046297A">
      <w:pPr>
        <w:pStyle w:val="AH5Sec"/>
      </w:pPr>
      <w:bookmarkStart w:id="464" w:name="_Toc191540027"/>
      <w:r w:rsidRPr="007B7D4E">
        <w:rPr>
          <w:rStyle w:val="CharSectNo"/>
        </w:rPr>
        <w:lastRenderedPageBreak/>
        <w:t>298</w:t>
      </w:r>
      <w:r>
        <w:tab/>
        <w:t>Release on licence—notice of Executive decision</w:t>
      </w:r>
      <w:bookmarkEnd w:id="464"/>
    </w:p>
    <w:p w14:paraId="2CB616CC" w14:textId="77777777" w:rsidR="0046297A" w:rsidRDefault="0046297A" w:rsidP="0046297A">
      <w:pPr>
        <w:pStyle w:val="Amain"/>
        <w:keepNext/>
      </w:pPr>
      <w:r>
        <w:tab/>
        <w:t>(1)</w:t>
      </w:r>
      <w:r>
        <w:tab/>
        <w:t>This section applies if the Executive makes a decision to grant, or refuse to grant, an offender a licence.</w:t>
      </w:r>
    </w:p>
    <w:p w14:paraId="60955C16" w14:textId="77777777" w:rsidR="0046297A" w:rsidRDefault="0046297A" w:rsidP="0046297A">
      <w:pPr>
        <w:pStyle w:val="Amain"/>
        <w:keepNext/>
      </w:pPr>
      <w:r>
        <w:tab/>
        <w:t>(2)</w:t>
      </w:r>
      <w:r>
        <w:tab/>
        <w:t>The director</w:t>
      </w:r>
      <w:r>
        <w:noBreakHyphen/>
        <w:t>general must give written notice of the Executive’s decision to each of the following:</w:t>
      </w:r>
    </w:p>
    <w:p w14:paraId="5CFA98DF" w14:textId="77777777" w:rsidR="0046297A" w:rsidRDefault="0046297A" w:rsidP="0046297A">
      <w:pPr>
        <w:pStyle w:val="Apara"/>
        <w:keepNext/>
        <w:rPr>
          <w:lang w:val="en-US"/>
        </w:rPr>
      </w:pPr>
      <w:r>
        <w:rPr>
          <w:lang w:val="en-US"/>
        </w:rPr>
        <w:tab/>
        <w:t>(a)</w:t>
      </w:r>
      <w:r>
        <w:rPr>
          <w:lang w:val="en-US"/>
        </w:rPr>
        <w:tab/>
        <w:t>the offender;</w:t>
      </w:r>
    </w:p>
    <w:p w14:paraId="14C79DE6" w14:textId="77777777" w:rsidR="0046297A" w:rsidRDefault="0046297A" w:rsidP="0046297A">
      <w:pPr>
        <w:pStyle w:val="Apara"/>
        <w:rPr>
          <w:lang w:val="en-US"/>
        </w:rPr>
      </w:pPr>
      <w:r>
        <w:rPr>
          <w:lang w:val="en-US"/>
        </w:rPr>
        <w:tab/>
        <w:t>(b)</w:t>
      </w:r>
      <w:r>
        <w:rPr>
          <w:lang w:val="en-US"/>
        </w:rPr>
        <w:tab/>
        <w:t>the board;</w:t>
      </w:r>
    </w:p>
    <w:p w14:paraId="49012FD6" w14:textId="77777777" w:rsidR="0046297A" w:rsidRDefault="0046297A" w:rsidP="0046297A">
      <w:pPr>
        <w:pStyle w:val="Apara"/>
        <w:rPr>
          <w:lang w:val="en-US"/>
        </w:rPr>
      </w:pPr>
      <w:r>
        <w:rPr>
          <w:lang w:val="en-US"/>
        </w:rPr>
        <w:tab/>
        <w:t>(c)</w:t>
      </w:r>
      <w:r>
        <w:rPr>
          <w:lang w:val="en-US"/>
        </w:rPr>
        <w:tab/>
        <w:t>the director of public prosecutions;</w:t>
      </w:r>
    </w:p>
    <w:p w14:paraId="4D94EFD2" w14:textId="77777777" w:rsidR="0046297A" w:rsidRDefault="0046297A" w:rsidP="0046297A">
      <w:pPr>
        <w:pStyle w:val="Apara"/>
        <w:rPr>
          <w:lang w:val="en-US"/>
        </w:rPr>
      </w:pPr>
      <w:r>
        <w:rPr>
          <w:lang w:val="en-US"/>
        </w:rPr>
        <w:tab/>
        <w:t>(d)</w:t>
      </w:r>
      <w:r>
        <w:rPr>
          <w:lang w:val="en-US"/>
        </w:rPr>
        <w:tab/>
        <w:t>the chief police officer.</w:t>
      </w:r>
    </w:p>
    <w:p w14:paraId="65C12547" w14:textId="77777777" w:rsidR="0046297A" w:rsidRDefault="0046297A" w:rsidP="0046297A">
      <w:pPr>
        <w:pStyle w:val="Amain"/>
        <w:rPr>
          <w:lang w:val="en-US"/>
        </w:rPr>
      </w:pPr>
      <w:r>
        <w:rPr>
          <w:lang w:val="en-US"/>
        </w:rPr>
        <w:tab/>
        <w:t>(3)</w:t>
      </w:r>
      <w:r>
        <w:rPr>
          <w:lang w:val="en-US"/>
        </w:rPr>
        <w:tab/>
        <w:t>The director</w:t>
      </w:r>
      <w:r>
        <w:rPr>
          <w:lang w:val="en-US"/>
        </w:rPr>
        <w:noBreakHyphen/>
        <w:t>general may also give notice of the Executive’s decision to any other entity the director</w:t>
      </w:r>
      <w:r>
        <w:rPr>
          <w:lang w:val="en-US"/>
        </w:rPr>
        <w:noBreakHyphen/>
        <w:t>general considers appropriate.</w:t>
      </w:r>
    </w:p>
    <w:p w14:paraId="3DBFF467" w14:textId="77777777" w:rsidR="0046297A" w:rsidRDefault="0046297A" w:rsidP="0046297A">
      <w:pPr>
        <w:pStyle w:val="Amain"/>
        <w:rPr>
          <w:snapToGrid w:val="0"/>
        </w:rPr>
      </w:pPr>
      <w:r>
        <w:rPr>
          <w:snapToGrid w:val="0"/>
        </w:rPr>
        <w:tab/>
        <w:t>(4)</w:t>
      </w:r>
      <w:r>
        <w:rPr>
          <w:snapToGrid w:val="0"/>
        </w:rPr>
        <w:tab/>
        <w:t>The board must, in writing, take reasonable steps to tell each relevant victim of the offender, as soon as is practicable, about—</w:t>
      </w:r>
    </w:p>
    <w:p w14:paraId="080FE492" w14:textId="77777777" w:rsidR="0046297A" w:rsidRDefault="0046297A" w:rsidP="0046297A">
      <w:pPr>
        <w:pStyle w:val="Apara"/>
        <w:rPr>
          <w:snapToGrid w:val="0"/>
        </w:rPr>
      </w:pPr>
      <w:r>
        <w:rPr>
          <w:snapToGrid w:val="0"/>
        </w:rPr>
        <w:tab/>
        <w:t>(a)</w:t>
      </w:r>
      <w:r>
        <w:rPr>
          <w:snapToGrid w:val="0"/>
        </w:rPr>
        <w:tab/>
        <w:t>the Executive’s decision; and</w:t>
      </w:r>
    </w:p>
    <w:p w14:paraId="64C05DA6" w14:textId="77777777" w:rsidR="0046297A" w:rsidRDefault="0046297A" w:rsidP="0046297A">
      <w:pPr>
        <w:pStyle w:val="Apara"/>
        <w:keepNext/>
        <w:rPr>
          <w:snapToGrid w:val="0"/>
        </w:rPr>
      </w:pPr>
      <w:r>
        <w:rPr>
          <w:snapToGrid w:val="0"/>
        </w:rPr>
        <w:tab/>
        <w:t>(b)</w:t>
      </w:r>
      <w:r>
        <w:rPr>
          <w:snapToGrid w:val="0"/>
        </w:rPr>
        <w:tab/>
        <w:t>if the Executive grants a licence to the offender—</w:t>
      </w:r>
    </w:p>
    <w:p w14:paraId="42D59461" w14:textId="77777777" w:rsidR="0046297A" w:rsidRDefault="0046297A" w:rsidP="0046297A">
      <w:pPr>
        <w:pStyle w:val="Asubpara"/>
        <w:keepNext/>
        <w:rPr>
          <w:snapToGrid w:val="0"/>
        </w:rPr>
      </w:pPr>
      <w:r>
        <w:rPr>
          <w:snapToGrid w:val="0"/>
        </w:rPr>
        <w:tab/>
        <w:t>(i)</w:t>
      </w:r>
      <w:r>
        <w:rPr>
          <w:snapToGrid w:val="0"/>
        </w:rPr>
        <w:tab/>
        <w:t>the offender’s licence release date; and</w:t>
      </w:r>
    </w:p>
    <w:p w14:paraId="16AA165F" w14:textId="77777777" w:rsidR="0046297A" w:rsidRDefault="0046297A" w:rsidP="0046297A">
      <w:pPr>
        <w:pStyle w:val="Asubpara"/>
        <w:rPr>
          <w:snapToGrid w:val="0"/>
        </w:rPr>
      </w:pPr>
      <w:r>
        <w:rPr>
          <w:snapToGrid w:val="0"/>
        </w:rPr>
        <w:tab/>
        <w:t>(ii)</w:t>
      </w:r>
      <w:r>
        <w:rPr>
          <w:snapToGrid w:val="0"/>
        </w:rPr>
        <w:tab/>
        <w:t>in general terms, the offender’s release on licence obligations.</w:t>
      </w:r>
    </w:p>
    <w:p w14:paraId="1628F8C8" w14:textId="77777777" w:rsidR="0046297A" w:rsidRDefault="0046297A" w:rsidP="0046297A">
      <w:pPr>
        <w:pStyle w:val="Amain"/>
        <w:rPr>
          <w:snapToGrid w:val="0"/>
        </w:rPr>
      </w:pPr>
      <w:r>
        <w:rPr>
          <w:snapToGrid w:val="0"/>
        </w:rPr>
        <w:tab/>
        <w:t>(5)</w:t>
      </w:r>
      <w:r>
        <w:rPr>
          <w:snapToGrid w:val="0"/>
        </w:rPr>
        <w:tab/>
        <w:t>The board may also tell a relevant victim the general area where the offender will, on release, live.</w:t>
      </w:r>
    </w:p>
    <w:p w14:paraId="3CDCC1F6" w14:textId="7C9F8906" w:rsidR="0046297A" w:rsidRDefault="0046297A" w:rsidP="0046297A">
      <w:pPr>
        <w:pStyle w:val="Amain"/>
        <w:rPr>
          <w:lang w:val="en-US"/>
        </w:rPr>
      </w:pPr>
      <w:r>
        <w:rPr>
          <w:lang w:val="en-US"/>
        </w:rPr>
        <w:tab/>
        <w:t>(6)</w:t>
      </w:r>
      <w:r>
        <w:rPr>
          <w:lang w:val="en-US"/>
        </w:rPr>
        <w:tab/>
        <w:t>If a victim of the offender is a child under 15 years old, the director</w:t>
      </w:r>
      <w:r>
        <w:rPr>
          <w:lang w:val="en-US"/>
        </w:rPr>
        <w:noBreakHyphen/>
        <w:t xml:space="preserve">general may give the information to a person who has parental responsibility for the victim under the </w:t>
      </w:r>
      <w:hyperlink r:id="rId244" w:tooltip="A2008-19" w:history="1">
        <w:r w:rsidRPr="00782F83">
          <w:rPr>
            <w:rStyle w:val="charCitHyperlinkItal"/>
          </w:rPr>
          <w:t>Children and Young People Act 2008</w:t>
        </w:r>
      </w:hyperlink>
      <w:r>
        <w:rPr>
          <w:lang w:val="en-US"/>
        </w:rPr>
        <w:t>, division 1.3.2.</w:t>
      </w:r>
    </w:p>
    <w:p w14:paraId="7C09C1C5" w14:textId="77777777" w:rsidR="0046297A" w:rsidRDefault="0046297A" w:rsidP="0046297A">
      <w:pPr>
        <w:pStyle w:val="Amain"/>
        <w:rPr>
          <w:lang w:val="en-US"/>
        </w:rPr>
      </w:pPr>
      <w:r>
        <w:rPr>
          <w:lang w:val="en-US"/>
        </w:rPr>
        <w:tab/>
        <w:t>(7)</w:t>
      </w:r>
      <w:r>
        <w:rPr>
          <w:lang w:val="en-US"/>
        </w:rPr>
        <w:tab/>
        <w:t>Subsection (6) does not limit the cases in which the board may give information to a person acting for a victim.</w:t>
      </w:r>
    </w:p>
    <w:p w14:paraId="1D5BA6BE" w14:textId="77777777" w:rsidR="0046297A" w:rsidRDefault="0046297A" w:rsidP="0046297A">
      <w:pPr>
        <w:pStyle w:val="Amain"/>
        <w:keepNext/>
        <w:rPr>
          <w:snapToGrid w:val="0"/>
        </w:rPr>
      </w:pPr>
      <w:r>
        <w:rPr>
          <w:snapToGrid w:val="0"/>
        </w:rPr>
        <w:lastRenderedPageBreak/>
        <w:tab/>
        <w:t>(8)</w:t>
      </w:r>
      <w:r>
        <w:rPr>
          <w:snapToGrid w:val="0"/>
        </w:rPr>
        <w:tab/>
        <w:t>In this section:</w:t>
      </w:r>
    </w:p>
    <w:p w14:paraId="60188A62" w14:textId="77777777" w:rsidR="0046297A" w:rsidRDefault="0046297A" w:rsidP="0046297A">
      <w:pPr>
        <w:pStyle w:val="aDef"/>
        <w:keepNext/>
        <w:rPr>
          <w:snapToGrid w:val="0"/>
        </w:rPr>
      </w:pPr>
      <w:r w:rsidRPr="00782F83">
        <w:rPr>
          <w:rStyle w:val="charBoldItals"/>
        </w:rPr>
        <w:t>relevant victim</w:t>
      </w:r>
      <w:r>
        <w:rPr>
          <w:snapToGrid w:val="0"/>
        </w:rPr>
        <w:t xml:space="preserve"> means each of the following:</w:t>
      </w:r>
    </w:p>
    <w:p w14:paraId="2881B6C2" w14:textId="0613539C" w:rsidR="0046297A" w:rsidRDefault="0046297A" w:rsidP="0046297A">
      <w:pPr>
        <w:pStyle w:val="aDefpara"/>
        <w:rPr>
          <w:snapToGrid w:val="0"/>
        </w:rPr>
      </w:pPr>
      <w:r>
        <w:rPr>
          <w:snapToGrid w:val="0"/>
        </w:rPr>
        <w:tab/>
        <w:t>(a)</w:t>
      </w:r>
      <w:r>
        <w:rPr>
          <w:snapToGrid w:val="0"/>
        </w:rPr>
        <w:tab/>
        <w:t>a victim of the offender who made a submission to the board, or told the board about any concern, under section 292 (</w:t>
      </w:r>
      <w:r>
        <w:t>Release on licence—board to se</w:t>
      </w:r>
      <w:r w:rsidRPr="008D0F9D">
        <w:t xml:space="preserve">ek </w:t>
      </w:r>
      <w:r w:rsidR="005B34C5" w:rsidRPr="008D0F9D">
        <w:t>victim’s views</w:t>
      </w:r>
      <w:r w:rsidRPr="008D0F9D">
        <w:rPr>
          <w:snapToGrid w:val="0"/>
        </w:rPr>
        <w:t>);</w:t>
      </w:r>
    </w:p>
    <w:p w14:paraId="134CEC33" w14:textId="31F5534F" w:rsidR="0046297A" w:rsidRDefault="0046297A" w:rsidP="0046297A">
      <w:pPr>
        <w:pStyle w:val="aDefpara"/>
        <w:rPr>
          <w:snapToGrid w:val="0"/>
        </w:rPr>
      </w:pPr>
      <w:r>
        <w:rPr>
          <w:snapToGrid w:val="0"/>
        </w:rPr>
        <w:tab/>
        <w:t>(b)</w:t>
      </w:r>
      <w:r>
        <w:rPr>
          <w:snapToGrid w:val="0"/>
        </w:rPr>
        <w:tab/>
        <w:t>any other victim of the offender that the board is aware has expressed concern, or has had concern expressed on their behalf, about the need for the victim, or the victim’s family, to be protected from violence or harassment by the offender;</w:t>
      </w:r>
    </w:p>
    <w:p w14:paraId="090E0B17" w14:textId="77777777" w:rsidR="0046297A" w:rsidRDefault="0046297A" w:rsidP="0046297A">
      <w:pPr>
        <w:pStyle w:val="aDefpara"/>
        <w:rPr>
          <w:snapToGrid w:val="0"/>
        </w:rPr>
      </w:pPr>
      <w:r>
        <w:rPr>
          <w:snapToGrid w:val="0"/>
        </w:rPr>
        <w:tab/>
        <w:t>(c)</w:t>
      </w:r>
      <w:r>
        <w:rPr>
          <w:snapToGrid w:val="0"/>
        </w:rPr>
        <w:tab/>
      </w:r>
      <w:r>
        <w:t>a registered victim of the offender.</w:t>
      </w:r>
    </w:p>
    <w:p w14:paraId="7ACC2B6C" w14:textId="77777777" w:rsidR="0046297A" w:rsidRPr="007B7D4E" w:rsidRDefault="0046297A" w:rsidP="0046297A">
      <w:pPr>
        <w:pStyle w:val="AH3Div"/>
      </w:pPr>
      <w:bookmarkStart w:id="465" w:name="_Toc191540028"/>
      <w:r w:rsidRPr="007B7D4E">
        <w:rPr>
          <w:rStyle w:val="CharDivNo"/>
        </w:rPr>
        <w:t>Division 13.1.3</w:t>
      </w:r>
      <w:r>
        <w:rPr>
          <w:snapToGrid w:val="0"/>
        </w:rPr>
        <w:tab/>
      </w:r>
      <w:r w:rsidRPr="007B7D4E">
        <w:rPr>
          <w:rStyle w:val="CharDivText"/>
          <w:snapToGrid w:val="0"/>
        </w:rPr>
        <w:t>Operation of licences</w:t>
      </w:r>
      <w:bookmarkEnd w:id="465"/>
    </w:p>
    <w:p w14:paraId="05AAC5AD" w14:textId="77777777" w:rsidR="0046297A" w:rsidRDefault="0046297A" w:rsidP="0046297A">
      <w:pPr>
        <w:pStyle w:val="AH5Sec"/>
      </w:pPr>
      <w:bookmarkStart w:id="466" w:name="_Toc191540029"/>
      <w:r w:rsidRPr="007B7D4E">
        <w:rPr>
          <w:rStyle w:val="CharSectNo"/>
        </w:rPr>
        <w:t>299</w:t>
      </w:r>
      <w:r>
        <w:tab/>
        <w:t>Release authorised by licence</w:t>
      </w:r>
      <w:bookmarkEnd w:id="466"/>
    </w:p>
    <w:p w14:paraId="036E1FA5" w14:textId="77777777" w:rsidR="0046297A" w:rsidRDefault="0046297A" w:rsidP="0046297A">
      <w:pPr>
        <w:pStyle w:val="Amain"/>
      </w:pPr>
      <w:r>
        <w:tab/>
        <w:t>(1)</w:t>
      </w:r>
      <w:r>
        <w:tab/>
        <w:t>A licence for an offender authorises anyone having custody of the offender for the offender’s sentence of imprisonment to release the offender in accordance with the licence.</w:t>
      </w:r>
    </w:p>
    <w:p w14:paraId="32C0AD59" w14:textId="77777777" w:rsidR="0046297A" w:rsidRDefault="0046297A" w:rsidP="0046297A">
      <w:pPr>
        <w:pStyle w:val="Amain"/>
      </w:pPr>
      <w:r>
        <w:tab/>
        <w:t>(2)</w:t>
      </w:r>
      <w:r>
        <w:tab/>
        <w:t>However, the licence does not authorise the release of the offender if the offender is required to be kept in custody in relation to another offence against a territory law, or an offence against a law of the Commonwealth, a State or another Territory.</w:t>
      </w:r>
    </w:p>
    <w:p w14:paraId="24C6EFD9" w14:textId="77777777" w:rsidR="0046297A" w:rsidRDefault="0046297A" w:rsidP="0046297A">
      <w:pPr>
        <w:pStyle w:val="Amain"/>
      </w:pPr>
      <w:r>
        <w:tab/>
        <w:t>(3)</w:t>
      </w:r>
      <w:r>
        <w:tab/>
        <w:t>The offender must be released from imprisonment on the offender’s licence release date.</w:t>
      </w:r>
    </w:p>
    <w:p w14:paraId="7EEC1A5D" w14:textId="77777777" w:rsidR="0046297A" w:rsidRDefault="0046297A" w:rsidP="0046297A">
      <w:pPr>
        <w:pStyle w:val="Amain"/>
      </w:pPr>
      <w:r>
        <w:tab/>
        <w:t>(4)</w:t>
      </w:r>
      <w:r>
        <w:tab/>
        <w:t>The offender may be released from imprisonment at any time on the offender’s licence release date.</w:t>
      </w:r>
    </w:p>
    <w:p w14:paraId="42BC6D60" w14:textId="77777777" w:rsidR="0046297A" w:rsidRDefault="0046297A" w:rsidP="0046297A">
      <w:pPr>
        <w:pStyle w:val="Amain"/>
        <w:keepNext/>
      </w:pPr>
      <w:r>
        <w:tab/>
        <w:t>(5)</w:t>
      </w:r>
      <w:r>
        <w:tab/>
        <w:t>However, if the offender’s licence release date is not a working day at the place of imprisonment, the offender may be released from the imprisonment at any time during the last working day at that place before the release date if the offender asks to be released on that day.</w:t>
      </w:r>
    </w:p>
    <w:p w14:paraId="51BCE500" w14:textId="58EFD21F" w:rsidR="0046297A" w:rsidRDefault="0046297A" w:rsidP="0046297A">
      <w:pPr>
        <w:pStyle w:val="aNote"/>
      </w:pPr>
      <w:r w:rsidRPr="00782F83">
        <w:rPr>
          <w:rStyle w:val="charItals"/>
        </w:rPr>
        <w:t>Note</w:t>
      </w:r>
      <w:r w:rsidRPr="00782F83">
        <w:rPr>
          <w:rStyle w:val="charItals"/>
        </w:rPr>
        <w:tab/>
      </w:r>
      <w:r w:rsidRPr="00782F83">
        <w:rPr>
          <w:rStyle w:val="charBoldItals"/>
        </w:rPr>
        <w:t>Working day</w:t>
      </w:r>
      <w:r>
        <w:t xml:space="preserve"> is defined in the </w:t>
      </w:r>
      <w:hyperlink r:id="rId245" w:tooltip="A2001-14" w:history="1">
        <w:r w:rsidRPr="00782F83">
          <w:rPr>
            <w:rStyle w:val="charCitHyperlinkAbbrev"/>
          </w:rPr>
          <w:t>Legislation Act</w:t>
        </w:r>
      </w:hyperlink>
      <w:r>
        <w:t>, dict, pt 1.</w:t>
      </w:r>
    </w:p>
    <w:p w14:paraId="56AA04C5" w14:textId="77777777" w:rsidR="0046297A" w:rsidRDefault="0046297A" w:rsidP="0046297A">
      <w:pPr>
        <w:pStyle w:val="AH5Sec"/>
      </w:pPr>
      <w:bookmarkStart w:id="467" w:name="_Toc191540030"/>
      <w:r w:rsidRPr="007B7D4E">
        <w:rPr>
          <w:rStyle w:val="CharSectNo"/>
        </w:rPr>
        <w:lastRenderedPageBreak/>
        <w:t>300</w:t>
      </w:r>
      <w:r>
        <w:tab/>
        <w:t>Release on licence obligations</w:t>
      </w:r>
      <w:bookmarkEnd w:id="467"/>
    </w:p>
    <w:p w14:paraId="5385D640" w14:textId="77777777" w:rsidR="0046297A" w:rsidRDefault="0046297A" w:rsidP="0046297A">
      <w:pPr>
        <w:pStyle w:val="Amainreturn"/>
      </w:pPr>
      <w:r>
        <w:t>An offender released on licence must—</w:t>
      </w:r>
    </w:p>
    <w:p w14:paraId="5079498A" w14:textId="77777777" w:rsidR="0046297A" w:rsidRDefault="0046297A" w:rsidP="0046297A">
      <w:pPr>
        <w:pStyle w:val="Apara"/>
      </w:pPr>
      <w:r>
        <w:tab/>
        <w:t>(a)</w:t>
      </w:r>
      <w:r>
        <w:tab/>
        <w:t>comply with the licence, including—</w:t>
      </w:r>
    </w:p>
    <w:p w14:paraId="58070960" w14:textId="77777777" w:rsidR="0046297A" w:rsidRDefault="0046297A" w:rsidP="0046297A">
      <w:pPr>
        <w:pStyle w:val="Asubpara"/>
      </w:pPr>
      <w:r>
        <w:tab/>
        <w:t>(i)</w:t>
      </w:r>
      <w:r>
        <w:tab/>
        <w:t>the core conditions of the licence; and</w:t>
      </w:r>
    </w:p>
    <w:p w14:paraId="20FF8457" w14:textId="77777777" w:rsidR="0046297A" w:rsidRDefault="0046297A" w:rsidP="0046297A">
      <w:pPr>
        <w:pStyle w:val="Asubpara"/>
      </w:pPr>
      <w:r>
        <w:tab/>
        <w:t>(ii)</w:t>
      </w:r>
      <w:r>
        <w:tab/>
        <w:t>any condition imposed on the licence by the Executive; and</w:t>
      </w:r>
    </w:p>
    <w:p w14:paraId="0584B6A1" w14:textId="1BA404B6" w:rsidR="0046297A" w:rsidRDefault="0046297A" w:rsidP="0046297A">
      <w:pPr>
        <w:pStyle w:val="Apara"/>
        <w:keepNext/>
      </w:pPr>
      <w:r>
        <w:tab/>
        <w:t>(b)</w:t>
      </w:r>
      <w:r>
        <w:tab/>
        <w:t xml:space="preserve">comply with any other requirement under this Act or the </w:t>
      </w:r>
      <w:hyperlink r:id="rId246" w:tooltip="A2007-15" w:history="1">
        <w:r w:rsidRPr="00782F83">
          <w:rPr>
            <w:rStyle w:val="charCitHyperlinkItal"/>
          </w:rPr>
          <w:t>Corrections Management Act 2007</w:t>
        </w:r>
      </w:hyperlink>
      <w:r>
        <w:t xml:space="preserve"> that applies to the offender.</w:t>
      </w:r>
    </w:p>
    <w:p w14:paraId="4F5EFABB" w14:textId="317C2DCF" w:rsidR="0046297A" w:rsidRDefault="0046297A" w:rsidP="0046297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 regulation (see </w:t>
      </w:r>
      <w:hyperlink r:id="rId247" w:tooltip="A2001-14" w:history="1">
        <w:r w:rsidRPr="00782F83">
          <w:rPr>
            <w:rStyle w:val="charCitHyperlinkAbbrev"/>
          </w:rPr>
          <w:t>Legislation Act</w:t>
        </w:r>
      </w:hyperlink>
      <w:r>
        <w:rPr>
          <w:snapToGrid w:val="0"/>
        </w:rPr>
        <w:t>, s 104).</w:t>
      </w:r>
    </w:p>
    <w:p w14:paraId="09C5B346" w14:textId="77777777" w:rsidR="0046297A" w:rsidRDefault="0046297A" w:rsidP="0046297A">
      <w:pPr>
        <w:pStyle w:val="AH5Sec"/>
      </w:pPr>
      <w:bookmarkStart w:id="468" w:name="_Toc191540031"/>
      <w:r w:rsidRPr="007B7D4E">
        <w:rPr>
          <w:rStyle w:val="CharSectNo"/>
        </w:rPr>
        <w:t>301</w:t>
      </w:r>
      <w:r>
        <w:tab/>
        <w:t>Release on licence—core conditions</w:t>
      </w:r>
      <w:bookmarkEnd w:id="468"/>
      <w:r>
        <w:t xml:space="preserve"> </w:t>
      </w:r>
    </w:p>
    <w:p w14:paraId="007B4805" w14:textId="77777777" w:rsidR="0046297A" w:rsidRDefault="0046297A" w:rsidP="0046297A">
      <w:pPr>
        <w:pStyle w:val="Amain"/>
        <w:keepNext/>
        <w:keepLines/>
      </w:pPr>
      <w:r>
        <w:tab/>
        <w:t>(1)</w:t>
      </w:r>
      <w:r>
        <w:tab/>
        <w:t>The core conditions of an offender’s licence are as follows:</w:t>
      </w:r>
    </w:p>
    <w:p w14:paraId="14869527" w14:textId="77777777" w:rsidR="0046297A" w:rsidRDefault="0046297A" w:rsidP="0046297A">
      <w:pPr>
        <w:pStyle w:val="Apara"/>
        <w:keepNext/>
        <w:keepLines/>
      </w:pPr>
      <w:r>
        <w:tab/>
        <w:t>(a)</w:t>
      </w:r>
      <w:r>
        <w:tab/>
        <w:t>the offender must not commit—</w:t>
      </w:r>
    </w:p>
    <w:p w14:paraId="0A14A887" w14:textId="77777777" w:rsidR="0046297A" w:rsidRDefault="0046297A" w:rsidP="0046297A">
      <w:pPr>
        <w:pStyle w:val="Asubpara"/>
      </w:pPr>
      <w:r>
        <w:tab/>
        <w:t>(i)</w:t>
      </w:r>
      <w:r>
        <w:tab/>
        <w:t>an offence against a territory law, or a law of the Commonwealth, a State or another Territory, that is punishable by imprisonment; or</w:t>
      </w:r>
    </w:p>
    <w:p w14:paraId="5591FA3A" w14:textId="77777777" w:rsidR="0046297A" w:rsidRDefault="0046297A" w:rsidP="0046297A">
      <w:pPr>
        <w:pStyle w:val="Asubpara"/>
      </w:pPr>
      <w:r>
        <w:tab/>
        <w:t>(ii)</w:t>
      </w:r>
      <w:r>
        <w:tab/>
        <w:t xml:space="preserve">an offence outside </w:t>
      </w:r>
      <w:smartTag w:uri="urn:schemas-microsoft-com:office:smarttags" w:element="country-region">
        <w:r>
          <w:t>Australia</w:t>
        </w:r>
      </w:smartTag>
      <w:r>
        <w:t xml:space="preserve"> against a law of a place outside </w:t>
      </w:r>
      <w:smartTag w:uri="urn:schemas-microsoft-com:office:smarttags" w:element="country-region">
        <w:r>
          <w:t>Australia</w:t>
        </w:r>
      </w:smartTag>
      <w:r>
        <w:t xml:space="preserve"> that, if it had been committed in </w:t>
      </w:r>
      <w:smartTag w:uri="urn:schemas-microsoft-com:office:smarttags" w:element="place">
        <w:smartTag w:uri="urn:schemas-microsoft-com:office:smarttags" w:element="country-region">
          <w:r>
            <w:t>Australia</w:t>
          </w:r>
        </w:smartTag>
      </w:smartTag>
      <w:r>
        <w:t>, would be punishable by imprisonment;</w:t>
      </w:r>
    </w:p>
    <w:p w14:paraId="5C396796" w14:textId="77777777" w:rsidR="0046297A" w:rsidRDefault="0046297A" w:rsidP="0046297A">
      <w:pPr>
        <w:pStyle w:val="Apara"/>
      </w:pPr>
      <w:r>
        <w:tab/>
        <w:t>(b)</w:t>
      </w:r>
      <w:r>
        <w:tab/>
        <w:t xml:space="preserve">if the offender is charged with an offence against a law in force in </w:t>
      </w:r>
      <w:smartTag w:uri="urn:schemas-microsoft-com:office:smarttags" w:element="place">
        <w:smartTag w:uri="urn:schemas-microsoft-com:office:smarttags" w:element="country-region">
          <w:r>
            <w:t>Australia</w:t>
          </w:r>
        </w:smartTag>
      </w:smartTag>
      <w:r>
        <w:t xml:space="preserve"> or elsewhere—the offender must tell the director</w:t>
      </w:r>
      <w:r>
        <w:noBreakHyphen/>
        <w:t>general about the charge as soon as possible, but within 2 days after the day the offender becomes aware of the charge;</w:t>
      </w:r>
    </w:p>
    <w:p w14:paraId="2147C5DA" w14:textId="77777777" w:rsidR="0046297A" w:rsidRDefault="0046297A" w:rsidP="0046297A">
      <w:pPr>
        <w:pStyle w:val="Apara"/>
      </w:pPr>
      <w:r>
        <w:tab/>
        <w:t>(c)</w:t>
      </w:r>
      <w:r>
        <w:tab/>
        <w:t>any change in the offender’s contact details is approved by the director</w:t>
      </w:r>
      <w:r>
        <w:noBreakHyphen/>
        <w:t>general under subsection (2);</w:t>
      </w:r>
    </w:p>
    <w:p w14:paraId="597E064C" w14:textId="17ED6804" w:rsidR="0046297A" w:rsidRDefault="0046297A" w:rsidP="00A07B51">
      <w:pPr>
        <w:pStyle w:val="Apara"/>
        <w:keepLines/>
      </w:pPr>
      <w:r>
        <w:lastRenderedPageBreak/>
        <w:tab/>
        <w:t>(d)</w:t>
      </w:r>
      <w:r>
        <w:tab/>
        <w:t>the offender must comply with any direction given to the offender by the director</w:t>
      </w:r>
      <w:r>
        <w:noBreakHyphen/>
        <w:t xml:space="preserve">general under this Act or the </w:t>
      </w:r>
      <w:hyperlink r:id="rId248" w:tooltip="A2007-15" w:history="1">
        <w:r w:rsidRPr="00782F83">
          <w:rPr>
            <w:rStyle w:val="charCitHyperlinkItal"/>
          </w:rPr>
          <w:t>Corrections Management Act 2007</w:t>
        </w:r>
      </w:hyperlink>
      <w:r>
        <w:t xml:space="preserve"> in relation to the offender’s licence;</w:t>
      </w:r>
    </w:p>
    <w:p w14:paraId="52C48419" w14:textId="77777777" w:rsidR="0046297A" w:rsidRDefault="0046297A" w:rsidP="0046297A">
      <w:pPr>
        <w:pStyle w:val="Apara"/>
      </w:pPr>
      <w:r>
        <w:tab/>
        <w:t>(e)</w:t>
      </w:r>
      <w:r>
        <w:tab/>
        <w:t>the offender must appear before the board as required, or agreed by the offender, under section 205 (Appearance by offender at board hearing);</w:t>
      </w:r>
    </w:p>
    <w:p w14:paraId="580CA1E6" w14:textId="77777777" w:rsidR="0046297A" w:rsidRDefault="0046297A" w:rsidP="0046297A">
      <w:pPr>
        <w:pStyle w:val="Apara"/>
        <w:keepNext/>
        <w:ind w:left="1598" w:hanging="1598"/>
      </w:pPr>
      <w:r>
        <w:tab/>
        <w:t>(f)</w:t>
      </w:r>
      <w:r>
        <w:tab/>
        <w:t>any condition prescribed by regulation that applies to the offender.</w:t>
      </w:r>
    </w:p>
    <w:p w14:paraId="77ABE731" w14:textId="77777777" w:rsidR="0046297A" w:rsidRDefault="0046297A" w:rsidP="0046297A">
      <w:pPr>
        <w:pStyle w:val="Amain"/>
      </w:pPr>
      <w:r>
        <w:tab/>
        <w:t>(2)</w:t>
      </w:r>
      <w:r>
        <w:tab/>
        <w:t>If an offender applies to the director</w:t>
      </w:r>
      <w:r>
        <w:noBreakHyphen/>
        <w:t>general for approval for a change in the offender’s contact details, the director</w:t>
      </w:r>
      <w:r>
        <w:noBreakHyphen/>
        <w:t>general must—</w:t>
      </w:r>
    </w:p>
    <w:p w14:paraId="18D13F8F" w14:textId="77777777" w:rsidR="0046297A" w:rsidRDefault="0046297A" w:rsidP="0046297A">
      <w:pPr>
        <w:pStyle w:val="Apara"/>
      </w:pPr>
      <w:r>
        <w:tab/>
        <w:t>(a)</w:t>
      </w:r>
      <w:r>
        <w:tab/>
        <w:t>approve, or refuse to approve, the change to which the application relates; and</w:t>
      </w:r>
    </w:p>
    <w:p w14:paraId="2E80150F" w14:textId="77777777" w:rsidR="0046297A" w:rsidRDefault="0046297A" w:rsidP="0046297A">
      <w:pPr>
        <w:pStyle w:val="Apara"/>
      </w:pPr>
      <w:r>
        <w:tab/>
        <w:t>(b)</w:t>
      </w:r>
      <w:r>
        <w:tab/>
        <w:t>give the offender notice of the decision, orally or in writing.</w:t>
      </w:r>
    </w:p>
    <w:p w14:paraId="02B4BE90" w14:textId="77777777" w:rsidR="0046297A" w:rsidRDefault="0046297A" w:rsidP="0046297A">
      <w:pPr>
        <w:pStyle w:val="Amain"/>
      </w:pPr>
      <w:r>
        <w:tab/>
        <w:t>(3)</w:t>
      </w:r>
      <w:r>
        <w:tab/>
        <w:t>An application for approval under subsection (2)—</w:t>
      </w:r>
    </w:p>
    <w:p w14:paraId="6AFF532E" w14:textId="77777777" w:rsidR="0046297A" w:rsidRDefault="0046297A" w:rsidP="0046297A">
      <w:pPr>
        <w:pStyle w:val="Apara"/>
      </w:pPr>
      <w:r>
        <w:tab/>
        <w:t>(a)</w:t>
      </w:r>
      <w:r>
        <w:tab/>
        <w:t>may be made orally or in writing; and</w:t>
      </w:r>
    </w:p>
    <w:p w14:paraId="602706BE" w14:textId="77777777" w:rsidR="0046297A" w:rsidRDefault="0046297A" w:rsidP="0046297A">
      <w:pPr>
        <w:pStyle w:val="Apara"/>
      </w:pPr>
      <w:r>
        <w:tab/>
        <w:t>(b)</w:t>
      </w:r>
      <w:r>
        <w:tab/>
        <w:t>must be made—</w:t>
      </w:r>
    </w:p>
    <w:p w14:paraId="543AA1AE" w14:textId="77777777" w:rsidR="0046297A" w:rsidRDefault="0046297A" w:rsidP="0046297A">
      <w:pPr>
        <w:pStyle w:val="Asubpara"/>
      </w:pPr>
      <w:r>
        <w:tab/>
        <w:t>(i)</w:t>
      </w:r>
      <w:r>
        <w:tab/>
        <w:t>before the change to which it applies; or</w:t>
      </w:r>
    </w:p>
    <w:p w14:paraId="6859774F" w14:textId="77777777" w:rsidR="0046297A" w:rsidRDefault="0046297A" w:rsidP="0046297A">
      <w:pPr>
        <w:pStyle w:val="Asubpara"/>
      </w:pPr>
      <w:r>
        <w:tab/>
        <w:t>(ii)</w:t>
      </w:r>
      <w:r>
        <w:tab/>
        <w:t>if it is not possible to apply before the change—as soon as possible after, but no later than 1 day after, the day of the change.</w:t>
      </w:r>
    </w:p>
    <w:p w14:paraId="4B430F81" w14:textId="77777777" w:rsidR="0046297A" w:rsidRDefault="0046297A" w:rsidP="0046297A">
      <w:pPr>
        <w:pStyle w:val="Amain"/>
        <w:keepNext/>
      </w:pPr>
      <w:r>
        <w:tab/>
        <w:t>(4)</w:t>
      </w:r>
      <w:r>
        <w:tab/>
        <w:t>In this section:</w:t>
      </w:r>
    </w:p>
    <w:p w14:paraId="66B6A0BA" w14:textId="77777777" w:rsidR="0046297A" w:rsidRDefault="0046297A" w:rsidP="0046297A">
      <w:pPr>
        <w:pStyle w:val="aDef"/>
        <w:keepNext/>
      </w:pPr>
      <w:r w:rsidRPr="00782F83">
        <w:rPr>
          <w:rStyle w:val="charBoldItals"/>
        </w:rPr>
        <w:t>contact details</w:t>
      </w:r>
      <w:r>
        <w:t xml:space="preserve"> means the offender’s—</w:t>
      </w:r>
    </w:p>
    <w:p w14:paraId="0740E9BF" w14:textId="77777777" w:rsidR="0046297A" w:rsidRDefault="0046297A" w:rsidP="0046297A">
      <w:pPr>
        <w:pStyle w:val="aDefpara"/>
      </w:pPr>
      <w:r>
        <w:tab/>
        <w:t>(a)</w:t>
      </w:r>
      <w:r>
        <w:tab/>
        <w:t>home address and phone number; and</w:t>
      </w:r>
    </w:p>
    <w:p w14:paraId="6054069F" w14:textId="77777777" w:rsidR="0046297A" w:rsidRDefault="0046297A" w:rsidP="0046297A">
      <w:pPr>
        <w:pStyle w:val="aDefpara"/>
      </w:pPr>
      <w:r>
        <w:tab/>
        <w:t>(b)</w:t>
      </w:r>
      <w:r>
        <w:tab/>
        <w:t>work address and phone number; and</w:t>
      </w:r>
    </w:p>
    <w:p w14:paraId="128EF17C" w14:textId="77777777" w:rsidR="0046297A" w:rsidRDefault="0046297A" w:rsidP="0046297A">
      <w:pPr>
        <w:pStyle w:val="aDefpara"/>
      </w:pPr>
      <w:r>
        <w:tab/>
        <w:t>(c)</w:t>
      </w:r>
      <w:r>
        <w:tab/>
        <w:t>mobile phone number.</w:t>
      </w:r>
    </w:p>
    <w:p w14:paraId="10D2CEDB" w14:textId="77777777" w:rsidR="0046297A" w:rsidRDefault="0046297A" w:rsidP="0046297A">
      <w:pPr>
        <w:pStyle w:val="AH5Sec"/>
      </w:pPr>
      <w:bookmarkStart w:id="469" w:name="_Toc191540032"/>
      <w:r w:rsidRPr="007B7D4E">
        <w:rPr>
          <w:rStyle w:val="CharSectNo"/>
        </w:rPr>
        <w:lastRenderedPageBreak/>
        <w:t>302</w:t>
      </w:r>
      <w:r>
        <w:tab/>
        <w:t>Release on licence—director</w:t>
      </w:r>
      <w:r>
        <w:noBreakHyphen/>
        <w:t>general directions</w:t>
      </w:r>
      <w:bookmarkEnd w:id="469"/>
    </w:p>
    <w:p w14:paraId="025672DE" w14:textId="77777777" w:rsidR="0046297A" w:rsidRDefault="0046297A" w:rsidP="0046297A">
      <w:pPr>
        <w:pStyle w:val="Amain"/>
      </w:pPr>
      <w:r>
        <w:tab/>
        <w:t>(1)</w:t>
      </w:r>
      <w:r>
        <w:tab/>
        <w:t>For this part, the director</w:t>
      </w:r>
      <w:r>
        <w:noBreakHyphen/>
        <w:t>general may give directions, orally or in writing, to the offender.</w:t>
      </w:r>
    </w:p>
    <w:p w14:paraId="498150D1" w14:textId="36553CFB" w:rsidR="0046297A" w:rsidRDefault="0046297A" w:rsidP="0046297A">
      <w:pPr>
        <w:pStyle w:val="Amain"/>
      </w:pPr>
      <w:r>
        <w:tab/>
        <w:t>(2)</w:t>
      </w:r>
      <w:r>
        <w:tab/>
        <w:t>To remove any doubt, this section does not limit section</w:t>
      </w:r>
      <w:r w:rsidR="005F1358">
        <w:t> </w:t>
      </w:r>
      <w:r>
        <w:t>321 (Director</w:t>
      </w:r>
      <w:r>
        <w:noBreakHyphen/>
        <w:t>general directions—general).</w:t>
      </w:r>
    </w:p>
    <w:p w14:paraId="0106352D" w14:textId="77777777" w:rsidR="0046297A" w:rsidRDefault="0046297A" w:rsidP="0046297A">
      <w:pPr>
        <w:pStyle w:val="AH5Sec"/>
      </w:pPr>
      <w:bookmarkStart w:id="470" w:name="_Toc191540033"/>
      <w:r w:rsidRPr="007B7D4E">
        <w:rPr>
          <w:rStyle w:val="CharSectNo"/>
        </w:rPr>
        <w:t>302A</w:t>
      </w:r>
      <w:r>
        <w:tab/>
        <w:t>Release on licence—alcohol and drug tests</w:t>
      </w:r>
      <w:bookmarkEnd w:id="470"/>
    </w:p>
    <w:p w14:paraId="6632C242" w14:textId="77777777" w:rsidR="0046297A" w:rsidRDefault="0046297A" w:rsidP="0046297A">
      <w:pPr>
        <w:pStyle w:val="Amain"/>
      </w:pPr>
      <w:r>
        <w:tab/>
        <w:t>(1)</w:t>
      </w:r>
      <w:r>
        <w:tab/>
        <w:t>The director</w:t>
      </w:r>
      <w:r>
        <w:noBreakHyphen/>
        <w:t>general may direct an offender, orally or in writing, to give a test sample.</w:t>
      </w:r>
    </w:p>
    <w:p w14:paraId="44533FAF" w14:textId="0EFD45D4" w:rsidR="0046297A" w:rsidRDefault="0046297A" w:rsidP="0046297A">
      <w:pPr>
        <w:pStyle w:val="Amain"/>
      </w:pPr>
      <w:r>
        <w:tab/>
        <w:t>(2)</w:t>
      </w:r>
      <w:r>
        <w:tab/>
        <w:t xml:space="preserve">The provisions of the </w:t>
      </w:r>
      <w:hyperlink r:id="rId249" w:tooltip="A2007-15" w:history="1">
        <w:r w:rsidRPr="00782F83">
          <w:rPr>
            <w:rStyle w:val="charCitHyperlinkItal"/>
          </w:rPr>
          <w:t>Corrections Management Act 2007</w:t>
        </w:r>
      </w:hyperlink>
      <w:r>
        <w:t xml:space="preserve"> relating to alcohol and drug tests apply, with any necessary changes, in relation to a direction under this section and any sample given under the direction.</w:t>
      </w:r>
    </w:p>
    <w:p w14:paraId="48BEFC7B" w14:textId="77777777" w:rsidR="0046297A" w:rsidRDefault="0046297A" w:rsidP="0046297A">
      <w:pPr>
        <w:pStyle w:val="AH5Sec"/>
      </w:pPr>
      <w:bookmarkStart w:id="471" w:name="_Toc191540034"/>
      <w:r w:rsidRPr="007B7D4E">
        <w:rPr>
          <w:rStyle w:val="CharSectNo"/>
        </w:rPr>
        <w:t>303</w:t>
      </w:r>
      <w:r>
        <w:tab/>
        <w:t>Release on licence—sentence not discharged</w:t>
      </w:r>
      <w:bookmarkEnd w:id="471"/>
    </w:p>
    <w:p w14:paraId="61E8E7B4" w14:textId="77777777" w:rsidR="0046297A" w:rsidRDefault="0046297A" w:rsidP="0046297A">
      <w:pPr>
        <w:pStyle w:val="Amainreturn"/>
      </w:pPr>
      <w:r>
        <w:t>While released on the licence, an offender is taken to be serving the offender’s sentence.</w:t>
      </w:r>
    </w:p>
    <w:p w14:paraId="3F0DC93F" w14:textId="77777777" w:rsidR="0046297A" w:rsidRPr="007B7D4E" w:rsidRDefault="0046297A" w:rsidP="0046297A">
      <w:pPr>
        <w:pStyle w:val="AH3Div"/>
      </w:pPr>
      <w:bookmarkStart w:id="472" w:name="_Toc191540035"/>
      <w:r w:rsidRPr="007B7D4E">
        <w:rPr>
          <w:rStyle w:val="CharDivNo"/>
        </w:rPr>
        <w:t>Division 13.1.4</w:t>
      </w:r>
      <w:r>
        <w:tab/>
      </w:r>
      <w:r w:rsidRPr="007B7D4E">
        <w:rPr>
          <w:rStyle w:val="CharDivText"/>
        </w:rPr>
        <w:t>Supervision of licensees</w:t>
      </w:r>
      <w:bookmarkEnd w:id="472"/>
    </w:p>
    <w:p w14:paraId="0EEE3C19" w14:textId="77777777" w:rsidR="0046297A" w:rsidRPr="00600413" w:rsidRDefault="0046297A" w:rsidP="0046297A">
      <w:pPr>
        <w:pStyle w:val="AH5Sec"/>
      </w:pPr>
      <w:bookmarkStart w:id="473" w:name="_Toc191540036"/>
      <w:r w:rsidRPr="007B7D4E">
        <w:rPr>
          <w:rStyle w:val="CharSectNo"/>
        </w:rPr>
        <w:t>303A</w:t>
      </w:r>
      <w:r w:rsidRPr="00600413">
        <w:tab/>
        <w:t>Corrections officers to report breach of release on licence obligations</w:t>
      </w:r>
      <w:bookmarkEnd w:id="473"/>
    </w:p>
    <w:p w14:paraId="64844620" w14:textId="77777777" w:rsidR="0046297A" w:rsidRPr="00600413" w:rsidRDefault="0046297A" w:rsidP="0046297A">
      <w:pPr>
        <w:pStyle w:val="Amain"/>
      </w:pPr>
      <w:r w:rsidRPr="00600413">
        <w:tab/>
        <w:t>(1)</w:t>
      </w:r>
      <w:r w:rsidRPr="00600413">
        <w:tab/>
        <w:t>This section applies if a corrections officer believes on reasonable grounds that an offender has breached any of the offender’s release on licence obligations.</w:t>
      </w:r>
    </w:p>
    <w:p w14:paraId="4183188F" w14:textId="77777777" w:rsidR="0046297A" w:rsidRPr="00600413" w:rsidRDefault="0046297A" w:rsidP="0046297A">
      <w:pPr>
        <w:pStyle w:val="Amain"/>
      </w:pPr>
      <w:r w:rsidRPr="00600413">
        <w:tab/>
        <w:t>(2)</w:t>
      </w:r>
      <w:r w:rsidRPr="00600413">
        <w:tab/>
        <w:t>The corrections officer must report the belief to the board in writing.</w:t>
      </w:r>
    </w:p>
    <w:p w14:paraId="5D52051B" w14:textId="77777777" w:rsidR="0046297A" w:rsidRPr="00600413" w:rsidRDefault="0046297A" w:rsidP="0046297A">
      <w:pPr>
        <w:pStyle w:val="Amain"/>
      </w:pPr>
      <w:r w:rsidRPr="00600413">
        <w:tab/>
        <w:t>(3)</w:t>
      </w:r>
      <w:r w:rsidRPr="00600413">
        <w:tab/>
        <w:t>The report must be accompanied by a copy of a written record in support of the corrections officer’s belief.</w:t>
      </w:r>
    </w:p>
    <w:p w14:paraId="2E9AD0E0" w14:textId="77777777" w:rsidR="0046297A" w:rsidRDefault="0046297A" w:rsidP="0046297A">
      <w:pPr>
        <w:pStyle w:val="AH5Sec"/>
      </w:pPr>
      <w:bookmarkStart w:id="474" w:name="_Toc191540037"/>
      <w:r w:rsidRPr="007B7D4E">
        <w:rPr>
          <w:rStyle w:val="CharSectNo"/>
        </w:rPr>
        <w:lastRenderedPageBreak/>
        <w:t>304</w:t>
      </w:r>
      <w:r>
        <w:tab/>
        <w:t>Arrest without warrant—breach of release on licence obligations</w:t>
      </w:r>
      <w:bookmarkEnd w:id="474"/>
    </w:p>
    <w:p w14:paraId="044BE2B7" w14:textId="77777777" w:rsidR="0046297A" w:rsidRDefault="0046297A" w:rsidP="0046297A">
      <w:pPr>
        <w:pStyle w:val="Amain"/>
      </w:pPr>
      <w:r>
        <w:tab/>
        <w:t>(1)</w:t>
      </w:r>
      <w:r>
        <w:tab/>
        <w:t>This section applies if a police officer believes, on reasonable grounds, that an offender has breached any of the offender’s release on licence obligations.</w:t>
      </w:r>
    </w:p>
    <w:p w14:paraId="6E4548F0" w14:textId="77777777" w:rsidR="0046297A" w:rsidRDefault="0046297A" w:rsidP="0046297A">
      <w:pPr>
        <w:pStyle w:val="Amain"/>
      </w:pPr>
      <w:r>
        <w:tab/>
        <w:t>(2)</w:t>
      </w:r>
      <w:r>
        <w:tab/>
        <w:t>The police officer may arrest the offender without a warrant.</w:t>
      </w:r>
    </w:p>
    <w:p w14:paraId="730C23CF" w14:textId="77777777" w:rsidR="0046297A" w:rsidRDefault="0046297A" w:rsidP="0046297A">
      <w:pPr>
        <w:pStyle w:val="Amain"/>
      </w:pPr>
      <w:r>
        <w:tab/>
        <w:t>(3)</w:t>
      </w:r>
      <w:r>
        <w:tab/>
        <w:t>If the police officer arrests the offender, the police officer must, as soon as practicable, bring the offender before—</w:t>
      </w:r>
    </w:p>
    <w:p w14:paraId="33C6A985" w14:textId="77777777" w:rsidR="0046297A" w:rsidRDefault="0046297A" w:rsidP="0046297A">
      <w:pPr>
        <w:pStyle w:val="Apara"/>
      </w:pPr>
      <w:r>
        <w:tab/>
        <w:t>(a)</w:t>
      </w:r>
      <w:r>
        <w:tab/>
        <w:t>the board; or</w:t>
      </w:r>
    </w:p>
    <w:p w14:paraId="67622DC1" w14:textId="77777777" w:rsidR="0046297A" w:rsidRDefault="0046297A" w:rsidP="0046297A">
      <w:pPr>
        <w:pStyle w:val="Apara"/>
      </w:pPr>
      <w:r>
        <w:tab/>
        <w:t>(b)</w:t>
      </w:r>
      <w:r>
        <w:tab/>
        <w:t>if the board is not sitting—a magistrate.</w:t>
      </w:r>
    </w:p>
    <w:p w14:paraId="3C82282B" w14:textId="4E3FCB54" w:rsidR="0046297A" w:rsidRDefault="0046297A" w:rsidP="0046297A">
      <w:pPr>
        <w:pStyle w:val="aNotepar"/>
      </w:pPr>
      <w:r w:rsidRPr="00782F83">
        <w:rPr>
          <w:rStyle w:val="charItals"/>
        </w:rPr>
        <w:t>Note</w:t>
      </w:r>
      <w:r w:rsidRPr="00782F83">
        <w:rPr>
          <w:rStyle w:val="charItals"/>
        </w:rPr>
        <w:tab/>
      </w:r>
      <w:r>
        <w:t xml:space="preserve">For remanding or granting bail to the offender, see the </w:t>
      </w:r>
      <w:hyperlink r:id="rId250" w:tooltip="A1992-8" w:history="1">
        <w:r w:rsidRPr="00782F83">
          <w:rPr>
            <w:rStyle w:val="charCitHyperlinkItal"/>
          </w:rPr>
          <w:t>Bail Act 1992</w:t>
        </w:r>
      </w:hyperlink>
      <w:r>
        <w:t>.</w:t>
      </w:r>
    </w:p>
    <w:p w14:paraId="684BD867" w14:textId="77777777" w:rsidR="0046297A" w:rsidRDefault="0046297A" w:rsidP="0046297A">
      <w:pPr>
        <w:pStyle w:val="AH5Sec"/>
      </w:pPr>
      <w:bookmarkStart w:id="475" w:name="_Toc191540038"/>
      <w:r w:rsidRPr="007B7D4E">
        <w:rPr>
          <w:rStyle w:val="CharSectNo"/>
        </w:rPr>
        <w:t>305</w:t>
      </w:r>
      <w:r>
        <w:tab/>
        <w:t>Arrest warrant—breach of release on licence obligations</w:t>
      </w:r>
      <w:bookmarkEnd w:id="475"/>
    </w:p>
    <w:p w14:paraId="40B9DF01" w14:textId="77777777" w:rsidR="0046297A" w:rsidRDefault="0046297A" w:rsidP="0046297A">
      <w:pPr>
        <w:pStyle w:val="Amain"/>
      </w:pPr>
      <w:r>
        <w:tab/>
        <w:t>(1)</w:t>
      </w:r>
      <w:r>
        <w:tab/>
        <w:t xml:space="preserve">A judge or magistrate </w:t>
      </w:r>
      <w:r>
        <w:rPr>
          <w:snapToGrid w:val="0"/>
        </w:rPr>
        <w:t>may issue a warrant for an offender’s</w:t>
      </w:r>
      <w:r>
        <w:t xml:space="preserve"> </w:t>
      </w:r>
      <w:r>
        <w:rPr>
          <w:snapToGrid w:val="0"/>
        </w:rPr>
        <w:t>arrest</w:t>
      </w:r>
      <w:r>
        <w:t xml:space="preserve"> if satisfied by information on oath that there are reasonable grounds for suspecting that the offender has breached, or will breach, any of the offender’s release on licence obligations.</w:t>
      </w:r>
    </w:p>
    <w:p w14:paraId="35ACFF4F" w14:textId="77777777" w:rsidR="0046297A" w:rsidRDefault="0046297A" w:rsidP="0046297A">
      <w:pPr>
        <w:pStyle w:val="Amain"/>
        <w:keepNext/>
      </w:pPr>
      <w:r>
        <w:tab/>
        <w:t>(2)</w:t>
      </w:r>
      <w:r>
        <w:tab/>
        <w:t>The warrant must—</w:t>
      </w:r>
    </w:p>
    <w:p w14:paraId="48CB3A4A" w14:textId="77777777" w:rsidR="0046297A" w:rsidRDefault="0046297A" w:rsidP="0046297A">
      <w:pPr>
        <w:pStyle w:val="Apara"/>
      </w:pPr>
      <w:r>
        <w:tab/>
        <w:t>(a)</w:t>
      </w:r>
      <w:r>
        <w:tab/>
        <w:t>be in writing signed by the judge or magistrate; and</w:t>
      </w:r>
    </w:p>
    <w:p w14:paraId="3787F263" w14:textId="77777777" w:rsidR="0046297A" w:rsidRDefault="0046297A" w:rsidP="0046297A">
      <w:pPr>
        <w:pStyle w:val="Apara"/>
      </w:pPr>
      <w:r>
        <w:tab/>
        <w:t>(b)</w:t>
      </w:r>
      <w:r>
        <w:tab/>
        <w:t>be directed to all police officers or a named police officer; and</w:t>
      </w:r>
    </w:p>
    <w:p w14:paraId="756AA112" w14:textId="77777777" w:rsidR="0046297A" w:rsidRDefault="0046297A" w:rsidP="0046297A">
      <w:pPr>
        <w:pStyle w:val="Apara"/>
      </w:pPr>
      <w:r>
        <w:tab/>
        <w:t>(c)</w:t>
      </w:r>
      <w:r>
        <w:tab/>
        <w:t xml:space="preserve">state briefly the matter on which the information is based; and </w:t>
      </w:r>
    </w:p>
    <w:p w14:paraId="16B218F7" w14:textId="77777777" w:rsidR="0046297A" w:rsidRDefault="0046297A" w:rsidP="0046297A">
      <w:pPr>
        <w:pStyle w:val="Apara"/>
      </w:pPr>
      <w:r>
        <w:tab/>
        <w:t>(d)</w:t>
      </w:r>
      <w:r>
        <w:tab/>
        <w:t xml:space="preserve">order the </w:t>
      </w:r>
      <w:r>
        <w:rPr>
          <w:snapToGrid w:val="0"/>
        </w:rPr>
        <w:t>arrest</w:t>
      </w:r>
      <w:r>
        <w:t xml:space="preserve"> of the offender and the bringing of the offender before the board. </w:t>
      </w:r>
    </w:p>
    <w:p w14:paraId="49748516" w14:textId="77777777" w:rsidR="0046297A" w:rsidRDefault="0046297A" w:rsidP="0046297A">
      <w:pPr>
        <w:pStyle w:val="Amain"/>
        <w:keepNext/>
      </w:pPr>
      <w:r>
        <w:lastRenderedPageBreak/>
        <w:tab/>
        <w:t>(3)</w:t>
      </w:r>
      <w:r>
        <w:tab/>
        <w:t xml:space="preserve">A police officer who arrests the offender under the warrant, must, </w:t>
      </w:r>
      <w:r>
        <w:rPr>
          <w:lang w:val="en-US"/>
        </w:rPr>
        <w:t>as soon as practicable,</w:t>
      </w:r>
      <w:r>
        <w:t xml:space="preserve"> bring the offender before—</w:t>
      </w:r>
    </w:p>
    <w:p w14:paraId="1622702A" w14:textId="77777777" w:rsidR="0046297A" w:rsidRDefault="0046297A" w:rsidP="00A07B51">
      <w:pPr>
        <w:pStyle w:val="Apara"/>
        <w:keepNext/>
      </w:pPr>
      <w:r>
        <w:tab/>
        <w:t>(a)</w:t>
      </w:r>
      <w:r>
        <w:tab/>
        <w:t>the board</w:t>
      </w:r>
      <w:r>
        <w:rPr>
          <w:lang w:val="en-US"/>
        </w:rPr>
        <w:t>; or</w:t>
      </w:r>
    </w:p>
    <w:p w14:paraId="4235C690" w14:textId="77777777" w:rsidR="0046297A" w:rsidRDefault="0046297A" w:rsidP="00A07B51">
      <w:pPr>
        <w:pStyle w:val="Apara"/>
        <w:keepNext/>
      </w:pPr>
      <w:r>
        <w:tab/>
        <w:t>(b)</w:t>
      </w:r>
      <w:r>
        <w:tab/>
      </w:r>
      <w:r>
        <w:rPr>
          <w:lang w:val="en-US"/>
        </w:rPr>
        <w:t>if the board is not sitting—</w:t>
      </w:r>
      <w:r>
        <w:t>a magistrate.</w:t>
      </w:r>
    </w:p>
    <w:p w14:paraId="240F4AD8" w14:textId="360A9D75" w:rsidR="0046297A" w:rsidRDefault="0046297A" w:rsidP="0046297A">
      <w:pPr>
        <w:pStyle w:val="aNotepar"/>
      </w:pPr>
      <w:r w:rsidRPr="00782F83">
        <w:rPr>
          <w:rStyle w:val="charItals"/>
        </w:rPr>
        <w:t>Note</w:t>
      </w:r>
      <w:r w:rsidRPr="00782F83">
        <w:rPr>
          <w:rStyle w:val="charItals"/>
        </w:rPr>
        <w:tab/>
      </w:r>
      <w:r>
        <w:t xml:space="preserve">For remanding or granting bail to the offender, see the </w:t>
      </w:r>
      <w:hyperlink r:id="rId251" w:tooltip="A1992-8" w:history="1">
        <w:r w:rsidRPr="00782F83">
          <w:rPr>
            <w:rStyle w:val="charCitHyperlinkItal"/>
          </w:rPr>
          <w:t>Bail Act 1992</w:t>
        </w:r>
      </w:hyperlink>
      <w:r>
        <w:t>.</w:t>
      </w:r>
    </w:p>
    <w:p w14:paraId="79B713B6" w14:textId="77777777" w:rsidR="0046297A" w:rsidRDefault="0046297A" w:rsidP="0046297A">
      <w:pPr>
        <w:pStyle w:val="AH5Sec"/>
      </w:pPr>
      <w:bookmarkStart w:id="476" w:name="_Toc191540039"/>
      <w:r w:rsidRPr="007B7D4E">
        <w:rPr>
          <w:rStyle w:val="CharSectNo"/>
        </w:rPr>
        <w:t>306</w:t>
      </w:r>
      <w:r>
        <w:tab/>
        <w:t>Board inquiry—review of release on licence</w:t>
      </w:r>
      <w:bookmarkEnd w:id="476"/>
    </w:p>
    <w:p w14:paraId="7F7C25C0" w14:textId="77777777" w:rsidR="0046297A" w:rsidRDefault="0046297A" w:rsidP="0046297A">
      <w:pPr>
        <w:pStyle w:val="Amain"/>
      </w:pPr>
      <w:r>
        <w:tab/>
        <w:t>(1)</w:t>
      </w:r>
      <w:r>
        <w:tab/>
        <w:t>The board may, at any time, conduct an inquiry to review the offender’s release on licence.</w:t>
      </w:r>
    </w:p>
    <w:p w14:paraId="58C121AC" w14:textId="77777777" w:rsidR="0046297A" w:rsidRDefault="0046297A" w:rsidP="0046297A">
      <w:pPr>
        <w:pStyle w:val="Amain"/>
      </w:pPr>
      <w:r>
        <w:tab/>
        <w:t>(2)</w:t>
      </w:r>
      <w:r>
        <w:tab/>
        <w:t>Without limiting subsection (1), the board may conduct an inquiry to consider—</w:t>
      </w:r>
    </w:p>
    <w:p w14:paraId="0435A51F" w14:textId="77777777" w:rsidR="0046297A" w:rsidRDefault="0046297A" w:rsidP="0046297A">
      <w:pPr>
        <w:pStyle w:val="Apara"/>
      </w:pPr>
      <w:r>
        <w:tab/>
        <w:t>(a)</w:t>
      </w:r>
      <w:r>
        <w:tab/>
        <w:t>whether release on licence continues to be appropriate for the offender having regard to any change in circumstances affecting the offender; or</w:t>
      </w:r>
    </w:p>
    <w:p w14:paraId="190C3D61" w14:textId="77777777" w:rsidR="0046297A" w:rsidRDefault="0046297A" w:rsidP="0046297A">
      <w:pPr>
        <w:pStyle w:val="Apara"/>
      </w:pPr>
      <w:r>
        <w:tab/>
        <w:t>(b)</w:t>
      </w:r>
      <w:r>
        <w:tab/>
        <w:t>whether the offender has breached any of the offender’s release on licence obligations.</w:t>
      </w:r>
    </w:p>
    <w:p w14:paraId="059B5EAD" w14:textId="77777777" w:rsidR="0046297A" w:rsidRDefault="0046297A" w:rsidP="0046297A">
      <w:pPr>
        <w:pStyle w:val="Amain"/>
      </w:pPr>
      <w:r>
        <w:tab/>
        <w:t>(3)</w:t>
      </w:r>
      <w:r>
        <w:tab/>
        <w:t>The board may conduct the inquiry—</w:t>
      </w:r>
    </w:p>
    <w:p w14:paraId="348BBB4F" w14:textId="77777777" w:rsidR="0046297A" w:rsidRDefault="0046297A" w:rsidP="0046297A">
      <w:pPr>
        <w:pStyle w:val="Apara"/>
      </w:pPr>
      <w:r>
        <w:tab/>
        <w:t>(a)</w:t>
      </w:r>
      <w:r>
        <w:tab/>
        <w:t>on its own initiative; or</w:t>
      </w:r>
    </w:p>
    <w:p w14:paraId="6F9DA2D5" w14:textId="77777777" w:rsidR="0046297A" w:rsidRDefault="0046297A" w:rsidP="0046297A">
      <w:pPr>
        <w:pStyle w:val="Apara"/>
      </w:pPr>
      <w:r>
        <w:tab/>
        <w:t>(b)</w:t>
      </w:r>
      <w:r>
        <w:tab/>
        <w:t>on application by the offender or the director</w:t>
      </w:r>
      <w:r>
        <w:noBreakHyphen/>
        <w:t>general.</w:t>
      </w:r>
    </w:p>
    <w:p w14:paraId="0D7CBD1E" w14:textId="77777777" w:rsidR="0046297A" w:rsidRDefault="0046297A" w:rsidP="0046297A">
      <w:pPr>
        <w:pStyle w:val="Amain"/>
      </w:pPr>
      <w:r>
        <w:tab/>
        <w:t>(4)</w:t>
      </w:r>
      <w:r>
        <w:tab/>
        <w:t>If the offender is arrested under section 304 (Arrest without warrant—breach of release on licence obligations) or section 305 (Arrest warrant—breach of release on licence obligations), the board must review the offender’s release on licence as soon as practicable.</w:t>
      </w:r>
    </w:p>
    <w:p w14:paraId="056FE591" w14:textId="77777777" w:rsidR="0046297A" w:rsidRDefault="0046297A" w:rsidP="0046297A">
      <w:pPr>
        <w:pStyle w:val="AH5Sec"/>
      </w:pPr>
      <w:bookmarkStart w:id="477" w:name="_Toc191540040"/>
      <w:r w:rsidRPr="007B7D4E">
        <w:rPr>
          <w:rStyle w:val="CharSectNo"/>
        </w:rPr>
        <w:lastRenderedPageBreak/>
        <w:t>307</w:t>
      </w:r>
      <w:r>
        <w:tab/>
        <w:t>Board inquiry—notice of review of release on licence</w:t>
      </w:r>
      <w:bookmarkEnd w:id="477"/>
    </w:p>
    <w:p w14:paraId="30C6B1F6" w14:textId="77777777" w:rsidR="0046297A" w:rsidRDefault="0046297A" w:rsidP="0046297A">
      <w:pPr>
        <w:pStyle w:val="Amain"/>
        <w:keepNext/>
      </w:pPr>
      <w:r>
        <w:tab/>
        <w:t>(1)</w:t>
      </w:r>
      <w:r>
        <w:tab/>
        <w:t>Before starting an inquiry under section 306 in relation to an offender, the board must give written notice of the inquiry to each of the following:</w:t>
      </w:r>
    </w:p>
    <w:p w14:paraId="51A5EC61" w14:textId="77777777" w:rsidR="0046297A" w:rsidRDefault="0046297A" w:rsidP="0046297A">
      <w:pPr>
        <w:pStyle w:val="Apara"/>
      </w:pPr>
      <w:r>
        <w:tab/>
        <w:t>(a)</w:t>
      </w:r>
      <w:r>
        <w:tab/>
        <w:t>the offender;</w:t>
      </w:r>
    </w:p>
    <w:p w14:paraId="656A200D" w14:textId="77777777" w:rsidR="0046297A" w:rsidRDefault="0046297A" w:rsidP="0046297A">
      <w:pPr>
        <w:pStyle w:val="Apara"/>
      </w:pPr>
      <w:r>
        <w:tab/>
        <w:t>(b)</w:t>
      </w:r>
      <w:r>
        <w:tab/>
        <w:t>the director</w:t>
      </w:r>
      <w:r>
        <w:noBreakHyphen/>
        <w:t>general;</w:t>
      </w:r>
    </w:p>
    <w:p w14:paraId="335C7242" w14:textId="77777777" w:rsidR="0046297A" w:rsidRDefault="0046297A" w:rsidP="0046297A">
      <w:pPr>
        <w:pStyle w:val="Apara"/>
      </w:pPr>
      <w:r>
        <w:tab/>
        <w:t>(c)</w:t>
      </w:r>
      <w:r>
        <w:tab/>
        <w:t>the director of public prosecutions.</w:t>
      </w:r>
    </w:p>
    <w:p w14:paraId="7C981827" w14:textId="77777777" w:rsidR="0046297A" w:rsidRDefault="0046297A" w:rsidP="0046297A">
      <w:pPr>
        <w:pStyle w:val="Amain"/>
      </w:pPr>
      <w:r>
        <w:tab/>
        <w:t>(2)</w:t>
      </w:r>
      <w:r>
        <w:tab/>
        <w:t>The notice must include—</w:t>
      </w:r>
    </w:p>
    <w:p w14:paraId="71E389A0" w14:textId="77777777" w:rsidR="0046297A" w:rsidRDefault="0046297A" w:rsidP="0046297A">
      <w:pPr>
        <w:pStyle w:val="Apara"/>
      </w:pPr>
      <w:r>
        <w:tab/>
        <w:t>(a)</w:t>
      </w:r>
      <w:r>
        <w:tab/>
        <w:t>the reasons for the inquiry; and</w:t>
      </w:r>
    </w:p>
    <w:p w14:paraId="4123A9E6" w14:textId="77777777" w:rsidR="0046297A" w:rsidRDefault="0046297A" w:rsidP="0046297A">
      <w:pPr>
        <w:pStyle w:val="Apara"/>
      </w:pPr>
      <w:r>
        <w:tab/>
        <w:t>(b)</w:t>
      </w:r>
      <w:r>
        <w:tab/>
        <w:t>invitations for the offender and the director</w:t>
      </w:r>
      <w:r>
        <w:noBreakHyphen/>
        <w:t>general to make submissions to the board by a stated date for the inquiry.</w:t>
      </w:r>
    </w:p>
    <w:p w14:paraId="1039B041" w14:textId="77777777" w:rsidR="0046297A" w:rsidRDefault="0046297A" w:rsidP="0046297A">
      <w:pPr>
        <w:pStyle w:val="AH5Sec"/>
      </w:pPr>
      <w:bookmarkStart w:id="478" w:name="_Toc191540041"/>
      <w:r w:rsidRPr="007B7D4E">
        <w:rPr>
          <w:rStyle w:val="CharSectNo"/>
        </w:rPr>
        <w:t>308</w:t>
      </w:r>
      <w:r>
        <w:tab/>
        <w:t>Board powers—review of release on licence</w:t>
      </w:r>
      <w:bookmarkEnd w:id="478"/>
    </w:p>
    <w:p w14:paraId="102B5CF9" w14:textId="77777777" w:rsidR="0046297A" w:rsidRDefault="0046297A" w:rsidP="0046297A">
      <w:pPr>
        <w:pStyle w:val="Amain"/>
        <w:keepNext/>
      </w:pPr>
      <w:r>
        <w:tab/>
        <w:t>(1)</w:t>
      </w:r>
      <w:r>
        <w:tab/>
        <w:t>After conducting an inquiry under section 306 (Board inquiry—review of release on licence) to review an offender’s release on licence, the board may do 1 or more of the following:</w:t>
      </w:r>
    </w:p>
    <w:p w14:paraId="6A9A6823" w14:textId="77777777" w:rsidR="0046297A" w:rsidRDefault="0046297A" w:rsidP="0046297A">
      <w:pPr>
        <w:pStyle w:val="Apara"/>
      </w:pPr>
      <w:r>
        <w:tab/>
        <w:t>(a)</w:t>
      </w:r>
      <w:r>
        <w:tab/>
        <w:t>take no further action;</w:t>
      </w:r>
    </w:p>
    <w:p w14:paraId="409A02F2" w14:textId="77777777" w:rsidR="0046297A" w:rsidRDefault="0046297A" w:rsidP="0046297A">
      <w:pPr>
        <w:pStyle w:val="Apara"/>
      </w:pPr>
      <w:r>
        <w:tab/>
        <w:t>(b)</w:t>
      </w:r>
      <w:r>
        <w:tab/>
        <w:t>give the offender a warning about the need to comply with the offender’s release on licence obligations;</w:t>
      </w:r>
    </w:p>
    <w:p w14:paraId="6F6FDDE5" w14:textId="77777777" w:rsidR="0046297A" w:rsidRDefault="0046297A" w:rsidP="0046297A">
      <w:pPr>
        <w:pStyle w:val="Apara"/>
      </w:pPr>
      <w:r>
        <w:tab/>
        <w:t>(c)</w:t>
      </w:r>
      <w:r>
        <w:tab/>
        <w:t>give the director</w:t>
      </w:r>
      <w:r>
        <w:noBreakHyphen/>
        <w:t>general directions about the offender’s supervision;</w:t>
      </w:r>
    </w:p>
    <w:p w14:paraId="31A08E2E" w14:textId="77777777" w:rsidR="0046297A" w:rsidRDefault="0046297A" w:rsidP="0046297A">
      <w:pPr>
        <w:pStyle w:val="Apara"/>
      </w:pPr>
      <w:r>
        <w:tab/>
        <w:t>(d)</w:t>
      </w:r>
      <w:r>
        <w:tab/>
        <w:t>change the offender’s release on licence obligations by imposing a condition on the licence or amending a condition imposed on the licence by the Executive;</w:t>
      </w:r>
    </w:p>
    <w:p w14:paraId="777B5B71" w14:textId="77777777" w:rsidR="0046297A" w:rsidRDefault="0046297A" w:rsidP="0046297A">
      <w:pPr>
        <w:pStyle w:val="Apara"/>
        <w:keepNext/>
      </w:pPr>
      <w:r>
        <w:tab/>
        <w:t>(e)</w:t>
      </w:r>
      <w:r>
        <w:tab/>
        <w:t>cancel the offender’s licence.</w:t>
      </w:r>
    </w:p>
    <w:p w14:paraId="526FEAFF" w14:textId="77777777" w:rsidR="0046297A" w:rsidRDefault="0046297A" w:rsidP="0046297A">
      <w:pPr>
        <w:pStyle w:val="aExamHdgss"/>
      </w:pPr>
      <w:r>
        <w:t>Examples of conditions for par (d)</w:t>
      </w:r>
    </w:p>
    <w:p w14:paraId="2A9716AC" w14:textId="77777777" w:rsidR="0046297A" w:rsidRDefault="0046297A" w:rsidP="0046297A">
      <w:pPr>
        <w:pStyle w:val="aExamINumss"/>
        <w:keepNext/>
        <w:ind w:left="1497" w:hanging="403"/>
      </w:pPr>
      <w:r>
        <w:t>1</w:t>
      </w:r>
      <w:r>
        <w:tab/>
        <w:t>a condition prohibiting association with a particular person or being near a particular place</w:t>
      </w:r>
    </w:p>
    <w:p w14:paraId="014D9CC1" w14:textId="77777777" w:rsidR="0046297A" w:rsidRDefault="0046297A" w:rsidP="00A07B51">
      <w:pPr>
        <w:pStyle w:val="aExamINumss"/>
      </w:pPr>
      <w:r>
        <w:t>2</w:t>
      </w:r>
      <w:r>
        <w:tab/>
        <w:t>a condition that the offender participates in an activity</w:t>
      </w:r>
    </w:p>
    <w:p w14:paraId="19834A8B" w14:textId="77777777" w:rsidR="0046297A" w:rsidRDefault="0046297A" w:rsidP="0046297A">
      <w:pPr>
        <w:pStyle w:val="Amain"/>
      </w:pPr>
      <w:r>
        <w:lastRenderedPageBreak/>
        <w:tab/>
        <w:t>(2)</w:t>
      </w:r>
      <w:r>
        <w:tab/>
        <w:t>A condition imposed or amended under subsection (1) (d) must not be inconsistent with a core condition of the licence.</w:t>
      </w:r>
    </w:p>
    <w:p w14:paraId="5CCF7356" w14:textId="77777777" w:rsidR="0046297A" w:rsidRDefault="0046297A" w:rsidP="0046297A">
      <w:pPr>
        <w:pStyle w:val="AH5Sec"/>
      </w:pPr>
      <w:bookmarkStart w:id="479" w:name="_Toc191540042"/>
      <w:r w:rsidRPr="007B7D4E">
        <w:rPr>
          <w:rStyle w:val="CharSectNo"/>
        </w:rPr>
        <w:t>309</w:t>
      </w:r>
      <w:r>
        <w:tab/>
        <w:t>Release on licence—automatic cancellation of licence for ACT offence</w:t>
      </w:r>
      <w:bookmarkEnd w:id="479"/>
    </w:p>
    <w:p w14:paraId="1D88A278" w14:textId="77777777" w:rsidR="0046297A" w:rsidRDefault="0046297A" w:rsidP="0046297A">
      <w:pPr>
        <w:pStyle w:val="Amain"/>
      </w:pPr>
      <w:r>
        <w:tab/>
        <w:t>(1)</w:t>
      </w:r>
      <w:r>
        <w:tab/>
        <w:t xml:space="preserve">This section applies if, while an offender’s licence is in force, the offender is convicted or found guilty by a court of an offence </w:t>
      </w:r>
      <w:r>
        <w:rPr>
          <w:snapToGrid w:val="0"/>
        </w:rPr>
        <w:t xml:space="preserve">against </w:t>
      </w:r>
      <w:r>
        <w:t>a territory law that is punishable by imprisonment</w:t>
      </w:r>
      <w:r>
        <w:rPr>
          <w:snapToGrid w:val="0"/>
        </w:rPr>
        <w:t>.</w:t>
      </w:r>
    </w:p>
    <w:p w14:paraId="1DCD86E6" w14:textId="77777777" w:rsidR="0046297A" w:rsidRDefault="0046297A" w:rsidP="0046297A">
      <w:pPr>
        <w:pStyle w:val="Amain"/>
        <w:keepNext/>
      </w:pPr>
      <w:r>
        <w:tab/>
        <w:t>(2)</w:t>
      </w:r>
      <w:r>
        <w:tab/>
        <w:t>The licence is automatically cancelled when the offender is convicted or found guilty of the offence.</w:t>
      </w:r>
    </w:p>
    <w:p w14:paraId="70BCECF5" w14:textId="77777777" w:rsidR="0046297A" w:rsidRDefault="0046297A" w:rsidP="0046297A">
      <w:pPr>
        <w:pStyle w:val="aNote"/>
      </w:pPr>
      <w:r w:rsidRPr="00782F83">
        <w:rPr>
          <w:rStyle w:val="charItals"/>
        </w:rPr>
        <w:t>Note</w:t>
      </w:r>
      <w:r w:rsidRPr="00782F83">
        <w:rPr>
          <w:rStyle w:val="charItals"/>
        </w:rPr>
        <w:tab/>
      </w:r>
      <w:r>
        <w:t>The court must make an order under s 312 (Cancellation of licence—recommittal to full-time detention).</w:t>
      </w:r>
    </w:p>
    <w:p w14:paraId="1ADB772E" w14:textId="77777777" w:rsidR="0046297A" w:rsidRDefault="0046297A" w:rsidP="0046297A">
      <w:pPr>
        <w:pStyle w:val="AH5Sec"/>
      </w:pPr>
      <w:bookmarkStart w:id="480" w:name="_Toc191540043"/>
      <w:r w:rsidRPr="007B7D4E">
        <w:rPr>
          <w:rStyle w:val="CharSectNo"/>
        </w:rPr>
        <w:t>310</w:t>
      </w:r>
      <w:r>
        <w:tab/>
        <w:t>Release on licence—cancellation of licence for non-ACT offence</w:t>
      </w:r>
      <w:bookmarkEnd w:id="480"/>
    </w:p>
    <w:p w14:paraId="7077E312" w14:textId="77777777" w:rsidR="0046297A" w:rsidRDefault="0046297A" w:rsidP="0046297A">
      <w:pPr>
        <w:pStyle w:val="Amain"/>
        <w:keepNext/>
      </w:pPr>
      <w:r>
        <w:tab/>
        <w:t>(1)</w:t>
      </w:r>
      <w:r>
        <w:tab/>
        <w:t>This section applies if, while an offender’s licence is in force, the board decides that the offender has been convicted or found guilty of—</w:t>
      </w:r>
    </w:p>
    <w:p w14:paraId="424F0EB1" w14:textId="77777777" w:rsidR="0046297A" w:rsidRDefault="0046297A" w:rsidP="0046297A">
      <w:pPr>
        <w:pStyle w:val="Apara"/>
      </w:pPr>
      <w:r>
        <w:tab/>
        <w:t>(a)</w:t>
      </w:r>
      <w:r>
        <w:tab/>
        <w:t>an offence against a law of the Commonwealth, a State or another Territory that is punishable by imprisonment; or</w:t>
      </w:r>
    </w:p>
    <w:p w14:paraId="6DF37E87" w14:textId="77777777" w:rsidR="0046297A" w:rsidRDefault="0046297A" w:rsidP="0046297A">
      <w:pPr>
        <w:pStyle w:val="Apara"/>
      </w:pPr>
      <w:r>
        <w:tab/>
        <w:t>(b)</w:t>
      </w:r>
      <w:r>
        <w:tab/>
        <w:t xml:space="preserve">an offence outside </w:t>
      </w:r>
      <w:smartTag w:uri="urn:schemas-microsoft-com:office:smarttags" w:element="country-region">
        <w:r>
          <w:t>Australia</w:t>
        </w:r>
      </w:smartTag>
      <w:r>
        <w:t xml:space="preserve"> against a law of a place outside </w:t>
      </w:r>
      <w:smartTag w:uri="urn:schemas-microsoft-com:office:smarttags" w:element="country-region">
        <w:r>
          <w:t>Australia</w:t>
        </w:r>
      </w:smartTag>
      <w:r>
        <w:t xml:space="preserve"> that, if it had been committed in </w:t>
      </w:r>
      <w:smartTag w:uri="urn:schemas-microsoft-com:office:smarttags" w:element="place">
        <w:smartTag w:uri="urn:schemas-microsoft-com:office:smarttags" w:element="country-region">
          <w:r>
            <w:t>Australia</w:t>
          </w:r>
        </w:smartTag>
      </w:smartTag>
      <w:r>
        <w:t>, would be punishable by imprisonment;</w:t>
      </w:r>
    </w:p>
    <w:p w14:paraId="314A0644" w14:textId="77777777" w:rsidR="0046297A" w:rsidRDefault="0046297A" w:rsidP="0046297A">
      <w:pPr>
        <w:pStyle w:val="Amain"/>
      </w:pPr>
      <w:r>
        <w:tab/>
        <w:t>(2)</w:t>
      </w:r>
      <w:r>
        <w:tab/>
        <w:t>Without limiting section 308 (Board powers—review of release on licence), the board must cancel the offender’s licence as soon as practicable under that section.</w:t>
      </w:r>
    </w:p>
    <w:p w14:paraId="7FDF370A" w14:textId="77777777" w:rsidR="0046297A" w:rsidRDefault="0046297A" w:rsidP="0046297A">
      <w:pPr>
        <w:pStyle w:val="AH5Sec"/>
      </w:pPr>
      <w:bookmarkStart w:id="481" w:name="_Toc191540044"/>
      <w:r w:rsidRPr="007B7D4E">
        <w:rPr>
          <w:rStyle w:val="CharSectNo"/>
        </w:rPr>
        <w:lastRenderedPageBreak/>
        <w:t>311</w:t>
      </w:r>
      <w:r>
        <w:tab/>
        <w:t>Release on licence—notice of board’s decision on review</w:t>
      </w:r>
      <w:bookmarkEnd w:id="481"/>
    </w:p>
    <w:p w14:paraId="314F80C1" w14:textId="77777777" w:rsidR="0046297A" w:rsidRDefault="0046297A" w:rsidP="0046297A">
      <w:pPr>
        <w:pStyle w:val="Amain"/>
        <w:keepNext/>
      </w:pPr>
      <w:r>
        <w:tab/>
        <w:t>(1)</w:t>
      </w:r>
      <w:r>
        <w:tab/>
        <w:t>The board must give written notice of a decision under section 308 (Board powers—review of release on licence) in relation to an offender to each of the following:</w:t>
      </w:r>
    </w:p>
    <w:p w14:paraId="520B4B59" w14:textId="77777777" w:rsidR="0046297A" w:rsidRDefault="0046297A" w:rsidP="0046297A">
      <w:pPr>
        <w:pStyle w:val="Apara"/>
        <w:rPr>
          <w:lang w:val="en-US"/>
        </w:rPr>
      </w:pPr>
      <w:r>
        <w:rPr>
          <w:lang w:val="en-US"/>
        </w:rPr>
        <w:tab/>
        <w:t>(a)</w:t>
      </w:r>
      <w:r>
        <w:rPr>
          <w:lang w:val="en-US"/>
        </w:rPr>
        <w:tab/>
        <w:t xml:space="preserve">the offender; </w:t>
      </w:r>
    </w:p>
    <w:p w14:paraId="16566A01" w14:textId="77777777" w:rsidR="0046297A" w:rsidRDefault="0046297A" w:rsidP="0046297A">
      <w:pPr>
        <w:pStyle w:val="Apara"/>
        <w:rPr>
          <w:lang w:val="en-US"/>
        </w:rPr>
      </w:pPr>
      <w:r>
        <w:rPr>
          <w:lang w:val="en-US"/>
        </w:rPr>
        <w:tab/>
        <w:t>(b)</w:t>
      </w:r>
      <w:r>
        <w:rPr>
          <w:lang w:val="en-US"/>
        </w:rPr>
        <w:tab/>
        <w:t>the director</w:t>
      </w:r>
      <w:r>
        <w:rPr>
          <w:lang w:val="en-US"/>
        </w:rPr>
        <w:noBreakHyphen/>
        <w:t>general;</w:t>
      </w:r>
    </w:p>
    <w:p w14:paraId="0C2D6595" w14:textId="77777777" w:rsidR="0046297A" w:rsidRDefault="0046297A" w:rsidP="0046297A">
      <w:pPr>
        <w:pStyle w:val="Apara"/>
        <w:rPr>
          <w:lang w:val="en-US"/>
        </w:rPr>
      </w:pPr>
      <w:r>
        <w:rPr>
          <w:lang w:val="en-US"/>
        </w:rPr>
        <w:tab/>
        <w:t>(c)</w:t>
      </w:r>
      <w:r>
        <w:rPr>
          <w:lang w:val="en-US"/>
        </w:rPr>
        <w:tab/>
        <w:t>the director of public prosecutions;</w:t>
      </w:r>
    </w:p>
    <w:p w14:paraId="449EC7F7" w14:textId="77777777" w:rsidR="0046297A" w:rsidRDefault="0046297A" w:rsidP="0046297A">
      <w:pPr>
        <w:pStyle w:val="Apara"/>
        <w:rPr>
          <w:lang w:val="en-US"/>
        </w:rPr>
      </w:pPr>
      <w:r>
        <w:rPr>
          <w:lang w:val="en-US"/>
        </w:rPr>
        <w:tab/>
        <w:t>(d)</w:t>
      </w:r>
      <w:r>
        <w:rPr>
          <w:lang w:val="en-US"/>
        </w:rPr>
        <w:tab/>
        <w:t>the chief police officer.</w:t>
      </w:r>
    </w:p>
    <w:p w14:paraId="1A6A2979" w14:textId="77777777" w:rsidR="0046297A" w:rsidRDefault="0046297A" w:rsidP="0046297A">
      <w:pPr>
        <w:pStyle w:val="Amain"/>
      </w:pPr>
      <w:r>
        <w:tab/>
        <w:t>(2)</w:t>
      </w:r>
      <w:r>
        <w:tab/>
        <w:t>If the decision is to cancel the offender’s licence, the notice of the decision must state where and when the offender must report for full-time detention because of the cancellation.</w:t>
      </w:r>
    </w:p>
    <w:p w14:paraId="75C5B928" w14:textId="77777777" w:rsidR="0046297A" w:rsidRDefault="0046297A" w:rsidP="0046297A">
      <w:pPr>
        <w:pStyle w:val="Amain"/>
        <w:keepNext/>
      </w:pPr>
      <w:r>
        <w:tab/>
        <w:t>(3)</w:t>
      </w:r>
      <w:r>
        <w:tab/>
        <w:t>The notice must include—</w:t>
      </w:r>
    </w:p>
    <w:p w14:paraId="3D5D2832" w14:textId="77777777" w:rsidR="0046297A" w:rsidRDefault="0046297A" w:rsidP="0046297A">
      <w:pPr>
        <w:pStyle w:val="Apara"/>
        <w:keepNext/>
      </w:pPr>
      <w:r>
        <w:tab/>
        <w:t>(a)</w:t>
      </w:r>
      <w:r>
        <w:tab/>
        <w:t>the board’s reasons for the decision; and</w:t>
      </w:r>
    </w:p>
    <w:p w14:paraId="39DBD8F6" w14:textId="77777777" w:rsidR="0046297A" w:rsidRDefault="0046297A" w:rsidP="0046297A">
      <w:pPr>
        <w:pStyle w:val="Apara"/>
        <w:keepNext/>
      </w:pPr>
      <w:r>
        <w:tab/>
        <w:t>(b)</w:t>
      </w:r>
      <w:r>
        <w:tab/>
        <w:t>the date when the decision takes effect.</w:t>
      </w:r>
    </w:p>
    <w:p w14:paraId="421F2431" w14:textId="5F21ACB3"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52" w:tooltip="A2001-14" w:history="1">
        <w:r w:rsidRPr="00130EF2">
          <w:rPr>
            <w:rStyle w:val="charCitHyperlinkAbbrev"/>
          </w:rPr>
          <w:t>Legislation Act</w:t>
        </w:r>
      </w:hyperlink>
      <w:r w:rsidRPr="00130EF2">
        <w:t>, s 179.</w:t>
      </w:r>
    </w:p>
    <w:p w14:paraId="3FBC48F0" w14:textId="77777777" w:rsidR="0046297A" w:rsidRDefault="0046297A" w:rsidP="0046297A">
      <w:pPr>
        <w:pStyle w:val="Amain"/>
        <w:rPr>
          <w:lang w:val="en-US"/>
        </w:rPr>
      </w:pPr>
      <w:r>
        <w:rPr>
          <w:lang w:val="en-US"/>
        </w:rPr>
        <w:tab/>
        <w:t>(4)</w:t>
      </w:r>
      <w:r>
        <w:rPr>
          <w:lang w:val="en-US"/>
        </w:rPr>
        <w:tab/>
        <w:t>The director</w:t>
      </w:r>
      <w:r>
        <w:rPr>
          <w:lang w:val="en-US"/>
        </w:rPr>
        <w:noBreakHyphen/>
        <w:t>general may also give notice of the board’s decision to any other entity the director</w:t>
      </w:r>
      <w:r>
        <w:rPr>
          <w:lang w:val="en-US"/>
        </w:rPr>
        <w:noBreakHyphen/>
        <w:t>general considers appropriate.</w:t>
      </w:r>
    </w:p>
    <w:p w14:paraId="3546F090" w14:textId="77777777" w:rsidR="0046297A" w:rsidRDefault="0046297A" w:rsidP="0046297A">
      <w:pPr>
        <w:pStyle w:val="Amain"/>
      </w:pPr>
      <w:r>
        <w:tab/>
        <w:t>(5)</w:t>
      </w:r>
      <w:r>
        <w:tab/>
        <w:t>If the decision is to cancel the offender’s licence, the board must also take reasonable steps to give each relevant victim under section 298 (Release on licence—notice of Executive decision) notice of the cancellation.</w:t>
      </w:r>
    </w:p>
    <w:p w14:paraId="7D8781D3" w14:textId="77777777" w:rsidR="0046297A" w:rsidRDefault="0046297A" w:rsidP="0046297A">
      <w:pPr>
        <w:pStyle w:val="AH5Sec"/>
      </w:pPr>
      <w:bookmarkStart w:id="482" w:name="_Toc191540045"/>
      <w:r w:rsidRPr="007B7D4E">
        <w:rPr>
          <w:rStyle w:val="CharSectNo"/>
        </w:rPr>
        <w:t>312</w:t>
      </w:r>
      <w:r>
        <w:tab/>
        <w:t>Cancellation of licence—recommittal to full-time detention</w:t>
      </w:r>
      <w:bookmarkEnd w:id="482"/>
    </w:p>
    <w:p w14:paraId="528C80B9" w14:textId="77777777" w:rsidR="0046297A" w:rsidRDefault="0046297A" w:rsidP="0046297A">
      <w:pPr>
        <w:pStyle w:val="Amain"/>
      </w:pPr>
      <w:r>
        <w:tab/>
        <w:t>(1)</w:t>
      </w:r>
      <w:r>
        <w:tab/>
        <w:t>This section applies if the board cancels an offender’s licence.</w:t>
      </w:r>
    </w:p>
    <w:p w14:paraId="733329D2" w14:textId="77777777" w:rsidR="0046297A" w:rsidRDefault="0046297A" w:rsidP="0046297A">
      <w:pPr>
        <w:pStyle w:val="Amain"/>
      </w:pPr>
      <w:r>
        <w:tab/>
        <w:t>(2)</w:t>
      </w:r>
      <w:r>
        <w:tab/>
        <w:t>The board must order that the offender be placed in the director</w:t>
      </w:r>
      <w:r>
        <w:noBreakHyphen/>
        <w:t>general’s custody to serve the remainder of the offender’s sentence by imprisonment under full-time detention.</w:t>
      </w:r>
    </w:p>
    <w:p w14:paraId="0CD85DB8" w14:textId="77777777" w:rsidR="0046297A" w:rsidRDefault="0046297A" w:rsidP="0046297A">
      <w:pPr>
        <w:pStyle w:val="Amain"/>
      </w:pPr>
      <w:r>
        <w:lastRenderedPageBreak/>
        <w:tab/>
        <w:t>(3)</w:t>
      </w:r>
      <w:r>
        <w:tab/>
        <w:t>If the offender is not in lawful custody, the board may also issue a warrant for the offender to be arrested and placed in the director</w:t>
      </w:r>
      <w:r>
        <w:noBreakHyphen/>
        <w:t>general’s custody.</w:t>
      </w:r>
    </w:p>
    <w:p w14:paraId="63901C35" w14:textId="77777777" w:rsidR="0046297A" w:rsidRDefault="0046297A" w:rsidP="0046297A">
      <w:pPr>
        <w:pStyle w:val="Amain"/>
      </w:pPr>
      <w:r>
        <w:tab/>
        <w:t>(4)</w:t>
      </w:r>
      <w:r>
        <w:tab/>
        <w:t>The warrant must—</w:t>
      </w:r>
    </w:p>
    <w:p w14:paraId="2A96F838" w14:textId="77777777" w:rsidR="0046297A" w:rsidRDefault="0046297A" w:rsidP="0046297A">
      <w:pPr>
        <w:pStyle w:val="Apara"/>
      </w:pPr>
      <w:r>
        <w:tab/>
        <w:t>(a)</w:t>
      </w:r>
      <w:r>
        <w:tab/>
        <w:t>be in writing signed by a judicial member of the board; and</w:t>
      </w:r>
    </w:p>
    <w:p w14:paraId="7CBD4373" w14:textId="77777777" w:rsidR="0046297A" w:rsidRDefault="0046297A" w:rsidP="0046297A">
      <w:pPr>
        <w:pStyle w:val="Apara"/>
      </w:pPr>
      <w:r>
        <w:tab/>
        <w:t>(b)</w:t>
      </w:r>
      <w:r>
        <w:tab/>
        <w:t>be directed to all escort officers or a named escort officer.</w:t>
      </w:r>
    </w:p>
    <w:p w14:paraId="03D17B15" w14:textId="77777777" w:rsidR="0046297A" w:rsidRDefault="0046297A" w:rsidP="0046297A">
      <w:pPr>
        <w:pStyle w:val="Amain"/>
      </w:pPr>
      <w:r>
        <w:tab/>
        <w:t>(5)</w:t>
      </w:r>
      <w:r>
        <w:tab/>
        <w:t>An escort officer who arrests the offender under this section must place the offender in the director</w:t>
      </w:r>
      <w:r>
        <w:noBreakHyphen/>
        <w:t>general’s custody as soon as practicable.</w:t>
      </w:r>
    </w:p>
    <w:p w14:paraId="166B821D" w14:textId="77777777" w:rsidR="0046297A" w:rsidRDefault="0046297A" w:rsidP="0046297A">
      <w:pPr>
        <w:pStyle w:val="PageBreak"/>
      </w:pPr>
      <w:r>
        <w:br w:type="page"/>
      </w:r>
    </w:p>
    <w:p w14:paraId="356B4FD4" w14:textId="77777777" w:rsidR="0046297A" w:rsidRPr="007B7D4E" w:rsidRDefault="0046297A" w:rsidP="0046297A">
      <w:pPr>
        <w:pStyle w:val="AH2Part"/>
      </w:pPr>
      <w:bookmarkStart w:id="483" w:name="_Toc191540046"/>
      <w:r w:rsidRPr="007B7D4E">
        <w:rPr>
          <w:rStyle w:val="CharPartNo"/>
        </w:rPr>
        <w:lastRenderedPageBreak/>
        <w:t>Part 13.2</w:t>
      </w:r>
      <w:r>
        <w:tab/>
      </w:r>
      <w:r w:rsidRPr="007B7D4E">
        <w:rPr>
          <w:rStyle w:val="CharPartText"/>
        </w:rPr>
        <w:t>Remissions and pardons</w:t>
      </w:r>
      <w:bookmarkEnd w:id="483"/>
    </w:p>
    <w:p w14:paraId="70E241D1" w14:textId="77777777" w:rsidR="0046297A" w:rsidRDefault="0046297A" w:rsidP="0046297A">
      <w:pPr>
        <w:pStyle w:val="Placeholder"/>
      </w:pPr>
      <w:r>
        <w:rPr>
          <w:rStyle w:val="CharDivNo"/>
        </w:rPr>
        <w:t xml:space="preserve">  </w:t>
      </w:r>
      <w:r>
        <w:rPr>
          <w:rStyle w:val="CharDivText"/>
        </w:rPr>
        <w:t xml:space="preserve">  </w:t>
      </w:r>
    </w:p>
    <w:p w14:paraId="3303EBE8" w14:textId="77777777" w:rsidR="0046297A" w:rsidRDefault="0046297A" w:rsidP="0046297A">
      <w:pPr>
        <w:pStyle w:val="AH5Sec"/>
      </w:pPr>
      <w:bookmarkStart w:id="484" w:name="_Toc191540047"/>
      <w:r w:rsidRPr="007B7D4E">
        <w:rPr>
          <w:rStyle w:val="CharSectNo"/>
        </w:rPr>
        <w:t>313</w:t>
      </w:r>
      <w:r>
        <w:tab/>
        <w:t>Remission of penalties</w:t>
      </w:r>
      <w:bookmarkEnd w:id="484"/>
    </w:p>
    <w:p w14:paraId="387DFC39" w14:textId="77777777" w:rsidR="0046297A" w:rsidRDefault="0046297A" w:rsidP="0046297A">
      <w:pPr>
        <w:pStyle w:val="Amainreturn"/>
        <w:keepNext/>
      </w:pPr>
      <w:r>
        <w:t>The Executive may, in writing, remit partly or completely any of the following in relation to a person convicted or found guilty of an offence:</w:t>
      </w:r>
    </w:p>
    <w:p w14:paraId="5441E17C" w14:textId="77777777" w:rsidR="0046297A" w:rsidRDefault="0046297A" w:rsidP="0046297A">
      <w:pPr>
        <w:pStyle w:val="Apara"/>
      </w:pPr>
      <w:r>
        <w:tab/>
        <w:t>(a)</w:t>
      </w:r>
      <w:r>
        <w:tab/>
        <w:t>a sentence of imprisonment;</w:t>
      </w:r>
    </w:p>
    <w:p w14:paraId="7E743686" w14:textId="77777777" w:rsidR="0046297A" w:rsidRDefault="0046297A" w:rsidP="0046297A">
      <w:pPr>
        <w:pStyle w:val="Apara"/>
      </w:pPr>
      <w:r>
        <w:tab/>
        <w:t>(b)</w:t>
      </w:r>
      <w:r>
        <w:tab/>
        <w:t>a fine or other financial penalty;</w:t>
      </w:r>
    </w:p>
    <w:p w14:paraId="4B5CA2C6" w14:textId="77777777" w:rsidR="0046297A" w:rsidRDefault="0046297A" w:rsidP="0046297A">
      <w:pPr>
        <w:pStyle w:val="Apara"/>
      </w:pPr>
      <w:r>
        <w:tab/>
        <w:t>(c)</w:t>
      </w:r>
      <w:r>
        <w:tab/>
        <w:t>a forfeiture of property.</w:t>
      </w:r>
    </w:p>
    <w:p w14:paraId="3BDD5594" w14:textId="77777777" w:rsidR="0046297A" w:rsidRDefault="0046297A" w:rsidP="0046297A">
      <w:pPr>
        <w:pStyle w:val="AH5Sec"/>
        <w:rPr>
          <w:b w:val="0"/>
          <w:bCs/>
        </w:rPr>
      </w:pPr>
      <w:bookmarkStart w:id="485" w:name="_Toc191540048"/>
      <w:r w:rsidRPr="007B7D4E">
        <w:rPr>
          <w:rStyle w:val="CharSectNo"/>
        </w:rPr>
        <w:t>314</w:t>
      </w:r>
      <w:r>
        <w:rPr>
          <w:bCs/>
        </w:rPr>
        <w:tab/>
      </w:r>
      <w:r>
        <w:t>Grant of pardons</w:t>
      </w:r>
      <w:bookmarkEnd w:id="485"/>
    </w:p>
    <w:p w14:paraId="3528EBD4" w14:textId="77777777" w:rsidR="0046297A" w:rsidRDefault="0046297A" w:rsidP="0046297A">
      <w:pPr>
        <w:pStyle w:val="Amain"/>
      </w:pPr>
      <w:r>
        <w:tab/>
        <w:t>(1)</w:t>
      </w:r>
      <w:r>
        <w:tab/>
        <w:t>The Executive may, in writing, pardon a person in relation to an offence of which the person has been convicted or found guilty.</w:t>
      </w:r>
    </w:p>
    <w:p w14:paraId="7DEBEE6A" w14:textId="77777777" w:rsidR="0046297A" w:rsidRDefault="0046297A" w:rsidP="0046297A">
      <w:pPr>
        <w:pStyle w:val="Amain"/>
      </w:pPr>
      <w:r>
        <w:tab/>
        <w:t>(2)</w:t>
      </w:r>
      <w:r>
        <w:tab/>
        <w:t>The pardon discharges the person from any further consequences of the conviction or finding of guilt for the offence.</w:t>
      </w:r>
    </w:p>
    <w:p w14:paraId="5F2666DF" w14:textId="77777777" w:rsidR="0046297A" w:rsidRDefault="0046297A" w:rsidP="0046297A">
      <w:pPr>
        <w:pStyle w:val="AH5Sec"/>
      </w:pPr>
      <w:bookmarkStart w:id="486" w:name="_Toc191540049"/>
      <w:r w:rsidRPr="007B7D4E">
        <w:rPr>
          <w:rStyle w:val="CharSectNo"/>
        </w:rPr>
        <w:t>314A</w:t>
      </w:r>
      <w:r>
        <w:tab/>
        <w:t>Prerogative of mercy</w:t>
      </w:r>
      <w:bookmarkEnd w:id="486"/>
    </w:p>
    <w:p w14:paraId="5F455758" w14:textId="77777777" w:rsidR="0046297A" w:rsidRDefault="0046297A" w:rsidP="0046297A">
      <w:pPr>
        <w:pStyle w:val="Amainreturn"/>
      </w:pPr>
      <w:r>
        <w:t>The prerogative of mercy is not affected by—</w:t>
      </w:r>
    </w:p>
    <w:p w14:paraId="0234BF1D" w14:textId="77777777" w:rsidR="0046297A" w:rsidRDefault="0046297A" w:rsidP="0046297A">
      <w:pPr>
        <w:pStyle w:val="Amainbullet"/>
        <w:tabs>
          <w:tab w:val="left" w:pos="1500"/>
        </w:tabs>
      </w:pPr>
      <w:r>
        <w:rPr>
          <w:rFonts w:ascii="Symbol" w:hAnsi="Symbol"/>
          <w:sz w:val="20"/>
        </w:rPr>
        <w:t></w:t>
      </w:r>
      <w:r>
        <w:rPr>
          <w:rFonts w:ascii="Symbol" w:hAnsi="Symbol"/>
          <w:sz w:val="20"/>
        </w:rPr>
        <w:tab/>
      </w:r>
      <w:r>
        <w:t>this Act</w:t>
      </w:r>
    </w:p>
    <w:p w14:paraId="3C945D7A" w14:textId="3D2422FA" w:rsidR="0046297A" w:rsidRDefault="0046297A" w:rsidP="0046297A">
      <w:pPr>
        <w:pStyle w:val="Amainbullet"/>
        <w:tabs>
          <w:tab w:val="left" w:pos="1500"/>
        </w:tabs>
      </w:pPr>
      <w:r>
        <w:rPr>
          <w:rFonts w:ascii="Symbol" w:hAnsi="Symbol"/>
          <w:sz w:val="20"/>
        </w:rPr>
        <w:t></w:t>
      </w:r>
      <w:r>
        <w:rPr>
          <w:rFonts w:ascii="Symbol" w:hAnsi="Symbol"/>
          <w:sz w:val="20"/>
        </w:rPr>
        <w:tab/>
      </w:r>
      <w:r>
        <w:t xml:space="preserve">the </w:t>
      </w:r>
      <w:hyperlink r:id="rId253" w:tooltip="A2008-19" w:history="1">
        <w:r w:rsidRPr="00782F83">
          <w:rPr>
            <w:rStyle w:val="charCitHyperlinkItal"/>
          </w:rPr>
          <w:t>Children and Young People Act 2008</w:t>
        </w:r>
      </w:hyperlink>
    </w:p>
    <w:p w14:paraId="22D2F607" w14:textId="7FF130A2" w:rsidR="0046297A" w:rsidRDefault="0046297A" w:rsidP="0046297A">
      <w:pPr>
        <w:pStyle w:val="Amainbullet"/>
        <w:tabs>
          <w:tab w:val="left" w:pos="1500"/>
        </w:tabs>
      </w:pPr>
      <w:r>
        <w:rPr>
          <w:rFonts w:ascii="Symbol" w:hAnsi="Symbol"/>
          <w:sz w:val="20"/>
        </w:rPr>
        <w:t></w:t>
      </w:r>
      <w:r>
        <w:rPr>
          <w:rFonts w:ascii="Symbol" w:hAnsi="Symbol"/>
          <w:sz w:val="20"/>
        </w:rPr>
        <w:tab/>
      </w:r>
      <w:r>
        <w:t xml:space="preserve">the </w:t>
      </w:r>
      <w:hyperlink r:id="rId254" w:tooltip="A2007-15" w:history="1">
        <w:r w:rsidRPr="00782F83">
          <w:rPr>
            <w:rStyle w:val="charCitHyperlinkItal"/>
          </w:rPr>
          <w:t>Corrections Management Act 2007</w:t>
        </w:r>
      </w:hyperlink>
    </w:p>
    <w:p w14:paraId="123539D2" w14:textId="549669F8" w:rsidR="0046297A" w:rsidRDefault="0046297A" w:rsidP="0046297A">
      <w:pPr>
        <w:pStyle w:val="Amainbullet"/>
        <w:tabs>
          <w:tab w:val="left" w:pos="1500"/>
        </w:tabs>
      </w:pPr>
      <w:r>
        <w:rPr>
          <w:rFonts w:ascii="Symbol" w:hAnsi="Symbol"/>
          <w:sz w:val="20"/>
        </w:rPr>
        <w:t></w:t>
      </w:r>
      <w:r>
        <w:rPr>
          <w:rFonts w:ascii="Symbol" w:hAnsi="Symbol"/>
          <w:sz w:val="20"/>
        </w:rPr>
        <w:tab/>
      </w:r>
      <w:r>
        <w:t xml:space="preserve">the </w:t>
      </w:r>
      <w:hyperlink r:id="rId255" w:tooltip="A2005-58" w:history="1">
        <w:r w:rsidRPr="00782F83">
          <w:rPr>
            <w:rStyle w:val="charCitHyperlinkItal"/>
          </w:rPr>
          <w:t>Crimes (Sentencing) Act 2005</w:t>
        </w:r>
      </w:hyperlink>
      <w:r>
        <w:t>.</w:t>
      </w:r>
    </w:p>
    <w:p w14:paraId="1EF7E783" w14:textId="77777777" w:rsidR="0046297A" w:rsidRDefault="0046297A" w:rsidP="0046297A">
      <w:pPr>
        <w:pStyle w:val="PageBreak"/>
      </w:pPr>
      <w:r>
        <w:br w:type="page"/>
      </w:r>
    </w:p>
    <w:p w14:paraId="2779453D" w14:textId="77777777" w:rsidR="0046297A" w:rsidRPr="007B7D4E" w:rsidRDefault="0046297A" w:rsidP="0046297A">
      <w:pPr>
        <w:pStyle w:val="AH1Chapter"/>
      </w:pPr>
      <w:bookmarkStart w:id="487" w:name="_Toc191540050"/>
      <w:r w:rsidRPr="007B7D4E">
        <w:rPr>
          <w:rStyle w:val="CharChapNo"/>
        </w:rPr>
        <w:lastRenderedPageBreak/>
        <w:t>Chapter 14</w:t>
      </w:r>
      <w:r>
        <w:tab/>
      </w:r>
      <w:r w:rsidRPr="007B7D4E">
        <w:rPr>
          <w:rStyle w:val="CharChapText"/>
        </w:rPr>
        <w:t>Community service work—general</w:t>
      </w:r>
      <w:bookmarkEnd w:id="487"/>
    </w:p>
    <w:p w14:paraId="7261F4EC" w14:textId="77777777" w:rsidR="0046297A" w:rsidRDefault="0046297A" w:rsidP="0046297A">
      <w:pPr>
        <w:pStyle w:val="Placeholder"/>
      </w:pPr>
      <w:r>
        <w:rPr>
          <w:rStyle w:val="CharPartNo"/>
        </w:rPr>
        <w:t xml:space="preserve">  </w:t>
      </w:r>
      <w:r>
        <w:rPr>
          <w:rStyle w:val="CharPartText"/>
        </w:rPr>
        <w:t xml:space="preserve">  </w:t>
      </w:r>
    </w:p>
    <w:p w14:paraId="32FDF1AE" w14:textId="77777777" w:rsidR="0046297A" w:rsidRPr="00782F83" w:rsidRDefault="0046297A" w:rsidP="0046297A">
      <w:pPr>
        <w:pStyle w:val="AH5Sec"/>
        <w:rPr>
          <w:rStyle w:val="charItals"/>
        </w:rPr>
      </w:pPr>
      <w:bookmarkStart w:id="488" w:name="_Toc191540051"/>
      <w:r w:rsidRPr="007B7D4E">
        <w:rPr>
          <w:rStyle w:val="CharSectNo"/>
        </w:rPr>
        <w:t>315</w:t>
      </w:r>
      <w:r>
        <w:rPr>
          <w:iCs/>
        </w:rPr>
        <w:tab/>
      </w:r>
      <w:r>
        <w:t>Definitions—ch 14</w:t>
      </w:r>
      <w:bookmarkEnd w:id="488"/>
    </w:p>
    <w:p w14:paraId="532D6212" w14:textId="77777777" w:rsidR="0046297A" w:rsidRDefault="0046297A" w:rsidP="0046297A">
      <w:pPr>
        <w:pStyle w:val="Amain"/>
        <w:keepNext/>
      </w:pPr>
      <w:r>
        <w:tab/>
        <w:t>(1)</w:t>
      </w:r>
      <w:r>
        <w:tab/>
        <w:t>In this Act:</w:t>
      </w:r>
    </w:p>
    <w:p w14:paraId="0F183FC8" w14:textId="77777777" w:rsidR="0046297A" w:rsidRDefault="0046297A" w:rsidP="0046297A">
      <w:pPr>
        <w:pStyle w:val="aDef"/>
      </w:pPr>
      <w:r w:rsidRPr="00782F83">
        <w:rPr>
          <w:rStyle w:val="charBoldItals"/>
        </w:rPr>
        <w:t>community service work</w:t>
      </w:r>
      <w:r>
        <w:t>—see section 316.</w:t>
      </w:r>
    </w:p>
    <w:p w14:paraId="30539D12" w14:textId="77777777" w:rsidR="0046297A" w:rsidRPr="001B589B" w:rsidRDefault="0046297A" w:rsidP="0046297A">
      <w:pPr>
        <w:pStyle w:val="Amain"/>
        <w:keepNext/>
      </w:pPr>
      <w:r w:rsidRPr="001B589B">
        <w:tab/>
        <w:t>(2)</w:t>
      </w:r>
      <w:r w:rsidRPr="001B589B">
        <w:tab/>
        <w:t>In this chapter:</w:t>
      </w:r>
    </w:p>
    <w:p w14:paraId="12BD84F9" w14:textId="77777777" w:rsidR="0046297A" w:rsidRDefault="0046297A" w:rsidP="0046297A">
      <w:pPr>
        <w:pStyle w:val="aDef"/>
        <w:keepNext/>
      </w:pPr>
      <w:r w:rsidRPr="00782F83">
        <w:rPr>
          <w:rStyle w:val="charBoldItals"/>
        </w:rPr>
        <w:t>person involved</w:t>
      </w:r>
      <w:r>
        <w:rPr>
          <w:bCs/>
          <w:iCs/>
        </w:rPr>
        <w:t>, in community service work,</w:t>
      </w:r>
      <w:r>
        <w:t xml:space="preserve"> includes each of the following (other than an offender doing the work):</w:t>
      </w:r>
    </w:p>
    <w:p w14:paraId="0BA2F83C" w14:textId="77777777" w:rsidR="0046297A" w:rsidRDefault="0046297A" w:rsidP="0046297A">
      <w:pPr>
        <w:pStyle w:val="aDefpara"/>
      </w:pPr>
      <w:r>
        <w:tab/>
        <w:t>(a)</w:t>
      </w:r>
      <w:r>
        <w:tab/>
        <w:t xml:space="preserve">an entity for whose benefit the work is done; </w:t>
      </w:r>
    </w:p>
    <w:p w14:paraId="0619DCFC" w14:textId="77777777" w:rsidR="0046297A" w:rsidRDefault="0046297A" w:rsidP="0046297A">
      <w:pPr>
        <w:pStyle w:val="aDefpara"/>
      </w:pPr>
      <w:r>
        <w:tab/>
        <w:t>(b)</w:t>
      </w:r>
      <w:r>
        <w:tab/>
        <w:t xml:space="preserve">an entity who directs or supervises the work; </w:t>
      </w:r>
    </w:p>
    <w:p w14:paraId="293F5217" w14:textId="77777777" w:rsidR="0046297A" w:rsidRDefault="0046297A" w:rsidP="0046297A">
      <w:pPr>
        <w:pStyle w:val="aDefpara"/>
      </w:pPr>
      <w:r>
        <w:tab/>
        <w:t>(c)</w:t>
      </w:r>
      <w:r>
        <w:tab/>
        <w:t>an entity that owns or occupies the premises or land where the work is done.</w:t>
      </w:r>
    </w:p>
    <w:p w14:paraId="7D3D0C13" w14:textId="77777777" w:rsidR="0046297A" w:rsidRDefault="0046297A" w:rsidP="0046297A">
      <w:pPr>
        <w:pStyle w:val="AH5Sec"/>
        <w:rPr>
          <w:rStyle w:val="charItals"/>
        </w:rPr>
      </w:pPr>
      <w:bookmarkStart w:id="489" w:name="_Toc191540052"/>
      <w:r w:rsidRPr="007B7D4E">
        <w:rPr>
          <w:rStyle w:val="CharSectNo"/>
        </w:rPr>
        <w:t>316</w:t>
      </w:r>
      <w:r>
        <w:rPr>
          <w:color w:val="000000"/>
        </w:rPr>
        <w:tab/>
        <w:t xml:space="preserve">Meaning of </w:t>
      </w:r>
      <w:r>
        <w:rPr>
          <w:rStyle w:val="charItals"/>
        </w:rPr>
        <w:t>community service work</w:t>
      </w:r>
      <w:bookmarkEnd w:id="489"/>
    </w:p>
    <w:p w14:paraId="2A053F4C" w14:textId="77777777" w:rsidR="0046297A" w:rsidRDefault="0046297A" w:rsidP="0046297A">
      <w:pPr>
        <w:pStyle w:val="Amain"/>
      </w:pPr>
      <w:r>
        <w:rPr>
          <w:color w:val="000000"/>
        </w:rPr>
        <w:tab/>
        <w:t>(1)</w:t>
      </w:r>
      <w:r>
        <w:rPr>
          <w:color w:val="000000"/>
        </w:rPr>
        <w:tab/>
      </w:r>
      <w:r>
        <w:rPr>
          <w:rStyle w:val="charBoldItals"/>
        </w:rPr>
        <w:t>Community service work</w:t>
      </w:r>
      <w:r>
        <w:rPr>
          <w:color w:val="000000"/>
        </w:rPr>
        <w:t xml:space="preserve"> includes any of the following prescribed by regulation:</w:t>
      </w:r>
    </w:p>
    <w:p w14:paraId="265A0CF8" w14:textId="77777777" w:rsidR="0046297A" w:rsidRDefault="0046297A" w:rsidP="0046297A">
      <w:pPr>
        <w:pStyle w:val="Apara"/>
      </w:pPr>
      <w:r>
        <w:rPr>
          <w:color w:val="000000"/>
        </w:rPr>
        <w:tab/>
        <w:t>(a)</w:t>
      </w:r>
      <w:r>
        <w:rPr>
          <w:color w:val="000000"/>
        </w:rPr>
        <w:tab/>
        <w:t>work;</w:t>
      </w:r>
    </w:p>
    <w:p w14:paraId="67B04F12" w14:textId="77777777" w:rsidR="0046297A" w:rsidRDefault="0046297A" w:rsidP="0046297A">
      <w:pPr>
        <w:pStyle w:val="Apara"/>
      </w:pPr>
      <w:r>
        <w:tab/>
        <w:t>(b)</w:t>
      </w:r>
      <w:r>
        <w:tab/>
        <w:t>community service programs.</w:t>
      </w:r>
    </w:p>
    <w:p w14:paraId="71D66297" w14:textId="38E92247" w:rsidR="0046297A" w:rsidRDefault="0046297A" w:rsidP="0046297A">
      <w:pPr>
        <w:pStyle w:val="aNote"/>
        <w:rPr>
          <w:color w:val="000000"/>
        </w:rPr>
      </w:pPr>
      <w:r>
        <w:rPr>
          <w:rStyle w:val="charItals"/>
        </w:rPr>
        <w:t>Note</w:t>
      </w:r>
      <w:r>
        <w:rPr>
          <w:color w:val="000000"/>
        </w:rPr>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256" w:tooltip="A2001-14" w:history="1">
        <w:r w:rsidRPr="00444CF3">
          <w:rPr>
            <w:rStyle w:val="charCitHyperlinkAbbrev"/>
          </w:rPr>
          <w:t>Legislation Act</w:t>
        </w:r>
      </w:hyperlink>
      <w:r>
        <w:rPr>
          <w:color w:val="000000"/>
        </w:rPr>
        <w:t>, s 48).</w:t>
      </w:r>
    </w:p>
    <w:p w14:paraId="48914120" w14:textId="77777777" w:rsidR="0046297A" w:rsidRDefault="0046297A" w:rsidP="0046297A">
      <w:pPr>
        <w:pStyle w:val="Amain"/>
        <w:keepNext/>
        <w:keepLines/>
      </w:pPr>
      <w:r>
        <w:rPr>
          <w:color w:val="000000"/>
        </w:rPr>
        <w:lastRenderedPageBreak/>
        <w:tab/>
        <w:t>(2)</w:t>
      </w:r>
      <w:r>
        <w:rPr>
          <w:color w:val="000000"/>
        </w:rPr>
        <w:tab/>
        <w:t xml:space="preserve">If an offender who is subject to a community service order attends a program for therapy or education in accordance with the directions of the director-general, the attendance at the program is taken to be </w:t>
      </w:r>
      <w:r>
        <w:rPr>
          <w:rStyle w:val="charBoldItals"/>
        </w:rPr>
        <w:t>community service work</w:t>
      </w:r>
      <w:r>
        <w:rPr>
          <w:color w:val="000000"/>
        </w:rPr>
        <w:t>.</w:t>
      </w:r>
    </w:p>
    <w:p w14:paraId="077C55A6" w14:textId="77777777" w:rsidR="0046297A" w:rsidRDefault="0046297A" w:rsidP="0046297A">
      <w:pPr>
        <w:pStyle w:val="aNote"/>
        <w:keepNext/>
        <w:rPr>
          <w:color w:val="000000"/>
        </w:rPr>
      </w:pPr>
      <w:r>
        <w:rPr>
          <w:rStyle w:val="charItals"/>
        </w:rPr>
        <w:t>Note</w:t>
      </w:r>
      <w:r>
        <w:rPr>
          <w:rStyle w:val="charItals"/>
        </w:rPr>
        <w:tab/>
      </w:r>
      <w:r>
        <w:rPr>
          <w:color w:val="000000"/>
        </w:rPr>
        <w:t>The number of hours of attendance at a program for therapy or education which may count toward the performance of a community service condition is limited under—</w:t>
      </w:r>
    </w:p>
    <w:p w14:paraId="47EE7FCB" w14:textId="77777777" w:rsidR="0046297A" w:rsidRDefault="0046297A" w:rsidP="0046297A">
      <w:pPr>
        <w:pStyle w:val="aNotePara"/>
        <w:keepNext/>
        <w:rPr>
          <w:color w:val="000000"/>
        </w:rPr>
      </w:pPr>
      <w:r>
        <w:rPr>
          <w:color w:val="000000"/>
        </w:rPr>
        <w:tab/>
        <w:t>(a)</w:t>
      </w:r>
      <w:r>
        <w:rPr>
          <w:color w:val="000000"/>
        </w:rPr>
        <w:tab/>
        <w:t>if the condition forms part of an intensive correction order—s 48A; or</w:t>
      </w:r>
    </w:p>
    <w:p w14:paraId="23A97B52" w14:textId="77777777" w:rsidR="0046297A" w:rsidRDefault="0046297A" w:rsidP="0046297A">
      <w:pPr>
        <w:pStyle w:val="aNotePara"/>
      </w:pPr>
      <w:r>
        <w:rPr>
          <w:color w:val="000000"/>
        </w:rPr>
        <w:tab/>
        <w:t>(b)</w:t>
      </w:r>
      <w:r>
        <w:rPr>
          <w:color w:val="000000"/>
        </w:rPr>
        <w:tab/>
        <w:t>if the condition forms part of a good behaviour order—s 93A.</w:t>
      </w:r>
    </w:p>
    <w:p w14:paraId="37ECB3D5" w14:textId="77777777" w:rsidR="0046297A" w:rsidRDefault="0046297A" w:rsidP="0046297A">
      <w:pPr>
        <w:pStyle w:val="AH5Sec"/>
        <w:rPr>
          <w:b w:val="0"/>
          <w:bCs/>
        </w:rPr>
      </w:pPr>
      <w:bookmarkStart w:id="490" w:name="_Toc191540053"/>
      <w:r w:rsidRPr="007B7D4E">
        <w:rPr>
          <w:rStyle w:val="CharSectNo"/>
        </w:rPr>
        <w:t>317</w:t>
      </w:r>
      <w:r>
        <w:rPr>
          <w:bCs/>
        </w:rPr>
        <w:tab/>
      </w:r>
      <w:r>
        <w:t>Protection from liability for people involved in community service work</w:t>
      </w:r>
      <w:bookmarkEnd w:id="490"/>
    </w:p>
    <w:p w14:paraId="0EBBD151" w14:textId="77777777" w:rsidR="0046297A" w:rsidRDefault="0046297A" w:rsidP="0046297A">
      <w:pPr>
        <w:pStyle w:val="Amain"/>
        <w:keepNext/>
      </w:pPr>
      <w:r>
        <w:tab/>
        <w:t>(1)</w:t>
      </w:r>
      <w:r>
        <w:tab/>
        <w:t>A person involved in community service work is not civilly liable to someone (other than the offender doing the work) for conduct engaged in by the offender in doing the work.</w:t>
      </w:r>
    </w:p>
    <w:p w14:paraId="5659C938" w14:textId="77777777" w:rsidR="0046297A" w:rsidRDefault="0046297A" w:rsidP="0046297A">
      <w:pPr>
        <w:pStyle w:val="aNote"/>
        <w:rPr>
          <w:bCs/>
          <w:iCs/>
        </w:rPr>
      </w:pPr>
      <w:r w:rsidRPr="00782F83">
        <w:rPr>
          <w:rStyle w:val="charItals"/>
        </w:rPr>
        <w:t>Note</w:t>
      </w:r>
      <w:r w:rsidRPr="00782F83">
        <w:rPr>
          <w:rStyle w:val="charItals"/>
        </w:rPr>
        <w:tab/>
      </w:r>
      <w:r w:rsidRPr="00782F83">
        <w:t>A person may engage in conduct by omitting to do an act (see dict, def </w:t>
      </w:r>
      <w:r>
        <w:rPr>
          <w:rStyle w:val="charBoldItals"/>
        </w:rPr>
        <w:t>conduct</w:t>
      </w:r>
      <w:r w:rsidRPr="00782F83">
        <w:t xml:space="preserve"> and def </w:t>
      </w:r>
      <w:r>
        <w:rPr>
          <w:rStyle w:val="charBoldItals"/>
        </w:rPr>
        <w:t>engage in</w:t>
      </w:r>
      <w:r w:rsidRPr="00782F83">
        <w:t>).</w:t>
      </w:r>
    </w:p>
    <w:p w14:paraId="4D895D68" w14:textId="77777777" w:rsidR="0046297A" w:rsidRDefault="0046297A" w:rsidP="0046297A">
      <w:pPr>
        <w:pStyle w:val="Amain"/>
      </w:pPr>
      <w:r>
        <w:tab/>
        <w:t>(2)</w:t>
      </w:r>
      <w:r>
        <w:tab/>
        <w:t>A person involved in community service work is not civilly liable to the offender for conduct engaged in by the person in relation to the work.</w:t>
      </w:r>
    </w:p>
    <w:p w14:paraId="29D1467C" w14:textId="77777777" w:rsidR="0046297A" w:rsidRDefault="0046297A" w:rsidP="0046297A">
      <w:pPr>
        <w:pStyle w:val="Amain"/>
      </w:pPr>
      <w:r>
        <w:tab/>
        <w:t>(3)</w:t>
      </w:r>
      <w:r>
        <w:tab/>
        <w:t>Any civil liability that would, apart from this section, attach to the person involved attaches instead to the Territory.</w:t>
      </w:r>
    </w:p>
    <w:p w14:paraId="5C89C582" w14:textId="77777777" w:rsidR="0046297A" w:rsidRDefault="0046297A" w:rsidP="0046297A">
      <w:pPr>
        <w:pStyle w:val="Amain"/>
      </w:pPr>
      <w:r>
        <w:tab/>
        <w:t>(4)</w:t>
      </w:r>
      <w:r>
        <w:tab/>
        <w:t>However, subsections (1) and (2) do not apply if—</w:t>
      </w:r>
    </w:p>
    <w:p w14:paraId="2C6AEA7D" w14:textId="77777777" w:rsidR="0046297A" w:rsidRDefault="0046297A" w:rsidP="0046297A">
      <w:pPr>
        <w:pStyle w:val="Apara"/>
      </w:pPr>
      <w:r>
        <w:tab/>
        <w:t>(a)</w:t>
      </w:r>
      <w:r>
        <w:tab/>
        <w:t>the community service work was not approved by the director</w:t>
      </w:r>
      <w:r>
        <w:noBreakHyphen/>
        <w:t>general; or</w:t>
      </w:r>
    </w:p>
    <w:p w14:paraId="1CB28438" w14:textId="77777777" w:rsidR="0046297A" w:rsidRDefault="0046297A" w:rsidP="0046297A">
      <w:pPr>
        <w:pStyle w:val="Apara"/>
      </w:pPr>
      <w:r>
        <w:tab/>
        <w:t>(b)</w:t>
      </w:r>
      <w:r>
        <w:tab/>
        <w:t>the conduct was intended (whether by itself or with other conduct) to cause injury, loss or damage.</w:t>
      </w:r>
    </w:p>
    <w:p w14:paraId="078724C6" w14:textId="77777777" w:rsidR="0046297A" w:rsidRDefault="0046297A" w:rsidP="0046297A">
      <w:pPr>
        <w:pStyle w:val="AH5Sec"/>
        <w:keepLines/>
      </w:pPr>
      <w:bookmarkStart w:id="491" w:name="_Toc191540054"/>
      <w:r w:rsidRPr="007B7D4E">
        <w:rPr>
          <w:rStyle w:val="CharSectNo"/>
        </w:rPr>
        <w:lastRenderedPageBreak/>
        <w:t>318</w:t>
      </w:r>
      <w:r>
        <w:tab/>
        <w:t>Community service work not to displace employees</w:t>
      </w:r>
      <w:bookmarkEnd w:id="491"/>
    </w:p>
    <w:p w14:paraId="669A7DE5" w14:textId="77777777" w:rsidR="0046297A" w:rsidRDefault="0046297A" w:rsidP="0046297A">
      <w:pPr>
        <w:pStyle w:val="Amainreturn"/>
        <w:keepLines/>
      </w:pPr>
      <w:r>
        <w:t>The director</w:t>
      </w:r>
      <w:r>
        <w:noBreakHyphen/>
        <w:t>general must not direct or allow an offender to do community service work if the director</w:t>
      </w:r>
      <w:r>
        <w:noBreakHyphen/>
        <w:t>general believes, on reasonable grounds, that, in doing the work, the offender would take the place of someone who would otherwise be employed to do the work.</w:t>
      </w:r>
    </w:p>
    <w:p w14:paraId="4FDC9C59" w14:textId="77777777" w:rsidR="0046297A" w:rsidRDefault="0046297A" w:rsidP="0046297A">
      <w:pPr>
        <w:pStyle w:val="AH5Sec"/>
      </w:pPr>
      <w:bookmarkStart w:id="492" w:name="_Toc191540055"/>
      <w:r w:rsidRPr="007B7D4E">
        <w:rPr>
          <w:rStyle w:val="CharSectNo"/>
        </w:rPr>
        <w:t>319</w:t>
      </w:r>
      <w:r>
        <w:tab/>
        <w:t>No employment contract for community service work</w:t>
      </w:r>
      <w:bookmarkEnd w:id="492"/>
    </w:p>
    <w:p w14:paraId="5D66DA39" w14:textId="17F72F55" w:rsidR="0046297A" w:rsidRDefault="0046297A" w:rsidP="0046297A">
      <w:pPr>
        <w:pStyle w:val="Amain"/>
      </w:pPr>
      <w:r>
        <w:tab/>
        <w:t>(1)</w:t>
      </w:r>
      <w:r>
        <w:tab/>
        <w:t xml:space="preserve">To remove any doubt, community service work, and any arrangement under this Act or the </w:t>
      </w:r>
      <w:hyperlink r:id="rId257" w:tooltip="A2007-15" w:history="1">
        <w:r w:rsidRPr="00782F83">
          <w:rPr>
            <w:rStyle w:val="charCitHyperlinkItal"/>
          </w:rPr>
          <w:t>Corrections Management Act 2007</w:t>
        </w:r>
      </w:hyperlink>
      <w:r w:rsidRPr="00782F83">
        <w:rPr>
          <w:rStyle w:val="charItals"/>
        </w:rPr>
        <w:t xml:space="preserve"> </w:t>
      </w:r>
      <w:r>
        <w:t>in relation to community service work, is not taken to create a contract of employment.</w:t>
      </w:r>
    </w:p>
    <w:p w14:paraId="4DCE9905" w14:textId="77777777" w:rsidR="0046297A" w:rsidRDefault="0046297A" w:rsidP="0046297A">
      <w:pPr>
        <w:pStyle w:val="Amain"/>
        <w:keepNext/>
      </w:pPr>
      <w:r>
        <w:tab/>
        <w:t>(2)</w:t>
      </w:r>
      <w:r>
        <w:tab/>
        <w:t>In particular, a contract of employment is not taken to exist between the following in relation to community service work by an offender:</w:t>
      </w:r>
    </w:p>
    <w:p w14:paraId="09D12644" w14:textId="77777777" w:rsidR="0046297A" w:rsidRDefault="0046297A" w:rsidP="0046297A">
      <w:pPr>
        <w:pStyle w:val="Apara"/>
      </w:pPr>
      <w:r>
        <w:tab/>
        <w:t>(a)</w:t>
      </w:r>
      <w:r>
        <w:tab/>
        <w:t>the offender and the Territory;</w:t>
      </w:r>
    </w:p>
    <w:p w14:paraId="37B5C330" w14:textId="77777777" w:rsidR="0046297A" w:rsidRDefault="0046297A" w:rsidP="0046297A">
      <w:pPr>
        <w:pStyle w:val="Apara"/>
      </w:pPr>
      <w:r>
        <w:tab/>
        <w:t>(b)</w:t>
      </w:r>
      <w:r>
        <w:tab/>
        <w:t>the offender and a person involved in the work;</w:t>
      </w:r>
    </w:p>
    <w:p w14:paraId="530DE306" w14:textId="77777777" w:rsidR="0046297A" w:rsidRDefault="0046297A" w:rsidP="0046297A">
      <w:pPr>
        <w:pStyle w:val="Apara"/>
      </w:pPr>
      <w:r>
        <w:tab/>
        <w:t>(c)</w:t>
      </w:r>
      <w:r>
        <w:tab/>
        <w:t>the Territory and a person involved in the work.</w:t>
      </w:r>
    </w:p>
    <w:p w14:paraId="56CB4E2C" w14:textId="77777777" w:rsidR="0046297A" w:rsidRPr="0051036D" w:rsidRDefault="0046297A" w:rsidP="0046297A">
      <w:pPr>
        <w:pStyle w:val="AH5Sec"/>
      </w:pPr>
      <w:bookmarkStart w:id="493" w:name="_Toc191540056"/>
      <w:r w:rsidRPr="007B7D4E">
        <w:rPr>
          <w:rStyle w:val="CharSectNo"/>
        </w:rPr>
        <w:t>320</w:t>
      </w:r>
      <w:r w:rsidRPr="0051036D">
        <w:tab/>
      </w:r>
      <w:r w:rsidRPr="00614ADE">
        <w:t>Community service work—work health and safety</w:t>
      </w:r>
      <w:bookmarkEnd w:id="493"/>
    </w:p>
    <w:p w14:paraId="5082C487" w14:textId="1A3AA62C" w:rsidR="0046297A" w:rsidRDefault="0046297A" w:rsidP="0046297A">
      <w:pPr>
        <w:pStyle w:val="Amain"/>
      </w:pPr>
      <w:r>
        <w:tab/>
        <w:t>(1)</w:t>
      </w:r>
      <w:r>
        <w:tab/>
        <w:t>The director</w:t>
      </w:r>
      <w:r>
        <w:noBreakHyphen/>
        <w:t xml:space="preserve">general must ensure, as far as practicable, that the conditions for doing community service work comply with requirements under the </w:t>
      </w:r>
      <w:hyperlink r:id="rId258" w:tooltip="A2011-35" w:history="1">
        <w:r w:rsidRPr="00782F83">
          <w:rPr>
            <w:rStyle w:val="charCitHyperlinkItal"/>
          </w:rPr>
          <w:t>Work Health and Safety Act 2011</w:t>
        </w:r>
      </w:hyperlink>
      <w:r w:rsidRPr="0051036D">
        <w:rPr>
          <w:bCs/>
        </w:rPr>
        <w:t xml:space="preserve"> in relation to work by workers.</w:t>
      </w:r>
    </w:p>
    <w:p w14:paraId="43BA4104" w14:textId="77777777" w:rsidR="0046297A" w:rsidRDefault="0046297A" w:rsidP="0046297A">
      <w:pPr>
        <w:pStyle w:val="Amain"/>
      </w:pPr>
      <w:r>
        <w:tab/>
        <w:t>(2)</w:t>
      </w:r>
      <w:r>
        <w:tab/>
        <w:t>In particular, the director</w:t>
      </w:r>
      <w:r>
        <w:noBreakHyphen/>
        <w:t>general must ensure that arrangements for an offender do to community service work take account, as far as practicable, of the need—</w:t>
      </w:r>
    </w:p>
    <w:p w14:paraId="5B5D055A" w14:textId="77777777" w:rsidR="0046297A" w:rsidRDefault="0046297A" w:rsidP="0046297A">
      <w:pPr>
        <w:pStyle w:val="Apara"/>
        <w:rPr>
          <w:color w:val="000000"/>
        </w:rPr>
      </w:pPr>
      <w:r>
        <w:rPr>
          <w:color w:val="000000"/>
        </w:rPr>
        <w:tab/>
        <w:t>(a)</w:t>
      </w:r>
      <w:r>
        <w:rPr>
          <w:color w:val="000000"/>
        </w:rPr>
        <w:tab/>
        <w:t>to secure the health, safety and welfare of the offender; and</w:t>
      </w:r>
    </w:p>
    <w:p w14:paraId="1AA331CD" w14:textId="77777777" w:rsidR="0046297A" w:rsidRDefault="0046297A" w:rsidP="0046297A">
      <w:pPr>
        <w:pStyle w:val="Apara"/>
        <w:rPr>
          <w:color w:val="000000"/>
        </w:rPr>
      </w:pPr>
      <w:r>
        <w:rPr>
          <w:color w:val="000000"/>
        </w:rPr>
        <w:tab/>
        <w:t>(b)</w:t>
      </w:r>
      <w:r>
        <w:rPr>
          <w:color w:val="000000"/>
        </w:rPr>
        <w:tab/>
        <w:t>to protect people at or near community service work workplaces from risks to health or safety arising out of the activities of the offender.</w:t>
      </w:r>
    </w:p>
    <w:p w14:paraId="01BA52BA" w14:textId="0EFC689A" w:rsidR="0046297A" w:rsidRDefault="0046297A" w:rsidP="0046297A">
      <w:pPr>
        <w:pStyle w:val="Amain"/>
      </w:pPr>
      <w:r>
        <w:lastRenderedPageBreak/>
        <w:tab/>
        <w:t>(3)</w:t>
      </w:r>
      <w:r>
        <w:tab/>
        <w:t xml:space="preserve">A regulation may provide for the application of the </w:t>
      </w:r>
      <w:hyperlink r:id="rId259" w:tooltip="A2011-35" w:history="1">
        <w:r w:rsidRPr="00782F83">
          <w:rPr>
            <w:rStyle w:val="charCitHyperlinkItal"/>
          </w:rPr>
          <w:t>Work Health and Safety Act 2011</w:t>
        </w:r>
      </w:hyperlink>
      <w:r w:rsidRPr="00782F83">
        <w:rPr>
          <w:rStyle w:val="charItals"/>
        </w:rPr>
        <w:t xml:space="preserve"> </w:t>
      </w:r>
      <w:r>
        <w:t>in relation to community service work, including modifications of the Act in its application in relation to an offender doing community service work.</w:t>
      </w:r>
    </w:p>
    <w:p w14:paraId="64046776" w14:textId="77777777" w:rsidR="0046297A" w:rsidRDefault="0046297A" w:rsidP="0046297A">
      <w:pPr>
        <w:pStyle w:val="PageBreak"/>
      </w:pPr>
      <w:r>
        <w:br w:type="page"/>
      </w:r>
    </w:p>
    <w:p w14:paraId="1801F50F" w14:textId="77777777" w:rsidR="0046297A" w:rsidRPr="007B7D4E" w:rsidRDefault="0046297A" w:rsidP="0046297A">
      <w:pPr>
        <w:pStyle w:val="AH1Chapter"/>
      </w:pPr>
      <w:bookmarkStart w:id="494" w:name="_Toc191540057"/>
      <w:r w:rsidRPr="007B7D4E">
        <w:rPr>
          <w:rStyle w:val="CharChapNo"/>
        </w:rPr>
        <w:lastRenderedPageBreak/>
        <w:t>Chapter 14A</w:t>
      </w:r>
      <w:r>
        <w:tab/>
      </w:r>
      <w:r w:rsidRPr="007B7D4E">
        <w:rPr>
          <w:rStyle w:val="CharChapText"/>
        </w:rPr>
        <w:t>Sentence administration—young offenders</w:t>
      </w:r>
      <w:bookmarkEnd w:id="494"/>
    </w:p>
    <w:p w14:paraId="1E230D1A" w14:textId="77777777" w:rsidR="0046297A" w:rsidRPr="007B7D4E" w:rsidRDefault="0046297A" w:rsidP="0046297A">
      <w:pPr>
        <w:pStyle w:val="AH2Part"/>
      </w:pPr>
      <w:bookmarkStart w:id="495" w:name="_Toc191540058"/>
      <w:r w:rsidRPr="007B7D4E">
        <w:rPr>
          <w:rStyle w:val="CharPartNo"/>
        </w:rPr>
        <w:t>Part 14A.1</w:t>
      </w:r>
      <w:r>
        <w:tab/>
      </w:r>
      <w:r w:rsidRPr="007B7D4E">
        <w:rPr>
          <w:rStyle w:val="CharPartText"/>
        </w:rPr>
        <w:t>General</w:t>
      </w:r>
      <w:bookmarkEnd w:id="495"/>
    </w:p>
    <w:p w14:paraId="41BA7151" w14:textId="77777777" w:rsidR="0046297A" w:rsidRDefault="0046297A" w:rsidP="0046297A">
      <w:pPr>
        <w:pStyle w:val="AH5Sec"/>
      </w:pPr>
      <w:bookmarkStart w:id="496" w:name="_Toc191540059"/>
      <w:r w:rsidRPr="007B7D4E">
        <w:rPr>
          <w:rStyle w:val="CharSectNo"/>
        </w:rPr>
        <w:t>320A</w:t>
      </w:r>
      <w:r>
        <w:tab/>
        <w:t>Purpose—ch 14A</w:t>
      </w:r>
      <w:bookmarkEnd w:id="496"/>
    </w:p>
    <w:p w14:paraId="289A0638" w14:textId="77777777" w:rsidR="0046297A" w:rsidRDefault="0046297A" w:rsidP="0046297A">
      <w:pPr>
        <w:pStyle w:val="Amain"/>
      </w:pPr>
      <w:r>
        <w:tab/>
        <w:t>(1)</w:t>
      </w:r>
      <w:r>
        <w:tab/>
        <w:t>The purpose of this chapter is to set out particular provisions that apply to administration of sentences of young offenders.</w:t>
      </w:r>
    </w:p>
    <w:p w14:paraId="37ED6B5C" w14:textId="77777777" w:rsidR="0046297A" w:rsidRDefault="0046297A" w:rsidP="0046297A">
      <w:pPr>
        <w:pStyle w:val="Amain"/>
      </w:pPr>
      <w:r>
        <w:tab/>
        <w:t>(2)</w:t>
      </w:r>
      <w:r>
        <w:tab/>
        <w:t>Except as provided in this chapter or otherwise in this Act, this Act applies to young offenders in the same way as it applies to other offenders.</w:t>
      </w:r>
    </w:p>
    <w:p w14:paraId="2A3C7A2C" w14:textId="77777777" w:rsidR="0046297A" w:rsidRDefault="0046297A" w:rsidP="0046297A">
      <w:pPr>
        <w:pStyle w:val="aNote"/>
      </w:pPr>
      <w:r w:rsidRPr="00782F83">
        <w:rPr>
          <w:rStyle w:val="charItals"/>
        </w:rPr>
        <w:t>Note</w:t>
      </w:r>
      <w:r w:rsidRPr="00782F83">
        <w:rPr>
          <w:rStyle w:val="charItals"/>
        </w:rPr>
        <w:tab/>
      </w:r>
      <w:r>
        <w:rPr>
          <w:iCs/>
        </w:rPr>
        <w:t xml:space="preserve">See dict, def </w:t>
      </w:r>
      <w:r w:rsidRPr="00782F83">
        <w:rPr>
          <w:rStyle w:val="charBoldItals"/>
        </w:rPr>
        <w:t>offender</w:t>
      </w:r>
      <w:r>
        <w:rPr>
          <w:iCs/>
        </w:rPr>
        <w:t xml:space="preserve"> (it includes a young offender)</w:t>
      </w:r>
      <w:r>
        <w:t>.</w:t>
      </w:r>
    </w:p>
    <w:p w14:paraId="6D27A3FA" w14:textId="77777777" w:rsidR="0046297A" w:rsidRPr="00DF3D1C" w:rsidRDefault="0046297A" w:rsidP="0046297A">
      <w:pPr>
        <w:pStyle w:val="AH5Sec"/>
      </w:pPr>
      <w:bookmarkStart w:id="497" w:name="_Toc191540060"/>
      <w:r w:rsidRPr="007B7D4E">
        <w:rPr>
          <w:rStyle w:val="CharSectNo"/>
        </w:rPr>
        <w:t>320B</w:t>
      </w:r>
      <w:r w:rsidRPr="00DF3D1C">
        <w:tab/>
        <w:t>Youth justice principles to be considered</w:t>
      </w:r>
      <w:bookmarkEnd w:id="497"/>
    </w:p>
    <w:p w14:paraId="24CA9E4A" w14:textId="77777777" w:rsidR="0046297A" w:rsidRPr="00DF3D1C" w:rsidRDefault="0046297A" w:rsidP="0046297A">
      <w:pPr>
        <w:pStyle w:val="Amain"/>
      </w:pPr>
      <w:r w:rsidRPr="00DF3D1C">
        <w:tab/>
        <w:t>(1)</w:t>
      </w:r>
      <w:r w:rsidRPr="00DF3D1C">
        <w:tab/>
        <w:t>An entity exercising a function under this Act in relation to a CYP young offender must consider the youth justice principles when dealing with the offender.</w:t>
      </w:r>
    </w:p>
    <w:p w14:paraId="0C274917" w14:textId="77777777" w:rsidR="0046297A" w:rsidRPr="00DF3D1C" w:rsidRDefault="0046297A" w:rsidP="0046297A">
      <w:pPr>
        <w:pStyle w:val="Amain"/>
      </w:pPr>
      <w:r w:rsidRPr="00DF3D1C">
        <w:tab/>
        <w:t>(2)</w:t>
      </w:r>
      <w:r w:rsidRPr="00DF3D1C">
        <w:tab/>
        <w:t>In this section:</w:t>
      </w:r>
    </w:p>
    <w:p w14:paraId="5A2BA06A" w14:textId="77777777" w:rsidR="0046297A" w:rsidRPr="00DF3D1C" w:rsidRDefault="0046297A" w:rsidP="0046297A">
      <w:pPr>
        <w:pStyle w:val="aDef"/>
      </w:pPr>
      <w:r w:rsidRPr="00D16756">
        <w:rPr>
          <w:rStyle w:val="charBoldItals"/>
        </w:rPr>
        <w:t>CYP young offender</w:t>
      </w:r>
      <w:r w:rsidRPr="00DF3D1C">
        <w:t xml:space="preserve"> means—</w:t>
      </w:r>
    </w:p>
    <w:p w14:paraId="56B5F107" w14:textId="77777777" w:rsidR="0046297A" w:rsidRPr="00DF3D1C" w:rsidRDefault="0046297A" w:rsidP="0046297A">
      <w:pPr>
        <w:pStyle w:val="aDefpara"/>
      </w:pPr>
      <w:r w:rsidRPr="00DF3D1C">
        <w:tab/>
        <w:t>(a)</w:t>
      </w:r>
      <w:r w:rsidRPr="00DF3D1C">
        <w:tab/>
        <w:t>a young offender serving a sentence of imprisonment at a detention place; or</w:t>
      </w:r>
    </w:p>
    <w:p w14:paraId="1CEC7050" w14:textId="77777777" w:rsidR="0046297A" w:rsidRPr="00DF3D1C" w:rsidRDefault="0046297A" w:rsidP="0046297A">
      <w:pPr>
        <w:pStyle w:val="aDefpara"/>
      </w:pPr>
      <w:r w:rsidRPr="00DF3D1C">
        <w:tab/>
        <w:t>(b)</w:t>
      </w:r>
      <w:r w:rsidRPr="00DF3D1C">
        <w:tab/>
        <w:t>a young offender serving a sentence (other than a sentence of imprisonment)—</w:t>
      </w:r>
    </w:p>
    <w:p w14:paraId="359D6D94" w14:textId="77777777" w:rsidR="0046297A" w:rsidRPr="00DF3D1C" w:rsidRDefault="0046297A" w:rsidP="0046297A">
      <w:pPr>
        <w:pStyle w:val="Asubpara"/>
      </w:pPr>
      <w:r w:rsidRPr="00DF3D1C">
        <w:tab/>
        <w:t>(i)</w:t>
      </w:r>
      <w:r w:rsidRPr="00DF3D1C">
        <w:tab/>
        <w:t xml:space="preserve">who is under 18 years old; or </w:t>
      </w:r>
    </w:p>
    <w:p w14:paraId="7381894D" w14:textId="7C008F60" w:rsidR="0046297A" w:rsidRPr="00DF3D1C" w:rsidRDefault="0046297A" w:rsidP="0046297A">
      <w:pPr>
        <w:pStyle w:val="Asubpara"/>
      </w:pPr>
      <w:r w:rsidRPr="00DF3D1C">
        <w:tab/>
        <w:t>(ii)</w:t>
      </w:r>
      <w:r w:rsidRPr="00DF3D1C">
        <w:tab/>
        <w:t xml:space="preserve">who is over 18 years old but for whom the </w:t>
      </w:r>
      <w:r w:rsidR="006C5C25" w:rsidRPr="005F3DEA">
        <w:t xml:space="preserve">director-general responsible for administering the </w:t>
      </w:r>
      <w:hyperlink r:id="rId260" w:tooltip="A2008-19" w:history="1">
        <w:r w:rsidR="006C5C25" w:rsidRPr="005F3DEA">
          <w:rPr>
            <w:rStyle w:val="charCitHyperlinkItal"/>
          </w:rPr>
          <w:t>Children and Young People Act 2008</w:t>
        </w:r>
      </w:hyperlink>
      <w:r w:rsidRPr="00DF3D1C">
        <w:t xml:space="preserve"> is responsible in accordance with a decision under section 320F (Young offenders—administration of sentences other than imprisonment).</w:t>
      </w:r>
    </w:p>
    <w:p w14:paraId="4B7D3433" w14:textId="7D085FCE" w:rsidR="0046297A" w:rsidRPr="00DF3D1C" w:rsidRDefault="0046297A" w:rsidP="0046297A">
      <w:pPr>
        <w:pStyle w:val="aDef"/>
      </w:pPr>
      <w:r w:rsidRPr="00D16756">
        <w:rPr>
          <w:rStyle w:val="charBoldItals"/>
        </w:rPr>
        <w:lastRenderedPageBreak/>
        <w:t>youth justice principles</w:t>
      </w:r>
      <w:r w:rsidRPr="00DF3D1C">
        <w:t xml:space="preserve">—see the </w:t>
      </w:r>
      <w:hyperlink r:id="rId261" w:tooltip="A2008-19" w:history="1">
        <w:r w:rsidRPr="00782F83">
          <w:rPr>
            <w:rStyle w:val="charCitHyperlinkItal"/>
          </w:rPr>
          <w:t>Children and Young People Act 2008</w:t>
        </w:r>
      </w:hyperlink>
      <w:r w:rsidRPr="00DF3D1C">
        <w:t>, section</w:t>
      </w:r>
      <w:r w:rsidRPr="00DF3D1C">
        <w:rPr>
          <w:rFonts w:ascii="Times" w:hAnsi="Times" w:cs="Times"/>
        </w:rPr>
        <w:t xml:space="preserve"> 94. </w:t>
      </w:r>
    </w:p>
    <w:p w14:paraId="1D4871A7" w14:textId="77777777" w:rsidR="0046297A" w:rsidRPr="00DF3D1C" w:rsidRDefault="0046297A" w:rsidP="0046297A">
      <w:pPr>
        <w:pStyle w:val="AH5Sec"/>
      </w:pPr>
      <w:bookmarkStart w:id="498" w:name="_Toc191540061"/>
      <w:r w:rsidRPr="007B7D4E">
        <w:rPr>
          <w:rStyle w:val="CharSectNo"/>
        </w:rPr>
        <w:t>320C</w:t>
      </w:r>
      <w:r w:rsidRPr="00DF3D1C">
        <w:tab/>
        <w:t>Young offenders and remandees—references to correctional centre and Corrections Management Act</w:t>
      </w:r>
      <w:bookmarkEnd w:id="498"/>
    </w:p>
    <w:p w14:paraId="7F3CE76F" w14:textId="347831DE" w:rsidR="0046297A" w:rsidRPr="00DF3D1C" w:rsidRDefault="0046297A" w:rsidP="0046297A">
      <w:pPr>
        <w:pStyle w:val="Amain"/>
      </w:pPr>
      <w:r w:rsidRPr="00DF3D1C">
        <w:tab/>
        <w:t>(1)</w:t>
      </w:r>
      <w:r w:rsidRPr="00DF3D1C">
        <w:tab/>
        <w:t xml:space="preserve">A reference in part 4.2 (Serving full-time detention) to a correctional centre or an ACT correctional centre is, in relation to a CYP young offender, a reference to a detention place under the </w:t>
      </w:r>
      <w:hyperlink r:id="rId262" w:tooltip="A2008-19" w:history="1">
        <w:r w:rsidRPr="00782F83">
          <w:rPr>
            <w:rStyle w:val="charCitHyperlinkItal"/>
          </w:rPr>
          <w:t>Children and Young People Act 2008</w:t>
        </w:r>
      </w:hyperlink>
      <w:r w:rsidRPr="00DF3D1C">
        <w:t>.</w:t>
      </w:r>
    </w:p>
    <w:p w14:paraId="5E87905F" w14:textId="16342CCF" w:rsidR="0046297A" w:rsidRPr="00DF3D1C" w:rsidRDefault="0046297A" w:rsidP="0046297A">
      <w:pPr>
        <w:pStyle w:val="Amain"/>
      </w:pPr>
      <w:r w:rsidRPr="00DF3D1C">
        <w:tab/>
        <w:t>(2)</w:t>
      </w:r>
      <w:r w:rsidRPr="00DF3D1C">
        <w:tab/>
        <w:t xml:space="preserve">A reference in this Act to the </w:t>
      </w:r>
      <w:hyperlink r:id="rId263" w:tooltip="A2007-15" w:history="1">
        <w:r w:rsidRPr="00782F83">
          <w:rPr>
            <w:rStyle w:val="charCitHyperlinkItal"/>
          </w:rPr>
          <w:t>Corrections Management Act 2007</w:t>
        </w:r>
      </w:hyperlink>
      <w:r w:rsidRPr="00D16756">
        <w:rPr>
          <w:rStyle w:val="charItals"/>
        </w:rPr>
        <w:t xml:space="preserve"> </w:t>
      </w:r>
      <w:r w:rsidRPr="00DF3D1C">
        <w:t xml:space="preserve">is, in relation to a young offender in detention under the </w:t>
      </w:r>
      <w:hyperlink r:id="rId264" w:tooltip="A2008-19" w:history="1">
        <w:r w:rsidRPr="00782F83">
          <w:rPr>
            <w:rStyle w:val="charCitHyperlinkItal"/>
          </w:rPr>
          <w:t>Children and Young People Act 2008</w:t>
        </w:r>
      </w:hyperlink>
      <w:r w:rsidRPr="00D16756">
        <w:rPr>
          <w:rStyle w:val="charItals"/>
        </w:rPr>
        <w:t xml:space="preserve"> </w:t>
      </w:r>
      <w:r w:rsidRPr="00DF3D1C">
        <w:t xml:space="preserve">or a young remandee, a reference to the </w:t>
      </w:r>
      <w:hyperlink r:id="rId265" w:tooltip="A2008-19" w:history="1">
        <w:r w:rsidRPr="00782F83">
          <w:rPr>
            <w:rStyle w:val="charCitHyperlinkItal"/>
          </w:rPr>
          <w:t>Children and Young People Act 2008</w:t>
        </w:r>
      </w:hyperlink>
      <w:r w:rsidRPr="00DF3D1C">
        <w:t>.</w:t>
      </w:r>
    </w:p>
    <w:p w14:paraId="11BA80E1" w14:textId="77777777" w:rsidR="0046297A" w:rsidRPr="00DF3D1C" w:rsidRDefault="0046297A" w:rsidP="0046297A">
      <w:pPr>
        <w:pStyle w:val="Amain"/>
      </w:pPr>
      <w:r w:rsidRPr="00DF3D1C">
        <w:tab/>
        <w:t>(3)</w:t>
      </w:r>
      <w:r w:rsidRPr="00DF3D1C">
        <w:tab/>
        <w:t>In this section:</w:t>
      </w:r>
    </w:p>
    <w:p w14:paraId="3AEEEE96" w14:textId="421DFC3D" w:rsidR="0046297A" w:rsidRPr="00DF3D1C" w:rsidRDefault="0046297A" w:rsidP="0046297A">
      <w:pPr>
        <w:pStyle w:val="aDef"/>
      </w:pPr>
      <w:r w:rsidRPr="00D16756">
        <w:rPr>
          <w:rStyle w:val="charBoldItals"/>
        </w:rPr>
        <w:t>CYP young offender</w:t>
      </w:r>
      <w:r w:rsidRPr="00DF3D1C">
        <w:t xml:space="preserve"> means a young offender required under the </w:t>
      </w:r>
      <w:hyperlink r:id="rId266" w:tooltip="A2005-58" w:history="1">
        <w:r w:rsidRPr="00782F83">
          <w:rPr>
            <w:rStyle w:val="charCitHyperlinkItal"/>
          </w:rPr>
          <w:t>Crimes (Sentencing) Act 2005</w:t>
        </w:r>
      </w:hyperlink>
      <w:r w:rsidRPr="00DF3D1C">
        <w:t>, section 133H to serve his or her sentence of imprisonment at a detention place.</w:t>
      </w:r>
    </w:p>
    <w:p w14:paraId="7B43C8D4" w14:textId="77777777" w:rsidR="0046297A" w:rsidRDefault="0046297A" w:rsidP="0046297A">
      <w:pPr>
        <w:pStyle w:val="AH5Sec"/>
      </w:pPr>
      <w:bookmarkStart w:id="499" w:name="_Toc191540062"/>
      <w:r w:rsidRPr="007B7D4E">
        <w:rPr>
          <w:rStyle w:val="CharSectNo"/>
        </w:rPr>
        <w:t>320D</w:t>
      </w:r>
      <w:r>
        <w:tab/>
        <w:t>Young offenders and remandees—references to director</w:t>
      </w:r>
      <w:r>
        <w:noBreakHyphen/>
        <w:t>general</w:t>
      </w:r>
      <w:bookmarkEnd w:id="499"/>
    </w:p>
    <w:p w14:paraId="727C7322" w14:textId="476EA6FF" w:rsidR="0046297A" w:rsidRDefault="0046297A" w:rsidP="0046297A">
      <w:pPr>
        <w:pStyle w:val="Amain"/>
      </w:pPr>
      <w:r>
        <w:tab/>
        <w:t>(1)</w:t>
      </w:r>
      <w:r>
        <w:tab/>
        <w:t>A reference in this Act to the director</w:t>
      </w:r>
      <w:r>
        <w:noBreakHyphen/>
        <w:t>general is, in relation to a function to be exercised in relation to a CYP young offender or a young remandee, a reference to the director</w:t>
      </w:r>
      <w:r>
        <w:noBreakHyphen/>
        <w:t xml:space="preserve">general responsible for the </w:t>
      </w:r>
      <w:hyperlink r:id="rId267" w:tooltip="A2008-19" w:history="1">
        <w:r w:rsidRPr="00782F83">
          <w:rPr>
            <w:rStyle w:val="charCitHyperlinkItal"/>
          </w:rPr>
          <w:t>Children and Young People Act 2008</w:t>
        </w:r>
      </w:hyperlink>
      <w:r>
        <w:t>.</w:t>
      </w:r>
    </w:p>
    <w:p w14:paraId="2B59E4F3" w14:textId="77777777" w:rsidR="0046297A" w:rsidRDefault="0046297A" w:rsidP="0046297A">
      <w:pPr>
        <w:pStyle w:val="Amain"/>
      </w:pPr>
      <w:r>
        <w:tab/>
        <w:t>(2)</w:t>
      </w:r>
      <w:r>
        <w:tab/>
        <w:t>In this section:</w:t>
      </w:r>
    </w:p>
    <w:p w14:paraId="32B11306" w14:textId="77777777" w:rsidR="0046297A" w:rsidRPr="00DF3D1C" w:rsidRDefault="0046297A" w:rsidP="0046297A">
      <w:pPr>
        <w:pStyle w:val="aDef"/>
      </w:pPr>
      <w:r w:rsidRPr="00D16756">
        <w:rPr>
          <w:rStyle w:val="charBoldItals"/>
        </w:rPr>
        <w:t>CYP young offender</w:t>
      </w:r>
      <w:r w:rsidRPr="00DF3D1C">
        <w:t>—see section 320B (2).</w:t>
      </w:r>
    </w:p>
    <w:p w14:paraId="4E33915D" w14:textId="77777777" w:rsidR="0046297A" w:rsidRDefault="0046297A" w:rsidP="0046297A">
      <w:pPr>
        <w:pStyle w:val="AH5Sec"/>
      </w:pPr>
      <w:bookmarkStart w:id="500" w:name="_Toc191540063"/>
      <w:r w:rsidRPr="007B7D4E">
        <w:rPr>
          <w:rStyle w:val="CharSectNo"/>
        </w:rPr>
        <w:lastRenderedPageBreak/>
        <w:t>320E</w:t>
      </w:r>
      <w:r>
        <w:tab/>
        <w:t>Young remandees—remand to be at detention place</w:t>
      </w:r>
      <w:bookmarkEnd w:id="500"/>
    </w:p>
    <w:p w14:paraId="2B5C81DD" w14:textId="77777777" w:rsidR="0046297A" w:rsidRDefault="0046297A" w:rsidP="0046297A">
      <w:pPr>
        <w:pStyle w:val="Amain"/>
        <w:keepNext/>
      </w:pPr>
      <w:r>
        <w:tab/>
        <w:t>(1)</w:t>
      </w:r>
      <w:r>
        <w:tab/>
        <w:t>This section applies (instead of section 18 (1)) to a young remandee.</w:t>
      </w:r>
    </w:p>
    <w:p w14:paraId="16EED667" w14:textId="77777777" w:rsidR="0046297A" w:rsidRDefault="0046297A" w:rsidP="0046297A">
      <w:pPr>
        <w:pStyle w:val="Amain"/>
        <w:keepNext/>
      </w:pPr>
      <w:r>
        <w:tab/>
        <w:t>(2)</w:t>
      </w:r>
      <w:r>
        <w:tab/>
        <w:t>The director</w:t>
      </w:r>
      <w:r>
        <w:noBreakHyphen/>
        <w:t>general must—</w:t>
      </w:r>
    </w:p>
    <w:p w14:paraId="63A3DC19" w14:textId="3420A179" w:rsidR="0046297A" w:rsidRDefault="0046297A" w:rsidP="0046297A">
      <w:pPr>
        <w:pStyle w:val="Apara"/>
      </w:pPr>
      <w:r>
        <w:tab/>
        <w:t>(a)</w:t>
      </w:r>
      <w:r>
        <w:tab/>
        <w:t xml:space="preserve">keep the young remandee in custody under full time detention under this Act and the </w:t>
      </w:r>
      <w:hyperlink r:id="rId268" w:tooltip="A2008-19" w:history="1">
        <w:r w:rsidRPr="00782F83">
          <w:rPr>
            <w:rStyle w:val="charCitHyperlinkItal"/>
          </w:rPr>
          <w:t>Children and Young People Act</w:t>
        </w:r>
        <w:r w:rsidR="00DF607F">
          <w:rPr>
            <w:rStyle w:val="charCitHyperlinkItal"/>
          </w:rPr>
          <w:t> </w:t>
        </w:r>
        <w:r w:rsidRPr="00782F83">
          <w:rPr>
            <w:rStyle w:val="charCitHyperlinkItal"/>
          </w:rPr>
          <w:t>2008</w:t>
        </w:r>
      </w:hyperlink>
      <w:r w:rsidRPr="00782F83">
        <w:rPr>
          <w:rStyle w:val="charItals"/>
        </w:rPr>
        <w:t xml:space="preserve"> </w:t>
      </w:r>
      <w:r>
        <w:t xml:space="preserve">under the order for remand; and </w:t>
      </w:r>
    </w:p>
    <w:p w14:paraId="203F8B24" w14:textId="77777777" w:rsidR="0046297A" w:rsidRDefault="0046297A" w:rsidP="0046297A">
      <w:pPr>
        <w:pStyle w:val="Apara"/>
      </w:pPr>
      <w:r>
        <w:tab/>
        <w:t>(b)</w:t>
      </w:r>
      <w:r>
        <w:tab/>
        <w:t>return the young remandee to the remanding authority as ordered by the remanding authority.</w:t>
      </w:r>
    </w:p>
    <w:p w14:paraId="40C9B8AC" w14:textId="77777777" w:rsidR="0046297A" w:rsidRDefault="0046297A" w:rsidP="0046297A">
      <w:pPr>
        <w:pStyle w:val="AH5Sec"/>
      </w:pPr>
      <w:bookmarkStart w:id="501" w:name="_Toc191540064"/>
      <w:r w:rsidRPr="007B7D4E">
        <w:rPr>
          <w:rStyle w:val="CharSectNo"/>
        </w:rPr>
        <w:t>320F</w:t>
      </w:r>
      <w:r>
        <w:tab/>
        <w:t>Young offenders—administration of sentences other than imprisonment</w:t>
      </w:r>
      <w:bookmarkEnd w:id="501"/>
    </w:p>
    <w:p w14:paraId="15BE7B19" w14:textId="77777777" w:rsidR="0046297A" w:rsidRDefault="0046297A" w:rsidP="0046297A">
      <w:pPr>
        <w:pStyle w:val="Amain"/>
      </w:pPr>
      <w:r>
        <w:tab/>
        <w:t>(1)</w:t>
      </w:r>
      <w:r>
        <w:tab/>
        <w:t>This section applies to a young offender who is serving a sentence (other than a sentence of imprisonment) and becomes an adult.</w:t>
      </w:r>
    </w:p>
    <w:p w14:paraId="4785350A" w14:textId="30191394" w:rsidR="0046297A" w:rsidRPr="00761F17" w:rsidRDefault="0046297A" w:rsidP="0046297A">
      <w:pPr>
        <w:pStyle w:val="Amain"/>
      </w:pPr>
      <w:r w:rsidRPr="005B4B64">
        <w:tab/>
      </w:r>
      <w:r w:rsidRPr="00761F17">
        <w:t>(2)</w:t>
      </w:r>
      <w:r w:rsidRPr="00761F17">
        <w:tab/>
        <w:t xml:space="preserve">The </w:t>
      </w:r>
      <w:r>
        <w:t>director</w:t>
      </w:r>
      <w:r>
        <w:noBreakHyphen/>
        <w:t>general</w:t>
      </w:r>
      <w:r w:rsidRPr="00761F17">
        <w:t xml:space="preserve"> responsible for this Act and the </w:t>
      </w:r>
      <w:r>
        <w:t>director</w:t>
      </w:r>
      <w:r>
        <w:noBreakHyphen/>
        <w:t>general</w:t>
      </w:r>
      <w:r w:rsidRPr="00761F17">
        <w:t xml:space="preserve"> responsible for the </w:t>
      </w:r>
      <w:hyperlink r:id="rId269" w:tooltip="A2008-19" w:history="1">
        <w:r w:rsidRPr="00782F83">
          <w:rPr>
            <w:rStyle w:val="charCitHyperlinkItal"/>
          </w:rPr>
          <w:t>Children and Young People Act 2008</w:t>
        </w:r>
      </w:hyperlink>
      <w:r w:rsidRPr="007542CA">
        <w:rPr>
          <w:rStyle w:val="charItals"/>
        </w:rPr>
        <w:t xml:space="preserve"> </w:t>
      </w:r>
      <w:r w:rsidRPr="00761F17">
        <w:t xml:space="preserve">must decide which of them is to be the administering </w:t>
      </w:r>
      <w:r>
        <w:t>director</w:t>
      </w:r>
      <w:r>
        <w:noBreakHyphen/>
        <w:t>general for the person</w:t>
      </w:r>
      <w:r w:rsidRPr="00761F17">
        <w:t>.</w:t>
      </w:r>
    </w:p>
    <w:p w14:paraId="5C509AFF" w14:textId="77777777" w:rsidR="0046297A" w:rsidRDefault="0046297A" w:rsidP="0046297A">
      <w:pPr>
        <w:pStyle w:val="Amain"/>
      </w:pPr>
      <w:r>
        <w:tab/>
        <w:t>(3)</w:t>
      </w:r>
      <w:r>
        <w:tab/>
        <w:t>If the administering director</w:t>
      </w:r>
      <w:r>
        <w:noBreakHyphen/>
        <w:t>general is the director</w:t>
      </w:r>
      <w:r>
        <w:noBreakHyphen/>
        <w:t>general responsible for this Act, the person is dealt with under this Act in the same way as an adult offender.</w:t>
      </w:r>
    </w:p>
    <w:p w14:paraId="1B5704BA" w14:textId="1C345247" w:rsidR="0046297A" w:rsidRPr="00D60789" w:rsidRDefault="0046297A" w:rsidP="0046297A">
      <w:pPr>
        <w:pStyle w:val="Amain"/>
      </w:pPr>
      <w:r>
        <w:tab/>
        <w:t>(4)</w:t>
      </w:r>
      <w:r>
        <w:tab/>
        <w:t>If the administering director</w:t>
      </w:r>
      <w:r>
        <w:noBreakHyphen/>
        <w:t>general is the director</w:t>
      </w:r>
      <w:r>
        <w:noBreakHyphen/>
        <w:t xml:space="preserve">general responsible for the </w:t>
      </w:r>
      <w:hyperlink r:id="rId270" w:tooltip="A2008-19" w:history="1">
        <w:r w:rsidRPr="00782F83">
          <w:rPr>
            <w:rStyle w:val="charCitHyperlinkItal"/>
          </w:rPr>
          <w:t>Children and Young People Act 2008</w:t>
        </w:r>
      </w:hyperlink>
      <w:r>
        <w:t>, the person continues to be dealt with under this Act as a young offender.</w:t>
      </w:r>
    </w:p>
    <w:p w14:paraId="745D101C" w14:textId="77777777" w:rsidR="0046297A" w:rsidRDefault="0046297A" w:rsidP="0046297A">
      <w:pPr>
        <w:pStyle w:val="AH5Sec"/>
      </w:pPr>
      <w:bookmarkStart w:id="502" w:name="_Toc191540065"/>
      <w:r w:rsidRPr="007B7D4E">
        <w:rPr>
          <w:rStyle w:val="CharSectNo"/>
        </w:rPr>
        <w:t>320G</w:t>
      </w:r>
      <w:r>
        <w:tab/>
        <w:t>Young offenders—breach of good behaviour obligations</w:t>
      </w:r>
      <w:bookmarkEnd w:id="502"/>
    </w:p>
    <w:p w14:paraId="313FF962" w14:textId="77777777" w:rsidR="0046297A" w:rsidRDefault="0046297A" w:rsidP="0046297A">
      <w:pPr>
        <w:pStyle w:val="Amain"/>
      </w:pPr>
      <w:r>
        <w:tab/>
        <w:t>(1)</w:t>
      </w:r>
      <w:r>
        <w:tab/>
        <w:t>If an authorised person believes on reasonable grounds that a young offender has breached any of the young offender’s good behaviour obligations, the authorised person may report the belief to the sentencing court.</w:t>
      </w:r>
    </w:p>
    <w:p w14:paraId="7E4EFE23" w14:textId="77777777" w:rsidR="0046297A" w:rsidRDefault="0046297A" w:rsidP="0046297A">
      <w:pPr>
        <w:pStyle w:val="Amain"/>
        <w:keepNext/>
      </w:pPr>
      <w:r>
        <w:lastRenderedPageBreak/>
        <w:tab/>
        <w:t>(2)</w:t>
      </w:r>
      <w:r>
        <w:tab/>
        <w:t>The report must be—</w:t>
      </w:r>
    </w:p>
    <w:p w14:paraId="3778873E" w14:textId="77777777" w:rsidR="0046297A" w:rsidRDefault="0046297A" w:rsidP="0046297A">
      <w:pPr>
        <w:pStyle w:val="Apara"/>
      </w:pPr>
      <w:r>
        <w:tab/>
        <w:t>(a)</w:t>
      </w:r>
      <w:r>
        <w:tab/>
        <w:t>in writing; and</w:t>
      </w:r>
    </w:p>
    <w:p w14:paraId="25E91930" w14:textId="77777777" w:rsidR="0046297A" w:rsidRDefault="0046297A" w:rsidP="0046297A">
      <w:pPr>
        <w:pStyle w:val="Apara"/>
      </w:pPr>
      <w:r>
        <w:tab/>
        <w:t>(b)</w:t>
      </w:r>
      <w:r>
        <w:tab/>
        <w:t>accompanied by a copy of a written record in support of the authorised person’s belief.</w:t>
      </w:r>
    </w:p>
    <w:p w14:paraId="7A77FABC" w14:textId="77777777" w:rsidR="0046297A" w:rsidRDefault="0046297A" w:rsidP="0046297A">
      <w:pPr>
        <w:pStyle w:val="Amain"/>
      </w:pPr>
      <w:r>
        <w:tab/>
        <w:t>(3)</w:t>
      </w:r>
      <w:r>
        <w:tab/>
        <w:t>In this section:</w:t>
      </w:r>
    </w:p>
    <w:p w14:paraId="67DAF641" w14:textId="601C8314" w:rsidR="0046297A" w:rsidRDefault="0046297A" w:rsidP="0046297A">
      <w:pPr>
        <w:pStyle w:val="aDef"/>
      </w:pPr>
      <w:r w:rsidRPr="00782F83">
        <w:rPr>
          <w:rStyle w:val="charBoldItals"/>
        </w:rPr>
        <w:t>authorised person</w:t>
      </w:r>
      <w:r>
        <w:rPr>
          <w:bCs/>
          <w:iCs/>
        </w:rPr>
        <w:t xml:space="preserve"> means an authorised person under the </w:t>
      </w:r>
      <w:hyperlink r:id="rId271" w:tooltip="A2008-19" w:history="1">
        <w:r w:rsidRPr="00782F83">
          <w:rPr>
            <w:rStyle w:val="charCitHyperlinkItal"/>
          </w:rPr>
          <w:t>Children and Young People Act 2008</w:t>
        </w:r>
      </w:hyperlink>
      <w:r>
        <w:rPr>
          <w:bCs/>
          <w:iCs/>
        </w:rPr>
        <w:t>.</w:t>
      </w:r>
    </w:p>
    <w:p w14:paraId="56261479" w14:textId="77777777" w:rsidR="0046297A" w:rsidRPr="005B4B64" w:rsidRDefault="0046297A" w:rsidP="0046297A">
      <w:pPr>
        <w:pStyle w:val="aDef"/>
        <w:keepNext/>
        <w:numPr>
          <w:ilvl w:val="5"/>
          <w:numId w:val="0"/>
        </w:numPr>
        <w:ind w:left="1100"/>
      </w:pPr>
      <w:r w:rsidRPr="007542CA">
        <w:rPr>
          <w:rStyle w:val="charBoldItals"/>
        </w:rPr>
        <w:t>young offender</w:t>
      </w:r>
      <w:r w:rsidRPr="005B4B64">
        <w:t xml:space="preserve"> does not include a young offender for whom the </w:t>
      </w:r>
      <w:r>
        <w:t>director</w:t>
      </w:r>
      <w:r>
        <w:noBreakHyphen/>
        <w:t>general</w:t>
      </w:r>
      <w:r w:rsidRPr="005B4B64">
        <w:t xml:space="preserve"> responsible for this Act is responsible in accordance with a decision under section 320F.</w:t>
      </w:r>
    </w:p>
    <w:p w14:paraId="184E6739" w14:textId="00470524" w:rsidR="00174119" w:rsidRPr="00315B90" w:rsidRDefault="00174119" w:rsidP="00174119">
      <w:pPr>
        <w:pStyle w:val="aNote"/>
        <w:rPr>
          <w:color w:val="000000"/>
        </w:rPr>
      </w:pPr>
      <w:r w:rsidRPr="00315B90">
        <w:rPr>
          <w:rStyle w:val="charItals"/>
        </w:rPr>
        <w:t>Note</w:t>
      </w:r>
      <w:r w:rsidRPr="00315B90">
        <w:rPr>
          <w:rStyle w:val="charItals"/>
        </w:rPr>
        <w:tab/>
      </w:r>
      <w:r w:rsidR="0032630B">
        <w:rPr>
          <w:color w:val="000000"/>
          <w:shd w:val="clear" w:color="auto" w:fill="FFFFFF"/>
        </w:rPr>
        <w:t>Section 102 (</w:t>
      </w:r>
      <w:r w:rsidR="00314ECA" w:rsidRPr="00315B90">
        <w:rPr>
          <w:color w:val="000000"/>
        </w:rPr>
        <w:t>Good behaviour—</w:t>
      </w:r>
      <w:r w:rsidR="00314ECA" w:rsidRPr="00315B90">
        <w:rPr>
          <w:bCs/>
          <w:color w:val="000000"/>
        </w:rPr>
        <w:t>breach of good behaviour obligation</w:t>
      </w:r>
      <w:r w:rsidR="0032630B">
        <w:rPr>
          <w:color w:val="000000"/>
          <w:shd w:val="clear" w:color="auto" w:fill="FFFFFF"/>
        </w:rPr>
        <w:t>) applies to these young offenders (see s 102 (</w:t>
      </w:r>
      <w:r w:rsidR="00DB26D7">
        <w:rPr>
          <w:color w:val="000000"/>
          <w:shd w:val="clear" w:color="auto" w:fill="FFFFFF"/>
        </w:rPr>
        <w:t>8</w:t>
      </w:r>
      <w:r w:rsidR="0032630B">
        <w:rPr>
          <w:color w:val="000000"/>
          <w:shd w:val="clear" w:color="auto" w:fill="FFFFFF"/>
        </w:rPr>
        <w:t>))</w:t>
      </w:r>
      <w:r w:rsidRPr="00315B90">
        <w:rPr>
          <w:color w:val="000000"/>
        </w:rPr>
        <w:t>.</w:t>
      </w:r>
    </w:p>
    <w:p w14:paraId="3B4427B0" w14:textId="77777777" w:rsidR="0046297A" w:rsidRDefault="0046297A" w:rsidP="0046297A">
      <w:pPr>
        <w:pStyle w:val="AH5Sec"/>
      </w:pPr>
      <w:bookmarkStart w:id="503" w:name="_Toc191540066"/>
      <w:r w:rsidRPr="007B7D4E">
        <w:rPr>
          <w:rStyle w:val="CharSectNo"/>
        </w:rPr>
        <w:t>320H</w:t>
      </w:r>
      <w:r>
        <w:tab/>
        <w:t>Sentencing court to deal with breaches</w:t>
      </w:r>
      <w:bookmarkEnd w:id="503"/>
    </w:p>
    <w:p w14:paraId="40B35AD0" w14:textId="77777777" w:rsidR="0046297A" w:rsidRDefault="0046297A" w:rsidP="0046297A">
      <w:pPr>
        <w:pStyle w:val="Amain"/>
      </w:pPr>
      <w:r>
        <w:tab/>
        <w:t>(1)</w:t>
      </w:r>
      <w:r>
        <w:tab/>
        <w:t>This section applies if—</w:t>
      </w:r>
    </w:p>
    <w:p w14:paraId="3BAFA92A" w14:textId="77777777" w:rsidR="0046297A" w:rsidRDefault="0046297A" w:rsidP="0046297A">
      <w:pPr>
        <w:pStyle w:val="Apara"/>
      </w:pPr>
      <w:r>
        <w:tab/>
        <w:t>(a)</w:t>
      </w:r>
      <w:r>
        <w:tab/>
        <w:t>a court imposed a sentence on a person as a young offender; and</w:t>
      </w:r>
    </w:p>
    <w:p w14:paraId="5CF994A9" w14:textId="77777777" w:rsidR="0046297A" w:rsidRDefault="0046297A" w:rsidP="0046297A">
      <w:pPr>
        <w:pStyle w:val="Apara"/>
      </w:pPr>
      <w:r>
        <w:tab/>
        <w:t>(b)</w:t>
      </w:r>
      <w:r>
        <w:tab/>
        <w:t>the person is required to be dealt with by a court for a breach in relation to the sentence.</w:t>
      </w:r>
    </w:p>
    <w:p w14:paraId="6DC90084" w14:textId="77777777" w:rsidR="0046297A" w:rsidRDefault="0046297A" w:rsidP="0046297A">
      <w:pPr>
        <w:pStyle w:val="Amain"/>
      </w:pPr>
      <w:r>
        <w:tab/>
        <w:t>(2)</w:t>
      </w:r>
      <w:r>
        <w:tab/>
        <w:t>The breach must be dealt with by the court that imposed the sentence, whether or not the person is still under 18 years old.</w:t>
      </w:r>
    </w:p>
    <w:p w14:paraId="5325C216" w14:textId="77777777" w:rsidR="0046297A" w:rsidRDefault="0046297A" w:rsidP="0046297A">
      <w:pPr>
        <w:pStyle w:val="AH5Sec"/>
      </w:pPr>
      <w:bookmarkStart w:id="504" w:name="_Toc191540067"/>
      <w:r w:rsidRPr="007B7D4E">
        <w:rPr>
          <w:rStyle w:val="CharSectNo"/>
        </w:rPr>
        <w:t>320I</w:t>
      </w:r>
      <w:r>
        <w:tab/>
        <w:t>Young offenders—transfer</w:t>
      </w:r>
      <w:bookmarkEnd w:id="504"/>
    </w:p>
    <w:p w14:paraId="6A93A2D3" w14:textId="77777777" w:rsidR="0046297A" w:rsidRDefault="0046297A" w:rsidP="0046297A">
      <w:pPr>
        <w:pStyle w:val="Amainreturn"/>
      </w:pPr>
      <w:r>
        <w:t>Chapter 11 (Transfer of prisoners) does not apply to a young offender who is subject to an ACT sentence of imprisonment unless the young offender is imprisoned in a correctional centre.</w:t>
      </w:r>
    </w:p>
    <w:p w14:paraId="3CDA7AE1" w14:textId="77777777" w:rsidR="0046297A" w:rsidRDefault="0046297A" w:rsidP="0046297A">
      <w:pPr>
        <w:pStyle w:val="AH5Sec"/>
      </w:pPr>
      <w:bookmarkStart w:id="505" w:name="_Toc191540068"/>
      <w:r w:rsidRPr="007B7D4E">
        <w:rPr>
          <w:rStyle w:val="CharSectNo"/>
        </w:rPr>
        <w:t>320J</w:t>
      </w:r>
      <w:r>
        <w:tab/>
        <w:t>Young offenders—transfer of community-based sentences</w:t>
      </w:r>
      <w:bookmarkEnd w:id="505"/>
    </w:p>
    <w:p w14:paraId="24A8D7BE" w14:textId="77777777" w:rsidR="0046297A" w:rsidRDefault="0046297A" w:rsidP="0046297A">
      <w:pPr>
        <w:pStyle w:val="Amainreturn"/>
      </w:pPr>
      <w:r>
        <w:t>Chapter 12 (Transfer of community-based sentences) does not apply to a young offender who is under 18 years old (see section 262 (1)).</w:t>
      </w:r>
    </w:p>
    <w:p w14:paraId="7C694ADE" w14:textId="77777777" w:rsidR="0046297A" w:rsidRPr="007B7D4E" w:rsidRDefault="0046297A" w:rsidP="0046297A">
      <w:pPr>
        <w:pStyle w:val="AH2Part"/>
      </w:pPr>
      <w:bookmarkStart w:id="506" w:name="_Toc191540069"/>
      <w:r w:rsidRPr="007B7D4E">
        <w:rPr>
          <w:rStyle w:val="CharPartNo"/>
        </w:rPr>
        <w:lastRenderedPageBreak/>
        <w:t>Part 14A.2</w:t>
      </w:r>
      <w:r>
        <w:tab/>
      </w:r>
      <w:r w:rsidRPr="007B7D4E">
        <w:rPr>
          <w:rStyle w:val="CharPartText"/>
        </w:rPr>
        <w:t>Young offenders—accommodation orders</w:t>
      </w:r>
      <w:bookmarkEnd w:id="506"/>
    </w:p>
    <w:p w14:paraId="6E6A255A" w14:textId="77777777" w:rsidR="0046297A" w:rsidRDefault="0046297A" w:rsidP="0046297A">
      <w:pPr>
        <w:pStyle w:val="AH5Sec"/>
      </w:pPr>
      <w:bookmarkStart w:id="507" w:name="_Toc191540070"/>
      <w:r w:rsidRPr="007B7D4E">
        <w:rPr>
          <w:rStyle w:val="CharSectNo"/>
        </w:rPr>
        <w:t>320K</w:t>
      </w:r>
      <w:r>
        <w:tab/>
        <w:t>Accommodation orders—contraventions</w:t>
      </w:r>
      <w:bookmarkEnd w:id="507"/>
      <w:r>
        <w:t xml:space="preserve"> </w:t>
      </w:r>
    </w:p>
    <w:p w14:paraId="7927CD87" w14:textId="77777777" w:rsidR="0046297A" w:rsidRDefault="0046297A" w:rsidP="0046297A">
      <w:pPr>
        <w:pStyle w:val="Amainreturn"/>
      </w:pPr>
      <w:r>
        <w:t>A young offender in relation to whom an accommodation order is in force contravenes the order if the young offender contravenes the reasonable lawful directions of—</w:t>
      </w:r>
    </w:p>
    <w:p w14:paraId="07049A2D" w14:textId="77777777" w:rsidR="0046297A" w:rsidRDefault="0046297A" w:rsidP="0046297A">
      <w:pPr>
        <w:pStyle w:val="Apara"/>
      </w:pPr>
      <w:r>
        <w:tab/>
        <w:t>(a)</w:t>
      </w:r>
      <w:r>
        <w:tab/>
        <w:t>if the order is to live at a place—the person in charge of the place; or</w:t>
      </w:r>
    </w:p>
    <w:p w14:paraId="569B53A3" w14:textId="77777777" w:rsidR="0046297A" w:rsidRDefault="0046297A" w:rsidP="0046297A">
      <w:pPr>
        <w:pStyle w:val="Apara"/>
      </w:pPr>
      <w:r>
        <w:tab/>
        <w:t>(b)</w:t>
      </w:r>
      <w:r>
        <w:tab/>
        <w:t>if the order is to live with a person—the person.</w:t>
      </w:r>
    </w:p>
    <w:p w14:paraId="1FE48343" w14:textId="77777777" w:rsidR="0046297A" w:rsidRDefault="0046297A" w:rsidP="0046297A">
      <w:pPr>
        <w:pStyle w:val="AH5Sec"/>
      </w:pPr>
      <w:bookmarkStart w:id="508" w:name="_Toc191540071"/>
      <w:r w:rsidRPr="007B7D4E">
        <w:rPr>
          <w:rStyle w:val="CharSectNo"/>
        </w:rPr>
        <w:t>320L</w:t>
      </w:r>
      <w:r>
        <w:tab/>
        <w:t>Accommodation orders—resentencing for breach</w:t>
      </w:r>
      <w:bookmarkEnd w:id="508"/>
      <w:r>
        <w:t xml:space="preserve"> </w:t>
      </w:r>
    </w:p>
    <w:p w14:paraId="1C8C5C29" w14:textId="77777777" w:rsidR="0046297A" w:rsidRDefault="0046297A" w:rsidP="0046297A">
      <w:pPr>
        <w:pStyle w:val="Amain"/>
      </w:pPr>
      <w:r>
        <w:tab/>
        <w:t>(1)</w:t>
      </w:r>
      <w:r>
        <w:tab/>
        <w:t>This section applies if a young offender breaches an accommodation order, or a condition of an accommodation order, in force for the young offender.</w:t>
      </w:r>
    </w:p>
    <w:p w14:paraId="4FB85AEC" w14:textId="77777777" w:rsidR="0046297A" w:rsidRDefault="0046297A" w:rsidP="0046297A">
      <w:pPr>
        <w:pStyle w:val="Amain"/>
      </w:pPr>
      <w:r>
        <w:tab/>
        <w:t>(2)</w:t>
      </w:r>
      <w:r>
        <w:tab/>
        <w:t>The court may resentence the young offender for the offence in relation to which the accommodation order was made.</w:t>
      </w:r>
    </w:p>
    <w:p w14:paraId="6E84FB41" w14:textId="77777777" w:rsidR="0046297A" w:rsidRDefault="0046297A" w:rsidP="0046297A">
      <w:pPr>
        <w:pStyle w:val="Amain"/>
      </w:pPr>
      <w:r>
        <w:tab/>
        <w:t>(3)</w:t>
      </w:r>
      <w:r>
        <w:tab/>
        <w:t>In resentencing the young offender, the court must take into account the following (in addition to any other matters the court considers should be taken into account):</w:t>
      </w:r>
    </w:p>
    <w:p w14:paraId="7EA7DF8D" w14:textId="77777777" w:rsidR="0046297A" w:rsidRDefault="0046297A" w:rsidP="0046297A">
      <w:pPr>
        <w:pStyle w:val="Apara"/>
      </w:pPr>
      <w:r>
        <w:tab/>
        <w:t>(a)</w:t>
      </w:r>
      <w:r>
        <w:tab/>
        <w:t xml:space="preserve">the fact that the accommodation order was made; </w:t>
      </w:r>
    </w:p>
    <w:p w14:paraId="093816A4" w14:textId="77777777" w:rsidR="0046297A" w:rsidRDefault="0046297A" w:rsidP="0046297A">
      <w:pPr>
        <w:pStyle w:val="Apara"/>
      </w:pPr>
      <w:r>
        <w:tab/>
        <w:t>(b)</w:t>
      </w:r>
      <w:r>
        <w:tab/>
        <w:t xml:space="preserve">anything done under the order; </w:t>
      </w:r>
    </w:p>
    <w:p w14:paraId="47C95324" w14:textId="77777777" w:rsidR="0046297A" w:rsidRDefault="0046297A" w:rsidP="0046297A">
      <w:pPr>
        <w:pStyle w:val="Apara"/>
      </w:pPr>
      <w:r>
        <w:tab/>
        <w:t>(c)</w:t>
      </w:r>
      <w:r>
        <w:tab/>
        <w:t>any other order made for the offence for which the accommodation order was made, and anything done under that other order.</w:t>
      </w:r>
    </w:p>
    <w:p w14:paraId="11876373" w14:textId="77777777" w:rsidR="0046297A" w:rsidRDefault="0046297A" w:rsidP="0046297A">
      <w:pPr>
        <w:pStyle w:val="Amain"/>
      </w:pPr>
      <w:r>
        <w:tab/>
        <w:t>(4)</w:t>
      </w:r>
      <w:r>
        <w:tab/>
        <w:t>In resentencing the young offender, the court must not impose a penalty that, when taken together with a penalty previously imposed for the offence for which the accommodation order was made, is greater than the maximum penalty the court could have imposed for that offence.</w:t>
      </w:r>
    </w:p>
    <w:p w14:paraId="11FEDE50" w14:textId="77777777" w:rsidR="0046297A" w:rsidRDefault="0046297A" w:rsidP="0046297A">
      <w:pPr>
        <w:pStyle w:val="PageBreak"/>
      </w:pPr>
      <w:r>
        <w:br w:type="page"/>
      </w:r>
    </w:p>
    <w:p w14:paraId="79A36AFE" w14:textId="77777777" w:rsidR="0046297A" w:rsidRPr="007B7D4E" w:rsidRDefault="0046297A" w:rsidP="0046297A">
      <w:pPr>
        <w:pStyle w:val="AH1Chapter"/>
      </w:pPr>
      <w:bookmarkStart w:id="509" w:name="_Toc191540072"/>
      <w:r w:rsidRPr="007B7D4E">
        <w:rPr>
          <w:rStyle w:val="CharChapNo"/>
        </w:rPr>
        <w:lastRenderedPageBreak/>
        <w:t>Chapter 15</w:t>
      </w:r>
      <w:r>
        <w:tab/>
      </w:r>
      <w:r w:rsidRPr="007B7D4E">
        <w:rPr>
          <w:rStyle w:val="CharChapText"/>
        </w:rPr>
        <w:t>Miscellaneous</w:t>
      </w:r>
      <w:bookmarkEnd w:id="509"/>
    </w:p>
    <w:p w14:paraId="0D4C7A81" w14:textId="77777777" w:rsidR="0046297A" w:rsidRDefault="0046297A" w:rsidP="0046297A">
      <w:pPr>
        <w:pStyle w:val="Placeholder"/>
      </w:pPr>
      <w:r>
        <w:rPr>
          <w:rStyle w:val="CharPartNo"/>
        </w:rPr>
        <w:t xml:space="preserve">  </w:t>
      </w:r>
      <w:r>
        <w:rPr>
          <w:rStyle w:val="CharPartText"/>
        </w:rPr>
        <w:t xml:space="preserve">  </w:t>
      </w:r>
    </w:p>
    <w:p w14:paraId="4A044D73" w14:textId="77777777" w:rsidR="0046297A" w:rsidRDefault="0046297A" w:rsidP="0046297A">
      <w:pPr>
        <w:pStyle w:val="AH5Sec"/>
      </w:pPr>
      <w:bookmarkStart w:id="510" w:name="_Toc191540073"/>
      <w:r w:rsidRPr="007B7D4E">
        <w:rPr>
          <w:rStyle w:val="CharSectNo"/>
        </w:rPr>
        <w:t>321</w:t>
      </w:r>
      <w:r>
        <w:tab/>
        <w:t>Director</w:t>
      </w:r>
      <w:r>
        <w:noBreakHyphen/>
        <w:t>general directions—general</w:t>
      </w:r>
      <w:bookmarkEnd w:id="510"/>
    </w:p>
    <w:p w14:paraId="221C2386" w14:textId="77777777" w:rsidR="0046297A" w:rsidRDefault="0046297A" w:rsidP="0046297A">
      <w:pPr>
        <w:pStyle w:val="Amain"/>
      </w:pPr>
      <w:r>
        <w:tab/>
        <w:t>(1)</w:t>
      </w:r>
      <w:r>
        <w:tab/>
        <w:t>For this Act, the director</w:t>
      </w:r>
      <w:r>
        <w:noBreakHyphen/>
        <w:t>general may give a direction to a person who is in the director</w:t>
      </w:r>
      <w:r>
        <w:noBreakHyphen/>
        <w:t>general’s custody under this Act.</w:t>
      </w:r>
    </w:p>
    <w:p w14:paraId="2C8B90FD" w14:textId="77777777" w:rsidR="0046297A" w:rsidRDefault="0046297A" w:rsidP="0046297A">
      <w:pPr>
        <w:pStyle w:val="Amain"/>
        <w:keepNext/>
      </w:pPr>
      <w:r>
        <w:tab/>
        <w:t>(2)</w:t>
      </w:r>
      <w:r>
        <w:tab/>
        <w:t>Without limiting subsection (1), the director</w:t>
      </w:r>
      <w:r>
        <w:noBreakHyphen/>
        <w:t>general may give a direction that the director</w:t>
      </w:r>
      <w:r>
        <w:noBreakHyphen/>
        <w:t>general considers necessary for any of the following:</w:t>
      </w:r>
    </w:p>
    <w:p w14:paraId="0146146D" w14:textId="77777777" w:rsidR="0046297A" w:rsidRDefault="0046297A" w:rsidP="0046297A">
      <w:pPr>
        <w:pStyle w:val="Apara"/>
      </w:pPr>
      <w:r>
        <w:tab/>
        <w:t>(a)</w:t>
      </w:r>
      <w:r>
        <w:tab/>
        <w:t>the welfare or safe custody of the person or anyone else;</w:t>
      </w:r>
    </w:p>
    <w:p w14:paraId="788A5D41" w14:textId="77777777" w:rsidR="0046297A" w:rsidRDefault="0046297A" w:rsidP="0046297A">
      <w:pPr>
        <w:pStyle w:val="Apara"/>
      </w:pPr>
      <w:r>
        <w:tab/>
        <w:t>(b)</w:t>
      </w:r>
      <w:r>
        <w:tab/>
        <w:t>the security or good order of a correctional centre;</w:t>
      </w:r>
    </w:p>
    <w:p w14:paraId="6F2887A3" w14:textId="77777777" w:rsidR="0046297A" w:rsidRDefault="0046297A" w:rsidP="0046297A">
      <w:pPr>
        <w:pStyle w:val="Apara"/>
      </w:pPr>
      <w:r>
        <w:tab/>
        <w:t>(c)</w:t>
      </w:r>
      <w:r>
        <w:tab/>
        <w:t>ensuring compliance with any requirement under this Act or any other territory law.</w:t>
      </w:r>
    </w:p>
    <w:p w14:paraId="00E87BB8" w14:textId="77777777" w:rsidR="0046297A" w:rsidRDefault="0046297A" w:rsidP="0046297A">
      <w:pPr>
        <w:pStyle w:val="Amain"/>
      </w:pPr>
      <w:r>
        <w:tab/>
        <w:t>(3)</w:t>
      </w:r>
      <w:r>
        <w:tab/>
        <w:t>A direction may be given orally or in writing and may apply to a particular person or 2 or more people.</w:t>
      </w:r>
    </w:p>
    <w:p w14:paraId="71DEECED" w14:textId="77777777" w:rsidR="0046297A" w:rsidRPr="00710377" w:rsidRDefault="0046297A" w:rsidP="0046297A">
      <w:pPr>
        <w:pStyle w:val="AH5Sec"/>
      </w:pPr>
      <w:bookmarkStart w:id="511" w:name="_Toc191540074"/>
      <w:r w:rsidRPr="007B7D4E">
        <w:rPr>
          <w:rStyle w:val="CharSectNo"/>
        </w:rPr>
        <w:t>321AA</w:t>
      </w:r>
      <w:r w:rsidRPr="00710377">
        <w:tab/>
        <w:t>Director-general to give information—detainees etc subject to forensic mental health orders</w:t>
      </w:r>
      <w:bookmarkEnd w:id="511"/>
    </w:p>
    <w:p w14:paraId="10342AF3" w14:textId="77777777" w:rsidR="0046297A" w:rsidRPr="00710377" w:rsidRDefault="0046297A" w:rsidP="0046297A">
      <w:pPr>
        <w:pStyle w:val="Amain"/>
      </w:pPr>
      <w:r w:rsidRPr="00710377">
        <w:tab/>
        <w:t>(1)</w:t>
      </w:r>
      <w:r w:rsidRPr="00710377">
        <w:tab/>
        <w:t xml:space="preserve">This section applies if a forensic mental health order is in force in relation to </w:t>
      </w:r>
      <w:r w:rsidRPr="00E8783A">
        <w:t>a detainee, a person released on parole, a person released on licence or</w:t>
      </w:r>
      <w:r w:rsidRPr="00710377">
        <w:t xml:space="preserve"> a person serving a community-based sentence.</w:t>
      </w:r>
    </w:p>
    <w:p w14:paraId="3C606C0B" w14:textId="0B47C04B" w:rsidR="0046297A" w:rsidRPr="00710377" w:rsidRDefault="0046297A" w:rsidP="0046297A">
      <w:pPr>
        <w:pStyle w:val="Amain"/>
        <w:rPr>
          <w:lang w:eastAsia="en-AU"/>
        </w:rPr>
      </w:pPr>
      <w:r w:rsidRPr="00710377">
        <w:tab/>
      </w:r>
      <w:r w:rsidRPr="00710377">
        <w:rPr>
          <w:lang w:eastAsia="en-AU"/>
        </w:rPr>
        <w:t>(2)</w:t>
      </w:r>
      <w:r w:rsidRPr="00710377">
        <w:rPr>
          <w:lang w:eastAsia="en-AU"/>
        </w:rPr>
        <w:tab/>
        <w:t xml:space="preserve">The director-general must tell the director-general responsible for the </w:t>
      </w:r>
      <w:hyperlink r:id="rId272" w:tooltip="A2015-38" w:history="1">
        <w:r>
          <w:rPr>
            <w:rStyle w:val="charCitHyperlinkItal"/>
          </w:rPr>
          <w:t>Mental Health Act 2015</w:t>
        </w:r>
      </w:hyperlink>
      <w:r w:rsidRPr="00710377">
        <w:rPr>
          <w:lang w:eastAsia="en-AU"/>
        </w:rPr>
        <w:t xml:space="preserve"> in writing if </w:t>
      </w:r>
      <w:r w:rsidRPr="00710377">
        <w:t>the person stops being a detainee</w:t>
      </w:r>
      <w:r w:rsidRPr="00E8783A">
        <w:t>, a person released on parole, a person released on licence</w:t>
      </w:r>
      <w:r w:rsidRPr="00710377">
        <w:t xml:space="preserve"> or a person serving a community</w:t>
      </w:r>
      <w:r w:rsidRPr="00710377">
        <w:noBreakHyphen/>
        <w:t>based sentence</w:t>
      </w:r>
      <w:r w:rsidRPr="00710377">
        <w:rPr>
          <w:lang w:eastAsia="en-AU"/>
        </w:rPr>
        <w:t>.</w:t>
      </w:r>
    </w:p>
    <w:p w14:paraId="5A1DAB93" w14:textId="77777777" w:rsidR="0046297A" w:rsidRPr="00710377" w:rsidRDefault="0046297A" w:rsidP="0046297A">
      <w:pPr>
        <w:pStyle w:val="Amain"/>
        <w:rPr>
          <w:lang w:eastAsia="en-AU"/>
        </w:rPr>
      </w:pPr>
      <w:r w:rsidRPr="00710377">
        <w:rPr>
          <w:lang w:eastAsia="en-AU"/>
        </w:rPr>
        <w:tab/>
        <w:t>(3)</w:t>
      </w:r>
      <w:r w:rsidRPr="00710377">
        <w:rPr>
          <w:lang w:eastAsia="en-AU"/>
        </w:rPr>
        <w:tab/>
        <w:t>In this section:</w:t>
      </w:r>
    </w:p>
    <w:p w14:paraId="3F4C0E7A" w14:textId="77777777" w:rsidR="0046297A" w:rsidRPr="00710377" w:rsidRDefault="0046297A" w:rsidP="0046297A">
      <w:pPr>
        <w:pStyle w:val="aDef"/>
      </w:pPr>
      <w:r w:rsidRPr="00710377">
        <w:rPr>
          <w:rStyle w:val="charBoldItals"/>
        </w:rPr>
        <w:t>community-based sentence</w:t>
      </w:r>
      <w:r w:rsidRPr="00710377">
        <w:rPr>
          <w:lang w:eastAsia="en-AU"/>
        </w:rPr>
        <w:t>—see section 264.</w:t>
      </w:r>
    </w:p>
    <w:p w14:paraId="63D4439F" w14:textId="14BE78D0" w:rsidR="0046297A" w:rsidRPr="00710377" w:rsidRDefault="0046297A" w:rsidP="0046297A">
      <w:pPr>
        <w:pStyle w:val="aDef"/>
      </w:pPr>
      <w:r w:rsidRPr="00710377">
        <w:rPr>
          <w:rStyle w:val="charBoldItals"/>
        </w:rPr>
        <w:t>detainee</w:t>
      </w:r>
      <w:r w:rsidRPr="00710377">
        <w:rPr>
          <w:lang w:eastAsia="en-AU"/>
        </w:rPr>
        <w:t xml:space="preserve">—see the </w:t>
      </w:r>
      <w:hyperlink r:id="rId273" w:tooltip="A2007-15" w:history="1">
        <w:r w:rsidRPr="00710377">
          <w:rPr>
            <w:rStyle w:val="charCitHyperlinkItal"/>
          </w:rPr>
          <w:t>Corrections Management Act 2007</w:t>
        </w:r>
      </w:hyperlink>
      <w:r>
        <w:rPr>
          <w:lang w:eastAsia="en-AU"/>
        </w:rPr>
        <w:t>, section</w:t>
      </w:r>
      <w:r w:rsidR="00891B8D">
        <w:rPr>
          <w:lang w:eastAsia="en-AU"/>
        </w:rPr>
        <w:t> </w:t>
      </w:r>
      <w:r>
        <w:rPr>
          <w:lang w:eastAsia="en-AU"/>
        </w:rPr>
        <w:t>6.</w:t>
      </w:r>
    </w:p>
    <w:p w14:paraId="61331AC7" w14:textId="77777777" w:rsidR="0046297A" w:rsidRDefault="0046297A" w:rsidP="0046297A">
      <w:pPr>
        <w:pStyle w:val="AH5Sec"/>
        <w:rPr>
          <w:snapToGrid w:val="0"/>
        </w:rPr>
      </w:pPr>
      <w:bookmarkStart w:id="512" w:name="_Toc191540075"/>
      <w:r w:rsidRPr="007B7D4E">
        <w:rPr>
          <w:rStyle w:val="CharSectNo"/>
        </w:rPr>
        <w:lastRenderedPageBreak/>
        <w:t>321A</w:t>
      </w:r>
      <w:r>
        <w:rPr>
          <w:snapToGrid w:val="0"/>
        </w:rPr>
        <w:tab/>
        <w:t>Evidentiary certificates</w:t>
      </w:r>
      <w:bookmarkEnd w:id="512"/>
    </w:p>
    <w:p w14:paraId="00973357" w14:textId="77777777" w:rsidR="0046297A" w:rsidRDefault="0046297A" w:rsidP="0046297A">
      <w:pPr>
        <w:pStyle w:val="Amain"/>
      </w:pPr>
      <w:r>
        <w:tab/>
        <w:t>(1)</w:t>
      </w:r>
      <w:r>
        <w:tab/>
        <w:t>A certificate that appears to be signed by or for the director</w:t>
      </w:r>
      <w:r>
        <w:noBreakHyphen/>
        <w:t>general, and states any matter relevant to anything done or not done under this Act in relation to person, is evidence of the matter.</w:t>
      </w:r>
    </w:p>
    <w:p w14:paraId="43994B6D" w14:textId="5AEB6A82" w:rsidR="0046297A" w:rsidRDefault="0046297A" w:rsidP="0046297A">
      <w:pPr>
        <w:pStyle w:val="Amain"/>
        <w:keepNext/>
      </w:pPr>
      <w:r>
        <w:tab/>
        <w:t>(2)</w:t>
      </w:r>
      <w:r>
        <w:tab/>
        <w:t>Without limiting subsection (1), a certificate under subsection</w:t>
      </w:r>
      <w:r w:rsidR="00716060">
        <w:t> </w:t>
      </w:r>
      <w:r>
        <w:t>(1) may state any of the following:</w:t>
      </w:r>
    </w:p>
    <w:p w14:paraId="6AEF5EA0" w14:textId="77777777" w:rsidR="0046297A" w:rsidRDefault="0046297A" w:rsidP="0046297A">
      <w:pPr>
        <w:pStyle w:val="Apara"/>
        <w:rPr>
          <w:snapToGrid w:val="0"/>
        </w:rPr>
      </w:pPr>
      <w:r>
        <w:rPr>
          <w:snapToGrid w:val="0"/>
        </w:rPr>
        <w:tab/>
        <w:t>(a)</w:t>
      </w:r>
      <w:r>
        <w:rPr>
          <w:snapToGrid w:val="0"/>
        </w:rPr>
        <w:tab/>
        <w:t>that a stated person was, or was not subject to full-time detention on a stated day;</w:t>
      </w:r>
    </w:p>
    <w:p w14:paraId="7C0E171C" w14:textId="77777777" w:rsidR="0046297A" w:rsidRDefault="0046297A" w:rsidP="0046297A">
      <w:pPr>
        <w:pStyle w:val="Apara"/>
        <w:rPr>
          <w:snapToGrid w:val="0"/>
        </w:rPr>
      </w:pPr>
      <w:r>
        <w:rPr>
          <w:snapToGrid w:val="0"/>
        </w:rPr>
        <w:tab/>
        <w:t>(b)</w:t>
      </w:r>
      <w:r>
        <w:rPr>
          <w:snapToGrid w:val="0"/>
        </w:rPr>
        <w:tab/>
        <w:t>that a stated person was or was not in the director</w:t>
      </w:r>
      <w:r>
        <w:rPr>
          <w:snapToGrid w:val="0"/>
        </w:rPr>
        <w:noBreakHyphen/>
        <w:t>general’s custody on a stated day;</w:t>
      </w:r>
    </w:p>
    <w:p w14:paraId="43997818" w14:textId="77777777" w:rsidR="0046297A" w:rsidRDefault="0046297A" w:rsidP="0046297A">
      <w:pPr>
        <w:pStyle w:val="Apara"/>
        <w:rPr>
          <w:snapToGrid w:val="0"/>
        </w:rPr>
      </w:pPr>
      <w:r>
        <w:rPr>
          <w:snapToGrid w:val="0"/>
        </w:rPr>
        <w:tab/>
        <w:t>(c)</w:t>
      </w:r>
      <w:r>
        <w:rPr>
          <w:snapToGrid w:val="0"/>
        </w:rPr>
        <w:tab/>
        <w:t>that a stated offender subject to full-time detention did not comply with a stated obligation of the detention;</w:t>
      </w:r>
    </w:p>
    <w:p w14:paraId="71A11259" w14:textId="77777777" w:rsidR="0046297A" w:rsidRPr="00F00DD2" w:rsidRDefault="0046297A" w:rsidP="0046297A">
      <w:pPr>
        <w:pStyle w:val="Apara"/>
      </w:pPr>
      <w:r w:rsidRPr="00F00DD2">
        <w:tab/>
        <w:t>(d)</w:t>
      </w:r>
      <w:r w:rsidRPr="00F00DD2">
        <w:tab/>
        <w:t>that a stated offender subject to an intensive correction order did not comply with a stated obligation of the order;</w:t>
      </w:r>
    </w:p>
    <w:p w14:paraId="4B49D42C" w14:textId="77777777" w:rsidR="0046297A" w:rsidRDefault="0046297A" w:rsidP="0046297A">
      <w:pPr>
        <w:pStyle w:val="Apara"/>
        <w:rPr>
          <w:snapToGrid w:val="0"/>
        </w:rPr>
      </w:pPr>
      <w:r>
        <w:rPr>
          <w:snapToGrid w:val="0"/>
        </w:rPr>
        <w:tab/>
        <w:t>(e)</w:t>
      </w:r>
      <w:r>
        <w:rPr>
          <w:snapToGrid w:val="0"/>
        </w:rPr>
        <w:tab/>
        <w:t>that a stated offender’s release from imprisonment on a stated day was authorised by a parole order;</w:t>
      </w:r>
    </w:p>
    <w:p w14:paraId="6A5D6EEE" w14:textId="77777777" w:rsidR="0046297A" w:rsidRDefault="0046297A" w:rsidP="0046297A">
      <w:pPr>
        <w:pStyle w:val="Apara"/>
        <w:rPr>
          <w:snapToGrid w:val="0"/>
        </w:rPr>
      </w:pPr>
      <w:r>
        <w:rPr>
          <w:snapToGrid w:val="0"/>
        </w:rPr>
        <w:tab/>
        <w:t>(f)</w:t>
      </w:r>
      <w:r>
        <w:rPr>
          <w:snapToGrid w:val="0"/>
        </w:rPr>
        <w:tab/>
        <w:t>that a stated offender released from imprisonment on parole did not comply with a stated condition of the parole;</w:t>
      </w:r>
    </w:p>
    <w:p w14:paraId="1D757D39" w14:textId="77777777" w:rsidR="0046297A" w:rsidRDefault="0046297A" w:rsidP="0046297A">
      <w:pPr>
        <w:pStyle w:val="Apara"/>
        <w:rPr>
          <w:snapToGrid w:val="0"/>
        </w:rPr>
      </w:pPr>
      <w:r>
        <w:rPr>
          <w:snapToGrid w:val="0"/>
        </w:rPr>
        <w:tab/>
        <w:t>(g)</w:t>
      </w:r>
      <w:r>
        <w:rPr>
          <w:snapToGrid w:val="0"/>
        </w:rPr>
        <w:tab/>
        <w:t>that a stated offender’s release from imprisonment on a stated day was authorised by a licence;</w:t>
      </w:r>
    </w:p>
    <w:p w14:paraId="3F51C89A" w14:textId="77777777" w:rsidR="0046297A" w:rsidRDefault="0046297A" w:rsidP="0046297A">
      <w:pPr>
        <w:pStyle w:val="Apara"/>
        <w:rPr>
          <w:snapToGrid w:val="0"/>
        </w:rPr>
      </w:pPr>
      <w:r>
        <w:rPr>
          <w:snapToGrid w:val="0"/>
        </w:rPr>
        <w:tab/>
        <w:t>(h)</w:t>
      </w:r>
      <w:r>
        <w:rPr>
          <w:snapToGrid w:val="0"/>
        </w:rPr>
        <w:tab/>
        <w:t>that a stated offender released from imprisonment on licence did not comply with a stated condition of the release;</w:t>
      </w:r>
    </w:p>
    <w:p w14:paraId="3F898E11" w14:textId="77777777" w:rsidR="0046297A" w:rsidRDefault="0046297A" w:rsidP="0046297A">
      <w:pPr>
        <w:pStyle w:val="Apara"/>
        <w:rPr>
          <w:snapToGrid w:val="0"/>
        </w:rPr>
      </w:pPr>
      <w:r>
        <w:rPr>
          <w:snapToGrid w:val="0"/>
        </w:rPr>
        <w:tab/>
        <w:t>(i)</w:t>
      </w:r>
      <w:r>
        <w:rPr>
          <w:snapToGrid w:val="0"/>
        </w:rPr>
        <w:tab/>
        <w:t>that the director</w:t>
      </w:r>
      <w:r>
        <w:rPr>
          <w:snapToGrid w:val="0"/>
        </w:rPr>
        <w:noBreakHyphen/>
        <w:t>general gave a stated direction to a stated person on a stated day;</w:t>
      </w:r>
    </w:p>
    <w:p w14:paraId="1B1BFF04" w14:textId="77777777" w:rsidR="0046297A" w:rsidRDefault="0046297A" w:rsidP="0046297A">
      <w:pPr>
        <w:pStyle w:val="Apara"/>
        <w:rPr>
          <w:snapToGrid w:val="0"/>
        </w:rPr>
      </w:pPr>
      <w:r>
        <w:rPr>
          <w:snapToGrid w:val="0"/>
        </w:rPr>
        <w:tab/>
        <w:t>(j)</w:t>
      </w:r>
      <w:r>
        <w:rPr>
          <w:snapToGrid w:val="0"/>
        </w:rPr>
        <w:tab/>
        <w:t>that a stated person did not comply with a stated direction by the director</w:t>
      </w:r>
      <w:r>
        <w:rPr>
          <w:snapToGrid w:val="0"/>
        </w:rPr>
        <w:noBreakHyphen/>
        <w:t>general on a stated day;</w:t>
      </w:r>
    </w:p>
    <w:p w14:paraId="1C12F1F4" w14:textId="77777777" w:rsidR="0046297A" w:rsidRDefault="0046297A" w:rsidP="0046297A">
      <w:pPr>
        <w:pStyle w:val="Apara"/>
        <w:rPr>
          <w:snapToGrid w:val="0"/>
        </w:rPr>
      </w:pPr>
      <w:r>
        <w:rPr>
          <w:snapToGrid w:val="0"/>
        </w:rPr>
        <w:tab/>
        <w:t>(k)</w:t>
      </w:r>
      <w:r>
        <w:rPr>
          <w:snapToGrid w:val="0"/>
        </w:rPr>
        <w:tab/>
        <w:t>that a stated decision was made by the board on a stated date;</w:t>
      </w:r>
    </w:p>
    <w:p w14:paraId="1DD8EBA5" w14:textId="77777777" w:rsidR="0046297A" w:rsidRDefault="0046297A" w:rsidP="0046297A">
      <w:pPr>
        <w:pStyle w:val="Apara"/>
        <w:rPr>
          <w:snapToGrid w:val="0"/>
        </w:rPr>
      </w:pPr>
      <w:r>
        <w:rPr>
          <w:snapToGrid w:val="0"/>
        </w:rPr>
        <w:lastRenderedPageBreak/>
        <w:tab/>
        <w:t>(l)</w:t>
      </w:r>
      <w:r>
        <w:rPr>
          <w:snapToGrid w:val="0"/>
        </w:rPr>
        <w:tab/>
        <w:t>that a stated person did, or did not, occupy a position under this Act on a stated day;</w:t>
      </w:r>
    </w:p>
    <w:p w14:paraId="25D4CFCA" w14:textId="77777777" w:rsidR="0046297A" w:rsidRDefault="0046297A" w:rsidP="0046297A">
      <w:pPr>
        <w:pStyle w:val="Apara"/>
        <w:rPr>
          <w:snapToGrid w:val="0"/>
        </w:rPr>
      </w:pPr>
      <w:r>
        <w:rPr>
          <w:snapToGrid w:val="0"/>
        </w:rPr>
        <w:tab/>
        <w:t>(m)</w:t>
      </w:r>
      <w:r>
        <w:rPr>
          <w:snapToGrid w:val="0"/>
        </w:rPr>
        <w:tab/>
        <w:t>that a stated instrument under this Act was, or was not, in force on a stated day;</w:t>
      </w:r>
    </w:p>
    <w:p w14:paraId="703450B8" w14:textId="77777777" w:rsidR="0046297A" w:rsidRDefault="0046297A" w:rsidP="0046297A">
      <w:pPr>
        <w:pStyle w:val="Apara"/>
        <w:rPr>
          <w:snapToGrid w:val="0"/>
        </w:rPr>
      </w:pPr>
      <w:r>
        <w:rPr>
          <w:snapToGrid w:val="0"/>
        </w:rPr>
        <w:tab/>
        <w:t>(n)</w:t>
      </w:r>
      <w:r>
        <w:rPr>
          <w:snapToGrid w:val="0"/>
        </w:rPr>
        <w:tab/>
        <w:t>that a stated instrument is a copy of an instrument made, given, issued or received under this Act.</w:t>
      </w:r>
    </w:p>
    <w:p w14:paraId="2209A8F8" w14:textId="77777777" w:rsidR="0046297A" w:rsidRDefault="0046297A" w:rsidP="0046297A">
      <w:pPr>
        <w:pStyle w:val="Amain"/>
        <w:rPr>
          <w:snapToGrid w:val="0"/>
        </w:rPr>
      </w:pPr>
      <w:r>
        <w:rPr>
          <w:snapToGrid w:val="0"/>
        </w:rPr>
        <w:tab/>
        <w:t>(3)</w:t>
      </w:r>
      <w:r>
        <w:rPr>
          <w:snapToGrid w:val="0"/>
        </w:rPr>
        <w:tab/>
        <w:t>A certificate that appears to be signed by or for the director</w:t>
      </w:r>
      <w:r>
        <w:rPr>
          <w:snapToGrid w:val="0"/>
        </w:rPr>
        <w:noBreakHyphen/>
        <w:t>general, and states any matter prescribed by regulation for this section, is evidence of the stated matter.</w:t>
      </w:r>
    </w:p>
    <w:p w14:paraId="67A3EAF6" w14:textId="77777777" w:rsidR="0046297A" w:rsidRDefault="0046297A" w:rsidP="0046297A">
      <w:pPr>
        <w:pStyle w:val="Amain"/>
        <w:rPr>
          <w:snapToGrid w:val="0"/>
        </w:rPr>
      </w:pPr>
      <w:r>
        <w:rPr>
          <w:snapToGrid w:val="0"/>
        </w:rPr>
        <w:tab/>
        <w:t>(4)</w:t>
      </w:r>
      <w:r>
        <w:rPr>
          <w:snapToGrid w:val="0"/>
        </w:rPr>
        <w:tab/>
        <w:t>A certificate mentioned in subsection (1) or (2) may state a matter by reference to a date or period.</w:t>
      </w:r>
    </w:p>
    <w:p w14:paraId="1679DA67" w14:textId="77777777" w:rsidR="0046297A" w:rsidRDefault="0046297A" w:rsidP="0046297A">
      <w:pPr>
        <w:pStyle w:val="Amain"/>
        <w:rPr>
          <w:snapToGrid w:val="0"/>
        </w:rPr>
      </w:pPr>
      <w:r>
        <w:rPr>
          <w:snapToGrid w:val="0"/>
        </w:rPr>
        <w:tab/>
        <w:t>(5)</w:t>
      </w:r>
      <w:r>
        <w:rPr>
          <w:snapToGrid w:val="0"/>
        </w:rPr>
        <w:tab/>
        <w:t>A certificate of the results of the analysis of a substance under this Act, signed by an analyst, is evidence of the facts stated in the certificate.</w:t>
      </w:r>
    </w:p>
    <w:p w14:paraId="5BBC5EA2" w14:textId="77777777" w:rsidR="0046297A" w:rsidRDefault="0046297A" w:rsidP="0046297A">
      <w:pPr>
        <w:pStyle w:val="Amain"/>
        <w:rPr>
          <w:snapToGrid w:val="0"/>
        </w:rPr>
      </w:pPr>
      <w:r>
        <w:rPr>
          <w:snapToGrid w:val="0"/>
        </w:rPr>
        <w:tab/>
        <w:t>(6)</w:t>
      </w:r>
      <w:r>
        <w:rPr>
          <w:snapToGrid w:val="0"/>
        </w:rPr>
        <w:tab/>
        <w:t>A court must accept a certificate or other document mentioned in this section as proof of the matters stated in it if there is no evidence to the contrary.</w:t>
      </w:r>
    </w:p>
    <w:p w14:paraId="6487560D" w14:textId="77777777" w:rsidR="0046297A" w:rsidRDefault="0046297A" w:rsidP="0046297A">
      <w:pPr>
        <w:pStyle w:val="Amain"/>
        <w:keepNext/>
      </w:pPr>
      <w:r>
        <w:tab/>
        <w:t>(7)</w:t>
      </w:r>
      <w:r>
        <w:tab/>
        <w:t>However, the following certificates must not be admitted in evidence by a court unless the court is satisfied that reasonable efforts have been made to serve a copy of the certificate on the person concerned:</w:t>
      </w:r>
    </w:p>
    <w:p w14:paraId="36FD0B76" w14:textId="77777777" w:rsidR="0046297A" w:rsidRDefault="0046297A" w:rsidP="0046297A">
      <w:pPr>
        <w:pStyle w:val="Apara"/>
      </w:pPr>
      <w:r>
        <w:tab/>
        <w:t>(a)</w:t>
      </w:r>
      <w:r>
        <w:tab/>
        <w:t>a certificate about a matter mentioned in subsection (2) (c), (d) or (f) or (h) to (j);</w:t>
      </w:r>
    </w:p>
    <w:p w14:paraId="24AD866F" w14:textId="77777777" w:rsidR="0046297A" w:rsidRDefault="0046297A" w:rsidP="0046297A">
      <w:pPr>
        <w:pStyle w:val="Apara"/>
      </w:pPr>
      <w:r>
        <w:tab/>
        <w:t>(b)</w:t>
      </w:r>
      <w:r>
        <w:tab/>
        <w:t>a certificate mentioned in subsection (5).</w:t>
      </w:r>
    </w:p>
    <w:p w14:paraId="300B1EA0" w14:textId="77777777" w:rsidR="0046297A" w:rsidRDefault="0046297A" w:rsidP="0046297A">
      <w:pPr>
        <w:pStyle w:val="Amain"/>
        <w:keepNext/>
        <w:rPr>
          <w:snapToGrid w:val="0"/>
        </w:rPr>
      </w:pPr>
      <w:r>
        <w:rPr>
          <w:snapToGrid w:val="0"/>
        </w:rPr>
        <w:tab/>
        <w:t>(8)</w:t>
      </w:r>
      <w:r>
        <w:rPr>
          <w:snapToGrid w:val="0"/>
        </w:rPr>
        <w:tab/>
        <w:t>The director</w:t>
      </w:r>
      <w:r>
        <w:rPr>
          <w:snapToGrid w:val="0"/>
        </w:rPr>
        <w:noBreakHyphen/>
        <w:t>general may appoint analysts for this Act.</w:t>
      </w:r>
    </w:p>
    <w:p w14:paraId="35A2B2D9" w14:textId="6EC93A75" w:rsidR="0046297A" w:rsidRDefault="0046297A" w:rsidP="0046297A">
      <w:pPr>
        <w:pStyle w:val="aNote"/>
      </w:pPr>
      <w:r w:rsidRPr="00782F83">
        <w:rPr>
          <w:rStyle w:val="charItals"/>
        </w:rPr>
        <w:t>Note 1</w:t>
      </w:r>
      <w:r>
        <w:tab/>
        <w:t xml:space="preserve">For the making of appointments (including acting appointments), see the </w:t>
      </w:r>
      <w:hyperlink r:id="rId274" w:tooltip="A2001-14" w:history="1">
        <w:r w:rsidRPr="00782F83">
          <w:rPr>
            <w:rStyle w:val="charCitHyperlinkAbbrev"/>
          </w:rPr>
          <w:t>Legislation Act</w:t>
        </w:r>
      </w:hyperlink>
      <w:r>
        <w:t xml:space="preserve">, pt 19.3.  </w:t>
      </w:r>
    </w:p>
    <w:p w14:paraId="3DB3F6B0" w14:textId="4A719ADA" w:rsidR="0046297A" w:rsidRDefault="0046297A" w:rsidP="0046297A">
      <w:pPr>
        <w:pStyle w:val="aNote"/>
      </w:pPr>
      <w:r w:rsidRPr="00782F83">
        <w:rPr>
          <w:rStyle w:val="charItals"/>
        </w:rPr>
        <w:t>Note 2</w:t>
      </w:r>
      <w:r>
        <w:tab/>
        <w:t xml:space="preserve">In particular, a person may be appointed for a particular provision of a law (see </w:t>
      </w:r>
      <w:hyperlink r:id="rId275" w:tooltip="A2001-14" w:history="1">
        <w:r w:rsidRPr="00782F83">
          <w:rPr>
            <w:rStyle w:val="charCitHyperlinkAbbrev"/>
          </w:rPr>
          <w:t>Legislation Act</w:t>
        </w:r>
      </w:hyperlink>
      <w:r>
        <w:t>, s 7 (3)) and an appointment may be made by naming a person or nominating the occupant of a position (see s 207).</w:t>
      </w:r>
    </w:p>
    <w:p w14:paraId="3C0B9F32" w14:textId="77777777" w:rsidR="0046297A" w:rsidRDefault="0046297A" w:rsidP="0046297A">
      <w:pPr>
        <w:pStyle w:val="Amain"/>
        <w:keepNext/>
        <w:rPr>
          <w:snapToGrid w:val="0"/>
        </w:rPr>
      </w:pPr>
      <w:r>
        <w:rPr>
          <w:snapToGrid w:val="0"/>
        </w:rPr>
        <w:lastRenderedPageBreak/>
        <w:tab/>
        <w:t>(9)</w:t>
      </w:r>
      <w:r>
        <w:rPr>
          <w:snapToGrid w:val="0"/>
        </w:rPr>
        <w:tab/>
        <w:t>An appointment under subsection (8) is a notifiable instrument.</w:t>
      </w:r>
    </w:p>
    <w:p w14:paraId="24E7122A" w14:textId="7510FC3D" w:rsidR="0046297A" w:rsidRDefault="0046297A" w:rsidP="0046297A">
      <w:pPr>
        <w:pStyle w:val="aNote"/>
      </w:pPr>
      <w:r w:rsidRPr="00782F83">
        <w:rPr>
          <w:rStyle w:val="charItals"/>
        </w:rPr>
        <w:t>Note</w:t>
      </w:r>
      <w:r w:rsidRPr="00782F83">
        <w:rPr>
          <w:rStyle w:val="charItals"/>
        </w:rPr>
        <w:tab/>
      </w:r>
      <w:r>
        <w:t xml:space="preserve">A notifiable instrument must be notified under the </w:t>
      </w:r>
      <w:hyperlink r:id="rId276" w:tooltip="A2001-14" w:history="1">
        <w:r w:rsidRPr="00782F83">
          <w:rPr>
            <w:rStyle w:val="charCitHyperlinkAbbrev"/>
          </w:rPr>
          <w:t>Legislation Act</w:t>
        </w:r>
      </w:hyperlink>
      <w:r>
        <w:t>.</w:t>
      </w:r>
    </w:p>
    <w:p w14:paraId="4FB0964C" w14:textId="77777777" w:rsidR="0046297A" w:rsidRDefault="0046297A" w:rsidP="0046297A">
      <w:pPr>
        <w:pStyle w:val="Amain"/>
        <w:keepNext/>
        <w:rPr>
          <w:snapToGrid w:val="0"/>
        </w:rPr>
      </w:pPr>
      <w:r>
        <w:rPr>
          <w:snapToGrid w:val="0"/>
        </w:rPr>
        <w:tab/>
        <w:t>(10)</w:t>
      </w:r>
      <w:r>
        <w:rPr>
          <w:snapToGrid w:val="0"/>
        </w:rPr>
        <w:tab/>
        <w:t>In this section:</w:t>
      </w:r>
    </w:p>
    <w:p w14:paraId="4482AE90" w14:textId="77777777" w:rsidR="0046297A" w:rsidRDefault="0046297A" w:rsidP="0046297A">
      <w:pPr>
        <w:pStyle w:val="aDef"/>
        <w:rPr>
          <w:snapToGrid w:val="0"/>
        </w:rPr>
      </w:pPr>
      <w:r w:rsidRPr="00782F83">
        <w:rPr>
          <w:rStyle w:val="charBoldItals"/>
        </w:rPr>
        <w:t>analyst</w:t>
      </w:r>
      <w:r>
        <w:rPr>
          <w:snapToGrid w:val="0"/>
        </w:rPr>
        <w:t xml:space="preserve"> means a person who is appointed as an analyst under subsection (8).</w:t>
      </w:r>
    </w:p>
    <w:p w14:paraId="646F92B1" w14:textId="77777777" w:rsidR="0046297A" w:rsidRDefault="0046297A" w:rsidP="0046297A">
      <w:pPr>
        <w:pStyle w:val="AH5Sec"/>
      </w:pPr>
      <w:bookmarkStart w:id="513" w:name="_Toc191540076"/>
      <w:r w:rsidRPr="007B7D4E">
        <w:rPr>
          <w:rStyle w:val="CharSectNo"/>
        </w:rPr>
        <w:t>322</w:t>
      </w:r>
      <w:r>
        <w:tab/>
        <w:t>Criminology or penology research</w:t>
      </w:r>
      <w:bookmarkEnd w:id="513"/>
    </w:p>
    <w:p w14:paraId="275B7BF9" w14:textId="77777777" w:rsidR="0046297A" w:rsidRDefault="0046297A" w:rsidP="0046297A">
      <w:pPr>
        <w:pStyle w:val="Amain"/>
        <w:keepNext/>
      </w:pPr>
      <w:r>
        <w:tab/>
        <w:t>(1)</w:t>
      </w:r>
      <w:r>
        <w:tab/>
        <w:t xml:space="preserve">In this section: </w:t>
      </w:r>
    </w:p>
    <w:p w14:paraId="7BAFD9F8" w14:textId="77777777" w:rsidR="0046297A" w:rsidRPr="00782F83" w:rsidRDefault="0046297A" w:rsidP="0046297A">
      <w:pPr>
        <w:pStyle w:val="aDef"/>
      </w:pPr>
      <w:r>
        <w:rPr>
          <w:rStyle w:val="charBoldItals"/>
        </w:rPr>
        <w:t>approved researcher</w:t>
      </w:r>
      <w:r w:rsidRPr="00782F83">
        <w:t xml:space="preserve">—a person is an </w:t>
      </w:r>
      <w:r>
        <w:rPr>
          <w:rStyle w:val="charBoldItals"/>
        </w:rPr>
        <w:t>approved researcher</w:t>
      </w:r>
      <w:r w:rsidRPr="00782F83">
        <w:t xml:space="preserve"> if the director</w:t>
      </w:r>
      <w:r w:rsidRPr="00782F83">
        <w:noBreakHyphen/>
        <w:t>general approves the conduct of research by the person under this section.</w:t>
      </w:r>
    </w:p>
    <w:p w14:paraId="2449E91F" w14:textId="77777777" w:rsidR="0046297A" w:rsidRDefault="0046297A" w:rsidP="0046297A">
      <w:pPr>
        <w:pStyle w:val="aDef"/>
      </w:pPr>
      <w:r w:rsidRPr="00782F83">
        <w:rPr>
          <w:rStyle w:val="charBoldItals"/>
        </w:rPr>
        <w:t>divulge</w:t>
      </w:r>
      <w:r>
        <w:rPr>
          <w:bCs/>
          <w:iCs/>
        </w:rPr>
        <w:t xml:space="preserve"> includes communicate.</w:t>
      </w:r>
    </w:p>
    <w:p w14:paraId="4280FEA3" w14:textId="77777777" w:rsidR="0046297A" w:rsidRDefault="0046297A" w:rsidP="0046297A">
      <w:pPr>
        <w:pStyle w:val="aDef"/>
        <w:keepNext/>
      </w:pPr>
      <w:r w:rsidRPr="00782F83">
        <w:rPr>
          <w:rStyle w:val="charBoldItals"/>
        </w:rPr>
        <w:t>protected information</w:t>
      </w:r>
      <w:r>
        <w:rPr>
          <w:bCs/>
          <w:iCs/>
        </w:rPr>
        <w:t xml:space="preserve"> means information about a person (the </w:t>
      </w:r>
      <w:r w:rsidRPr="00782F83">
        <w:rPr>
          <w:rStyle w:val="charBoldItals"/>
        </w:rPr>
        <w:t>protected person</w:t>
      </w:r>
      <w:r>
        <w:rPr>
          <w:bCs/>
          <w:iCs/>
        </w:rPr>
        <w:t>) that—</w:t>
      </w:r>
    </w:p>
    <w:p w14:paraId="69B58BC7" w14:textId="77777777" w:rsidR="0046297A" w:rsidRDefault="0046297A" w:rsidP="0046297A">
      <w:pPr>
        <w:pStyle w:val="aDefpara"/>
      </w:pPr>
      <w:r>
        <w:tab/>
        <w:t>(a)</w:t>
      </w:r>
      <w:r>
        <w:tab/>
        <w:t>is disclosed to, or obtained by, an approved researcher because the director</w:t>
      </w:r>
      <w:r>
        <w:noBreakHyphen/>
        <w:t>general approves the conduct of research by the person under this section; and</w:t>
      </w:r>
    </w:p>
    <w:p w14:paraId="74C045F4" w14:textId="77777777" w:rsidR="0046297A" w:rsidRDefault="0046297A" w:rsidP="0046297A">
      <w:pPr>
        <w:pStyle w:val="aDefpara"/>
      </w:pPr>
      <w:r>
        <w:tab/>
        <w:t>(b)</w:t>
      </w:r>
      <w:r>
        <w:tab/>
        <w:t>identifies the protected person or would allow the identity of the protected person to be worked out.</w:t>
      </w:r>
    </w:p>
    <w:p w14:paraId="0F489ABA" w14:textId="77777777" w:rsidR="0046297A" w:rsidRDefault="0046297A" w:rsidP="0046297A">
      <w:pPr>
        <w:pStyle w:val="aDef"/>
        <w:keepNext/>
      </w:pPr>
      <w:r w:rsidRPr="00782F83">
        <w:rPr>
          <w:rStyle w:val="charBoldItals"/>
        </w:rPr>
        <w:t>research</w:t>
      </w:r>
      <w:r>
        <w:t xml:space="preserve"> means research in relation to criminology or penology, including— </w:t>
      </w:r>
    </w:p>
    <w:p w14:paraId="6F64996D" w14:textId="77777777" w:rsidR="0046297A" w:rsidRDefault="0046297A" w:rsidP="0046297A">
      <w:pPr>
        <w:pStyle w:val="aDefpara"/>
      </w:pPr>
      <w:r>
        <w:tab/>
        <w:t>(a)</w:t>
      </w:r>
      <w:r>
        <w:tab/>
        <w:t>the administration (including the operation and management) of correctional centres; and</w:t>
      </w:r>
    </w:p>
    <w:p w14:paraId="015ECBDC" w14:textId="337B2D10" w:rsidR="0046297A" w:rsidRDefault="0046297A" w:rsidP="0046297A">
      <w:pPr>
        <w:pStyle w:val="aDefpara"/>
      </w:pPr>
      <w:r>
        <w:tab/>
        <w:t>(b)</w:t>
      </w:r>
      <w:r>
        <w:tab/>
        <w:t>services provided to a person in the director</w:t>
      </w:r>
      <w:r>
        <w:noBreakHyphen/>
        <w:t xml:space="preserve">general’s custody under this Act or the </w:t>
      </w:r>
      <w:hyperlink r:id="rId277" w:tooltip="A2007-15" w:history="1">
        <w:r w:rsidRPr="00782F83">
          <w:rPr>
            <w:rStyle w:val="charCitHyperlinkItal"/>
          </w:rPr>
          <w:t>Corrections Management Act 2007</w:t>
        </w:r>
      </w:hyperlink>
      <w:r>
        <w:t>.</w:t>
      </w:r>
    </w:p>
    <w:p w14:paraId="2CBF61B5" w14:textId="77777777" w:rsidR="0046297A" w:rsidRDefault="0046297A" w:rsidP="0046297A">
      <w:pPr>
        <w:pStyle w:val="Amain"/>
        <w:keepNext/>
      </w:pPr>
      <w:r>
        <w:lastRenderedPageBreak/>
        <w:tab/>
        <w:t>(2)</w:t>
      </w:r>
      <w:r>
        <w:tab/>
        <w:t>A person may apply to the director</w:t>
      </w:r>
      <w:r>
        <w:noBreakHyphen/>
        <w:t xml:space="preserve">general for approval to conduct research that involves the person obtaining access to— </w:t>
      </w:r>
    </w:p>
    <w:p w14:paraId="45142BBB" w14:textId="77777777" w:rsidR="0046297A" w:rsidRDefault="0046297A" w:rsidP="00596BF3">
      <w:pPr>
        <w:pStyle w:val="Apara"/>
        <w:keepNext/>
      </w:pPr>
      <w:r>
        <w:tab/>
        <w:t>(a)</w:t>
      </w:r>
      <w:r>
        <w:tab/>
        <w:t>information or facilities administered by the director</w:t>
      </w:r>
      <w:r>
        <w:noBreakHyphen/>
        <w:t>general; or</w:t>
      </w:r>
    </w:p>
    <w:p w14:paraId="31DE7525" w14:textId="77777777" w:rsidR="0046297A" w:rsidRDefault="0046297A" w:rsidP="0046297A">
      <w:pPr>
        <w:pStyle w:val="Apara"/>
      </w:pPr>
      <w:r>
        <w:tab/>
        <w:t>(b)</w:t>
      </w:r>
      <w:r>
        <w:tab/>
        <w:t>a person exercising a function under this Act; or</w:t>
      </w:r>
    </w:p>
    <w:p w14:paraId="3E40E442" w14:textId="2035C4A5" w:rsidR="0046297A" w:rsidRDefault="0046297A" w:rsidP="0046297A">
      <w:pPr>
        <w:pStyle w:val="Apara"/>
      </w:pPr>
      <w:r>
        <w:tab/>
        <w:t>(c)</w:t>
      </w:r>
      <w:r>
        <w:tab/>
        <w:t xml:space="preserve">a person in custody, or being supervised, under this Act or the </w:t>
      </w:r>
      <w:hyperlink r:id="rId278" w:tooltip="A2007-15" w:history="1">
        <w:r w:rsidRPr="00782F83">
          <w:rPr>
            <w:rStyle w:val="charCitHyperlinkItal"/>
          </w:rPr>
          <w:t>Corrections Management Act 2007</w:t>
        </w:r>
      </w:hyperlink>
      <w:r>
        <w:t>.</w:t>
      </w:r>
    </w:p>
    <w:p w14:paraId="5A818D52" w14:textId="77777777" w:rsidR="0046297A" w:rsidRDefault="0046297A" w:rsidP="0046297A">
      <w:pPr>
        <w:pStyle w:val="Amain"/>
      </w:pPr>
      <w:r>
        <w:tab/>
        <w:t>(3)</w:t>
      </w:r>
      <w:r>
        <w:tab/>
        <w:t>In deciding whether to approve the conduct of research by the person, the director</w:t>
      </w:r>
      <w:r>
        <w:noBreakHyphen/>
        <w:t>general may have regard to any recommendation made by an ethics committee established by the director</w:t>
      </w:r>
      <w:r>
        <w:noBreakHyphen/>
        <w:t>general.</w:t>
      </w:r>
    </w:p>
    <w:p w14:paraId="3717585C" w14:textId="77777777" w:rsidR="0046297A" w:rsidRDefault="0046297A" w:rsidP="0046297A">
      <w:pPr>
        <w:pStyle w:val="Amain"/>
      </w:pPr>
      <w:r>
        <w:tab/>
        <w:t>(4)</w:t>
      </w:r>
      <w:r>
        <w:tab/>
        <w:t>If the director</w:t>
      </w:r>
      <w:r>
        <w:noBreakHyphen/>
        <w:t>general approves the conduct of research by the person, the director</w:t>
      </w:r>
      <w:r>
        <w:noBreakHyphen/>
        <w:t>general may—</w:t>
      </w:r>
    </w:p>
    <w:p w14:paraId="15A58589" w14:textId="77777777" w:rsidR="0046297A" w:rsidRDefault="0046297A" w:rsidP="0046297A">
      <w:pPr>
        <w:pStyle w:val="Apara"/>
      </w:pPr>
      <w:r>
        <w:tab/>
        <w:t>(a)</w:t>
      </w:r>
      <w:r>
        <w:tab/>
        <w:t>give the approval subject to conditions (including conditions about the purposes for which the research may be used); and</w:t>
      </w:r>
    </w:p>
    <w:p w14:paraId="0A009085" w14:textId="77777777" w:rsidR="0046297A" w:rsidRDefault="0046297A" w:rsidP="0046297A">
      <w:pPr>
        <w:pStyle w:val="Apara"/>
      </w:pPr>
      <w:r>
        <w:tab/>
        <w:t>(b)</w:t>
      </w:r>
      <w:r>
        <w:tab/>
        <w:t>give access to information, facilities or people in any way the director</w:t>
      </w:r>
      <w:r>
        <w:noBreakHyphen/>
        <w:t>general considers appropriate.</w:t>
      </w:r>
    </w:p>
    <w:p w14:paraId="52B4F730" w14:textId="77777777" w:rsidR="0046297A" w:rsidRDefault="0046297A" w:rsidP="0046297A">
      <w:pPr>
        <w:pStyle w:val="Amain"/>
        <w:keepNext/>
      </w:pPr>
      <w:r>
        <w:tab/>
        <w:t>(5)</w:t>
      </w:r>
      <w:r>
        <w:tab/>
        <w:t>A person who is or has been an approved researcher commits an offence if the person contravenes a condition of the person’s approval under this section.</w:t>
      </w:r>
    </w:p>
    <w:p w14:paraId="037BC11C" w14:textId="77777777" w:rsidR="0046297A" w:rsidRDefault="0046297A" w:rsidP="0046297A">
      <w:pPr>
        <w:pStyle w:val="Penalty"/>
        <w:keepNext/>
      </w:pPr>
      <w:r>
        <w:t>Maximum penalty:  50 penalty units.</w:t>
      </w:r>
    </w:p>
    <w:p w14:paraId="3DAC0C64" w14:textId="77777777" w:rsidR="0046297A" w:rsidRDefault="0046297A" w:rsidP="0046297A">
      <w:pPr>
        <w:pStyle w:val="Amain"/>
      </w:pPr>
      <w:r>
        <w:tab/>
        <w:t>(6)</w:t>
      </w:r>
      <w:r>
        <w:tab/>
        <w:t>A person who is or has been an approved researcher commits an offence if the person—</w:t>
      </w:r>
    </w:p>
    <w:p w14:paraId="0C641B2B" w14:textId="77777777" w:rsidR="0046297A" w:rsidRDefault="0046297A" w:rsidP="0046297A">
      <w:pPr>
        <w:pStyle w:val="Apara"/>
      </w:pPr>
      <w:r>
        <w:tab/>
        <w:t>(a)</w:t>
      </w:r>
      <w:r>
        <w:tab/>
        <w:t>does something that divulges protected information about someone else; and</w:t>
      </w:r>
    </w:p>
    <w:p w14:paraId="7772F4FE" w14:textId="77777777" w:rsidR="0046297A" w:rsidRDefault="0046297A" w:rsidP="00F90992">
      <w:pPr>
        <w:pStyle w:val="Apara"/>
      </w:pPr>
      <w:r>
        <w:tab/>
        <w:t>(b)</w:t>
      </w:r>
      <w:r>
        <w:tab/>
        <w:t>is reckless about whether—</w:t>
      </w:r>
    </w:p>
    <w:p w14:paraId="102DB335" w14:textId="77777777" w:rsidR="0046297A" w:rsidRDefault="0046297A" w:rsidP="00F90992">
      <w:pPr>
        <w:pStyle w:val="Asubpara"/>
      </w:pPr>
      <w:r>
        <w:tab/>
        <w:t>(i)</w:t>
      </w:r>
      <w:r>
        <w:tab/>
        <w:t>the information is protected information about someone else; and</w:t>
      </w:r>
    </w:p>
    <w:p w14:paraId="4440A057" w14:textId="77777777" w:rsidR="0046297A" w:rsidRDefault="0046297A" w:rsidP="00596BF3">
      <w:pPr>
        <w:pStyle w:val="Asubpara"/>
        <w:keepNext/>
      </w:pPr>
      <w:r>
        <w:lastRenderedPageBreak/>
        <w:tab/>
        <w:t>(ii)</w:t>
      </w:r>
      <w:r>
        <w:tab/>
        <w:t>doing the thing would result in the information being disclosed.</w:t>
      </w:r>
    </w:p>
    <w:p w14:paraId="7E540A42" w14:textId="77777777" w:rsidR="0046297A" w:rsidRDefault="0046297A" w:rsidP="0046297A">
      <w:pPr>
        <w:pStyle w:val="Penalty"/>
      </w:pPr>
      <w:r>
        <w:t>Maximum penalty:  50 penalty units, imprisonment for 6 months or both.</w:t>
      </w:r>
    </w:p>
    <w:p w14:paraId="791A9250" w14:textId="77777777" w:rsidR="0046297A" w:rsidRDefault="0046297A" w:rsidP="0046297A">
      <w:pPr>
        <w:pStyle w:val="Amain"/>
      </w:pPr>
      <w:r>
        <w:tab/>
        <w:t>(7)</w:t>
      </w:r>
      <w:r>
        <w:tab/>
        <w:t>Subsection (6) does not apply to the divulging of protected information with the person’s consent.</w:t>
      </w:r>
    </w:p>
    <w:p w14:paraId="43418723" w14:textId="77777777" w:rsidR="0046297A" w:rsidRDefault="0046297A" w:rsidP="0046297A">
      <w:pPr>
        <w:pStyle w:val="AH5Sec"/>
      </w:pPr>
      <w:bookmarkStart w:id="514" w:name="_Toc191540077"/>
      <w:r w:rsidRPr="007B7D4E">
        <w:rPr>
          <w:rStyle w:val="CharSectNo"/>
        </w:rPr>
        <w:t>323</w:t>
      </w:r>
      <w:r>
        <w:tab/>
        <w:t>Determination of fees</w:t>
      </w:r>
      <w:bookmarkEnd w:id="514"/>
    </w:p>
    <w:p w14:paraId="43EA22BB" w14:textId="77777777" w:rsidR="0046297A" w:rsidRDefault="0046297A" w:rsidP="0046297A">
      <w:pPr>
        <w:pStyle w:val="Amain"/>
        <w:keepNext/>
      </w:pPr>
      <w:r>
        <w:tab/>
        <w:t>(1)</w:t>
      </w:r>
      <w:r>
        <w:tab/>
        <w:t>The Minister may determine fees for this Act.</w:t>
      </w:r>
    </w:p>
    <w:p w14:paraId="084331AF" w14:textId="42B67F07" w:rsidR="0046297A" w:rsidRDefault="0046297A" w:rsidP="0046297A">
      <w:pPr>
        <w:pStyle w:val="aNote"/>
        <w:keepNext/>
      </w:pPr>
      <w:r>
        <w:rPr>
          <w:rStyle w:val="charItals"/>
        </w:rPr>
        <w:t>Note</w:t>
      </w:r>
      <w:r>
        <w:rPr>
          <w:rStyle w:val="charItals"/>
        </w:rPr>
        <w:tab/>
      </w:r>
      <w:r>
        <w:t xml:space="preserve">The </w:t>
      </w:r>
      <w:hyperlink r:id="rId279" w:tooltip="A2001-14" w:history="1">
        <w:r w:rsidRPr="00782F83">
          <w:rPr>
            <w:rStyle w:val="charCitHyperlinkAbbrev"/>
          </w:rPr>
          <w:t>Legislation Act</w:t>
        </w:r>
      </w:hyperlink>
      <w:r w:rsidRPr="00782F83">
        <w:t xml:space="preserve"> </w:t>
      </w:r>
      <w:r>
        <w:t>contains provisions about the making of determinations and regulations relating to fees (see pt 6.3).</w:t>
      </w:r>
    </w:p>
    <w:p w14:paraId="14D5C092" w14:textId="77777777" w:rsidR="0046297A" w:rsidRDefault="0046297A" w:rsidP="0046297A">
      <w:pPr>
        <w:pStyle w:val="Amain"/>
        <w:keepNext/>
      </w:pPr>
      <w:r>
        <w:tab/>
        <w:t>(2)</w:t>
      </w:r>
      <w:r>
        <w:tab/>
        <w:t>A determination is a disallowable instrument.</w:t>
      </w:r>
    </w:p>
    <w:p w14:paraId="67496B24" w14:textId="5D9AE34C" w:rsidR="0046297A" w:rsidRDefault="0046297A" w:rsidP="0046297A">
      <w:pPr>
        <w:pStyle w:val="aNote"/>
      </w:pPr>
      <w:r>
        <w:rPr>
          <w:rStyle w:val="charItals"/>
        </w:rPr>
        <w:t>Note</w:t>
      </w:r>
      <w:r>
        <w:rPr>
          <w:rStyle w:val="charItals"/>
        </w:rPr>
        <w:tab/>
      </w:r>
      <w:r>
        <w:t xml:space="preserve">A disallowable instrument must be notified, and presented to the Legislative Assembly, under the </w:t>
      </w:r>
      <w:hyperlink r:id="rId280" w:tooltip="A2001-14" w:history="1">
        <w:r w:rsidRPr="00782F83">
          <w:rPr>
            <w:rStyle w:val="charCitHyperlinkAbbrev"/>
          </w:rPr>
          <w:t>Legislation Act</w:t>
        </w:r>
      </w:hyperlink>
      <w:r>
        <w:t>.</w:t>
      </w:r>
    </w:p>
    <w:p w14:paraId="06A03693" w14:textId="77777777" w:rsidR="0046297A" w:rsidRDefault="0046297A" w:rsidP="0046297A">
      <w:pPr>
        <w:pStyle w:val="AH5Sec"/>
      </w:pPr>
      <w:bookmarkStart w:id="515" w:name="_Toc191540078"/>
      <w:r w:rsidRPr="007B7D4E">
        <w:rPr>
          <w:rStyle w:val="CharSectNo"/>
        </w:rPr>
        <w:t>324</w:t>
      </w:r>
      <w:r>
        <w:tab/>
        <w:t>Approved forms</w:t>
      </w:r>
      <w:bookmarkEnd w:id="515"/>
    </w:p>
    <w:p w14:paraId="4B5A477F" w14:textId="77777777" w:rsidR="0046297A" w:rsidRDefault="0046297A" w:rsidP="0046297A">
      <w:pPr>
        <w:pStyle w:val="Amain"/>
        <w:keepNext/>
      </w:pPr>
      <w:r>
        <w:tab/>
        <w:t>(1)</w:t>
      </w:r>
      <w:r>
        <w:tab/>
        <w:t>The Minister may approve forms for this Act (other than forms for use in or in relation to a court).</w:t>
      </w:r>
    </w:p>
    <w:p w14:paraId="61759F69" w14:textId="442A0F0C" w:rsidR="0046297A" w:rsidRDefault="0046297A" w:rsidP="0046297A">
      <w:pPr>
        <w:pStyle w:val="aNote"/>
      </w:pPr>
      <w:r>
        <w:rPr>
          <w:rStyle w:val="charItals"/>
        </w:rPr>
        <w:t>Note</w:t>
      </w:r>
      <w:r>
        <w:rPr>
          <w:rStyle w:val="charItals"/>
        </w:rPr>
        <w:tab/>
      </w:r>
      <w:r>
        <w:t xml:space="preserve">Forms for use in relation to courts may be approved under the </w:t>
      </w:r>
      <w:hyperlink r:id="rId281" w:tooltip="A2004-59" w:history="1">
        <w:r w:rsidRPr="00782F83">
          <w:rPr>
            <w:rStyle w:val="charCitHyperlinkItal"/>
          </w:rPr>
          <w:t>Court Procedures Act 2004</w:t>
        </w:r>
      </w:hyperlink>
      <w:r>
        <w:t>,</w:t>
      </w:r>
      <w:r w:rsidRPr="00782F83">
        <w:t xml:space="preserve"> s 8.</w:t>
      </w:r>
    </w:p>
    <w:p w14:paraId="78717BE6" w14:textId="77777777" w:rsidR="0046297A" w:rsidRDefault="0046297A" w:rsidP="0046297A">
      <w:pPr>
        <w:pStyle w:val="Amain"/>
        <w:keepNext/>
      </w:pPr>
      <w:r>
        <w:tab/>
        <w:t>(2)</w:t>
      </w:r>
      <w:r>
        <w:tab/>
        <w:t>If the Minister approves a form for a particular purpose, the approved form must be used for that purpose.</w:t>
      </w:r>
    </w:p>
    <w:p w14:paraId="34AB10F4" w14:textId="6184EFC8" w:rsidR="0046297A" w:rsidRDefault="0046297A" w:rsidP="0046297A">
      <w:pPr>
        <w:pStyle w:val="aNote"/>
      </w:pPr>
      <w:r>
        <w:rPr>
          <w:rStyle w:val="charItals"/>
        </w:rPr>
        <w:t>Note</w:t>
      </w:r>
      <w:r>
        <w:rPr>
          <w:rStyle w:val="charItals"/>
        </w:rPr>
        <w:tab/>
      </w:r>
      <w:r>
        <w:t xml:space="preserve">For other provisions about forms, see the </w:t>
      </w:r>
      <w:hyperlink r:id="rId282" w:tooltip="A2001-14" w:history="1">
        <w:r w:rsidRPr="00782F83">
          <w:rPr>
            <w:rStyle w:val="charCitHyperlinkAbbrev"/>
          </w:rPr>
          <w:t>Legislation Act</w:t>
        </w:r>
      </w:hyperlink>
      <w:r>
        <w:t>, s 255.</w:t>
      </w:r>
    </w:p>
    <w:p w14:paraId="21B637C9" w14:textId="77777777" w:rsidR="0046297A" w:rsidRDefault="0046297A" w:rsidP="0046297A">
      <w:pPr>
        <w:pStyle w:val="Amain"/>
        <w:keepNext/>
      </w:pPr>
      <w:r>
        <w:tab/>
        <w:t>(3)</w:t>
      </w:r>
      <w:r>
        <w:tab/>
        <w:t>An approved form is a notifiable instrument.</w:t>
      </w:r>
    </w:p>
    <w:p w14:paraId="6686D702" w14:textId="5CE8FC95" w:rsidR="0046297A" w:rsidRDefault="0046297A" w:rsidP="0046297A">
      <w:pPr>
        <w:pStyle w:val="aNote"/>
      </w:pPr>
      <w:r>
        <w:rPr>
          <w:rStyle w:val="charItals"/>
        </w:rPr>
        <w:t>Note</w:t>
      </w:r>
      <w:r>
        <w:rPr>
          <w:rStyle w:val="charItals"/>
        </w:rPr>
        <w:tab/>
      </w:r>
      <w:r>
        <w:t xml:space="preserve">A notifiable instrument must be notified under the </w:t>
      </w:r>
      <w:hyperlink r:id="rId283" w:tooltip="A2001-14" w:history="1">
        <w:r w:rsidRPr="00782F83">
          <w:rPr>
            <w:rStyle w:val="charCitHyperlinkAbbrev"/>
          </w:rPr>
          <w:t>Legislation Act</w:t>
        </w:r>
      </w:hyperlink>
      <w:r>
        <w:t xml:space="preserve">. </w:t>
      </w:r>
    </w:p>
    <w:p w14:paraId="5DF36262" w14:textId="77777777" w:rsidR="0046297A" w:rsidRDefault="0046297A" w:rsidP="0046297A">
      <w:pPr>
        <w:pStyle w:val="AH5Sec"/>
      </w:pPr>
      <w:bookmarkStart w:id="516" w:name="_Toc191540079"/>
      <w:r w:rsidRPr="007B7D4E">
        <w:rPr>
          <w:rStyle w:val="CharSectNo"/>
        </w:rPr>
        <w:lastRenderedPageBreak/>
        <w:t>325</w:t>
      </w:r>
      <w:r>
        <w:tab/>
        <w:t>Regulation-making power</w:t>
      </w:r>
      <w:bookmarkEnd w:id="516"/>
    </w:p>
    <w:p w14:paraId="5D1230B4" w14:textId="77777777" w:rsidR="0046297A" w:rsidRDefault="0046297A" w:rsidP="0046297A">
      <w:pPr>
        <w:pStyle w:val="Amain"/>
        <w:keepNext/>
      </w:pPr>
      <w:r>
        <w:tab/>
        <w:t>(1)</w:t>
      </w:r>
      <w:r>
        <w:tab/>
        <w:t>The Executive may make regulations for this Act.</w:t>
      </w:r>
    </w:p>
    <w:p w14:paraId="1DE340D6" w14:textId="299E2563" w:rsidR="0046297A" w:rsidRDefault="0046297A" w:rsidP="0046297A">
      <w:pPr>
        <w:pStyle w:val="aNote"/>
        <w:keepNext/>
      </w:pPr>
      <w:r>
        <w:rPr>
          <w:rStyle w:val="charItals"/>
        </w:rPr>
        <w:t>Note</w:t>
      </w:r>
      <w:r>
        <w:rPr>
          <w:rStyle w:val="charItals"/>
        </w:rPr>
        <w:tab/>
      </w:r>
      <w:r>
        <w:t xml:space="preserve">A regulation must be notified, and presented to the Legislative Assembly, under the </w:t>
      </w:r>
      <w:hyperlink r:id="rId284" w:tooltip="A2001-14" w:history="1">
        <w:r w:rsidRPr="00782F83">
          <w:rPr>
            <w:rStyle w:val="charCitHyperlinkAbbrev"/>
          </w:rPr>
          <w:t>Legislation Act</w:t>
        </w:r>
      </w:hyperlink>
      <w:r>
        <w:t>.</w:t>
      </w:r>
    </w:p>
    <w:p w14:paraId="323B043F" w14:textId="77777777" w:rsidR="0046297A" w:rsidRDefault="0046297A" w:rsidP="0046297A">
      <w:pPr>
        <w:pStyle w:val="Amain"/>
        <w:keepNext/>
        <w:keepLines/>
      </w:pPr>
      <w:r>
        <w:tab/>
        <w:t>(2)</w:t>
      </w:r>
      <w:r>
        <w:tab/>
      </w:r>
      <w:r>
        <w:rPr>
          <w:caps/>
        </w:rPr>
        <w:t xml:space="preserve">A </w:t>
      </w:r>
      <w:r>
        <w:t xml:space="preserve">regulation may </w:t>
      </w:r>
      <w:r>
        <w:rPr>
          <w:snapToGrid w:val="0"/>
        </w:rPr>
        <w:t>apply, adopt or incorporate an instrument as in force from time to time.</w:t>
      </w:r>
    </w:p>
    <w:p w14:paraId="1D1EA8B3" w14:textId="1709EF08" w:rsidR="0046297A" w:rsidRDefault="0046297A" w:rsidP="0046297A">
      <w:pPr>
        <w:pStyle w:val="aNote"/>
        <w:keepNext/>
        <w:keepLines/>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as at a particular time, is taken to be a notifiable instrument if the operation of the </w:t>
      </w:r>
      <w:hyperlink r:id="rId285" w:tooltip="A2001-14" w:history="1">
        <w:r w:rsidRPr="00782F83">
          <w:rPr>
            <w:rStyle w:val="charCitHyperlinkAbbrev"/>
          </w:rPr>
          <w:t>Legislation Act</w:t>
        </w:r>
      </w:hyperlink>
      <w:r>
        <w:rPr>
          <w:snapToGrid w:val="0"/>
        </w:rPr>
        <w:t>, s 47 (5) or (6) is not disapplied (see s 47 (7)).</w:t>
      </w:r>
    </w:p>
    <w:p w14:paraId="3C3A9D44" w14:textId="3E7FDFC5" w:rsidR="0046297A" w:rsidRDefault="0046297A" w:rsidP="0046297A">
      <w:pPr>
        <w:pStyle w:val="aNote"/>
        <w:keepNext/>
        <w:rPr>
          <w:snapToGrid w:val="0"/>
        </w:rPr>
      </w:pPr>
      <w:r>
        <w:rPr>
          <w:rStyle w:val="charItals"/>
        </w:rPr>
        <w:t>Note 2</w:t>
      </w:r>
      <w:r>
        <w:rPr>
          <w:rStyle w:val="charItals"/>
        </w:rPr>
        <w:tab/>
      </w:r>
      <w:r>
        <w:rPr>
          <w:snapToGrid w:val="0"/>
        </w:rPr>
        <w:t xml:space="preserve">A notifiable instrument must be notified under the </w:t>
      </w:r>
      <w:hyperlink r:id="rId286" w:tooltip="A2001-14" w:history="1">
        <w:r w:rsidRPr="00782F83">
          <w:rPr>
            <w:rStyle w:val="charCitHyperlinkAbbrev"/>
          </w:rPr>
          <w:t>Legislation Act</w:t>
        </w:r>
      </w:hyperlink>
      <w:r>
        <w:rPr>
          <w:snapToGrid w:val="0"/>
        </w:rPr>
        <w:t>.</w:t>
      </w:r>
    </w:p>
    <w:p w14:paraId="2FB0030F" w14:textId="2058EDCC" w:rsidR="0046297A" w:rsidRPr="00383099" w:rsidRDefault="0046297A" w:rsidP="0046297A">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287" w:tooltip="A2001-14" w:history="1">
        <w:r w:rsidRPr="00383099">
          <w:rPr>
            <w:rStyle w:val="charCitHyperlinkAbbrev"/>
          </w:rPr>
          <w:t>Legislation Act</w:t>
        </w:r>
      </w:hyperlink>
      <w:r w:rsidRPr="00383099">
        <w:rPr>
          <w:lang w:eastAsia="en-AU"/>
        </w:rPr>
        <w:t>, s 14 (2)).</w:t>
      </w:r>
    </w:p>
    <w:p w14:paraId="0E72299F" w14:textId="77777777" w:rsidR="0046297A" w:rsidRDefault="0046297A" w:rsidP="0046297A">
      <w:pPr>
        <w:pStyle w:val="Amain"/>
      </w:pPr>
      <w:r>
        <w:tab/>
        <w:t>(3)</w:t>
      </w:r>
      <w:r>
        <w:tab/>
        <w:t>A regulation may create offences and fix maximum penalties of not more than 30 penalty units for the offences.</w:t>
      </w:r>
    </w:p>
    <w:p w14:paraId="389003C9" w14:textId="77777777" w:rsidR="00AD2764" w:rsidRDefault="00AD2764">
      <w:pPr>
        <w:pStyle w:val="02Text"/>
        <w:sectPr w:rsidR="00AD2764" w:rsidSect="007A5E5F">
          <w:headerReference w:type="even" r:id="rId288"/>
          <w:headerReference w:type="default" r:id="rId289"/>
          <w:footerReference w:type="even" r:id="rId290"/>
          <w:footerReference w:type="default" r:id="rId291"/>
          <w:footerReference w:type="first" r:id="rId292"/>
          <w:pgSz w:w="11907" w:h="16839" w:code="9"/>
          <w:pgMar w:top="3880" w:right="1900" w:bottom="3100" w:left="2300" w:header="1920" w:footer="1760" w:gutter="0"/>
          <w:cols w:space="720"/>
          <w:docGrid w:linePitch="254"/>
        </w:sectPr>
      </w:pPr>
    </w:p>
    <w:p w14:paraId="79AE5BB5" w14:textId="77777777" w:rsidR="0046297A" w:rsidRDefault="0046297A" w:rsidP="0046297A">
      <w:pPr>
        <w:pStyle w:val="PageBreak"/>
      </w:pPr>
      <w:r>
        <w:br w:type="page"/>
      </w:r>
    </w:p>
    <w:p w14:paraId="31011DE0" w14:textId="77777777" w:rsidR="0046297A" w:rsidRDefault="0046297A" w:rsidP="0046297A">
      <w:pPr>
        <w:pStyle w:val="Dict-Heading"/>
      </w:pPr>
      <w:bookmarkStart w:id="517" w:name="_Toc191540080"/>
      <w:r>
        <w:lastRenderedPageBreak/>
        <w:t>Dictionary</w:t>
      </w:r>
      <w:bookmarkEnd w:id="517"/>
    </w:p>
    <w:p w14:paraId="12E3DC3D" w14:textId="77777777" w:rsidR="0046297A" w:rsidRDefault="0046297A" w:rsidP="0046297A">
      <w:pPr>
        <w:pStyle w:val="ref"/>
        <w:keepNext/>
      </w:pPr>
      <w:r>
        <w:t>(see s 3)</w:t>
      </w:r>
    </w:p>
    <w:p w14:paraId="4A84DD09" w14:textId="49B00674" w:rsidR="0046297A" w:rsidRDefault="0046297A" w:rsidP="0046297A">
      <w:pPr>
        <w:pStyle w:val="aNote"/>
        <w:keepNext/>
      </w:pPr>
      <w:r>
        <w:rPr>
          <w:rStyle w:val="charItals"/>
        </w:rPr>
        <w:t>Note 1</w:t>
      </w:r>
      <w:r>
        <w:rPr>
          <w:rStyle w:val="charItals"/>
        </w:rPr>
        <w:tab/>
      </w:r>
      <w:r>
        <w:t xml:space="preserve">The </w:t>
      </w:r>
      <w:hyperlink r:id="rId293" w:tooltip="A2001-14" w:history="1">
        <w:r w:rsidRPr="00782F83">
          <w:rPr>
            <w:rStyle w:val="charCitHyperlinkAbbrev"/>
          </w:rPr>
          <w:t>Legislation Act</w:t>
        </w:r>
      </w:hyperlink>
      <w:r>
        <w:t xml:space="preserve"> contains definitions and other provisions relevant to this Act.</w:t>
      </w:r>
    </w:p>
    <w:p w14:paraId="66208A0B" w14:textId="39BB2911" w:rsidR="0046297A" w:rsidRDefault="0046297A" w:rsidP="0046297A">
      <w:pPr>
        <w:pStyle w:val="aNote"/>
        <w:keepNext/>
      </w:pPr>
      <w:r>
        <w:rPr>
          <w:rStyle w:val="charItals"/>
        </w:rPr>
        <w:t>Note 2</w:t>
      </w:r>
      <w:r>
        <w:rPr>
          <w:rStyle w:val="charItals"/>
        </w:rPr>
        <w:tab/>
      </w:r>
      <w:r>
        <w:t xml:space="preserve">For example, the </w:t>
      </w:r>
      <w:hyperlink r:id="rId294" w:tooltip="A2001-14" w:history="1">
        <w:r w:rsidRPr="00782F83">
          <w:rPr>
            <w:rStyle w:val="charCitHyperlinkAbbrev"/>
          </w:rPr>
          <w:t>Legislation Act</w:t>
        </w:r>
      </w:hyperlink>
      <w:r>
        <w:t>, dict, pt 1, defines the following terms:</w:t>
      </w:r>
    </w:p>
    <w:p w14:paraId="095CB7CB" w14:textId="77777777" w:rsidR="0046297A" w:rsidRPr="007F0A68" w:rsidRDefault="0046297A" w:rsidP="0046297A">
      <w:pPr>
        <w:pStyle w:val="aNoteBulletss"/>
        <w:tabs>
          <w:tab w:val="left" w:pos="2300"/>
        </w:tabs>
      </w:pPr>
      <w:r w:rsidRPr="007F0A68">
        <w:rPr>
          <w:rFonts w:ascii="Symbol" w:hAnsi="Symbol"/>
        </w:rPr>
        <w:t></w:t>
      </w:r>
      <w:r w:rsidRPr="007F0A68">
        <w:rPr>
          <w:rFonts w:ascii="Symbol" w:hAnsi="Symbol"/>
        </w:rPr>
        <w:tab/>
      </w:r>
      <w:r w:rsidRPr="007F0A68">
        <w:t>bankrupt or personally insolvent</w:t>
      </w:r>
    </w:p>
    <w:p w14:paraId="45039A86" w14:textId="77777777" w:rsidR="0046297A" w:rsidRDefault="0046297A" w:rsidP="0046297A">
      <w:pPr>
        <w:pStyle w:val="aNoteBulletss"/>
        <w:tabs>
          <w:tab w:val="left" w:pos="2300"/>
        </w:tabs>
      </w:pPr>
      <w:r>
        <w:rPr>
          <w:rFonts w:ascii="Symbol" w:hAnsi="Symbol"/>
        </w:rPr>
        <w:t></w:t>
      </w:r>
      <w:r>
        <w:rPr>
          <w:rFonts w:ascii="Symbol" w:hAnsi="Symbol"/>
        </w:rPr>
        <w:tab/>
      </w:r>
      <w:r>
        <w:t>breach</w:t>
      </w:r>
    </w:p>
    <w:p w14:paraId="1D211822" w14:textId="77777777" w:rsidR="00572222" w:rsidRPr="000A5FCE" w:rsidRDefault="00572222" w:rsidP="00572222">
      <w:pPr>
        <w:pStyle w:val="aNoteBulletss"/>
        <w:tabs>
          <w:tab w:val="left" w:pos="2300"/>
        </w:tabs>
      </w:pPr>
      <w:r w:rsidRPr="000A5FCE">
        <w:rPr>
          <w:rFonts w:ascii="Symbol" w:hAnsi="Symbol"/>
        </w:rPr>
        <w:t></w:t>
      </w:r>
      <w:r w:rsidRPr="000A5FCE">
        <w:rPr>
          <w:rFonts w:ascii="Symbol" w:hAnsi="Symbol"/>
        </w:rPr>
        <w:tab/>
      </w:r>
      <w:r w:rsidRPr="000A5FCE">
        <w:t>chief police officer</w:t>
      </w:r>
    </w:p>
    <w:p w14:paraId="364BCDDD" w14:textId="77777777" w:rsidR="0046297A" w:rsidRDefault="0046297A" w:rsidP="0046297A">
      <w:pPr>
        <w:pStyle w:val="aNoteBulletss"/>
        <w:tabs>
          <w:tab w:val="left" w:pos="2300"/>
        </w:tabs>
      </w:pPr>
      <w:r>
        <w:rPr>
          <w:rFonts w:ascii="Symbol" w:hAnsi="Symbol"/>
        </w:rPr>
        <w:t></w:t>
      </w:r>
      <w:r>
        <w:rPr>
          <w:rFonts w:ascii="Symbol" w:hAnsi="Symbol"/>
        </w:rPr>
        <w:tab/>
      </w:r>
      <w:r>
        <w:t>detention place</w:t>
      </w:r>
    </w:p>
    <w:p w14:paraId="15256031" w14:textId="77777777" w:rsidR="0046297A" w:rsidRDefault="0046297A" w:rsidP="0046297A">
      <w:pPr>
        <w:pStyle w:val="aNoteBulletss"/>
        <w:tabs>
          <w:tab w:val="left" w:pos="2300"/>
        </w:tabs>
      </w:pPr>
      <w:r>
        <w:rPr>
          <w:rFonts w:ascii="Symbol" w:hAnsi="Symbol"/>
        </w:rPr>
        <w:t></w:t>
      </w:r>
      <w:r>
        <w:rPr>
          <w:rFonts w:ascii="Symbol" w:hAnsi="Symbol"/>
        </w:rPr>
        <w:tab/>
      </w:r>
      <w:r>
        <w:t>director</w:t>
      </w:r>
      <w:r>
        <w:noBreakHyphen/>
        <w:t>general</w:t>
      </w:r>
      <w:r w:rsidRPr="00D57A5C">
        <w:t xml:space="preserve"> </w:t>
      </w:r>
      <w:r>
        <w:t>(see s 163)</w:t>
      </w:r>
    </w:p>
    <w:p w14:paraId="55E80786" w14:textId="77777777" w:rsidR="0046297A" w:rsidRDefault="0046297A" w:rsidP="0046297A">
      <w:pPr>
        <w:pStyle w:val="aNoteBulletss"/>
        <w:tabs>
          <w:tab w:val="left" w:pos="2300"/>
        </w:tabs>
      </w:pPr>
      <w:r>
        <w:rPr>
          <w:rFonts w:ascii="Symbol" w:hAnsi="Symbol"/>
        </w:rPr>
        <w:t></w:t>
      </w:r>
      <w:r>
        <w:rPr>
          <w:rFonts w:ascii="Symbol" w:hAnsi="Symbol"/>
        </w:rPr>
        <w:tab/>
      </w:r>
      <w:r>
        <w:t>director of public prosecutions</w:t>
      </w:r>
    </w:p>
    <w:p w14:paraId="417583B6" w14:textId="77777777" w:rsidR="0046297A" w:rsidRDefault="0046297A" w:rsidP="0046297A">
      <w:pPr>
        <w:pStyle w:val="aNoteBulletss"/>
        <w:tabs>
          <w:tab w:val="left" w:pos="2300"/>
        </w:tabs>
      </w:pPr>
      <w:r>
        <w:rPr>
          <w:rFonts w:ascii="Symbol" w:hAnsi="Symbol"/>
        </w:rPr>
        <w:t></w:t>
      </w:r>
      <w:r>
        <w:rPr>
          <w:rFonts w:ascii="Symbol" w:hAnsi="Symbol"/>
        </w:rPr>
        <w:tab/>
      </w:r>
      <w:r>
        <w:t>document</w:t>
      </w:r>
    </w:p>
    <w:p w14:paraId="544AA366" w14:textId="77777777" w:rsidR="0046297A" w:rsidRDefault="0046297A" w:rsidP="0046297A">
      <w:pPr>
        <w:pStyle w:val="aNoteBulletss"/>
        <w:tabs>
          <w:tab w:val="left" w:pos="2300"/>
        </w:tabs>
      </w:pPr>
      <w:r>
        <w:rPr>
          <w:rFonts w:ascii="Symbol" w:hAnsi="Symbol"/>
        </w:rPr>
        <w:t></w:t>
      </w:r>
      <w:r>
        <w:rPr>
          <w:rFonts w:ascii="Symbol" w:hAnsi="Symbol"/>
        </w:rPr>
        <w:tab/>
      </w:r>
      <w:r>
        <w:t>entity</w:t>
      </w:r>
    </w:p>
    <w:p w14:paraId="4E6B686E" w14:textId="77777777" w:rsidR="0046297A" w:rsidRDefault="0046297A" w:rsidP="0046297A">
      <w:pPr>
        <w:pStyle w:val="aNoteBulletss"/>
        <w:tabs>
          <w:tab w:val="left" w:pos="2300"/>
        </w:tabs>
      </w:pPr>
      <w:r>
        <w:rPr>
          <w:rFonts w:ascii="Symbol" w:hAnsi="Symbol"/>
        </w:rPr>
        <w:t></w:t>
      </w:r>
      <w:r>
        <w:rPr>
          <w:rFonts w:ascii="Symbol" w:hAnsi="Symbol"/>
        </w:rPr>
        <w:tab/>
      </w:r>
      <w:r>
        <w:t>Executive</w:t>
      </w:r>
    </w:p>
    <w:p w14:paraId="09921EC7" w14:textId="77777777" w:rsidR="0046297A" w:rsidRDefault="0046297A" w:rsidP="0046297A">
      <w:pPr>
        <w:pStyle w:val="aNoteBulletss"/>
        <w:tabs>
          <w:tab w:val="left" w:pos="2300"/>
        </w:tabs>
      </w:pPr>
      <w:r>
        <w:rPr>
          <w:rFonts w:ascii="Symbol" w:hAnsi="Symbol"/>
        </w:rPr>
        <w:t></w:t>
      </w:r>
      <w:r>
        <w:rPr>
          <w:rFonts w:ascii="Symbol" w:hAnsi="Symbol"/>
        </w:rPr>
        <w:tab/>
      </w:r>
      <w:r>
        <w:t>fail</w:t>
      </w:r>
    </w:p>
    <w:p w14:paraId="45B37177" w14:textId="77777777" w:rsidR="0046297A" w:rsidRDefault="0046297A" w:rsidP="0046297A">
      <w:pPr>
        <w:pStyle w:val="aNoteBulletss"/>
        <w:tabs>
          <w:tab w:val="left" w:pos="2300"/>
        </w:tabs>
      </w:pPr>
      <w:r>
        <w:rPr>
          <w:rFonts w:ascii="Symbol" w:hAnsi="Symbol"/>
        </w:rPr>
        <w:t></w:t>
      </w:r>
      <w:r>
        <w:rPr>
          <w:rFonts w:ascii="Symbol" w:hAnsi="Symbol"/>
        </w:rPr>
        <w:tab/>
      </w:r>
      <w:r>
        <w:t>found guilty</w:t>
      </w:r>
    </w:p>
    <w:p w14:paraId="1014AC6A" w14:textId="77777777" w:rsidR="0046297A" w:rsidRDefault="0046297A" w:rsidP="0046297A">
      <w:pPr>
        <w:pStyle w:val="aNoteBulletss"/>
        <w:tabs>
          <w:tab w:val="left" w:pos="2300"/>
        </w:tabs>
      </w:pPr>
      <w:r>
        <w:rPr>
          <w:rFonts w:ascii="Symbol" w:hAnsi="Symbol"/>
        </w:rPr>
        <w:t></w:t>
      </w:r>
      <w:r>
        <w:rPr>
          <w:rFonts w:ascii="Symbol" w:hAnsi="Symbol"/>
        </w:rPr>
        <w:tab/>
      </w:r>
      <w:r>
        <w:t>function</w:t>
      </w:r>
    </w:p>
    <w:p w14:paraId="04270B3E" w14:textId="77777777" w:rsidR="0046297A" w:rsidRPr="0083266D" w:rsidRDefault="0046297A" w:rsidP="0046297A">
      <w:pPr>
        <w:pStyle w:val="aNoteBulletss"/>
        <w:tabs>
          <w:tab w:val="left" w:pos="2300"/>
        </w:tabs>
      </w:pPr>
      <w:r w:rsidRPr="0083266D">
        <w:rPr>
          <w:rFonts w:ascii="Symbol" w:hAnsi="Symbol"/>
        </w:rPr>
        <w:t></w:t>
      </w:r>
      <w:r w:rsidRPr="0083266D">
        <w:rPr>
          <w:rFonts w:ascii="Symbol" w:hAnsi="Symbol"/>
        </w:rPr>
        <w:tab/>
      </w:r>
      <w:r w:rsidRPr="0083266D">
        <w:t>head of service</w:t>
      </w:r>
    </w:p>
    <w:p w14:paraId="68E70DDB" w14:textId="77777777" w:rsidR="0046297A" w:rsidRDefault="0046297A" w:rsidP="0046297A">
      <w:pPr>
        <w:pStyle w:val="aNoteBulletss"/>
        <w:tabs>
          <w:tab w:val="left" w:pos="2300"/>
        </w:tabs>
      </w:pPr>
      <w:r>
        <w:rPr>
          <w:rFonts w:ascii="Symbol" w:hAnsi="Symbol"/>
        </w:rPr>
        <w:t></w:t>
      </w:r>
      <w:r>
        <w:rPr>
          <w:rFonts w:ascii="Symbol" w:hAnsi="Symbol"/>
        </w:rPr>
        <w:tab/>
      </w:r>
      <w:r>
        <w:t>judge</w:t>
      </w:r>
    </w:p>
    <w:p w14:paraId="030B7D94" w14:textId="77777777" w:rsidR="0046297A" w:rsidRDefault="0046297A" w:rsidP="0046297A">
      <w:pPr>
        <w:pStyle w:val="aNoteBulletss"/>
        <w:tabs>
          <w:tab w:val="left" w:pos="2300"/>
        </w:tabs>
      </w:pPr>
      <w:r>
        <w:rPr>
          <w:rFonts w:ascii="Symbol" w:hAnsi="Symbol"/>
        </w:rPr>
        <w:t></w:t>
      </w:r>
      <w:r>
        <w:rPr>
          <w:rFonts w:ascii="Symbol" w:hAnsi="Symbol"/>
        </w:rPr>
        <w:tab/>
      </w:r>
      <w:r>
        <w:t>lawyer</w:t>
      </w:r>
    </w:p>
    <w:p w14:paraId="6ADD4345" w14:textId="77777777" w:rsidR="0046297A" w:rsidRPr="0021034C" w:rsidRDefault="0046297A" w:rsidP="0046297A">
      <w:pPr>
        <w:pStyle w:val="aNoteBulletss"/>
        <w:tabs>
          <w:tab w:val="left" w:pos="2300"/>
        </w:tabs>
      </w:pPr>
      <w:r w:rsidRPr="0021034C">
        <w:rPr>
          <w:rFonts w:ascii="Symbol" w:hAnsi="Symbol"/>
        </w:rPr>
        <w:t></w:t>
      </w:r>
      <w:r w:rsidRPr="0021034C">
        <w:rPr>
          <w:rFonts w:ascii="Symbol" w:hAnsi="Symbol"/>
        </w:rPr>
        <w:tab/>
      </w:r>
      <w:r w:rsidRPr="0021034C">
        <w:t>legal practitioner</w:t>
      </w:r>
    </w:p>
    <w:p w14:paraId="456AAA3A" w14:textId="77777777" w:rsidR="0046297A" w:rsidRDefault="0046297A" w:rsidP="0046297A">
      <w:pPr>
        <w:pStyle w:val="aNoteBulletss"/>
        <w:tabs>
          <w:tab w:val="left" w:pos="2300"/>
        </w:tabs>
      </w:pPr>
      <w:r>
        <w:rPr>
          <w:rFonts w:ascii="Symbol" w:hAnsi="Symbol"/>
        </w:rPr>
        <w:t></w:t>
      </w:r>
      <w:r>
        <w:rPr>
          <w:rFonts w:ascii="Symbol" w:hAnsi="Symbol"/>
        </w:rPr>
        <w:tab/>
      </w:r>
      <w:r>
        <w:t>magistrate</w:t>
      </w:r>
    </w:p>
    <w:p w14:paraId="28113CBA" w14:textId="77777777" w:rsidR="0046297A" w:rsidRDefault="0046297A" w:rsidP="0046297A">
      <w:pPr>
        <w:pStyle w:val="aNoteBulletss"/>
        <w:tabs>
          <w:tab w:val="left" w:pos="2300"/>
        </w:tabs>
      </w:pPr>
      <w:r>
        <w:rPr>
          <w:rFonts w:ascii="Symbol" w:hAnsi="Symbol"/>
        </w:rPr>
        <w:t></w:t>
      </w:r>
      <w:r>
        <w:rPr>
          <w:rFonts w:ascii="Symbol" w:hAnsi="Symbol"/>
        </w:rPr>
        <w:tab/>
      </w:r>
      <w:r>
        <w:t>may (see s 146)</w:t>
      </w:r>
    </w:p>
    <w:p w14:paraId="38537440" w14:textId="77777777" w:rsidR="0046297A" w:rsidRDefault="0046297A" w:rsidP="0046297A">
      <w:pPr>
        <w:pStyle w:val="aNoteBulletss"/>
        <w:tabs>
          <w:tab w:val="left" w:pos="2300"/>
        </w:tabs>
      </w:pPr>
      <w:r>
        <w:rPr>
          <w:rFonts w:ascii="Symbol" w:hAnsi="Symbol"/>
        </w:rPr>
        <w:t></w:t>
      </w:r>
      <w:r>
        <w:rPr>
          <w:rFonts w:ascii="Symbol" w:hAnsi="Symbol"/>
        </w:rPr>
        <w:tab/>
      </w:r>
      <w:r>
        <w:t>Minister (see s 162)</w:t>
      </w:r>
    </w:p>
    <w:p w14:paraId="749F9C6E" w14:textId="77777777" w:rsidR="0046297A" w:rsidRDefault="0046297A" w:rsidP="0046297A">
      <w:pPr>
        <w:pStyle w:val="aNoteBulletss"/>
        <w:tabs>
          <w:tab w:val="left" w:pos="2300"/>
        </w:tabs>
      </w:pPr>
      <w:r>
        <w:rPr>
          <w:rFonts w:ascii="Symbol" w:hAnsi="Symbol"/>
        </w:rPr>
        <w:t></w:t>
      </w:r>
      <w:r>
        <w:rPr>
          <w:rFonts w:ascii="Symbol" w:hAnsi="Symbol"/>
        </w:rPr>
        <w:tab/>
      </w:r>
      <w:r>
        <w:t>must (see s 146)</w:t>
      </w:r>
    </w:p>
    <w:p w14:paraId="2A41185B" w14:textId="77777777" w:rsidR="0046297A" w:rsidRDefault="0046297A" w:rsidP="0046297A">
      <w:pPr>
        <w:pStyle w:val="aNoteBulletss"/>
        <w:tabs>
          <w:tab w:val="left" w:pos="2300"/>
        </w:tabs>
      </w:pPr>
      <w:r>
        <w:rPr>
          <w:rFonts w:ascii="Symbol" w:hAnsi="Symbol"/>
        </w:rPr>
        <w:t></w:t>
      </w:r>
      <w:r>
        <w:rPr>
          <w:rFonts w:ascii="Symbol" w:hAnsi="Symbol"/>
        </w:rPr>
        <w:tab/>
      </w:r>
      <w:r>
        <w:t>NSW correctional centre</w:t>
      </w:r>
    </w:p>
    <w:p w14:paraId="1E502038" w14:textId="77777777" w:rsidR="0046297A" w:rsidRDefault="0046297A" w:rsidP="0046297A">
      <w:pPr>
        <w:pStyle w:val="aNoteBulletss"/>
        <w:tabs>
          <w:tab w:val="left" w:pos="2300"/>
        </w:tabs>
      </w:pPr>
      <w:r>
        <w:rPr>
          <w:rFonts w:ascii="Symbol" w:hAnsi="Symbol"/>
        </w:rPr>
        <w:t></w:t>
      </w:r>
      <w:r>
        <w:rPr>
          <w:rFonts w:ascii="Symbol" w:hAnsi="Symbol"/>
        </w:rPr>
        <w:tab/>
      </w:r>
      <w:r>
        <w:t>police officer</w:t>
      </w:r>
    </w:p>
    <w:p w14:paraId="02F0D0ED" w14:textId="77777777" w:rsidR="0046297A" w:rsidRDefault="0046297A" w:rsidP="0046297A">
      <w:pPr>
        <w:pStyle w:val="aNoteBulletss"/>
        <w:tabs>
          <w:tab w:val="left" w:pos="2300"/>
        </w:tabs>
      </w:pPr>
      <w:r>
        <w:rPr>
          <w:rFonts w:ascii="Symbol" w:hAnsi="Symbol"/>
        </w:rPr>
        <w:t></w:t>
      </w:r>
      <w:r>
        <w:rPr>
          <w:rFonts w:ascii="Symbol" w:hAnsi="Symbol"/>
        </w:rPr>
        <w:tab/>
      </w:r>
      <w:r>
        <w:t>public servant</w:t>
      </w:r>
    </w:p>
    <w:p w14:paraId="6B8BB9A2" w14:textId="77777777" w:rsidR="0046297A" w:rsidRDefault="0046297A" w:rsidP="0046297A">
      <w:pPr>
        <w:pStyle w:val="aNoteBulletss"/>
        <w:tabs>
          <w:tab w:val="left" w:pos="2300"/>
        </w:tabs>
      </w:pPr>
      <w:r>
        <w:rPr>
          <w:rFonts w:ascii="Symbol" w:hAnsi="Symbol"/>
        </w:rPr>
        <w:t></w:t>
      </w:r>
      <w:r>
        <w:rPr>
          <w:rFonts w:ascii="Symbol" w:hAnsi="Symbol"/>
        </w:rPr>
        <w:tab/>
      </w:r>
      <w:r>
        <w:t>State</w:t>
      </w:r>
    </w:p>
    <w:p w14:paraId="6A5D7C21" w14:textId="77777777" w:rsidR="0046297A" w:rsidRDefault="0046297A" w:rsidP="0046297A">
      <w:pPr>
        <w:pStyle w:val="aNoteBulletss"/>
        <w:tabs>
          <w:tab w:val="left" w:pos="2300"/>
        </w:tabs>
      </w:pPr>
      <w:r>
        <w:rPr>
          <w:rFonts w:ascii="Symbol" w:hAnsi="Symbol"/>
        </w:rPr>
        <w:t></w:t>
      </w:r>
      <w:r>
        <w:rPr>
          <w:rFonts w:ascii="Symbol" w:hAnsi="Symbol"/>
        </w:rPr>
        <w:tab/>
      </w:r>
      <w:r>
        <w:t>under.</w:t>
      </w:r>
    </w:p>
    <w:p w14:paraId="1F6FEDB5" w14:textId="4EBD0FB6" w:rsidR="0046297A" w:rsidRDefault="0046297A" w:rsidP="0046297A">
      <w:pPr>
        <w:pStyle w:val="aDef"/>
        <w:keepNext/>
      </w:pPr>
      <w:r w:rsidRPr="00782F83">
        <w:rPr>
          <w:rStyle w:val="charBoldItals"/>
        </w:rPr>
        <w:lastRenderedPageBreak/>
        <w:t>accommodation order</w:t>
      </w:r>
      <w:r>
        <w:t xml:space="preserve">—see the </w:t>
      </w:r>
      <w:hyperlink r:id="rId295" w:tooltip="A2005-58" w:history="1">
        <w:r w:rsidRPr="00782F83">
          <w:rPr>
            <w:rStyle w:val="charCitHyperlinkItal"/>
          </w:rPr>
          <w:t>Crimes (Sentencing) Act 2005</w:t>
        </w:r>
      </w:hyperlink>
      <w:r>
        <w:t>, section 133Y.</w:t>
      </w:r>
    </w:p>
    <w:p w14:paraId="23FF0BED" w14:textId="77777777" w:rsidR="0046297A" w:rsidRDefault="0046297A" w:rsidP="0046297A">
      <w:pPr>
        <w:pStyle w:val="aDef"/>
      </w:pPr>
      <w:r w:rsidRPr="00782F83">
        <w:rPr>
          <w:rStyle w:val="charBoldItals"/>
        </w:rPr>
        <w:t>activity</w:t>
      </w:r>
      <w:r>
        <w:t xml:space="preserve"> includes education, counselling, personal development and treatment activities and programs.</w:t>
      </w:r>
    </w:p>
    <w:p w14:paraId="0A794E67" w14:textId="50F43C90" w:rsidR="0046297A" w:rsidRDefault="0046297A" w:rsidP="0046297A">
      <w:pPr>
        <w:pStyle w:val="aDef"/>
      </w:pPr>
      <w:r w:rsidRPr="00782F83">
        <w:rPr>
          <w:rStyle w:val="charBoldItals"/>
        </w:rPr>
        <w:t>ACT prisoner</w:t>
      </w:r>
      <w:r>
        <w:t>, f</w:t>
      </w:r>
      <w:r w:rsidRPr="001C072F">
        <w:t xml:space="preserve">or </w:t>
      </w:r>
      <w:r w:rsidR="00753572" w:rsidRPr="001C072F">
        <w:t>part 11.1</w:t>
      </w:r>
      <w:r w:rsidRPr="001C072F">
        <w:t xml:space="preserve"> (I</w:t>
      </w:r>
      <w:r>
        <w:t>nterstate transfer of prisoners)—see section 217.</w:t>
      </w:r>
    </w:p>
    <w:p w14:paraId="6AC18DF2" w14:textId="63CBD972" w:rsidR="0046297A" w:rsidRDefault="0046297A" w:rsidP="0046297A">
      <w:pPr>
        <w:pStyle w:val="aDef"/>
      </w:pPr>
      <w:r w:rsidRPr="00782F83">
        <w:rPr>
          <w:rStyle w:val="charBoldItals"/>
        </w:rPr>
        <w:t>ACT sentence of imprisonmen</w:t>
      </w:r>
      <w:r w:rsidRPr="00135DB1">
        <w:rPr>
          <w:rStyle w:val="charBoldItals"/>
        </w:rPr>
        <w:t>t</w:t>
      </w:r>
      <w:r w:rsidRPr="00135DB1">
        <w:t>, for</w:t>
      </w:r>
      <w:r w:rsidR="00FD45E1" w:rsidRPr="00135DB1">
        <w:t xml:space="preserve"> part 11.1</w:t>
      </w:r>
      <w:r w:rsidRPr="00135DB1">
        <w:t xml:space="preserve"> (I</w:t>
      </w:r>
      <w:r>
        <w:t>nterstate transfer of prisoners)—see section 217.</w:t>
      </w:r>
    </w:p>
    <w:p w14:paraId="1E6F7686" w14:textId="77777777" w:rsidR="0046297A" w:rsidRPr="00782F83" w:rsidRDefault="0046297A" w:rsidP="0046297A">
      <w:pPr>
        <w:pStyle w:val="aDef"/>
        <w:keepNext/>
      </w:pPr>
      <w:r>
        <w:rPr>
          <w:rStyle w:val="charBoldItals"/>
        </w:rPr>
        <w:t>additional condition</w:t>
      </w:r>
      <w:r>
        <w:rPr>
          <w:rStyle w:val="charBoldItals"/>
          <w:i w:val="0"/>
          <w:iCs/>
        </w:rPr>
        <w:t xml:space="preserve"> </w:t>
      </w:r>
      <w:r w:rsidRPr="00782F83">
        <w:t>means—</w:t>
      </w:r>
    </w:p>
    <w:p w14:paraId="3522C4F4" w14:textId="77777777" w:rsidR="0046297A" w:rsidRPr="00F00DD2" w:rsidRDefault="0046297A" w:rsidP="0046297A">
      <w:pPr>
        <w:pStyle w:val="aDefpara"/>
      </w:pPr>
      <w:r w:rsidRPr="00F00DD2">
        <w:tab/>
        <w:t>(a)</w:t>
      </w:r>
      <w:r w:rsidRPr="00F00DD2">
        <w:tab/>
        <w:t>of an offender’s intensive correction order—see section 40; or</w:t>
      </w:r>
    </w:p>
    <w:p w14:paraId="11EA890E" w14:textId="77777777" w:rsidR="0046297A" w:rsidRPr="00782F83" w:rsidRDefault="0046297A" w:rsidP="0046297A">
      <w:pPr>
        <w:pStyle w:val="aDefpara"/>
        <w:keepNext/>
      </w:pPr>
      <w:r w:rsidRPr="00782F83">
        <w:tab/>
        <w:t>(b)</w:t>
      </w:r>
      <w:r w:rsidRPr="00782F83">
        <w:tab/>
        <w:t>of an offender’s good behaviour order—see section 84; or</w:t>
      </w:r>
    </w:p>
    <w:p w14:paraId="6D988B57" w14:textId="77777777" w:rsidR="0046297A" w:rsidRDefault="0046297A" w:rsidP="0046297A">
      <w:pPr>
        <w:pStyle w:val="aDefpara"/>
      </w:pPr>
      <w:r w:rsidRPr="00782F83">
        <w:tab/>
        <w:t>(c)</w:t>
      </w:r>
      <w:r w:rsidRPr="00782F83">
        <w:tab/>
        <w:t>of an offender’s parole order—see section 117.</w:t>
      </w:r>
    </w:p>
    <w:p w14:paraId="10267DB9" w14:textId="77777777" w:rsidR="0046297A" w:rsidRPr="00383099" w:rsidRDefault="0046297A" w:rsidP="0046297A">
      <w:pPr>
        <w:pStyle w:val="aDef"/>
      </w:pPr>
      <w:r w:rsidRPr="00383099">
        <w:rPr>
          <w:rStyle w:val="charBoldItals"/>
        </w:rPr>
        <w:t>administrative fee</w:t>
      </w:r>
      <w:r w:rsidRPr="00383099">
        <w:t>, for chapter 6A (Court imposed fines)––see section 116A.</w:t>
      </w:r>
    </w:p>
    <w:p w14:paraId="2FB1D216" w14:textId="77777777" w:rsidR="0046297A" w:rsidRPr="00782F83" w:rsidRDefault="0046297A" w:rsidP="0046297A">
      <w:pPr>
        <w:pStyle w:val="aDef"/>
      </w:pPr>
      <w:r>
        <w:rPr>
          <w:rStyle w:val="charBoldItals"/>
        </w:rPr>
        <w:t>application</w:t>
      </w:r>
      <w:r w:rsidRPr="00782F83">
        <w:t>, for parole—see section 117.</w:t>
      </w:r>
    </w:p>
    <w:p w14:paraId="53D57274" w14:textId="2311DBF1" w:rsidR="0046297A" w:rsidRDefault="0046297A" w:rsidP="0046297A">
      <w:pPr>
        <w:pStyle w:val="aDef"/>
      </w:pPr>
      <w:r w:rsidRPr="00782F83">
        <w:rPr>
          <w:rStyle w:val="charBoldItals"/>
        </w:rPr>
        <w:t>arrest warrant</w:t>
      </w:r>
      <w:r>
        <w:t>, for a person, fo</w:t>
      </w:r>
      <w:r w:rsidRPr="00135DB1">
        <w:t>r</w:t>
      </w:r>
      <w:r w:rsidR="00F56FD8" w:rsidRPr="00135DB1">
        <w:t xml:space="preserve"> part 11.1</w:t>
      </w:r>
      <w:r>
        <w:t xml:space="preserve"> (Interstate transfer of prisoners)—see section 217.</w:t>
      </w:r>
    </w:p>
    <w:p w14:paraId="3E94AB86" w14:textId="77777777" w:rsidR="0046297A" w:rsidRDefault="0046297A" w:rsidP="0046297A">
      <w:pPr>
        <w:pStyle w:val="aDef"/>
      </w:pPr>
      <w:r w:rsidRPr="00782F83">
        <w:rPr>
          <w:rStyle w:val="charBoldItals"/>
        </w:rPr>
        <w:t>at</w:t>
      </w:r>
      <w:r>
        <w:t>, in relation to a correctional centre, includes in the correctional centre.</w:t>
      </w:r>
    </w:p>
    <w:p w14:paraId="68851648" w14:textId="77777777" w:rsidR="0046297A" w:rsidRPr="00782F83" w:rsidRDefault="0046297A" w:rsidP="0046297A">
      <w:pPr>
        <w:pStyle w:val="aDef"/>
      </w:pPr>
      <w:r>
        <w:rPr>
          <w:rStyle w:val="charBoldItals"/>
        </w:rPr>
        <w:t>board</w:t>
      </w:r>
      <w:r w:rsidRPr="00782F83">
        <w:t xml:space="preserve"> means the Sentence Administration Board established under section 171.</w:t>
      </w:r>
    </w:p>
    <w:p w14:paraId="54B4C9DB" w14:textId="77777777" w:rsidR="0046297A" w:rsidRPr="00782F83" w:rsidRDefault="0046297A" w:rsidP="0046297A">
      <w:pPr>
        <w:pStyle w:val="aDef"/>
      </w:pPr>
      <w:r>
        <w:rPr>
          <w:rStyle w:val="charBoldItals"/>
        </w:rPr>
        <w:t>chair</w:t>
      </w:r>
      <w:r w:rsidRPr="00782F83">
        <w:t xml:space="preserve"> means the chair of the board.</w:t>
      </w:r>
    </w:p>
    <w:p w14:paraId="36B0C082" w14:textId="07A2D2FF" w:rsidR="0046297A" w:rsidRDefault="0046297A" w:rsidP="0046297A">
      <w:pPr>
        <w:pStyle w:val="aDef"/>
      </w:pPr>
      <w:r>
        <w:rPr>
          <w:rStyle w:val="charBoldItals"/>
        </w:rPr>
        <w:t>combination sentence</w:t>
      </w:r>
      <w:r>
        <w:t xml:space="preserve">—see the </w:t>
      </w:r>
      <w:hyperlink r:id="rId296" w:tooltip="A2005-58" w:history="1">
        <w:r w:rsidRPr="00782F83">
          <w:rPr>
            <w:rStyle w:val="charCitHyperlinkItal"/>
          </w:rPr>
          <w:t>Crimes (Sentencing) Act</w:t>
        </w:r>
        <w:r w:rsidR="00EE1634">
          <w:rPr>
            <w:rStyle w:val="charCitHyperlinkItal"/>
          </w:rPr>
          <w:t> </w:t>
        </w:r>
        <w:r w:rsidRPr="00782F83">
          <w:rPr>
            <w:rStyle w:val="charCitHyperlinkItal"/>
          </w:rPr>
          <w:t>2005</w:t>
        </w:r>
      </w:hyperlink>
      <w:r>
        <w:t>, section 29 (1) (Combination sentences—offences punishable by imprisonment) and section 30 (1) (Combination sentences—offences punishable by fine).</w:t>
      </w:r>
    </w:p>
    <w:p w14:paraId="35D60EEC" w14:textId="77777777" w:rsidR="0046297A" w:rsidRDefault="0046297A" w:rsidP="0046297A">
      <w:pPr>
        <w:pStyle w:val="aDef"/>
      </w:pPr>
      <w:r w:rsidRPr="00782F83">
        <w:rPr>
          <w:rStyle w:val="charBoldItals"/>
        </w:rPr>
        <w:t>committal order</w:t>
      </w:r>
      <w:r>
        <w:rPr>
          <w:bCs/>
          <w:iCs/>
        </w:rPr>
        <w:t>, for part 3.1 (Imprisonment)—see section 10.</w:t>
      </w:r>
    </w:p>
    <w:p w14:paraId="70074973" w14:textId="77777777" w:rsidR="0046297A" w:rsidRDefault="0046297A" w:rsidP="0046297A">
      <w:pPr>
        <w:pStyle w:val="aDef"/>
      </w:pPr>
      <w:r w:rsidRPr="00782F83">
        <w:rPr>
          <w:rStyle w:val="charBoldItals"/>
        </w:rPr>
        <w:t>committing authority</w:t>
      </w:r>
      <w:r>
        <w:rPr>
          <w:bCs/>
          <w:iCs/>
        </w:rPr>
        <w:t>, for part 3.1 (Imprisonment)—see section 10.</w:t>
      </w:r>
    </w:p>
    <w:p w14:paraId="6299B92F" w14:textId="77777777" w:rsidR="0046297A" w:rsidRDefault="0046297A" w:rsidP="0046297A">
      <w:pPr>
        <w:pStyle w:val="aDef"/>
      </w:pPr>
      <w:r w:rsidRPr="00782F83">
        <w:rPr>
          <w:rStyle w:val="charBoldItals"/>
        </w:rPr>
        <w:lastRenderedPageBreak/>
        <w:t>Commonwealth Act</w:t>
      </w:r>
      <w:r>
        <w:t>, for part 11.2 (International transfer of prisoners)—see section 254.</w:t>
      </w:r>
    </w:p>
    <w:p w14:paraId="3E623C61" w14:textId="12606CA4" w:rsidR="0046297A" w:rsidRDefault="0046297A" w:rsidP="0046297A">
      <w:pPr>
        <w:pStyle w:val="aDef"/>
      </w:pPr>
      <w:r w:rsidRPr="00782F83">
        <w:rPr>
          <w:rStyle w:val="charBoldItals"/>
        </w:rPr>
        <w:t>commonwealth sentence of imprisonment</w:t>
      </w:r>
      <w:r>
        <w:t>, f</w:t>
      </w:r>
      <w:r w:rsidRPr="00246DA0">
        <w:t xml:space="preserve">or </w:t>
      </w:r>
      <w:r w:rsidR="00045123" w:rsidRPr="00246DA0">
        <w:t xml:space="preserve">part 11.1 </w:t>
      </w:r>
      <w:r w:rsidRPr="00246DA0">
        <w:t>(I</w:t>
      </w:r>
      <w:r>
        <w:t>nterstate transfer of prisoners)—see section 217.</w:t>
      </w:r>
    </w:p>
    <w:p w14:paraId="59B33C30" w14:textId="1C37A1D8" w:rsidR="0046297A" w:rsidRPr="001B589B" w:rsidRDefault="0046297A" w:rsidP="0046297A">
      <w:pPr>
        <w:pStyle w:val="aDef"/>
      </w:pPr>
      <w:r w:rsidRPr="001B589B">
        <w:rPr>
          <w:rStyle w:val="charBoldItals"/>
        </w:rPr>
        <w:t>community-based sentence</w:t>
      </w:r>
      <w:r w:rsidRPr="001B589B">
        <w:t>, for chapter 12 (Transfer of community</w:t>
      </w:r>
      <w:r w:rsidR="00EE1634">
        <w:noBreakHyphen/>
      </w:r>
      <w:r w:rsidRPr="001B589B">
        <w:t>based sentences)—see section 264.</w:t>
      </w:r>
    </w:p>
    <w:p w14:paraId="4C18ED4E" w14:textId="6B474410" w:rsidR="0046297A" w:rsidRPr="001B589B" w:rsidRDefault="0046297A" w:rsidP="0046297A">
      <w:pPr>
        <w:pStyle w:val="aDef"/>
      </w:pPr>
      <w:r w:rsidRPr="001B589B">
        <w:rPr>
          <w:rStyle w:val="charBoldItals"/>
        </w:rPr>
        <w:t>community service condition</w:t>
      </w:r>
      <w:r w:rsidRPr="001B589B">
        <w:t xml:space="preserve">, of a good behaviour order for an offender—see the </w:t>
      </w:r>
      <w:hyperlink r:id="rId297" w:tooltip="A2005-58" w:history="1">
        <w:r w:rsidRPr="001B589B">
          <w:rPr>
            <w:rStyle w:val="charCitHyperlinkItal"/>
          </w:rPr>
          <w:t>Crimes (Sentencing) Act 2005</w:t>
        </w:r>
      </w:hyperlink>
      <w:r w:rsidRPr="001B589B">
        <w:t>, section 85.</w:t>
      </w:r>
    </w:p>
    <w:p w14:paraId="7354AA71" w14:textId="77777777" w:rsidR="0046297A" w:rsidRDefault="0046297A" w:rsidP="0046297A">
      <w:pPr>
        <w:pStyle w:val="aDef"/>
      </w:pPr>
      <w:r w:rsidRPr="00782F83">
        <w:rPr>
          <w:rStyle w:val="charBoldItals"/>
        </w:rPr>
        <w:t>community service work</w:t>
      </w:r>
      <w:r>
        <w:t>—see section 316.</w:t>
      </w:r>
    </w:p>
    <w:p w14:paraId="121B9A7A" w14:textId="77777777" w:rsidR="0046297A" w:rsidRPr="001B589B" w:rsidRDefault="0046297A" w:rsidP="0046297A">
      <w:pPr>
        <w:pStyle w:val="aDef"/>
        <w:keepNext/>
      </w:pPr>
      <w:r w:rsidRPr="001B589B">
        <w:rPr>
          <w:rStyle w:val="charBoldItals"/>
        </w:rPr>
        <w:t>conduct</w:t>
      </w:r>
      <w:r w:rsidRPr="001B589B">
        <w:t xml:space="preserve"> means an act or an omission to do an act.</w:t>
      </w:r>
    </w:p>
    <w:p w14:paraId="480203AD" w14:textId="77777777" w:rsidR="0046297A" w:rsidRPr="00782F83" w:rsidRDefault="0046297A" w:rsidP="0046297A">
      <w:pPr>
        <w:pStyle w:val="aDef"/>
        <w:keepNext/>
      </w:pPr>
      <w:r w:rsidRPr="00782F83">
        <w:rPr>
          <w:rStyle w:val="charBoldItals"/>
        </w:rPr>
        <w:t>contagious disease</w:t>
      </w:r>
      <w:r>
        <w:t xml:space="preserve"> means—</w:t>
      </w:r>
    </w:p>
    <w:p w14:paraId="1053D705" w14:textId="4803F5E6" w:rsidR="0046297A" w:rsidRPr="00782F83" w:rsidRDefault="0046297A" w:rsidP="0046297A">
      <w:pPr>
        <w:pStyle w:val="aDefpara"/>
      </w:pPr>
      <w:r>
        <w:tab/>
        <w:t>(a)</w:t>
      </w:r>
      <w:r>
        <w:tab/>
        <w:t>a</w:t>
      </w:r>
      <w:r w:rsidRPr="00782F83">
        <w:t xml:space="preserve"> transmissible notifiable condition under the </w:t>
      </w:r>
      <w:hyperlink r:id="rId298" w:tooltip="A1997-69" w:history="1">
        <w:r w:rsidRPr="00782F83">
          <w:rPr>
            <w:rStyle w:val="charCitHyperlinkItal"/>
          </w:rPr>
          <w:t>Public Health Act</w:t>
        </w:r>
        <w:r w:rsidR="00BD3704">
          <w:rPr>
            <w:rStyle w:val="charCitHyperlinkItal"/>
          </w:rPr>
          <w:t> </w:t>
        </w:r>
        <w:r w:rsidRPr="00782F83">
          <w:rPr>
            <w:rStyle w:val="charCitHyperlinkItal"/>
          </w:rPr>
          <w:t>1997</w:t>
        </w:r>
      </w:hyperlink>
      <w:r w:rsidRPr="00782F83">
        <w:t>; or</w:t>
      </w:r>
    </w:p>
    <w:p w14:paraId="7B6CA61E" w14:textId="77777777" w:rsidR="0046297A" w:rsidRPr="00782F83" w:rsidRDefault="0046297A" w:rsidP="0046297A">
      <w:pPr>
        <w:pStyle w:val="aDefpara"/>
      </w:pPr>
      <w:r>
        <w:rPr>
          <w:bCs/>
          <w:iCs/>
        </w:rPr>
        <w:tab/>
        <w:t>(b)</w:t>
      </w:r>
      <w:r>
        <w:rPr>
          <w:bCs/>
          <w:iCs/>
        </w:rPr>
        <w:tab/>
      </w:r>
      <w:r>
        <w:t>a disease or medical condition prescribed by regulation.</w:t>
      </w:r>
    </w:p>
    <w:p w14:paraId="122DBBCC" w14:textId="77777777" w:rsidR="0046297A" w:rsidRPr="00782F83" w:rsidRDefault="0046297A" w:rsidP="0046297A">
      <w:pPr>
        <w:pStyle w:val="aDef"/>
        <w:keepNext/>
      </w:pPr>
      <w:r>
        <w:rPr>
          <w:rStyle w:val="charBoldItals"/>
        </w:rPr>
        <w:t>core condition</w:t>
      </w:r>
      <w:r w:rsidRPr="00782F83">
        <w:t xml:space="preserve"> means—</w:t>
      </w:r>
    </w:p>
    <w:p w14:paraId="7F8A2DFD" w14:textId="77777777" w:rsidR="0046297A" w:rsidRPr="00F00DD2" w:rsidRDefault="0046297A" w:rsidP="0046297A">
      <w:pPr>
        <w:pStyle w:val="aDefpara"/>
      </w:pPr>
      <w:r w:rsidRPr="00F00DD2">
        <w:tab/>
        <w:t>(a)</w:t>
      </w:r>
      <w:r w:rsidRPr="00F00DD2">
        <w:tab/>
        <w:t>of an offender’s intensive correction order—see section 40; or</w:t>
      </w:r>
    </w:p>
    <w:p w14:paraId="73133B8B" w14:textId="77777777" w:rsidR="0046297A" w:rsidRPr="00782F83" w:rsidRDefault="0046297A" w:rsidP="0046297A">
      <w:pPr>
        <w:pStyle w:val="aDefpara"/>
        <w:keepNext/>
      </w:pPr>
      <w:r w:rsidRPr="00782F83">
        <w:tab/>
        <w:t>(b)</w:t>
      </w:r>
      <w:r w:rsidRPr="00782F83">
        <w:tab/>
        <w:t>of an offender’s good behaviour order—see section 84; or</w:t>
      </w:r>
    </w:p>
    <w:p w14:paraId="43E02E6B" w14:textId="77777777" w:rsidR="0046297A" w:rsidRPr="00782F83" w:rsidRDefault="0046297A" w:rsidP="0046297A">
      <w:pPr>
        <w:pStyle w:val="aDefpara"/>
        <w:keepNext/>
      </w:pPr>
      <w:r w:rsidRPr="00782F83">
        <w:tab/>
        <w:t>(c)</w:t>
      </w:r>
      <w:r w:rsidRPr="00782F83">
        <w:tab/>
        <w:t>of an offender’s parole order—see section 117; or</w:t>
      </w:r>
    </w:p>
    <w:p w14:paraId="0A61A082" w14:textId="77777777" w:rsidR="0046297A" w:rsidRPr="00782F83" w:rsidRDefault="0046297A" w:rsidP="0046297A">
      <w:pPr>
        <w:pStyle w:val="aDefpara"/>
      </w:pPr>
      <w:r w:rsidRPr="00782F83">
        <w:tab/>
        <w:t>(d)</w:t>
      </w:r>
      <w:r w:rsidRPr="00782F83">
        <w:tab/>
        <w:t>of an offender’s licence—see section 289.</w:t>
      </w:r>
    </w:p>
    <w:p w14:paraId="5E574256" w14:textId="442654AA" w:rsidR="0046297A" w:rsidRDefault="0046297A" w:rsidP="0046297A">
      <w:pPr>
        <w:pStyle w:val="aDef"/>
      </w:pPr>
      <w:r w:rsidRPr="00782F83">
        <w:rPr>
          <w:rStyle w:val="charBoldItals"/>
        </w:rPr>
        <w:t>correctional centre</w:t>
      </w:r>
      <w:r>
        <w:t xml:space="preserve">—see the </w:t>
      </w:r>
      <w:hyperlink r:id="rId299" w:tooltip="A2007-15" w:history="1">
        <w:r w:rsidRPr="00782F83">
          <w:rPr>
            <w:rStyle w:val="charCitHyperlinkItal"/>
          </w:rPr>
          <w:t>Corrections Management Act</w:t>
        </w:r>
        <w:r w:rsidR="00EE1634">
          <w:rPr>
            <w:rStyle w:val="charCitHyperlinkItal"/>
          </w:rPr>
          <w:t> </w:t>
        </w:r>
        <w:r w:rsidRPr="00782F83">
          <w:rPr>
            <w:rStyle w:val="charCitHyperlinkItal"/>
          </w:rPr>
          <w:t>2007</w:t>
        </w:r>
      </w:hyperlink>
      <w:r>
        <w:t>, dictionary.</w:t>
      </w:r>
    </w:p>
    <w:p w14:paraId="5498D666" w14:textId="22193EC8" w:rsidR="0046297A" w:rsidRDefault="0046297A" w:rsidP="0046297A">
      <w:pPr>
        <w:pStyle w:val="aDef"/>
      </w:pPr>
      <w:r w:rsidRPr="00782F83">
        <w:rPr>
          <w:rStyle w:val="charBoldItals"/>
        </w:rPr>
        <w:t>corrections officer</w:t>
      </w:r>
      <w:r>
        <w:t xml:space="preserve">—see the </w:t>
      </w:r>
      <w:hyperlink r:id="rId300" w:tooltip="A2007-15" w:history="1">
        <w:r w:rsidRPr="00782F83">
          <w:rPr>
            <w:rStyle w:val="charCitHyperlinkItal"/>
          </w:rPr>
          <w:t>Corrections Management Act</w:t>
        </w:r>
        <w:r w:rsidR="00EE1634">
          <w:rPr>
            <w:rStyle w:val="charCitHyperlinkItal"/>
          </w:rPr>
          <w:t> </w:t>
        </w:r>
        <w:r w:rsidRPr="00782F83">
          <w:rPr>
            <w:rStyle w:val="charCitHyperlinkItal"/>
          </w:rPr>
          <w:t>2007</w:t>
        </w:r>
      </w:hyperlink>
      <w:r>
        <w:t>, dictionary.</w:t>
      </w:r>
    </w:p>
    <w:p w14:paraId="0665FC3F" w14:textId="7534AB1E" w:rsidR="0046297A" w:rsidRDefault="0046297A" w:rsidP="0046297A">
      <w:pPr>
        <w:pStyle w:val="aDef"/>
      </w:pPr>
      <w:r w:rsidRPr="00782F83">
        <w:rPr>
          <w:rStyle w:val="charBoldItals"/>
        </w:rPr>
        <w:t>corresponding ACT court</w:t>
      </w:r>
      <w:r>
        <w:t>, in relation to a court of a participating state, fo</w:t>
      </w:r>
      <w:r w:rsidRPr="00246DA0">
        <w:t>r</w:t>
      </w:r>
      <w:r w:rsidR="00F50D59" w:rsidRPr="00246DA0">
        <w:t xml:space="preserve"> part 11.1</w:t>
      </w:r>
      <w:r w:rsidRPr="00246DA0">
        <w:t xml:space="preserve"> (</w:t>
      </w:r>
      <w:r>
        <w:t>Interstate transfer of prisoners)—see section 217.</w:t>
      </w:r>
    </w:p>
    <w:p w14:paraId="118AB3AA" w14:textId="5399D160" w:rsidR="0046297A" w:rsidRDefault="0046297A" w:rsidP="0046297A">
      <w:pPr>
        <w:pStyle w:val="aDef"/>
      </w:pPr>
      <w:r>
        <w:rPr>
          <w:rStyle w:val="charBoldItals"/>
        </w:rPr>
        <w:t>corresponding community-based sentence law</w:t>
      </w:r>
      <w:r w:rsidRPr="00782F83">
        <w:t>, for chapter</w:t>
      </w:r>
      <w:r w:rsidR="00E33195">
        <w:t> </w:t>
      </w:r>
      <w:r w:rsidRPr="00782F83">
        <w:t>12 (Transfer of community-based sentences)</w:t>
      </w:r>
      <w:r>
        <w:t>—see section 267.</w:t>
      </w:r>
    </w:p>
    <w:p w14:paraId="111B2BC5" w14:textId="2057CB0B" w:rsidR="0046297A" w:rsidRPr="00246DA0" w:rsidRDefault="0046297A" w:rsidP="0046297A">
      <w:pPr>
        <w:pStyle w:val="aDef"/>
      </w:pPr>
      <w:r w:rsidRPr="00782F83">
        <w:rPr>
          <w:rStyle w:val="charBoldItals"/>
        </w:rPr>
        <w:lastRenderedPageBreak/>
        <w:t>corresponding Minister</w:t>
      </w:r>
      <w:r>
        <w:t>, of a participating state, fo</w:t>
      </w:r>
      <w:r w:rsidRPr="00246DA0">
        <w:t xml:space="preserve">r </w:t>
      </w:r>
      <w:r w:rsidR="0020175C" w:rsidRPr="00246DA0">
        <w:t>part</w:t>
      </w:r>
      <w:r w:rsidR="00E33195" w:rsidRPr="00246DA0">
        <w:t> </w:t>
      </w:r>
      <w:r w:rsidR="0020175C" w:rsidRPr="00246DA0">
        <w:t>11.1</w:t>
      </w:r>
      <w:r w:rsidRPr="00246DA0">
        <w:t xml:space="preserve"> (Interstate transfer of prisoners)—see section 217.</w:t>
      </w:r>
    </w:p>
    <w:p w14:paraId="5A6AE215" w14:textId="77777777" w:rsidR="0046297A" w:rsidRDefault="0046297A" w:rsidP="0046297A">
      <w:pPr>
        <w:pStyle w:val="aDef"/>
        <w:rPr>
          <w:lang w:val="en-US"/>
        </w:rPr>
      </w:pPr>
      <w:r w:rsidRPr="00782F83">
        <w:rPr>
          <w:rStyle w:val="charBoldItals"/>
        </w:rPr>
        <w:t>corresponding parole law</w:t>
      </w:r>
      <w:r>
        <w:rPr>
          <w:lang w:val="en-US"/>
        </w:rPr>
        <w:t>, for part 7.6 (Interstate transfer of parole orders)—see section 162.</w:t>
      </w:r>
    </w:p>
    <w:p w14:paraId="10EF10A8" w14:textId="77777777" w:rsidR="0046297A" w:rsidRPr="00383099" w:rsidRDefault="0046297A" w:rsidP="0046297A">
      <w:pPr>
        <w:pStyle w:val="aDef"/>
      </w:pPr>
      <w:r w:rsidRPr="00383099">
        <w:rPr>
          <w:rStyle w:val="charBoldItals"/>
        </w:rPr>
        <w:t>default</w:t>
      </w:r>
      <w:r w:rsidRPr="00383099">
        <w:t>, for chapter 6A (Court imposed fines)––see section 116A.</w:t>
      </w:r>
    </w:p>
    <w:p w14:paraId="3E5EA604" w14:textId="50FCB96E" w:rsidR="0046297A" w:rsidRDefault="0046297A" w:rsidP="0046297A">
      <w:pPr>
        <w:pStyle w:val="aDef"/>
      </w:pPr>
      <w:r w:rsidRPr="00782F83">
        <w:rPr>
          <w:rStyle w:val="charBoldItals"/>
        </w:rPr>
        <w:t>default imprisonment</w:t>
      </w:r>
      <w:r>
        <w:t>, f</w:t>
      </w:r>
      <w:r w:rsidRPr="00E65071">
        <w:t>or</w:t>
      </w:r>
      <w:r w:rsidR="00E33195" w:rsidRPr="00E65071">
        <w:t xml:space="preserve"> part 11.1</w:t>
      </w:r>
      <w:r w:rsidRPr="00E65071">
        <w:t xml:space="preserve"> (</w:t>
      </w:r>
      <w:r>
        <w:t>Interstate transfer of prisoners)—see section 217.</w:t>
      </w:r>
    </w:p>
    <w:p w14:paraId="5013CF01" w14:textId="77777777" w:rsidR="0046297A" w:rsidRPr="00383099" w:rsidRDefault="0046297A" w:rsidP="0046297A">
      <w:pPr>
        <w:pStyle w:val="aDef"/>
      </w:pPr>
      <w:r w:rsidRPr="00383099">
        <w:rPr>
          <w:rStyle w:val="charBoldItals"/>
        </w:rPr>
        <w:t>default notice</w:t>
      </w:r>
      <w:r w:rsidRPr="00383099">
        <w:t>, for chapter 6A (Court imposed fines)––see section 116A.</w:t>
      </w:r>
    </w:p>
    <w:p w14:paraId="22F93441" w14:textId="77777777" w:rsidR="0046297A" w:rsidRDefault="0046297A" w:rsidP="0046297A">
      <w:pPr>
        <w:pStyle w:val="aDef"/>
      </w:pPr>
      <w:r>
        <w:rPr>
          <w:rStyle w:val="charBoldItals"/>
        </w:rPr>
        <w:t>deputy chair</w:t>
      </w:r>
      <w:r>
        <w:t xml:space="preserve"> means a deputy chair of the board.</w:t>
      </w:r>
    </w:p>
    <w:p w14:paraId="4D5661C0" w14:textId="3C653E5C" w:rsidR="0046297A" w:rsidRDefault="0046297A" w:rsidP="0046297A">
      <w:pPr>
        <w:pStyle w:val="aDef"/>
        <w:rPr>
          <w:lang w:val="en-US"/>
        </w:rPr>
      </w:pPr>
      <w:r w:rsidRPr="00782F83">
        <w:rPr>
          <w:rStyle w:val="charBoldItals"/>
        </w:rPr>
        <w:t>designated authority</w:t>
      </w:r>
      <w:r>
        <w:rPr>
          <w:lang w:val="en-US"/>
        </w:rPr>
        <w:t>, for a State or another Territory, for part</w:t>
      </w:r>
      <w:r w:rsidR="009B4587">
        <w:rPr>
          <w:lang w:val="en-US"/>
        </w:rPr>
        <w:t> </w:t>
      </w:r>
      <w:r>
        <w:rPr>
          <w:lang w:val="en-US"/>
        </w:rPr>
        <w:t>7.6 (Interstate transfer of parole orders)—see section 162.</w:t>
      </w:r>
    </w:p>
    <w:p w14:paraId="05F0EF2D" w14:textId="7DFF027D" w:rsidR="0046297A" w:rsidRDefault="0046297A" w:rsidP="0046297A">
      <w:pPr>
        <w:pStyle w:val="aDef"/>
      </w:pPr>
      <w:r w:rsidRPr="00782F83">
        <w:rPr>
          <w:rStyle w:val="charBoldItals"/>
        </w:rPr>
        <w:t>drug</w:t>
      </w:r>
      <w:r>
        <w:t xml:space="preserve">—see the </w:t>
      </w:r>
      <w:hyperlink r:id="rId301" w:tooltip="A2007-15" w:history="1">
        <w:r w:rsidRPr="00782F83">
          <w:rPr>
            <w:rStyle w:val="charCitHyperlinkItal"/>
          </w:rPr>
          <w:t>Corrections Management Act 2007</w:t>
        </w:r>
      </w:hyperlink>
      <w:r>
        <w:t>, section 132.</w:t>
      </w:r>
    </w:p>
    <w:p w14:paraId="07143E75" w14:textId="5A3CC3EC" w:rsidR="0046297A" w:rsidRDefault="0046297A" w:rsidP="0046297A">
      <w:pPr>
        <w:pStyle w:val="aDef"/>
      </w:pPr>
      <w:r>
        <w:rPr>
          <w:rStyle w:val="charBoldItals"/>
        </w:rPr>
        <w:t>drug and alcohol treatment order—</w:t>
      </w:r>
      <w:r>
        <w:rPr>
          <w:color w:val="000000"/>
        </w:rPr>
        <w:t xml:space="preserve">see the </w:t>
      </w:r>
      <w:hyperlink r:id="rId302" w:tooltip="A2005-58" w:history="1">
        <w:r>
          <w:rPr>
            <w:rStyle w:val="charCitHyperlinkItal"/>
          </w:rPr>
          <w:t>Crimes (Sentencing) Act 2005</w:t>
        </w:r>
      </w:hyperlink>
      <w:r>
        <w:rPr>
          <w:color w:val="000000"/>
        </w:rPr>
        <w:t>, section 12A.</w:t>
      </w:r>
    </w:p>
    <w:p w14:paraId="2EACCF51" w14:textId="77777777" w:rsidR="0046297A" w:rsidRPr="00383099" w:rsidRDefault="0046297A" w:rsidP="0046297A">
      <w:pPr>
        <w:pStyle w:val="aDef"/>
      </w:pPr>
      <w:r w:rsidRPr="00383099">
        <w:rPr>
          <w:rStyle w:val="charBoldItals"/>
        </w:rPr>
        <w:t>earnings redirection order</w:t>
      </w:r>
      <w:r w:rsidRPr="00383099">
        <w:t>, for chapter 6A (Court imposed fines)––see section 116Y (2).</w:t>
      </w:r>
    </w:p>
    <w:p w14:paraId="369A34D6" w14:textId="77777777" w:rsidR="0046297A" w:rsidRPr="00383099" w:rsidRDefault="0046297A" w:rsidP="0046297A">
      <w:pPr>
        <w:pStyle w:val="aDef"/>
      </w:pPr>
      <w:r w:rsidRPr="00383099">
        <w:rPr>
          <w:rStyle w:val="charBoldItals"/>
        </w:rPr>
        <w:t>enforcement officer</w:t>
      </w:r>
      <w:r w:rsidRPr="00383099">
        <w:t>, for chapter 6A (Court imposed fines)––see section 116A.</w:t>
      </w:r>
    </w:p>
    <w:p w14:paraId="54E9CA7C" w14:textId="77777777" w:rsidR="0046297A" w:rsidRPr="00782F83" w:rsidRDefault="0046297A" w:rsidP="0046297A">
      <w:pPr>
        <w:pStyle w:val="aDef"/>
        <w:keepNext/>
      </w:pPr>
      <w:r>
        <w:rPr>
          <w:rStyle w:val="charBoldItals"/>
        </w:rPr>
        <w:t>engage</w:t>
      </w:r>
      <w:r w:rsidRPr="00782F83">
        <w:t xml:space="preserve"> in conduct means—</w:t>
      </w:r>
    </w:p>
    <w:p w14:paraId="2809E199" w14:textId="77777777" w:rsidR="0046297A" w:rsidRPr="00782F83" w:rsidRDefault="0046297A" w:rsidP="0046297A">
      <w:pPr>
        <w:pStyle w:val="aDefpara"/>
        <w:keepNext/>
      </w:pPr>
      <w:r w:rsidRPr="00782F83">
        <w:tab/>
        <w:t>(a)</w:t>
      </w:r>
      <w:r w:rsidRPr="00782F83">
        <w:tab/>
        <w:t>do an act; or</w:t>
      </w:r>
    </w:p>
    <w:p w14:paraId="1E20694D" w14:textId="77777777" w:rsidR="0046297A" w:rsidRDefault="0046297A" w:rsidP="0046297A">
      <w:pPr>
        <w:pStyle w:val="aDefpara"/>
      </w:pPr>
      <w:r>
        <w:tab/>
        <w:t>(b)</w:t>
      </w:r>
      <w:r>
        <w:tab/>
      </w:r>
      <w:r w:rsidRPr="00782F83">
        <w:t>omit to do an act.</w:t>
      </w:r>
    </w:p>
    <w:p w14:paraId="5C7463B9" w14:textId="59376FA6" w:rsidR="0046297A" w:rsidRDefault="0046297A" w:rsidP="0046297A">
      <w:pPr>
        <w:pStyle w:val="aDef"/>
      </w:pPr>
      <w:r w:rsidRPr="00782F83">
        <w:rPr>
          <w:rStyle w:val="charBoldItals"/>
        </w:rPr>
        <w:t>escort officer</w:t>
      </w:r>
      <w:r>
        <w:t xml:space="preserve">—see the </w:t>
      </w:r>
      <w:hyperlink r:id="rId303" w:tooltip="A2007-15" w:history="1">
        <w:r w:rsidRPr="00782F83">
          <w:rPr>
            <w:rStyle w:val="charCitHyperlinkItal"/>
          </w:rPr>
          <w:t>Corrections Management Act</w:t>
        </w:r>
        <w:r w:rsidR="0050792A">
          <w:rPr>
            <w:rStyle w:val="charCitHyperlinkItal"/>
          </w:rPr>
          <w:t> </w:t>
        </w:r>
        <w:r w:rsidRPr="00782F83">
          <w:rPr>
            <w:rStyle w:val="charCitHyperlinkItal"/>
          </w:rPr>
          <w:t>2007</w:t>
        </w:r>
      </w:hyperlink>
      <w:r>
        <w:t>, dictionary.</w:t>
      </w:r>
    </w:p>
    <w:p w14:paraId="7822853F" w14:textId="77777777" w:rsidR="0046297A" w:rsidRPr="00383099" w:rsidRDefault="0046297A" w:rsidP="0046297A">
      <w:pPr>
        <w:pStyle w:val="aDef"/>
      </w:pPr>
      <w:r w:rsidRPr="00383099">
        <w:rPr>
          <w:rStyle w:val="charBoldItals"/>
        </w:rPr>
        <w:t>examination hearing</w:t>
      </w:r>
      <w:r w:rsidRPr="00383099">
        <w:t>, for chapter 6A (Court imposed fines)––see section 116A.</w:t>
      </w:r>
    </w:p>
    <w:p w14:paraId="5F5EC84E" w14:textId="77777777" w:rsidR="0046297A" w:rsidRPr="00383099" w:rsidRDefault="0046297A" w:rsidP="0046297A">
      <w:pPr>
        <w:pStyle w:val="aDef"/>
      </w:pPr>
      <w:r w:rsidRPr="00383099">
        <w:rPr>
          <w:rStyle w:val="charBoldItals"/>
        </w:rPr>
        <w:t>examination notice</w:t>
      </w:r>
      <w:r w:rsidRPr="00383099">
        <w:t>, for chapter 6A (Court imposed fines)––see section 116P.</w:t>
      </w:r>
    </w:p>
    <w:p w14:paraId="52375371" w14:textId="77777777" w:rsidR="0046297A" w:rsidRDefault="0046297A" w:rsidP="0046297A">
      <w:pPr>
        <w:pStyle w:val="aDef"/>
      </w:pPr>
      <w:r w:rsidRPr="00383099">
        <w:rPr>
          <w:rStyle w:val="charBoldItals"/>
        </w:rPr>
        <w:lastRenderedPageBreak/>
        <w:t>examination warrant</w:t>
      </w:r>
      <w:r w:rsidRPr="00383099">
        <w:t>, for chapter 6A (Court imposed fines)––see section 116R.</w:t>
      </w:r>
    </w:p>
    <w:p w14:paraId="2F89009A" w14:textId="77777777" w:rsidR="00E56092" w:rsidRPr="009937D8" w:rsidRDefault="00E56092" w:rsidP="00E56092">
      <w:pPr>
        <w:pStyle w:val="aDef"/>
        <w:keepNext/>
      </w:pPr>
      <w:r w:rsidRPr="009937D8">
        <w:rPr>
          <w:rStyle w:val="charBoldItals"/>
        </w:rPr>
        <w:t>family violence offence</w:t>
      </w:r>
      <w:r w:rsidRPr="009937D8">
        <w:rPr>
          <w:color w:val="000000"/>
        </w:rPr>
        <w:t>, for part 7.5A (Parole time credit)</w:t>
      </w:r>
      <w:r w:rsidRPr="009937D8">
        <w:t>—see section 161B.</w:t>
      </w:r>
    </w:p>
    <w:p w14:paraId="35E8D2A9" w14:textId="77777777" w:rsidR="0046297A" w:rsidRPr="00383099" w:rsidRDefault="0046297A" w:rsidP="0046297A">
      <w:pPr>
        <w:pStyle w:val="aDef"/>
      </w:pPr>
      <w:r w:rsidRPr="00383099">
        <w:rPr>
          <w:rStyle w:val="charBoldItals"/>
        </w:rPr>
        <w:t>fine</w:t>
      </w:r>
      <w:r w:rsidRPr="00383099">
        <w:t>, for chapter 6A (Court imposed fines)––see section 116A.</w:t>
      </w:r>
    </w:p>
    <w:p w14:paraId="3FE67882" w14:textId="77777777" w:rsidR="0046297A" w:rsidRPr="00383099" w:rsidRDefault="0046297A" w:rsidP="0046297A">
      <w:pPr>
        <w:pStyle w:val="aDef"/>
        <w:keepNext/>
      </w:pPr>
      <w:r w:rsidRPr="00383099">
        <w:rPr>
          <w:rStyle w:val="charBoldItals"/>
        </w:rPr>
        <w:t>fine defaulter</w:t>
      </w:r>
      <w:r w:rsidRPr="00383099">
        <w:t>, for chapter 6A (Court imposed fines)––see section 116A.</w:t>
      </w:r>
    </w:p>
    <w:p w14:paraId="07A9E846" w14:textId="77777777" w:rsidR="0046297A" w:rsidRPr="00383099" w:rsidRDefault="0046297A" w:rsidP="0046297A">
      <w:pPr>
        <w:pStyle w:val="aDef"/>
        <w:keepNext/>
      </w:pPr>
      <w:r w:rsidRPr="00383099">
        <w:rPr>
          <w:rStyle w:val="charBoldItals"/>
        </w:rPr>
        <w:t>fine enforcement order</w:t>
      </w:r>
      <w:r w:rsidRPr="00383099">
        <w:t>, for chapter 6A (Court imposed fines)––see section 116A.</w:t>
      </w:r>
    </w:p>
    <w:p w14:paraId="1C407F21" w14:textId="5B327DBE" w:rsidR="0046297A" w:rsidRPr="00782F83" w:rsidRDefault="0046297A" w:rsidP="0046297A">
      <w:pPr>
        <w:pStyle w:val="aDef"/>
      </w:pPr>
      <w:r>
        <w:rPr>
          <w:rStyle w:val="charBoldItals"/>
        </w:rPr>
        <w:t>frisk search</w:t>
      </w:r>
      <w:r w:rsidRPr="00782F83">
        <w:t xml:space="preserve">—see the </w:t>
      </w:r>
      <w:hyperlink r:id="rId304" w:tooltip="A2007-15" w:history="1">
        <w:r w:rsidRPr="00782F83">
          <w:rPr>
            <w:rStyle w:val="charCitHyperlinkItal"/>
          </w:rPr>
          <w:t>Corrections Management Act 2007</w:t>
        </w:r>
      </w:hyperlink>
      <w:r w:rsidRPr="00782F83">
        <w:t>, dictionary.</w:t>
      </w:r>
    </w:p>
    <w:p w14:paraId="7159C337" w14:textId="77777777" w:rsidR="0046297A" w:rsidRPr="00383099" w:rsidRDefault="0046297A" w:rsidP="0046297A">
      <w:pPr>
        <w:pStyle w:val="aDef"/>
      </w:pPr>
      <w:r w:rsidRPr="00383099">
        <w:rPr>
          <w:rStyle w:val="charBoldItals"/>
        </w:rPr>
        <w:t>full-time detainee</w:t>
      </w:r>
      <w:r>
        <w:t xml:space="preserve">, for </w:t>
      </w:r>
      <w:r w:rsidRPr="00383099">
        <w:t>chapter 4 (Full-time detention)––see section 22 (1).</w:t>
      </w:r>
    </w:p>
    <w:p w14:paraId="1BA317F5" w14:textId="77777777" w:rsidR="0046297A" w:rsidRPr="001B589B" w:rsidRDefault="0046297A" w:rsidP="0046297A">
      <w:pPr>
        <w:pStyle w:val="aDef"/>
      </w:pPr>
      <w:r w:rsidRPr="001B589B">
        <w:rPr>
          <w:rStyle w:val="charBoldItals"/>
        </w:rPr>
        <w:t>good behaviour obligations</w:t>
      </w:r>
      <w:r w:rsidRPr="001B589B">
        <w:t>, for chapter 6 (Good behaviour orders)—see section 84.</w:t>
      </w:r>
    </w:p>
    <w:p w14:paraId="5ADAD8F6" w14:textId="4129E95C" w:rsidR="0046297A" w:rsidRPr="001B589B" w:rsidRDefault="0046297A" w:rsidP="0046297A">
      <w:pPr>
        <w:pStyle w:val="aDef"/>
      </w:pPr>
      <w:r w:rsidRPr="001B589B">
        <w:rPr>
          <w:rStyle w:val="charBoldItals"/>
        </w:rPr>
        <w:t>good behaviour order</w:t>
      </w:r>
      <w:r w:rsidRPr="001B589B">
        <w:t xml:space="preserve">—see the </w:t>
      </w:r>
      <w:hyperlink r:id="rId305" w:tooltip="A2005-58" w:history="1">
        <w:r w:rsidRPr="001B589B">
          <w:rPr>
            <w:rStyle w:val="charCitHyperlinkItal"/>
          </w:rPr>
          <w:t>Crimes (Sentencing) Act</w:t>
        </w:r>
        <w:r w:rsidR="000164C7">
          <w:rPr>
            <w:rStyle w:val="charCitHyperlinkItal"/>
          </w:rPr>
          <w:t> </w:t>
        </w:r>
        <w:r w:rsidRPr="001B589B">
          <w:rPr>
            <w:rStyle w:val="charCitHyperlinkItal"/>
          </w:rPr>
          <w:t>2005</w:t>
        </w:r>
      </w:hyperlink>
      <w:r w:rsidRPr="001B589B">
        <w:t>, section 13.</w:t>
      </w:r>
    </w:p>
    <w:p w14:paraId="18C22FBC" w14:textId="3268D4B9" w:rsidR="0046297A" w:rsidRDefault="0046297A" w:rsidP="0046297A">
      <w:pPr>
        <w:pStyle w:val="aDef"/>
      </w:pPr>
      <w:r w:rsidRPr="00782F83">
        <w:rPr>
          <w:rStyle w:val="charBoldItals"/>
        </w:rPr>
        <w:t>Governor</w:t>
      </w:r>
      <w:r>
        <w:t>, of a participating state, f</w:t>
      </w:r>
      <w:r w:rsidRPr="00DC5BD5">
        <w:t>or</w:t>
      </w:r>
      <w:r w:rsidR="009B4587" w:rsidRPr="00DC5BD5">
        <w:t xml:space="preserve"> part 11.1</w:t>
      </w:r>
      <w:r w:rsidRPr="00DC5BD5">
        <w:t xml:space="preserve"> (In</w:t>
      </w:r>
      <w:r>
        <w:t>terstate transfer of prisoners)—see section 217.</w:t>
      </w:r>
    </w:p>
    <w:p w14:paraId="6CADF505" w14:textId="77777777" w:rsidR="0046297A" w:rsidRDefault="0046297A" w:rsidP="0046297A">
      <w:pPr>
        <w:pStyle w:val="aDef"/>
      </w:pPr>
      <w:r w:rsidRPr="00782F83">
        <w:rPr>
          <w:rStyle w:val="charBoldItals"/>
        </w:rPr>
        <w:t>hearing</w:t>
      </w:r>
      <w:r>
        <w:rPr>
          <w:bCs/>
          <w:iCs/>
        </w:rPr>
        <w:t xml:space="preserve"> means a hearing for an inquiry under part 9.2.</w:t>
      </w:r>
    </w:p>
    <w:p w14:paraId="689DA3B8" w14:textId="15F33307" w:rsidR="0046297A" w:rsidRDefault="0046297A" w:rsidP="0046297A">
      <w:pPr>
        <w:pStyle w:val="aDef"/>
      </w:pPr>
      <w:r w:rsidRPr="00782F83">
        <w:rPr>
          <w:rStyle w:val="charBoldItals"/>
        </w:rPr>
        <w:t>indeterminate sentence</w:t>
      </w:r>
      <w:r>
        <w:t>, fo</w:t>
      </w:r>
      <w:r w:rsidRPr="00DC5BD5">
        <w:t>r</w:t>
      </w:r>
      <w:r w:rsidR="00966FF4" w:rsidRPr="00DC5BD5">
        <w:t xml:space="preserve"> part 11.1</w:t>
      </w:r>
      <w:r w:rsidRPr="00DC5BD5">
        <w:t xml:space="preserve"> (I</w:t>
      </w:r>
      <w:r>
        <w:t>nterstate transfer of prisoners)—see section 217.</w:t>
      </w:r>
    </w:p>
    <w:p w14:paraId="029EC10F" w14:textId="77777777" w:rsidR="0046297A" w:rsidRDefault="0046297A" w:rsidP="0046297A">
      <w:pPr>
        <w:pStyle w:val="aDef"/>
      </w:pPr>
      <w:r>
        <w:rPr>
          <w:rStyle w:val="charBoldItals"/>
        </w:rPr>
        <w:t>inquiry</w:t>
      </w:r>
      <w:r w:rsidRPr="00782F83">
        <w:t>—see section 193.</w:t>
      </w:r>
    </w:p>
    <w:p w14:paraId="1F610F8D" w14:textId="77777777" w:rsidR="0046297A" w:rsidRDefault="0046297A" w:rsidP="0046297A">
      <w:pPr>
        <w:pStyle w:val="aDef"/>
        <w:rPr>
          <w:color w:val="000000"/>
        </w:rPr>
      </w:pPr>
      <w:r>
        <w:rPr>
          <w:rStyle w:val="charBoldItals"/>
        </w:rPr>
        <w:t>intensive correction assessment</w:t>
      </w:r>
      <w:r>
        <w:rPr>
          <w:color w:val="000000"/>
        </w:rPr>
        <w:t>, for chapter 5 (Intensive correction orders)—see section 40.</w:t>
      </w:r>
    </w:p>
    <w:p w14:paraId="699E696B" w14:textId="5A2AE0C7" w:rsidR="0046297A" w:rsidRDefault="0046297A" w:rsidP="0046297A">
      <w:pPr>
        <w:pStyle w:val="aDef"/>
      </w:pPr>
      <w:r w:rsidRPr="00F00DD2">
        <w:rPr>
          <w:rStyle w:val="charBoldItals"/>
        </w:rPr>
        <w:t>intensive correction order</w:t>
      </w:r>
      <w:r w:rsidRPr="00F00DD2">
        <w:t xml:space="preserve">—see the </w:t>
      </w:r>
      <w:hyperlink r:id="rId306" w:tooltip="A2005-58" w:history="1">
        <w:r w:rsidRPr="00F00DD2">
          <w:rPr>
            <w:rStyle w:val="charCitHyperlinkItal"/>
          </w:rPr>
          <w:t>Crimes (Sentencing) Act</w:t>
        </w:r>
        <w:r w:rsidR="00610870">
          <w:rPr>
            <w:rStyle w:val="charCitHyperlinkItal"/>
          </w:rPr>
          <w:t> </w:t>
        </w:r>
        <w:r w:rsidRPr="00F00DD2">
          <w:rPr>
            <w:rStyle w:val="charCitHyperlinkItal"/>
          </w:rPr>
          <w:t>2005</w:t>
        </w:r>
      </w:hyperlink>
      <w:r w:rsidRPr="00F00DD2">
        <w:t>, section 11.</w:t>
      </w:r>
    </w:p>
    <w:p w14:paraId="7D3F0C81" w14:textId="77777777" w:rsidR="0046297A" w:rsidRDefault="0046297A" w:rsidP="00DF607F">
      <w:pPr>
        <w:pStyle w:val="aDef"/>
        <w:keepNext/>
      </w:pPr>
      <w:r w:rsidRPr="00F00DD2">
        <w:rPr>
          <w:rStyle w:val="charBoldItals"/>
        </w:rPr>
        <w:lastRenderedPageBreak/>
        <w:t>interested person</w:t>
      </w:r>
      <w:r w:rsidRPr="00F00DD2">
        <w:t>—</w:t>
      </w:r>
    </w:p>
    <w:p w14:paraId="76CF9A82" w14:textId="77777777" w:rsidR="0046297A" w:rsidRPr="00F00DD2" w:rsidRDefault="0046297A" w:rsidP="00DF607F">
      <w:pPr>
        <w:pStyle w:val="aDefpara"/>
        <w:keepNext/>
      </w:pPr>
      <w:r>
        <w:tab/>
      </w:r>
      <w:r w:rsidRPr="00F00DD2">
        <w:t>(a)</w:t>
      </w:r>
      <w:r w:rsidRPr="00F00DD2">
        <w:tab/>
        <w:t>for an offender’s good behaviour order—see section 84; and</w:t>
      </w:r>
    </w:p>
    <w:p w14:paraId="156771ED" w14:textId="77777777" w:rsidR="0046297A" w:rsidRPr="00F00DD2" w:rsidRDefault="0046297A" w:rsidP="00DF607F">
      <w:pPr>
        <w:pStyle w:val="aDefpara"/>
        <w:keepNext/>
      </w:pPr>
      <w:r w:rsidRPr="00F00DD2">
        <w:tab/>
        <w:t>(b)</w:t>
      </w:r>
      <w:r w:rsidRPr="00F00DD2">
        <w:tab/>
        <w:t>for an offender’s intensive correction order—see section 40.</w:t>
      </w:r>
    </w:p>
    <w:p w14:paraId="3C8A5EF3" w14:textId="77777777" w:rsidR="0046297A" w:rsidRDefault="0046297A" w:rsidP="0046297A">
      <w:pPr>
        <w:pStyle w:val="aDef"/>
      </w:pPr>
      <w:r>
        <w:rPr>
          <w:rStyle w:val="charBoldItals"/>
        </w:rPr>
        <w:t>interstate authority</w:t>
      </w:r>
      <w:r w:rsidRPr="00782F83">
        <w:t>, for chapter 12 (Transfer of community-based sentences)</w:t>
      </w:r>
      <w:r>
        <w:t>—see section 268.</w:t>
      </w:r>
    </w:p>
    <w:p w14:paraId="23695F8E" w14:textId="77777777" w:rsidR="0046297A" w:rsidRDefault="0046297A" w:rsidP="0046297A">
      <w:pPr>
        <w:pStyle w:val="aDef"/>
      </w:pPr>
      <w:r>
        <w:rPr>
          <w:rStyle w:val="charBoldItals"/>
        </w:rPr>
        <w:t>interstate jurisdiction</w:t>
      </w:r>
      <w:r w:rsidRPr="00782F83">
        <w:t>, for chapter 12 (Transfer of community-based sentences)</w:t>
      </w:r>
      <w:r>
        <w:t>—see section 265.</w:t>
      </w:r>
    </w:p>
    <w:p w14:paraId="1C8384CF" w14:textId="4BB9FD72" w:rsidR="0046297A" w:rsidRDefault="0046297A" w:rsidP="0046297A">
      <w:pPr>
        <w:pStyle w:val="aDef"/>
      </w:pPr>
      <w:r w:rsidRPr="00782F83">
        <w:rPr>
          <w:rStyle w:val="charBoldItals"/>
        </w:rPr>
        <w:t>interstate law</w:t>
      </w:r>
      <w:r>
        <w:t>, fo</w:t>
      </w:r>
      <w:r w:rsidRPr="00F641C4">
        <w:t>r</w:t>
      </w:r>
      <w:r w:rsidR="004F46BD" w:rsidRPr="00F641C4">
        <w:t xml:space="preserve"> part 11.1</w:t>
      </w:r>
      <w:r w:rsidRPr="00F641C4">
        <w:t xml:space="preserve"> (Int</w:t>
      </w:r>
      <w:r>
        <w:t>erstate transfer of prisoners)—see section 217.</w:t>
      </w:r>
    </w:p>
    <w:p w14:paraId="7C8AB1D7" w14:textId="77777777" w:rsidR="0046297A" w:rsidRDefault="0046297A" w:rsidP="0046297A">
      <w:pPr>
        <w:pStyle w:val="aDef"/>
      </w:pPr>
      <w:r>
        <w:rPr>
          <w:rStyle w:val="charBoldItals"/>
        </w:rPr>
        <w:t>interstate sentence</w:t>
      </w:r>
      <w:r w:rsidRPr="00782F83">
        <w:t>, for chapter 12 (Transfer of community-based sentences)</w:t>
      </w:r>
      <w:r>
        <w:t>—see section 266 (2).</w:t>
      </w:r>
    </w:p>
    <w:p w14:paraId="6FD59198" w14:textId="3B7E3DC6" w:rsidR="0046297A" w:rsidRDefault="0046297A" w:rsidP="0046297A">
      <w:pPr>
        <w:pStyle w:val="aDef"/>
      </w:pPr>
      <w:r w:rsidRPr="00782F83">
        <w:rPr>
          <w:rStyle w:val="charBoldItals"/>
        </w:rPr>
        <w:t>interstate sentence of imprisonment</w:t>
      </w:r>
      <w:r>
        <w:t>, fo</w:t>
      </w:r>
      <w:r w:rsidRPr="00952F21">
        <w:t>r</w:t>
      </w:r>
      <w:r w:rsidR="00DB3947" w:rsidRPr="00952F21">
        <w:t xml:space="preserve"> part 11.1</w:t>
      </w:r>
      <w:r w:rsidRPr="00952F21">
        <w:t xml:space="preserve"> (In</w:t>
      </w:r>
      <w:r>
        <w:t>terstate transfer of prisoners)—see section 217.</w:t>
      </w:r>
    </w:p>
    <w:p w14:paraId="6F3F643C" w14:textId="7586DC01" w:rsidR="0046297A" w:rsidRDefault="0046297A" w:rsidP="0046297A">
      <w:pPr>
        <w:pStyle w:val="aDef"/>
      </w:pPr>
      <w:r w:rsidRPr="00782F83">
        <w:rPr>
          <w:rStyle w:val="charBoldItals"/>
        </w:rPr>
        <w:t>joint prisoner</w:t>
      </w:r>
      <w:r>
        <w:t>, fo</w:t>
      </w:r>
      <w:r w:rsidRPr="004132F5">
        <w:t>r</w:t>
      </w:r>
      <w:r w:rsidR="00CB1947" w:rsidRPr="004132F5">
        <w:t xml:space="preserve"> part 11.1</w:t>
      </w:r>
      <w:r w:rsidRPr="004132F5">
        <w:t xml:space="preserve"> (</w:t>
      </w:r>
      <w:r>
        <w:t>Interstate transfer of prisoners)—see section 217.</w:t>
      </w:r>
    </w:p>
    <w:p w14:paraId="6DF540EA" w14:textId="77777777" w:rsidR="0046297A" w:rsidRDefault="0046297A" w:rsidP="0046297A">
      <w:pPr>
        <w:pStyle w:val="aDef"/>
      </w:pPr>
      <w:r>
        <w:rPr>
          <w:rStyle w:val="charBoldItals"/>
        </w:rPr>
        <w:t>judicial member</w:t>
      </w:r>
      <w:r>
        <w:t>, of the board, means the chair or a deputy chair.</w:t>
      </w:r>
    </w:p>
    <w:p w14:paraId="74C8393B" w14:textId="77777777" w:rsidR="0046297A" w:rsidRDefault="0046297A" w:rsidP="0046297A">
      <w:pPr>
        <w:pStyle w:val="aDef"/>
      </w:pPr>
      <w:r>
        <w:rPr>
          <w:rStyle w:val="charBoldItals"/>
        </w:rPr>
        <w:t>jurisdiction</w:t>
      </w:r>
      <w:r>
        <w:t xml:space="preserve">, </w:t>
      </w:r>
      <w:r w:rsidRPr="00782F83">
        <w:t>for chapter 12 (Transfer of community-based sentences)</w:t>
      </w:r>
      <w:r>
        <w:t>—see section 265 (1).</w:t>
      </w:r>
    </w:p>
    <w:p w14:paraId="40487FC0" w14:textId="63E4B1D9" w:rsidR="0046297A" w:rsidRDefault="0046297A" w:rsidP="0046297A">
      <w:pPr>
        <w:pStyle w:val="aDef"/>
      </w:pPr>
      <w:r w:rsidRPr="00782F83">
        <w:rPr>
          <w:rStyle w:val="charBoldItals"/>
        </w:rPr>
        <w:t>law enforcement agency</w:t>
      </w:r>
      <w:r>
        <w:t xml:space="preserve">—see the </w:t>
      </w:r>
      <w:hyperlink r:id="rId307" w:tooltip="A2000-48" w:history="1">
        <w:r w:rsidRPr="00782F83">
          <w:rPr>
            <w:rStyle w:val="charCitHyperlinkItal"/>
          </w:rPr>
          <w:t>Spent Convictions Act</w:t>
        </w:r>
        <w:r w:rsidR="00F74A2E">
          <w:rPr>
            <w:rStyle w:val="charCitHyperlinkItal"/>
          </w:rPr>
          <w:t> </w:t>
        </w:r>
        <w:r w:rsidRPr="00782F83">
          <w:rPr>
            <w:rStyle w:val="charCitHyperlinkItal"/>
          </w:rPr>
          <w:t>2000</w:t>
        </w:r>
      </w:hyperlink>
      <w:r>
        <w:t>, dictionary, and includes an entity prescribed by regulation for this definition.</w:t>
      </w:r>
    </w:p>
    <w:p w14:paraId="3859B135" w14:textId="77777777" w:rsidR="0046297A" w:rsidRDefault="0046297A" w:rsidP="0046297A">
      <w:pPr>
        <w:pStyle w:val="aDef"/>
      </w:pPr>
      <w:r w:rsidRPr="00782F83">
        <w:rPr>
          <w:rStyle w:val="charBoldItals"/>
        </w:rPr>
        <w:t>licence</w:t>
      </w:r>
      <w:r>
        <w:rPr>
          <w:bCs/>
          <w:iCs/>
        </w:rPr>
        <w:t>—see section 289.</w:t>
      </w:r>
    </w:p>
    <w:p w14:paraId="63F00A87" w14:textId="77777777" w:rsidR="0046297A" w:rsidRPr="00782F83" w:rsidRDefault="0046297A" w:rsidP="0046297A">
      <w:pPr>
        <w:pStyle w:val="aDef"/>
      </w:pPr>
      <w:r>
        <w:rPr>
          <w:rStyle w:val="charBoldItals"/>
          <w:bCs/>
          <w:iCs/>
        </w:rPr>
        <w:t>licence release date</w:t>
      </w:r>
      <w:r w:rsidRPr="00782F83">
        <w:t>, for an offender—see section 289.</w:t>
      </w:r>
    </w:p>
    <w:p w14:paraId="0AD0D9CD" w14:textId="77777777" w:rsidR="0046297A" w:rsidRDefault="0046297A" w:rsidP="0046297A">
      <w:pPr>
        <w:pStyle w:val="aDef"/>
      </w:pPr>
      <w:r>
        <w:rPr>
          <w:rStyle w:val="charBoldItals"/>
        </w:rPr>
        <w:t>local authority</w:t>
      </w:r>
      <w:r w:rsidRPr="00782F83">
        <w:t>, for chapter 12 (Transfer of community-based sentences)</w:t>
      </w:r>
      <w:r>
        <w:t>—see section 268.</w:t>
      </w:r>
    </w:p>
    <w:p w14:paraId="09405183" w14:textId="77777777" w:rsidR="0046297A" w:rsidRDefault="0046297A" w:rsidP="0046297A">
      <w:pPr>
        <w:pStyle w:val="aDef"/>
      </w:pPr>
      <w:r>
        <w:rPr>
          <w:rStyle w:val="charBoldItals"/>
        </w:rPr>
        <w:t>local register</w:t>
      </w:r>
      <w:r w:rsidRPr="00782F83">
        <w:t>, for chapter 12 (Transfer of community-based sentences)</w:t>
      </w:r>
      <w:r>
        <w:t>—see section 271.</w:t>
      </w:r>
    </w:p>
    <w:p w14:paraId="0383BF5F" w14:textId="77777777" w:rsidR="0046297A" w:rsidRDefault="0046297A" w:rsidP="0046297A">
      <w:pPr>
        <w:pStyle w:val="aDef"/>
      </w:pPr>
      <w:r>
        <w:rPr>
          <w:rStyle w:val="charBoldItals"/>
        </w:rPr>
        <w:lastRenderedPageBreak/>
        <w:t>local sentence</w:t>
      </w:r>
      <w:r w:rsidRPr="00782F83">
        <w:t>, for chapter 12 (Transfer of community-based sentences)</w:t>
      </w:r>
      <w:r>
        <w:t>—see section 266 (1).</w:t>
      </w:r>
    </w:p>
    <w:p w14:paraId="70515C80" w14:textId="77777777" w:rsidR="0046297A" w:rsidRDefault="0046297A" w:rsidP="0046297A">
      <w:pPr>
        <w:pStyle w:val="aDef"/>
      </w:pPr>
      <w:r>
        <w:rPr>
          <w:rStyle w:val="charBoldItals"/>
        </w:rPr>
        <w:t>member</w:t>
      </w:r>
      <w:r>
        <w:t>, of the board, includes the chair and a deputy chair.</w:t>
      </w:r>
    </w:p>
    <w:p w14:paraId="7C569527" w14:textId="77777777" w:rsidR="00E56092" w:rsidRPr="009937D8" w:rsidRDefault="00E56092" w:rsidP="00E56092">
      <w:pPr>
        <w:pStyle w:val="aDef"/>
        <w:keepNext/>
      </w:pPr>
      <w:r w:rsidRPr="009937D8">
        <w:rPr>
          <w:rStyle w:val="charBoldItals"/>
        </w:rPr>
        <w:t>non-ACT family violence offence</w:t>
      </w:r>
      <w:r w:rsidRPr="009937D8">
        <w:rPr>
          <w:rStyle w:val="charItals"/>
        </w:rPr>
        <w:t xml:space="preserve">, </w:t>
      </w:r>
      <w:r w:rsidRPr="009937D8">
        <w:rPr>
          <w:color w:val="000000"/>
        </w:rPr>
        <w:t>for part 7.5A (Parole time credit)</w:t>
      </w:r>
      <w:r w:rsidRPr="009937D8">
        <w:t>—see section 161B.</w:t>
      </w:r>
    </w:p>
    <w:p w14:paraId="20A506B6" w14:textId="77777777" w:rsidR="00E56092" w:rsidRPr="009937D8" w:rsidRDefault="00E56092" w:rsidP="00E56092">
      <w:pPr>
        <w:pStyle w:val="aDef"/>
      </w:pPr>
      <w:r w:rsidRPr="009937D8">
        <w:rPr>
          <w:rStyle w:val="charBoldItals"/>
        </w:rPr>
        <w:t>non-ACT offence</w:t>
      </w:r>
      <w:r w:rsidRPr="009937D8">
        <w:t>—see section 117.</w:t>
      </w:r>
    </w:p>
    <w:p w14:paraId="75FF2C3C" w14:textId="0C24E7E6" w:rsidR="0046297A" w:rsidRPr="00782F83" w:rsidRDefault="0046297A" w:rsidP="0046297A">
      <w:pPr>
        <w:pStyle w:val="aDef"/>
      </w:pPr>
      <w:r>
        <w:rPr>
          <w:rStyle w:val="charBoldItals"/>
        </w:rPr>
        <w:t>non-association order</w:t>
      </w:r>
      <w:r w:rsidRPr="00782F83">
        <w:t xml:space="preserve">—see the </w:t>
      </w:r>
      <w:hyperlink r:id="rId308" w:tooltip="A2005-58" w:history="1">
        <w:r w:rsidRPr="00782F83">
          <w:rPr>
            <w:rStyle w:val="charCitHyperlinkItal"/>
          </w:rPr>
          <w:t>Crimes (Sentencing) Act</w:t>
        </w:r>
        <w:r w:rsidR="00082BFF">
          <w:rPr>
            <w:rStyle w:val="charCitHyperlinkItal"/>
          </w:rPr>
          <w:t> </w:t>
        </w:r>
        <w:r w:rsidRPr="00782F83">
          <w:rPr>
            <w:rStyle w:val="charCitHyperlinkItal"/>
          </w:rPr>
          <w:t>2005</w:t>
        </w:r>
      </w:hyperlink>
      <w:r w:rsidRPr="00782F83">
        <w:t>, section 21.</w:t>
      </w:r>
    </w:p>
    <w:p w14:paraId="5950FBDF" w14:textId="77777777" w:rsidR="0046297A" w:rsidRPr="00782F83" w:rsidRDefault="0046297A" w:rsidP="0046297A">
      <w:pPr>
        <w:pStyle w:val="aDef"/>
      </w:pPr>
      <w:r>
        <w:rPr>
          <w:rStyle w:val="charBoldItals"/>
        </w:rPr>
        <w:t>non-judicial member</w:t>
      </w:r>
      <w:r>
        <w:t>, of the board, means a member other than the chair or a deputy chair.</w:t>
      </w:r>
    </w:p>
    <w:p w14:paraId="12DB8071" w14:textId="77777777" w:rsidR="0046297A" w:rsidRDefault="0046297A" w:rsidP="0046297A">
      <w:pPr>
        <w:pStyle w:val="aDef"/>
        <w:keepNext/>
      </w:pPr>
      <w:r>
        <w:rPr>
          <w:rStyle w:val="charBoldItals"/>
        </w:rPr>
        <w:t>nonparole period</w:t>
      </w:r>
      <w:r>
        <w:t>—</w:t>
      </w:r>
    </w:p>
    <w:p w14:paraId="09DB2E25" w14:textId="1DE2EDE3" w:rsidR="0046297A" w:rsidRDefault="0046297A" w:rsidP="0046297A">
      <w:pPr>
        <w:pStyle w:val="aDefpara"/>
      </w:pPr>
      <w:r>
        <w:tab/>
        <w:t>(a)</w:t>
      </w:r>
      <w:r>
        <w:tab/>
        <w:t xml:space="preserve">see the </w:t>
      </w:r>
      <w:hyperlink r:id="rId309" w:tooltip="A2005-58" w:history="1">
        <w:r w:rsidRPr="00782F83">
          <w:rPr>
            <w:rStyle w:val="charCitHyperlinkItal"/>
          </w:rPr>
          <w:t>Crimes (Sentencing) Act 2005</w:t>
        </w:r>
      </w:hyperlink>
      <w:r>
        <w:t>, dictionary; and</w:t>
      </w:r>
    </w:p>
    <w:p w14:paraId="3885F2AC" w14:textId="77777777" w:rsidR="0046297A" w:rsidRDefault="0046297A" w:rsidP="0046297A">
      <w:pPr>
        <w:pStyle w:val="aDefpara"/>
      </w:pPr>
      <w:r>
        <w:tab/>
        <w:t>(b)</w:t>
      </w:r>
      <w:r>
        <w:tab/>
        <w:t>for a full-time detainee whose nonparole period is subject to reduction or remission under a NSW law—includes the nonparole period less the period of reduction or remission.</w:t>
      </w:r>
    </w:p>
    <w:p w14:paraId="05BB70ED" w14:textId="77777777" w:rsidR="0046297A" w:rsidRDefault="0046297A" w:rsidP="0046297A">
      <w:pPr>
        <w:pStyle w:val="aNotepar"/>
      </w:pPr>
      <w:r w:rsidRPr="00782F83">
        <w:rPr>
          <w:rStyle w:val="charItals"/>
        </w:rPr>
        <w:t>Note</w:t>
      </w:r>
      <w:r w:rsidRPr="00782F83">
        <w:rPr>
          <w:rStyle w:val="charItals"/>
        </w:rPr>
        <w:tab/>
      </w:r>
      <w:r>
        <w:t>Reduction or remission under a NSW law may apply to full-time detainees serving sentences at a NSW correctional centre (see s 36</w:t>
      </w:r>
      <w:r w:rsidR="006E4964">
        <w:t> </w:t>
      </w:r>
      <w:r>
        <w:t>(2) (b)).</w:t>
      </w:r>
    </w:p>
    <w:p w14:paraId="02E7EFAB" w14:textId="684A8970" w:rsidR="0046297A" w:rsidRDefault="0046297A" w:rsidP="0046297A">
      <w:pPr>
        <w:pStyle w:val="aDef"/>
      </w:pPr>
      <w:r w:rsidRPr="00782F83">
        <w:rPr>
          <w:rStyle w:val="charBoldItals"/>
        </w:rPr>
        <w:t>non-participating territory</w:t>
      </w:r>
      <w:r>
        <w:t>, for</w:t>
      </w:r>
      <w:r w:rsidR="00E420D1" w:rsidRPr="004D6D01">
        <w:t xml:space="preserve"> part 11.1</w:t>
      </w:r>
      <w:r w:rsidRPr="004D6D01">
        <w:t xml:space="preserve"> (I</w:t>
      </w:r>
      <w:r>
        <w:t>nterstate transfer of prisoners)—see section 217.</w:t>
      </w:r>
    </w:p>
    <w:p w14:paraId="16E2361C" w14:textId="77777777" w:rsidR="00E56092" w:rsidRPr="009937D8" w:rsidRDefault="00E56092" w:rsidP="00E56092">
      <w:pPr>
        <w:pStyle w:val="aDef"/>
      </w:pPr>
      <w:r w:rsidRPr="009937D8">
        <w:rPr>
          <w:rStyle w:val="charBoldItals"/>
        </w:rPr>
        <w:t>non-serious offence</w:t>
      </w:r>
      <w:r w:rsidRPr="009937D8">
        <w:rPr>
          <w:color w:val="000000"/>
        </w:rPr>
        <w:t>, for part 7.5A (Parole time credit)</w:t>
      </w:r>
      <w:r w:rsidRPr="009937D8">
        <w:t>—see section 161B.</w:t>
      </w:r>
    </w:p>
    <w:p w14:paraId="7F42927B" w14:textId="77777777" w:rsidR="0046297A" w:rsidRPr="00782F83" w:rsidRDefault="0046297A" w:rsidP="0046297A">
      <w:pPr>
        <w:pStyle w:val="aDef"/>
        <w:keepNext/>
      </w:pPr>
      <w:r>
        <w:rPr>
          <w:rStyle w:val="charBoldItals"/>
        </w:rPr>
        <w:t>offender</w:t>
      </w:r>
      <w:r w:rsidRPr="00782F83">
        <w:t>—</w:t>
      </w:r>
    </w:p>
    <w:p w14:paraId="37FA8660" w14:textId="77777777" w:rsidR="0046297A" w:rsidRDefault="0046297A" w:rsidP="0046297A">
      <w:pPr>
        <w:pStyle w:val="aDefpara"/>
      </w:pPr>
      <w:r>
        <w:tab/>
        <w:t>(a)</w:t>
      </w:r>
      <w:r>
        <w:tab/>
        <w:t>means a person convicted or found guilty of an offence by a court, and includes a young offender; but</w:t>
      </w:r>
    </w:p>
    <w:p w14:paraId="2101D6EF" w14:textId="77777777" w:rsidR="0046297A" w:rsidRPr="00782F83" w:rsidRDefault="0046297A" w:rsidP="0046297A">
      <w:pPr>
        <w:pStyle w:val="aDefpara"/>
        <w:keepNext/>
      </w:pPr>
      <w:r w:rsidRPr="00782F83">
        <w:tab/>
        <w:t>(b)</w:t>
      </w:r>
      <w:r w:rsidRPr="00782F83">
        <w:tab/>
        <w:t>for chapter 4 (Full-time detention)—see section 22; and</w:t>
      </w:r>
    </w:p>
    <w:p w14:paraId="5E9F624B" w14:textId="77777777" w:rsidR="0046297A" w:rsidRPr="00782F83" w:rsidRDefault="0046297A" w:rsidP="0046297A">
      <w:pPr>
        <w:pStyle w:val="aDefpara"/>
      </w:pPr>
      <w:r w:rsidRPr="00782F83">
        <w:tab/>
        <w:t>(c)</w:t>
      </w:r>
      <w:r w:rsidRPr="00782F83">
        <w:tab/>
        <w:t>for a community-based sentence, for chapter 12 (Transfer of community-based sentences)—see section 263.</w:t>
      </w:r>
    </w:p>
    <w:p w14:paraId="238ABE6D" w14:textId="77777777" w:rsidR="0046297A" w:rsidRDefault="0046297A" w:rsidP="0046297A">
      <w:pPr>
        <w:pStyle w:val="aDef"/>
      </w:pPr>
      <w:r w:rsidRPr="00782F83">
        <w:rPr>
          <w:rStyle w:val="charBoldItals"/>
        </w:rPr>
        <w:lastRenderedPageBreak/>
        <w:t>order of transfer</w:t>
      </w:r>
      <w:r>
        <w:t>, for part 11.1 (Interstate transfer of prisoners)—see section 217.</w:t>
      </w:r>
    </w:p>
    <w:p w14:paraId="1CB813A6" w14:textId="77777777" w:rsidR="0046297A" w:rsidRDefault="0046297A" w:rsidP="0046297A">
      <w:pPr>
        <w:pStyle w:val="aDef"/>
      </w:pPr>
      <w:r w:rsidRPr="00782F83">
        <w:rPr>
          <w:rStyle w:val="charBoldItals"/>
        </w:rPr>
        <w:t>ordinary parole application</w:t>
      </w:r>
      <w:r>
        <w:rPr>
          <w:bCs/>
          <w:iCs/>
        </w:rPr>
        <w:t>—see section 121.</w:t>
      </w:r>
    </w:p>
    <w:p w14:paraId="5CD675AF" w14:textId="77777777" w:rsidR="0046297A" w:rsidRDefault="0046297A" w:rsidP="0046297A">
      <w:pPr>
        <w:pStyle w:val="aDef"/>
      </w:pPr>
      <w:r>
        <w:rPr>
          <w:rStyle w:val="charBoldItals"/>
        </w:rPr>
        <w:t>originating jurisdiction</w:t>
      </w:r>
      <w:r w:rsidRPr="00782F83">
        <w:t>, for a community based sentence, for chapter</w:t>
      </w:r>
      <w:r w:rsidR="00596BF3">
        <w:t> </w:t>
      </w:r>
      <w:r w:rsidRPr="00782F83">
        <w:t>12 (Transfer of community-based sentences)—see section 263.</w:t>
      </w:r>
    </w:p>
    <w:p w14:paraId="2A6DA520" w14:textId="77777777" w:rsidR="0046297A" w:rsidRPr="00383099" w:rsidRDefault="0046297A" w:rsidP="0046297A">
      <w:pPr>
        <w:pStyle w:val="aDef"/>
      </w:pPr>
      <w:r w:rsidRPr="00383099">
        <w:rPr>
          <w:rStyle w:val="charBoldItals"/>
        </w:rPr>
        <w:t>outstanding fine</w:t>
      </w:r>
      <w:r w:rsidRPr="00383099">
        <w:t>, in relation to a person, for chapter 6A (Court imposed fines)––see section 116A.</w:t>
      </w:r>
    </w:p>
    <w:p w14:paraId="4B647B57" w14:textId="77777777" w:rsidR="0046297A" w:rsidRDefault="0046297A" w:rsidP="0046297A">
      <w:pPr>
        <w:pStyle w:val="aDef"/>
      </w:pPr>
      <w:r>
        <w:rPr>
          <w:rStyle w:val="charBoldItals"/>
        </w:rPr>
        <w:t>parole eligibility date</w:t>
      </w:r>
      <w:r>
        <w:t>, for an offender, means the day the offender’s nonparole period ends.</w:t>
      </w:r>
    </w:p>
    <w:p w14:paraId="68DC93B7" w14:textId="77777777" w:rsidR="0046297A" w:rsidRDefault="0046297A" w:rsidP="0046297A">
      <w:pPr>
        <w:pStyle w:val="aDef"/>
      </w:pPr>
      <w:r w:rsidRPr="00782F83">
        <w:rPr>
          <w:rStyle w:val="charBoldItals"/>
        </w:rPr>
        <w:t>parole obligations</w:t>
      </w:r>
      <w:r>
        <w:t xml:space="preserve">, </w:t>
      </w:r>
      <w:r w:rsidRPr="00782F83">
        <w:t>of an offender</w:t>
      </w:r>
      <w:r>
        <w:t>—see section 117.</w:t>
      </w:r>
    </w:p>
    <w:p w14:paraId="711BCEE2" w14:textId="77777777" w:rsidR="00AA49FE" w:rsidRPr="009937D8" w:rsidRDefault="00AA49FE" w:rsidP="00AA49FE">
      <w:pPr>
        <w:pStyle w:val="aDef"/>
      </w:pPr>
      <w:r w:rsidRPr="009937D8">
        <w:rPr>
          <w:rStyle w:val="charBoldItals"/>
        </w:rPr>
        <w:t>parole offence</w:t>
      </w:r>
      <w:r w:rsidRPr="009937D8">
        <w:t>, of an offender,</w:t>
      </w:r>
      <w:r w:rsidRPr="009937D8">
        <w:rPr>
          <w:color w:val="000000"/>
        </w:rPr>
        <w:t xml:space="preserve"> for part 7.5A (Parole time credit)</w:t>
      </w:r>
      <w:r w:rsidRPr="009937D8">
        <w:t>—see section 161A (a).</w:t>
      </w:r>
    </w:p>
    <w:p w14:paraId="52DCBA86" w14:textId="77777777" w:rsidR="0046297A" w:rsidRPr="00782F83" w:rsidRDefault="0046297A" w:rsidP="0046297A">
      <w:pPr>
        <w:pStyle w:val="aDef"/>
        <w:keepNext/>
      </w:pPr>
      <w:r>
        <w:rPr>
          <w:rStyle w:val="charBoldItals"/>
        </w:rPr>
        <w:t>parole order</w:t>
      </w:r>
      <w:r>
        <w:t xml:space="preserve"> means—</w:t>
      </w:r>
    </w:p>
    <w:p w14:paraId="78EC7B6C" w14:textId="77777777" w:rsidR="0046297A" w:rsidRPr="00782F83" w:rsidRDefault="0046297A" w:rsidP="0046297A">
      <w:pPr>
        <w:pStyle w:val="aDefpara"/>
        <w:keepNext/>
      </w:pPr>
      <w:r>
        <w:tab/>
        <w:t>(a)</w:t>
      </w:r>
      <w:r>
        <w:tab/>
      </w:r>
      <w:r>
        <w:rPr>
          <w:lang w:val="en-US"/>
        </w:rPr>
        <w:t>for this Act—see section 117; but</w:t>
      </w:r>
    </w:p>
    <w:p w14:paraId="2347C8C9" w14:textId="77777777" w:rsidR="0046297A" w:rsidRPr="00782F83" w:rsidRDefault="0046297A" w:rsidP="0046297A">
      <w:pPr>
        <w:pStyle w:val="aDefpara"/>
      </w:pPr>
      <w:r>
        <w:tab/>
        <w:t>(b)</w:t>
      </w:r>
      <w:r>
        <w:tab/>
      </w:r>
      <w:r>
        <w:rPr>
          <w:lang w:val="en-US"/>
        </w:rPr>
        <w:t xml:space="preserve">for part 7.6 (Interstate transfer of parole orders)—see </w:t>
      </w:r>
      <w:r>
        <w:rPr>
          <w:bCs/>
          <w:iCs/>
          <w:lang w:val="en-US"/>
        </w:rPr>
        <w:t>section 162</w:t>
      </w:r>
      <w:r>
        <w:rPr>
          <w:lang w:val="en-US"/>
        </w:rPr>
        <w:t>.</w:t>
      </w:r>
    </w:p>
    <w:p w14:paraId="13EE85E3" w14:textId="77777777" w:rsidR="0046297A" w:rsidRDefault="0046297A" w:rsidP="0046297A">
      <w:pPr>
        <w:pStyle w:val="aDef"/>
      </w:pPr>
      <w:r>
        <w:rPr>
          <w:rStyle w:val="charBoldItals"/>
        </w:rPr>
        <w:t>parole release date</w:t>
      </w:r>
      <w:r>
        <w:t>—see section 117.</w:t>
      </w:r>
    </w:p>
    <w:p w14:paraId="40931827" w14:textId="77777777" w:rsidR="00D7620A" w:rsidRPr="009937D8" w:rsidRDefault="00D7620A" w:rsidP="00D7620A">
      <w:pPr>
        <w:pStyle w:val="aDef"/>
      </w:pPr>
      <w:r w:rsidRPr="009937D8">
        <w:rPr>
          <w:rStyle w:val="charBoldItals"/>
        </w:rPr>
        <w:t>parole sentence</w:t>
      </w:r>
      <w:r w:rsidRPr="009937D8">
        <w:t>, of an offender,</w:t>
      </w:r>
      <w:r w:rsidRPr="009937D8">
        <w:rPr>
          <w:color w:val="000000"/>
        </w:rPr>
        <w:t xml:space="preserve"> for part 7.5A (Parole time credit)</w:t>
      </w:r>
      <w:r w:rsidRPr="009937D8">
        <w:t>—see section 161B.</w:t>
      </w:r>
    </w:p>
    <w:p w14:paraId="66125CF8" w14:textId="77777777" w:rsidR="00D7620A" w:rsidRPr="009937D8" w:rsidRDefault="00D7620A" w:rsidP="00D7620A">
      <w:pPr>
        <w:pStyle w:val="aDef"/>
      </w:pPr>
      <w:r w:rsidRPr="009937D8">
        <w:rPr>
          <w:rStyle w:val="charBoldItals"/>
        </w:rPr>
        <w:t>parole time credit</w:t>
      </w:r>
      <w:r w:rsidRPr="009937D8">
        <w:rPr>
          <w:color w:val="000000"/>
        </w:rPr>
        <w:t>, of an offender, for part 7.5A (Parole time credit)</w:t>
      </w:r>
      <w:r w:rsidRPr="009937D8">
        <w:t>—see section 161B.</w:t>
      </w:r>
    </w:p>
    <w:p w14:paraId="698576E6" w14:textId="6A197DBD" w:rsidR="0046297A" w:rsidRDefault="0046297A" w:rsidP="0046297A">
      <w:pPr>
        <w:pStyle w:val="aDef"/>
      </w:pPr>
      <w:r>
        <w:rPr>
          <w:rStyle w:val="charBoldItals"/>
        </w:rPr>
        <w:t>participating jurisdiction</w:t>
      </w:r>
      <w:r w:rsidRPr="00782F83">
        <w:t>, for chapte</w:t>
      </w:r>
      <w:r w:rsidRPr="00C61E9C">
        <w:t xml:space="preserve">r </w:t>
      </w:r>
      <w:r w:rsidR="00352DA5" w:rsidRPr="00C61E9C">
        <w:t>12</w:t>
      </w:r>
      <w:r w:rsidRPr="00C61E9C">
        <w:t xml:space="preserve"> (Trans</w:t>
      </w:r>
      <w:r w:rsidRPr="00782F83">
        <w:t>fer of community</w:t>
      </w:r>
      <w:r w:rsidR="00EE1634">
        <w:noBreakHyphen/>
      </w:r>
      <w:r w:rsidRPr="00782F83">
        <w:t>based sentences)</w:t>
      </w:r>
      <w:r>
        <w:t>—see section 265.</w:t>
      </w:r>
    </w:p>
    <w:p w14:paraId="402F4978" w14:textId="77777777" w:rsidR="0046297A" w:rsidRDefault="0046297A" w:rsidP="0046297A">
      <w:pPr>
        <w:pStyle w:val="aDef"/>
      </w:pPr>
      <w:r w:rsidRPr="00782F83">
        <w:rPr>
          <w:rStyle w:val="charBoldItals"/>
        </w:rPr>
        <w:t>participating state</w:t>
      </w:r>
      <w:r>
        <w:t>, for part 11.1 (Interstate transfer of prisoners)—see section 217.</w:t>
      </w:r>
    </w:p>
    <w:p w14:paraId="71225A5B" w14:textId="77777777" w:rsidR="0046297A" w:rsidRPr="00383099" w:rsidRDefault="0046297A" w:rsidP="0046297A">
      <w:pPr>
        <w:pStyle w:val="aDef"/>
      </w:pPr>
      <w:r w:rsidRPr="00383099">
        <w:rPr>
          <w:rStyle w:val="charBoldItals"/>
        </w:rPr>
        <w:t>penalty notice</w:t>
      </w:r>
      <w:r w:rsidRPr="00383099">
        <w:t>, for chapter 6A (Court imposed fines)––see section 116A.</w:t>
      </w:r>
    </w:p>
    <w:p w14:paraId="4DF14620" w14:textId="1108CBCA" w:rsidR="0046297A" w:rsidRPr="00782F83" w:rsidRDefault="0046297A" w:rsidP="0046297A">
      <w:pPr>
        <w:pStyle w:val="aDef"/>
      </w:pPr>
      <w:r>
        <w:rPr>
          <w:rStyle w:val="charBoldItals"/>
        </w:rPr>
        <w:lastRenderedPageBreak/>
        <w:t>person involved</w:t>
      </w:r>
      <w:r w:rsidRPr="00782F83">
        <w:t>, in community service work, for chapter</w:t>
      </w:r>
      <w:r w:rsidR="009368C9">
        <w:t> </w:t>
      </w:r>
      <w:r w:rsidRPr="00782F83">
        <w:t>14 (Community service work—general)—see section 315 (2).</w:t>
      </w:r>
    </w:p>
    <w:p w14:paraId="3C1C1736" w14:textId="4218C9F1" w:rsidR="0046297A" w:rsidRPr="00782F83" w:rsidRDefault="0046297A" w:rsidP="0046297A">
      <w:pPr>
        <w:pStyle w:val="aDef"/>
      </w:pPr>
      <w:r>
        <w:rPr>
          <w:rStyle w:val="charBoldItals"/>
        </w:rPr>
        <w:t>place restriction order</w:t>
      </w:r>
      <w:r w:rsidRPr="00782F83">
        <w:t xml:space="preserve">—see the </w:t>
      </w:r>
      <w:hyperlink r:id="rId310" w:tooltip="A2005-58" w:history="1">
        <w:r w:rsidRPr="00782F83">
          <w:rPr>
            <w:rStyle w:val="charCitHyperlinkItal"/>
          </w:rPr>
          <w:t>Crimes (Sentencing) Act</w:t>
        </w:r>
        <w:r w:rsidR="009368C9">
          <w:rPr>
            <w:rStyle w:val="charCitHyperlinkItal"/>
          </w:rPr>
          <w:t> </w:t>
        </w:r>
        <w:r w:rsidRPr="00782F83">
          <w:rPr>
            <w:rStyle w:val="charCitHyperlinkItal"/>
          </w:rPr>
          <w:t>2005</w:t>
        </w:r>
      </w:hyperlink>
      <w:r w:rsidRPr="00782F83">
        <w:t>, section 21.</w:t>
      </w:r>
    </w:p>
    <w:p w14:paraId="1CB34770" w14:textId="77777777" w:rsidR="0046297A" w:rsidRDefault="0046297A" w:rsidP="0046297A">
      <w:pPr>
        <w:pStyle w:val="aDef"/>
        <w:keepNext/>
      </w:pPr>
      <w:r>
        <w:rPr>
          <w:rStyle w:val="charBoldItals"/>
        </w:rPr>
        <w:t>police officer</w:t>
      </w:r>
      <w:r>
        <w:t xml:space="preserve"> includes a member of a police force or service of a State.</w:t>
      </w:r>
    </w:p>
    <w:p w14:paraId="24C85ED8" w14:textId="67DDABD8" w:rsidR="0046297A" w:rsidRDefault="0046297A" w:rsidP="0046297A">
      <w:pPr>
        <w:pStyle w:val="aNote"/>
      </w:pPr>
      <w:r w:rsidRPr="00782F83">
        <w:rPr>
          <w:rStyle w:val="charItals"/>
        </w:rPr>
        <w:t>Note</w:t>
      </w:r>
      <w:r w:rsidRPr="00782F83">
        <w:rPr>
          <w:rStyle w:val="charItals"/>
        </w:rPr>
        <w:tab/>
      </w:r>
      <w:r w:rsidRPr="00782F83">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311" w:tooltip="A2001-14" w:history="1">
        <w:r w:rsidRPr="00782F83">
          <w:rPr>
            <w:rStyle w:val="charCitHyperlinkAbbrev"/>
          </w:rPr>
          <w:t>Legislation Act</w:t>
        </w:r>
      </w:hyperlink>
      <w:r>
        <w:t>, dict, pt 1)</w:t>
      </w:r>
    </w:p>
    <w:p w14:paraId="35EB3F10" w14:textId="7ECC0D91" w:rsidR="0046297A" w:rsidRDefault="0046297A" w:rsidP="0046297A">
      <w:pPr>
        <w:pStyle w:val="aDef"/>
      </w:pPr>
      <w:r w:rsidRPr="00782F83">
        <w:rPr>
          <w:rStyle w:val="charBoldItals"/>
        </w:rPr>
        <w:t>positive</w:t>
      </w:r>
      <w:r>
        <w:t xml:space="preserve">, for a test sample—see the </w:t>
      </w:r>
      <w:hyperlink r:id="rId312" w:tooltip="A2007-15" w:history="1">
        <w:r w:rsidRPr="00782F83">
          <w:rPr>
            <w:rStyle w:val="charCitHyperlinkItal"/>
          </w:rPr>
          <w:t>Corrections Management Act 2007</w:t>
        </w:r>
      </w:hyperlink>
      <w:r>
        <w:t>, dictionary.</w:t>
      </w:r>
    </w:p>
    <w:p w14:paraId="1CDF244D" w14:textId="77777777" w:rsidR="0046297A" w:rsidRDefault="0046297A" w:rsidP="0046297A">
      <w:pPr>
        <w:pStyle w:val="aDef"/>
      </w:pPr>
      <w:r w:rsidRPr="00782F83">
        <w:rPr>
          <w:rStyle w:val="charBoldItals"/>
        </w:rPr>
        <w:t>prison</w:t>
      </w:r>
      <w:r>
        <w:t>, for part 11.1 (Interstate transfer of prisoners)—see section 217.</w:t>
      </w:r>
    </w:p>
    <w:p w14:paraId="37806F7F" w14:textId="77777777" w:rsidR="0046297A" w:rsidRDefault="0046297A" w:rsidP="0046297A">
      <w:pPr>
        <w:pStyle w:val="aDef"/>
      </w:pPr>
      <w:r w:rsidRPr="00782F83">
        <w:rPr>
          <w:rStyle w:val="charBoldItals"/>
        </w:rPr>
        <w:t>prisoner</w:t>
      </w:r>
      <w:r>
        <w:t>, for part 11.1 (Interstate transfer of prisoners)—see section 217.</w:t>
      </w:r>
    </w:p>
    <w:p w14:paraId="55422697" w14:textId="77777777" w:rsidR="0046297A" w:rsidRDefault="0046297A" w:rsidP="0046297A">
      <w:pPr>
        <w:pStyle w:val="aDef"/>
      </w:pPr>
      <w:r w:rsidRPr="00782F83">
        <w:rPr>
          <w:rStyle w:val="charBoldItals"/>
        </w:rPr>
        <w:t>prison officer</w:t>
      </w:r>
      <w:r>
        <w:t>, for part 11.1 (Interstate transfer of prisoners)—see section 217.</w:t>
      </w:r>
    </w:p>
    <w:p w14:paraId="65CF4552" w14:textId="77777777" w:rsidR="0046297A" w:rsidRPr="00383099" w:rsidRDefault="0046297A" w:rsidP="0046297A">
      <w:pPr>
        <w:pStyle w:val="aDef"/>
      </w:pPr>
      <w:r w:rsidRPr="00383099">
        <w:rPr>
          <w:rStyle w:val="charBoldItals"/>
        </w:rPr>
        <w:t>property seizure order</w:t>
      </w:r>
      <w:r w:rsidRPr="00383099">
        <w:t>, for chapter 6A (Court imposed fines)––see section 116ZA.</w:t>
      </w:r>
    </w:p>
    <w:p w14:paraId="5BA34C27" w14:textId="77777777" w:rsidR="0046297A" w:rsidRPr="00782F83" w:rsidRDefault="0046297A" w:rsidP="0046297A">
      <w:pPr>
        <w:pStyle w:val="aDef"/>
      </w:pPr>
      <w:r>
        <w:rPr>
          <w:rStyle w:val="charBoldItals"/>
        </w:rPr>
        <w:t>recommitted</w:t>
      </w:r>
      <w:r w:rsidRPr="00782F83">
        <w:t xml:space="preserve">, for an offender—see section 23. </w:t>
      </w:r>
    </w:p>
    <w:p w14:paraId="22AD6D8E" w14:textId="77777777" w:rsidR="0046297A" w:rsidRPr="00782F83" w:rsidRDefault="0046297A" w:rsidP="0046297A">
      <w:pPr>
        <w:pStyle w:val="aDef"/>
      </w:pPr>
      <w:r>
        <w:rPr>
          <w:rStyle w:val="charBoldItals"/>
        </w:rPr>
        <w:t>register</w:t>
      </w:r>
      <w:r w:rsidRPr="00782F83">
        <w:t>, for part 7.6 (Interstate transfer of parole orders)—see section 162.</w:t>
      </w:r>
    </w:p>
    <w:p w14:paraId="72509DF3" w14:textId="77777777" w:rsidR="0046297A" w:rsidRDefault="0046297A" w:rsidP="0046297A">
      <w:pPr>
        <w:pStyle w:val="aDef"/>
        <w:keepNext/>
      </w:pPr>
      <w:r w:rsidRPr="00782F83">
        <w:rPr>
          <w:rStyle w:val="charBoldItals"/>
        </w:rPr>
        <w:t>registered victim</w:t>
      </w:r>
      <w:r>
        <w:t>, of an offender, means—</w:t>
      </w:r>
    </w:p>
    <w:p w14:paraId="19C86A6A" w14:textId="77777777" w:rsidR="0046297A" w:rsidRDefault="0046297A" w:rsidP="006E4964">
      <w:pPr>
        <w:pStyle w:val="aDefpara"/>
        <w:keepNext/>
      </w:pPr>
      <w:r>
        <w:tab/>
        <w:t>(a)</w:t>
      </w:r>
      <w:r>
        <w:tab/>
        <w:t>for chapter 7 (Parole)—see section 118A; or</w:t>
      </w:r>
    </w:p>
    <w:p w14:paraId="38A73728" w14:textId="77777777" w:rsidR="0046297A" w:rsidRDefault="0046297A" w:rsidP="0046297A">
      <w:pPr>
        <w:pStyle w:val="aDefpara"/>
      </w:pPr>
      <w:r>
        <w:tab/>
        <w:t>(b)</w:t>
      </w:r>
      <w:r>
        <w:tab/>
        <w:t>for this Act—see section 213.</w:t>
      </w:r>
    </w:p>
    <w:p w14:paraId="01FBBA6C" w14:textId="77777777" w:rsidR="0046297A" w:rsidRPr="00383099" w:rsidRDefault="0046297A" w:rsidP="0046297A">
      <w:pPr>
        <w:pStyle w:val="aDef"/>
      </w:pPr>
      <w:r w:rsidRPr="00383099">
        <w:rPr>
          <w:rStyle w:val="charBoldItals"/>
        </w:rPr>
        <w:t>registrar</w:t>
      </w:r>
      <w:r w:rsidRPr="00383099">
        <w:t>, for chapter 6A (Court imposed fines)––see section 116A.</w:t>
      </w:r>
    </w:p>
    <w:p w14:paraId="312B8040" w14:textId="77777777" w:rsidR="0046297A" w:rsidRDefault="0046297A" w:rsidP="0046297A">
      <w:pPr>
        <w:pStyle w:val="aDef"/>
      </w:pPr>
      <w:r>
        <w:rPr>
          <w:rStyle w:val="charBoldItals"/>
        </w:rPr>
        <w:t>registration criteria</w:t>
      </w:r>
      <w:r w:rsidRPr="00782F83">
        <w:t>, for chapter 12 (Transfer of community-based sentences)—see section 276</w:t>
      </w:r>
      <w:r>
        <w:t>.</w:t>
      </w:r>
    </w:p>
    <w:p w14:paraId="6CE3E7DF" w14:textId="77777777" w:rsidR="0046297A" w:rsidRPr="00F00DD2" w:rsidRDefault="0046297A" w:rsidP="0046297A">
      <w:pPr>
        <w:pStyle w:val="aDef"/>
        <w:keepNext/>
      </w:pPr>
      <w:r w:rsidRPr="00F00DD2">
        <w:rPr>
          <w:rStyle w:val="charBoldItals"/>
        </w:rPr>
        <w:lastRenderedPageBreak/>
        <w:t>rehabilitation program condition</w:t>
      </w:r>
      <w:r w:rsidRPr="00F00DD2">
        <w:t>—</w:t>
      </w:r>
    </w:p>
    <w:p w14:paraId="7E4357EF" w14:textId="06F1FC93" w:rsidR="0046297A" w:rsidRPr="00F00DD2" w:rsidRDefault="0046297A" w:rsidP="0046297A">
      <w:pPr>
        <w:pStyle w:val="aDefpara"/>
      </w:pPr>
      <w:r w:rsidRPr="00F00DD2">
        <w:tab/>
        <w:t>(a)</w:t>
      </w:r>
      <w:r w:rsidRPr="00F00DD2">
        <w:tab/>
        <w:t xml:space="preserve">of a good behaviour order for an offender, for this Act generally—see the </w:t>
      </w:r>
      <w:hyperlink r:id="rId313" w:tooltip="A2005-58" w:history="1">
        <w:r w:rsidRPr="00F00DD2">
          <w:rPr>
            <w:rStyle w:val="charCitHyperlinkItal"/>
          </w:rPr>
          <w:t>Crimes (Sentencing) Act 2005</w:t>
        </w:r>
      </w:hyperlink>
      <w:r w:rsidRPr="00F00DD2">
        <w:t>, section</w:t>
      </w:r>
      <w:r w:rsidR="007C085D">
        <w:t> </w:t>
      </w:r>
      <w:r w:rsidRPr="00F00DD2">
        <w:t>93; and</w:t>
      </w:r>
    </w:p>
    <w:p w14:paraId="78916AD3" w14:textId="3B50CFFC" w:rsidR="0046297A" w:rsidRPr="00F00DD2" w:rsidRDefault="0046297A" w:rsidP="0046297A">
      <w:pPr>
        <w:pStyle w:val="aDefpara"/>
      </w:pPr>
      <w:r w:rsidRPr="00F00DD2">
        <w:tab/>
        <w:t>(b)</w:t>
      </w:r>
      <w:r w:rsidRPr="00F00DD2">
        <w:tab/>
        <w:t>of an intensive correction ord</w:t>
      </w:r>
      <w:r>
        <w:t>er for an offender, for chapter </w:t>
      </w:r>
      <w:r w:rsidRPr="00F00DD2">
        <w:t xml:space="preserve">5—see the </w:t>
      </w:r>
      <w:hyperlink r:id="rId314" w:tooltip="A2005-58" w:history="1">
        <w:r w:rsidRPr="00F00DD2">
          <w:rPr>
            <w:rStyle w:val="charCitHyperlinkItal"/>
          </w:rPr>
          <w:t>Crimes (Sentencing) Act 2005</w:t>
        </w:r>
      </w:hyperlink>
      <w:r w:rsidRPr="00F00DD2">
        <w:t>, section 80G.</w:t>
      </w:r>
    </w:p>
    <w:p w14:paraId="7DBC1C5B" w14:textId="77777777" w:rsidR="0046297A" w:rsidRDefault="0046297A" w:rsidP="0046297A">
      <w:pPr>
        <w:pStyle w:val="aDef"/>
      </w:pPr>
      <w:r w:rsidRPr="00782F83">
        <w:rPr>
          <w:rStyle w:val="charBoldItals"/>
        </w:rPr>
        <w:t>release date</w:t>
      </w:r>
      <w:r>
        <w:t>, for an offender for a sentence—see section 23 (1).</w:t>
      </w:r>
    </w:p>
    <w:p w14:paraId="3498CB11" w14:textId="77777777" w:rsidR="0046297A" w:rsidRDefault="0046297A" w:rsidP="0046297A">
      <w:pPr>
        <w:pStyle w:val="aDef"/>
      </w:pPr>
      <w:r w:rsidRPr="00782F83">
        <w:rPr>
          <w:rStyle w:val="charBoldItals"/>
        </w:rPr>
        <w:t>release on licence obligations</w:t>
      </w:r>
      <w:r>
        <w:rPr>
          <w:bCs/>
          <w:iCs/>
        </w:rPr>
        <w:t>, of an offender—see section 289.</w:t>
      </w:r>
    </w:p>
    <w:p w14:paraId="64B31654" w14:textId="77777777" w:rsidR="0046297A" w:rsidRDefault="0046297A" w:rsidP="0046297A">
      <w:pPr>
        <w:pStyle w:val="aDef"/>
      </w:pPr>
      <w:r w:rsidRPr="00782F83">
        <w:rPr>
          <w:rStyle w:val="charBoldItals"/>
        </w:rPr>
        <w:t>release on parole</w:t>
      </w:r>
      <w:r>
        <w:t>, for part 11.1 (Interstate transfer of prisoners)—see section 217.</w:t>
      </w:r>
    </w:p>
    <w:p w14:paraId="456C7579" w14:textId="77777777" w:rsidR="0046297A" w:rsidRDefault="0046297A" w:rsidP="0046297A">
      <w:pPr>
        <w:pStyle w:val="aDef"/>
      </w:pPr>
      <w:r w:rsidRPr="00782F83">
        <w:rPr>
          <w:rStyle w:val="charBoldItals"/>
        </w:rPr>
        <w:t>relevant security</w:t>
      </w:r>
      <w:r>
        <w:t>, for part 11.1 (Interstate transfer of prisoners)—see section 217.</w:t>
      </w:r>
    </w:p>
    <w:p w14:paraId="6CE37E71" w14:textId="77777777" w:rsidR="0046297A" w:rsidRDefault="0046297A" w:rsidP="0046297A">
      <w:pPr>
        <w:pStyle w:val="aDef"/>
        <w:keepNext/>
      </w:pPr>
      <w:r>
        <w:rPr>
          <w:rStyle w:val="charBoldItals"/>
        </w:rPr>
        <w:t>remandee</w:t>
      </w:r>
      <w:r w:rsidRPr="00782F83">
        <w:t xml:space="preserve"> </w:t>
      </w:r>
      <w:r>
        <w:t>means—</w:t>
      </w:r>
    </w:p>
    <w:p w14:paraId="6E76ACEF" w14:textId="77777777" w:rsidR="0046297A" w:rsidRDefault="0046297A" w:rsidP="0046297A">
      <w:pPr>
        <w:pStyle w:val="aDefpara"/>
      </w:pPr>
      <w:r>
        <w:tab/>
        <w:t>(a)</w:t>
      </w:r>
      <w:r>
        <w:tab/>
        <w:t>a person remanded in custody by a remanding authority; but</w:t>
      </w:r>
    </w:p>
    <w:p w14:paraId="59D53EA4" w14:textId="77777777" w:rsidR="0046297A" w:rsidRPr="00782F83" w:rsidRDefault="0046297A" w:rsidP="0046297A">
      <w:pPr>
        <w:pStyle w:val="aDefpara"/>
      </w:pPr>
      <w:r w:rsidRPr="00782F83">
        <w:tab/>
        <w:t>(b)</w:t>
      </w:r>
      <w:r w:rsidRPr="00782F83">
        <w:tab/>
        <w:t>for chapter 4 (Full-time detention)—see section 22.</w:t>
      </w:r>
    </w:p>
    <w:p w14:paraId="64D0F01E" w14:textId="77777777" w:rsidR="0046297A" w:rsidRDefault="0046297A" w:rsidP="0046297A">
      <w:pPr>
        <w:pStyle w:val="aDef"/>
      </w:pPr>
      <w:r>
        <w:rPr>
          <w:rStyle w:val="charBoldItals"/>
        </w:rPr>
        <w:t>remanding authority</w:t>
      </w:r>
      <w:r w:rsidRPr="00782F83">
        <w:t>—see section 15.</w:t>
      </w:r>
    </w:p>
    <w:p w14:paraId="3E98A73C" w14:textId="77777777" w:rsidR="0046297A" w:rsidRPr="00383099" w:rsidRDefault="0046297A" w:rsidP="0046297A">
      <w:pPr>
        <w:pStyle w:val="aDef"/>
      </w:pPr>
      <w:r w:rsidRPr="00383099">
        <w:rPr>
          <w:rStyle w:val="charBoldItals"/>
        </w:rPr>
        <w:t>reminder notice</w:t>
      </w:r>
      <w:r w:rsidRPr="00383099">
        <w:t>, for chapter 6A (Court imposed fines)––see section 116A.</w:t>
      </w:r>
    </w:p>
    <w:p w14:paraId="015477B3" w14:textId="77777777" w:rsidR="0046297A" w:rsidRDefault="0046297A" w:rsidP="0046297A">
      <w:pPr>
        <w:pStyle w:val="aDef"/>
      </w:pPr>
      <w:r w:rsidRPr="00782F83">
        <w:rPr>
          <w:rStyle w:val="charBoldItals"/>
        </w:rPr>
        <w:t>remission instrument</w:t>
      </w:r>
      <w:r>
        <w:t>, for part 11.1 (Interstate transfer of prisoners)—see section 217.</w:t>
      </w:r>
    </w:p>
    <w:p w14:paraId="2080CBC5" w14:textId="77777777" w:rsidR="0046297A" w:rsidRPr="00782F83" w:rsidRDefault="0046297A" w:rsidP="0046297A">
      <w:pPr>
        <w:pStyle w:val="aDef"/>
      </w:pPr>
      <w:r>
        <w:rPr>
          <w:rStyle w:val="charBoldItals"/>
        </w:rPr>
        <w:t>secretary</w:t>
      </w:r>
      <w:r>
        <w:t>, of the board, means the secretary of the board under section 191.</w:t>
      </w:r>
    </w:p>
    <w:p w14:paraId="081611D3" w14:textId="77777777" w:rsidR="0046297A" w:rsidRDefault="0046297A" w:rsidP="0046297A">
      <w:pPr>
        <w:pStyle w:val="aDef"/>
        <w:keepNext/>
      </w:pPr>
      <w:r>
        <w:rPr>
          <w:rStyle w:val="charBoldItals"/>
        </w:rPr>
        <w:lastRenderedPageBreak/>
        <w:t>sentence</w:t>
      </w:r>
      <w:r>
        <w:t xml:space="preserve"> means—</w:t>
      </w:r>
    </w:p>
    <w:p w14:paraId="51B66EAE" w14:textId="77777777" w:rsidR="0046297A" w:rsidRDefault="0046297A" w:rsidP="00596BF3">
      <w:pPr>
        <w:pStyle w:val="aDefpara"/>
        <w:keepNext/>
      </w:pPr>
      <w:r>
        <w:tab/>
        <w:t>(a)</w:t>
      </w:r>
      <w:r>
        <w:tab/>
      </w:r>
      <w:r w:rsidRPr="00782F83">
        <w:t>for the Act—</w:t>
      </w:r>
    </w:p>
    <w:p w14:paraId="5EC0F30C" w14:textId="77777777" w:rsidR="0046297A" w:rsidRDefault="0046297A" w:rsidP="00596BF3">
      <w:pPr>
        <w:pStyle w:val="aDefsubpara"/>
        <w:keepNext/>
      </w:pPr>
      <w:r>
        <w:tab/>
        <w:t>(i)</w:t>
      </w:r>
      <w:r>
        <w:tab/>
        <w:t>when used as a noun—the penalty imposed for an offence; or</w:t>
      </w:r>
    </w:p>
    <w:p w14:paraId="2B38EFD3" w14:textId="77777777" w:rsidR="0046297A" w:rsidRDefault="0046297A" w:rsidP="0046297A">
      <w:pPr>
        <w:pStyle w:val="aDefsubpara"/>
        <w:keepNext/>
      </w:pPr>
      <w:r>
        <w:tab/>
        <w:t>(ii)</w:t>
      </w:r>
      <w:r>
        <w:tab/>
        <w:t>when used as a verb—to impose a penalty for an offence; but</w:t>
      </w:r>
    </w:p>
    <w:p w14:paraId="42552AAC" w14:textId="77777777" w:rsidR="0046297A" w:rsidRPr="00782F83" w:rsidRDefault="0046297A" w:rsidP="0046297A">
      <w:pPr>
        <w:pStyle w:val="aDefpara"/>
      </w:pPr>
      <w:r w:rsidRPr="00782F83">
        <w:tab/>
        <w:t>(b)</w:t>
      </w:r>
      <w:r w:rsidRPr="00782F83">
        <w:tab/>
        <w:t>for chapter 12 (Transfer of community-based sentences)—see section 263.</w:t>
      </w:r>
    </w:p>
    <w:p w14:paraId="5852EB17" w14:textId="77777777" w:rsidR="0046297A" w:rsidRPr="00D87986" w:rsidRDefault="0046297A" w:rsidP="0046297A">
      <w:pPr>
        <w:pStyle w:val="aDef"/>
      </w:pPr>
      <w:r w:rsidRPr="00D87986">
        <w:rPr>
          <w:rStyle w:val="charBoldItals"/>
        </w:rPr>
        <w:t>sentence of imprisonment</w:t>
      </w:r>
      <w:r w:rsidRPr="00D87986">
        <w:t>—</w:t>
      </w:r>
    </w:p>
    <w:p w14:paraId="0011ACB3" w14:textId="77777777" w:rsidR="0046297A" w:rsidRPr="00D87986" w:rsidRDefault="0046297A" w:rsidP="00A865EE">
      <w:pPr>
        <w:pStyle w:val="aDefpara"/>
      </w:pPr>
      <w:r w:rsidRPr="00D87986">
        <w:tab/>
        <w:t>(a)</w:t>
      </w:r>
      <w:r w:rsidRPr="00D87986">
        <w:tab/>
        <w:t>for part 7.6 (Interstate transfer of parole orders)—see section 162; and</w:t>
      </w:r>
    </w:p>
    <w:p w14:paraId="411AEC40" w14:textId="79580C18" w:rsidR="0046297A" w:rsidRPr="00D87986" w:rsidRDefault="0046297A" w:rsidP="00A865EE">
      <w:pPr>
        <w:pStyle w:val="aDefpara"/>
      </w:pPr>
      <w:r w:rsidRPr="00D87986">
        <w:tab/>
        <w:t>(b)</w:t>
      </w:r>
      <w:r w:rsidRPr="00D87986">
        <w:tab/>
        <w:t>for part 11.1 (Interstate transfer of prisoners)—see section</w:t>
      </w:r>
      <w:r w:rsidR="00797E4E">
        <w:t> </w:t>
      </w:r>
      <w:r w:rsidRPr="00D87986">
        <w:t>218.</w:t>
      </w:r>
    </w:p>
    <w:p w14:paraId="40E626F2" w14:textId="77777777" w:rsidR="0046297A" w:rsidRDefault="0046297A" w:rsidP="0046297A">
      <w:pPr>
        <w:pStyle w:val="aDef"/>
      </w:pPr>
      <w:r>
        <w:rPr>
          <w:rStyle w:val="charBoldItals"/>
        </w:rPr>
        <w:t>sentencing court</w:t>
      </w:r>
      <w:r>
        <w:t>, for an offender under a sentence, means the court by which the sentence was first imposed, and includes that court differently constituted.</w:t>
      </w:r>
    </w:p>
    <w:p w14:paraId="5870F545" w14:textId="77777777" w:rsidR="00EF2D69" w:rsidRPr="009937D8" w:rsidRDefault="00EF2D69" w:rsidP="00EF2D69">
      <w:pPr>
        <w:pStyle w:val="aDef"/>
      </w:pPr>
      <w:r w:rsidRPr="009937D8">
        <w:rPr>
          <w:rStyle w:val="charBoldItals"/>
        </w:rPr>
        <w:t>serious drug offence</w:t>
      </w:r>
      <w:r w:rsidRPr="009937D8">
        <w:rPr>
          <w:color w:val="000000"/>
        </w:rPr>
        <w:t>, for part 7.5A (Parole time credit)</w:t>
      </w:r>
      <w:r w:rsidRPr="009937D8">
        <w:t>—see section 161B.</w:t>
      </w:r>
    </w:p>
    <w:p w14:paraId="007E2C5D" w14:textId="77777777" w:rsidR="00EF2D69" w:rsidRPr="009937D8" w:rsidRDefault="00EF2D69" w:rsidP="00EF2D69">
      <w:pPr>
        <w:pStyle w:val="aDef"/>
      </w:pPr>
      <w:r w:rsidRPr="009937D8">
        <w:rPr>
          <w:rStyle w:val="charBoldItals"/>
        </w:rPr>
        <w:t>serious non-ACT offence</w:t>
      </w:r>
      <w:r w:rsidRPr="009937D8">
        <w:rPr>
          <w:color w:val="000000"/>
        </w:rPr>
        <w:t>, for part 7.5A (Parole time credit)</w:t>
      </w:r>
      <w:r w:rsidRPr="009937D8">
        <w:t>—see section 161B.</w:t>
      </w:r>
    </w:p>
    <w:p w14:paraId="0378AC87" w14:textId="77777777" w:rsidR="00EF2D69" w:rsidRPr="009937D8" w:rsidRDefault="00EF2D69" w:rsidP="00EF2D69">
      <w:pPr>
        <w:pStyle w:val="aDef"/>
        <w:rPr>
          <w:color w:val="000000"/>
          <w:lang w:eastAsia="en-AU"/>
        </w:rPr>
      </w:pPr>
      <w:r w:rsidRPr="009937D8">
        <w:rPr>
          <w:rStyle w:val="charBoldItals"/>
        </w:rPr>
        <w:t>serious offence</w:t>
      </w:r>
      <w:r w:rsidRPr="009937D8">
        <w:rPr>
          <w:color w:val="000000"/>
        </w:rPr>
        <w:t>, for part 7.5A (Parole time credit)</w:t>
      </w:r>
      <w:r w:rsidRPr="009937D8">
        <w:t>—see section 161B.</w:t>
      </w:r>
    </w:p>
    <w:p w14:paraId="477F681F" w14:textId="77777777" w:rsidR="00EF2D69" w:rsidRPr="00EF2D69" w:rsidRDefault="00EF2D69" w:rsidP="0046297A">
      <w:pPr>
        <w:pStyle w:val="aDef"/>
        <w:rPr>
          <w:color w:val="000000"/>
          <w:lang w:eastAsia="en-AU"/>
        </w:rPr>
      </w:pPr>
      <w:r w:rsidRPr="009937D8">
        <w:rPr>
          <w:rStyle w:val="charBoldItals"/>
        </w:rPr>
        <w:t>serious violent offence</w:t>
      </w:r>
      <w:r w:rsidRPr="009937D8">
        <w:rPr>
          <w:color w:val="000000"/>
        </w:rPr>
        <w:t>, for part 7.5A (Parole time credit)</w:t>
      </w:r>
      <w:r w:rsidRPr="009937D8">
        <w:t>—see section 161B.</w:t>
      </w:r>
    </w:p>
    <w:p w14:paraId="7DCA519F" w14:textId="77777777" w:rsidR="0046297A" w:rsidRDefault="0046297A" w:rsidP="00596BF3">
      <w:pPr>
        <w:pStyle w:val="aDef"/>
      </w:pPr>
      <w:r>
        <w:rPr>
          <w:rStyle w:val="charBoldItals"/>
        </w:rPr>
        <w:t>serve</w:t>
      </w:r>
      <w:r>
        <w:t xml:space="preserve"> a sentence,</w:t>
      </w:r>
      <w:r w:rsidRPr="00782F83">
        <w:t xml:space="preserve"> for chapter 12 (Transfer of community-based sentences)—see section 263.</w:t>
      </w:r>
    </w:p>
    <w:p w14:paraId="55AA31FA" w14:textId="77777777" w:rsidR="0046297A" w:rsidRDefault="0046297A" w:rsidP="00DF607F">
      <w:pPr>
        <w:pStyle w:val="aDef"/>
        <w:keepNext/>
      </w:pPr>
      <w:r>
        <w:rPr>
          <w:rStyle w:val="charBoldItals"/>
        </w:rPr>
        <w:lastRenderedPageBreak/>
        <w:t>served</w:t>
      </w:r>
      <w:r>
        <w:t xml:space="preserve">—a period of imprisonment is </w:t>
      </w:r>
      <w:r>
        <w:rPr>
          <w:rStyle w:val="charBoldItals"/>
        </w:rPr>
        <w:t xml:space="preserve">served </w:t>
      </w:r>
      <w:r>
        <w:t>when—</w:t>
      </w:r>
    </w:p>
    <w:p w14:paraId="7D4C2F57" w14:textId="77777777" w:rsidR="0046297A" w:rsidRDefault="0046297A" w:rsidP="00DF607F">
      <w:pPr>
        <w:pStyle w:val="aDefpara"/>
        <w:keepNext/>
      </w:pPr>
      <w:r>
        <w:tab/>
        <w:t>(a)</w:t>
      </w:r>
      <w:r>
        <w:tab/>
        <w:t>the person is discharged from the imprisonment; or</w:t>
      </w:r>
    </w:p>
    <w:p w14:paraId="6EC10F8B" w14:textId="77777777" w:rsidR="0046297A" w:rsidRDefault="0046297A" w:rsidP="00DF607F">
      <w:pPr>
        <w:pStyle w:val="aDefpara"/>
        <w:keepNext/>
      </w:pPr>
      <w:r>
        <w:tab/>
        <w:t>(b)</w:t>
      </w:r>
      <w:r>
        <w:tab/>
        <w:t>the person would have been discharged from the imprisonment if the person were not serving (or to serve) another sentence of imprisonment.</w:t>
      </w:r>
    </w:p>
    <w:p w14:paraId="7F7E39E8" w14:textId="77777777" w:rsidR="00EF2D69" w:rsidRPr="009937D8" w:rsidRDefault="00EF2D69" w:rsidP="00EF2D69">
      <w:pPr>
        <w:pStyle w:val="aDef"/>
      </w:pPr>
      <w:r w:rsidRPr="009937D8">
        <w:rPr>
          <w:rStyle w:val="charBoldItals"/>
        </w:rPr>
        <w:t>sexual offence</w:t>
      </w:r>
      <w:r w:rsidRPr="009937D8">
        <w:rPr>
          <w:color w:val="000000"/>
        </w:rPr>
        <w:t>, for part 7.5A (Parole time credit)</w:t>
      </w:r>
      <w:r w:rsidRPr="009937D8">
        <w:t>—see section 161B.</w:t>
      </w:r>
    </w:p>
    <w:p w14:paraId="28808792" w14:textId="77777777" w:rsidR="0046297A" w:rsidRDefault="0046297A" w:rsidP="0046297A">
      <w:pPr>
        <w:pStyle w:val="aDef"/>
      </w:pPr>
      <w:r w:rsidRPr="00782F83">
        <w:rPr>
          <w:rStyle w:val="charBoldItals"/>
        </w:rPr>
        <w:t>special parole application</w:t>
      </w:r>
      <w:r>
        <w:rPr>
          <w:bCs/>
          <w:iCs/>
        </w:rPr>
        <w:t>—see section 121.</w:t>
      </w:r>
    </w:p>
    <w:p w14:paraId="65DDC37A" w14:textId="77777777" w:rsidR="0046297A" w:rsidRDefault="0046297A" w:rsidP="0046297A">
      <w:pPr>
        <w:pStyle w:val="aDef"/>
      </w:pPr>
      <w:r w:rsidRPr="00782F83">
        <w:rPr>
          <w:rStyle w:val="charBoldItals"/>
        </w:rPr>
        <w:t>subject to</w:t>
      </w:r>
      <w:r>
        <w:rPr>
          <w:bCs/>
          <w:iCs/>
        </w:rPr>
        <w:t xml:space="preserve"> a sentence of imprisonment,</w:t>
      </w:r>
      <w:r>
        <w:t xml:space="preserve"> for part 11.1 (Interstate transfer of prisoners)—see section 219.</w:t>
      </w:r>
    </w:p>
    <w:p w14:paraId="07A11E8D" w14:textId="77777777" w:rsidR="0046297A" w:rsidRDefault="0046297A" w:rsidP="0046297A">
      <w:pPr>
        <w:pStyle w:val="aDef"/>
      </w:pPr>
      <w:r w:rsidRPr="00782F83">
        <w:rPr>
          <w:rStyle w:val="charBoldItals"/>
        </w:rPr>
        <w:t>supervisory functions</w:t>
      </w:r>
      <w:r>
        <w:rPr>
          <w:bCs/>
          <w:iCs/>
        </w:rPr>
        <w:t>, of the board—see section 180.</w:t>
      </w:r>
    </w:p>
    <w:p w14:paraId="4B1DCB08" w14:textId="289CDF79" w:rsidR="0046297A" w:rsidRDefault="0046297A" w:rsidP="0046297A">
      <w:pPr>
        <w:pStyle w:val="aDef"/>
      </w:pPr>
      <w:r w:rsidRPr="00782F83">
        <w:rPr>
          <w:rStyle w:val="charBoldItals"/>
        </w:rPr>
        <w:t>surety</w:t>
      </w:r>
      <w:r>
        <w:rPr>
          <w:bCs/>
          <w:iCs/>
        </w:rPr>
        <w:t xml:space="preserve">, for a good behaviour order—see the </w:t>
      </w:r>
      <w:hyperlink r:id="rId315" w:tooltip="A2005-58" w:history="1">
        <w:r w:rsidRPr="00782F83">
          <w:rPr>
            <w:rStyle w:val="charCitHyperlinkItal"/>
          </w:rPr>
          <w:t>Crimes (Sentencing) Act 2005</w:t>
        </w:r>
      </w:hyperlink>
      <w:r>
        <w:rPr>
          <w:bCs/>
          <w:iCs/>
        </w:rPr>
        <w:t>, dictionary.</w:t>
      </w:r>
    </w:p>
    <w:p w14:paraId="5102DA81" w14:textId="77777777" w:rsidR="0046297A" w:rsidRDefault="0046297A" w:rsidP="0046297A">
      <w:pPr>
        <w:pStyle w:val="aDef"/>
      </w:pPr>
      <w:r w:rsidRPr="00782F83">
        <w:rPr>
          <w:rStyle w:val="charBoldItals"/>
        </w:rPr>
        <w:t>term</w:t>
      </w:r>
      <w:r>
        <w:t>, of a sentence, includes the term as amended under a law of the ACT (including this Act), the Commonwealth, a State or another Territory.</w:t>
      </w:r>
    </w:p>
    <w:p w14:paraId="75857694" w14:textId="1E2A2716" w:rsidR="0046297A" w:rsidRPr="00383099" w:rsidRDefault="0046297A" w:rsidP="0046297A">
      <w:pPr>
        <w:pStyle w:val="aDef"/>
      </w:pPr>
      <w:r w:rsidRPr="00383099">
        <w:rPr>
          <w:rStyle w:val="charBoldItals"/>
        </w:rPr>
        <w:t>territory entity</w:t>
      </w:r>
      <w:r w:rsidRPr="00383099">
        <w:t xml:space="preserve">, for chapter 6A (Court imposed fines)––see the </w:t>
      </w:r>
      <w:hyperlink r:id="rId316" w:tooltip="A1996-23" w:history="1">
        <w:r w:rsidRPr="00383099">
          <w:rPr>
            <w:rStyle w:val="charCitHyperlinkItal"/>
          </w:rPr>
          <w:t>Auditor-General Act 1996</w:t>
        </w:r>
      </w:hyperlink>
      <w:r w:rsidRPr="00383099">
        <w:t>, dictionary.</w:t>
      </w:r>
    </w:p>
    <w:p w14:paraId="1C23054D" w14:textId="36221579" w:rsidR="0046297A" w:rsidRPr="00782F83" w:rsidRDefault="0046297A" w:rsidP="0046297A">
      <w:pPr>
        <w:pStyle w:val="aDef"/>
      </w:pPr>
      <w:r>
        <w:rPr>
          <w:rStyle w:val="charBoldItals"/>
          <w:bCs/>
          <w:iCs/>
        </w:rPr>
        <w:t>test sample</w:t>
      </w:r>
      <w:r w:rsidRPr="00782F83">
        <w:t xml:space="preserve">—see the </w:t>
      </w:r>
      <w:hyperlink r:id="rId317" w:tooltip="A2007-15" w:history="1">
        <w:r w:rsidRPr="00782F83">
          <w:rPr>
            <w:rStyle w:val="charCitHyperlinkItal"/>
          </w:rPr>
          <w:t>Corrections Management Act 2007</w:t>
        </w:r>
      </w:hyperlink>
      <w:r w:rsidRPr="00782F83">
        <w:t>, dictionary.</w:t>
      </w:r>
    </w:p>
    <w:p w14:paraId="068F266E" w14:textId="77777777" w:rsidR="0046297A" w:rsidRDefault="0046297A" w:rsidP="0046297A">
      <w:pPr>
        <w:pStyle w:val="aDef"/>
      </w:pPr>
      <w:r>
        <w:rPr>
          <w:rStyle w:val="charBoldItals"/>
        </w:rPr>
        <w:t>this jurisdiction</w:t>
      </w:r>
      <w:r w:rsidRPr="00782F83">
        <w:t>, for chapter 12 (Transfer of community-based sentences)</w:t>
      </w:r>
      <w:r>
        <w:t>—see section 265.</w:t>
      </w:r>
    </w:p>
    <w:p w14:paraId="3CC1FA11" w14:textId="77777777" w:rsidR="0046297A" w:rsidRPr="00782F83" w:rsidRDefault="0046297A" w:rsidP="0046297A">
      <w:pPr>
        <w:pStyle w:val="aDef"/>
      </w:pPr>
      <w:r w:rsidRPr="00782F83">
        <w:rPr>
          <w:rStyle w:val="charBoldItals"/>
        </w:rPr>
        <w:t>translated sentence</w:t>
      </w:r>
      <w:r>
        <w:t>, for part 11.1 (Interstate transfer of prisoners)—see section 217.</w:t>
      </w:r>
    </w:p>
    <w:p w14:paraId="78A3292D" w14:textId="77777777" w:rsidR="0046297A" w:rsidRDefault="0046297A" w:rsidP="0046297A">
      <w:pPr>
        <w:pStyle w:val="aDef"/>
        <w:keepNext/>
      </w:pPr>
      <w:r w:rsidRPr="00782F83">
        <w:rPr>
          <w:rStyle w:val="charBoldItals"/>
        </w:rPr>
        <w:t>victim</w:t>
      </w:r>
      <w:r>
        <w:t>, of an offender, means—</w:t>
      </w:r>
    </w:p>
    <w:p w14:paraId="266F9CBC" w14:textId="77777777" w:rsidR="0046297A" w:rsidRDefault="0046297A" w:rsidP="0046297A">
      <w:pPr>
        <w:pStyle w:val="aDefpara"/>
      </w:pPr>
      <w:r>
        <w:tab/>
        <w:t>(a)</w:t>
      </w:r>
      <w:r>
        <w:tab/>
        <w:t>for chapter 7 (Parole)—see section 118A; or</w:t>
      </w:r>
    </w:p>
    <w:p w14:paraId="22DC95AA" w14:textId="77777777" w:rsidR="0046297A" w:rsidRDefault="0046297A" w:rsidP="0046297A">
      <w:pPr>
        <w:pStyle w:val="aDefpara"/>
      </w:pPr>
      <w:r>
        <w:tab/>
        <w:t>(b)</w:t>
      </w:r>
      <w:r>
        <w:tab/>
        <w:t>for this Act—see section 214.</w:t>
      </w:r>
    </w:p>
    <w:p w14:paraId="03666B89" w14:textId="77777777" w:rsidR="0046297A" w:rsidRPr="00383099" w:rsidRDefault="0046297A" w:rsidP="0046297A">
      <w:pPr>
        <w:pStyle w:val="aDef"/>
      </w:pPr>
      <w:r w:rsidRPr="00383099">
        <w:rPr>
          <w:rStyle w:val="charBoldItals"/>
        </w:rPr>
        <w:t>voluntary community work order</w:t>
      </w:r>
      <w:r w:rsidRPr="00383099">
        <w:t>, for chapter 6A (Court imposed fines)––see section 116ZE.</w:t>
      </w:r>
    </w:p>
    <w:p w14:paraId="0B3812E8" w14:textId="77777777" w:rsidR="0046297A" w:rsidRPr="00383099" w:rsidRDefault="0046297A" w:rsidP="0046297A">
      <w:pPr>
        <w:pStyle w:val="aDef"/>
      </w:pPr>
      <w:r w:rsidRPr="00383099">
        <w:rPr>
          <w:rStyle w:val="charBoldItals"/>
        </w:rPr>
        <w:lastRenderedPageBreak/>
        <w:t>young fine defaulter</w:t>
      </w:r>
      <w:r w:rsidRPr="00383099">
        <w:t>, for chapter 6A (Court imposed fines)––see section 116A.</w:t>
      </w:r>
    </w:p>
    <w:p w14:paraId="013A013D" w14:textId="77777777" w:rsidR="0046297A" w:rsidRDefault="0046297A" w:rsidP="0046297A">
      <w:pPr>
        <w:pStyle w:val="aDef"/>
        <w:keepNext/>
      </w:pPr>
      <w:r w:rsidRPr="00782F83">
        <w:rPr>
          <w:rStyle w:val="charBoldItals"/>
        </w:rPr>
        <w:t>young offender</w:t>
      </w:r>
      <w:r>
        <w:t xml:space="preserve"> means a person who—</w:t>
      </w:r>
    </w:p>
    <w:p w14:paraId="294E220E" w14:textId="77777777" w:rsidR="0046297A" w:rsidRDefault="0046297A" w:rsidP="0046297A">
      <w:pPr>
        <w:pStyle w:val="aDefpara"/>
      </w:pPr>
      <w:r>
        <w:tab/>
        <w:t>(a)</w:t>
      </w:r>
      <w:r>
        <w:tab/>
        <w:t>has been convicted or found guilty of an offence by a court; and</w:t>
      </w:r>
    </w:p>
    <w:p w14:paraId="357D42F6" w14:textId="77777777" w:rsidR="0046297A" w:rsidRDefault="0046297A" w:rsidP="0046297A">
      <w:pPr>
        <w:pStyle w:val="aDefpara"/>
      </w:pPr>
      <w:r>
        <w:tab/>
        <w:t>(b)</w:t>
      </w:r>
      <w:r>
        <w:tab/>
        <w:t>was under 18 years old when the offence was committed.</w:t>
      </w:r>
    </w:p>
    <w:p w14:paraId="217EAE79" w14:textId="77777777" w:rsidR="0046297A" w:rsidRPr="00782F83" w:rsidRDefault="0046297A" w:rsidP="0046297A">
      <w:pPr>
        <w:pStyle w:val="aDef"/>
        <w:keepNext/>
      </w:pPr>
      <w:r w:rsidRPr="00782F83">
        <w:rPr>
          <w:rStyle w:val="charBoldItals"/>
        </w:rPr>
        <w:t xml:space="preserve">young remandee </w:t>
      </w:r>
      <w:r>
        <w:rPr>
          <w:bCs/>
          <w:iCs/>
        </w:rPr>
        <w:t>means a remandee—</w:t>
      </w:r>
    </w:p>
    <w:p w14:paraId="13F824B0" w14:textId="77777777" w:rsidR="0046297A" w:rsidRDefault="0046297A" w:rsidP="0046297A">
      <w:pPr>
        <w:pStyle w:val="Apara"/>
        <w:keepNext/>
        <w:rPr>
          <w:lang w:val="en-US"/>
        </w:rPr>
      </w:pPr>
      <w:r>
        <w:rPr>
          <w:lang w:val="en-US"/>
        </w:rPr>
        <w:tab/>
        <w:t>(a)</w:t>
      </w:r>
      <w:r>
        <w:rPr>
          <w:lang w:val="en-US"/>
        </w:rPr>
        <w:tab/>
        <w:t>who is under 18 years old; or</w:t>
      </w:r>
    </w:p>
    <w:p w14:paraId="31A4276A" w14:textId="77777777" w:rsidR="0046297A" w:rsidRDefault="0046297A" w:rsidP="0046297A">
      <w:pPr>
        <w:pStyle w:val="Apara"/>
        <w:rPr>
          <w:lang w:val="en-US"/>
        </w:rPr>
      </w:pPr>
      <w:r>
        <w:rPr>
          <w:lang w:val="en-US"/>
        </w:rPr>
        <w:tab/>
        <w:t>(b)</w:t>
      </w:r>
      <w:r>
        <w:rPr>
          <w:lang w:val="en-US"/>
        </w:rPr>
        <w:tab/>
        <w:t>who is over 18 years old but under 21 years old and is on remand in relation to an offence alleged to have been committed when he or she was under 18 years old.</w:t>
      </w:r>
    </w:p>
    <w:p w14:paraId="027D7067" w14:textId="77777777" w:rsidR="00FB72B4" w:rsidRDefault="00FB72B4">
      <w:pPr>
        <w:pStyle w:val="04Dictionary"/>
        <w:sectPr w:rsidR="00FB72B4">
          <w:headerReference w:type="even" r:id="rId318"/>
          <w:headerReference w:type="default" r:id="rId319"/>
          <w:footerReference w:type="even" r:id="rId320"/>
          <w:footerReference w:type="default" r:id="rId321"/>
          <w:type w:val="continuous"/>
          <w:pgSz w:w="11907" w:h="16839" w:code="9"/>
          <w:pgMar w:top="3000" w:right="1900" w:bottom="2500" w:left="2300" w:header="2480" w:footer="2100" w:gutter="0"/>
          <w:cols w:space="720"/>
          <w:docGrid w:linePitch="254"/>
        </w:sectPr>
      </w:pPr>
    </w:p>
    <w:p w14:paraId="7AE6C119" w14:textId="77777777" w:rsidR="0046297A" w:rsidRDefault="0046297A" w:rsidP="0046297A">
      <w:pPr>
        <w:pStyle w:val="Endnote1"/>
      </w:pPr>
      <w:bookmarkStart w:id="518" w:name="_Toc191540081"/>
      <w:r>
        <w:lastRenderedPageBreak/>
        <w:t>Endnotes</w:t>
      </w:r>
      <w:bookmarkEnd w:id="518"/>
    </w:p>
    <w:p w14:paraId="018AD0AD" w14:textId="77777777" w:rsidR="0046297A" w:rsidRPr="007B7D4E" w:rsidRDefault="0046297A" w:rsidP="0046297A">
      <w:pPr>
        <w:pStyle w:val="Endnote2"/>
      </w:pPr>
      <w:bookmarkStart w:id="519" w:name="_Toc191540082"/>
      <w:r w:rsidRPr="007B7D4E">
        <w:rPr>
          <w:rStyle w:val="charTableNo"/>
        </w:rPr>
        <w:t>1</w:t>
      </w:r>
      <w:r>
        <w:tab/>
      </w:r>
      <w:r w:rsidRPr="007B7D4E">
        <w:rPr>
          <w:rStyle w:val="charTableText"/>
        </w:rPr>
        <w:t>About the endnotes</w:t>
      </w:r>
      <w:bookmarkEnd w:id="519"/>
    </w:p>
    <w:p w14:paraId="45742DC7" w14:textId="77777777" w:rsidR="0046297A" w:rsidRDefault="0046297A" w:rsidP="0046297A">
      <w:pPr>
        <w:pStyle w:val="EndNoteTextPub"/>
      </w:pPr>
      <w:r>
        <w:t>Amending and modifying laws are annotated in the legislation history and the amendment history.  Current modifications are not included in the republished law but are set out in the endnotes.</w:t>
      </w:r>
    </w:p>
    <w:p w14:paraId="150CF63A" w14:textId="64C6C636" w:rsidR="0046297A" w:rsidRDefault="0046297A" w:rsidP="0046297A">
      <w:pPr>
        <w:pStyle w:val="EndNoteTextPub"/>
      </w:pPr>
      <w:r>
        <w:t xml:space="preserve">Not all editorial amendments made under the </w:t>
      </w:r>
      <w:hyperlink r:id="rId322" w:tooltip="A2001-14" w:history="1">
        <w:r w:rsidRPr="00782F83">
          <w:rPr>
            <w:rStyle w:val="charCitHyperlinkItal"/>
          </w:rPr>
          <w:t>Legislation Act 2001</w:t>
        </w:r>
      </w:hyperlink>
      <w:r>
        <w:t>, part 11.3 are annotated in the amendment history.  Full details of any amendments can be obtained from the Parliamentary Counsel’s Office.</w:t>
      </w:r>
    </w:p>
    <w:p w14:paraId="2D4EC03A" w14:textId="77777777" w:rsidR="0046297A" w:rsidRDefault="0046297A" w:rsidP="0046297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1312A8A" w14:textId="4CBF14E4" w:rsidR="0046297A" w:rsidRDefault="0046297A" w:rsidP="0046297A">
      <w:pPr>
        <w:pStyle w:val="EndNoteTextPub"/>
      </w:pPr>
      <w:r>
        <w:t>If all the provisions of the law have been renumbered, a table of renumbered provisions gives details of previous and current numbering.</w:t>
      </w:r>
    </w:p>
    <w:p w14:paraId="1639D630" w14:textId="77777777" w:rsidR="0046297A" w:rsidRDefault="0046297A" w:rsidP="0046297A">
      <w:pPr>
        <w:pStyle w:val="EndNoteTextPub"/>
      </w:pPr>
      <w:r>
        <w:t>The endnotes also include a table of earlier republications.</w:t>
      </w:r>
    </w:p>
    <w:p w14:paraId="43DAB20D" w14:textId="77777777" w:rsidR="0046297A" w:rsidRPr="007B7D4E" w:rsidRDefault="0046297A" w:rsidP="0046297A">
      <w:pPr>
        <w:pStyle w:val="Endnote2"/>
      </w:pPr>
      <w:bookmarkStart w:id="520" w:name="_Toc191540083"/>
      <w:r w:rsidRPr="007B7D4E">
        <w:rPr>
          <w:rStyle w:val="charTableNo"/>
        </w:rPr>
        <w:t>2</w:t>
      </w:r>
      <w:r>
        <w:tab/>
      </w:r>
      <w:r w:rsidRPr="007B7D4E">
        <w:rPr>
          <w:rStyle w:val="charTableText"/>
        </w:rPr>
        <w:t>Abbreviation key</w:t>
      </w:r>
      <w:bookmarkEnd w:id="520"/>
    </w:p>
    <w:p w14:paraId="37ED628F" w14:textId="77777777" w:rsidR="0046297A" w:rsidRDefault="0046297A" w:rsidP="0046297A">
      <w:pPr>
        <w:rPr>
          <w:sz w:val="4"/>
        </w:rPr>
      </w:pPr>
    </w:p>
    <w:tbl>
      <w:tblPr>
        <w:tblW w:w="7372" w:type="dxa"/>
        <w:tblInd w:w="1100" w:type="dxa"/>
        <w:tblLayout w:type="fixed"/>
        <w:tblLook w:val="0000" w:firstRow="0" w:lastRow="0" w:firstColumn="0" w:lastColumn="0" w:noHBand="0" w:noVBand="0"/>
      </w:tblPr>
      <w:tblGrid>
        <w:gridCol w:w="3720"/>
        <w:gridCol w:w="3652"/>
      </w:tblGrid>
      <w:tr w:rsidR="0046297A" w14:paraId="7A896645" w14:textId="77777777" w:rsidTr="0095175E">
        <w:tc>
          <w:tcPr>
            <w:tcW w:w="3720" w:type="dxa"/>
          </w:tcPr>
          <w:p w14:paraId="28EAC684" w14:textId="77777777" w:rsidR="0046297A" w:rsidRDefault="0046297A" w:rsidP="0095175E">
            <w:pPr>
              <w:pStyle w:val="EndnotesAbbrev"/>
            </w:pPr>
            <w:r>
              <w:t>A = Act</w:t>
            </w:r>
          </w:p>
        </w:tc>
        <w:tc>
          <w:tcPr>
            <w:tcW w:w="3652" w:type="dxa"/>
          </w:tcPr>
          <w:p w14:paraId="51CE8321" w14:textId="77777777" w:rsidR="0046297A" w:rsidRDefault="0046297A" w:rsidP="0095175E">
            <w:pPr>
              <w:pStyle w:val="EndnotesAbbrev"/>
            </w:pPr>
            <w:r>
              <w:t>NI = Notifiable instrument</w:t>
            </w:r>
          </w:p>
        </w:tc>
      </w:tr>
      <w:tr w:rsidR="0046297A" w14:paraId="0C843312" w14:textId="77777777" w:rsidTr="0095175E">
        <w:tc>
          <w:tcPr>
            <w:tcW w:w="3720" w:type="dxa"/>
          </w:tcPr>
          <w:p w14:paraId="04256ABE" w14:textId="77777777" w:rsidR="0046297A" w:rsidRDefault="0046297A" w:rsidP="0095175E">
            <w:pPr>
              <w:pStyle w:val="EndnotesAbbrev"/>
            </w:pPr>
            <w:r>
              <w:t>AF = Approved form</w:t>
            </w:r>
          </w:p>
        </w:tc>
        <w:tc>
          <w:tcPr>
            <w:tcW w:w="3652" w:type="dxa"/>
          </w:tcPr>
          <w:p w14:paraId="2A7CB04D" w14:textId="77777777" w:rsidR="0046297A" w:rsidRDefault="0046297A" w:rsidP="0095175E">
            <w:pPr>
              <w:pStyle w:val="EndnotesAbbrev"/>
            </w:pPr>
            <w:r>
              <w:t>o = order</w:t>
            </w:r>
          </w:p>
        </w:tc>
      </w:tr>
      <w:tr w:rsidR="0046297A" w14:paraId="2968760E" w14:textId="77777777" w:rsidTr="0095175E">
        <w:tc>
          <w:tcPr>
            <w:tcW w:w="3720" w:type="dxa"/>
          </w:tcPr>
          <w:p w14:paraId="46A7FCC0" w14:textId="77777777" w:rsidR="0046297A" w:rsidRDefault="0046297A" w:rsidP="0095175E">
            <w:pPr>
              <w:pStyle w:val="EndnotesAbbrev"/>
            </w:pPr>
            <w:r>
              <w:t>am = amended</w:t>
            </w:r>
          </w:p>
        </w:tc>
        <w:tc>
          <w:tcPr>
            <w:tcW w:w="3652" w:type="dxa"/>
          </w:tcPr>
          <w:p w14:paraId="359828F8" w14:textId="77777777" w:rsidR="0046297A" w:rsidRDefault="0046297A" w:rsidP="0095175E">
            <w:pPr>
              <w:pStyle w:val="EndnotesAbbrev"/>
            </w:pPr>
            <w:r>
              <w:t>om = omitted/repealed</w:t>
            </w:r>
          </w:p>
        </w:tc>
      </w:tr>
      <w:tr w:rsidR="0046297A" w14:paraId="197C3410" w14:textId="77777777" w:rsidTr="0095175E">
        <w:tc>
          <w:tcPr>
            <w:tcW w:w="3720" w:type="dxa"/>
          </w:tcPr>
          <w:p w14:paraId="2785C743" w14:textId="77777777" w:rsidR="0046297A" w:rsidRDefault="0046297A" w:rsidP="0095175E">
            <w:pPr>
              <w:pStyle w:val="EndnotesAbbrev"/>
            </w:pPr>
            <w:r>
              <w:t>amdt = amendment</w:t>
            </w:r>
          </w:p>
        </w:tc>
        <w:tc>
          <w:tcPr>
            <w:tcW w:w="3652" w:type="dxa"/>
          </w:tcPr>
          <w:p w14:paraId="523A1674" w14:textId="77777777" w:rsidR="0046297A" w:rsidRDefault="0046297A" w:rsidP="0095175E">
            <w:pPr>
              <w:pStyle w:val="EndnotesAbbrev"/>
            </w:pPr>
            <w:r>
              <w:t>ord = ordinance</w:t>
            </w:r>
          </w:p>
        </w:tc>
      </w:tr>
      <w:tr w:rsidR="0046297A" w14:paraId="6C3AB57B" w14:textId="77777777" w:rsidTr="0095175E">
        <w:tc>
          <w:tcPr>
            <w:tcW w:w="3720" w:type="dxa"/>
          </w:tcPr>
          <w:p w14:paraId="4CE60E12" w14:textId="77777777" w:rsidR="0046297A" w:rsidRDefault="0046297A" w:rsidP="0095175E">
            <w:pPr>
              <w:pStyle w:val="EndnotesAbbrev"/>
            </w:pPr>
            <w:r>
              <w:t>AR = Assembly resolution</w:t>
            </w:r>
          </w:p>
        </w:tc>
        <w:tc>
          <w:tcPr>
            <w:tcW w:w="3652" w:type="dxa"/>
          </w:tcPr>
          <w:p w14:paraId="30B6B496" w14:textId="77777777" w:rsidR="0046297A" w:rsidRDefault="0046297A" w:rsidP="0095175E">
            <w:pPr>
              <w:pStyle w:val="EndnotesAbbrev"/>
            </w:pPr>
            <w:r>
              <w:t>orig = original</w:t>
            </w:r>
          </w:p>
        </w:tc>
      </w:tr>
      <w:tr w:rsidR="0046297A" w14:paraId="4010558E" w14:textId="77777777" w:rsidTr="0095175E">
        <w:tc>
          <w:tcPr>
            <w:tcW w:w="3720" w:type="dxa"/>
          </w:tcPr>
          <w:p w14:paraId="23512B78" w14:textId="77777777" w:rsidR="0046297A" w:rsidRDefault="0046297A" w:rsidP="0095175E">
            <w:pPr>
              <w:pStyle w:val="EndnotesAbbrev"/>
            </w:pPr>
            <w:r>
              <w:t>ch = chapter</w:t>
            </w:r>
          </w:p>
        </w:tc>
        <w:tc>
          <w:tcPr>
            <w:tcW w:w="3652" w:type="dxa"/>
          </w:tcPr>
          <w:p w14:paraId="7BFD50C3" w14:textId="77777777" w:rsidR="0046297A" w:rsidRDefault="0046297A" w:rsidP="0095175E">
            <w:pPr>
              <w:pStyle w:val="EndnotesAbbrev"/>
            </w:pPr>
            <w:r>
              <w:t>par = paragraph/subparagraph</w:t>
            </w:r>
          </w:p>
        </w:tc>
      </w:tr>
      <w:tr w:rsidR="0046297A" w14:paraId="0AF56676" w14:textId="77777777" w:rsidTr="0095175E">
        <w:tc>
          <w:tcPr>
            <w:tcW w:w="3720" w:type="dxa"/>
          </w:tcPr>
          <w:p w14:paraId="4DAF0738" w14:textId="77777777" w:rsidR="0046297A" w:rsidRDefault="0046297A" w:rsidP="0095175E">
            <w:pPr>
              <w:pStyle w:val="EndnotesAbbrev"/>
            </w:pPr>
            <w:r>
              <w:t>CN = Commencement notice</w:t>
            </w:r>
          </w:p>
        </w:tc>
        <w:tc>
          <w:tcPr>
            <w:tcW w:w="3652" w:type="dxa"/>
          </w:tcPr>
          <w:p w14:paraId="4EB4D8FE" w14:textId="77777777" w:rsidR="0046297A" w:rsidRDefault="0046297A" w:rsidP="0095175E">
            <w:pPr>
              <w:pStyle w:val="EndnotesAbbrev"/>
            </w:pPr>
            <w:r>
              <w:t>pres = present</w:t>
            </w:r>
          </w:p>
        </w:tc>
      </w:tr>
      <w:tr w:rsidR="0046297A" w14:paraId="3ACFF9ED" w14:textId="77777777" w:rsidTr="0095175E">
        <w:tc>
          <w:tcPr>
            <w:tcW w:w="3720" w:type="dxa"/>
          </w:tcPr>
          <w:p w14:paraId="03687CB6" w14:textId="77777777" w:rsidR="0046297A" w:rsidRDefault="0046297A" w:rsidP="0095175E">
            <w:pPr>
              <w:pStyle w:val="EndnotesAbbrev"/>
            </w:pPr>
            <w:r>
              <w:t>def = definition</w:t>
            </w:r>
          </w:p>
        </w:tc>
        <w:tc>
          <w:tcPr>
            <w:tcW w:w="3652" w:type="dxa"/>
          </w:tcPr>
          <w:p w14:paraId="5A84FC4D" w14:textId="77777777" w:rsidR="0046297A" w:rsidRDefault="0046297A" w:rsidP="0095175E">
            <w:pPr>
              <w:pStyle w:val="EndnotesAbbrev"/>
            </w:pPr>
            <w:r>
              <w:t>prev = previous</w:t>
            </w:r>
          </w:p>
        </w:tc>
      </w:tr>
      <w:tr w:rsidR="0046297A" w14:paraId="1545B60A" w14:textId="77777777" w:rsidTr="0095175E">
        <w:tc>
          <w:tcPr>
            <w:tcW w:w="3720" w:type="dxa"/>
          </w:tcPr>
          <w:p w14:paraId="57B3DEC6" w14:textId="77777777" w:rsidR="0046297A" w:rsidRDefault="0046297A" w:rsidP="0095175E">
            <w:pPr>
              <w:pStyle w:val="EndnotesAbbrev"/>
            </w:pPr>
            <w:r>
              <w:t>DI = Disallowable instrument</w:t>
            </w:r>
          </w:p>
        </w:tc>
        <w:tc>
          <w:tcPr>
            <w:tcW w:w="3652" w:type="dxa"/>
          </w:tcPr>
          <w:p w14:paraId="2A763E6D" w14:textId="77777777" w:rsidR="0046297A" w:rsidRDefault="0046297A" w:rsidP="0095175E">
            <w:pPr>
              <w:pStyle w:val="EndnotesAbbrev"/>
            </w:pPr>
            <w:r>
              <w:t>(prev...) = previously</w:t>
            </w:r>
          </w:p>
        </w:tc>
      </w:tr>
      <w:tr w:rsidR="0046297A" w14:paraId="1BFBC86A" w14:textId="77777777" w:rsidTr="0095175E">
        <w:tc>
          <w:tcPr>
            <w:tcW w:w="3720" w:type="dxa"/>
          </w:tcPr>
          <w:p w14:paraId="2E655A53" w14:textId="77777777" w:rsidR="0046297A" w:rsidRDefault="0046297A" w:rsidP="0095175E">
            <w:pPr>
              <w:pStyle w:val="EndnotesAbbrev"/>
            </w:pPr>
            <w:r>
              <w:t>dict = dictionary</w:t>
            </w:r>
          </w:p>
        </w:tc>
        <w:tc>
          <w:tcPr>
            <w:tcW w:w="3652" w:type="dxa"/>
          </w:tcPr>
          <w:p w14:paraId="014700F1" w14:textId="77777777" w:rsidR="0046297A" w:rsidRDefault="0046297A" w:rsidP="0095175E">
            <w:pPr>
              <w:pStyle w:val="EndnotesAbbrev"/>
            </w:pPr>
            <w:r>
              <w:t>pt = part</w:t>
            </w:r>
          </w:p>
        </w:tc>
      </w:tr>
      <w:tr w:rsidR="0046297A" w14:paraId="409BFD91" w14:textId="77777777" w:rsidTr="0095175E">
        <w:tc>
          <w:tcPr>
            <w:tcW w:w="3720" w:type="dxa"/>
          </w:tcPr>
          <w:p w14:paraId="25443A17" w14:textId="77777777" w:rsidR="0046297A" w:rsidRDefault="0046297A" w:rsidP="0095175E">
            <w:pPr>
              <w:pStyle w:val="EndnotesAbbrev"/>
            </w:pPr>
            <w:r>
              <w:t xml:space="preserve">disallowed = disallowed by the Legislative </w:t>
            </w:r>
          </w:p>
        </w:tc>
        <w:tc>
          <w:tcPr>
            <w:tcW w:w="3652" w:type="dxa"/>
          </w:tcPr>
          <w:p w14:paraId="45755072" w14:textId="77777777" w:rsidR="0046297A" w:rsidRDefault="0046297A" w:rsidP="0095175E">
            <w:pPr>
              <w:pStyle w:val="EndnotesAbbrev"/>
            </w:pPr>
            <w:r>
              <w:t>r = rule/subrule</w:t>
            </w:r>
          </w:p>
        </w:tc>
      </w:tr>
      <w:tr w:rsidR="0046297A" w14:paraId="14252841" w14:textId="77777777" w:rsidTr="0095175E">
        <w:tc>
          <w:tcPr>
            <w:tcW w:w="3720" w:type="dxa"/>
          </w:tcPr>
          <w:p w14:paraId="3B5B853C" w14:textId="77777777" w:rsidR="0046297A" w:rsidRDefault="0046297A" w:rsidP="0095175E">
            <w:pPr>
              <w:pStyle w:val="EndnotesAbbrev"/>
              <w:ind w:left="972"/>
            </w:pPr>
            <w:r>
              <w:t>Assembly</w:t>
            </w:r>
          </w:p>
        </w:tc>
        <w:tc>
          <w:tcPr>
            <w:tcW w:w="3652" w:type="dxa"/>
          </w:tcPr>
          <w:p w14:paraId="4113154E" w14:textId="77777777" w:rsidR="0046297A" w:rsidRDefault="0046297A" w:rsidP="0095175E">
            <w:pPr>
              <w:pStyle w:val="EndnotesAbbrev"/>
            </w:pPr>
            <w:r>
              <w:t>reloc = relocated</w:t>
            </w:r>
          </w:p>
        </w:tc>
      </w:tr>
      <w:tr w:rsidR="0046297A" w14:paraId="761903B8" w14:textId="77777777" w:rsidTr="0095175E">
        <w:tc>
          <w:tcPr>
            <w:tcW w:w="3720" w:type="dxa"/>
          </w:tcPr>
          <w:p w14:paraId="70861410" w14:textId="77777777" w:rsidR="0046297A" w:rsidRDefault="0046297A" w:rsidP="0095175E">
            <w:pPr>
              <w:pStyle w:val="EndnotesAbbrev"/>
            </w:pPr>
            <w:r>
              <w:t>div = division</w:t>
            </w:r>
          </w:p>
        </w:tc>
        <w:tc>
          <w:tcPr>
            <w:tcW w:w="3652" w:type="dxa"/>
          </w:tcPr>
          <w:p w14:paraId="62BC8A78" w14:textId="77777777" w:rsidR="0046297A" w:rsidRDefault="0046297A" w:rsidP="0095175E">
            <w:pPr>
              <w:pStyle w:val="EndnotesAbbrev"/>
            </w:pPr>
            <w:r>
              <w:t>renum = renumbered</w:t>
            </w:r>
          </w:p>
        </w:tc>
      </w:tr>
      <w:tr w:rsidR="0046297A" w14:paraId="675EE9C3" w14:textId="77777777" w:rsidTr="0095175E">
        <w:tc>
          <w:tcPr>
            <w:tcW w:w="3720" w:type="dxa"/>
          </w:tcPr>
          <w:p w14:paraId="38B099CA" w14:textId="77777777" w:rsidR="0046297A" w:rsidRDefault="0046297A" w:rsidP="0095175E">
            <w:pPr>
              <w:pStyle w:val="EndnotesAbbrev"/>
            </w:pPr>
            <w:r>
              <w:t>exp = expires/expired</w:t>
            </w:r>
          </w:p>
        </w:tc>
        <w:tc>
          <w:tcPr>
            <w:tcW w:w="3652" w:type="dxa"/>
          </w:tcPr>
          <w:p w14:paraId="6A089C3E" w14:textId="77777777" w:rsidR="0046297A" w:rsidRDefault="0046297A" w:rsidP="0095175E">
            <w:pPr>
              <w:pStyle w:val="EndnotesAbbrev"/>
            </w:pPr>
            <w:r>
              <w:t>R[X] = Republication No</w:t>
            </w:r>
          </w:p>
        </w:tc>
      </w:tr>
      <w:tr w:rsidR="0046297A" w14:paraId="64852A27" w14:textId="77777777" w:rsidTr="0095175E">
        <w:tc>
          <w:tcPr>
            <w:tcW w:w="3720" w:type="dxa"/>
          </w:tcPr>
          <w:p w14:paraId="3F3AC59E" w14:textId="77777777" w:rsidR="0046297A" w:rsidRDefault="0046297A" w:rsidP="0095175E">
            <w:pPr>
              <w:pStyle w:val="EndnotesAbbrev"/>
            </w:pPr>
            <w:r>
              <w:t>Gaz = gazette</w:t>
            </w:r>
          </w:p>
        </w:tc>
        <w:tc>
          <w:tcPr>
            <w:tcW w:w="3652" w:type="dxa"/>
          </w:tcPr>
          <w:p w14:paraId="4CBC07D4" w14:textId="77777777" w:rsidR="0046297A" w:rsidRDefault="0046297A" w:rsidP="0095175E">
            <w:pPr>
              <w:pStyle w:val="EndnotesAbbrev"/>
            </w:pPr>
            <w:r>
              <w:t>RI = reissue</w:t>
            </w:r>
          </w:p>
        </w:tc>
      </w:tr>
      <w:tr w:rsidR="0046297A" w14:paraId="262C65B1" w14:textId="77777777" w:rsidTr="0095175E">
        <w:tc>
          <w:tcPr>
            <w:tcW w:w="3720" w:type="dxa"/>
          </w:tcPr>
          <w:p w14:paraId="63AF07B6" w14:textId="77777777" w:rsidR="0046297A" w:rsidRDefault="0046297A" w:rsidP="0095175E">
            <w:pPr>
              <w:pStyle w:val="EndnotesAbbrev"/>
            </w:pPr>
            <w:r>
              <w:t>hdg = heading</w:t>
            </w:r>
          </w:p>
        </w:tc>
        <w:tc>
          <w:tcPr>
            <w:tcW w:w="3652" w:type="dxa"/>
          </w:tcPr>
          <w:p w14:paraId="4CC7C063" w14:textId="77777777" w:rsidR="0046297A" w:rsidRDefault="0046297A" w:rsidP="0095175E">
            <w:pPr>
              <w:pStyle w:val="EndnotesAbbrev"/>
            </w:pPr>
            <w:r>
              <w:t>s = section/subsection</w:t>
            </w:r>
          </w:p>
        </w:tc>
      </w:tr>
      <w:tr w:rsidR="0046297A" w14:paraId="5DF00F40" w14:textId="77777777" w:rsidTr="0095175E">
        <w:tc>
          <w:tcPr>
            <w:tcW w:w="3720" w:type="dxa"/>
          </w:tcPr>
          <w:p w14:paraId="1045F4F8" w14:textId="77777777" w:rsidR="0046297A" w:rsidRDefault="0046297A" w:rsidP="0095175E">
            <w:pPr>
              <w:pStyle w:val="EndnotesAbbrev"/>
            </w:pPr>
            <w:r>
              <w:t>IA = Interpretation Act 1967</w:t>
            </w:r>
          </w:p>
        </w:tc>
        <w:tc>
          <w:tcPr>
            <w:tcW w:w="3652" w:type="dxa"/>
          </w:tcPr>
          <w:p w14:paraId="66D39460" w14:textId="77777777" w:rsidR="0046297A" w:rsidRDefault="0046297A" w:rsidP="0095175E">
            <w:pPr>
              <w:pStyle w:val="EndnotesAbbrev"/>
            </w:pPr>
            <w:r>
              <w:t>sch = schedule</w:t>
            </w:r>
          </w:p>
        </w:tc>
      </w:tr>
      <w:tr w:rsidR="0046297A" w14:paraId="5715FE83" w14:textId="77777777" w:rsidTr="0095175E">
        <w:tc>
          <w:tcPr>
            <w:tcW w:w="3720" w:type="dxa"/>
          </w:tcPr>
          <w:p w14:paraId="5D85E510" w14:textId="77777777" w:rsidR="0046297A" w:rsidRDefault="0046297A" w:rsidP="0095175E">
            <w:pPr>
              <w:pStyle w:val="EndnotesAbbrev"/>
            </w:pPr>
            <w:r>
              <w:t>ins = inserted/added</w:t>
            </w:r>
          </w:p>
        </w:tc>
        <w:tc>
          <w:tcPr>
            <w:tcW w:w="3652" w:type="dxa"/>
          </w:tcPr>
          <w:p w14:paraId="74B17658" w14:textId="77777777" w:rsidR="0046297A" w:rsidRDefault="0046297A" w:rsidP="0095175E">
            <w:pPr>
              <w:pStyle w:val="EndnotesAbbrev"/>
            </w:pPr>
            <w:r>
              <w:t>sdiv = subdivision</w:t>
            </w:r>
          </w:p>
        </w:tc>
      </w:tr>
      <w:tr w:rsidR="0046297A" w14:paraId="2E313BDE" w14:textId="77777777" w:rsidTr="0095175E">
        <w:tc>
          <w:tcPr>
            <w:tcW w:w="3720" w:type="dxa"/>
          </w:tcPr>
          <w:p w14:paraId="01D1BAD7" w14:textId="77777777" w:rsidR="0046297A" w:rsidRDefault="0046297A" w:rsidP="0095175E">
            <w:pPr>
              <w:pStyle w:val="EndnotesAbbrev"/>
            </w:pPr>
            <w:r>
              <w:t>LA = Legislation Act 2001</w:t>
            </w:r>
          </w:p>
        </w:tc>
        <w:tc>
          <w:tcPr>
            <w:tcW w:w="3652" w:type="dxa"/>
          </w:tcPr>
          <w:p w14:paraId="65F97603" w14:textId="77777777" w:rsidR="0046297A" w:rsidRDefault="0046297A" w:rsidP="0095175E">
            <w:pPr>
              <w:pStyle w:val="EndnotesAbbrev"/>
            </w:pPr>
            <w:r>
              <w:t>SL = Subordinate law</w:t>
            </w:r>
          </w:p>
        </w:tc>
      </w:tr>
      <w:tr w:rsidR="0046297A" w14:paraId="58A6CC82" w14:textId="77777777" w:rsidTr="0095175E">
        <w:tc>
          <w:tcPr>
            <w:tcW w:w="3720" w:type="dxa"/>
          </w:tcPr>
          <w:p w14:paraId="31D277E9" w14:textId="77777777" w:rsidR="0046297A" w:rsidRDefault="0046297A" w:rsidP="0095175E">
            <w:pPr>
              <w:pStyle w:val="EndnotesAbbrev"/>
            </w:pPr>
            <w:r>
              <w:t>LR = legislation register</w:t>
            </w:r>
          </w:p>
        </w:tc>
        <w:tc>
          <w:tcPr>
            <w:tcW w:w="3652" w:type="dxa"/>
          </w:tcPr>
          <w:p w14:paraId="724EEB53" w14:textId="77777777" w:rsidR="0046297A" w:rsidRDefault="0046297A" w:rsidP="0095175E">
            <w:pPr>
              <w:pStyle w:val="EndnotesAbbrev"/>
            </w:pPr>
            <w:r>
              <w:t>sub = substituted</w:t>
            </w:r>
          </w:p>
        </w:tc>
      </w:tr>
      <w:tr w:rsidR="0046297A" w14:paraId="0061E291" w14:textId="77777777" w:rsidTr="0095175E">
        <w:tc>
          <w:tcPr>
            <w:tcW w:w="3720" w:type="dxa"/>
          </w:tcPr>
          <w:p w14:paraId="12006CB9" w14:textId="77777777" w:rsidR="0046297A" w:rsidRDefault="0046297A" w:rsidP="0095175E">
            <w:pPr>
              <w:pStyle w:val="EndnotesAbbrev"/>
            </w:pPr>
            <w:r>
              <w:t>LRA = Legislation (Republication) Act 1996</w:t>
            </w:r>
          </w:p>
        </w:tc>
        <w:tc>
          <w:tcPr>
            <w:tcW w:w="3652" w:type="dxa"/>
          </w:tcPr>
          <w:p w14:paraId="3557B259" w14:textId="77777777" w:rsidR="0046297A" w:rsidRDefault="0046297A" w:rsidP="0095175E">
            <w:pPr>
              <w:pStyle w:val="EndnotesAbbrev"/>
            </w:pPr>
            <w:r w:rsidRPr="00782F83">
              <w:rPr>
                <w:rStyle w:val="charUnderline"/>
              </w:rPr>
              <w:t>underlining</w:t>
            </w:r>
            <w:r>
              <w:t xml:space="preserve"> = whole or part not commenced</w:t>
            </w:r>
          </w:p>
        </w:tc>
      </w:tr>
      <w:tr w:rsidR="0046297A" w14:paraId="1E30038F" w14:textId="77777777" w:rsidTr="0095175E">
        <w:tc>
          <w:tcPr>
            <w:tcW w:w="3720" w:type="dxa"/>
          </w:tcPr>
          <w:p w14:paraId="463D8D2C" w14:textId="77777777" w:rsidR="0046297A" w:rsidRDefault="0046297A" w:rsidP="0095175E">
            <w:pPr>
              <w:pStyle w:val="EndnotesAbbrev"/>
            </w:pPr>
            <w:r>
              <w:t>mod = modified/modification</w:t>
            </w:r>
          </w:p>
        </w:tc>
        <w:tc>
          <w:tcPr>
            <w:tcW w:w="3652" w:type="dxa"/>
          </w:tcPr>
          <w:p w14:paraId="425DA92D" w14:textId="77777777" w:rsidR="0046297A" w:rsidRDefault="0046297A" w:rsidP="0095175E">
            <w:pPr>
              <w:pStyle w:val="EndnotesAbbrev"/>
              <w:ind w:left="1073"/>
            </w:pPr>
            <w:r>
              <w:t>or to be expired</w:t>
            </w:r>
          </w:p>
        </w:tc>
      </w:tr>
    </w:tbl>
    <w:p w14:paraId="3305411E" w14:textId="77777777" w:rsidR="0046297A" w:rsidRPr="00BB6F39" w:rsidRDefault="0046297A" w:rsidP="0046297A"/>
    <w:p w14:paraId="6B9FF044" w14:textId="77777777" w:rsidR="0046297A" w:rsidRPr="007B7D4E" w:rsidRDefault="0046297A" w:rsidP="0046297A">
      <w:pPr>
        <w:pStyle w:val="Endnote2"/>
      </w:pPr>
      <w:bookmarkStart w:id="521" w:name="_Toc191540084"/>
      <w:r w:rsidRPr="007B7D4E">
        <w:rPr>
          <w:rStyle w:val="charTableNo"/>
        </w:rPr>
        <w:lastRenderedPageBreak/>
        <w:t>3</w:t>
      </w:r>
      <w:r>
        <w:tab/>
      </w:r>
      <w:r w:rsidRPr="007B7D4E">
        <w:rPr>
          <w:rStyle w:val="charTableText"/>
        </w:rPr>
        <w:t>Legislation history</w:t>
      </w:r>
      <w:bookmarkEnd w:id="521"/>
    </w:p>
    <w:p w14:paraId="71D14EC5" w14:textId="77777777" w:rsidR="0046297A" w:rsidRDefault="0046297A" w:rsidP="0046297A">
      <w:pPr>
        <w:pStyle w:val="NewAct"/>
      </w:pPr>
      <w:r>
        <w:t>Crimes (Sentence Administration) Act 2005 A2005-59</w:t>
      </w:r>
    </w:p>
    <w:p w14:paraId="05C7D554" w14:textId="77777777" w:rsidR="0046297A" w:rsidRDefault="0046297A" w:rsidP="0046297A">
      <w:pPr>
        <w:pStyle w:val="Actdetails"/>
        <w:keepNext/>
      </w:pPr>
      <w:r>
        <w:t>notified LR 2 December 2005</w:t>
      </w:r>
    </w:p>
    <w:p w14:paraId="5E4FB16F" w14:textId="77777777" w:rsidR="0046297A" w:rsidRDefault="0046297A" w:rsidP="0046297A">
      <w:pPr>
        <w:pStyle w:val="Actdetails"/>
        <w:keepNext/>
      </w:pPr>
      <w:r>
        <w:t>s 1, s 2 commenced 2 December 2005 (LA s 75 (1))</w:t>
      </w:r>
    </w:p>
    <w:p w14:paraId="3256D8D3" w14:textId="27F8DA97" w:rsidR="0046297A" w:rsidRDefault="0046297A" w:rsidP="0046297A">
      <w:pPr>
        <w:pStyle w:val="Actdetails"/>
      </w:pPr>
      <w:r>
        <w:t xml:space="preserve">remainder commenced 2 June 2006 (s 2 and see </w:t>
      </w:r>
      <w:hyperlink r:id="rId323" w:anchor="history" w:tooltip="A2005-58" w:history="1">
        <w:r w:rsidRPr="00782F83">
          <w:rPr>
            <w:rStyle w:val="charCitHyperlinkAbbrev"/>
          </w:rPr>
          <w:t>Crimes (Sentencing) Act 2005</w:t>
        </w:r>
      </w:hyperlink>
      <w:r>
        <w:t xml:space="preserve"> A2005-58, s 2 and LA s 79)</w:t>
      </w:r>
    </w:p>
    <w:p w14:paraId="48C8E6E6" w14:textId="77777777" w:rsidR="0046297A" w:rsidRDefault="0046297A" w:rsidP="0046297A">
      <w:pPr>
        <w:pStyle w:val="Asamby"/>
      </w:pPr>
      <w:r>
        <w:t>as amended by</w:t>
      </w:r>
    </w:p>
    <w:p w14:paraId="5E4EF3FF" w14:textId="7B9044F0" w:rsidR="0046297A" w:rsidRDefault="0046297A" w:rsidP="0046297A">
      <w:pPr>
        <w:pStyle w:val="NewAct"/>
      </w:pPr>
      <w:hyperlink r:id="rId324" w:tooltip="A2006-23" w:history="1">
        <w:r w:rsidRPr="00782F83">
          <w:rPr>
            <w:rStyle w:val="charCitHyperlinkAbbrev"/>
          </w:rPr>
          <w:t>Sentencing Legislation Amendment Act 2006</w:t>
        </w:r>
      </w:hyperlink>
      <w:r>
        <w:t xml:space="preserve"> A2006-23 sch 1 pt 1.12</w:t>
      </w:r>
    </w:p>
    <w:p w14:paraId="15F373CD" w14:textId="77777777" w:rsidR="0046297A" w:rsidRDefault="0046297A" w:rsidP="0046297A">
      <w:pPr>
        <w:pStyle w:val="Actdetails"/>
        <w:keepNext/>
      </w:pPr>
      <w:r>
        <w:t>notified LR 18 May 2006</w:t>
      </w:r>
    </w:p>
    <w:p w14:paraId="37AE441C" w14:textId="77777777" w:rsidR="0046297A" w:rsidRDefault="0046297A" w:rsidP="0046297A">
      <w:pPr>
        <w:pStyle w:val="Actdetails"/>
        <w:keepNext/>
      </w:pPr>
      <w:r>
        <w:t>s 1, s 2 commenced 18 May 2006 (LA s 75 (1))</w:t>
      </w:r>
    </w:p>
    <w:p w14:paraId="3377A856" w14:textId="01DDFA87" w:rsidR="0046297A" w:rsidRDefault="0046297A" w:rsidP="0046297A">
      <w:pPr>
        <w:pStyle w:val="Actdetails"/>
      </w:pPr>
      <w:r>
        <w:t xml:space="preserve">sch 1 pt 1.12 commenced 2 June 2006 (s 2 (1) and see Crimes (Sentence Administration) Act 2005 A2005-59 s 2, </w:t>
      </w:r>
      <w:hyperlink r:id="rId325" w:anchor="history" w:tooltip="A2005-58" w:history="1">
        <w:r w:rsidR="004255E4" w:rsidRPr="00782F83">
          <w:rPr>
            <w:rStyle w:val="charCitHyperlinkAbbrev"/>
          </w:rPr>
          <w:t>Crimes (Sentencing) Act 2005</w:t>
        </w:r>
      </w:hyperlink>
      <w:r>
        <w:t xml:space="preserve"> A2005-58, s 2 and LA s 79)</w:t>
      </w:r>
    </w:p>
    <w:p w14:paraId="1081ADA2" w14:textId="77777777" w:rsidR="0046297A" w:rsidRDefault="0046297A" w:rsidP="0046297A">
      <w:pPr>
        <w:pStyle w:val="Asamby"/>
      </w:pPr>
      <w:r>
        <w:t>as modified by</w:t>
      </w:r>
    </w:p>
    <w:p w14:paraId="59EED0C7" w14:textId="50A28C23" w:rsidR="0046297A" w:rsidRDefault="0046297A" w:rsidP="0046297A">
      <w:pPr>
        <w:pStyle w:val="NewReg"/>
      </w:pPr>
      <w:hyperlink r:id="rId326" w:anchor="history" w:tooltip="SL2006-23" w:history="1">
        <w:r w:rsidRPr="00782F83">
          <w:rPr>
            <w:rStyle w:val="charCitHyperlinkAbbrev"/>
          </w:rPr>
          <w:t>Crimes (Sentence Administration) Regulation 2006</w:t>
        </w:r>
      </w:hyperlink>
      <w:r>
        <w:t xml:space="preserve"> SL2006-23 sch 1 (as am by </w:t>
      </w:r>
      <w:hyperlink r:id="rId327" w:tooltip="Crimes (Sentence Administration) Amendment Regulation 2006 (No 1)" w:history="1">
        <w:r w:rsidRPr="00782F83">
          <w:rPr>
            <w:rStyle w:val="charCitHyperlinkAbbrev"/>
          </w:rPr>
          <w:t>SL2006</w:t>
        </w:r>
        <w:r w:rsidRPr="00782F83">
          <w:rPr>
            <w:rStyle w:val="charCitHyperlinkAbbrev"/>
          </w:rPr>
          <w:noBreakHyphen/>
          <w:t>26</w:t>
        </w:r>
      </w:hyperlink>
      <w:r>
        <w:t xml:space="preserve"> s 5, </w:t>
      </w:r>
      <w:hyperlink r:id="rId328" w:tooltip="Crimes (Sentence Administration) Amendment Regulation 2007 (No 1)" w:history="1">
        <w:r w:rsidRPr="00782F83">
          <w:rPr>
            <w:rStyle w:val="charCitHyperlinkAbbrev"/>
          </w:rPr>
          <w:t>SL2007</w:t>
        </w:r>
        <w:r w:rsidRPr="00782F83">
          <w:rPr>
            <w:rStyle w:val="charCitHyperlinkAbbrev"/>
          </w:rPr>
          <w:noBreakHyphen/>
          <w:t>13</w:t>
        </w:r>
      </w:hyperlink>
      <w:r>
        <w:t xml:space="preserve"> ss 5-8, </w:t>
      </w:r>
      <w:hyperlink r:id="rId329" w:tooltip="Crimes (Sentence Administration) Amendment Regulation 2007 (No 2)" w:history="1">
        <w:r w:rsidRPr="00782F83">
          <w:rPr>
            <w:rStyle w:val="charCitHyperlinkAbbrev"/>
          </w:rPr>
          <w:t>SL2007</w:t>
        </w:r>
        <w:r w:rsidRPr="00782F83">
          <w:rPr>
            <w:rStyle w:val="charCitHyperlinkAbbrev"/>
          </w:rPr>
          <w:noBreakHyphen/>
          <w:t>34</w:t>
        </w:r>
      </w:hyperlink>
      <w:r>
        <w:t xml:space="preserve"> s 5)</w:t>
      </w:r>
    </w:p>
    <w:p w14:paraId="39CC5396" w14:textId="692070A3" w:rsidR="0046297A" w:rsidRDefault="0046297A" w:rsidP="0046297A">
      <w:pPr>
        <w:pStyle w:val="Actdetails"/>
        <w:keepNext/>
      </w:pPr>
      <w:r>
        <w:t>taken to have been notified LR 18 May 2006 (</w:t>
      </w:r>
      <w:hyperlink r:id="rId330" w:tooltip="Sentencing Legislation Amendment Act 2006" w:history="1">
        <w:r w:rsidRPr="00782F83">
          <w:rPr>
            <w:rStyle w:val="charCitHyperlinkAbbrev"/>
          </w:rPr>
          <w:t>A2006</w:t>
        </w:r>
        <w:r w:rsidRPr="00782F83">
          <w:rPr>
            <w:rStyle w:val="charCitHyperlinkAbbrev"/>
          </w:rPr>
          <w:noBreakHyphen/>
          <w:t>23</w:t>
        </w:r>
      </w:hyperlink>
      <w:r>
        <w:t>, s 5 (3) (a))</w:t>
      </w:r>
    </w:p>
    <w:p w14:paraId="6EAF6D8B" w14:textId="77777777" w:rsidR="0046297A" w:rsidRDefault="0046297A" w:rsidP="0046297A">
      <w:pPr>
        <w:pStyle w:val="Actdetails"/>
        <w:keepNext/>
      </w:pPr>
      <w:r>
        <w:t>s 1 taken to have commenced 18 May 2006 (LA s 75 (1))</w:t>
      </w:r>
    </w:p>
    <w:p w14:paraId="5B0A5558" w14:textId="3518CF30" w:rsidR="0046297A" w:rsidRDefault="0046297A" w:rsidP="0046297A">
      <w:pPr>
        <w:pStyle w:val="Actdetails"/>
      </w:pPr>
      <w:r>
        <w:t>sch 1 commenced 2 June 2006 (</w:t>
      </w:r>
      <w:hyperlink r:id="rId331" w:tooltip="Sentencing Legislation Amendment Act 2006" w:history="1">
        <w:r w:rsidRPr="00782F83">
          <w:rPr>
            <w:rStyle w:val="charCitHyperlinkAbbrev"/>
          </w:rPr>
          <w:t>A2006</w:t>
        </w:r>
        <w:r w:rsidRPr="00782F83">
          <w:rPr>
            <w:rStyle w:val="charCitHyperlinkAbbrev"/>
          </w:rPr>
          <w:noBreakHyphen/>
          <w:t>23</w:t>
        </w:r>
      </w:hyperlink>
      <w:r>
        <w:t xml:space="preserve"> s 5 (3) (b) and see Crimes (Sentence Administration) Act 2005 A2005-59 s 2, </w:t>
      </w:r>
      <w:hyperlink r:id="rId332" w:anchor="history" w:tooltip="A2005-58" w:history="1">
        <w:r w:rsidR="004255E4" w:rsidRPr="00782F83">
          <w:rPr>
            <w:rStyle w:val="charCitHyperlinkAbbrev"/>
          </w:rPr>
          <w:t>Crimes (Sentencing) Act 2005</w:t>
        </w:r>
      </w:hyperlink>
      <w:r>
        <w:t xml:space="preserve"> A2005-58, s 2 and LA s 79)</w:t>
      </w:r>
    </w:p>
    <w:p w14:paraId="367907E1" w14:textId="5D7A1986" w:rsidR="0046297A" w:rsidRDefault="0046297A" w:rsidP="0046297A">
      <w:pPr>
        <w:pStyle w:val="NewReg"/>
      </w:pPr>
      <w:hyperlink r:id="rId333" w:tooltip="SL2006-26" w:history="1">
        <w:r w:rsidRPr="00782F83">
          <w:rPr>
            <w:rStyle w:val="charCitHyperlinkAbbrev"/>
          </w:rPr>
          <w:t>Crimes (Sentence Administration) Amendment Regulation 2006 (No 1)</w:t>
        </w:r>
      </w:hyperlink>
      <w:r>
        <w:t xml:space="preserve"> SL2006-26 s 5</w:t>
      </w:r>
    </w:p>
    <w:p w14:paraId="5C3026B1" w14:textId="77777777" w:rsidR="0046297A" w:rsidRDefault="0046297A" w:rsidP="0046297A">
      <w:pPr>
        <w:pStyle w:val="Actdetails"/>
        <w:keepNext/>
      </w:pPr>
      <w:r>
        <w:t>notified LR 1 June 2006</w:t>
      </w:r>
    </w:p>
    <w:p w14:paraId="3E4939FB" w14:textId="77777777" w:rsidR="0046297A" w:rsidRDefault="0046297A" w:rsidP="0046297A">
      <w:pPr>
        <w:pStyle w:val="Actdetails"/>
        <w:keepNext/>
      </w:pPr>
      <w:r>
        <w:t>s 1, s 2 commenced 1 June 2006 (LA s 75 (1))</w:t>
      </w:r>
    </w:p>
    <w:p w14:paraId="1A421852" w14:textId="0BE89E08" w:rsidR="0046297A" w:rsidRDefault="0046297A" w:rsidP="0046297A">
      <w:pPr>
        <w:pStyle w:val="Actdetails"/>
      </w:pPr>
      <w:r>
        <w:t xml:space="preserve">s 5 commenced 2 June 2006 (s 2 and see </w:t>
      </w:r>
      <w:hyperlink r:id="rId334" w:anchor="history" w:tooltip="A2005-58" w:history="1">
        <w:r w:rsidR="004255E4" w:rsidRPr="00782F83">
          <w:rPr>
            <w:rStyle w:val="charCitHyperlinkAbbrev"/>
          </w:rPr>
          <w:t>Crimes (Sentencing) Act</w:t>
        </w:r>
        <w:r w:rsidR="00B101A2">
          <w:rPr>
            <w:rStyle w:val="charCitHyperlinkAbbrev"/>
          </w:rPr>
          <w:t> </w:t>
        </w:r>
        <w:r w:rsidR="004255E4" w:rsidRPr="00782F83">
          <w:rPr>
            <w:rStyle w:val="charCitHyperlinkAbbrev"/>
          </w:rPr>
          <w:t>2005</w:t>
        </w:r>
      </w:hyperlink>
      <w:r>
        <w:t xml:space="preserve"> A2005-58, s 2 and LA s 79)</w:t>
      </w:r>
    </w:p>
    <w:p w14:paraId="74ABB5DD" w14:textId="790EAC54" w:rsidR="0046297A" w:rsidRDefault="0046297A" w:rsidP="0046297A">
      <w:pPr>
        <w:pStyle w:val="LegHistNote"/>
      </w:pPr>
      <w:r w:rsidRPr="00782F83">
        <w:rPr>
          <w:rStyle w:val="charItals"/>
        </w:rPr>
        <w:t>Note</w:t>
      </w:r>
      <w:r>
        <w:tab/>
        <w:t xml:space="preserve">This regulation only amends the </w:t>
      </w:r>
      <w:hyperlink r:id="rId335" w:anchor="history" w:tooltip="SL2006-23" w:history="1">
        <w:r w:rsidR="004255E4" w:rsidRPr="00782F83">
          <w:rPr>
            <w:rStyle w:val="charCitHyperlinkAbbrev"/>
          </w:rPr>
          <w:t>Crimes (Sentence Administration) Regulation 2006</w:t>
        </w:r>
      </w:hyperlink>
      <w:r>
        <w:t xml:space="preserve"> SL2006-23.</w:t>
      </w:r>
    </w:p>
    <w:p w14:paraId="7A6CC256" w14:textId="74C03405" w:rsidR="0046297A" w:rsidRDefault="0046297A" w:rsidP="0046297A">
      <w:pPr>
        <w:pStyle w:val="NewReg"/>
      </w:pPr>
      <w:hyperlink r:id="rId336" w:tooltip="SL2007-13" w:history="1">
        <w:r w:rsidRPr="00782F83">
          <w:rPr>
            <w:rStyle w:val="charCitHyperlinkAbbrev"/>
          </w:rPr>
          <w:t>Crimes (Sentence Administration) Amendment Regulation 2007 (No 1)</w:t>
        </w:r>
      </w:hyperlink>
      <w:r>
        <w:t xml:space="preserve"> SL2007-13 ss 5-8</w:t>
      </w:r>
    </w:p>
    <w:p w14:paraId="3968628A" w14:textId="77777777" w:rsidR="0046297A" w:rsidRDefault="0046297A" w:rsidP="0046297A">
      <w:pPr>
        <w:pStyle w:val="Actdetails"/>
        <w:keepNext/>
      </w:pPr>
      <w:r>
        <w:t>notified LR 31 May 2007</w:t>
      </w:r>
    </w:p>
    <w:p w14:paraId="7499275D" w14:textId="77777777" w:rsidR="0046297A" w:rsidRDefault="0046297A" w:rsidP="0046297A">
      <w:pPr>
        <w:pStyle w:val="Actdetails"/>
        <w:keepNext/>
      </w:pPr>
      <w:r>
        <w:t>s 1, s 2 commenced 31 may 2007 (LA s 75 (1))</w:t>
      </w:r>
    </w:p>
    <w:p w14:paraId="328815D2" w14:textId="77777777" w:rsidR="0046297A" w:rsidRDefault="0046297A" w:rsidP="0046297A">
      <w:pPr>
        <w:pStyle w:val="Actdetails"/>
        <w:keepNext/>
      </w:pPr>
      <w:r>
        <w:t>ss 5-8 commenced 1 June 2007 (s 2)</w:t>
      </w:r>
    </w:p>
    <w:p w14:paraId="29B9D6A8" w14:textId="55049A91" w:rsidR="0046297A" w:rsidRDefault="0046297A" w:rsidP="0046297A">
      <w:pPr>
        <w:pStyle w:val="LegHistNote"/>
      </w:pPr>
      <w:r w:rsidRPr="00782F83">
        <w:rPr>
          <w:rStyle w:val="charItals"/>
        </w:rPr>
        <w:t>Note</w:t>
      </w:r>
      <w:r>
        <w:tab/>
        <w:t xml:space="preserve">This regulation only amends the </w:t>
      </w:r>
      <w:hyperlink r:id="rId337" w:anchor="history" w:tooltip="SL2006-23" w:history="1">
        <w:r w:rsidR="004255E4" w:rsidRPr="00782F83">
          <w:rPr>
            <w:rStyle w:val="charCitHyperlinkAbbrev"/>
          </w:rPr>
          <w:t>Crimes (Sentence Administration) Regulation 2006</w:t>
        </w:r>
      </w:hyperlink>
      <w:r>
        <w:t xml:space="preserve"> SL2006-23.</w:t>
      </w:r>
    </w:p>
    <w:p w14:paraId="596CBBCD" w14:textId="77777777" w:rsidR="0046297A" w:rsidRDefault="0046297A" w:rsidP="0046297A">
      <w:pPr>
        <w:pStyle w:val="Asamby"/>
      </w:pPr>
      <w:r>
        <w:t>as amended by</w:t>
      </w:r>
    </w:p>
    <w:p w14:paraId="3B6DA055" w14:textId="27D446A6" w:rsidR="0046297A" w:rsidRDefault="0046297A" w:rsidP="0046297A">
      <w:pPr>
        <w:pStyle w:val="NewAct"/>
      </w:pPr>
      <w:hyperlink r:id="rId338" w:anchor="history" w:tooltip="A2007-15" w:history="1">
        <w:r w:rsidRPr="00782F83">
          <w:rPr>
            <w:rStyle w:val="charCitHyperlinkAbbrev"/>
          </w:rPr>
          <w:t>Corrections Management Act 2007</w:t>
        </w:r>
      </w:hyperlink>
      <w:r>
        <w:t xml:space="preserve"> A2007-15 sch 1 pt 1.3</w:t>
      </w:r>
    </w:p>
    <w:p w14:paraId="77ACB631" w14:textId="77777777" w:rsidR="0046297A" w:rsidRDefault="0046297A" w:rsidP="0046297A">
      <w:pPr>
        <w:pStyle w:val="Actdetails"/>
      </w:pPr>
      <w:r>
        <w:t>notified LR 18 June 2007</w:t>
      </w:r>
    </w:p>
    <w:p w14:paraId="37D6636C" w14:textId="77777777" w:rsidR="0046297A" w:rsidRDefault="0046297A" w:rsidP="0046297A">
      <w:pPr>
        <w:pStyle w:val="Actdetails"/>
      </w:pPr>
      <w:r>
        <w:t>s 1, s 2 commenced 18 June 2007 (LA s 75 (1))</w:t>
      </w:r>
    </w:p>
    <w:p w14:paraId="36B0F62F" w14:textId="77777777" w:rsidR="0046297A" w:rsidRDefault="0046297A" w:rsidP="0046297A">
      <w:pPr>
        <w:pStyle w:val="Actdetails"/>
      </w:pPr>
      <w:r>
        <w:t>s 230 commenced 1 August 2007 (LA s 75AA)</w:t>
      </w:r>
    </w:p>
    <w:p w14:paraId="3DE13BA5" w14:textId="4668DFE2" w:rsidR="0046297A" w:rsidRPr="00782F83" w:rsidRDefault="0046297A" w:rsidP="0046297A">
      <w:pPr>
        <w:pStyle w:val="Actdetails"/>
        <w:rPr>
          <w:rFonts w:cs="Arial"/>
        </w:rPr>
      </w:pPr>
      <w:r w:rsidRPr="00782F83">
        <w:rPr>
          <w:rFonts w:cs="Arial"/>
        </w:rPr>
        <w:t xml:space="preserve">sch 1 pt 1.3 commenced 1 August 2007 (s 2 and </w:t>
      </w:r>
      <w:hyperlink r:id="rId339" w:tooltip="CN2007-6" w:history="1">
        <w:r w:rsidRPr="00782F83">
          <w:rPr>
            <w:rStyle w:val="charCitHyperlinkAbbrev"/>
          </w:rPr>
          <w:t>CN2007-6</w:t>
        </w:r>
      </w:hyperlink>
      <w:r w:rsidRPr="00782F83">
        <w:rPr>
          <w:rFonts w:cs="Arial"/>
        </w:rPr>
        <w:t>)</w:t>
      </w:r>
    </w:p>
    <w:p w14:paraId="04BA093A" w14:textId="77777777" w:rsidR="0046297A" w:rsidRDefault="0046297A" w:rsidP="0046297A">
      <w:pPr>
        <w:pStyle w:val="Asamby"/>
      </w:pPr>
      <w:r>
        <w:t>as modified by</w:t>
      </w:r>
    </w:p>
    <w:p w14:paraId="7000B934" w14:textId="0198125B" w:rsidR="0046297A" w:rsidRDefault="0046297A" w:rsidP="0046297A">
      <w:pPr>
        <w:pStyle w:val="NewAct"/>
      </w:pPr>
      <w:hyperlink r:id="rId340" w:tooltip="SL2007-34" w:history="1">
        <w:r w:rsidRPr="00782F83">
          <w:rPr>
            <w:rStyle w:val="charCitHyperlinkAbbrev"/>
          </w:rPr>
          <w:t>Crimes (Sentence Administration) Amendment Regulation 2007 (No 2)</w:t>
        </w:r>
      </w:hyperlink>
      <w:r>
        <w:t xml:space="preserve"> SL2007-34 s 5</w:t>
      </w:r>
    </w:p>
    <w:p w14:paraId="66CDF680" w14:textId="77777777" w:rsidR="0046297A" w:rsidRDefault="0046297A" w:rsidP="0046297A">
      <w:pPr>
        <w:pStyle w:val="Actdetails"/>
      </w:pPr>
      <w:r>
        <w:t>notified LR 19 October 2007</w:t>
      </w:r>
    </w:p>
    <w:p w14:paraId="06767B06" w14:textId="77777777" w:rsidR="0046297A" w:rsidRDefault="0046297A" w:rsidP="0046297A">
      <w:pPr>
        <w:pStyle w:val="Actdetails"/>
      </w:pPr>
      <w:r>
        <w:t>s 1, s 2 commenced 19 October 2007 (LA s 75 (1))</w:t>
      </w:r>
    </w:p>
    <w:p w14:paraId="0A5A4596" w14:textId="77777777" w:rsidR="0046297A" w:rsidRDefault="0046297A" w:rsidP="0046297A">
      <w:pPr>
        <w:pStyle w:val="Actdetails"/>
      </w:pPr>
      <w:r>
        <w:t>s 5 commenced 20 October 2007 (s 2)</w:t>
      </w:r>
    </w:p>
    <w:p w14:paraId="442C4C01" w14:textId="4E0D31A0" w:rsidR="0046297A" w:rsidRDefault="0046297A" w:rsidP="0046297A">
      <w:pPr>
        <w:pStyle w:val="LegHistNote"/>
      </w:pPr>
      <w:r w:rsidRPr="00782F83">
        <w:rPr>
          <w:rStyle w:val="charItals"/>
        </w:rPr>
        <w:t>Note</w:t>
      </w:r>
      <w:r>
        <w:tab/>
        <w:t xml:space="preserve">This regulation only amends the </w:t>
      </w:r>
      <w:hyperlink r:id="rId341" w:anchor="history" w:tooltip="SL2006-23" w:history="1">
        <w:r w:rsidRPr="00782F83">
          <w:rPr>
            <w:rStyle w:val="charCitHyperlinkAbbrev"/>
          </w:rPr>
          <w:t>Crimes (Sentence Administration) Regulation 2006</w:t>
        </w:r>
      </w:hyperlink>
      <w:r>
        <w:t xml:space="preserve"> SL2006-23.</w:t>
      </w:r>
    </w:p>
    <w:p w14:paraId="726CAB43" w14:textId="77777777" w:rsidR="0046297A" w:rsidRDefault="0046297A" w:rsidP="0046297A">
      <w:pPr>
        <w:pStyle w:val="Asamby"/>
      </w:pPr>
      <w:r>
        <w:t>as amended by</w:t>
      </w:r>
    </w:p>
    <w:p w14:paraId="4DF30E91" w14:textId="0594DC93" w:rsidR="0046297A" w:rsidRDefault="0046297A" w:rsidP="0046297A">
      <w:pPr>
        <w:pStyle w:val="NewAct"/>
      </w:pPr>
      <w:hyperlink r:id="rId342" w:tooltip="A2008-7" w:history="1">
        <w:r w:rsidRPr="00782F83">
          <w:rPr>
            <w:rStyle w:val="charCitHyperlinkAbbrev"/>
          </w:rPr>
          <w:t>Justice and Community Safety Legislation Amendment Act 2008</w:t>
        </w:r>
      </w:hyperlink>
      <w:r>
        <w:t xml:space="preserve"> A2008-7 sch 1 pt 1.7</w:t>
      </w:r>
    </w:p>
    <w:p w14:paraId="0082B9CE" w14:textId="77777777" w:rsidR="0046297A" w:rsidRDefault="0046297A" w:rsidP="0046297A">
      <w:pPr>
        <w:pStyle w:val="Actdetails"/>
        <w:keepNext/>
      </w:pPr>
      <w:r>
        <w:t>notified LR 16 April 2008</w:t>
      </w:r>
    </w:p>
    <w:p w14:paraId="321EC13E" w14:textId="77777777" w:rsidR="0046297A" w:rsidRDefault="0046297A" w:rsidP="0046297A">
      <w:pPr>
        <w:pStyle w:val="Actdetails"/>
        <w:keepNext/>
      </w:pPr>
      <w:r>
        <w:t>s 1, s 2 commenced 16 April 2008 (LA s 75 (1))</w:t>
      </w:r>
    </w:p>
    <w:p w14:paraId="60E84436" w14:textId="77777777" w:rsidR="0046297A" w:rsidRDefault="0046297A" w:rsidP="0046297A">
      <w:pPr>
        <w:pStyle w:val="Actdetails"/>
      </w:pPr>
      <w:r>
        <w:t>sch 1 pt 1.7 commenced 7 May 2008 (s 2)</w:t>
      </w:r>
    </w:p>
    <w:p w14:paraId="498DA50B" w14:textId="0CD13F1A" w:rsidR="0046297A" w:rsidRDefault="0046297A" w:rsidP="0046297A">
      <w:pPr>
        <w:pStyle w:val="NewAct"/>
      </w:pPr>
      <w:hyperlink r:id="rId343" w:anchor="history" w:tooltip="A2008-19" w:history="1">
        <w:r w:rsidRPr="00782F83">
          <w:rPr>
            <w:rStyle w:val="charCitHyperlinkAbbrev"/>
          </w:rPr>
          <w:t>Children and Young People Act 2008</w:t>
        </w:r>
      </w:hyperlink>
      <w:r>
        <w:t xml:space="preserve"> A2008-19 sch 1 pt 1.4</w:t>
      </w:r>
    </w:p>
    <w:p w14:paraId="5A017BD9" w14:textId="77777777" w:rsidR="0046297A" w:rsidRDefault="0046297A" w:rsidP="0046297A">
      <w:pPr>
        <w:pStyle w:val="Actdetails"/>
        <w:keepNext/>
      </w:pPr>
      <w:r>
        <w:t>notified LR 17 July 2008</w:t>
      </w:r>
    </w:p>
    <w:p w14:paraId="05F92068" w14:textId="77777777" w:rsidR="0046297A" w:rsidRDefault="0046297A" w:rsidP="0046297A">
      <w:pPr>
        <w:pStyle w:val="Actdetails"/>
        <w:keepNext/>
      </w:pPr>
      <w:r>
        <w:t>s 1, s 2 commenced 17 July 2008 (LA s 75 (1))</w:t>
      </w:r>
    </w:p>
    <w:p w14:paraId="415CF0D3" w14:textId="1910D1CB" w:rsidR="0046297A" w:rsidRPr="00390874" w:rsidRDefault="0046297A" w:rsidP="0046297A">
      <w:pPr>
        <w:pStyle w:val="Actdetails"/>
      </w:pPr>
      <w:r w:rsidRPr="00390874">
        <w:t xml:space="preserve">sch 1 pt 1.4 commenced 27 February 2009 (s 2 and </w:t>
      </w:r>
      <w:hyperlink r:id="rId344" w:tooltip="CN2008-17" w:history="1">
        <w:r w:rsidRPr="00782F83">
          <w:rPr>
            <w:rStyle w:val="charCitHyperlinkAbbrev"/>
          </w:rPr>
          <w:t xml:space="preserve">CN2008-17 </w:t>
        </w:r>
      </w:hyperlink>
      <w:r w:rsidRPr="00390874">
        <w:t xml:space="preserve">(and see </w:t>
      </w:r>
      <w:hyperlink r:id="rId345" w:tooltip="CN2008-13" w:history="1">
        <w:r w:rsidRPr="00782F83">
          <w:rPr>
            <w:rStyle w:val="charCitHyperlinkAbbrev"/>
          </w:rPr>
          <w:t>CN2008-13</w:t>
        </w:r>
      </w:hyperlink>
      <w:r w:rsidRPr="00390874">
        <w:t>))</w:t>
      </w:r>
    </w:p>
    <w:p w14:paraId="258FAD97" w14:textId="6AFCB44B" w:rsidR="0046297A" w:rsidRDefault="0046297A" w:rsidP="0046297A">
      <w:pPr>
        <w:pStyle w:val="NewAct"/>
      </w:pPr>
      <w:hyperlink r:id="rId346" w:tooltip="A2008-20" w:history="1">
        <w:r w:rsidRPr="00782F83">
          <w:rPr>
            <w:rStyle w:val="charCitHyperlinkAbbrev"/>
          </w:rPr>
          <w:t>Children and Young People (Consequential Amendments) Act 2008</w:t>
        </w:r>
      </w:hyperlink>
      <w:r>
        <w:t xml:space="preserve"> A2008</w:t>
      </w:r>
      <w:r>
        <w:noBreakHyphen/>
        <w:t>20 sch 1 pt 1.3, sch 3 pt 3.9, sch 4 pt 4.11</w:t>
      </w:r>
    </w:p>
    <w:p w14:paraId="140332A7" w14:textId="77777777" w:rsidR="0046297A" w:rsidRDefault="0046297A" w:rsidP="0046297A">
      <w:pPr>
        <w:pStyle w:val="Actdetails"/>
        <w:keepNext/>
      </w:pPr>
      <w:r>
        <w:t>notified LR 17 July 2008</w:t>
      </w:r>
    </w:p>
    <w:p w14:paraId="59BAFE5E" w14:textId="77777777" w:rsidR="0046297A" w:rsidRDefault="0046297A" w:rsidP="0046297A">
      <w:pPr>
        <w:pStyle w:val="Actdetails"/>
        <w:keepNext/>
      </w:pPr>
      <w:r>
        <w:t>s 1, s 2 commenced 17 July 2008 (LA s 75 (1))</w:t>
      </w:r>
    </w:p>
    <w:p w14:paraId="75BD43D9" w14:textId="77777777" w:rsidR="0046297A" w:rsidRDefault="0046297A" w:rsidP="0046297A">
      <w:pPr>
        <w:pStyle w:val="Actdetails"/>
        <w:keepNext/>
      </w:pPr>
      <w:r>
        <w:t>s 3 commenced 18 July 2008 (s 2 (1))</w:t>
      </w:r>
    </w:p>
    <w:p w14:paraId="78E0C4A7" w14:textId="0EE98AE9" w:rsidR="0046297A" w:rsidRPr="00390874" w:rsidRDefault="0046297A" w:rsidP="0046297A">
      <w:pPr>
        <w:pStyle w:val="Actdetails"/>
        <w:keepNext/>
      </w:pPr>
      <w:r w:rsidRPr="00390874">
        <w:t xml:space="preserve">sch 1 pt 1.3, sch 4 pt 4.11 commenced 27 February 2009 (s 2 (5) and see </w:t>
      </w:r>
      <w:hyperlink r:id="rId347" w:anchor="history" w:tooltip="A2008-19" w:history="1">
        <w:r w:rsidRPr="00782F83">
          <w:rPr>
            <w:rStyle w:val="charCitHyperlinkAbbrev"/>
          </w:rPr>
          <w:t>Children and Young People Act 2008</w:t>
        </w:r>
      </w:hyperlink>
      <w:r w:rsidRPr="00390874">
        <w:t xml:space="preserve"> A2008-19, s 2 and </w:t>
      </w:r>
      <w:hyperlink r:id="rId348" w:tooltip="CN2008-17" w:history="1">
        <w:r w:rsidRPr="00782F83">
          <w:rPr>
            <w:rStyle w:val="charCitHyperlinkAbbrev"/>
          </w:rPr>
          <w:t>CN2008</w:t>
        </w:r>
        <w:r w:rsidRPr="00782F83">
          <w:rPr>
            <w:rStyle w:val="charCitHyperlinkAbbrev"/>
          </w:rPr>
          <w:noBreakHyphen/>
          <w:t xml:space="preserve">17 </w:t>
        </w:r>
      </w:hyperlink>
      <w:r w:rsidRPr="00390874">
        <w:t xml:space="preserve">(and see </w:t>
      </w:r>
      <w:hyperlink r:id="rId349" w:tooltip="CN2008-13" w:history="1">
        <w:r w:rsidRPr="00782F83">
          <w:rPr>
            <w:rStyle w:val="charCitHyperlinkAbbrev"/>
          </w:rPr>
          <w:t>CN2008-13</w:t>
        </w:r>
      </w:hyperlink>
      <w:r w:rsidRPr="00390874">
        <w:t>))</w:t>
      </w:r>
    </w:p>
    <w:p w14:paraId="61E53F5D" w14:textId="578E2666" w:rsidR="0046297A" w:rsidRPr="00B81E02" w:rsidRDefault="0046297A" w:rsidP="0046297A">
      <w:pPr>
        <w:pStyle w:val="Actdetails"/>
        <w:keepNext/>
      </w:pPr>
      <w:r>
        <w:t>sch 3 pt 3.9 commenced</w:t>
      </w:r>
      <w:r w:rsidRPr="00B81E02">
        <w:t xml:space="preserve"> 27 October 2008 (s 2 (4) and see </w:t>
      </w:r>
      <w:hyperlink r:id="rId350" w:anchor="history" w:tooltip="A2008-19" w:history="1">
        <w:r w:rsidRPr="00782F83">
          <w:rPr>
            <w:rStyle w:val="charCitHyperlinkAbbrev"/>
          </w:rPr>
          <w:t>Children and Young People Act 2008</w:t>
        </w:r>
      </w:hyperlink>
      <w:r w:rsidRPr="00B81E02">
        <w:t xml:space="preserve"> A2008-19, s 2 and </w:t>
      </w:r>
      <w:hyperlink r:id="rId351" w:tooltip="CN2008-13" w:history="1">
        <w:r w:rsidRPr="00782F83">
          <w:rPr>
            <w:rStyle w:val="charCitHyperlinkAbbrev"/>
          </w:rPr>
          <w:t>CN2008-13</w:t>
        </w:r>
      </w:hyperlink>
      <w:r w:rsidRPr="00B81E02">
        <w:t>)</w:t>
      </w:r>
    </w:p>
    <w:p w14:paraId="32BCC700" w14:textId="2CD82A75" w:rsidR="0046297A" w:rsidRDefault="0046297A" w:rsidP="0046297A">
      <w:pPr>
        <w:pStyle w:val="NewAct"/>
      </w:pPr>
      <w:hyperlink r:id="rId352" w:tooltip="A2008-28" w:history="1">
        <w:r w:rsidRPr="00782F83">
          <w:rPr>
            <w:rStyle w:val="charCitHyperlinkAbbrev"/>
          </w:rPr>
          <w:t>Statute Law Amendment Act 2008</w:t>
        </w:r>
      </w:hyperlink>
      <w:r>
        <w:t xml:space="preserve"> A2008-28 sch 3 pt 3.20</w:t>
      </w:r>
    </w:p>
    <w:p w14:paraId="0F2B1A47" w14:textId="77777777" w:rsidR="0046297A" w:rsidRDefault="0046297A" w:rsidP="0046297A">
      <w:pPr>
        <w:pStyle w:val="Actdetails"/>
        <w:keepNext/>
      </w:pPr>
      <w:r>
        <w:t>notified LR 12 August 2008</w:t>
      </w:r>
    </w:p>
    <w:p w14:paraId="039BD004" w14:textId="77777777" w:rsidR="0046297A" w:rsidRDefault="0046297A" w:rsidP="0046297A">
      <w:pPr>
        <w:pStyle w:val="Actdetails"/>
        <w:keepNext/>
      </w:pPr>
      <w:r>
        <w:t>s 1, s 2 commenced 12 August 2008 (LA s 75 (1))</w:t>
      </w:r>
    </w:p>
    <w:p w14:paraId="0B87E21A" w14:textId="77777777" w:rsidR="0046297A" w:rsidRDefault="0046297A" w:rsidP="0046297A">
      <w:pPr>
        <w:pStyle w:val="Actdetails"/>
      </w:pPr>
      <w:r>
        <w:t>sch 3 pt 3.20 commenced 26 August 2008 (s 2)</w:t>
      </w:r>
    </w:p>
    <w:p w14:paraId="76F9BF35" w14:textId="1A733541" w:rsidR="0046297A" w:rsidRDefault="0046297A" w:rsidP="0046297A">
      <w:pPr>
        <w:pStyle w:val="NewAct"/>
      </w:pPr>
      <w:hyperlink r:id="rId353" w:tooltip="A2009-7" w:history="1">
        <w:r w:rsidRPr="00782F83">
          <w:rPr>
            <w:rStyle w:val="charCitHyperlinkAbbrev"/>
          </w:rPr>
          <w:t>Justice and Community Safety Legislation Amendment Act 2009</w:t>
        </w:r>
      </w:hyperlink>
      <w:r>
        <w:t xml:space="preserve"> A2009-7 sch 1 pt 1.3</w:t>
      </w:r>
    </w:p>
    <w:p w14:paraId="66294432" w14:textId="77777777" w:rsidR="0046297A" w:rsidRDefault="0046297A" w:rsidP="0046297A">
      <w:pPr>
        <w:pStyle w:val="Actdetails"/>
      </w:pPr>
      <w:r>
        <w:t>notified LR 5 March 2009</w:t>
      </w:r>
    </w:p>
    <w:p w14:paraId="582A1A63" w14:textId="77777777" w:rsidR="0046297A" w:rsidRDefault="0046297A" w:rsidP="0046297A">
      <w:pPr>
        <w:pStyle w:val="Actdetails"/>
      </w:pPr>
      <w:r>
        <w:t>s 1, s 2 commenced 5 March 2009 (LA s 75 (1))</w:t>
      </w:r>
    </w:p>
    <w:p w14:paraId="62433B34" w14:textId="77777777" w:rsidR="0046297A" w:rsidRDefault="0046297A" w:rsidP="0046297A">
      <w:pPr>
        <w:pStyle w:val="Actdetails"/>
      </w:pPr>
      <w:r>
        <w:t>sch 1 pt 1.3 commenced 6 March 2009 (s 2 (3))</w:t>
      </w:r>
    </w:p>
    <w:p w14:paraId="484321AB" w14:textId="286A01CD" w:rsidR="0046297A" w:rsidRDefault="0046297A" w:rsidP="0046297A">
      <w:pPr>
        <w:pStyle w:val="NewAct"/>
      </w:pPr>
      <w:hyperlink r:id="rId354" w:tooltip="A2009-24" w:history="1">
        <w:r w:rsidRPr="00782F83">
          <w:rPr>
            <w:rStyle w:val="charCitHyperlinkAbbrev"/>
          </w:rPr>
          <w:t>Crimes Legislation Amendment Act 2009</w:t>
        </w:r>
      </w:hyperlink>
      <w:r>
        <w:t xml:space="preserve"> A2009-24 sch 1 pt 1.4</w:t>
      </w:r>
    </w:p>
    <w:p w14:paraId="526F668D" w14:textId="77777777" w:rsidR="0046297A" w:rsidRDefault="0046297A" w:rsidP="0046297A">
      <w:pPr>
        <w:pStyle w:val="Actdetails"/>
        <w:keepNext/>
      </w:pPr>
      <w:r>
        <w:t>notified LR 3 September 2009</w:t>
      </w:r>
    </w:p>
    <w:p w14:paraId="16BE095D" w14:textId="77777777" w:rsidR="0046297A" w:rsidRDefault="0046297A" w:rsidP="0046297A">
      <w:pPr>
        <w:pStyle w:val="Actdetails"/>
        <w:keepNext/>
      </w:pPr>
      <w:r>
        <w:t>s 1, s 2 commenced 3 September 2009 (LA s 75 (1))</w:t>
      </w:r>
    </w:p>
    <w:p w14:paraId="1379FBF8" w14:textId="77777777" w:rsidR="0046297A" w:rsidRPr="00CB0B3C" w:rsidRDefault="0046297A" w:rsidP="0046297A">
      <w:pPr>
        <w:pStyle w:val="Actdetails"/>
      </w:pPr>
      <w:r>
        <w:t>sch 1 pt 1.4</w:t>
      </w:r>
      <w:r w:rsidRPr="00CB0B3C">
        <w:t xml:space="preserve"> commenced 4 September 2009 (s 2)</w:t>
      </w:r>
    </w:p>
    <w:p w14:paraId="49C42200" w14:textId="2A40D366" w:rsidR="0046297A" w:rsidRDefault="0046297A" w:rsidP="0046297A">
      <w:pPr>
        <w:pStyle w:val="NewAct"/>
      </w:pPr>
      <w:hyperlink r:id="rId355" w:tooltip="A2009-28" w:history="1">
        <w:r w:rsidRPr="00782F83">
          <w:rPr>
            <w:rStyle w:val="charCitHyperlinkAbbrev"/>
          </w:rPr>
          <w:t>Work Safety Legislation Amendment Act 2009</w:t>
        </w:r>
      </w:hyperlink>
      <w:r>
        <w:t xml:space="preserve"> A2009-28 sch 2 pt 2.4</w:t>
      </w:r>
    </w:p>
    <w:p w14:paraId="045929BA" w14:textId="77777777" w:rsidR="0046297A" w:rsidRDefault="0046297A" w:rsidP="0046297A">
      <w:pPr>
        <w:pStyle w:val="Actdetails"/>
      </w:pPr>
      <w:r>
        <w:t>notified LR 9 September 2009</w:t>
      </w:r>
    </w:p>
    <w:p w14:paraId="6BA2823C" w14:textId="77777777" w:rsidR="0046297A" w:rsidRDefault="0046297A" w:rsidP="0046297A">
      <w:pPr>
        <w:pStyle w:val="Actdetails"/>
      </w:pPr>
      <w:r>
        <w:t>s 1, s 2 commenced 9 September 2009 (LA s 75 (1))</w:t>
      </w:r>
    </w:p>
    <w:p w14:paraId="546B2471" w14:textId="454AE5FE" w:rsidR="0046297A" w:rsidRPr="008F6453" w:rsidRDefault="0046297A" w:rsidP="0046297A">
      <w:pPr>
        <w:pStyle w:val="Actdetails"/>
      </w:pPr>
      <w:r w:rsidRPr="008F6453">
        <w:t>sch 2 pt 2.4 commence</w:t>
      </w:r>
      <w:r>
        <w:t>d</w:t>
      </w:r>
      <w:r w:rsidRPr="008F6453">
        <w:t xml:space="preserve"> 1 October 2009 (s 2 and see </w:t>
      </w:r>
      <w:hyperlink r:id="rId356" w:tooltip="A2008-51" w:history="1">
        <w:r w:rsidRPr="00782F83">
          <w:rPr>
            <w:rStyle w:val="charCitHyperlinkAbbrev"/>
          </w:rPr>
          <w:t>Work Safety Act</w:t>
        </w:r>
        <w:r w:rsidR="002407E5">
          <w:rPr>
            <w:rStyle w:val="charCitHyperlinkAbbrev"/>
          </w:rPr>
          <w:t> </w:t>
        </w:r>
        <w:r w:rsidRPr="00782F83">
          <w:rPr>
            <w:rStyle w:val="charCitHyperlinkAbbrev"/>
          </w:rPr>
          <w:t>2008</w:t>
        </w:r>
      </w:hyperlink>
      <w:r w:rsidRPr="008F6453">
        <w:t xml:space="preserve"> A2008-51, s 2</w:t>
      </w:r>
      <w:r>
        <w:t xml:space="preserve"> (1) (b)</w:t>
      </w:r>
      <w:r w:rsidRPr="008F6453">
        <w:t xml:space="preserve"> and </w:t>
      </w:r>
      <w:hyperlink r:id="rId357" w:tooltip="CN2009-11" w:history="1">
        <w:r w:rsidRPr="00782F83">
          <w:rPr>
            <w:rStyle w:val="charCitHyperlinkAbbrev"/>
          </w:rPr>
          <w:t>CN2009-11</w:t>
        </w:r>
      </w:hyperlink>
      <w:r w:rsidRPr="008F6453">
        <w:t>)</w:t>
      </w:r>
    </w:p>
    <w:p w14:paraId="2D61EB94" w14:textId="1BA91C80" w:rsidR="0046297A" w:rsidRDefault="0046297A" w:rsidP="0046297A">
      <w:pPr>
        <w:pStyle w:val="NewAct"/>
      </w:pPr>
      <w:hyperlink r:id="rId358" w:tooltip="A2010-21" w:history="1">
        <w:r w:rsidRPr="00782F83">
          <w:rPr>
            <w:rStyle w:val="charCitHyperlinkAbbrev"/>
          </w:rPr>
          <w:t>Crimes (Sentence Administration) Amendment Act 2010</w:t>
        </w:r>
      </w:hyperlink>
      <w:r>
        <w:t xml:space="preserve"> A2010-21</w:t>
      </w:r>
    </w:p>
    <w:p w14:paraId="20974F28" w14:textId="77777777" w:rsidR="0046297A" w:rsidRDefault="0046297A" w:rsidP="0046297A">
      <w:pPr>
        <w:pStyle w:val="Actdetails"/>
        <w:keepNext/>
      </w:pPr>
      <w:r>
        <w:t>notified LR 30 June 2010</w:t>
      </w:r>
    </w:p>
    <w:p w14:paraId="67C46275" w14:textId="77777777" w:rsidR="0046297A" w:rsidRDefault="0046297A" w:rsidP="0046297A">
      <w:pPr>
        <w:pStyle w:val="Actdetails"/>
        <w:keepNext/>
      </w:pPr>
      <w:r>
        <w:t>s 1, s 2 commenced 30 June 2010 (LA s 75 (1))</w:t>
      </w:r>
    </w:p>
    <w:p w14:paraId="740213CB" w14:textId="77777777" w:rsidR="0046297A" w:rsidRPr="00CB0B3C" w:rsidRDefault="0046297A" w:rsidP="0046297A">
      <w:pPr>
        <w:pStyle w:val="Actdetails"/>
      </w:pPr>
      <w:r>
        <w:t>remainder</w:t>
      </w:r>
      <w:r w:rsidRPr="00CB0B3C">
        <w:t xml:space="preserve"> commenced </w:t>
      </w:r>
      <w:r>
        <w:t>1 July 2010</w:t>
      </w:r>
      <w:r w:rsidRPr="00CB0B3C">
        <w:t xml:space="preserve"> (s 2)</w:t>
      </w:r>
    </w:p>
    <w:p w14:paraId="0EBE452A" w14:textId="276EF82F" w:rsidR="0046297A" w:rsidRDefault="0046297A" w:rsidP="0046297A">
      <w:pPr>
        <w:pStyle w:val="NewAct"/>
      </w:pPr>
      <w:hyperlink r:id="rId359" w:tooltip="A2010-30" w:history="1">
        <w:r w:rsidRPr="00782F83">
          <w:rPr>
            <w:rStyle w:val="charCitHyperlinkAbbrev"/>
          </w:rPr>
          <w:t>Justice and Community Safety Legislation Amendment Act 2010 (No 2)</w:t>
        </w:r>
      </w:hyperlink>
      <w:r>
        <w:t> A2010-30 sch 1 pt 1.6</w:t>
      </w:r>
    </w:p>
    <w:p w14:paraId="34701DD2" w14:textId="77777777" w:rsidR="0046297A" w:rsidRDefault="0046297A" w:rsidP="0046297A">
      <w:pPr>
        <w:pStyle w:val="Actdetails"/>
        <w:keepNext/>
      </w:pPr>
      <w:r>
        <w:t>notified LR 31 August 2010</w:t>
      </w:r>
    </w:p>
    <w:p w14:paraId="4C34D8A8" w14:textId="77777777" w:rsidR="0046297A" w:rsidRDefault="0046297A" w:rsidP="0046297A">
      <w:pPr>
        <w:pStyle w:val="Actdetails"/>
        <w:keepNext/>
      </w:pPr>
      <w:r>
        <w:t>s 1, s 2 commenced 31 August 2010 (LA s 75 (1))</w:t>
      </w:r>
    </w:p>
    <w:p w14:paraId="226876EE" w14:textId="77777777" w:rsidR="0046297A" w:rsidRDefault="0046297A" w:rsidP="0046297A">
      <w:pPr>
        <w:pStyle w:val="Actdetails"/>
        <w:keepNext/>
      </w:pPr>
      <w:r>
        <w:t>s 3 commenced 1 September 2010 (s 2 (1))</w:t>
      </w:r>
    </w:p>
    <w:p w14:paraId="1CA75065" w14:textId="77777777" w:rsidR="0046297A" w:rsidRDefault="0046297A" w:rsidP="0046297A">
      <w:pPr>
        <w:pStyle w:val="Actdetails"/>
      </w:pPr>
      <w:r>
        <w:t>sch 1 pt 1.6 commenced 28 September 2010 (s 2 (2))</w:t>
      </w:r>
    </w:p>
    <w:p w14:paraId="59C3F48D" w14:textId="4C306015" w:rsidR="0046297A" w:rsidRDefault="0046297A" w:rsidP="0046297A">
      <w:pPr>
        <w:pStyle w:val="NewAct"/>
      </w:pPr>
      <w:hyperlink r:id="rId360" w:tooltip="A2010-40" w:history="1">
        <w:r w:rsidRPr="00782F83">
          <w:rPr>
            <w:rStyle w:val="charCitHyperlinkAbbrev"/>
          </w:rPr>
          <w:t>Justice and Community Safety Legislation Amendment Act 2010 (No 3)</w:t>
        </w:r>
      </w:hyperlink>
      <w:r>
        <w:t xml:space="preserve"> A2010-40 sch 2 pt 2.6</w:t>
      </w:r>
    </w:p>
    <w:p w14:paraId="4D89B876" w14:textId="77777777" w:rsidR="0046297A" w:rsidRDefault="0046297A" w:rsidP="0046297A">
      <w:pPr>
        <w:pStyle w:val="Actdetails"/>
        <w:keepNext/>
      </w:pPr>
      <w:r>
        <w:t>notified LR 5 October 2010</w:t>
      </w:r>
    </w:p>
    <w:p w14:paraId="37766EA5" w14:textId="77777777" w:rsidR="0046297A" w:rsidRDefault="0046297A" w:rsidP="0046297A">
      <w:pPr>
        <w:pStyle w:val="Actdetails"/>
        <w:keepNext/>
      </w:pPr>
      <w:r>
        <w:t>s 1, s 2 commenced 5 October 2010 (LA s 75 (1))</w:t>
      </w:r>
    </w:p>
    <w:p w14:paraId="557F795F" w14:textId="77777777" w:rsidR="0046297A" w:rsidRDefault="0046297A" w:rsidP="0046297A">
      <w:pPr>
        <w:pStyle w:val="Actdetails"/>
        <w:keepNext/>
      </w:pPr>
      <w:r>
        <w:t>s 3 commenced 6 October 2010 (s 2 (1))</w:t>
      </w:r>
    </w:p>
    <w:p w14:paraId="16600BA7" w14:textId="77777777" w:rsidR="0046297A" w:rsidRDefault="0046297A" w:rsidP="0046297A">
      <w:pPr>
        <w:pStyle w:val="Actdetails"/>
      </w:pPr>
      <w:r>
        <w:t>sch 2 pt 2.6 commenced 2 November 2010 (s 2 (2))</w:t>
      </w:r>
    </w:p>
    <w:p w14:paraId="7DABCCD9" w14:textId="78C64EB6" w:rsidR="0046297A" w:rsidRDefault="0046297A" w:rsidP="0046297A">
      <w:pPr>
        <w:pStyle w:val="NewAct"/>
      </w:pPr>
      <w:hyperlink r:id="rId361" w:tooltip="A2011-22" w:history="1">
        <w:r w:rsidRPr="00782F83">
          <w:rPr>
            <w:rStyle w:val="charCitHyperlinkAbbrev"/>
          </w:rPr>
          <w:t>Administrative (One ACT Public Service Miscellaneous Amendments) Act 2011</w:t>
        </w:r>
      </w:hyperlink>
      <w:r>
        <w:t xml:space="preserve"> A2011-22 sch 1 pt 1.44</w:t>
      </w:r>
    </w:p>
    <w:p w14:paraId="42DE901A" w14:textId="77777777" w:rsidR="0046297A" w:rsidRDefault="0046297A" w:rsidP="0046297A">
      <w:pPr>
        <w:pStyle w:val="Actdetails"/>
        <w:keepNext/>
      </w:pPr>
      <w:r>
        <w:t>notified LR 30 June 2011</w:t>
      </w:r>
    </w:p>
    <w:p w14:paraId="6F4B053E" w14:textId="77777777" w:rsidR="0046297A" w:rsidRDefault="0046297A" w:rsidP="0046297A">
      <w:pPr>
        <w:pStyle w:val="Actdetails"/>
        <w:keepNext/>
      </w:pPr>
      <w:r>
        <w:t>s 1, s 2 commenced 30 June 2011 (LA s 75 (1))</w:t>
      </w:r>
    </w:p>
    <w:p w14:paraId="2C150686" w14:textId="77777777" w:rsidR="0046297A" w:rsidRPr="00CB0D40" w:rsidRDefault="0046297A" w:rsidP="0046297A">
      <w:pPr>
        <w:pStyle w:val="Actdetails"/>
      </w:pPr>
      <w:r>
        <w:t>sch 1 pt 1.44</w:t>
      </w:r>
      <w:r w:rsidRPr="00CB0D40">
        <w:t xml:space="preserve"> commenced </w:t>
      </w:r>
      <w:r>
        <w:t>1 July 2011 (s 2 (1</w:t>
      </w:r>
      <w:r w:rsidRPr="00CB0D40">
        <w:t>)</w:t>
      </w:r>
      <w:r>
        <w:t>)</w:t>
      </w:r>
    </w:p>
    <w:p w14:paraId="3DA804D8" w14:textId="5EB2DB31" w:rsidR="0046297A" w:rsidRDefault="0046297A" w:rsidP="0046297A">
      <w:pPr>
        <w:pStyle w:val="NewAct"/>
      </w:pPr>
      <w:hyperlink r:id="rId362" w:tooltip="A2011-27" w:history="1">
        <w:r w:rsidRPr="00782F83">
          <w:rPr>
            <w:rStyle w:val="charCitHyperlinkAbbrev"/>
          </w:rPr>
          <w:t>Justice and Community Safety Legislation Amendment Act 2011 (No 2)</w:t>
        </w:r>
      </w:hyperlink>
      <w:r>
        <w:t xml:space="preserve"> A2011-27 sch 1 pt 1.4</w:t>
      </w:r>
    </w:p>
    <w:p w14:paraId="71CE94DA" w14:textId="77777777" w:rsidR="0046297A" w:rsidRDefault="0046297A" w:rsidP="0046297A">
      <w:pPr>
        <w:pStyle w:val="Actdetails"/>
        <w:keepNext/>
      </w:pPr>
      <w:r>
        <w:t>notified LR 30 August 2011</w:t>
      </w:r>
    </w:p>
    <w:p w14:paraId="1D316CDA" w14:textId="77777777" w:rsidR="0046297A" w:rsidRDefault="0046297A" w:rsidP="0046297A">
      <w:pPr>
        <w:pStyle w:val="Actdetails"/>
        <w:keepNext/>
      </w:pPr>
      <w:r>
        <w:t>s 1, s 2 taken to have commenced 29 July 2008 (LA s 75 (2))</w:t>
      </w:r>
    </w:p>
    <w:p w14:paraId="0C29B234" w14:textId="77777777" w:rsidR="0046297A" w:rsidRPr="00CB0D40" w:rsidRDefault="0046297A" w:rsidP="0046297A">
      <w:pPr>
        <w:pStyle w:val="Actdetails"/>
      </w:pPr>
      <w:r>
        <w:t>sch 1 pt 1.4</w:t>
      </w:r>
      <w:r w:rsidRPr="00CB0D40">
        <w:t xml:space="preserve"> commenced </w:t>
      </w:r>
      <w:r>
        <w:t>13 September 2011 (s 2 (1</w:t>
      </w:r>
      <w:r w:rsidRPr="00CB0D40">
        <w:t>)</w:t>
      </w:r>
      <w:r>
        <w:t>)</w:t>
      </w:r>
    </w:p>
    <w:p w14:paraId="36A6218C" w14:textId="3EBE0425" w:rsidR="0046297A" w:rsidRDefault="0046297A" w:rsidP="0046297A">
      <w:pPr>
        <w:pStyle w:val="NewAct"/>
      </w:pPr>
      <w:hyperlink r:id="rId363" w:tooltip="A2011-48" w:history="1">
        <w:r w:rsidRPr="00782F83">
          <w:rPr>
            <w:rStyle w:val="charCitHyperlinkAbbrev"/>
          </w:rPr>
          <w:t>Evidence (Consequential Amendments) Act 2011</w:t>
        </w:r>
      </w:hyperlink>
      <w:r>
        <w:t xml:space="preserve"> A2011-48 sch 1 pt 1.14</w:t>
      </w:r>
    </w:p>
    <w:p w14:paraId="1E61DB97" w14:textId="77777777" w:rsidR="0046297A" w:rsidRDefault="0046297A" w:rsidP="0046297A">
      <w:pPr>
        <w:pStyle w:val="Actdetails"/>
      </w:pPr>
      <w:r>
        <w:t>notified LR 22 November 2011</w:t>
      </w:r>
    </w:p>
    <w:p w14:paraId="2B3200A1" w14:textId="77777777" w:rsidR="0046297A" w:rsidRDefault="0046297A" w:rsidP="0046297A">
      <w:pPr>
        <w:pStyle w:val="Actdetails"/>
      </w:pPr>
      <w:r>
        <w:t>s 1, s 2 commenced 22 November 2011 (LA s 75 (1))</w:t>
      </w:r>
    </w:p>
    <w:p w14:paraId="384EF2FC" w14:textId="63A4A4E1" w:rsidR="0046297A" w:rsidRDefault="0046297A" w:rsidP="0046297A">
      <w:pPr>
        <w:pStyle w:val="Actdetails"/>
      </w:pPr>
      <w:r>
        <w:t>sch 1 pt 1.14</w:t>
      </w:r>
      <w:r w:rsidRPr="002D2CC3">
        <w:t xml:space="preserve"> </w:t>
      </w:r>
      <w:r w:rsidRPr="009A7FDA">
        <w:t>commenced 1 March 2012 (s 2</w:t>
      </w:r>
      <w:r>
        <w:t xml:space="preserve"> (1)</w:t>
      </w:r>
      <w:r w:rsidRPr="009A7FDA">
        <w:t xml:space="preserve"> and see </w:t>
      </w:r>
      <w:hyperlink r:id="rId364" w:tooltip="A2011-12" w:history="1">
        <w:r w:rsidRPr="00782F83">
          <w:rPr>
            <w:rStyle w:val="charCitHyperlinkAbbrev"/>
          </w:rPr>
          <w:t>Evidence Act</w:t>
        </w:r>
        <w:r w:rsidR="00CE127E">
          <w:rPr>
            <w:rStyle w:val="charCitHyperlinkAbbrev"/>
          </w:rPr>
          <w:t> </w:t>
        </w:r>
        <w:r w:rsidRPr="00782F83">
          <w:rPr>
            <w:rStyle w:val="charCitHyperlinkAbbrev"/>
          </w:rPr>
          <w:t>2011</w:t>
        </w:r>
      </w:hyperlink>
      <w:r w:rsidRPr="009A7FDA">
        <w:t xml:space="preserve"> A2011</w:t>
      </w:r>
      <w:r w:rsidRPr="009A7FDA">
        <w:noBreakHyphen/>
        <w:t>12</w:t>
      </w:r>
      <w:r>
        <w:t>,</w:t>
      </w:r>
      <w:r w:rsidRPr="009A7FDA">
        <w:t xml:space="preserve"> s 2 and </w:t>
      </w:r>
      <w:hyperlink r:id="rId365" w:tooltip="CN2012-4" w:history="1">
        <w:r w:rsidRPr="00782F83">
          <w:rPr>
            <w:rStyle w:val="charCitHyperlinkAbbrev"/>
          </w:rPr>
          <w:t>CN2012-4</w:t>
        </w:r>
      </w:hyperlink>
      <w:r w:rsidRPr="009A7FDA">
        <w:t>)</w:t>
      </w:r>
    </w:p>
    <w:p w14:paraId="47CC86DC" w14:textId="0DDA832D" w:rsidR="0046297A" w:rsidRDefault="0046297A" w:rsidP="0046297A">
      <w:pPr>
        <w:pStyle w:val="NewAct"/>
      </w:pPr>
      <w:hyperlink r:id="rId366" w:tooltip="A2011-49" w:history="1">
        <w:r w:rsidRPr="00782F83">
          <w:rPr>
            <w:rStyle w:val="charCitHyperlinkAbbrev"/>
          </w:rPr>
          <w:t>Justice and Community Safety Legislation Amendment Act 2011 (No 3)</w:t>
        </w:r>
      </w:hyperlink>
      <w:r>
        <w:t xml:space="preserve"> A2011-49 sch 1 pt 1.2</w:t>
      </w:r>
    </w:p>
    <w:p w14:paraId="0C5E938C" w14:textId="77777777" w:rsidR="0046297A" w:rsidRDefault="0046297A" w:rsidP="0046297A">
      <w:pPr>
        <w:pStyle w:val="Actdetails"/>
        <w:keepNext/>
      </w:pPr>
      <w:r>
        <w:t>notified LR 22 November 2011</w:t>
      </w:r>
    </w:p>
    <w:p w14:paraId="234F0B5F" w14:textId="77777777" w:rsidR="0046297A" w:rsidRDefault="0046297A" w:rsidP="0046297A">
      <w:pPr>
        <w:pStyle w:val="Actdetails"/>
        <w:keepNext/>
      </w:pPr>
      <w:r>
        <w:t>s 1, s 2 commenced 22 November 2011 (LA s 75 (1))</w:t>
      </w:r>
    </w:p>
    <w:p w14:paraId="2A74071E" w14:textId="77777777" w:rsidR="0046297A" w:rsidRDefault="0046297A" w:rsidP="0046297A">
      <w:pPr>
        <w:pStyle w:val="Actdetails"/>
      </w:pPr>
      <w:r>
        <w:t>sch 1 pt 1.2</w:t>
      </w:r>
      <w:r w:rsidRPr="00CB0D40">
        <w:t xml:space="preserve"> commenced </w:t>
      </w:r>
      <w:r>
        <w:t>23 November 2011 (s 2 (1</w:t>
      </w:r>
      <w:r w:rsidRPr="00CB0D40">
        <w:t>)</w:t>
      </w:r>
      <w:r>
        <w:t>)</w:t>
      </w:r>
    </w:p>
    <w:p w14:paraId="4041C7F0" w14:textId="46893E75" w:rsidR="0046297A" w:rsidRPr="00136DCB" w:rsidRDefault="0046297A" w:rsidP="0046297A">
      <w:pPr>
        <w:pStyle w:val="NewAct"/>
      </w:pPr>
      <w:hyperlink r:id="rId367" w:tooltip="A2011-55" w:history="1">
        <w:r w:rsidRPr="00782F83">
          <w:rPr>
            <w:rStyle w:val="charCitHyperlinkAbbrev"/>
          </w:rPr>
          <w:t>Work Health and Safety (Consequential Amendments) Act 2011</w:t>
        </w:r>
      </w:hyperlink>
      <w:r>
        <w:t xml:space="preserve"> A2011</w:t>
      </w:r>
      <w:r>
        <w:noBreakHyphen/>
        <w:t>55 sch 1 pt 1.5</w:t>
      </w:r>
    </w:p>
    <w:p w14:paraId="36A02B50" w14:textId="77777777" w:rsidR="0046297A" w:rsidRDefault="0046297A" w:rsidP="0046297A">
      <w:pPr>
        <w:pStyle w:val="Actdetails"/>
        <w:keepNext/>
      </w:pPr>
      <w:r>
        <w:t>notified LR 14 December 2011</w:t>
      </w:r>
    </w:p>
    <w:p w14:paraId="39AA6FD5" w14:textId="77777777" w:rsidR="0046297A" w:rsidRDefault="0046297A" w:rsidP="0046297A">
      <w:pPr>
        <w:pStyle w:val="Actdetails"/>
        <w:keepNext/>
      </w:pPr>
      <w:r>
        <w:t>s 1, s 2 commenced 14 December 2011 (LA s 75 (1))</w:t>
      </w:r>
    </w:p>
    <w:p w14:paraId="5A911B10" w14:textId="2A0859B6" w:rsidR="0046297A" w:rsidRPr="00782F83" w:rsidRDefault="0046297A" w:rsidP="0046297A">
      <w:pPr>
        <w:pStyle w:val="Actdetails"/>
      </w:pPr>
      <w:r>
        <w:t>sch 1 pt 1.5</w:t>
      </w:r>
      <w:r w:rsidRPr="000B7637">
        <w:t xml:space="preserve"> commence</w:t>
      </w:r>
      <w:r>
        <w:t>d 1 January 2012</w:t>
      </w:r>
      <w:r w:rsidRPr="000B7637">
        <w:t xml:space="preserve"> </w:t>
      </w:r>
      <w:r>
        <w:t xml:space="preserve">(s 2 and see </w:t>
      </w:r>
      <w:hyperlink r:id="rId368" w:tooltip="A2011-35" w:history="1">
        <w:r w:rsidRPr="00782F83">
          <w:rPr>
            <w:rStyle w:val="charCitHyperlinkAbbrev"/>
          </w:rPr>
          <w:t>Work Health and Safety Act 2011</w:t>
        </w:r>
      </w:hyperlink>
      <w:r>
        <w:t xml:space="preserve"> A2011-35, s 2 and </w:t>
      </w:r>
      <w:hyperlink r:id="rId369" w:tooltip="CN2011-12" w:history="1">
        <w:r w:rsidRPr="00782F83">
          <w:rPr>
            <w:rStyle w:val="charCitHyperlinkAbbrev"/>
          </w:rPr>
          <w:t>CN2011-12</w:t>
        </w:r>
      </w:hyperlink>
      <w:r>
        <w:t>)</w:t>
      </w:r>
    </w:p>
    <w:p w14:paraId="0BC8291B" w14:textId="79A56618" w:rsidR="0046297A" w:rsidRPr="00023BFB" w:rsidRDefault="0046297A" w:rsidP="0046297A">
      <w:pPr>
        <w:pStyle w:val="NewAct"/>
      </w:pPr>
      <w:hyperlink r:id="rId370" w:tooltip="A2011-57" w:history="1">
        <w:r w:rsidRPr="00782F83">
          <w:rPr>
            <w:rStyle w:val="charCitHyperlinkAbbrev"/>
          </w:rPr>
          <w:t>Corrections and Sentencing Legislation Amendment Act 2011</w:t>
        </w:r>
      </w:hyperlink>
      <w:r>
        <w:t xml:space="preserve"> A2011</w:t>
      </w:r>
      <w:r>
        <w:noBreakHyphen/>
        <w:t>57 pt 3</w:t>
      </w:r>
    </w:p>
    <w:p w14:paraId="18DDA0B1" w14:textId="77777777" w:rsidR="0046297A" w:rsidRDefault="0046297A" w:rsidP="0046297A">
      <w:pPr>
        <w:pStyle w:val="Actdetails"/>
        <w:keepNext/>
      </w:pPr>
      <w:r>
        <w:t>notified LR 14 December 2011</w:t>
      </w:r>
    </w:p>
    <w:p w14:paraId="096A5C67" w14:textId="77777777" w:rsidR="0046297A" w:rsidRDefault="0046297A" w:rsidP="0046297A">
      <w:pPr>
        <w:pStyle w:val="Actdetails"/>
        <w:keepNext/>
      </w:pPr>
      <w:r>
        <w:t>s 1, s 2 commenced 14 December 2011 (LA s 75 (1))</w:t>
      </w:r>
    </w:p>
    <w:p w14:paraId="50679470" w14:textId="77777777" w:rsidR="0046297A" w:rsidRDefault="0046297A" w:rsidP="0046297A">
      <w:pPr>
        <w:pStyle w:val="Actdetails"/>
      </w:pPr>
      <w:r>
        <w:t>pt 3 commenced 15 December 2011</w:t>
      </w:r>
      <w:r w:rsidRPr="00D6142D">
        <w:t xml:space="preserve"> (s 2</w:t>
      </w:r>
      <w:r>
        <w:t>)</w:t>
      </w:r>
    </w:p>
    <w:p w14:paraId="30B66F4B" w14:textId="1E20D26F" w:rsidR="0046297A" w:rsidRPr="00A8568C" w:rsidRDefault="0046297A" w:rsidP="0046297A">
      <w:pPr>
        <w:pStyle w:val="NewAct"/>
      </w:pPr>
      <w:hyperlink r:id="rId371" w:tooltip="A2012-13" w:history="1">
        <w:r w:rsidRPr="00782F83">
          <w:rPr>
            <w:rStyle w:val="charCitHyperlinkAbbrev"/>
          </w:rPr>
          <w:t>Justice and Community Safety Legislation Amendment Act 2012</w:t>
        </w:r>
      </w:hyperlink>
      <w:r>
        <w:t xml:space="preserve"> A2012-13 sch 1 pt 1.4</w:t>
      </w:r>
    </w:p>
    <w:p w14:paraId="61D86B95" w14:textId="77777777" w:rsidR="0046297A" w:rsidRDefault="0046297A" w:rsidP="0046297A">
      <w:pPr>
        <w:pStyle w:val="Actdetails"/>
        <w:keepNext/>
      </w:pPr>
      <w:r>
        <w:t>notified LR 11 April 2012</w:t>
      </w:r>
    </w:p>
    <w:p w14:paraId="46A41D14" w14:textId="77777777" w:rsidR="0046297A" w:rsidRDefault="0046297A" w:rsidP="0046297A">
      <w:pPr>
        <w:pStyle w:val="Actdetails"/>
        <w:keepNext/>
      </w:pPr>
      <w:r>
        <w:t>s 1, s 2 commenced 11 April 2012 (LA s 75 (1))</w:t>
      </w:r>
    </w:p>
    <w:p w14:paraId="20FC5BF6" w14:textId="77777777" w:rsidR="0046297A" w:rsidRDefault="0046297A" w:rsidP="0046297A">
      <w:pPr>
        <w:pStyle w:val="Actdetails"/>
      </w:pPr>
      <w:r>
        <w:t>sch 1 pt 1.4</w:t>
      </w:r>
      <w:r w:rsidRPr="002D2CC3">
        <w:t xml:space="preserve"> </w:t>
      </w:r>
      <w:r w:rsidRPr="009A7FDA">
        <w:t xml:space="preserve">commenced </w:t>
      </w:r>
      <w:r>
        <w:t>12 April</w:t>
      </w:r>
      <w:r w:rsidRPr="009A7FDA">
        <w:t xml:space="preserve"> 2012 (s 2</w:t>
      </w:r>
      <w:r>
        <w:t xml:space="preserve"> (1)</w:t>
      </w:r>
      <w:r w:rsidRPr="009A7FDA">
        <w:t>)</w:t>
      </w:r>
    </w:p>
    <w:p w14:paraId="0C60C217" w14:textId="638A8740" w:rsidR="0046297A" w:rsidRPr="00023BFB" w:rsidRDefault="0046297A" w:rsidP="0046297A">
      <w:pPr>
        <w:pStyle w:val="NewAct"/>
      </w:pPr>
      <w:hyperlink r:id="rId372" w:tooltip="A2012-34" w:history="1">
        <w:r w:rsidRPr="00782F83">
          <w:rPr>
            <w:rStyle w:val="charCitHyperlinkAbbrev"/>
          </w:rPr>
          <w:t>Corrections and Sentencing Legislation Amendment Act 2012</w:t>
        </w:r>
      </w:hyperlink>
      <w:r>
        <w:t xml:space="preserve"> A2012</w:t>
      </w:r>
      <w:r>
        <w:noBreakHyphen/>
        <w:t>34 pt 3</w:t>
      </w:r>
    </w:p>
    <w:p w14:paraId="77029809" w14:textId="77777777" w:rsidR="0046297A" w:rsidRDefault="0046297A" w:rsidP="0046297A">
      <w:pPr>
        <w:pStyle w:val="Actdetails"/>
        <w:keepNext/>
      </w:pPr>
      <w:r>
        <w:t>notified LR 15 June 2012</w:t>
      </w:r>
    </w:p>
    <w:p w14:paraId="398F8D80" w14:textId="77777777" w:rsidR="0046297A" w:rsidRDefault="0046297A" w:rsidP="0046297A">
      <w:pPr>
        <w:pStyle w:val="Actdetails"/>
        <w:keepNext/>
      </w:pPr>
      <w:r>
        <w:t>s 1, s 2 commenced 15 June 2012 (LA s 75 (1))</w:t>
      </w:r>
    </w:p>
    <w:p w14:paraId="533447A2" w14:textId="77777777" w:rsidR="0046297A" w:rsidRDefault="0046297A" w:rsidP="0046297A">
      <w:pPr>
        <w:pStyle w:val="Actdetails"/>
      </w:pPr>
      <w:r>
        <w:t>pt 3 commenced 16 June 2012</w:t>
      </w:r>
      <w:r w:rsidRPr="00D6142D">
        <w:t xml:space="preserve"> (s 2</w:t>
      </w:r>
      <w:r>
        <w:t xml:space="preserve"> (1))</w:t>
      </w:r>
    </w:p>
    <w:p w14:paraId="17ACED6B" w14:textId="70632DE2" w:rsidR="0046297A" w:rsidRDefault="0046297A" w:rsidP="0046297A">
      <w:pPr>
        <w:pStyle w:val="NewAct"/>
      </w:pPr>
      <w:hyperlink r:id="rId373" w:tooltip="A2013-44" w:history="1">
        <w:r>
          <w:rPr>
            <w:rStyle w:val="charCitHyperlinkAbbrev"/>
          </w:rPr>
          <w:t>Statute Law Amendment Act 2013 (No 2)</w:t>
        </w:r>
      </w:hyperlink>
      <w:r>
        <w:t xml:space="preserve"> A2013-44 sch 3 pt 3.4</w:t>
      </w:r>
    </w:p>
    <w:p w14:paraId="601CD3FF" w14:textId="77777777" w:rsidR="0046297A" w:rsidRDefault="0046297A" w:rsidP="0046297A">
      <w:pPr>
        <w:pStyle w:val="Actdetails"/>
        <w:keepNext/>
      </w:pPr>
      <w:r>
        <w:t>notified LR 11 November 2013</w:t>
      </w:r>
    </w:p>
    <w:p w14:paraId="4CFDCB55" w14:textId="77777777" w:rsidR="0046297A" w:rsidRDefault="0046297A" w:rsidP="0046297A">
      <w:pPr>
        <w:pStyle w:val="Actdetails"/>
        <w:keepNext/>
      </w:pPr>
      <w:r>
        <w:t>s 1, s 2 commenced 11 November 2013 (LA s 75 (1))</w:t>
      </w:r>
    </w:p>
    <w:p w14:paraId="3F6E52B9" w14:textId="77777777" w:rsidR="0046297A" w:rsidRDefault="0046297A" w:rsidP="0046297A">
      <w:pPr>
        <w:pStyle w:val="Actdetails"/>
      </w:pPr>
      <w:r>
        <w:t>sch 3 pt 3.4</w:t>
      </w:r>
      <w:r w:rsidRPr="00D6142D">
        <w:t xml:space="preserve"> </w:t>
      </w:r>
      <w:r>
        <w:t>commenced 25 November 2013</w:t>
      </w:r>
      <w:r w:rsidRPr="00D6142D">
        <w:t xml:space="preserve"> (s 2)</w:t>
      </w:r>
    </w:p>
    <w:p w14:paraId="06684AB1" w14:textId="770855A7" w:rsidR="0046297A" w:rsidRDefault="0046297A" w:rsidP="0046297A">
      <w:pPr>
        <w:pStyle w:val="NewAct"/>
      </w:pPr>
      <w:hyperlink r:id="rId374" w:tooltip="A2014-6" w:history="1">
        <w:r>
          <w:rPr>
            <w:rStyle w:val="charCitHyperlinkAbbrev"/>
          </w:rPr>
          <w:t>Corrections and Sentencing Legislation Amendment Act 2014</w:t>
        </w:r>
      </w:hyperlink>
      <w:r>
        <w:t xml:space="preserve"> A2014</w:t>
      </w:r>
      <w:r>
        <w:noBreakHyphen/>
        <w:t>6 pt 4</w:t>
      </w:r>
    </w:p>
    <w:p w14:paraId="6A0626B7" w14:textId="77777777" w:rsidR="0046297A" w:rsidRDefault="0046297A" w:rsidP="0046297A">
      <w:pPr>
        <w:pStyle w:val="Actdetails"/>
        <w:keepNext/>
      </w:pPr>
      <w:r>
        <w:t>notified LR 27 March 2014</w:t>
      </w:r>
    </w:p>
    <w:p w14:paraId="09082016" w14:textId="77777777" w:rsidR="0046297A" w:rsidRDefault="0046297A" w:rsidP="0046297A">
      <w:pPr>
        <w:pStyle w:val="Actdetails"/>
        <w:keepNext/>
      </w:pPr>
      <w:r>
        <w:t>s 1, s 2 commenced 27 March 2014 (LA s 75 (1))</w:t>
      </w:r>
    </w:p>
    <w:p w14:paraId="17C3AB29" w14:textId="77777777" w:rsidR="0046297A" w:rsidRDefault="0046297A" w:rsidP="0046297A">
      <w:pPr>
        <w:pStyle w:val="Actdetails"/>
      </w:pPr>
      <w:r>
        <w:t>pt 4</w:t>
      </w:r>
      <w:r w:rsidRPr="002D2CC3">
        <w:t xml:space="preserve"> </w:t>
      </w:r>
      <w:r w:rsidRPr="009A7FDA">
        <w:t xml:space="preserve">commenced </w:t>
      </w:r>
      <w:r>
        <w:t>28 March 2014 (s 2)</w:t>
      </w:r>
    </w:p>
    <w:p w14:paraId="4889FC17" w14:textId="13FF9F5D" w:rsidR="0046297A" w:rsidRDefault="0046297A" w:rsidP="0046297A">
      <w:pPr>
        <w:pStyle w:val="NewAct"/>
      </w:pPr>
      <w:hyperlink r:id="rId375" w:tooltip="A2014-51" w:history="1">
        <w:r w:rsidRPr="00A60A4C">
          <w:rPr>
            <w:rStyle w:val="charCitHyperlinkAbbrev"/>
          </w:rPr>
          <w:t>Mental Health (Treatment and Care) Amendment Act 2014</w:t>
        </w:r>
      </w:hyperlink>
      <w:r>
        <w:t xml:space="preserve"> A2014-51 sch 1 pt 1.5 (as am by </w:t>
      </w:r>
      <w:hyperlink r:id="rId376" w:anchor="history" w:tooltip="Mental Health Act 2015" w:history="1">
        <w:r w:rsidRPr="000E16FA">
          <w:rPr>
            <w:rStyle w:val="charCitHyperlinkAbbrev"/>
          </w:rPr>
          <w:t>A2015-38</w:t>
        </w:r>
      </w:hyperlink>
      <w:r>
        <w:t xml:space="preserve"> amdt 2.54)</w:t>
      </w:r>
    </w:p>
    <w:p w14:paraId="7098E109" w14:textId="77777777" w:rsidR="0046297A" w:rsidRDefault="0046297A" w:rsidP="0046297A">
      <w:pPr>
        <w:pStyle w:val="Actdetails"/>
        <w:spacing w:before="0"/>
      </w:pPr>
      <w:r>
        <w:t>notified LR 12 November 2014</w:t>
      </w:r>
    </w:p>
    <w:p w14:paraId="33FDF894" w14:textId="77777777" w:rsidR="0046297A" w:rsidRDefault="0046297A" w:rsidP="0046297A">
      <w:pPr>
        <w:pStyle w:val="Actdetails"/>
        <w:spacing w:before="0"/>
      </w:pPr>
      <w:r>
        <w:t>s 1, s 2 commenced 12 November 2014 (LA s 75 (1))</w:t>
      </w:r>
    </w:p>
    <w:p w14:paraId="3136053B" w14:textId="772F1170" w:rsidR="0046297A" w:rsidRPr="00E04D1E" w:rsidRDefault="0046297A" w:rsidP="0046297A">
      <w:pPr>
        <w:pStyle w:val="Actdetails"/>
        <w:spacing w:before="0"/>
      </w:pPr>
      <w:r>
        <w:t>sch 1 pt 1.5 commenced</w:t>
      </w:r>
      <w:r w:rsidRPr="00E04D1E">
        <w:t xml:space="preserve"> 1 March 2016 (s 2 (as am by</w:t>
      </w:r>
      <w:r w:rsidRPr="003255A8">
        <w:rPr>
          <w:rStyle w:val="charCitHyperlinkAbbrev"/>
        </w:rPr>
        <w:t xml:space="preserve"> </w:t>
      </w:r>
      <w:hyperlink r:id="rId377" w:anchor="history" w:tooltip="Mental Health Act 2015" w:history="1">
        <w:r w:rsidRPr="003255A8">
          <w:rPr>
            <w:rStyle w:val="Hyperlink"/>
            <w:u w:val="none"/>
          </w:rPr>
          <w:t>A2015-38</w:t>
        </w:r>
        <w:r w:rsidRPr="003255A8">
          <w:rPr>
            <w:rStyle w:val="Hyperlink"/>
          </w:rPr>
          <w:t xml:space="preserve"> </w:t>
        </w:r>
        <w:r w:rsidR="003255A8" w:rsidRPr="003255A8">
          <w:t>a</w:t>
        </w:r>
      </w:hyperlink>
      <w:r w:rsidRPr="00E04D1E">
        <w:t>mdt 2.54))</w:t>
      </w:r>
    </w:p>
    <w:p w14:paraId="00737C82" w14:textId="60C51982" w:rsidR="0046297A" w:rsidRDefault="0046297A" w:rsidP="0046297A">
      <w:pPr>
        <w:pStyle w:val="NewAct"/>
      </w:pPr>
      <w:hyperlink r:id="rId378" w:tooltip="A2014-58" w:history="1">
        <w:r>
          <w:rPr>
            <w:rStyle w:val="charCitHyperlinkAbbrev"/>
          </w:rPr>
          <w:t>Crimes (Sentencing) Amendment Act 2014</w:t>
        </w:r>
      </w:hyperlink>
      <w:r>
        <w:t xml:space="preserve"> A2014-58 sch 1 pt 1.2</w:t>
      </w:r>
    </w:p>
    <w:p w14:paraId="697C330F" w14:textId="77777777" w:rsidR="0046297A" w:rsidRDefault="0046297A" w:rsidP="0046297A">
      <w:pPr>
        <w:pStyle w:val="Actdetails"/>
        <w:keepNext/>
      </w:pPr>
      <w:r>
        <w:t>notified LR 4 December 2014</w:t>
      </w:r>
    </w:p>
    <w:p w14:paraId="5CBFAA41" w14:textId="77777777" w:rsidR="0046297A" w:rsidRDefault="0046297A" w:rsidP="0046297A">
      <w:pPr>
        <w:pStyle w:val="Actdetails"/>
        <w:keepNext/>
      </w:pPr>
      <w:r>
        <w:t>s 1, s 2 commenced 4 December 2014 (LA s 75 (1))</w:t>
      </w:r>
    </w:p>
    <w:p w14:paraId="3FF362D2" w14:textId="77777777" w:rsidR="0046297A" w:rsidRDefault="0046297A" w:rsidP="0046297A">
      <w:pPr>
        <w:pStyle w:val="Actdetails"/>
      </w:pPr>
      <w:r w:rsidRPr="00D6142D">
        <w:t xml:space="preserve">sch </w:t>
      </w:r>
      <w:r>
        <w:t>1 pt 1.2</w:t>
      </w:r>
      <w:r w:rsidRPr="00D6142D">
        <w:t xml:space="preserve"> </w:t>
      </w:r>
      <w:r>
        <w:t>commenced 5 December 2014</w:t>
      </w:r>
      <w:r w:rsidRPr="00D6142D">
        <w:t xml:space="preserve"> (s 2</w:t>
      </w:r>
      <w:r>
        <w:t>)</w:t>
      </w:r>
    </w:p>
    <w:p w14:paraId="7722D8A5" w14:textId="69C6E725" w:rsidR="0046297A" w:rsidRDefault="0046297A" w:rsidP="0046297A">
      <w:pPr>
        <w:pStyle w:val="NewAct"/>
      </w:pPr>
      <w:hyperlink r:id="rId379" w:tooltip="A2015-3" w:history="1">
        <w:r>
          <w:rPr>
            <w:rStyle w:val="charCitHyperlinkAbbrev"/>
          </w:rPr>
          <w:t>Crimes Legislation Amendment Act 2015</w:t>
        </w:r>
      </w:hyperlink>
      <w:r>
        <w:t xml:space="preserve"> A2015-3 pt 5</w:t>
      </w:r>
    </w:p>
    <w:p w14:paraId="0EDE214A" w14:textId="77777777" w:rsidR="0046297A" w:rsidRDefault="0046297A" w:rsidP="0046297A">
      <w:pPr>
        <w:pStyle w:val="Actdetails"/>
      </w:pPr>
      <w:r>
        <w:t>notified LR 2 March 2015</w:t>
      </w:r>
    </w:p>
    <w:p w14:paraId="7AAFC45C" w14:textId="77777777" w:rsidR="0046297A" w:rsidRDefault="0046297A" w:rsidP="0046297A">
      <w:pPr>
        <w:pStyle w:val="Actdetails"/>
      </w:pPr>
      <w:r>
        <w:t>s 1, s 2 commenced 2 March 2015 (LA s 75 (1))</w:t>
      </w:r>
    </w:p>
    <w:p w14:paraId="440CEB44" w14:textId="77777777" w:rsidR="0046297A" w:rsidRDefault="0046297A" w:rsidP="0046297A">
      <w:pPr>
        <w:pStyle w:val="Actdetails"/>
      </w:pPr>
      <w:r>
        <w:t>pt 5 commenced 3 March 2015 (s 2 (1))</w:t>
      </w:r>
    </w:p>
    <w:p w14:paraId="3EAA74A2" w14:textId="6D2F6CA8" w:rsidR="0046297A" w:rsidRDefault="0046297A" w:rsidP="0046297A">
      <w:pPr>
        <w:pStyle w:val="NewAct"/>
      </w:pPr>
      <w:hyperlink r:id="rId380" w:tooltip="A2015-15" w:history="1">
        <w:r>
          <w:rPr>
            <w:rStyle w:val="charCitHyperlinkAbbrev"/>
          </w:rPr>
          <w:t>Statute Law Amendment Act 2015</w:t>
        </w:r>
      </w:hyperlink>
      <w:r>
        <w:t xml:space="preserve"> A2015</w:t>
      </w:r>
      <w:r>
        <w:noBreakHyphen/>
        <w:t>15 sch 3 pt 3.3</w:t>
      </w:r>
    </w:p>
    <w:p w14:paraId="2C493807" w14:textId="77777777" w:rsidR="0046297A" w:rsidRDefault="0046297A" w:rsidP="0046297A">
      <w:pPr>
        <w:pStyle w:val="Actdetails"/>
        <w:keepNext/>
      </w:pPr>
      <w:r>
        <w:t>notified LR 27 May 2015</w:t>
      </w:r>
    </w:p>
    <w:p w14:paraId="0FF741D5" w14:textId="77777777" w:rsidR="0046297A" w:rsidRDefault="0046297A" w:rsidP="0046297A">
      <w:pPr>
        <w:pStyle w:val="Actdetails"/>
        <w:keepNext/>
      </w:pPr>
      <w:r>
        <w:t>s 1, s 2 commenced 27 May 2015 (LA s 75 (1))</w:t>
      </w:r>
    </w:p>
    <w:p w14:paraId="1BA54154" w14:textId="77777777" w:rsidR="0046297A" w:rsidRDefault="0046297A" w:rsidP="0046297A">
      <w:pPr>
        <w:pStyle w:val="Actdetails"/>
      </w:pPr>
      <w:r>
        <w:t xml:space="preserve">sch 3 pt 3.3 </w:t>
      </w:r>
      <w:r w:rsidRPr="00AE7C72">
        <w:t xml:space="preserve">commenced </w:t>
      </w:r>
      <w:r>
        <w:t>10 June 2015</w:t>
      </w:r>
      <w:r w:rsidRPr="00AE7C72">
        <w:t xml:space="preserve"> (</w:t>
      </w:r>
      <w:r>
        <w:t>s 2)</w:t>
      </w:r>
    </w:p>
    <w:p w14:paraId="2DC7E8CB" w14:textId="742C8E05" w:rsidR="0046297A" w:rsidRDefault="0046297A" w:rsidP="0046297A">
      <w:pPr>
        <w:pStyle w:val="NewAct"/>
      </w:pPr>
      <w:hyperlink r:id="rId381" w:anchor="history" w:tooltip="A2015-38" w:history="1">
        <w:r>
          <w:rPr>
            <w:rStyle w:val="charCitHyperlinkAbbrev"/>
          </w:rPr>
          <w:t>Mental Health Act 2015</w:t>
        </w:r>
      </w:hyperlink>
      <w:r>
        <w:t xml:space="preserve"> </w:t>
      </w:r>
      <w:bookmarkStart w:id="522" w:name="_Hlk33697220"/>
      <w:r>
        <w:t>A2015</w:t>
      </w:r>
      <w:r>
        <w:noBreakHyphen/>
        <w:t>38</w:t>
      </w:r>
      <w:bookmarkEnd w:id="522"/>
      <w:r>
        <w:t xml:space="preserve"> sch 2 pt 2.2, sch 2 pt 2.4 div 2.4.8</w:t>
      </w:r>
    </w:p>
    <w:p w14:paraId="693A6CD7" w14:textId="77777777" w:rsidR="0046297A" w:rsidRDefault="0046297A" w:rsidP="0046297A">
      <w:pPr>
        <w:pStyle w:val="Actdetails"/>
      </w:pPr>
      <w:r>
        <w:t>notified LR 7 October 2015</w:t>
      </w:r>
    </w:p>
    <w:p w14:paraId="016E5DAF" w14:textId="77777777" w:rsidR="0046297A" w:rsidRDefault="0046297A" w:rsidP="0046297A">
      <w:pPr>
        <w:pStyle w:val="Actdetails"/>
      </w:pPr>
      <w:r>
        <w:t>s 1, s 2 commenced 7 October 2015 (LA s 75 (1))</w:t>
      </w:r>
    </w:p>
    <w:p w14:paraId="020CB36E" w14:textId="77777777" w:rsidR="0046297A" w:rsidRDefault="0046297A" w:rsidP="0046297A">
      <w:pPr>
        <w:pStyle w:val="Actdetails"/>
      </w:pPr>
      <w:r w:rsidRPr="00A23357">
        <w:t>sch 2 pt 2.2</w:t>
      </w:r>
      <w:r>
        <w:t xml:space="preserve"> (amdt 2.54)</w:t>
      </w:r>
      <w:r w:rsidRPr="00A23357">
        <w:t xml:space="preserve"> commenced 8 October 2015 (s 2 (2))</w:t>
      </w:r>
    </w:p>
    <w:p w14:paraId="3C4C46EC" w14:textId="2746282C" w:rsidR="0046297A" w:rsidRPr="00E04D1E" w:rsidRDefault="0046297A" w:rsidP="0046297A">
      <w:pPr>
        <w:pStyle w:val="Actdetails"/>
        <w:rPr>
          <w:rStyle w:val="charUnderline"/>
        </w:rPr>
      </w:pPr>
      <w:r w:rsidRPr="003255A8">
        <w:rPr>
          <w:rStyle w:val="charUnderline"/>
          <w:u w:val="none"/>
        </w:rPr>
        <w:t>sch 2 pt 2.4 div 2.4.8 commenced 1 March 2016 (s 2 (1) and see Mental Health (Treatment and Care) Amendment Act 2014</w:t>
      </w:r>
      <w:r w:rsidRPr="003255A8">
        <w:rPr>
          <w:rStyle w:val="Hyperlink"/>
          <w:u w:val="none"/>
        </w:rPr>
        <w:t xml:space="preserve"> </w:t>
      </w:r>
      <w:hyperlink r:id="rId382" w:tooltip="Mental Health (Treatment and Care) Amendment Act 2014" w:history="1">
        <w:r w:rsidRPr="003255A8">
          <w:rPr>
            <w:rStyle w:val="Hyperlink"/>
            <w:u w:val="none"/>
          </w:rPr>
          <w:t>A2014-51</w:t>
        </w:r>
      </w:hyperlink>
      <w:r w:rsidRPr="003255A8">
        <w:rPr>
          <w:rStyle w:val="charUnderline"/>
          <w:u w:val="none"/>
        </w:rPr>
        <w:t>, s 2</w:t>
      </w:r>
      <w:r w:rsidRPr="00E04D1E">
        <w:t xml:space="preserve"> (as am by</w:t>
      </w:r>
      <w:r w:rsidRPr="003255A8">
        <w:rPr>
          <w:rStyle w:val="charCitHyperlinkAbbrev"/>
        </w:rPr>
        <w:t xml:space="preserve"> </w:t>
      </w:r>
      <w:hyperlink r:id="rId383" w:anchor="history" w:tooltip="Mental Health Act 2015" w:history="1">
        <w:r w:rsidRPr="003255A8">
          <w:rPr>
            <w:rStyle w:val="charCitHyperlinkAbbrev"/>
          </w:rPr>
          <w:t>A2015-38</w:t>
        </w:r>
      </w:hyperlink>
      <w:r w:rsidRPr="003255A8">
        <w:rPr>
          <w:rStyle w:val="charCitHyperlinkAbbrev"/>
        </w:rPr>
        <w:t xml:space="preserve"> </w:t>
      </w:r>
      <w:r w:rsidRPr="00E04D1E">
        <w:t>amdt 2.54)</w:t>
      </w:r>
      <w:r w:rsidRPr="007E76A5">
        <w:rPr>
          <w:rStyle w:val="charUnderline"/>
          <w:u w:val="none"/>
        </w:rPr>
        <w:t>)</w:t>
      </w:r>
    </w:p>
    <w:p w14:paraId="5549A768" w14:textId="4AD145A8" w:rsidR="0046297A" w:rsidRDefault="0046297A" w:rsidP="0046297A">
      <w:pPr>
        <w:pStyle w:val="LegHistNote"/>
      </w:pPr>
      <w:r>
        <w:rPr>
          <w:rStyle w:val="charItals"/>
        </w:rPr>
        <w:t>Note</w:t>
      </w:r>
      <w:r>
        <w:tab/>
        <w:t xml:space="preserve">Sch 2 pt 2.2 (amdt 2.54) only amends the </w:t>
      </w:r>
      <w:hyperlink r:id="rId384" w:tooltip="A2014-51" w:history="1">
        <w:r w:rsidRPr="00E1720F">
          <w:rPr>
            <w:rStyle w:val="charCitHyperlinkAbbrev"/>
          </w:rPr>
          <w:t>Mental Health (Treatment and Care) Amendment Act 2014</w:t>
        </w:r>
      </w:hyperlink>
      <w:r>
        <w:t xml:space="preserve"> A2014-51</w:t>
      </w:r>
    </w:p>
    <w:p w14:paraId="05A81FF2" w14:textId="553CA207" w:rsidR="0046297A" w:rsidRDefault="0046297A" w:rsidP="0046297A">
      <w:pPr>
        <w:pStyle w:val="NewAct"/>
      </w:pPr>
      <w:hyperlink r:id="rId385" w:tooltip="A2015-50" w:history="1">
        <w:r>
          <w:rPr>
            <w:rStyle w:val="charCitHyperlinkAbbrev"/>
          </w:rPr>
          <w:t>Statute Law Amendment Act 2015 (No 2)</w:t>
        </w:r>
      </w:hyperlink>
      <w:r>
        <w:t xml:space="preserve"> A2015</w:t>
      </w:r>
      <w:r>
        <w:noBreakHyphen/>
        <w:t>50 sch 3 pt 3.12</w:t>
      </w:r>
    </w:p>
    <w:p w14:paraId="1DDE2E41" w14:textId="77777777" w:rsidR="0046297A" w:rsidRDefault="0046297A" w:rsidP="0046297A">
      <w:pPr>
        <w:pStyle w:val="Actdetails"/>
        <w:keepNext/>
      </w:pPr>
      <w:r>
        <w:t>notified LR 25 November 2015</w:t>
      </w:r>
    </w:p>
    <w:p w14:paraId="6FA134F3" w14:textId="77777777" w:rsidR="0046297A" w:rsidRDefault="0046297A" w:rsidP="0046297A">
      <w:pPr>
        <w:pStyle w:val="Actdetails"/>
        <w:keepNext/>
      </w:pPr>
      <w:r>
        <w:t>s 1, s 2 commenced 25 November 2015 (LA s 75 (1))</w:t>
      </w:r>
    </w:p>
    <w:p w14:paraId="1679371B" w14:textId="77777777" w:rsidR="0046297A" w:rsidRPr="00AE7C72" w:rsidRDefault="0046297A" w:rsidP="0046297A">
      <w:pPr>
        <w:pStyle w:val="Actdetails"/>
      </w:pPr>
      <w:r>
        <w:t xml:space="preserve">sch 3 pt 3.12 </w:t>
      </w:r>
      <w:r w:rsidRPr="00AE7C72">
        <w:t xml:space="preserve">commenced </w:t>
      </w:r>
      <w:r>
        <w:t>9 December 2015</w:t>
      </w:r>
      <w:r w:rsidRPr="00AE7C72">
        <w:t xml:space="preserve"> (</w:t>
      </w:r>
      <w:r>
        <w:t>s 2)</w:t>
      </w:r>
    </w:p>
    <w:p w14:paraId="4343BEC8" w14:textId="10D9DABD" w:rsidR="0046297A" w:rsidRDefault="0046297A" w:rsidP="0046297A">
      <w:pPr>
        <w:pStyle w:val="NewAct"/>
      </w:pPr>
      <w:hyperlink r:id="rId386" w:tooltip="A2016-4" w:history="1">
        <w:r>
          <w:rPr>
            <w:rStyle w:val="charCitHyperlinkAbbrev"/>
          </w:rPr>
          <w:t>Crimes (Sentencing and Restorative Justice) Amendment Act 2016</w:t>
        </w:r>
      </w:hyperlink>
      <w:r>
        <w:t xml:space="preserve"> A2016</w:t>
      </w:r>
      <w:r>
        <w:noBreakHyphen/>
        <w:t>4 pt 3</w:t>
      </w:r>
    </w:p>
    <w:p w14:paraId="18FACC6F" w14:textId="77777777" w:rsidR="0046297A" w:rsidRDefault="0046297A" w:rsidP="0046297A">
      <w:pPr>
        <w:pStyle w:val="Actdetails"/>
        <w:keepNext/>
      </w:pPr>
      <w:r>
        <w:t>notified LR 24 February 2016</w:t>
      </w:r>
    </w:p>
    <w:p w14:paraId="688186A1" w14:textId="77777777" w:rsidR="0046297A" w:rsidRDefault="0046297A" w:rsidP="0046297A">
      <w:pPr>
        <w:pStyle w:val="Actdetails"/>
        <w:keepNext/>
      </w:pPr>
      <w:r>
        <w:t>s 1, s 2 commenced 24 February 2016 (LA s 75 (1))</w:t>
      </w:r>
    </w:p>
    <w:p w14:paraId="4C16B331" w14:textId="77777777" w:rsidR="0046297A" w:rsidRDefault="0046297A" w:rsidP="0046297A">
      <w:pPr>
        <w:pStyle w:val="Actdetails"/>
      </w:pPr>
      <w:r>
        <w:t>pt 3</w:t>
      </w:r>
      <w:r w:rsidRPr="00A1444A">
        <w:t xml:space="preserve"> commenced 2 March 2016 (s 2 (1))</w:t>
      </w:r>
    </w:p>
    <w:p w14:paraId="1DE53D70" w14:textId="46B8E9F0" w:rsidR="0046297A" w:rsidRDefault="0046297A" w:rsidP="0046297A">
      <w:pPr>
        <w:pStyle w:val="NewAct"/>
      </w:pPr>
      <w:hyperlink r:id="rId387" w:anchor="history" w:tooltip="A2016-12" w:history="1">
        <w:r w:rsidRPr="00490F6A">
          <w:rPr>
            <w:rStyle w:val="charCitHyperlinkAbbrev"/>
          </w:rPr>
          <w:t>Victims of Crime (Financial Assistance) Act 2016</w:t>
        </w:r>
      </w:hyperlink>
      <w:r>
        <w:rPr>
          <w:spacing w:val="-2"/>
        </w:rPr>
        <w:t xml:space="preserve"> A2016-12 sch 3 pt 3.3</w:t>
      </w:r>
    </w:p>
    <w:p w14:paraId="7E72B4F8" w14:textId="77777777" w:rsidR="0046297A" w:rsidRDefault="0046297A" w:rsidP="0046297A">
      <w:pPr>
        <w:pStyle w:val="Actdetails"/>
      </w:pPr>
      <w:r>
        <w:t>notified LR 16 March 2016</w:t>
      </w:r>
    </w:p>
    <w:p w14:paraId="119592A5" w14:textId="77777777" w:rsidR="0046297A" w:rsidRDefault="0046297A" w:rsidP="0046297A">
      <w:pPr>
        <w:pStyle w:val="Actdetails"/>
      </w:pPr>
      <w:r>
        <w:t>s 1, s 2 commenced 16 March 2016 (LA s 75 (1))</w:t>
      </w:r>
    </w:p>
    <w:p w14:paraId="322783DB" w14:textId="77777777" w:rsidR="0046297A" w:rsidRDefault="0046297A" w:rsidP="0046297A">
      <w:pPr>
        <w:pStyle w:val="Actdetails"/>
      </w:pPr>
      <w:r>
        <w:t>sch 3 pt 3.3</w:t>
      </w:r>
      <w:r w:rsidRPr="00490F6A">
        <w:t xml:space="preserve"> commenced 1 July 2016 (s 2</w:t>
      </w:r>
      <w:r>
        <w:t xml:space="preserve"> (1) (a)</w:t>
      </w:r>
      <w:r w:rsidRPr="00490F6A">
        <w:t>)</w:t>
      </w:r>
    </w:p>
    <w:p w14:paraId="30FA4013" w14:textId="353D7E88" w:rsidR="0046297A" w:rsidRPr="00935D4E" w:rsidRDefault="0046297A" w:rsidP="0046297A">
      <w:pPr>
        <w:pStyle w:val="NewAct"/>
      </w:pPr>
      <w:hyperlink r:id="rId388" w:anchor="history" w:tooltip="A2016-42" w:history="1">
        <w:r>
          <w:rPr>
            <w:rStyle w:val="charCitHyperlinkAbbrev"/>
          </w:rPr>
          <w:t>Family Violence Act 2016</w:t>
        </w:r>
      </w:hyperlink>
      <w:r>
        <w:t xml:space="preserve"> A2016-42 sch 3 pt 3.7 (as am by </w:t>
      </w:r>
      <w:hyperlink r:id="rId389" w:tooltip="Family and Personal Violence Amendment Act 2017" w:history="1">
        <w:r>
          <w:rPr>
            <w:rStyle w:val="charCitHyperlinkAbbrev"/>
          </w:rPr>
          <w:t>A2017</w:t>
        </w:r>
        <w:r>
          <w:rPr>
            <w:rStyle w:val="charCitHyperlinkAbbrev"/>
          </w:rPr>
          <w:noBreakHyphen/>
          <w:t>10</w:t>
        </w:r>
      </w:hyperlink>
      <w:r>
        <w:t xml:space="preserve"> s 7)</w:t>
      </w:r>
    </w:p>
    <w:p w14:paraId="0B78F8BD" w14:textId="77777777" w:rsidR="0046297A" w:rsidRDefault="0046297A" w:rsidP="0046297A">
      <w:pPr>
        <w:pStyle w:val="Actdetails"/>
      </w:pPr>
      <w:r>
        <w:t>notified LR 18 August 2016</w:t>
      </w:r>
    </w:p>
    <w:p w14:paraId="3AEB2A5A" w14:textId="77777777" w:rsidR="0046297A" w:rsidRDefault="0046297A" w:rsidP="0046297A">
      <w:pPr>
        <w:pStyle w:val="Actdetails"/>
      </w:pPr>
      <w:r>
        <w:t>s 1, s 2 commenced 18 August 2016 (LA s 75 (1))</w:t>
      </w:r>
    </w:p>
    <w:p w14:paraId="6AC4814E" w14:textId="17E87A34" w:rsidR="0046297A" w:rsidRPr="006F3A6F" w:rsidRDefault="0046297A" w:rsidP="0046297A">
      <w:pPr>
        <w:pStyle w:val="Actdetails"/>
      </w:pPr>
      <w:r>
        <w:t>sch 3 pt 3.7</w:t>
      </w:r>
      <w:r w:rsidRPr="006F3A6F">
        <w:t xml:space="preserve"> </w:t>
      </w:r>
      <w:r>
        <w:t>commenced</w:t>
      </w:r>
      <w:r w:rsidRPr="006F3A6F">
        <w:t xml:space="preserve"> </w:t>
      </w:r>
      <w:r>
        <w:t xml:space="preserve">1 May 2017 (s 2 (2) as am by </w:t>
      </w:r>
      <w:hyperlink r:id="rId390"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0FA17989" w14:textId="6A86F00F" w:rsidR="0046297A" w:rsidRDefault="0046297A" w:rsidP="0046297A">
      <w:pPr>
        <w:pStyle w:val="NewAct"/>
      </w:pPr>
      <w:hyperlink r:id="rId391" w:tooltip="A2016-48" w:history="1">
        <w:r>
          <w:rPr>
            <w:rStyle w:val="charCitHyperlinkAbbrev"/>
          </w:rPr>
          <w:t>Crimes (Serious and Organised Crime) Legislation Amendment Act 2016</w:t>
        </w:r>
      </w:hyperlink>
      <w:r>
        <w:t xml:space="preserve"> A2016-48 pt 6</w:t>
      </w:r>
    </w:p>
    <w:p w14:paraId="40C03B56" w14:textId="77777777" w:rsidR="0046297A" w:rsidRDefault="0046297A" w:rsidP="0046297A">
      <w:pPr>
        <w:pStyle w:val="Actdetails"/>
      </w:pPr>
      <w:r>
        <w:t>notified LR 23 August 2016</w:t>
      </w:r>
    </w:p>
    <w:p w14:paraId="29B11F6C" w14:textId="77777777" w:rsidR="0046297A" w:rsidRDefault="0046297A" w:rsidP="0046297A">
      <w:pPr>
        <w:pStyle w:val="Actdetails"/>
      </w:pPr>
      <w:r>
        <w:t>s 1, s 2 commenced 23 August 2016 (LA s 75 (1))</w:t>
      </w:r>
    </w:p>
    <w:p w14:paraId="0B0F2929" w14:textId="77777777" w:rsidR="0046297A" w:rsidRDefault="0046297A" w:rsidP="0046297A">
      <w:pPr>
        <w:pStyle w:val="Actdetails"/>
      </w:pPr>
      <w:r>
        <w:t>pt 6 commenced 24 August 2016 (s 2 (1))</w:t>
      </w:r>
    </w:p>
    <w:p w14:paraId="5FAAC2D7" w14:textId="038B899B" w:rsidR="0046297A" w:rsidRDefault="0046297A" w:rsidP="0046297A">
      <w:pPr>
        <w:pStyle w:val="NewAct"/>
      </w:pPr>
      <w:hyperlink r:id="rId392" w:tooltip="A2016-52" w:history="1">
        <w:r>
          <w:rPr>
            <w:rStyle w:val="charCitHyperlinkAbbrev"/>
          </w:rPr>
          <w:t>Public Sector Management Amendment Act 2016</w:t>
        </w:r>
      </w:hyperlink>
      <w:r>
        <w:t xml:space="preserve"> A2016-52 sch 1 pt 1.18</w:t>
      </w:r>
    </w:p>
    <w:p w14:paraId="35018DBE" w14:textId="77777777" w:rsidR="0046297A" w:rsidRDefault="0046297A" w:rsidP="0046297A">
      <w:pPr>
        <w:pStyle w:val="Actdetails"/>
      </w:pPr>
      <w:r>
        <w:t>notified LR 25 August 2016</w:t>
      </w:r>
    </w:p>
    <w:p w14:paraId="17A7917C" w14:textId="77777777" w:rsidR="0046297A" w:rsidRDefault="0046297A" w:rsidP="0046297A">
      <w:pPr>
        <w:pStyle w:val="Actdetails"/>
      </w:pPr>
      <w:r>
        <w:t>s 1, s 2 commenced 25 August 2016 (LA s 75 (1))</w:t>
      </w:r>
    </w:p>
    <w:p w14:paraId="12850543" w14:textId="77777777" w:rsidR="0046297A" w:rsidRPr="005B0215" w:rsidRDefault="0046297A" w:rsidP="0046297A">
      <w:pPr>
        <w:pStyle w:val="Actdetails"/>
      </w:pPr>
      <w:r>
        <w:t>sch 1 pt 1.18 commenced 1 September 2016 (s 2)</w:t>
      </w:r>
    </w:p>
    <w:p w14:paraId="14278C32" w14:textId="50D1926A" w:rsidR="0046297A" w:rsidRDefault="0046297A" w:rsidP="0046297A">
      <w:pPr>
        <w:pStyle w:val="NewAct"/>
      </w:pPr>
      <w:hyperlink r:id="rId393" w:tooltip="A2017-6" w:history="1">
        <w:r>
          <w:rPr>
            <w:rStyle w:val="charCitHyperlinkAbbrev"/>
          </w:rPr>
          <w:t>Crimes Legislation Amendment Act 2017</w:t>
        </w:r>
      </w:hyperlink>
      <w:r>
        <w:t xml:space="preserve"> A2017-6 pt 2</w:t>
      </w:r>
    </w:p>
    <w:p w14:paraId="4C3A1E20" w14:textId="77777777" w:rsidR="0046297A" w:rsidRDefault="0046297A" w:rsidP="0046297A">
      <w:pPr>
        <w:pStyle w:val="Actdetails"/>
      </w:pPr>
      <w:r>
        <w:t>notified LR 20 February 2017</w:t>
      </w:r>
    </w:p>
    <w:p w14:paraId="6CA281CC" w14:textId="77777777" w:rsidR="0046297A" w:rsidRDefault="0046297A" w:rsidP="0046297A">
      <w:pPr>
        <w:pStyle w:val="Actdetails"/>
      </w:pPr>
      <w:r>
        <w:t>s 1, s 2 commenced 20 February 2017 (LA s 75 (1))</w:t>
      </w:r>
    </w:p>
    <w:p w14:paraId="315A5696" w14:textId="77777777" w:rsidR="0046297A" w:rsidRPr="005B0215" w:rsidRDefault="0046297A" w:rsidP="0046297A">
      <w:pPr>
        <w:pStyle w:val="Actdetails"/>
      </w:pPr>
      <w:r>
        <w:t>pt 2 commenced 21 February 2017 (s 2)</w:t>
      </w:r>
    </w:p>
    <w:p w14:paraId="71B88C7C" w14:textId="546ECE81" w:rsidR="0046297A" w:rsidRPr="00935D4E" w:rsidRDefault="0046297A" w:rsidP="0046297A">
      <w:pPr>
        <w:pStyle w:val="NewAct"/>
      </w:pPr>
      <w:hyperlink r:id="rId394" w:tooltip="A2017-9" w:history="1">
        <w:r>
          <w:rPr>
            <w:rStyle w:val="charCitHyperlinkAbbrev"/>
          </w:rPr>
          <w:t>Crimes Legislation Amendment Act 2017 (No 2)</w:t>
        </w:r>
      </w:hyperlink>
      <w:r>
        <w:t xml:space="preserve"> A2017-9 pt 3</w:t>
      </w:r>
    </w:p>
    <w:p w14:paraId="4FF262A3" w14:textId="77777777" w:rsidR="0046297A" w:rsidRDefault="0046297A" w:rsidP="0046297A">
      <w:pPr>
        <w:pStyle w:val="Actdetails"/>
      </w:pPr>
      <w:r>
        <w:t>notified LR 5 April 2017</w:t>
      </w:r>
    </w:p>
    <w:p w14:paraId="20BEEF25" w14:textId="77777777" w:rsidR="0046297A" w:rsidRDefault="0046297A" w:rsidP="0046297A">
      <w:pPr>
        <w:pStyle w:val="Actdetails"/>
      </w:pPr>
      <w:r>
        <w:t>s 1, s 2 commenced 5 April 2017 (LA s 75 (1))</w:t>
      </w:r>
    </w:p>
    <w:p w14:paraId="57E90F72" w14:textId="77777777" w:rsidR="0046297A" w:rsidRPr="006F3A6F" w:rsidRDefault="0046297A" w:rsidP="0046297A">
      <w:pPr>
        <w:pStyle w:val="Actdetails"/>
      </w:pPr>
      <w:r>
        <w:t>pt 3</w:t>
      </w:r>
      <w:r w:rsidRPr="006F3A6F">
        <w:t xml:space="preserve"> </w:t>
      </w:r>
      <w:r>
        <w:t>commenced</w:t>
      </w:r>
      <w:r w:rsidRPr="006F3A6F">
        <w:t xml:space="preserve"> </w:t>
      </w:r>
      <w:r>
        <w:t>6 April 2017 (s 2</w:t>
      </w:r>
      <w:r w:rsidRPr="006F3A6F">
        <w:t>)</w:t>
      </w:r>
    </w:p>
    <w:p w14:paraId="23025A50" w14:textId="065DCF1A" w:rsidR="0046297A" w:rsidRPr="00935D4E" w:rsidRDefault="0046297A" w:rsidP="0046297A">
      <w:pPr>
        <w:pStyle w:val="NewAct"/>
      </w:pPr>
      <w:hyperlink r:id="rId395" w:tooltip="A2017-10" w:history="1">
        <w:r>
          <w:rPr>
            <w:rStyle w:val="charCitHyperlinkAbbrev"/>
          </w:rPr>
          <w:t>Family and Personal Violence Legislation Amendment Act 2017</w:t>
        </w:r>
      </w:hyperlink>
      <w:r>
        <w:t xml:space="preserve"> A2017</w:t>
      </w:r>
      <w:r>
        <w:noBreakHyphen/>
        <w:t>10 s 7</w:t>
      </w:r>
    </w:p>
    <w:p w14:paraId="2C4F76FF" w14:textId="77777777" w:rsidR="0046297A" w:rsidRDefault="0046297A" w:rsidP="0046297A">
      <w:pPr>
        <w:pStyle w:val="Actdetails"/>
      </w:pPr>
      <w:r>
        <w:t>notified LR 6 April 2017</w:t>
      </w:r>
    </w:p>
    <w:p w14:paraId="7F94D67F" w14:textId="77777777" w:rsidR="0046297A" w:rsidRDefault="0046297A" w:rsidP="0046297A">
      <w:pPr>
        <w:pStyle w:val="Actdetails"/>
      </w:pPr>
      <w:r>
        <w:t>s 1, s 2 commenced 6 April 2017 (LA s 75 (1))</w:t>
      </w:r>
    </w:p>
    <w:p w14:paraId="0BF5B961" w14:textId="77777777" w:rsidR="0046297A" w:rsidRDefault="0046297A" w:rsidP="0046297A">
      <w:pPr>
        <w:pStyle w:val="Actdetails"/>
      </w:pPr>
      <w:r>
        <w:t>s 7</w:t>
      </w:r>
      <w:r w:rsidRPr="006F3A6F">
        <w:t xml:space="preserve"> </w:t>
      </w:r>
      <w:r>
        <w:t>commenced</w:t>
      </w:r>
      <w:r w:rsidRPr="006F3A6F">
        <w:t xml:space="preserve"> </w:t>
      </w:r>
      <w:r>
        <w:t>30 April 2017 (s 2 (1)</w:t>
      </w:r>
      <w:r w:rsidRPr="006F3A6F">
        <w:t>)</w:t>
      </w:r>
    </w:p>
    <w:p w14:paraId="6CD57FCC" w14:textId="1B0819FA" w:rsidR="0046297A" w:rsidRDefault="0046297A" w:rsidP="0046297A">
      <w:pPr>
        <w:pStyle w:val="LegHistNote"/>
      </w:pPr>
      <w:r>
        <w:rPr>
          <w:i/>
        </w:rPr>
        <w:t>Note</w:t>
      </w:r>
      <w:r>
        <w:rPr>
          <w:i/>
        </w:rPr>
        <w:tab/>
      </w:r>
      <w:r>
        <w:t>This Act only amends the Family Violence Act 2016</w:t>
      </w:r>
      <w:r>
        <w:br/>
      </w:r>
      <w:hyperlink r:id="rId396" w:tooltip="Family Violence Act 2016" w:history="1">
        <w:r>
          <w:rPr>
            <w:rStyle w:val="charCitHyperlinkAbbrev"/>
          </w:rPr>
          <w:t>A2016</w:t>
        </w:r>
        <w:r>
          <w:rPr>
            <w:rStyle w:val="charCitHyperlinkAbbrev"/>
          </w:rPr>
          <w:noBreakHyphen/>
          <w:t>42</w:t>
        </w:r>
      </w:hyperlink>
      <w:r>
        <w:t>.</w:t>
      </w:r>
    </w:p>
    <w:p w14:paraId="5594B2D7" w14:textId="4975173F" w:rsidR="0046297A" w:rsidRPr="00935D4E" w:rsidRDefault="0046297A" w:rsidP="0046297A">
      <w:pPr>
        <w:pStyle w:val="NewAct"/>
      </w:pPr>
      <w:hyperlink r:id="rId397" w:tooltip="A2018-9" w:history="1">
        <w:r>
          <w:rPr>
            <w:rStyle w:val="charCitHyperlinkAbbrev"/>
          </w:rPr>
          <w:t>Courts and Other Justice Legislation Amendment Act 2018</w:t>
        </w:r>
      </w:hyperlink>
      <w:r>
        <w:t xml:space="preserve"> A2018-9 pt 7</w:t>
      </w:r>
    </w:p>
    <w:p w14:paraId="449DB427" w14:textId="77777777" w:rsidR="0046297A" w:rsidRDefault="0046297A" w:rsidP="0046297A">
      <w:pPr>
        <w:pStyle w:val="Actdetails"/>
      </w:pPr>
      <w:r>
        <w:t>notified LR 29 March 2018</w:t>
      </w:r>
    </w:p>
    <w:p w14:paraId="71151208" w14:textId="77777777" w:rsidR="0046297A" w:rsidRDefault="0046297A" w:rsidP="0046297A">
      <w:pPr>
        <w:pStyle w:val="Actdetails"/>
      </w:pPr>
      <w:r>
        <w:t>s 1, s 2 commenced 29 March 2018 (LA s 75 (1))</w:t>
      </w:r>
    </w:p>
    <w:p w14:paraId="5061C341" w14:textId="77777777" w:rsidR="0046297A" w:rsidRDefault="0046297A" w:rsidP="0046297A">
      <w:pPr>
        <w:pStyle w:val="Actdetails"/>
      </w:pPr>
      <w:r>
        <w:t>pt 7 commenced 26 April 2018 (s 2</w:t>
      </w:r>
      <w:r w:rsidRPr="006F3A6F">
        <w:t>)</w:t>
      </w:r>
    </w:p>
    <w:p w14:paraId="518C6250" w14:textId="09E559B6" w:rsidR="0046297A" w:rsidRPr="00935D4E" w:rsidRDefault="0046297A" w:rsidP="0046297A">
      <w:pPr>
        <w:pStyle w:val="NewAct"/>
      </w:pPr>
      <w:hyperlink r:id="rId398" w:tooltip="A2018-43" w:history="1">
        <w:r>
          <w:rPr>
            <w:rStyle w:val="charCitHyperlinkAbbrev"/>
          </w:rPr>
          <w:t>Sentencing Legislation Amendment Act 2018</w:t>
        </w:r>
      </w:hyperlink>
      <w:r>
        <w:t xml:space="preserve"> A2018-43 pt 2</w:t>
      </w:r>
    </w:p>
    <w:p w14:paraId="11A47EC4" w14:textId="77777777" w:rsidR="0046297A" w:rsidRDefault="0046297A" w:rsidP="0046297A">
      <w:pPr>
        <w:pStyle w:val="Actdetails"/>
      </w:pPr>
      <w:r>
        <w:t>notified LR 8 November 2018</w:t>
      </w:r>
    </w:p>
    <w:p w14:paraId="6E9FE7A9" w14:textId="77777777" w:rsidR="0046297A" w:rsidRDefault="0046297A" w:rsidP="0046297A">
      <w:pPr>
        <w:pStyle w:val="Actdetails"/>
      </w:pPr>
      <w:r>
        <w:t>s 1, s 2 commenced 8 November 2018 (LA s 75 (1))</w:t>
      </w:r>
    </w:p>
    <w:p w14:paraId="07874305" w14:textId="77777777" w:rsidR="0046297A" w:rsidRDefault="0046297A" w:rsidP="0046297A">
      <w:pPr>
        <w:pStyle w:val="Actdetails"/>
      </w:pPr>
      <w:r>
        <w:t>pt 2 commenced</w:t>
      </w:r>
      <w:r w:rsidRPr="006F3A6F">
        <w:t xml:space="preserve"> </w:t>
      </w:r>
      <w:r>
        <w:t>9 November 2018 (s 2)</w:t>
      </w:r>
    </w:p>
    <w:p w14:paraId="6B22DDC5" w14:textId="65D1759D" w:rsidR="0046297A" w:rsidRDefault="0046297A" w:rsidP="0046297A">
      <w:pPr>
        <w:pStyle w:val="NewAct"/>
      </w:pPr>
      <w:hyperlink r:id="rId399" w:tooltip="A2019-31 " w:history="1">
        <w:r w:rsidRPr="0062000E">
          <w:rPr>
            <w:rStyle w:val="Hyperlink"/>
            <w:u w:val="none"/>
          </w:rPr>
          <w:t>Sentencing (Drug and Alcohol Treatment Orders) Legislation Amendment Act 2019</w:t>
        </w:r>
      </w:hyperlink>
      <w:r w:rsidRPr="0062000E">
        <w:t xml:space="preserve"> A2019</w:t>
      </w:r>
      <w:r>
        <w:t>-31 pt 5</w:t>
      </w:r>
    </w:p>
    <w:p w14:paraId="33A2CF4B" w14:textId="77777777" w:rsidR="0046297A" w:rsidRDefault="0046297A" w:rsidP="0046297A">
      <w:pPr>
        <w:pStyle w:val="Actdetails"/>
      </w:pPr>
      <w:r>
        <w:t>notified LR 9 October 2019</w:t>
      </w:r>
    </w:p>
    <w:p w14:paraId="07F74C7D" w14:textId="77777777" w:rsidR="0046297A" w:rsidRDefault="0046297A" w:rsidP="0046297A">
      <w:pPr>
        <w:pStyle w:val="Actdetails"/>
      </w:pPr>
      <w:r>
        <w:t>s 1, s 2 commenced 9 October 2019 (LA s 75 (1))</w:t>
      </w:r>
    </w:p>
    <w:p w14:paraId="353DFB87" w14:textId="40C83A06" w:rsidR="0046297A" w:rsidRPr="00794150" w:rsidRDefault="0046297A" w:rsidP="0046297A">
      <w:pPr>
        <w:pStyle w:val="Actdetails"/>
      </w:pPr>
      <w:r w:rsidRPr="00794150">
        <w:t xml:space="preserve">pt 5 </w:t>
      </w:r>
      <w:r>
        <w:t>commenced 3 December 2019</w:t>
      </w:r>
      <w:r w:rsidRPr="00794150">
        <w:t xml:space="preserve"> (s 2 (1)</w:t>
      </w:r>
      <w:r>
        <w:t xml:space="preserve"> and </w:t>
      </w:r>
      <w:hyperlink r:id="rId400" w:tooltip="CN2019-19" w:history="1">
        <w:r w:rsidRPr="00A86A50">
          <w:rPr>
            <w:rStyle w:val="charCitHyperlinkAbbrev"/>
          </w:rPr>
          <w:t>CN2019-19</w:t>
        </w:r>
      </w:hyperlink>
      <w:r w:rsidRPr="00794150">
        <w:t>)</w:t>
      </w:r>
    </w:p>
    <w:p w14:paraId="25E732A7" w14:textId="71E9C096" w:rsidR="00670AE9" w:rsidRDefault="00670AE9" w:rsidP="00670AE9">
      <w:pPr>
        <w:pStyle w:val="NewAct"/>
      </w:pPr>
      <w:hyperlink r:id="rId401" w:tooltip="A2019-45" w:history="1">
        <w:r>
          <w:rPr>
            <w:rStyle w:val="Hyperlink"/>
            <w:u w:val="none"/>
          </w:rPr>
          <w:t>Sentencing (Parole Time Credit) Legislation Amendment Act 2019</w:t>
        </w:r>
      </w:hyperlink>
      <w:r w:rsidRPr="0062000E">
        <w:t xml:space="preserve"> A2019</w:t>
      </w:r>
      <w:r>
        <w:t>-45 pt 2</w:t>
      </w:r>
    </w:p>
    <w:p w14:paraId="318EE485" w14:textId="77777777" w:rsidR="00670AE9" w:rsidRDefault="00670AE9" w:rsidP="00670AE9">
      <w:pPr>
        <w:pStyle w:val="Actdetails"/>
      </w:pPr>
      <w:r>
        <w:t>notified LR 6 December 2019</w:t>
      </w:r>
    </w:p>
    <w:p w14:paraId="51E19077" w14:textId="77777777" w:rsidR="00670AE9" w:rsidRDefault="00670AE9" w:rsidP="00670AE9">
      <w:pPr>
        <w:pStyle w:val="Actdetails"/>
      </w:pPr>
      <w:r>
        <w:t>s 1, s 2 commenced 6 December 2019 (LA s 75 (1))</w:t>
      </w:r>
    </w:p>
    <w:p w14:paraId="55701060" w14:textId="7C6367F2" w:rsidR="00670AE9" w:rsidRDefault="00670AE9" w:rsidP="00670AE9">
      <w:pPr>
        <w:pStyle w:val="Actdetails"/>
      </w:pPr>
      <w:r w:rsidRPr="00794150">
        <w:t xml:space="preserve">pt </w:t>
      </w:r>
      <w:r w:rsidR="00797586">
        <w:t>2</w:t>
      </w:r>
      <w:r w:rsidRPr="00794150">
        <w:t xml:space="preserve"> </w:t>
      </w:r>
      <w:r>
        <w:t xml:space="preserve">commenced </w:t>
      </w:r>
      <w:r w:rsidR="00797586">
        <w:t>2 March 2020</w:t>
      </w:r>
      <w:r w:rsidRPr="00794150">
        <w:t xml:space="preserve"> (s 2</w:t>
      </w:r>
      <w:r>
        <w:t xml:space="preserve"> and </w:t>
      </w:r>
      <w:hyperlink r:id="rId402" w:tooltip="CN2020-8" w:history="1">
        <w:r w:rsidR="00797586">
          <w:rPr>
            <w:rStyle w:val="charCitHyperlinkAbbrev"/>
          </w:rPr>
          <w:t>CN2020-8</w:t>
        </w:r>
      </w:hyperlink>
      <w:r w:rsidRPr="00794150">
        <w:t>)</w:t>
      </w:r>
    </w:p>
    <w:p w14:paraId="47312956" w14:textId="308AD611" w:rsidR="008C62BB" w:rsidRPr="00935D4E" w:rsidRDefault="008C62BB" w:rsidP="008C62BB">
      <w:pPr>
        <w:pStyle w:val="NewAct"/>
        <w:keepLines/>
      </w:pPr>
      <w:hyperlink r:id="rId403" w:anchor="history" w:tooltip="A2020-11" w:history="1">
        <w:r>
          <w:rPr>
            <w:rStyle w:val="charCitHyperlinkAbbrev"/>
          </w:rPr>
          <w:t>COVID-19 Emergency Response Act 2020</w:t>
        </w:r>
      </w:hyperlink>
      <w:r>
        <w:t xml:space="preserve"> A2020-11 sch 1 pt 1.3</w:t>
      </w:r>
    </w:p>
    <w:p w14:paraId="440BA8C0" w14:textId="77777777" w:rsidR="008C62BB" w:rsidRDefault="008C62BB" w:rsidP="006E4964">
      <w:pPr>
        <w:pStyle w:val="Actdetails"/>
      </w:pPr>
      <w:r>
        <w:t>notified LR 7 April 2020</w:t>
      </w:r>
    </w:p>
    <w:p w14:paraId="0E55A5CB" w14:textId="77777777" w:rsidR="008C62BB" w:rsidRDefault="008C62BB" w:rsidP="006E4964">
      <w:pPr>
        <w:pStyle w:val="Actdetails"/>
      </w:pPr>
      <w:r>
        <w:t>s 1, s 2 commenced 7 April 2020 (LA s 75 (1))</w:t>
      </w:r>
    </w:p>
    <w:p w14:paraId="06C620A3" w14:textId="77777777" w:rsidR="008C62BB" w:rsidRDefault="008C62BB" w:rsidP="006E4964">
      <w:pPr>
        <w:pStyle w:val="Actdetails"/>
      </w:pPr>
      <w:r>
        <w:t>sch 1 pt 1.3 commenced 8 April 2020 (s 2 (1))</w:t>
      </w:r>
    </w:p>
    <w:p w14:paraId="79DEB00E" w14:textId="7C0C4A30" w:rsidR="00B64E96" w:rsidRDefault="00B64E96" w:rsidP="00B64E96">
      <w:pPr>
        <w:pStyle w:val="NewAct"/>
        <w:keepLines/>
      </w:pPr>
      <w:hyperlink r:id="rId404" w:tooltip="A2020-14" w:history="1">
        <w:r>
          <w:rPr>
            <w:rStyle w:val="charCitHyperlinkAbbrev"/>
          </w:rPr>
          <w:t>COVID-19 Emergency Response Legislation Amendment Act 2020</w:t>
        </w:r>
      </w:hyperlink>
      <w:r>
        <w:t xml:space="preserve"> A2020-14 sch 1 pt 1.8</w:t>
      </w:r>
    </w:p>
    <w:p w14:paraId="6F14F4AE" w14:textId="77777777" w:rsidR="00B64E96" w:rsidRDefault="00B64E96" w:rsidP="00B64E96">
      <w:pPr>
        <w:pStyle w:val="Actdetails"/>
      </w:pPr>
      <w:r>
        <w:t>notified LR 13 May 2020</w:t>
      </w:r>
    </w:p>
    <w:p w14:paraId="11FBB11F" w14:textId="77777777" w:rsidR="00B64E96" w:rsidRDefault="00B64E96" w:rsidP="00B64E96">
      <w:pPr>
        <w:pStyle w:val="Actdetails"/>
      </w:pPr>
      <w:r>
        <w:t>s 1, s 2 taken to have commenced 30 March 2020 (LA s 75 (2))</w:t>
      </w:r>
    </w:p>
    <w:p w14:paraId="7FC6BA1D" w14:textId="1DA7BC29" w:rsidR="00B64E96" w:rsidRPr="005F73A1" w:rsidRDefault="00B64E96" w:rsidP="00B64E96">
      <w:pPr>
        <w:pStyle w:val="Actdetails"/>
      </w:pPr>
      <w:r w:rsidRPr="005F73A1">
        <w:t xml:space="preserve">sch 1 pt 1.8 </w:t>
      </w:r>
      <w:r w:rsidR="005F73A1" w:rsidRPr="005F73A1">
        <w:t xml:space="preserve">commenced 11 September 2020 (s 2 (4), </w:t>
      </w:r>
      <w:hyperlink r:id="rId405" w:tooltip="CN2020-21" w:history="1">
        <w:r w:rsidR="0087497E">
          <w:rPr>
            <w:rStyle w:val="charCitHyperlinkAbbrev"/>
          </w:rPr>
          <w:t>CN2020-21</w:t>
        </w:r>
      </w:hyperlink>
      <w:r w:rsidR="005F73A1" w:rsidRPr="005F73A1">
        <w:t xml:space="preserve"> and LA s 77 (3))</w:t>
      </w:r>
    </w:p>
    <w:p w14:paraId="05DEF229" w14:textId="20AD14BC" w:rsidR="00AD48A2" w:rsidRPr="00935D4E" w:rsidRDefault="00AD48A2" w:rsidP="00AD48A2">
      <w:pPr>
        <w:pStyle w:val="NewAct"/>
        <w:keepLines/>
      </w:pPr>
      <w:hyperlink r:id="rId406" w:tooltip="A2020-42" w:history="1">
        <w:r>
          <w:rPr>
            <w:rStyle w:val="charCitHyperlinkAbbrev"/>
          </w:rPr>
          <w:t>Justice Legislation Amendment Act 2020</w:t>
        </w:r>
      </w:hyperlink>
      <w:r>
        <w:t xml:space="preserve"> A2020-42 pt 9</w:t>
      </w:r>
    </w:p>
    <w:p w14:paraId="54FCB9AD" w14:textId="77777777" w:rsidR="00AD48A2" w:rsidRDefault="00AD48A2" w:rsidP="006E4964">
      <w:pPr>
        <w:pStyle w:val="Actdetails"/>
      </w:pPr>
      <w:r>
        <w:t>notified LR 2</w:t>
      </w:r>
      <w:r w:rsidR="00610822">
        <w:t>7</w:t>
      </w:r>
      <w:r>
        <w:t xml:space="preserve"> August 2020</w:t>
      </w:r>
    </w:p>
    <w:p w14:paraId="7E6C172F" w14:textId="77777777" w:rsidR="00AD48A2" w:rsidRDefault="00AD48A2" w:rsidP="006E4964">
      <w:pPr>
        <w:pStyle w:val="Actdetails"/>
      </w:pPr>
      <w:r>
        <w:t>s 1, s 2 commenced 2</w:t>
      </w:r>
      <w:r w:rsidR="00610822">
        <w:t>7</w:t>
      </w:r>
      <w:r>
        <w:t xml:space="preserve"> August 2020 (LA s 75 (1))</w:t>
      </w:r>
    </w:p>
    <w:p w14:paraId="13C25126" w14:textId="77777777" w:rsidR="00AD48A2" w:rsidRPr="002517E9" w:rsidRDefault="00AD48A2" w:rsidP="006E4964">
      <w:pPr>
        <w:pStyle w:val="Actdetails"/>
      </w:pPr>
      <w:r w:rsidRPr="002517E9">
        <w:t>s</w:t>
      </w:r>
      <w:r w:rsidR="005E349D" w:rsidRPr="002517E9">
        <w:t xml:space="preserve"> 39</w:t>
      </w:r>
      <w:r w:rsidRPr="002517E9">
        <w:t xml:space="preserve"> </w:t>
      </w:r>
      <w:r w:rsidR="002517E9">
        <w:t>commenced 10 September 2020 (s 2 (1))</w:t>
      </w:r>
    </w:p>
    <w:p w14:paraId="20AFE803" w14:textId="44EFFEDF" w:rsidR="002517E9" w:rsidRDefault="005A7108" w:rsidP="006E4964">
      <w:pPr>
        <w:pStyle w:val="Actdetails"/>
      </w:pPr>
      <w:r w:rsidRPr="005A7108">
        <w:t xml:space="preserve">pt 9 </w:t>
      </w:r>
      <w:r w:rsidR="00FF4D93" w:rsidRPr="005A7108">
        <w:t xml:space="preserve">remainder </w:t>
      </w:r>
      <w:r>
        <w:t>commenced 28 August 2020 (s 2 (9))</w:t>
      </w:r>
    </w:p>
    <w:p w14:paraId="71CAF7C2" w14:textId="6A77BE8B" w:rsidR="00CA38BD" w:rsidRPr="00935D4E" w:rsidRDefault="00CA38BD" w:rsidP="00CA38BD">
      <w:pPr>
        <w:pStyle w:val="NewAct"/>
      </w:pPr>
      <w:hyperlink r:id="rId407" w:tooltip="A2021-1" w:history="1">
        <w:r>
          <w:rPr>
            <w:rStyle w:val="charCitHyperlinkAbbrev"/>
          </w:rPr>
          <w:t>COVID-19 Emergency Response Legislation Amendment Act 2021</w:t>
        </w:r>
      </w:hyperlink>
      <w:r>
        <w:t xml:space="preserve"> A2021-1 sch 1 pt 1.6</w:t>
      </w:r>
    </w:p>
    <w:p w14:paraId="128FC238" w14:textId="77777777" w:rsidR="00CA38BD" w:rsidRDefault="00CA38BD" w:rsidP="00CA38BD">
      <w:pPr>
        <w:pStyle w:val="Actdetails"/>
      </w:pPr>
      <w:r>
        <w:t>notified LR 19 February 2021</w:t>
      </w:r>
    </w:p>
    <w:p w14:paraId="301A91D2" w14:textId="77777777" w:rsidR="00CA38BD" w:rsidRDefault="00CA38BD" w:rsidP="00CA38BD">
      <w:pPr>
        <w:pStyle w:val="Actdetails"/>
        <w:keepNext/>
      </w:pPr>
      <w:r>
        <w:t>s 1, s 2 commenced 19 February 2021 (LA s 75 (1))</w:t>
      </w:r>
    </w:p>
    <w:p w14:paraId="4611969D" w14:textId="69E7D81C" w:rsidR="00CA38BD" w:rsidRDefault="00CA38BD" w:rsidP="006E4964">
      <w:pPr>
        <w:pStyle w:val="Actdetails"/>
      </w:pPr>
      <w:r>
        <w:t>sch 1 pt 1.6 commenced 20 February 2021 (s 2 (1))</w:t>
      </w:r>
    </w:p>
    <w:p w14:paraId="7BADF370" w14:textId="37F29339" w:rsidR="006D595B" w:rsidRDefault="006D595B" w:rsidP="006D595B">
      <w:pPr>
        <w:pStyle w:val="NewAct"/>
      </w:pPr>
      <w:hyperlink r:id="rId408" w:tooltip="A2021-3" w:history="1">
        <w:r w:rsidRPr="006D595B">
          <w:rPr>
            <w:rStyle w:val="charCitHyperlinkAbbrev"/>
          </w:rPr>
          <w:t>Justice and Community Safety Legislation Amendment Act 2021</w:t>
        </w:r>
      </w:hyperlink>
      <w:r>
        <w:t xml:space="preserve"> A2021-3 pt </w:t>
      </w:r>
      <w:r w:rsidR="000943E2">
        <w:t>8</w:t>
      </w:r>
    </w:p>
    <w:p w14:paraId="5B611A74" w14:textId="77777777" w:rsidR="006D595B" w:rsidRDefault="006D595B" w:rsidP="006D595B">
      <w:pPr>
        <w:pStyle w:val="Actdetails"/>
      </w:pPr>
      <w:r>
        <w:t>notified LR 19 February 2021</w:t>
      </w:r>
    </w:p>
    <w:p w14:paraId="3740BD44" w14:textId="77777777" w:rsidR="006D595B" w:rsidRDefault="006D595B" w:rsidP="006D595B">
      <w:pPr>
        <w:pStyle w:val="Actdetails"/>
      </w:pPr>
      <w:r>
        <w:t>s 1, s 2 commenced 19 February 2021 (LA s 75 (1))</w:t>
      </w:r>
    </w:p>
    <w:p w14:paraId="7E5AABCB" w14:textId="727066B7" w:rsidR="006D595B" w:rsidRPr="002517E9" w:rsidRDefault="006D595B" w:rsidP="006E4964">
      <w:pPr>
        <w:pStyle w:val="Actdetails"/>
      </w:pPr>
      <w:r w:rsidRPr="003A4906">
        <w:t xml:space="preserve">pt </w:t>
      </w:r>
      <w:r w:rsidR="000943E2">
        <w:t>8</w:t>
      </w:r>
      <w:r w:rsidRPr="003A4906">
        <w:t xml:space="preserve"> commenced </w:t>
      </w:r>
      <w:r>
        <w:t>26 February 2021</w:t>
      </w:r>
      <w:r w:rsidRPr="003A4906">
        <w:t xml:space="preserve"> (s 2 (</w:t>
      </w:r>
      <w:r>
        <w:t>1</w:t>
      </w:r>
      <w:r w:rsidRPr="003A4906">
        <w:t>))</w:t>
      </w:r>
    </w:p>
    <w:p w14:paraId="422D8AC1" w14:textId="513CBA33" w:rsidR="001E0423" w:rsidRDefault="001E0423" w:rsidP="001E0423">
      <w:pPr>
        <w:pStyle w:val="NewAct"/>
      </w:pPr>
      <w:hyperlink r:id="rId409" w:tooltip="A2021-6" w:history="1">
        <w:r>
          <w:rPr>
            <w:rStyle w:val="charCitHyperlinkAbbrev"/>
          </w:rPr>
          <w:t>Crimes Legislation Amendment Act 2021</w:t>
        </w:r>
      </w:hyperlink>
      <w:r>
        <w:t xml:space="preserve"> A2021-6 pt 5</w:t>
      </w:r>
    </w:p>
    <w:p w14:paraId="6830D777" w14:textId="77777777" w:rsidR="001E0423" w:rsidRDefault="001E0423" w:rsidP="001E0423">
      <w:pPr>
        <w:pStyle w:val="Actdetails"/>
      </w:pPr>
      <w:r>
        <w:t>notified LR 8 April 2021</w:t>
      </w:r>
    </w:p>
    <w:p w14:paraId="34C6E9C4" w14:textId="77777777" w:rsidR="001E0423" w:rsidRDefault="001E0423" w:rsidP="001E0423">
      <w:pPr>
        <w:pStyle w:val="Actdetails"/>
      </w:pPr>
      <w:r>
        <w:t>s 1, s 2 commenced 8 April 2021 (LA s 75 (1))</w:t>
      </w:r>
    </w:p>
    <w:p w14:paraId="4E02CF81" w14:textId="77777777" w:rsidR="001E0423" w:rsidRDefault="001E0423" w:rsidP="001E0423">
      <w:pPr>
        <w:pStyle w:val="Actdetails"/>
      </w:pPr>
      <w:r>
        <w:t>pt 5 commenced 9 April 2021 (s 2)</w:t>
      </w:r>
    </w:p>
    <w:p w14:paraId="3E737B36" w14:textId="63AA9081" w:rsidR="00CC1E71" w:rsidRPr="004E1A6C" w:rsidRDefault="00CC1E71" w:rsidP="00CC1E71">
      <w:pPr>
        <w:pStyle w:val="NewAct"/>
      </w:pPr>
      <w:hyperlink r:id="rId410" w:tooltip="A2021-12" w:history="1">
        <w:r w:rsidRPr="004E1A6C">
          <w:rPr>
            <w:rStyle w:val="charCitHyperlinkAbbrev"/>
          </w:rPr>
          <w:t>Statute Law Amendment Act 2021</w:t>
        </w:r>
      </w:hyperlink>
      <w:r w:rsidRPr="004E1A6C">
        <w:t xml:space="preserve"> A2021-12 sch 3 pt 3.</w:t>
      </w:r>
      <w:r>
        <w:t>7</w:t>
      </w:r>
    </w:p>
    <w:p w14:paraId="6F4A98D0" w14:textId="77777777" w:rsidR="00CC1E71" w:rsidRDefault="00CC1E71" w:rsidP="00CC1E71">
      <w:pPr>
        <w:pStyle w:val="Actdetails"/>
      </w:pPr>
      <w:r>
        <w:t>notified LR 9 June 2021</w:t>
      </w:r>
    </w:p>
    <w:p w14:paraId="1BD5475F" w14:textId="77777777" w:rsidR="00CC1E71" w:rsidRDefault="00CC1E71" w:rsidP="00CC1E71">
      <w:pPr>
        <w:pStyle w:val="Actdetails"/>
      </w:pPr>
      <w:r>
        <w:t>s 1, s 2 commenced 9 June 2021 (LA s 75 (1))</w:t>
      </w:r>
    </w:p>
    <w:p w14:paraId="3AFC925C" w14:textId="29892568" w:rsidR="00607A8B" w:rsidRDefault="00CC1E71" w:rsidP="00607A8B">
      <w:pPr>
        <w:pStyle w:val="Actdetails"/>
      </w:pPr>
      <w:r>
        <w:t>sch 3 pt 3.7 commenced 23 June 2021 (s 2 (1))</w:t>
      </w:r>
    </w:p>
    <w:p w14:paraId="3A92D899" w14:textId="5BD03B13" w:rsidR="00607A8B" w:rsidRPr="00136DCB" w:rsidRDefault="00A33C92" w:rsidP="00607A8B">
      <w:pPr>
        <w:pStyle w:val="NewAct"/>
      </w:pPr>
      <w:hyperlink r:id="rId411" w:tooltip="A2021-19" w:history="1">
        <w:r>
          <w:rPr>
            <w:rStyle w:val="charCitHyperlinkAbbrev"/>
          </w:rPr>
          <w:t>Work Health and Safety</w:t>
        </w:r>
        <w:r w:rsidRPr="004E1A6C">
          <w:rPr>
            <w:rStyle w:val="charCitHyperlinkAbbrev"/>
          </w:rPr>
          <w:t xml:space="preserve"> Amendment Act 2021</w:t>
        </w:r>
      </w:hyperlink>
      <w:r>
        <w:t xml:space="preserve"> </w:t>
      </w:r>
      <w:r w:rsidR="00607A8B">
        <w:t>A2021</w:t>
      </w:r>
      <w:r w:rsidR="00607A8B">
        <w:noBreakHyphen/>
        <w:t>19 sch 1 pt 1.</w:t>
      </w:r>
      <w:r w:rsidR="004D5727">
        <w:t>3</w:t>
      </w:r>
    </w:p>
    <w:p w14:paraId="2E8C372E" w14:textId="796A3835" w:rsidR="00607A8B" w:rsidRDefault="00607A8B" w:rsidP="00607A8B">
      <w:pPr>
        <w:pStyle w:val="Actdetails"/>
        <w:keepNext/>
      </w:pPr>
      <w:r>
        <w:t>notified LR 1</w:t>
      </w:r>
      <w:r w:rsidR="004D5727">
        <w:t>1 August</w:t>
      </w:r>
      <w:r>
        <w:t xml:space="preserve"> 20</w:t>
      </w:r>
      <w:r w:rsidR="004D5727">
        <w:t>21</w:t>
      </w:r>
    </w:p>
    <w:p w14:paraId="542DB222" w14:textId="19A7BB7C" w:rsidR="00607A8B" w:rsidRDefault="00607A8B" w:rsidP="00607A8B">
      <w:pPr>
        <w:pStyle w:val="Actdetails"/>
        <w:keepNext/>
      </w:pPr>
      <w:r>
        <w:t>s 1, s 2 commenced 1</w:t>
      </w:r>
      <w:r w:rsidR="004D5727">
        <w:t>1 August 2021</w:t>
      </w:r>
      <w:r>
        <w:t xml:space="preserve"> (LA s 75 (1))</w:t>
      </w:r>
    </w:p>
    <w:p w14:paraId="3D9E6800" w14:textId="4CF96472" w:rsidR="004D5727" w:rsidRDefault="004D5727" w:rsidP="004D5727">
      <w:pPr>
        <w:pStyle w:val="Actdetails"/>
      </w:pPr>
      <w:r>
        <w:t xml:space="preserve">sch 1 pt 1.3 commenced 11 November </w:t>
      </w:r>
      <w:r w:rsidRPr="00FD2C12">
        <w:t>2021 (s 2)</w:t>
      </w:r>
    </w:p>
    <w:p w14:paraId="2EE906DF" w14:textId="1F839797" w:rsidR="001D4216" w:rsidRPr="00136DCB" w:rsidRDefault="001D4216" w:rsidP="001D4216">
      <w:pPr>
        <w:pStyle w:val="NewAct"/>
      </w:pPr>
      <w:hyperlink r:id="rId412" w:tooltip="A2023-21" w:history="1">
        <w:r>
          <w:rPr>
            <w:rStyle w:val="charCitHyperlinkAbbrev"/>
          </w:rPr>
          <w:t>Corrections and Sentencing Legislation Amendment Act 2023</w:t>
        </w:r>
      </w:hyperlink>
      <w:r>
        <w:t xml:space="preserve"> A2023</w:t>
      </w:r>
      <w:r>
        <w:noBreakHyphen/>
        <w:t>21 pt 2</w:t>
      </w:r>
    </w:p>
    <w:p w14:paraId="3CB95541" w14:textId="56713294" w:rsidR="001D4216" w:rsidRDefault="001D4216" w:rsidP="001D4216">
      <w:pPr>
        <w:pStyle w:val="Actdetails"/>
        <w:keepNext/>
      </w:pPr>
      <w:r>
        <w:t>notified LR 21 June 2023</w:t>
      </w:r>
    </w:p>
    <w:p w14:paraId="2D0879F4" w14:textId="6C8E026F" w:rsidR="001D4216" w:rsidRDefault="001D4216" w:rsidP="001D4216">
      <w:pPr>
        <w:pStyle w:val="Actdetails"/>
        <w:keepNext/>
      </w:pPr>
      <w:r>
        <w:t>s 1, s 2 commenced 21 June 2023 (LA s 75 (1))</w:t>
      </w:r>
    </w:p>
    <w:p w14:paraId="393B493A" w14:textId="435BDFBE" w:rsidR="001D4216" w:rsidRPr="00314ECA" w:rsidRDefault="003E6B2E" w:rsidP="001D4216">
      <w:pPr>
        <w:pStyle w:val="Actdetails"/>
        <w:rPr>
          <w:rStyle w:val="charUnderline"/>
          <w:u w:val="none"/>
        </w:rPr>
      </w:pPr>
      <w:r w:rsidRPr="00314ECA">
        <w:rPr>
          <w:rStyle w:val="charUnderline"/>
          <w:u w:val="none"/>
        </w:rPr>
        <w:t xml:space="preserve">s 18 </w:t>
      </w:r>
      <w:r w:rsidR="00314ECA" w:rsidRPr="00314ECA">
        <w:rPr>
          <w:rStyle w:val="charUnderline"/>
          <w:u w:val="none"/>
        </w:rPr>
        <w:t xml:space="preserve">commenced 22 September 2023 (s 2 (2) and </w:t>
      </w:r>
      <w:hyperlink r:id="rId413" w:tooltip="CN2023-9" w:history="1">
        <w:r w:rsidR="00314ECA" w:rsidRPr="00314ECA">
          <w:rPr>
            <w:rStyle w:val="charCitHyperlinkAbbrev"/>
          </w:rPr>
          <w:t>CN2023-9</w:t>
        </w:r>
      </w:hyperlink>
      <w:r w:rsidR="00314ECA" w:rsidRPr="00314ECA">
        <w:rPr>
          <w:rStyle w:val="charUnderline"/>
          <w:u w:val="none"/>
        </w:rPr>
        <w:t>)</w:t>
      </w:r>
    </w:p>
    <w:p w14:paraId="11B8D73C" w14:textId="74FD62E9" w:rsidR="00CD498D" w:rsidRDefault="003E6B2E" w:rsidP="001D4216">
      <w:pPr>
        <w:pStyle w:val="Actdetails"/>
      </w:pPr>
      <w:r>
        <w:t>pt 2 remainder commenced 22 June 2023 (s 2 (1))</w:t>
      </w:r>
    </w:p>
    <w:p w14:paraId="2B2A4A2E" w14:textId="302AF31A" w:rsidR="007A7CFD" w:rsidRPr="00D75B9A" w:rsidRDefault="007A7CFD" w:rsidP="007A7CFD">
      <w:pPr>
        <w:pStyle w:val="NewAct"/>
      </w:pPr>
      <w:hyperlink r:id="rId414" w:tooltip="A2023-33" w:history="1">
        <w:r w:rsidRPr="00BA3D30">
          <w:rPr>
            <w:rStyle w:val="charCitHyperlinkAbbrev"/>
          </w:rPr>
          <w:t>Crimes Legislation Amendment Act 2023</w:t>
        </w:r>
      </w:hyperlink>
      <w:r>
        <w:t xml:space="preserve"> A202</w:t>
      </w:r>
      <w:r w:rsidRPr="00D75B9A">
        <w:t xml:space="preserve">3-33 pt </w:t>
      </w:r>
      <w:r>
        <w:t>3</w:t>
      </w:r>
      <w:r w:rsidRPr="00D75B9A">
        <w:t xml:space="preserve">, sch </w:t>
      </w:r>
      <w:r>
        <w:t>2</w:t>
      </w:r>
      <w:r w:rsidRPr="00D75B9A">
        <w:t xml:space="preserve"> pt </w:t>
      </w:r>
      <w:r>
        <w:t>2</w:t>
      </w:r>
      <w:r w:rsidRPr="00D75B9A">
        <w:t>.</w:t>
      </w:r>
      <w:r>
        <w:t>4</w:t>
      </w:r>
    </w:p>
    <w:p w14:paraId="106C88E0" w14:textId="77777777" w:rsidR="007A7CFD" w:rsidRPr="00D75B9A" w:rsidRDefault="007A7CFD" w:rsidP="007A7CFD">
      <w:pPr>
        <w:pStyle w:val="Actdetails"/>
      </w:pPr>
      <w:r w:rsidRPr="00D75B9A">
        <w:t>notified LR 6 September 2023</w:t>
      </w:r>
    </w:p>
    <w:p w14:paraId="2ECBBBC3" w14:textId="77777777" w:rsidR="007A7CFD" w:rsidRPr="00D75B9A" w:rsidRDefault="007A7CFD" w:rsidP="007A7CFD">
      <w:pPr>
        <w:pStyle w:val="Actdetails"/>
      </w:pPr>
      <w:r w:rsidRPr="00D75B9A">
        <w:t>s 1, s 2 commenced 6 September 2023 (LA s 75 (1))</w:t>
      </w:r>
    </w:p>
    <w:p w14:paraId="2D4BD329" w14:textId="7EF59E20" w:rsidR="00CD498D" w:rsidRDefault="007A7CFD" w:rsidP="001D4216">
      <w:pPr>
        <w:pStyle w:val="Actdetails"/>
      </w:pPr>
      <w:r w:rsidRPr="00D75B9A">
        <w:t xml:space="preserve">pt </w:t>
      </w:r>
      <w:r>
        <w:t>3</w:t>
      </w:r>
      <w:r w:rsidRPr="00D75B9A">
        <w:t xml:space="preserve">, sch </w:t>
      </w:r>
      <w:r>
        <w:t>2</w:t>
      </w:r>
      <w:r w:rsidRPr="00D75B9A">
        <w:t xml:space="preserve"> pt </w:t>
      </w:r>
      <w:r>
        <w:t>2</w:t>
      </w:r>
      <w:r w:rsidRPr="00D75B9A">
        <w:t>.</w:t>
      </w:r>
      <w:r>
        <w:t>4</w:t>
      </w:r>
      <w:r w:rsidRPr="00D75B9A">
        <w:t xml:space="preserve"> commenced 13 September 2</w:t>
      </w:r>
      <w:r>
        <w:t>023 (s 2)</w:t>
      </w:r>
    </w:p>
    <w:p w14:paraId="59A690E5" w14:textId="3CE6DB63" w:rsidR="0059193A" w:rsidRPr="00D75B9A" w:rsidRDefault="0059193A" w:rsidP="0059193A">
      <w:pPr>
        <w:pStyle w:val="NewAct"/>
      </w:pPr>
      <w:hyperlink r:id="rId415" w:tooltip="A2023-40" w:history="1">
        <w:r>
          <w:rPr>
            <w:rStyle w:val="charCitHyperlinkAbbrev"/>
          </w:rPr>
          <w:t>Sentencing (Drug and Alcohol Treatment Orders) Legislation Amendment Act 2023</w:t>
        </w:r>
      </w:hyperlink>
      <w:r>
        <w:t xml:space="preserve"> A202</w:t>
      </w:r>
      <w:r w:rsidRPr="00D75B9A">
        <w:t>3-</w:t>
      </w:r>
      <w:r>
        <w:t>40</w:t>
      </w:r>
      <w:r w:rsidRPr="00D75B9A">
        <w:t xml:space="preserve"> pt </w:t>
      </w:r>
      <w:r>
        <w:t>2</w:t>
      </w:r>
    </w:p>
    <w:p w14:paraId="6611970D" w14:textId="3A43F3C6" w:rsidR="0059193A" w:rsidRPr="00D75B9A" w:rsidRDefault="0059193A" w:rsidP="0059193A">
      <w:pPr>
        <w:pStyle w:val="Actdetails"/>
      </w:pPr>
      <w:r w:rsidRPr="00D75B9A">
        <w:t xml:space="preserve">notified LR </w:t>
      </w:r>
      <w:r>
        <w:t>8 Nov</w:t>
      </w:r>
      <w:r w:rsidRPr="00D75B9A">
        <w:t>ember 2023</w:t>
      </w:r>
    </w:p>
    <w:p w14:paraId="4BDCC336" w14:textId="3F01EEF2" w:rsidR="0059193A" w:rsidRPr="00D75B9A" w:rsidRDefault="0059193A" w:rsidP="0059193A">
      <w:pPr>
        <w:pStyle w:val="Actdetails"/>
      </w:pPr>
      <w:r w:rsidRPr="00D75B9A">
        <w:t xml:space="preserve">s 1, s 2 commenced </w:t>
      </w:r>
      <w:r>
        <w:t>8 Nov</w:t>
      </w:r>
      <w:r w:rsidRPr="00D75B9A">
        <w:t>ember 2023 (LA s 75 (1))</w:t>
      </w:r>
    </w:p>
    <w:p w14:paraId="47FC4329" w14:textId="7F43BB18" w:rsidR="0059193A" w:rsidRDefault="00667930" w:rsidP="0059193A">
      <w:pPr>
        <w:pStyle w:val="Actdetails"/>
      </w:pPr>
      <w:r>
        <w:t>pt 2</w:t>
      </w:r>
      <w:r w:rsidR="0059193A" w:rsidRPr="00D75B9A">
        <w:t xml:space="preserve"> commenced </w:t>
      </w:r>
      <w:r w:rsidR="00100773">
        <w:t>9 Nov</w:t>
      </w:r>
      <w:r w:rsidR="0059193A" w:rsidRPr="00D75B9A">
        <w:t>ember 2</w:t>
      </w:r>
      <w:r w:rsidR="0059193A">
        <w:t>023 (s 2)</w:t>
      </w:r>
    </w:p>
    <w:p w14:paraId="2ACE7264" w14:textId="3561BF4E" w:rsidR="00100773" w:rsidRPr="00D75B9A" w:rsidRDefault="006447DE" w:rsidP="00100773">
      <w:pPr>
        <w:pStyle w:val="NewAct"/>
      </w:pPr>
      <w:hyperlink r:id="rId416" w:tooltip="A2023-42" w:history="1">
        <w:r>
          <w:rPr>
            <w:rStyle w:val="charCitHyperlinkAbbrev"/>
          </w:rPr>
          <w:t>Justice and Community Safety Legislation Amendment Act 2023 (No 2)</w:t>
        </w:r>
      </w:hyperlink>
      <w:r w:rsidR="00100773">
        <w:t xml:space="preserve"> A202</w:t>
      </w:r>
      <w:r w:rsidR="00100773" w:rsidRPr="00D75B9A">
        <w:t>3-</w:t>
      </w:r>
      <w:r w:rsidR="00100773">
        <w:t>4</w:t>
      </w:r>
      <w:r>
        <w:t>2</w:t>
      </w:r>
      <w:r w:rsidR="00100773" w:rsidRPr="00D75B9A">
        <w:t xml:space="preserve"> pt </w:t>
      </w:r>
      <w:r w:rsidR="00100773">
        <w:t>4</w:t>
      </w:r>
    </w:p>
    <w:p w14:paraId="4D072485" w14:textId="77777777" w:rsidR="00100773" w:rsidRPr="00D75B9A" w:rsidRDefault="00100773" w:rsidP="00AE2E36">
      <w:pPr>
        <w:pStyle w:val="Actdetails"/>
        <w:keepNext/>
        <w:keepLines/>
      </w:pPr>
      <w:r w:rsidRPr="00D75B9A">
        <w:t xml:space="preserve">notified LR </w:t>
      </w:r>
      <w:r>
        <w:t>8 Nov</w:t>
      </w:r>
      <w:r w:rsidRPr="00D75B9A">
        <w:t>ember 2023</w:t>
      </w:r>
    </w:p>
    <w:p w14:paraId="2610D304" w14:textId="77777777" w:rsidR="00100773" w:rsidRPr="00D75B9A" w:rsidRDefault="00100773" w:rsidP="00100773">
      <w:pPr>
        <w:pStyle w:val="Actdetails"/>
      </w:pPr>
      <w:r w:rsidRPr="00D75B9A">
        <w:t xml:space="preserve">s 1, s 2 commenced </w:t>
      </w:r>
      <w:r>
        <w:t>8 Nov</w:t>
      </w:r>
      <w:r w:rsidRPr="00D75B9A">
        <w:t>ember 2023 (LA s 75 (1))</w:t>
      </w:r>
    </w:p>
    <w:p w14:paraId="01B90596" w14:textId="0B80DD68" w:rsidR="00100773" w:rsidRDefault="006447DE" w:rsidP="00100773">
      <w:pPr>
        <w:pStyle w:val="Actdetails"/>
      </w:pPr>
      <w:r>
        <w:t>pt 4</w:t>
      </w:r>
      <w:r w:rsidR="00100773" w:rsidRPr="00D75B9A">
        <w:t xml:space="preserve"> commenced </w:t>
      </w:r>
      <w:r w:rsidR="00100773">
        <w:t>9 Nov</w:t>
      </w:r>
      <w:r w:rsidR="00100773" w:rsidRPr="00D75B9A">
        <w:t>ember 2</w:t>
      </w:r>
      <w:r w:rsidR="00100773">
        <w:t>023 (s 2)</w:t>
      </w:r>
    </w:p>
    <w:p w14:paraId="164F2D25" w14:textId="2830D794" w:rsidR="008A7553" w:rsidRPr="00D75B9A" w:rsidRDefault="008A7553" w:rsidP="008A7553">
      <w:pPr>
        <w:pStyle w:val="NewAct"/>
      </w:pPr>
      <w:hyperlink r:id="rId417" w:tooltip="A2024-16" w:history="1">
        <w:r>
          <w:rPr>
            <w:rStyle w:val="charCitHyperlinkAbbrev"/>
          </w:rPr>
          <w:t>Crimes Legislation Amendment Act 2024 (No 2)</w:t>
        </w:r>
      </w:hyperlink>
      <w:r>
        <w:t xml:space="preserve"> A202</w:t>
      </w:r>
      <w:r w:rsidR="008E5A7F">
        <w:t>4-16 pt 5</w:t>
      </w:r>
    </w:p>
    <w:p w14:paraId="768397C4" w14:textId="6947566B" w:rsidR="008A7553" w:rsidRPr="00D75B9A" w:rsidRDefault="008A7553" w:rsidP="008A7553">
      <w:pPr>
        <w:pStyle w:val="Actdetails"/>
        <w:keepNext/>
        <w:keepLines/>
      </w:pPr>
      <w:r w:rsidRPr="00D75B9A">
        <w:t xml:space="preserve">notified LR </w:t>
      </w:r>
      <w:r w:rsidR="008E5A7F">
        <w:t>19 April 2024</w:t>
      </w:r>
    </w:p>
    <w:p w14:paraId="3162244E" w14:textId="3E1AA2EC" w:rsidR="008A7553" w:rsidRPr="00D75B9A" w:rsidRDefault="008A7553" w:rsidP="008A7553">
      <w:pPr>
        <w:pStyle w:val="Actdetails"/>
      </w:pPr>
      <w:r w:rsidRPr="00D75B9A">
        <w:t xml:space="preserve">s 1, s 2 commenced </w:t>
      </w:r>
      <w:r w:rsidR="008E5A7F">
        <w:t>19 April 2024</w:t>
      </w:r>
      <w:r w:rsidRPr="00D75B9A">
        <w:t xml:space="preserve"> (LA s 75 (1))</w:t>
      </w:r>
    </w:p>
    <w:p w14:paraId="1D177F9B" w14:textId="45CFDE8D" w:rsidR="008A7553" w:rsidRDefault="008A7553" w:rsidP="008A7553">
      <w:pPr>
        <w:pStyle w:val="Actdetails"/>
      </w:pPr>
      <w:r>
        <w:t xml:space="preserve">pt </w:t>
      </w:r>
      <w:r w:rsidR="008E5A7F">
        <w:t>5</w:t>
      </w:r>
      <w:r w:rsidRPr="00D75B9A">
        <w:t xml:space="preserve"> commenced </w:t>
      </w:r>
      <w:r w:rsidR="008E5A7F">
        <w:t>26 April 2024</w:t>
      </w:r>
      <w:r>
        <w:t xml:space="preserve"> (s 2</w:t>
      </w:r>
      <w:r w:rsidR="008E5A7F">
        <w:t xml:space="preserve"> (1)</w:t>
      </w:r>
      <w:r>
        <w:t>)</w:t>
      </w:r>
    </w:p>
    <w:p w14:paraId="4D82843B" w14:textId="2E07537D" w:rsidR="00DF7168" w:rsidRPr="00DF7168" w:rsidRDefault="00DF7168" w:rsidP="00DF7168">
      <w:pPr>
        <w:pStyle w:val="NewAct"/>
        <w:rPr>
          <w:highlight w:val="yellow"/>
        </w:rPr>
      </w:pPr>
      <w:hyperlink r:id="rId418" w:tooltip="A2024-26" w:history="1">
        <w:r w:rsidRPr="005E64D0">
          <w:rPr>
            <w:rStyle w:val="charCitHyperlinkAbbrev"/>
          </w:rPr>
          <w:t>Crimes (Sentence Administration) Amendment Act 2024</w:t>
        </w:r>
      </w:hyperlink>
      <w:r w:rsidRPr="005E64D0">
        <w:t xml:space="preserve"> A2024-26</w:t>
      </w:r>
    </w:p>
    <w:p w14:paraId="23179CA8" w14:textId="192C21E0" w:rsidR="00DF7168" w:rsidRPr="00DF7168" w:rsidRDefault="00DF7168" w:rsidP="00DF7168">
      <w:pPr>
        <w:pStyle w:val="Actdetails"/>
        <w:keepNext/>
        <w:keepLines/>
        <w:rPr>
          <w:highlight w:val="yellow"/>
        </w:rPr>
      </w:pPr>
      <w:r w:rsidRPr="005E64D0">
        <w:t>notified LR 19 June 2024</w:t>
      </w:r>
    </w:p>
    <w:p w14:paraId="5BE1AEF9" w14:textId="669B2161" w:rsidR="00DF7168" w:rsidRPr="00DF7168" w:rsidRDefault="00DF7168" w:rsidP="00DF7168">
      <w:pPr>
        <w:pStyle w:val="Actdetails"/>
        <w:rPr>
          <w:highlight w:val="yellow"/>
        </w:rPr>
      </w:pPr>
      <w:r w:rsidRPr="005E64D0">
        <w:t>s 1, s 2 commenced 19 June 2024 (LA s 75 (1))</w:t>
      </w:r>
    </w:p>
    <w:p w14:paraId="6F42C26A" w14:textId="4986A53C" w:rsidR="00DF7168" w:rsidRDefault="00DF7168" w:rsidP="00DF7168">
      <w:pPr>
        <w:pStyle w:val="Actdetails"/>
      </w:pPr>
      <w:r w:rsidRPr="005E64D0">
        <w:t>remainder commenced 26 June 2024 (s 2)</w:t>
      </w:r>
    </w:p>
    <w:p w14:paraId="17648054" w14:textId="77777777" w:rsidR="0046297A" w:rsidRPr="00256864" w:rsidRDefault="0046297A" w:rsidP="0046297A">
      <w:pPr>
        <w:pStyle w:val="PageBreak"/>
      </w:pPr>
      <w:r w:rsidRPr="00256864">
        <w:br w:type="page"/>
      </w:r>
    </w:p>
    <w:p w14:paraId="059BC3B4" w14:textId="77777777" w:rsidR="0046297A" w:rsidRPr="007B7D4E" w:rsidRDefault="0046297A" w:rsidP="0046297A">
      <w:pPr>
        <w:pStyle w:val="Endnote2"/>
      </w:pPr>
      <w:bookmarkStart w:id="523" w:name="_Toc191540085"/>
      <w:r w:rsidRPr="007B7D4E">
        <w:rPr>
          <w:rStyle w:val="charTableNo"/>
        </w:rPr>
        <w:lastRenderedPageBreak/>
        <w:t>4</w:t>
      </w:r>
      <w:r>
        <w:tab/>
      </w:r>
      <w:r w:rsidRPr="007B7D4E">
        <w:rPr>
          <w:rStyle w:val="charTableText"/>
        </w:rPr>
        <w:t>Amendment history</w:t>
      </w:r>
      <w:bookmarkEnd w:id="523"/>
    </w:p>
    <w:p w14:paraId="43AF71CF" w14:textId="77777777" w:rsidR="0046297A" w:rsidRDefault="0046297A" w:rsidP="0046297A">
      <w:pPr>
        <w:pStyle w:val="AmdtsEntryHd"/>
      </w:pPr>
      <w:r>
        <w:t>Commencement</w:t>
      </w:r>
    </w:p>
    <w:p w14:paraId="3CADEC7D" w14:textId="77777777" w:rsidR="0046297A" w:rsidRDefault="0046297A" w:rsidP="0046297A">
      <w:pPr>
        <w:pStyle w:val="AmdtsEntries"/>
        <w:keepNext/>
      </w:pPr>
      <w:r>
        <w:t>s 2</w:t>
      </w:r>
      <w:r>
        <w:tab/>
        <w:t>om LA s 89 (4)</w:t>
      </w:r>
    </w:p>
    <w:p w14:paraId="77564C87" w14:textId="77777777" w:rsidR="0046297A" w:rsidRDefault="0046297A" w:rsidP="0046297A">
      <w:pPr>
        <w:pStyle w:val="AmdtsEntryHd"/>
      </w:pPr>
      <w:r>
        <w:rPr>
          <w:szCs w:val="24"/>
        </w:rPr>
        <w:t>Main object of Act</w:t>
      </w:r>
    </w:p>
    <w:p w14:paraId="44C2BE12" w14:textId="1B8459A7" w:rsidR="0046297A" w:rsidRDefault="0046297A" w:rsidP="0046297A">
      <w:pPr>
        <w:pStyle w:val="AmdtsEntries"/>
      </w:pPr>
      <w:r>
        <w:t>s 6</w:t>
      </w:r>
      <w:r>
        <w:tab/>
        <w:t xml:space="preserve">am </w:t>
      </w:r>
      <w:hyperlink r:id="rId419"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7E028915" w14:textId="77777777" w:rsidR="0046297A" w:rsidRDefault="0046297A" w:rsidP="0046297A">
      <w:pPr>
        <w:pStyle w:val="AmdtsEntryHd"/>
      </w:pPr>
      <w:r>
        <w:t>Treatment of sentenced offenders</w:t>
      </w:r>
    </w:p>
    <w:p w14:paraId="4251F4F2" w14:textId="1C6902D4" w:rsidR="0046297A" w:rsidRDefault="0046297A" w:rsidP="0046297A">
      <w:pPr>
        <w:pStyle w:val="AmdtsEntries"/>
      </w:pPr>
      <w:r>
        <w:t>s 7</w:t>
      </w:r>
      <w:r>
        <w:tab/>
        <w:t xml:space="preserve">am </w:t>
      </w:r>
      <w:hyperlink r:id="rId420"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21" w:tooltip="Crimes (Sentencing and Restorative Justice) Amendment Act 2016" w:history="1">
        <w:r>
          <w:rPr>
            <w:rStyle w:val="charCitHyperlinkAbbrev"/>
          </w:rPr>
          <w:t>A2016</w:t>
        </w:r>
        <w:r>
          <w:rPr>
            <w:rStyle w:val="charCitHyperlinkAbbrev"/>
          </w:rPr>
          <w:noBreakHyphen/>
          <w:t>4</w:t>
        </w:r>
      </w:hyperlink>
      <w:r>
        <w:t xml:space="preserve"> s 51</w:t>
      </w:r>
    </w:p>
    <w:p w14:paraId="5D2ECDBD" w14:textId="77777777" w:rsidR="0046297A" w:rsidRDefault="0046297A" w:rsidP="0046297A">
      <w:pPr>
        <w:pStyle w:val="AmdtsEntryHd"/>
      </w:pPr>
      <w:r>
        <w:rPr>
          <w:szCs w:val="24"/>
        </w:rPr>
        <w:t>Treatment of remandees</w:t>
      </w:r>
    </w:p>
    <w:p w14:paraId="6797C617" w14:textId="68D5887E" w:rsidR="0046297A" w:rsidRDefault="0046297A" w:rsidP="0046297A">
      <w:pPr>
        <w:pStyle w:val="AmdtsEntries"/>
      </w:pPr>
      <w:r>
        <w:t>s 8</w:t>
      </w:r>
      <w:r>
        <w:tab/>
        <w:t xml:space="preserve">am </w:t>
      </w:r>
      <w:hyperlink r:id="rId422"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449758EA" w14:textId="77777777" w:rsidR="0046297A" w:rsidRDefault="0046297A" w:rsidP="0046297A">
      <w:pPr>
        <w:pStyle w:val="AmdtsEntryHd"/>
      </w:pPr>
      <w:r>
        <w:t>Treatment of other people in custody</w:t>
      </w:r>
    </w:p>
    <w:p w14:paraId="7D3AECCF" w14:textId="043F9280" w:rsidR="0046297A" w:rsidRDefault="0046297A" w:rsidP="0046297A">
      <w:pPr>
        <w:pStyle w:val="AmdtsEntries"/>
      </w:pPr>
      <w:r>
        <w:t>s 9</w:t>
      </w:r>
      <w:r>
        <w:tab/>
        <w:t xml:space="preserve">am </w:t>
      </w:r>
      <w:hyperlink r:id="rId423"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24" w:anchor="history" w:tooltip="Corrections Management Act 2007" w:history="1">
        <w:r w:rsidRPr="00782F83">
          <w:rPr>
            <w:rStyle w:val="charCitHyperlinkAbbrev"/>
          </w:rPr>
          <w:t>A2007</w:t>
        </w:r>
        <w:r w:rsidRPr="00782F83">
          <w:rPr>
            <w:rStyle w:val="charCitHyperlinkAbbrev"/>
          </w:rPr>
          <w:noBreakHyphen/>
          <w:t>15</w:t>
        </w:r>
      </w:hyperlink>
      <w:r>
        <w:t xml:space="preserve"> amdt 1.11</w:t>
      </w:r>
    </w:p>
    <w:p w14:paraId="589BBF4D" w14:textId="77777777" w:rsidR="0046297A" w:rsidRDefault="0046297A" w:rsidP="0046297A">
      <w:pPr>
        <w:pStyle w:val="AmdtsEntryHd"/>
      </w:pPr>
      <w:r>
        <w:rPr>
          <w:szCs w:val="24"/>
        </w:rPr>
        <w:t>Application—pt 3.1</w:t>
      </w:r>
    </w:p>
    <w:p w14:paraId="6A06E1C9" w14:textId="73C18EF5" w:rsidR="0046297A" w:rsidRDefault="0046297A" w:rsidP="0046297A">
      <w:pPr>
        <w:pStyle w:val="AmdtsEntries"/>
        <w:keepNext/>
      </w:pPr>
      <w:r>
        <w:t>s 10</w:t>
      </w:r>
      <w:r>
        <w:tab/>
        <w:t xml:space="preserve">am </w:t>
      </w:r>
      <w:hyperlink r:id="rId425" w:tooltip="Sentencing Legislation Amendment Act 2006" w:history="1">
        <w:r w:rsidRPr="00782F83">
          <w:rPr>
            <w:rStyle w:val="charCitHyperlinkAbbrev"/>
          </w:rPr>
          <w:t>A2006</w:t>
        </w:r>
        <w:r w:rsidRPr="00782F83">
          <w:rPr>
            <w:rStyle w:val="charCitHyperlinkAbbrev"/>
          </w:rPr>
          <w:noBreakHyphen/>
          <w:t>23</w:t>
        </w:r>
      </w:hyperlink>
      <w:r>
        <w:t xml:space="preserve"> amdt 1.137, amdt 1.138;</w:t>
      </w:r>
      <w:r w:rsidR="00E84310">
        <w:t xml:space="preserve"> </w:t>
      </w:r>
      <w:hyperlink r:id="rId426" w:anchor="history" w:tooltip="Corrections Management Act 2007" w:history="1">
        <w:r w:rsidR="0062000E" w:rsidRPr="00782F83">
          <w:rPr>
            <w:rStyle w:val="charCitHyperlinkAbbrev"/>
          </w:rPr>
          <w:t>A2007</w:t>
        </w:r>
        <w:r w:rsidR="0062000E" w:rsidRPr="00782F83">
          <w:rPr>
            <w:rStyle w:val="charCitHyperlinkAbbrev"/>
          </w:rPr>
          <w:noBreakHyphen/>
          <w:t>15</w:t>
        </w:r>
      </w:hyperlink>
      <w:r>
        <w:t xml:space="preserve"> amdt 1.12; </w:t>
      </w:r>
      <w:hyperlink r:id="rId427" w:tooltip="Crimes (Sentence Administration) Amendment Act 2010" w:history="1">
        <w:r w:rsidRPr="00782F83">
          <w:rPr>
            <w:rStyle w:val="charCitHyperlinkAbbrev"/>
          </w:rPr>
          <w:t>A2010</w:t>
        </w:r>
        <w:r w:rsidRPr="00782F83">
          <w:rPr>
            <w:rStyle w:val="charCitHyperlinkAbbrev"/>
          </w:rPr>
          <w:noBreakHyphen/>
          <w:t>21</w:t>
        </w:r>
      </w:hyperlink>
      <w:r>
        <w:t xml:space="preserve"> s 4</w:t>
      </w:r>
    </w:p>
    <w:p w14:paraId="2510BCAE" w14:textId="77777777" w:rsidR="0046297A" w:rsidRDefault="0046297A" w:rsidP="0046297A">
      <w:pPr>
        <w:pStyle w:val="AmdtsEntries"/>
      </w:pPr>
      <w:r w:rsidRPr="00DA1F18">
        <w:tab/>
        <w:t>note 2 exp 2 June 2011 (s 352 (2))</w:t>
      </w:r>
    </w:p>
    <w:p w14:paraId="0E231ED4" w14:textId="233FBE75" w:rsidR="0046297A" w:rsidRPr="00D1267B" w:rsidRDefault="0046297A" w:rsidP="0046297A">
      <w:pPr>
        <w:pStyle w:val="AmdtsEntries"/>
      </w:pPr>
      <w:r>
        <w:tab/>
        <w:t xml:space="preserve">am </w:t>
      </w:r>
      <w:hyperlink r:id="rId428" w:tooltip="Crimes (Sentencing and Restorative Justice) Amendment Act 2016" w:history="1">
        <w:r>
          <w:rPr>
            <w:rStyle w:val="charCitHyperlinkAbbrev"/>
          </w:rPr>
          <w:t>A2016</w:t>
        </w:r>
        <w:r>
          <w:rPr>
            <w:rStyle w:val="charCitHyperlinkAbbrev"/>
          </w:rPr>
          <w:noBreakHyphen/>
          <w:t>4</w:t>
        </w:r>
      </w:hyperlink>
      <w:r>
        <w:t xml:space="preserve"> s 52; pars renum R37 LA</w:t>
      </w:r>
      <w:r w:rsidR="00D1267B">
        <w:t xml:space="preserve">; </w:t>
      </w:r>
      <w:hyperlink r:id="rId429" w:tooltip="Justice Legislation Amendment Act 2020" w:history="1">
        <w:r w:rsidR="00D1267B">
          <w:rPr>
            <w:rStyle w:val="charCitHyperlinkAbbrev"/>
          </w:rPr>
          <w:t>A2020</w:t>
        </w:r>
        <w:r w:rsidR="00D1267B">
          <w:rPr>
            <w:rStyle w:val="charCitHyperlinkAbbrev"/>
          </w:rPr>
          <w:noBreakHyphen/>
          <w:t>42</w:t>
        </w:r>
      </w:hyperlink>
      <w:r w:rsidR="00D1267B">
        <w:t xml:space="preserve"> s 33; pars renum R52 LA</w:t>
      </w:r>
    </w:p>
    <w:p w14:paraId="746266A8" w14:textId="77777777" w:rsidR="0046297A" w:rsidRDefault="0046297A" w:rsidP="0046297A">
      <w:pPr>
        <w:pStyle w:val="AmdtsEntryHd"/>
      </w:pPr>
      <w:r>
        <w:t>Effect of committal order</w:t>
      </w:r>
    </w:p>
    <w:p w14:paraId="7E092B58" w14:textId="752FF314" w:rsidR="0046297A" w:rsidRPr="00B93C71" w:rsidRDefault="0046297A" w:rsidP="0046297A">
      <w:pPr>
        <w:pStyle w:val="AmdtsEntries"/>
      </w:pPr>
      <w:r>
        <w:t>s 11</w:t>
      </w:r>
      <w:r>
        <w:tab/>
        <w:t xml:space="preserve">am </w:t>
      </w:r>
      <w:hyperlink r:id="rId43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0D0D9F6" w14:textId="77777777" w:rsidR="0046297A" w:rsidRDefault="0046297A" w:rsidP="0046297A">
      <w:pPr>
        <w:pStyle w:val="AmdtsEntryHd"/>
      </w:pPr>
      <w:r>
        <w:t>Warrant for imprisonment</w:t>
      </w:r>
    </w:p>
    <w:p w14:paraId="27468A1C" w14:textId="04DB2685" w:rsidR="0046297A" w:rsidRPr="00B93C71" w:rsidRDefault="0046297A" w:rsidP="0046297A">
      <w:pPr>
        <w:pStyle w:val="AmdtsEntries"/>
      </w:pPr>
      <w:r>
        <w:t>s 12</w:t>
      </w:r>
      <w:r>
        <w:tab/>
        <w:t xml:space="preserve">am </w:t>
      </w:r>
      <w:hyperlink r:id="rId43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582D228C" w14:textId="77777777" w:rsidR="0046297A" w:rsidRDefault="0046297A" w:rsidP="0046297A">
      <w:pPr>
        <w:pStyle w:val="AmdtsEntryHd"/>
      </w:pPr>
      <w:r>
        <w:t>Custody of sentenced offender</w:t>
      </w:r>
    </w:p>
    <w:p w14:paraId="56932E8C" w14:textId="51B5953D" w:rsidR="0046297A" w:rsidRDefault="0046297A" w:rsidP="0046297A">
      <w:pPr>
        <w:pStyle w:val="AmdtsEntries"/>
      </w:pPr>
      <w:r>
        <w:t>s 13</w:t>
      </w:r>
      <w:r>
        <w:tab/>
        <w:t xml:space="preserve">am </w:t>
      </w:r>
      <w:hyperlink r:id="rId432"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3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76D9AF5" w14:textId="77777777" w:rsidR="0046297A" w:rsidRDefault="0046297A" w:rsidP="0046297A">
      <w:pPr>
        <w:pStyle w:val="AmdtsEntryHd"/>
      </w:pPr>
      <w:r>
        <w:t>Imprisonment not affected by want of proper warrant</w:t>
      </w:r>
    </w:p>
    <w:p w14:paraId="72DE8AA2" w14:textId="16F238F1" w:rsidR="0046297A" w:rsidRDefault="0046297A" w:rsidP="0046297A">
      <w:pPr>
        <w:pStyle w:val="AmdtsEntries"/>
      </w:pPr>
      <w:r>
        <w:t>s 14</w:t>
      </w:r>
      <w:r>
        <w:tab/>
        <w:t xml:space="preserve">am </w:t>
      </w:r>
      <w:hyperlink r:id="rId434"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5E795CB0" w14:textId="77777777" w:rsidR="0046297A" w:rsidRDefault="0046297A" w:rsidP="0046297A">
      <w:pPr>
        <w:pStyle w:val="AmdtsEntryHd"/>
      </w:pPr>
      <w:r>
        <w:rPr>
          <w:szCs w:val="24"/>
        </w:rPr>
        <w:t>Application—pt 3.2</w:t>
      </w:r>
    </w:p>
    <w:p w14:paraId="70E5C53E" w14:textId="5D667FE8" w:rsidR="0046297A" w:rsidRDefault="0046297A" w:rsidP="0046297A">
      <w:pPr>
        <w:pStyle w:val="AmdtsEntries"/>
        <w:keepNext/>
      </w:pPr>
      <w:r>
        <w:t>s 15</w:t>
      </w:r>
      <w:r>
        <w:tab/>
        <w:t xml:space="preserve">am </w:t>
      </w:r>
      <w:hyperlink r:id="rId435" w:tooltip="Sentencing Legislation Amendment Act 2006" w:history="1">
        <w:r w:rsidRPr="00782F83">
          <w:rPr>
            <w:rStyle w:val="charCitHyperlinkAbbrev"/>
          </w:rPr>
          <w:t>A2006</w:t>
        </w:r>
        <w:r w:rsidRPr="00782F83">
          <w:rPr>
            <w:rStyle w:val="charCitHyperlinkAbbrev"/>
          </w:rPr>
          <w:noBreakHyphen/>
          <w:t>23</w:t>
        </w:r>
      </w:hyperlink>
      <w:r>
        <w:t xml:space="preserve"> amdt 1.139</w:t>
      </w:r>
    </w:p>
    <w:p w14:paraId="39CCDEA6" w14:textId="77777777" w:rsidR="0046297A" w:rsidRPr="00DA1F18" w:rsidRDefault="0046297A" w:rsidP="0046297A">
      <w:pPr>
        <w:pStyle w:val="AmdtsEntries"/>
      </w:pPr>
      <w:r w:rsidRPr="00DA1F18">
        <w:tab/>
        <w:t>note exp 2 June 2011 (s 352 (2))</w:t>
      </w:r>
    </w:p>
    <w:p w14:paraId="03865B5A" w14:textId="77777777" w:rsidR="0046297A" w:rsidRDefault="0046297A" w:rsidP="0046297A">
      <w:pPr>
        <w:pStyle w:val="AmdtsEntryHd"/>
      </w:pPr>
      <w:r>
        <w:t>Effect of remand order</w:t>
      </w:r>
    </w:p>
    <w:p w14:paraId="546B4564" w14:textId="52DD0817" w:rsidR="0046297A" w:rsidRPr="00B93C71" w:rsidRDefault="0046297A" w:rsidP="0046297A">
      <w:pPr>
        <w:pStyle w:val="AmdtsEntries"/>
      </w:pPr>
      <w:r>
        <w:t>s 16</w:t>
      </w:r>
      <w:r>
        <w:tab/>
        <w:t xml:space="preserve">am </w:t>
      </w:r>
      <w:hyperlink r:id="rId43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251E1EC" w14:textId="77777777" w:rsidR="0046297A" w:rsidRDefault="0046297A" w:rsidP="0046297A">
      <w:pPr>
        <w:pStyle w:val="AmdtsEntryHd"/>
      </w:pPr>
      <w:r>
        <w:t>Warrant for remand</w:t>
      </w:r>
    </w:p>
    <w:p w14:paraId="0A54F759" w14:textId="193F1BFD" w:rsidR="0046297A" w:rsidRPr="00B93C71" w:rsidRDefault="0046297A" w:rsidP="0046297A">
      <w:pPr>
        <w:pStyle w:val="AmdtsEntries"/>
      </w:pPr>
      <w:r>
        <w:t>s 17</w:t>
      </w:r>
      <w:r>
        <w:tab/>
        <w:t xml:space="preserve">am </w:t>
      </w:r>
      <w:hyperlink r:id="rId43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 </w:t>
      </w:r>
      <w:hyperlink r:id="rId438" w:tooltip="Justice and Community Safety Legislation Amendment Act 2012" w:history="1">
        <w:r w:rsidRPr="00782F83">
          <w:rPr>
            <w:rStyle w:val="charCitHyperlinkAbbrev"/>
          </w:rPr>
          <w:t>A2012</w:t>
        </w:r>
        <w:r w:rsidRPr="00782F83">
          <w:rPr>
            <w:rStyle w:val="charCitHyperlinkAbbrev"/>
          </w:rPr>
          <w:noBreakHyphen/>
          <w:t>13</w:t>
        </w:r>
      </w:hyperlink>
      <w:r>
        <w:t xml:space="preserve"> amdt 1.19</w:t>
      </w:r>
    </w:p>
    <w:p w14:paraId="78A1D849" w14:textId="77777777" w:rsidR="0046297A" w:rsidRDefault="0046297A" w:rsidP="0046297A">
      <w:pPr>
        <w:pStyle w:val="AmdtsEntryHd"/>
      </w:pPr>
      <w:r>
        <w:rPr>
          <w:szCs w:val="24"/>
        </w:rPr>
        <w:t>Custody of remandee</w:t>
      </w:r>
    </w:p>
    <w:p w14:paraId="73F3693E" w14:textId="4E6F82A6" w:rsidR="0046297A" w:rsidRPr="00782F83" w:rsidRDefault="0046297A" w:rsidP="0046297A">
      <w:pPr>
        <w:pStyle w:val="AmdtsEntries"/>
      </w:pPr>
      <w:r>
        <w:t>s 18</w:t>
      </w:r>
      <w:r>
        <w:tab/>
        <w:t xml:space="preserve">am </w:t>
      </w:r>
      <w:hyperlink r:id="rId439"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40" w:anchor="history" w:tooltip="Children and Young People Act 2008" w:history="1">
        <w:r w:rsidRPr="00782F83">
          <w:rPr>
            <w:rStyle w:val="charCitHyperlinkAbbrev"/>
          </w:rPr>
          <w:t>A2008</w:t>
        </w:r>
        <w:r w:rsidRPr="00782F83">
          <w:rPr>
            <w:rStyle w:val="charCitHyperlinkAbbrev"/>
          </w:rPr>
          <w:noBreakHyphen/>
          <w:t>19</w:t>
        </w:r>
      </w:hyperlink>
      <w:r w:rsidRPr="00782F83">
        <w:rPr>
          <w:rFonts w:cs="Arial"/>
        </w:rPr>
        <w:t xml:space="preserve"> amdt 1.21; </w:t>
      </w:r>
      <w:hyperlink r:id="rId441"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 xml:space="preserve">1.141; </w:t>
      </w:r>
      <w:hyperlink r:id="rId442" w:tooltip="Justice and Community Safety Legislation Amendment Act 2012" w:history="1">
        <w:r w:rsidRPr="00782F83">
          <w:rPr>
            <w:rStyle w:val="charCitHyperlinkAbbrev"/>
          </w:rPr>
          <w:t>A2012</w:t>
        </w:r>
        <w:r w:rsidRPr="00782F83">
          <w:rPr>
            <w:rStyle w:val="charCitHyperlinkAbbrev"/>
          </w:rPr>
          <w:noBreakHyphen/>
          <w:t>13</w:t>
        </w:r>
      </w:hyperlink>
      <w:r>
        <w:t xml:space="preserve"> amdt 1.20</w:t>
      </w:r>
    </w:p>
    <w:p w14:paraId="5C19721F" w14:textId="77777777" w:rsidR="0046297A" w:rsidRDefault="0046297A" w:rsidP="0046297A">
      <w:pPr>
        <w:pStyle w:val="AmdtsEntryHd"/>
      </w:pPr>
      <w:r>
        <w:t>Remand not affected by want of proper warrant</w:t>
      </w:r>
    </w:p>
    <w:p w14:paraId="573C002D" w14:textId="771B0A6C" w:rsidR="0046297A" w:rsidRDefault="0046297A" w:rsidP="0046297A">
      <w:pPr>
        <w:pStyle w:val="AmdtsEntries"/>
      </w:pPr>
      <w:r>
        <w:t>s 19</w:t>
      </w:r>
      <w:r>
        <w:tab/>
        <w:t xml:space="preserve">am </w:t>
      </w:r>
      <w:hyperlink r:id="rId443"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33DFB449" w14:textId="77777777" w:rsidR="0046297A" w:rsidRDefault="0046297A" w:rsidP="0046297A">
      <w:pPr>
        <w:pStyle w:val="AmdtsEntryHd"/>
      </w:pPr>
      <w:r>
        <w:lastRenderedPageBreak/>
        <w:t>Directions to escort officers</w:t>
      </w:r>
    </w:p>
    <w:p w14:paraId="28142A9D" w14:textId="38B659CD" w:rsidR="0046297A" w:rsidRPr="00B93C71" w:rsidRDefault="0046297A" w:rsidP="0046297A">
      <w:pPr>
        <w:pStyle w:val="AmdtsEntries"/>
      </w:pPr>
      <w:r>
        <w:t>s 20</w:t>
      </w:r>
      <w:r>
        <w:tab/>
        <w:t xml:space="preserve">am </w:t>
      </w:r>
      <w:hyperlink r:id="rId44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8B39790" w14:textId="77777777" w:rsidR="0046297A" w:rsidRDefault="0046297A" w:rsidP="0046297A">
      <w:pPr>
        <w:pStyle w:val="AmdtsEntryHd"/>
      </w:pPr>
      <w:r>
        <w:t>Orders to bring offender or remandee before court etc</w:t>
      </w:r>
    </w:p>
    <w:p w14:paraId="0CCA3094" w14:textId="7C29BFE2" w:rsidR="0046297A" w:rsidRPr="00B93C71" w:rsidRDefault="0046297A" w:rsidP="0046297A">
      <w:pPr>
        <w:pStyle w:val="AmdtsEntries"/>
      </w:pPr>
      <w:r>
        <w:t>s 21</w:t>
      </w:r>
      <w:r>
        <w:tab/>
        <w:t xml:space="preserve">am </w:t>
      </w:r>
      <w:hyperlink r:id="rId44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43B65942" w14:textId="77777777" w:rsidR="0046297A" w:rsidRDefault="0046297A" w:rsidP="0046297A">
      <w:pPr>
        <w:pStyle w:val="AmdtsEntryHd"/>
      </w:pPr>
      <w:r>
        <w:t>Application—ch 4</w:t>
      </w:r>
    </w:p>
    <w:p w14:paraId="458B1B5B" w14:textId="3E02D47F" w:rsidR="0046297A" w:rsidRPr="00B93C71" w:rsidRDefault="0046297A" w:rsidP="0046297A">
      <w:pPr>
        <w:pStyle w:val="AmdtsEntries"/>
      </w:pPr>
      <w:r>
        <w:t>s 22</w:t>
      </w:r>
      <w:r>
        <w:tab/>
        <w:t xml:space="preserve">am </w:t>
      </w:r>
      <w:hyperlink r:id="rId44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1.142</w:t>
      </w:r>
    </w:p>
    <w:p w14:paraId="04A55EDC" w14:textId="77777777" w:rsidR="0046297A" w:rsidRDefault="0046297A" w:rsidP="0046297A">
      <w:pPr>
        <w:pStyle w:val="AmdtsEntryHd"/>
      </w:pPr>
      <w:r>
        <w:t>Definitions—ch 4</w:t>
      </w:r>
    </w:p>
    <w:p w14:paraId="5734C782" w14:textId="7BDAA6CC" w:rsidR="0046297A" w:rsidRPr="003E7E00" w:rsidRDefault="0046297A" w:rsidP="0046297A">
      <w:pPr>
        <w:pStyle w:val="AmdtsEntries"/>
      </w:pPr>
      <w:r>
        <w:t>s 23</w:t>
      </w:r>
      <w:r>
        <w:tab/>
        <w:t xml:space="preserve">def </w:t>
      </w:r>
      <w:r w:rsidRPr="00782F83">
        <w:rPr>
          <w:rStyle w:val="charBoldItals"/>
        </w:rPr>
        <w:t xml:space="preserve">recommitted </w:t>
      </w:r>
      <w:r>
        <w:t xml:space="preserve">am </w:t>
      </w:r>
      <w:hyperlink r:id="rId44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1.142; </w:t>
      </w:r>
      <w:hyperlink r:id="rId448" w:tooltip="Crimes (Sentencing and Restorative Justice) Amendment Act 2016" w:history="1">
        <w:r>
          <w:rPr>
            <w:rStyle w:val="charCitHyperlinkAbbrev"/>
          </w:rPr>
          <w:t>A2016</w:t>
        </w:r>
        <w:r>
          <w:rPr>
            <w:rStyle w:val="charCitHyperlinkAbbrev"/>
          </w:rPr>
          <w:noBreakHyphen/>
          <w:t>4</w:t>
        </w:r>
      </w:hyperlink>
      <w:r>
        <w:t xml:space="preserve"> s 53</w:t>
      </w:r>
      <w:r w:rsidR="003E7E00">
        <w:t xml:space="preserve">; </w:t>
      </w:r>
      <w:hyperlink r:id="rId449" w:tooltip="Justice Legislation Amendment Act 2020" w:history="1">
        <w:r w:rsidR="003E7E00">
          <w:rPr>
            <w:rStyle w:val="charCitHyperlinkAbbrev"/>
          </w:rPr>
          <w:t>A2020</w:t>
        </w:r>
        <w:r w:rsidR="003E7E00">
          <w:rPr>
            <w:rStyle w:val="charCitHyperlinkAbbrev"/>
          </w:rPr>
          <w:noBreakHyphen/>
          <w:t>42</w:t>
        </w:r>
      </w:hyperlink>
      <w:r w:rsidR="003E7E00">
        <w:t xml:space="preserve"> s 34; pars renum R52 LA</w:t>
      </w:r>
    </w:p>
    <w:p w14:paraId="1ED698CD" w14:textId="77777777" w:rsidR="0046297A" w:rsidRDefault="0046297A" w:rsidP="0046297A">
      <w:pPr>
        <w:pStyle w:val="AmdtsEntryHd"/>
      </w:pPr>
      <w:r>
        <w:t>Full-time detention obligations</w:t>
      </w:r>
    </w:p>
    <w:p w14:paraId="29B0AA65" w14:textId="2AFB3670" w:rsidR="0046297A" w:rsidRDefault="0046297A" w:rsidP="0046297A">
      <w:pPr>
        <w:pStyle w:val="AmdtsEntries"/>
      </w:pPr>
      <w:r>
        <w:t>s 24</w:t>
      </w:r>
      <w:r>
        <w:tab/>
        <w:t xml:space="preserve">am </w:t>
      </w:r>
      <w:hyperlink r:id="rId450"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5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1.142</w:t>
      </w:r>
    </w:p>
    <w:p w14:paraId="7985A7D3" w14:textId="77777777" w:rsidR="0046297A" w:rsidRDefault="0046297A" w:rsidP="0046297A">
      <w:pPr>
        <w:pStyle w:val="AmdtsEntryHd"/>
      </w:pPr>
      <w:r>
        <w:t>Full-time detention—director</w:t>
      </w:r>
      <w:r>
        <w:noBreakHyphen/>
        <w:t>general directions</w:t>
      </w:r>
    </w:p>
    <w:p w14:paraId="17844044" w14:textId="5A460123" w:rsidR="0046297A" w:rsidRPr="00B93C71" w:rsidRDefault="0046297A" w:rsidP="0046297A">
      <w:pPr>
        <w:pStyle w:val="AmdtsEntries"/>
      </w:pPr>
      <w:r>
        <w:t>s 25 hdg</w:t>
      </w:r>
      <w:r>
        <w:tab/>
        <w:t xml:space="preserve">am </w:t>
      </w:r>
      <w:hyperlink r:id="rId45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7A238DC" w14:textId="7377ED6D" w:rsidR="0046297A" w:rsidRPr="00B93C71" w:rsidRDefault="0046297A" w:rsidP="0046297A">
      <w:pPr>
        <w:pStyle w:val="AmdtsEntries"/>
      </w:pPr>
      <w:r>
        <w:t>s 25</w:t>
      </w:r>
      <w:r>
        <w:tab/>
        <w:t xml:space="preserve">am </w:t>
      </w:r>
      <w:hyperlink r:id="rId45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56C26B1" w14:textId="77777777" w:rsidR="0046297A" w:rsidRDefault="0046297A" w:rsidP="0046297A">
      <w:pPr>
        <w:pStyle w:val="AmdtsEntryHd"/>
      </w:pPr>
      <w:r>
        <w:t>Full-time detention in ACT or NSW</w:t>
      </w:r>
    </w:p>
    <w:p w14:paraId="111514D1" w14:textId="747E69D5" w:rsidR="0046297A" w:rsidRDefault="0046297A" w:rsidP="0046297A">
      <w:pPr>
        <w:pStyle w:val="AmdtsEntries"/>
      </w:pPr>
      <w:r>
        <w:t>s 26</w:t>
      </w:r>
      <w:r>
        <w:tab/>
        <w:t xml:space="preserve">am </w:t>
      </w:r>
      <w:hyperlink r:id="rId454" w:tooltip="Sentencing Legislation Amendment Act 2006" w:history="1">
        <w:r w:rsidRPr="00782F83">
          <w:rPr>
            <w:rStyle w:val="charCitHyperlinkAbbrev"/>
          </w:rPr>
          <w:t>A2006</w:t>
        </w:r>
        <w:r w:rsidRPr="00782F83">
          <w:rPr>
            <w:rStyle w:val="charCitHyperlinkAbbrev"/>
          </w:rPr>
          <w:noBreakHyphen/>
          <w:t>23</w:t>
        </w:r>
      </w:hyperlink>
      <w:r>
        <w:t xml:space="preserve"> amdt 1.140, amdt 1.141; </w:t>
      </w:r>
      <w:hyperlink r:id="rId455" w:tooltip="Justice and Community Safety Legislation Amendment Act 2009" w:history="1">
        <w:r w:rsidRPr="00782F83">
          <w:rPr>
            <w:rStyle w:val="charCitHyperlinkAbbrev"/>
          </w:rPr>
          <w:t>A2009</w:t>
        </w:r>
        <w:r w:rsidRPr="00782F83">
          <w:rPr>
            <w:rStyle w:val="charCitHyperlinkAbbrev"/>
          </w:rPr>
          <w:noBreakHyphen/>
          <w:t>7</w:t>
        </w:r>
      </w:hyperlink>
      <w:r>
        <w:t xml:space="preserve"> amdt 1.5; </w:t>
      </w:r>
      <w:hyperlink r:id="rId45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0CC5876" w14:textId="77777777" w:rsidR="0046297A" w:rsidRDefault="0046297A" w:rsidP="0046297A">
      <w:pPr>
        <w:pStyle w:val="AmdtsEntryHd"/>
      </w:pPr>
      <w:r>
        <w:t>Guidelines—allocation of detainees to correctional centres</w:t>
      </w:r>
    </w:p>
    <w:p w14:paraId="6A6A8C18" w14:textId="478C10E8" w:rsidR="0046297A" w:rsidRPr="00B93C71" w:rsidRDefault="0046297A" w:rsidP="0046297A">
      <w:pPr>
        <w:pStyle w:val="AmdtsEntries"/>
      </w:pPr>
      <w:r>
        <w:t>s 27</w:t>
      </w:r>
      <w:r>
        <w:tab/>
        <w:t xml:space="preserve">am </w:t>
      </w:r>
      <w:hyperlink r:id="rId45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48D5DD9" w14:textId="77777777" w:rsidR="0046297A" w:rsidRDefault="0046297A" w:rsidP="0046297A">
      <w:pPr>
        <w:pStyle w:val="AmdtsEntryHd"/>
      </w:pPr>
      <w:r>
        <w:t>Work and activities by full-time detainee</w:t>
      </w:r>
    </w:p>
    <w:p w14:paraId="0E55FB3E" w14:textId="12890234" w:rsidR="0046297A" w:rsidRPr="00B93C71" w:rsidRDefault="0046297A" w:rsidP="0046297A">
      <w:pPr>
        <w:pStyle w:val="AmdtsEntries"/>
      </w:pPr>
      <w:r>
        <w:t>s 28</w:t>
      </w:r>
      <w:r>
        <w:tab/>
        <w:t xml:space="preserve">am </w:t>
      </w:r>
      <w:hyperlink r:id="rId45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3942FD9" w14:textId="77777777" w:rsidR="0046297A" w:rsidRDefault="0046297A" w:rsidP="0046297A">
      <w:pPr>
        <w:pStyle w:val="AmdtsEntryHd"/>
      </w:pPr>
      <w:r>
        <w:t>Custody of full-time detainee—lawful absence from correctional centre</w:t>
      </w:r>
    </w:p>
    <w:p w14:paraId="36FC65C2" w14:textId="2EB79B09" w:rsidR="0046297A" w:rsidRPr="00B93C71" w:rsidRDefault="0046297A" w:rsidP="0046297A">
      <w:pPr>
        <w:pStyle w:val="AmdtsEntries"/>
      </w:pPr>
      <w:r>
        <w:t>s 29</w:t>
      </w:r>
      <w:r>
        <w:tab/>
        <w:t xml:space="preserve">am </w:t>
      </w:r>
      <w:hyperlink r:id="rId45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0BD899B9" w14:textId="77777777" w:rsidR="0046297A" w:rsidRDefault="0046297A" w:rsidP="0046297A">
      <w:pPr>
        <w:pStyle w:val="AmdtsEntryHd"/>
      </w:pPr>
      <w:r>
        <w:t>Early release of offender</w:t>
      </w:r>
    </w:p>
    <w:p w14:paraId="0F8E044F" w14:textId="6B775CF0" w:rsidR="0046297A" w:rsidRPr="00B93C71" w:rsidRDefault="0046297A" w:rsidP="0046297A">
      <w:pPr>
        <w:pStyle w:val="AmdtsEntries"/>
      </w:pPr>
      <w:r>
        <w:t>s 31</w:t>
      </w:r>
      <w:r>
        <w:tab/>
        <w:t xml:space="preserve">am </w:t>
      </w:r>
      <w:hyperlink r:id="rId46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64803B8" w14:textId="77777777" w:rsidR="0046297A" w:rsidRDefault="0046297A" w:rsidP="0046297A">
      <w:pPr>
        <w:pStyle w:val="AmdtsEntryHd"/>
      </w:pPr>
      <w:r>
        <w:t>Application—pt 4.3</w:t>
      </w:r>
    </w:p>
    <w:p w14:paraId="23C38C74" w14:textId="5FCED791" w:rsidR="0046297A" w:rsidRPr="00B93C71" w:rsidRDefault="0046297A" w:rsidP="0046297A">
      <w:pPr>
        <w:pStyle w:val="AmdtsEntries"/>
      </w:pPr>
      <w:r>
        <w:t>s 34</w:t>
      </w:r>
      <w:r>
        <w:tab/>
        <w:t xml:space="preserve">am </w:t>
      </w:r>
      <w:hyperlink r:id="rId46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FEFF31E" w14:textId="77777777" w:rsidR="0046297A" w:rsidRDefault="0046297A" w:rsidP="0046297A">
      <w:pPr>
        <w:pStyle w:val="AmdtsEntryHd"/>
      </w:pPr>
      <w:r>
        <w:rPr>
          <w:szCs w:val="24"/>
        </w:rPr>
        <w:t>Full-time detention in NSW</w:t>
      </w:r>
    </w:p>
    <w:p w14:paraId="534E897C" w14:textId="3A8E382A" w:rsidR="0046297A" w:rsidRDefault="0046297A" w:rsidP="0046297A">
      <w:pPr>
        <w:pStyle w:val="AmdtsEntries"/>
      </w:pPr>
      <w:r>
        <w:t>s 36</w:t>
      </w:r>
      <w:r>
        <w:tab/>
        <w:t xml:space="preserve">am </w:t>
      </w:r>
      <w:hyperlink r:id="rId462" w:tooltip="Sentencing Legislation Amendment Act 2006" w:history="1">
        <w:r w:rsidRPr="00782F83">
          <w:rPr>
            <w:rStyle w:val="charCitHyperlinkAbbrev"/>
          </w:rPr>
          <w:t>A2006</w:t>
        </w:r>
        <w:r w:rsidRPr="00782F83">
          <w:rPr>
            <w:rStyle w:val="charCitHyperlinkAbbrev"/>
          </w:rPr>
          <w:noBreakHyphen/>
          <w:t>23</w:t>
        </w:r>
      </w:hyperlink>
      <w:r>
        <w:t xml:space="preserve"> amdt 1.169, amdt 1.170; </w:t>
      </w:r>
      <w:hyperlink r:id="rId463" w:anchor="history" w:tooltip="Corrections Management Act 2007" w:history="1">
        <w:r w:rsidR="0062000E" w:rsidRPr="00782F83">
          <w:rPr>
            <w:rStyle w:val="charCitHyperlinkAbbrev"/>
          </w:rPr>
          <w:t>A2007</w:t>
        </w:r>
        <w:r w:rsidR="0062000E" w:rsidRPr="00782F83">
          <w:rPr>
            <w:rStyle w:val="charCitHyperlinkAbbrev"/>
          </w:rPr>
          <w:noBreakHyphen/>
          <w:t>15</w:t>
        </w:r>
      </w:hyperlink>
      <w:r>
        <w:t xml:space="preserve"> amdt 1.13, amdt 1.14</w:t>
      </w:r>
    </w:p>
    <w:p w14:paraId="06FD2DBF" w14:textId="77777777" w:rsidR="0046297A" w:rsidRDefault="0046297A" w:rsidP="0046297A">
      <w:pPr>
        <w:pStyle w:val="AmdtsEntryHd"/>
      </w:pPr>
      <w:r>
        <w:t>Full-time detention—return from NSW</w:t>
      </w:r>
    </w:p>
    <w:p w14:paraId="39D0A7BE" w14:textId="33CCCE7D" w:rsidR="0046297A" w:rsidRDefault="0046297A" w:rsidP="0046297A">
      <w:pPr>
        <w:pStyle w:val="AmdtsEntries"/>
      </w:pPr>
      <w:r>
        <w:t>s 37</w:t>
      </w:r>
      <w:r>
        <w:tab/>
        <w:t xml:space="preserve">am </w:t>
      </w:r>
      <w:hyperlink r:id="rId464" w:tooltip="Sentencing Legislation Amendment Act 2006" w:history="1">
        <w:r w:rsidRPr="00782F83">
          <w:rPr>
            <w:rStyle w:val="charCitHyperlinkAbbrev"/>
          </w:rPr>
          <w:t>A2006</w:t>
        </w:r>
        <w:r w:rsidRPr="00782F83">
          <w:rPr>
            <w:rStyle w:val="charCitHyperlinkAbbrev"/>
          </w:rPr>
          <w:noBreakHyphen/>
          <w:t>23</w:t>
        </w:r>
      </w:hyperlink>
      <w:r>
        <w:t xml:space="preserve"> amdt 1.170; </w:t>
      </w:r>
      <w:hyperlink r:id="rId46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14BFF613" w14:textId="77777777" w:rsidR="0046297A" w:rsidRDefault="0046297A" w:rsidP="0046297A">
      <w:pPr>
        <w:pStyle w:val="AmdtsEntryHd"/>
      </w:pPr>
      <w:r w:rsidRPr="00F00DD2">
        <w:t>Intensive correction orders</w:t>
      </w:r>
    </w:p>
    <w:p w14:paraId="234FE669" w14:textId="38C7B9F5" w:rsidR="0046297A" w:rsidRPr="00912FC0" w:rsidRDefault="0046297A" w:rsidP="0046297A">
      <w:pPr>
        <w:pStyle w:val="AmdtsEntries"/>
      </w:pPr>
      <w:r>
        <w:t>ch 5 hdg</w:t>
      </w:r>
      <w:r>
        <w:tab/>
        <w:t xml:space="preserve">sub </w:t>
      </w:r>
      <w:hyperlink r:id="rId466" w:tooltip="Crimes (Sentencing and Restorative Justice) Amendment Act 2016" w:history="1">
        <w:r>
          <w:rPr>
            <w:rStyle w:val="charCitHyperlinkAbbrev"/>
          </w:rPr>
          <w:t>A2016</w:t>
        </w:r>
        <w:r>
          <w:rPr>
            <w:rStyle w:val="charCitHyperlinkAbbrev"/>
          </w:rPr>
          <w:noBreakHyphen/>
          <w:t>4</w:t>
        </w:r>
      </w:hyperlink>
      <w:r>
        <w:t xml:space="preserve"> s 54</w:t>
      </w:r>
    </w:p>
    <w:p w14:paraId="4B4703C4" w14:textId="77777777" w:rsidR="0046297A" w:rsidRDefault="0046297A" w:rsidP="0046297A">
      <w:pPr>
        <w:pStyle w:val="AmdtsEntryHd"/>
      </w:pPr>
      <w:r w:rsidRPr="00F00DD2">
        <w:t>Preliminary</w:t>
      </w:r>
    </w:p>
    <w:p w14:paraId="7E6843D3" w14:textId="636D29BF" w:rsidR="0046297A" w:rsidRPr="00912FC0" w:rsidRDefault="0046297A" w:rsidP="0046297A">
      <w:pPr>
        <w:pStyle w:val="AmdtsEntries"/>
      </w:pPr>
      <w:r>
        <w:t>pt 5.1 hdg</w:t>
      </w:r>
      <w:r>
        <w:tab/>
        <w:t xml:space="preserve">sub </w:t>
      </w:r>
      <w:hyperlink r:id="rId467" w:tooltip="Crimes (Sentencing and Restorative Justice) Amendment Act 2016" w:history="1">
        <w:r>
          <w:rPr>
            <w:rStyle w:val="charCitHyperlinkAbbrev"/>
          </w:rPr>
          <w:t>A2016</w:t>
        </w:r>
        <w:r>
          <w:rPr>
            <w:rStyle w:val="charCitHyperlinkAbbrev"/>
          </w:rPr>
          <w:noBreakHyphen/>
          <w:t>4</w:t>
        </w:r>
      </w:hyperlink>
      <w:r>
        <w:t xml:space="preserve"> s 54</w:t>
      </w:r>
    </w:p>
    <w:p w14:paraId="00FEFCC1" w14:textId="77777777" w:rsidR="0046297A" w:rsidRDefault="0046297A" w:rsidP="0046297A">
      <w:pPr>
        <w:pStyle w:val="AmdtsEntryHd"/>
      </w:pPr>
      <w:r>
        <w:lastRenderedPageBreak/>
        <w:t>Application—ch 5</w:t>
      </w:r>
    </w:p>
    <w:p w14:paraId="51331868" w14:textId="5CD66D17" w:rsidR="0046297A" w:rsidRDefault="0046297A" w:rsidP="0046297A">
      <w:pPr>
        <w:pStyle w:val="AmdtsEntries"/>
        <w:keepNext/>
      </w:pPr>
      <w:r>
        <w:t>s 39</w:t>
      </w:r>
      <w:r>
        <w:tab/>
        <w:t xml:space="preserve">am </w:t>
      </w:r>
      <w:hyperlink r:id="rId468" w:tooltip="Crimes (Sentence Administration) Amendment Act 2010" w:history="1">
        <w:r w:rsidRPr="00782F83">
          <w:rPr>
            <w:rStyle w:val="charCitHyperlinkAbbrev"/>
          </w:rPr>
          <w:t>A2010</w:t>
        </w:r>
        <w:r w:rsidRPr="00782F83">
          <w:rPr>
            <w:rStyle w:val="charCitHyperlinkAbbrev"/>
          </w:rPr>
          <w:noBreakHyphen/>
          <w:t>21</w:t>
        </w:r>
      </w:hyperlink>
      <w:r>
        <w:t xml:space="preserve"> s 5; </w:t>
      </w:r>
      <w:hyperlink r:id="rId469" w:tooltip="Crimes (Sentencing) Amendment Act 2014" w:history="1">
        <w:r>
          <w:rPr>
            <w:rStyle w:val="charCitHyperlinkAbbrev"/>
          </w:rPr>
          <w:t>A2014</w:t>
        </w:r>
        <w:r>
          <w:rPr>
            <w:rStyle w:val="charCitHyperlinkAbbrev"/>
          </w:rPr>
          <w:noBreakHyphen/>
          <w:t>58</w:t>
        </w:r>
      </w:hyperlink>
      <w:r>
        <w:t xml:space="preserve"> amdt 1.2</w:t>
      </w:r>
    </w:p>
    <w:p w14:paraId="303C32A3" w14:textId="64C596AC" w:rsidR="0046297A" w:rsidRDefault="0046297A" w:rsidP="0046297A">
      <w:pPr>
        <w:pStyle w:val="AmdtsEntries"/>
      </w:pPr>
      <w:r>
        <w:tab/>
        <w:t xml:space="preserve">sub </w:t>
      </w:r>
      <w:hyperlink r:id="rId470" w:tooltip="Crimes (Sentencing and Restorative Justice) Amendment Act 2016" w:history="1">
        <w:r>
          <w:rPr>
            <w:rStyle w:val="charCitHyperlinkAbbrev"/>
          </w:rPr>
          <w:t>A2016</w:t>
        </w:r>
        <w:r>
          <w:rPr>
            <w:rStyle w:val="charCitHyperlinkAbbrev"/>
          </w:rPr>
          <w:noBreakHyphen/>
          <w:t>4</w:t>
        </w:r>
      </w:hyperlink>
      <w:r>
        <w:t xml:space="preserve"> s 54</w:t>
      </w:r>
    </w:p>
    <w:p w14:paraId="106F68E4" w14:textId="77777777" w:rsidR="0046297A" w:rsidRDefault="0046297A" w:rsidP="0046297A">
      <w:pPr>
        <w:pStyle w:val="AmdtsEntryHd"/>
      </w:pPr>
      <w:r w:rsidRPr="00F00DD2">
        <w:t>Definitions—ch 5</w:t>
      </w:r>
    </w:p>
    <w:p w14:paraId="1D17A5DB" w14:textId="2253E7AE" w:rsidR="0046297A" w:rsidRDefault="0046297A" w:rsidP="0046297A">
      <w:pPr>
        <w:pStyle w:val="AmdtsEntries"/>
        <w:keepNext/>
      </w:pPr>
      <w:r>
        <w:t>s 40</w:t>
      </w:r>
      <w:r>
        <w:tab/>
        <w:t xml:space="preserve">sub </w:t>
      </w:r>
      <w:hyperlink r:id="rId471" w:tooltip="Crimes (Sentencing and Restorative Justice) Amendment Act 2016" w:history="1">
        <w:r>
          <w:rPr>
            <w:rStyle w:val="charCitHyperlinkAbbrev"/>
          </w:rPr>
          <w:t>A2016</w:t>
        </w:r>
        <w:r>
          <w:rPr>
            <w:rStyle w:val="charCitHyperlinkAbbrev"/>
          </w:rPr>
          <w:noBreakHyphen/>
          <w:t>4</w:t>
        </w:r>
      </w:hyperlink>
      <w:r>
        <w:t xml:space="preserve"> s 54</w:t>
      </w:r>
    </w:p>
    <w:p w14:paraId="2F4290C9" w14:textId="7C1D0FCA" w:rsidR="0046297A" w:rsidRPr="00950BE5" w:rsidRDefault="0046297A" w:rsidP="0046297A">
      <w:pPr>
        <w:pStyle w:val="AmdtsEntries"/>
      </w:pPr>
      <w:r>
        <w:tab/>
        <w:t xml:space="preserve">def </w:t>
      </w:r>
      <w:r w:rsidRPr="00814533">
        <w:rPr>
          <w:rStyle w:val="charBoldItals"/>
        </w:rPr>
        <w:t>additional condition</w:t>
      </w:r>
      <w:r>
        <w:t xml:space="preserve"> sub </w:t>
      </w:r>
      <w:hyperlink r:id="rId472" w:tooltip="Crimes (Sentencing and Restorative Justice) Amendment Act 2016" w:history="1">
        <w:r>
          <w:rPr>
            <w:rStyle w:val="charCitHyperlinkAbbrev"/>
          </w:rPr>
          <w:t>A2016</w:t>
        </w:r>
        <w:r>
          <w:rPr>
            <w:rStyle w:val="charCitHyperlinkAbbrev"/>
          </w:rPr>
          <w:noBreakHyphen/>
          <w:t>4</w:t>
        </w:r>
      </w:hyperlink>
      <w:r>
        <w:t xml:space="preserve"> s 54</w:t>
      </w:r>
    </w:p>
    <w:p w14:paraId="27B93AC6" w14:textId="7E929D83" w:rsidR="0046297A" w:rsidRPr="00950BE5" w:rsidRDefault="0046297A" w:rsidP="0046297A">
      <w:pPr>
        <w:pStyle w:val="AmdtsEntries"/>
      </w:pPr>
      <w:r>
        <w:tab/>
        <w:t xml:space="preserve">def </w:t>
      </w:r>
      <w:r w:rsidRPr="00F00DD2">
        <w:rPr>
          <w:rStyle w:val="charBoldItals"/>
        </w:rPr>
        <w:t>community service condition</w:t>
      </w:r>
      <w:r>
        <w:t xml:space="preserve"> ins </w:t>
      </w:r>
      <w:hyperlink r:id="rId473" w:tooltip="Crimes (Sentencing and Restorative Justice) Amendment Act 2016" w:history="1">
        <w:r>
          <w:rPr>
            <w:rStyle w:val="charCitHyperlinkAbbrev"/>
          </w:rPr>
          <w:t>A2016</w:t>
        </w:r>
        <w:r>
          <w:rPr>
            <w:rStyle w:val="charCitHyperlinkAbbrev"/>
          </w:rPr>
          <w:noBreakHyphen/>
          <w:t>4</w:t>
        </w:r>
      </w:hyperlink>
      <w:r>
        <w:t xml:space="preserve"> s 54</w:t>
      </w:r>
    </w:p>
    <w:p w14:paraId="081089E9" w14:textId="0D8DD20C" w:rsidR="0046297A" w:rsidRPr="00950BE5" w:rsidRDefault="0046297A" w:rsidP="0046297A">
      <w:pPr>
        <w:pStyle w:val="AmdtsEntries"/>
      </w:pPr>
      <w:r>
        <w:tab/>
        <w:t xml:space="preserve">def </w:t>
      </w:r>
      <w:r w:rsidRPr="00F00DD2">
        <w:rPr>
          <w:rStyle w:val="charBoldItals"/>
        </w:rPr>
        <w:t>core condition</w:t>
      </w:r>
      <w:r>
        <w:t xml:space="preserve"> sub </w:t>
      </w:r>
      <w:hyperlink r:id="rId474" w:tooltip="Crimes (Sentencing and Restorative Justice) Amendment Act 2016" w:history="1">
        <w:r>
          <w:rPr>
            <w:rStyle w:val="charCitHyperlinkAbbrev"/>
          </w:rPr>
          <w:t>A2016</w:t>
        </w:r>
        <w:r>
          <w:rPr>
            <w:rStyle w:val="charCitHyperlinkAbbrev"/>
          </w:rPr>
          <w:noBreakHyphen/>
          <w:t>4</w:t>
        </w:r>
      </w:hyperlink>
      <w:r>
        <w:t xml:space="preserve"> s 54</w:t>
      </w:r>
    </w:p>
    <w:p w14:paraId="7D876A29" w14:textId="1B9DD4B4" w:rsidR="0046297A" w:rsidRPr="00950BE5" w:rsidRDefault="0046297A" w:rsidP="0046297A">
      <w:pPr>
        <w:pStyle w:val="AmdtsEntries"/>
      </w:pPr>
      <w:r>
        <w:tab/>
        <w:t xml:space="preserve">def </w:t>
      </w:r>
      <w:r>
        <w:rPr>
          <w:rStyle w:val="charBoldItals"/>
        </w:rPr>
        <w:t>detention period</w:t>
      </w:r>
      <w:r>
        <w:t xml:space="preserve"> om </w:t>
      </w:r>
      <w:hyperlink r:id="rId475" w:tooltip="Crimes (Sentencing and Restorative Justice) Amendment Act 2016" w:history="1">
        <w:r>
          <w:rPr>
            <w:rStyle w:val="charCitHyperlinkAbbrev"/>
          </w:rPr>
          <w:t>A2016</w:t>
        </w:r>
        <w:r>
          <w:rPr>
            <w:rStyle w:val="charCitHyperlinkAbbrev"/>
          </w:rPr>
          <w:noBreakHyphen/>
          <w:t>4</w:t>
        </w:r>
      </w:hyperlink>
      <w:r>
        <w:t xml:space="preserve"> s 54</w:t>
      </w:r>
    </w:p>
    <w:p w14:paraId="4F00A1C7" w14:textId="3DAB9984" w:rsidR="0046297A" w:rsidRPr="00950BE5" w:rsidRDefault="0046297A" w:rsidP="0046297A">
      <w:pPr>
        <w:pStyle w:val="AmdtsEntries"/>
      </w:pPr>
      <w:r>
        <w:tab/>
        <w:t xml:space="preserve">def </w:t>
      </w:r>
      <w:r>
        <w:rPr>
          <w:rStyle w:val="charBoldItals"/>
        </w:rPr>
        <w:t>finishing time</w:t>
      </w:r>
      <w:r>
        <w:t xml:space="preserve"> om </w:t>
      </w:r>
      <w:hyperlink r:id="rId476" w:tooltip="Crimes (Sentencing and Restorative Justice) Amendment Act 2016" w:history="1">
        <w:r>
          <w:rPr>
            <w:rStyle w:val="charCitHyperlinkAbbrev"/>
          </w:rPr>
          <w:t>A2016</w:t>
        </w:r>
        <w:r>
          <w:rPr>
            <w:rStyle w:val="charCitHyperlinkAbbrev"/>
          </w:rPr>
          <w:noBreakHyphen/>
          <w:t>4</w:t>
        </w:r>
      </w:hyperlink>
      <w:r>
        <w:t xml:space="preserve"> s 54</w:t>
      </w:r>
    </w:p>
    <w:p w14:paraId="664B24EF" w14:textId="12A42403" w:rsidR="0046297A" w:rsidRPr="00950BE5" w:rsidRDefault="0046297A" w:rsidP="0046297A">
      <w:pPr>
        <w:pStyle w:val="AmdtsEntries"/>
      </w:pPr>
      <w:r>
        <w:tab/>
        <w:t xml:space="preserve">def </w:t>
      </w:r>
      <w:r w:rsidRPr="00F00DD2">
        <w:rPr>
          <w:rStyle w:val="charBoldItals"/>
        </w:rPr>
        <w:t>intensive correction</w:t>
      </w:r>
      <w:r>
        <w:t xml:space="preserve"> ins </w:t>
      </w:r>
      <w:hyperlink r:id="rId477" w:tooltip="Crimes (Sentencing and Restorative Justice) Amendment Act 2016" w:history="1">
        <w:r>
          <w:rPr>
            <w:rStyle w:val="charCitHyperlinkAbbrev"/>
          </w:rPr>
          <w:t>A2016</w:t>
        </w:r>
        <w:r>
          <w:rPr>
            <w:rStyle w:val="charCitHyperlinkAbbrev"/>
          </w:rPr>
          <w:noBreakHyphen/>
          <w:t>4</w:t>
        </w:r>
      </w:hyperlink>
      <w:r>
        <w:t xml:space="preserve"> s 54</w:t>
      </w:r>
    </w:p>
    <w:p w14:paraId="6BD4D643" w14:textId="13267A24" w:rsidR="0046297A" w:rsidRPr="00950BE5" w:rsidRDefault="0046297A" w:rsidP="0046297A">
      <w:pPr>
        <w:pStyle w:val="AmdtsEntries"/>
      </w:pPr>
      <w:r>
        <w:tab/>
        <w:t xml:space="preserve">def </w:t>
      </w:r>
      <w:r w:rsidRPr="00F00DD2">
        <w:rPr>
          <w:rStyle w:val="charBoldItals"/>
        </w:rPr>
        <w:t>intensive correction assessment</w:t>
      </w:r>
      <w:r>
        <w:t xml:space="preserve"> ins </w:t>
      </w:r>
      <w:hyperlink r:id="rId478" w:tooltip="Crimes (Sentencing and Restorative Justice) Amendment Act 2016" w:history="1">
        <w:r>
          <w:rPr>
            <w:rStyle w:val="charCitHyperlinkAbbrev"/>
          </w:rPr>
          <w:t>A2016</w:t>
        </w:r>
        <w:r>
          <w:rPr>
            <w:rStyle w:val="charCitHyperlinkAbbrev"/>
          </w:rPr>
          <w:noBreakHyphen/>
          <w:t>4</w:t>
        </w:r>
      </w:hyperlink>
      <w:r>
        <w:t xml:space="preserve"> s 54</w:t>
      </w:r>
    </w:p>
    <w:p w14:paraId="5F2CC8B1" w14:textId="17086136" w:rsidR="0046297A" w:rsidRDefault="0046297A" w:rsidP="0046297A">
      <w:pPr>
        <w:pStyle w:val="AmdtsEntries"/>
      </w:pPr>
      <w:r>
        <w:tab/>
        <w:t xml:space="preserve">def </w:t>
      </w:r>
      <w:r w:rsidRPr="00F00DD2">
        <w:rPr>
          <w:rStyle w:val="charBoldItals"/>
        </w:rPr>
        <w:t>intensive correction order</w:t>
      </w:r>
      <w:r>
        <w:t xml:space="preserve"> ins </w:t>
      </w:r>
      <w:hyperlink r:id="rId479" w:tooltip="Crimes (Sentencing and Restorative Justice) Amendment Act 2016" w:history="1">
        <w:r>
          <w:rPr>
            <w:rStyle w:val="charCitHyperlinkAbbrev"/>
          </w:rPr>
          <w:t>A2016</w:t>
        </w:r>
        <w:r>
          <w:rPr>
            <w:rStyle w:val="charCitHyperlinkAbbrev"/>
          </w:rPr>
          <w:noBreakHyphen/>
          <w:t>4</w:t>
        </w:r>
      </w:hyperlink>
      <w:r>
        <w:t xml:space="preserve"> s 54</w:t>
      </w:r>
    </w:p>
    <w:p w14:paraId="541C0DFC" w14:textId="2B89D70C" w:rsidR="00A773C0" w:rsidRPr="00A773C0" w:rsidRDefault="00A773C0" w:rsidP="00A773C0">
      <w:pPr>
        <w:pStyle w:val="AmdtsEntriesDefL2"/>
      </w:pPr>
      <w:r>
        <w:tab/>
        <w:t xml:space="preserve">sub </w:t>
      </w:r>
      <w:hyperlink r:id="rId480" w:tooltip="Justice Legislation Amendment Act 2020" w:history="1">
        <w:r>
          <w:rPr>
            <w:rStyle w:val="charCitHyperlinkAbbrev"/>
          </w:rPr>
          <w:t>A2020</w:t>
        </w:r>
        <w:r>
          <w:rPr>
            <w:rStyle w:val="charCitHyperlinkAbbrev"/>
          </w:rPr>
          <w:noBreakHyphen/>
          <w:t>42</w:t>
        </w:r>
      </w:hyperlink>
      <w:r>
        <w:t xml:space="preserve"> s 35</w:t>
      </w:r>
    </w:p>
    <w:p w14:paraId="535154A9" w14:textId="772ADCC4" w:rsidR="0046297A" w:rsidRPr="00950BE5" w:rsidRDefault="0046297A" w:rsidP="0046297A">
      <w:pPr>
        <w:pStyle w:val="AmdtsEntries"/>
      </w:pPr>
      <w:r>
        <w:tab/>
        <w:t xml:space="preserve">def </w:t>
      </w:r>
      <w:r w:rsidRPr="00F00DD2">
        <w:rPr>
          <w:rStyle w:val="charBoldItals"/>
        </w:rPr>
        <w:t>interested person</w:t>
      </w:r>
      <w:r>
        <w:t xml:space="preserve"> ins </w:t>
      </w:r>
      <w:hyperlink r:id="rId481" w:tooltip="Crimes (Sentencing and Restorative Justice) Amendment Act 2016" w:history="1">
        <w:r>
          <w:rPr>
            <w:rStyle w:val="charCitHyperlinkAbbrev"/>
          </w:rPr>
          <w:t>A2016</w:t>
        </w:r>
        <w:r>
          <w:rPr>
            <w:rStyle w:val="charCitHyperlinkAbbrev"/>
          </w:rPr>
          <w:noBreakHyphen/>
          <w:t>4</w:t>
        </w:r>
      </w:hyperlink>
      <w:r>
        <w:t xml:space="preserve"> s 54</w:t>
      </w:r>
    </w:p>
    <w:p w14:paraId="7229C89C" w14:textId="1C51AAAB" w:rsidR="0046297A" w:rsidRPr="00950BE5" w:rsidRDefault="0046297A" w:rsidP="0046297A">
      <w:pPr>
        <w:pStyle w:val="AmdtsEntries"/>
      </w:pPr>
      <w:r>
        <w:tab/>
        <w:t xml:space="preserve">def </w:t>
      </w:r>
      <w:r>
        <w:rPr>
          <w:rStyle w:val="charBoldItals"/>
        </w:rPr>
        <w:t>periodic detention</w:t>
      </w:r>
      <w:r>
        <w:t xml:space="preserve"> om </w:t>
      </w:r>
      <w:hyperlink r:id="rId482" w:tooltip="Crimes (Sentencing and Restorative Justice) Amendment Act 2016" w:history="1">
        <w:r>
          <w:rPr>
            <w:rStyle w:val="charCitHyperlinkAbbrev"/>
          </w:rPr>
          <w:t>A2016</w:t>
        </w:r>
        <w:r>
          <w:rPr>
            <w:rStyle w:val="charCitHyperlinkAbbrev"/>
          </w:rPr>
          <w:noBreakHyphen/>
          <w:t>4</w:t>
        </w:r>
      </w:hyperlink>
      <w:r>
        <w:t xml:space="preserve"> s 54</w:t>
      </w:r>
    </w:p>
    <w:p w14:paraId="4801F41E" w14:textId="0880580A" w:rsidR="0046297A" w:rsidRPr="00950BE5" w:rsidRDefault="0046297A" w:rsidP="0046297A">
      <w:pPr>
        <w:pStyle w:val="AmdtsEntries"/>
      </w:pPr>
      <w:r>
        <w:tab/>
        <w:t xml:space="preserve">def </w:t>
      </w:r>
      <w:r>
        <w:rPr>
          <w:rStyle w:val="charBoldItals"/>
        </w:rPr>
        <w:t>periodic detention obligations</w:t>
      </w:r>
      <w:r>
        <w:t xml:space="preserve"> om </w:t>
      </w:r>
      <w:hyperlink r:id="rId483" w:tooltip="Crimes (Sentencing and Restorative Justice) Amendment Act 2016" w:history="1">
        <w:r>
          <w:rPr>
            <w:rStyle w:val="charCitHyperlinkAbbrev"/>
          </w:rPr>
          <w:t>A2016</w:t>
        </w:r>
        <w:r>
          <w:rPr>
            <w:rStyle w:val="charCitHyperlinkAbbrev"/>
          </w:rPr>
          <w:noBreakHyphen/>
          <w:t>4</w:t>
        </w:r>
      </w:hyperlink>
      <w:r>
        <w:t xml:space="preserve"> s 54</w:t>
      </w:r>
    </w:p>
    <w:p w14:paraId="0DFF0F06" w14:textId="1E1E9EA7" w:rsidR="0046297A" w:rsidRPr="00950BE5" w:rsidRDefault="0046297A" w:rsidP="0046297A">
      <w:pPr>
        <w:pStyle w:val="AmdtsEntries"/>
      </w:pPr>
      <w:r>
        <w:tab/>
        <w:t xml:space="preserve">def </w:t>
      </w:r>
      <w:r>
        <w:rPr>
          <w:rStyle w:val="charBoldItals"/>
        </w:rPr>
        <w:t>periodic detention period</w:t>
      </w:r>
      <w:r>
        <w:t xml:space="preserve"> om </w:t>
      </w:r>
      <w:hyperlink r:id="rId484" w:tooltip="Crimes (Sentencing and Restorative Justice) Amendment Act 2016" w:history="1">
        <w:r>
          <w:rPr>
            <w:rStyle w:val="charCitHyperlinkAbbrev"/>
          </w:rPr>
          <w:t>A2016</w:t>
        </w:r>
        <w:r>
          <w:rPr>
            <w:rStyle w:val="charCitHyperlinkAbbrev"/>
          </w:rPr>
          <w:noBreakHyphen/>
          <w:t>4</w:t>
        </w:r>
      </w:hyperlink>
      <w:r>
        <w:t xml:space="preserve"> s 54</w:t>
      </w:r>
    </w:p>
    <w:p w14:paraId="0CF010C8" w14:textId="348E978E" w:rsidR="0046297A" w:rsidRPr="00950BE5" w:rsidRDefault="0046297A" w:rsidP="0046297A">
      <w:pPr>
        <w:pStyle w:val="AmdtsEntries"/>
      </w:pPr>
      <w:r>
        <w:tab/>
        <w:t xml:space="preserve">def </w:t>
      </w:r>
      <w:r w:rsidRPr="00F00DD2">
        <w:rPr>
          <w:rStyle w:val="charBoldItals"/>
        </w:rPr>
        <w:t>rehabilitation program condition</w:t>
      </w:r>
      <w:r>
        <w:t xml:space="preserve"> ins</w:t>
      </w:r>
      <w:hyperlink r:id="rId485" w:tooltip="Crimes (Sentencing and Restorative Justice) Amendment Act 2016" w:history="1">
        <w:r>
          <w:rPr>
            <w:rStyle w:val="charCitHyperlinkAbbrev"/>
          </w:rPr>
          <w:t>A2016</w:t>
        </w:r>
        <w:r>
          <w:rPr>
            <w:rStyle w:val="charCitHyperlinkAbbrev"/>
          </w:rPr>
          <w:noBreakHyphen/>
          <w:t>4</w:t>
        </w:r>
      </w:hyperlink>
      <w:r>
        <w:t xml:space="preserve"> s 54</w:t>
      </w:r>
    </w:p>
    <w:p w14:paraId="70C07396" w14:textId="36383D0B" w:rsidR="0046297A" w:rsidRPr="00950BE5" w:rsidRDefault="0046297A" w:rsidP="0046297A">
      <w:pPr>
        <w:pStyle w:val="AmdtsEntries"/>
      </w:pPr>
      <w:r>
        <w:tab/>
        <w:t xml:space="preserve">def </w:t>
      </w:r>
      <w:r>
        <w:rPr>
          <w:rStyle w:val="charBoldItals"/>
        </w:rPr>
        <w:t>reporting day</w:t>
      </w:r>
      <w:r>
        <w:t xml:space="preserve"> om </w:t>
      </w:r>
      <w:hyperlink r:id="rId486" w:tooltip="Crimes (Sentencing and Restorative Justice) Amendment Act 2016" w:history="1">
        <w:r>
          <w:rPr>
            <w:rStyle w:val="charCitHyperlinkAbbrev"/>
          </w:rPr>
          <w:t>A2016</w:t>
        </w:r>
        <w:r>
          <w:rPr>
            <w:rStyle w:val="charCitHyperlinkAbbrev"/>
          </w:rPr>
          <w:noBreakHyphen/>
          <w:t>4</w:t>
        </w:r>
      </w:hyperlink>
      <w:r>
        <w:t xml:space="preserve"> s 54</w:t>
      </w:r>
    </w:p>
    <w:p w14:paraId="221F44C5" w14:textId="2EAD203D" w:rsidR="0046297A" w:rsidRPr="00950BE5" w:rsidRDefault="0046297A" w:rsidP="0046297A">
      <w:pPr>
        <w:pStyle w:val="AmdtsEntries"/>
      </w:pPr>
      <w:r>
        <w:tab/>
        <w:t xml:space="preserve">def </w:t>
      </w:r>
      <w:r>
        <w:rPr>
          <w:rStyle w:val="charBoldItals"/>
        </w:rPr>
        <w:t>reporting place</w:t>
      </w:r>
      <w:r>
        <w:t xml:space="preserve"> om </w:t>
      </w:r>
      <w:hyperlink r:id="rId487" w:tooltip="Crimes (Sentencing and Restorative Justice) Amendment Act 2016" w:history="1">
        <w:r>
          <w:rPr>
            <w:rStyle w:val="charCitHyperlinkAbbrev"/>
          </w:rPr>
          <w:t>A2016</w:t>
        </w:r>
        <w:r>
          <w:rPr>
            <w:rStyle w:val="charCitHyperlinkAbbrev"/>
          </w:rPr>
          <w:noBreakHyphen/>
          <w:t>4</w:t>
        </w:r>
      </w:hyperlink>
      <w:r>
        <w:t xml:space="preserve"> s 54</w:t>
      </w:r>
    </w:p>
    <w:p w14:paraId="249DF609" w14:textId="082D4723" w:rsidR="0046297A" w:rsidRPr="00950BE5" w:rsidRDefault="0046297A" w:rsidP="0046297A">
      <w:pPr>
        <w:pStyle w:val="AmdtsEntries"/>
      </w:pPr>
      <w:r>
        <w:tab/>
        <w:t xml:space="preserve">def </w:t>
      </w:r>
      <w:r>
        <w:rPr>
          <w:rStyle w:val="charBoldItals"/>
        </w:rPr>
        <w:t>reporting time</w:t>
      </w:r>
      <w:r>
        <w:t xml:space="preserve"> om </w:t>
      </w:r>
      <w:hyperlink r:id="rId488" w:tooltip="Crimes (Sentencing and Restorative Justice) Amendment Act 2016" w:history="1">
        <w:r>
          <w:rPr>
            <w:rStyle w:val="charCitHyperlinkAbbrev"/>
          </w:rPr>
          <w:t>A2016</w:t>
        </w:r>
        <w:r>
          <w:rPr>
            <w:rStyle w:val="charCitHyperlinkAbbrev"/>
          </w:rPr>
          <w:noBreakHyphen/>
          <w:t>4</w:t>
        </w:r>
      </w:hyperlink>
      <w:r>
        <w:t xml:space="preserve"> s 54</w:t>
      </w:r>
    </w:p>
    <w:p w14:paraId="5AF48126" w14:textId="77777777" w:rsidR="0046297A" w:rsidRDefault="0046297A" w:rsidP="0046297A">
      <w:pPr>
        <w:pStyle w:val="AmdtsEntryHd"/>
      </w:pPr>
      <w:r w:rsidRPr="00F00DD2">
        <w:t>Serving intensive correction</w:t>
      </w:r>
    </w:p>
    <w:p w14:paraId="710B6C63" w14:textId="6EDB572F" w:rsidR="0046297A" w:rsidRPr="00912FC0" w:rsidRDefault="0046297A" w:rsidP="0046297A">
      <w:pPr>
        <w:pStyle w:val="AmdtsEntries"/>
      </w:pPr>
      <w:r>
        <w:t>pt 5.2 hdg</w:t>
      </w:r>
      <w:r>
        <w:tab/>
        <w:t xml:space="preserve">sub </w:t>
      </w:r>
      <w:hyperlink r:id="rId489" w:tooltip="Crimes (Sentencing and Restorative Justice) Amendment Act 2016" w:history="1">
        <w:r>
          <w:rPr>
            <w:rStyle w:val="charCitHyperlinkAbbrev"/>
          </w:rPr>
          <w:t>A2016</w:t>
        </w:r>
        <w:r>
          <w:rPr>
            <w:rStyle w:val="charCitHyperlinkAbbrev"/>
          </w:rPr>
          <w:noBreakHyphen/>
          <w:t>4</w:t>
        </w:r>
      </w:hyperlink>
      <w:r>
        <w:t xml:space="preserve"> s 54</w:t>
      </w:r>
    </w:p>
    <w:p w14:paraId="5E4A0D25" w14:textId="77777777" w:rsidR="0046297A" w:rsidRDefault="0046297A" w:rsidP="0046297A">
      <w:pPr>
        <w:pStyle w:val="AmdtsEntryHd"/>
      </w:pPr>
      <w:r w:rsidRPr="00F00DD2">
        <w:t>Intensive correction order obligations</w:t>
      </w:r>
    </w:p>
    <w:p w14:paraId="59E735F5" w14:textId="498E5057" w:rsidR="0046297A" w:rsidRDefault="0046297A" w:rsidP="0046297A">
      <w:pPr>
        <w:pStyle w:val="AmdtsEntries"/>
      </w:pPr>
      <w:r>
        <w:t>s 41</w:t>
      </w:r>
      <w:r>
        <w:tab/>
        <w:t xml:space="preserve">am </w:t>
      </w:r>
      <w:hyperlink r:id="rId490"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35</w:t>
      </w:r>
    </w:p>
    <w:p w14:paraId="160DD8F7" w14:textId="4E8B1C7F" w:rsidR="0046297A" w:rsidRPr="00876673" w:rsidRDefault="0046297A" w:rsidP="0046297A">
      <w:pPr>
        <w:pStyle w:val="AmdtsEntries"/>
      </w:pPr>
      <w:r>
        <w:tab/>
        <w:t xml:space="preserve">sub </w:t>
      </w:r>
      <w:hyperlink r:id="rId491" w:tooltip="Crimes (Sentencing and Restorative Justice) Amendment Act 2016" w:history="1">
        <w:r>
          <w:rPr>
            <w:rStyle w:val="charCitHyperlinkAbbrev"/>
          </w:rPr>
          <w:t>A2016</w:t>
        </w:r>
        <w:r>
          <w:rPr>
            <w:rStyle w:val="charCitHyperlinkAbbrev"/>
          </w:rPr>
          <w:noBreakHyphen/>
          <w:t>4</w:t>
        </w:r>
      </w:hyperlink>
      <w:r>
        <w:t xml:space="preserve"> s 54</w:t>
      </w:r>
    </w:p>
    <w:p w14:paraId="2C4930DB" w14:textId="77777777" w:rsidR="0046297A" w:rsidRDefault="0046297A" w:rsidP="0046297A">
      <w:pPr>
        <w:pStyle w:val="AmdtsEntryHd"/>
      </w:pPr>
      <w:r w:rsidRPr="00600413">
        <w:t>Periodic detention—effect on sentence of imprisonment</w:t>
      </w:r>
    </w:p>
    <w:p w14:paraId="0EE41315" w14:textId="76456824" w:rsidR="0046297A" w:rsidRPr="00174CA8" w:rsidRDefault="0046297A" w:rsidP="0046297A">
      <w:pPr>
        <w:pStyle w:val="AmdtsEntries"/>
      </w:pPr>
      <w:r>
        <w:t>s 41A</w:t>
      </w:r>
      <w:r>
        <w:tab/>
        <w:t xml:space="preserve">ins </w:t>
      </w:r>
      <w:hyperlink r:id="rId492" w:tooltip="Corrections and Sentencing Legislation Amendment Act 2011" w:history="1">
        <w:r w:rsidRPr="00782F83">
          <w:rPr>
            <w:rStyle w:val="charCitHyperlinkAbbrev"/>
          </w:rPr>
          <w:t>A2011</w:t>
        </w:r>
        <w:r w:rsidRPr="00782F83">
          <w:rPr>
            <w:rStyle w:val="charCitHyperlinkAbbrev"/>
          </w:rPr>
          <w:noBreakHyphen/>
          <w:t>57</w:t>
        </w:r>
      </w:hyperlink>
      <w:r>
        <w:t xml:space="preserve"> s 8</w:t>
      </w:r>
    </w:p>
    <w:p w14:paraId="5EBCD815" w14:textId="5DA9394C" w:rsidR="0046297A" w:rsidRPr="00876673" w:rsidRDefault="0046297A" w:rsidP="0046297A">
      <w:pPr>
        <w:pStyle w:val="AmdtsEntries"/>
      </w:pPr>
      <w:r>
        <w:tab/>
        <w:t xml:space="preserve">om </w:t>
      </w:r>
      <w:hyperlink r:id="rId493" w:tooltip="Crimes (Sentencing and Restorative Justice) Amendment Act 2016" w:history="1">
        <w:r>
          <w:rPr>
            <w:rStyle w:val="charCitHyperlinkAbbrev"/>
          </w:rPr>
          <w:t>A2016</w:t>
        </w:r>
        <w:r>
          <w:rPr>
            <w:rStyle w:val="charCitHyperlinkAbbrev"/>
          </w:rPr>
          <w:noBreakHyphen/>
          <w:t>4</w:t>
        </w:r>
      </w:hyperlink>
      <w:r>
        <w:t xml:space="preserve"> s 54</w:t>
      </w:r>
    </w:p>
    <w:p w14:paraId="0DBA7419" w14:textId="77777777" w:rsidR="0046297A" w:rsidRDefault="0046297A" w:rsidP="0046297A">
      <w:pPr>
        <w:pStyle w:val="AmdtsEntryHd"/>
      </w:pPr>
      <w:r w:rsidRPr="00F00DD2">
        <w:t>Intensive correction order—core conditions</w:t>
      </w:r>
    </w:p>
    <w:p w14:paraId="4504AE16" w14:textId="10A72102" w:rsidR="0046297A" w:rsidRDefault="0046297A" w:rsidP="0046297A">
      <w:pPr>
        <w:pStyle w:val="AmdtsEntries"/>
      </w:pPr>
      <w:r>
        <w:t>s 42</w:t>
      </w:r>
      <w:r>
        <w:tab/>
        <w:t xml:space="preserve">am </w:t>
      </w:r>
      <w:hyperlink r:id="rId494"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5F975503" w14:textId="7107B535" w:rsidR="0046297A" w:rsidRDefault="0046297A" w:rsidP="0046297A">
      <w:pPr>
        <w:pStyle w:val="AmdtsEntries"/>
      </w:pPr>
      <w:r>
        <w:tab/>
        <w:t xml:space="preserve">sub </w:t>
      </w:r>
      <w:hyperlink r:id="rId495" w:tooltip="Crimes (Sentencing and Restorative Justice) Amendment Act 2016" w:history="1">
        <w:r>
          <w:rPr>
            <w:rStyle w:val="charCitHyperlinkAbbrev"/>
          </w:rPr>
          <w:t>A2016</w:t>
        </w:r>
        <w:r>
          <w:rPr>
            <w:rStyle w:val="charCitHyperlinkAbbrev"/>
          </w:rPr>
          <w:noBreakHyphen/>
          <w:t>4</w:t>
        </w:r>
      </w:hyperlink>
      <w:r>
        <w:t xml:space="preserve"> s 54</w:t>
      </w:r>
    </w:p>
    <w:p w14:paraId="4BA537D2" w14:textId="081CC508" w:rsidR="0046297A" w:rsidRPr="00813ED1" w:rsidRDefault="0046297A" w:rsidP="0046297A">
      <w:pPr>
        <w:pStyle w:val="AmdtsEntries"/>
      </w:pPr>
      <w:r>
        <w:tab/>
        <w:t xml:space="preserve">am </w:t>
      </w:r>
      <w:hyperlink r:id="rId496" w:tooltip="Crimes (Serious and Organised Crime) Legislation Amendment Act 2016" w:history="1">
        <w:r>
          <w:rPr>
            <w:rStyle w:val="charCitHyperlinkAbbrev"/>
          </w:rPr>
          <w:t>A2016</w:t>
        </w:r>
        <w:r>
          <w:rPr>
            <w:rStyle w:val="charCitHyperlinkAbbrev"/>
          </w:rPr>
          <w:noBreakHyphen/>
          <w:t>48</w:t>
        </w:r>
      </w:hyperlink>
      <w:r>
        <w:t xml:space="preserve"> s 25, s 26</w:t>
      </w:r>
    </w:p>
    <w:p w14:paraId="1C5B4410" w14:textId="77777777" w:rsidR="0046297A" w:rsidRDefault="0046297A" w:rsidP="0046297A">
      <w:pPr>
        <w:pStyle w:val="AmdtsEntryHd"/>
      </w:pPr>
      <w:r w:rsidRPr="00F00DD2">
        <w:t>Intensive correction order—alcohol and drug tests</w:t>
      </w:r>
    </w:p>
    <w:p w14:paraId="744EEC4E" w14:textId="4DA35D40" w:rsidR="0046297A" w:rsidRDefault="0046297A" w:rsidP="0046297A">
      <w:pPr>
        <w:pStyle w:val="AmdtsEntries"/>
      </w:pPr>
      <w:r>
        <w:t>s 43</w:t>
      </w:r>
      <w:r>
        <w:tab/>
        <w:t xml:space="preserve">am </w:t>
      </w:r>
      <w:hyperlink r:id="rId497"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9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2CC6C04" w14:textId="3CF29E9F" w:rsidR="0046297A" w:rsidRDefault="0046297A" w:rsidP="0046297A">
      <w:pPr>
        <w:pStyle w:val="AmdtsEntries"/>
      </w:pPr>
      <w:r>
        <w:tab/>
        <w:t xml:space="preserve">sub </w:t>
      </w:r>
      <w:hyperlink r:id="rId499" w:tooltip="Crimes (Sentencing and Restorative Justice) Amendment Act 2016" w:history="1">
        <w:r>
          <w:rPr>
            <w:rStyle w:val="charCitHyperlinkAbbrev"/>
          </w:rPr>
          <w:t>A2016</w:t>
        </w:r>
        <w:r>
          <w:rPr>
            <w:rStyle w:val="charCitHyperlinkAbbrev"/>
          </w:rPr>
          <w:noBreakHyphen/>
          <w:t>4</w:t>
        </w:r>
      </w:hyperlink>
      <w:r>
        <w:t xml:space="preserve"> s 54</w:t>
      </w:r>
    </w:p>
    <w:p w14:paraId="47589CB6" w14:textId="77777777" w:rsidR="002820B6" w:rsidRDefault="002820B6" w:rsidP="002820B6">
      <w:pPr>
        <w:pStyle w:val="AmdtsEntryHd"/>
      </w:pPr>
      <w:r w:rsidRPr="00C954BE">
        <w:rPr>
          <w:lang w:eastAsia="en-AU"/>
        </w:rPr>
        <w:t>Intensive correction order—end</w:t>
      </w:r>
    </w:p>
    <w:p w14:paraId="2D80C1FE" w14:textId="41AB0AC0" w:rsidR="002820B6" w:rsidRPr="002820B6" w:rsidRDefault="002820B6" w:rsidP="0046297A">
      <w:pPr>
        <w:pStyle w:val="AmdtsEntries"/>
      </w:pPr>
      <w:r>
        <w:t>s 43A</w:t>
      </w:r>
      <w:r>
        <w:tab/>
        <w:t xml:space="preserve">ins </w:t>
      </w:r>
      <w:hyperlink r:id="rId500" w:tooltip="Justice Legislation Amendment Act 2020" w:history="1">
        <w:r>
          <w:rPr>
            <w:rStyle w:val="charCitHyperlinkAbbrev"/>
          </w:rPr>
          <w:t>A2020</w:t>
        </w:r>
        <w:r>
          <w:rPr>
            <w:rStyle w:val="charCitHyperlinkAbbrev"/>
          </w:rPr>
          <w:noBreakHyphen/>
          <w:t>42</w:t>
        </w:r>
      </w:hyperlink>
      <w:r>
        <w:t xml:space="preserve"> s 36</w:t>
      </w:r>
    </w:p>
    <w:p w14:paraId="3F9EF8E0" w14:textId="77777777" w:rsidR="0046297A" w:rsidRDefault="0046297A" w:rsidP="0046297A">
      <w:pPr>
        <w:pStyle w:val="AmdtsEntryHd"/>
      </w:pPr>
      <w:r w:rsidRPr="00F00DD2">
        <w:t>Intensive correction order—community service work</w:t>
      </w:r>
    </w:p>
    <w:p w14:paraId="50BE8DC7" w14:textId="72A2EE5C" w:rsidR="0046297A" w:rsidRPr="00912FC0" w:rsidRDefault="0046297A" w:rsidP="0046297A">
      <w:pPr>
        <w:pStyle w:val="AmdtsEntries"/>
      </w:pPr>
      <w:r>
        <w:t>pt 5.3 hdg</w:t>
      </w:r>
      <w:r>
        <w:tab/>
        <w:t xml:space="preserve">sub </w:t>
      </w:r>
      <w:hyperlink r:id="rId501" w:tooltip="Crimes (Sentencing and Restorative Justice) Amendment Act 2016" w:history="1">
        <w:r>
          <w:rPr>
            <w:rStyle w:val="charCitHyperlinkAbbrev"/>
          </w:rPr>
          <w:t>A2016</w:t>
        </w:r>
        <w:r>
          <w:rPr>
            <w:rStyle w:val="charCitHyperlinkAbbrev"/>
          </w:rPr>
          <w:noBreakHyphen/>
          <w:t>4</w:t>
        </w:r>
      </w:hyperlink>
      <w:r>
        <w:t xml:space="preserve"> s 54</w:t>
      </w:r>
    </w:p>
    <w:p w14:paraId="3951F46B" w14:textId="77777777" w:rsidR="0046297A" w:rsidRDefault="0046297A" w:rsidP="0046297A">
      <w:pPr>
        <w:pStyle w:val="AmdtsEntryHd"/>
      </w:pPr>
      <w:r w:rsidRPr="00F00DD2">
        <w:lastRenderedPageBreak/>
        <w:t>Application—pt 5.3</w:t>
      </w:r>
    </w:p>
    <w:p w14:paraId="181A80A5" w14:textId="4B784D86" w:rsidR="0046297A" w:rsidRPr="00B93C71" w:rsidRDefault="0046297A" w:rsidP="0046297A">
      <w:pPr>
        <w:pStyle w:val="AmdtsEntries"/>
      </w:pPr>
      <w:r>
        <w:t>s 44 hdg</w:t>
      </w:r>
      <w:r>
        <w:tab/>
        <w:t xml:space="preserve">am </w:t>
      </w:r>
      <w:hyperlink r:id="rId50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BC5F044" w14:textId="5FB59F9B" w:rsidR="0046297A" w:rsidRPr="00B93C71" w:rsidRDefault="0046297A" w:rsidP="0046297A">
      <w:pPr>
        <w:pStyle w:val="AmdtsEntries"/>
      </w:pPr>
      <w:r>
        <w:t>s 44</w:t>
      </w:r>
      <w:r>
        <w:tab/>
        <w:t xml:space="preserve">am </w:t>
      </w:r>
      <w:hyperlink r:id="rId50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39F2EA2" w14:textId="32363B0B" w:rsidR="0046297A" w:rsidRPr="00876673" w:rsidRDefault="0046297A" w:rsidP="0046297A">
      <w:pPr>
        <w:pStyle w:val="AmdtsEntries"/>
      </w:pPr>
      <w:r>
        <w:tab/>
        <w:t xml:space="preserve">sub </w:t>
      </w:r>
      <w:hyperlink r:id="rId504" w:tooltip="Crimes (Sentencing and Restorative Justice) Amendment Act 2016" w:history="1">
        <w:r>
          <w:rPr>
            <w:rStyle w:val="charCitHyperlinkAbbrev"/>
          </w:rPr>
          <w:t>A2016</w:t>
        </w:r>
        <w:r>
          <w:rPr>
            <w:rStyle w:val="charCitHyperlinkAbbrev"/>
          </w:rPr>
          <w:noBreakHyphen/>
          <w:t>4</w:t>
        </w:r>
      </w:hyperlink>
      <w:r>
        <w:t xml:space="preserve"> s 54</w:t>
      </w:r>
    </w:p>
    <w:p w14:paraId="0CCCACBC" w14:textId="77777777" w:rsidR="0046297A" w:rsidRDefault="0046297A" w:rsidP="0046297A">
      <w:pPr>
        <w:pStyle w:val="AmdtsEntryHd"/>
      </w:pPr>
      <w:r w:rsidRPr="00F00DD2">
        <w:t>Intensive correction orders—compliance with community service condition</w:t>
      </w:r>
    </w:p>
    <w:p w14:paraId="230B5E66" w14:textId="56C2A78C" w:rsidR="0046297A" w:rsidRDefault="0046297A" w:rsidP="0046297A">
      <w:pPr>
        <w:pStyle w:val="AmdtsEntries"/>
      </w:pPr>
      <w:r>
        <w:t>s 45</w:t>
      </w:r>
      <w:r>
        <w:tab/>
        <w:t xml:space="preserve">am </w:t>
      </w:r>
      <w:hyperlink r:id="rId505"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50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6312814" w14:textId="6C45A273" w:rsidR="0046297A" w:rsidRPr="00876673" w:rsidRDefault="0046297A" w:rsidP="0046297A">
      <w:pPr>
        <w:pStyle w:val="AmdtsEntries"/>
      </w:pPr>
      <w:r>
        <w:tab/>
        <w:t xml:space="preserve">sub </w:t>
      </w:r>
      <w:hyperlink r:id="rId507" w:tooltip="Crimes (Sentencing and Restorative Justice) Amendment Act 2016" w:history="1">
        <w:r>
          <w:rPr>
            <w:rStyle w:val="charCitHyperlinkAbbrev"/>
          </w:rPr>
          <w:t>A2016</w:t>
        </w:r>
        <w:r>
          <w:rPr>
            <w:rStyle w:val="charCitHyperlinkAbbrev"/>
          </w:rPr>
          <w:noBreakHyphen/>
          <w:t>4</w:t>
        </w:r>
      </w:hyperlink>
      <w:r>
        <w:t xml:space="preserve"> s 54</w:t>
      </w:r>
    </w:p>
    <w:p w14:paraId="26DB4383" w14:textId="77777777" w:rsidR="0046297A" w:rsidRDefault="0046297A" w:rsidP="0046297A">
      <w:pPr>
        <w:pStyle w:val="AmdtsEntryHd"/>
      </w:pPr>
      <w:r w:rsidRPr="00F00DD2">
        <w:t>Intensive correction orders—community service work—director-general directions</w:t>
      </w:r>
    </w:p>
    <w:p w14:paraId="44B9AD90" w14:textId="3B80CC92" w:rsidR="0046297A" w:rsidRDefault="0046297A" w:rsidP="0046297A">
      <w:pPr>
        <w:pStyle w:val="AmdtsEntries"/>
        <w:keepNext/>
      </w:pPr>
      <w:r>
        <w:t>s 46</w:t>
      </w:r>
      <w:r>
        <w:tab/>
        <w:t xml:space="preserve">sub </w:t>
      </w:r>
      <w:hyperlink r:id="rId508" w:tooltip="Sentencing Legislation Amendment Act 2006" w:history="1">
        <w:r w:rsidRPr="00782F83">
          <w:rPr>
            <w:rStyle w:val="charCitHyperlinkAbbrev"/>
          </w:rPr>
          <w:t>A2006</w:t>
        </w:r>
        <w:r w:rsidRPr="00782F83">
          <w:rPr>
            <w:rStyle w:val="charCitHyperlinkAbbrev"/>
          </w:rPr>
          <w:noBreakHyphen/>
          <w:t>23</w:t>
        </w:r>
      </w:hyperlink>
      <w:r>
        <w:t xml:space="preserve"> amdt 1.142</w:t>
      </w:r>
    </w:p>
    <w:p w14:paraId="22445743" w14:textId="5D704550" w:rsidR="0046297A" w:rsidRDefault="0046297A" w:rsidP="0046297A">
      <w:pPr>
        <w:pStyle w:val="AmdtsEntries"/>
      </w:pPr>
      <w:r>
        <w:tab/>
        <w:t xml:space="preserve">am </w:t>
      </w:r>
      <w:hyperlink r:id="rId509"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51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2D47909" w14:textId="5D94C026" w:rsidR="0046297A" w:rsidRPr="00876673" w:rsidRDefault="0046297A" w:rsidP="0046297A">
      <w:pPr>
        <w:pStyle w:val="AmdtsEntries"/>
      </w:pPr>
      <w:r>
        <w:tab/>
        <w:t xml:space="preserve">sub </w:t>
      </w:r>
      <w:hyperlink r:id="rId511" w:tooltip="Crimes (Sentencing and Restorative Justice) Amendment Act 2016" w:history="1">
        <w:r>
          <w:rPr>
            <w:rStyle w:val="charCitHyperlinkAbbrev"/>
          </w:rPr>
          <w:t>A2016</w:t>
        </w:r>
        <w:r>
          <w:rPr>
            <w:rStyle w:val="charCitHyperlinkAbbrev"/>
          </w:rPr>
          <w:noBreakHyphen/>
          <w:t>4</w:t>
        </w:r>
      </w:hyperlink>
      <w:r>
        <w:t xml:space="preserve"> s 54</w:t>
      </w:r>
    </w:p>
    <w:p w14:paraId="1C3423FD" w14:textId="77777777" w:rsidR="0046297A" w:rsidRDefault="0046297A" w:rsidP="0046297A">
      <w:pPr>
        <w:pStyle w:val="AmdtsEntryHd"/>
      </w:pPr>
      <w:r w:rsidRPr="00F00DD2">
        <w:t>Intensive correction orders—community service work—failure to report etc</w:t>
      </w:r>
    </w:p>
    <w:p w14:paraId="175572F6" w14:textId="408CC265" w:rsidR="0046297A" w:rsidRPr="00891368" w:rsidRDefault="0046297A" w:rsidP="0046297A">
      <w:pPr>
        <w:pStyle w:val="AmdtsEntries"/>
      </w:pPr>
      <w:r w:rsidRPr="00891368">
        <w:t>s 47</w:t>
      </w:r>
      <w:r w:rsidRPr="00891368">
        <w:tab/>
        <w:t xml:space="preserve">am </w:t>
      </w:r>
      <w:hyperlink r:id="rId512" w:tooltip="Administrative (One ACT Public Service Miscellaneous Amendments) Act 2011" w:history="1">
        <w:r w:rsidRPr="00891368">
          <w:rPr>
            <w:rStyle w:val="charCitHyperlinkAbbrev"/>
          </w:rPr>
          <w:t>A2011</w:t>
        </w:r>
        <w:r w:rsidRPr="00891368">
          <w:rPr>
            <w:rStyle w:val="charCitHyperlinkAbbrev"/>
          </w:rPr>
          <w:noBreakHyphen/>
          <w:t>22</w:t>
        </w:r>
      </w:hyperlink>
      <w:r w:rsidRPr="00891368">
        <w:t xml:space="preserve"> amdt 1.142</w:t>
      </w:r>
    </w:p>
    <w:p w14:paraId="4427F6DF" w14:textId="71080CE1" w:rsidR="0046297A" w:rsidRPr="00891368" w:rsidRDefault="0046297A" w:rsidP="0046297A">
      <w:pPr>
        <w:pStyle w:val="AmdtsEntries"/>
      </w:pPr>
      <w:r w:rsidRPr="00891368">
        <w:tab/>
        <w:t xml:space="preserve">sub </w:t>
      </w:r>
      <w:hyperlink r:id="rId513" w:tooltip="Crimes (Sentencing and Restorative Justice) Amendment Act 2016" w:history="1">
        <w:r w:rsidRPr="00891368">
          <w:rPr>
            <w:rStyle w:val="charCitHyperlinkAbbrev"/>
          </w:rPr>
          <w:t>A2016</w:t>
        </w:r>
        <w:r w:rsidRPr="00891368">
          <w:rPr>
            <w:rStyle w:val="charCitHyperlinkAbbrev"/>
          </w:rPr>
          <w:noBreakHyphen/>
          <w:t>4</w:t>
        </w:r>
      </w:hyperlink>
      <w:r w:rsidRPr="00891368">
        <w:t xml:space="preserve"> s 54</w:t>
      </w:r>
    </w:p>
    <w:p w14:paraId="45648842" w14:textId="0EFF509C" w:rsidR="001F4A25" w:rsidRDefault="001F4A25" w:rsidP="0046297A">
      <w:pPr>
        <w:pStyle w:val="AmdtsEntries"/>
      </w:pPr>
      <w:r w:rsidRPr="00891368">
        <w:tab/>
      </w:r>
      <w:r w:rsidR="001639AE" w:rsidRPr="00891368">
        <w:t xml:space="preserve">am </w:t>
      </w:r>
      <w:hyperlink r:id="rId514" w:tooltip="Crimes (Sentence Administration) Amendment Act 2024" w:history="1">
        <w:r w:rsidR="00890F14" w:rsidRPr="00891368">
          <w:rPr>
            <w:rStyle w:val="charCitHyperlinkAbbrev"/>
          </w:rPr>
          <w:t>A2024</w:t>
        </w:r>
        <w:r w:rsidR="00890F14" w:rsidRPr="00891368">
          <w:rPr>
            <w:rStyle w:val="charCitHyperlinkAbbrev"/>
          </w:rPr>
          <w:noBreakHyphen/>
          <w:t>26</w:t>
        </w:r>
      </w:hyperlink>
      <w:r w:rsidR="001639AE" w:rsidRPr="00891368">
        <w:t xml:space="preserve"> s 4</w:t>
      </w:r>
    </w:p>
    <w:p w14:paraId="4C36A8FF" w14:textId="77777777" w:rsidR="00C708FB" w:rsidRDefault="00C708FB" w:rsidP="00C708FB">
      <w:pPr>
        <w:pStyle w:val="AmdtsEntryHd"/>
      </w:pPr>
      <w:r w:rsidRPr="00B6083F">
        <w:t>Intensive correction orders—community service work—failure</w:t>
      </w:r>
      <w:r w:rsidR="001F3F40">
        <w:t xml:space="preserve"> </w:t>
      </w:r>
      <w:r w:rsidRPr="00B6083F">
        <w:t>to report etc—COVID-19 emergency</w:t>
      </w:r>
    </w:p>
    <w:p w14:paraId="67FE0C43" w14:textId="49381A1F" w:rsidR="007251B5" w:rsidRPr="000C0C6F" w:rsidRDefault="007251B5" w:rsidP="0046297A">
      <w:pPr>
        <w:pStyle w:val="AmdtsEntries"/>
      </w:pPr>
      <w:r w:rsidRPr="000C0C6F">
        <w:t>s 47A</w:t>
      </w:r>
      <w:r w:rsidRPr="000C0C6F">
        <w:tab/>
        <w:t xml:space="preserve">ins </w:t>
      </w:r>
      <w:hyperlink r:id="rId515" w:anchor="history" w:tooltip="COVID-19 Emergency Response Act 2020" w:history="1">
        <w:r w:rsidRPr="000C0C6F">
          <w:rPr>
            <w:rStyle w:val="charCitHyperlinkAbbrev"/>
          </w:rPr>
          <w:t>A2020-11</w:t>
        </w:r>
      </w:hyperlink>
      <w:r w:rsidRPr="000C0C6F">
        <w:t xml:space="preserve"> amdt 1.20</w:t>
      </w:r>
    </w:p>
    <w:p w14:paraId="18294713" w14:textId="054F3EC0" w:rsidR="000B08BC" w:rsidRPr="00B8215E" w:rsidRDefault="000B08BC" w:rsidP="0046297A">
      <w:pPr>
        <w:pStyle w:val="AmdtsEntries"/>
      </w:pPr>
      <w:r w:rsidRPr="000C0C6F">
        <w:tab/>
        <w:t xml:space="preserve">exp </w:t>
      </w:r>
      <w:r w:rsidR="00B8215E" w:rsidRPr="000C0C6F">
        <w:t>29 September 2023</w:t>
      </w:r>
      <w:r w:rsidRPr="000C0C6F">
        <w:t xml:space="preserve"> (s 322A)</w:t>
      </w:r>
    </w:p>
    <w:p w14:paraId="02986A7D" w14:textId="77777777" w:rsidR="0046297A" w:rsidRDefault="0046297A" w:rsidP="0046297A">
      <w:pPr>
        <w:pStyle w:val="AmdtsEntryHd"/>
      </w:pPr>
      <w:r w:rsidRPr="00F00DD2">
        <w:t>Intensive correction orders—community service work—maximum daily hours</w:t>
      </w:r>
    </w:p>
    <w:p w14:paraId="2C39F4EF" w14:textId="553F9E3D" w:rsidR="0046297A" w:rsidRDefault="0046297A" w:rsidP="0046297A">
      <w:pPr>
        <w:pStyle w:val="AmdtsEntries"/>
      </w:pPr>
      <w:r>
        <w:t>s 48</w:t>
      </w:r>
      <w:r>
        <w:tab/>
        <w:t xml:space="preserve">sub </w:t>
      </w:r>
      <w:hyperlink r:id="rId516" w:tooltip="Crimes (Sentencing and Restorative Justice) Amendment Act 2016" w:history="1">
        <w:r>
          <w:rPr>
            <w:rStyle w:val="charCitHyperlinkAbbrev"/>
          </w:rPr>
          <w:t>A2016</w:t>
        </w:r>
        <w:r>
          <w:rPr>
            <w:rStyle w:val="charCitHyperlinkAbbrev"/>
          </w:rPr>
          <w:noBreakHyphen/>
          <w:t>4</w:t>
        </w:r>
      </w:hyperlink>
      <w:r>
        <w:t xml:space="preserve"> s 54</w:t>
      </w:r>
    </w:p>
    <w:p w14:paraId="46763F28" w14:textId="77777777" w:rsidR="0046297A" w:rsidRDefault="0046297A" w:rsidP="0046297A">
      <w:pPr>
        <w:pStyle w:val="AmdtsEntryHd"/>
      </w:pPr>
      <w:r w:rsidRPr="00284E33">
        <w:t>Intensive correction orders—community service work—therapy and education program limit</w:t>
      </w:r>
    </w:p>
    <w:p w14:paraId="4161B334" w14:textId="024AF827" w:rsidR="0046297A" w:rsidRPr="00284E33" w:rsidRDefault="0046297A" w:rsidP="0046297A">
      <w:pPr>
        <w:pStyle w:val="AmdtsEntries"/>
      </w:pPr>
      <w:r>
        <w:t>s 48A</w:t>
      </w:r>
      <w:r>
        <w:tab/>
        <w:t xml:space="preserve">ins </w:t>
      </w:r>
      <w:hyperlink r:id="rId517" w:tooltip="Sentencing Legislation Amendment Act 2018" w:history="1">
        <w:r w:rsidRPr="00284E33">
          <w:rPr>
            <w:rStyle w:val="charCitHyperlinkAbbrev"/>
          </w:rPr>
          <w:t>A2018</w:t>
        </w:r>
        <w:r w:rsidRPr="00284E33">
          <w:rPr>
            <w:rStyle w:val="charCitHyperlinkAbbrev"/>
          </w:rPr>
          <w:noBreakHyphen/>
          <w:t>43</w:t>
        </w:r>
      </w:hyperlink>
      <w:r>
        <w:t xml:space="preserve"> s 4</w:t>
      </w:r>
    </w:p>
    <w:p w14:paraId="5C24AB47" w14:textId="77777777" w:rsidR="0046297A" w:rsidRDefault="0046297A" w:rsidP="0046297A">
      <w:pPr>
        <w:pStyle w:val="AmdtsEntryHd"/>
      </w:pPr>
      <w:r w:rsidRPr="00F00DD2">
        <w:t>Intensive correction orders—community service work—health disclosures</w:t>
      </w:r>
    </w:p>
    <w:p w14:paraId="05CBB763" w14:textId="607B76F9" w:rsidR="0046297A" w:rsidRPr="00B93C71" w:rsidRDefault="0046297A" w:rsidP="0046297A">
      <w:pPr>
        <w:pStyle w:val="AmdtsEntries"/>
      </w:pPr>
      <w:r>
        <w:t>s 49</w:t>
      </w:r>
      <w:r>
        <w:tab/>
        <w:t xml:space="preserve">am </w:t>
      </w:r>
      <w:hyperlink r:id="rId51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346F65A" w14:textId="64E5005E" w:rsidR="0046297A" w:rsidRPr="00876673" w:rsidRDefault="0046297A" w:rsidP="0046297A">
      <w:pPr>
        <w:pStyle w:val="AmdtsEntries"/>
      </w:pPr>
      <w:r>
        <w:tab/>
        <w:t xml:space="preserve">sub </w:t>
      </w:r>
      <w:hyperlink r:id="rId519" w:tooltip="Crimes (Sentencing and Restorative Justice) Amendment Act 2016" w:history="1">
        <w:r>
          <w:rPr>
            <w:rStyle w:val="charCitHyperlinkAbbrev"/>
          </w:rPr>
          <w:t>A2016</w:t>
        </w:r>
        <w:r>
          <w:rPr>
            <w:rStyle w:val="charCitHyperlinkAbbrev"/>
          </w:rPr>
          <w:noBreakHyphen/>
          <w:t>4</w:t>
        </w:r>
      </w:hyperlink>
      <w:r>
        <w:t xml:space="preserve"> s 54</w:t>
      </w:r>
    </w:p>
    <w:p w14:paraId="0465CD0A" w14:textId="77777777" w:rsidR="0046297A" w:rsidRDefault="0046297A" w:rsidP="0046297A">
      <w:pPr>
        <w:pStyle w:val="AmdtsEntryHd"/>
      </w:pPr>
      <w:r w:rsidRPr="00F00DD2">
        <w:t>Intensive correction orders—community service work—alcohol and drug tests</w:t>
      </w:r>
    </w:p>
    <w:p w14:paraId="5077B34D" w14:textId="3E873475" w:rsidR="0046297A" w:rsidRPr="00B93C71" w:rsidRDefault="0046297A" w:rsidP="0046297A">
      <w:pPr>
        <w:pStyle w:val="AmdtsEntries"/>
      </w:pPr>
      <w:r>
        <w:t>s 50</w:t>
      </w:r>
      <w:r>
        <w:tab/>
        <w:t xml:space="preserve">am </w:t>
      </w:r>
      <w:hyperlink r:id="rId52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B26736E" w14:textId="2EE4DC80" w:rsidR="0046297A" w:rsidRPr="00876673" w:rsidRDefault="0046297A" w:rsidP="0046297A">
      <w:pPr>
        <w:pStyle w:val="AmdtsEntries"/>
      </w:pPr>
      <w:r>
        <w:tab/>
        <w:t xml:space="preserve">sub </w:t>
      </w:r>
      <w:hyperlink r:id="rId521" w:tooltip="Crimes (Sentencing and Restorative Justice) Amendment Act 2016" w:history="1">
        <w:r>
          <w:rPr>
            <w:rStyle w:val="charCitHyperlinkAbbrev"/>
          </w:rPr>
          <w:t>A2016</w:t>
        </w:r>
        <w:r>
          <w:rPr>
            <w:rStyle w:val="charCitHyperlinkAbbrev"/>
          </w:rPr>
          <w:noBreakHyphen/>
          <w:t>4</w:t>
        </w:r>
      </w:hyperlink>
      <w:r>
        <w:t xml:space="preserve"> s 54</w:t>
      </w:r>
    </w:p>
    <w:p w14:paraId="2D27105D" w14:textId="77777777" w:rsidR="0046297A" w:rsidRDefault="0046297A" w:rsidP="0046297A">
      <w:pPr>
        <w:pStyle w:val="AmdtsEntryHd"/>
      </w:pPr>
      <w:r w:rsidRPr="00F00DD2">
        <w:t>Intensive correction orders—community service work—reports by entities</w:t>
      </w:r>
    </w:p>
    <w:p w14:paraId="4EAB8B9D" w14:textId="238DB955" w:rsidR="0046297A" w:rsidRPr="00B93C71" w:rsidRDefault="0046297A" w:rsidP="0046297A">
      <w:pPr>
        <w:pStyle w:val="AmdtsEntries"/>
      </w:pPr>
      <w:r>
        <w:t>s 51</w:t>
      </w:r>
      <w:r>
        <w:tab/>
        <w:t xml:space="preserve">am </w:t>
      </w:r>
      <w:hyperlink r:id="rId52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617D8FC" w14:textId="4D1862A0" w:rsidR="0046297A" w:rsidRPr="00876673" w:rsidRDefault="0046297A" w:rsidP="0046297A">
      <w:pPr>
        <w:pStyle w:val="AmdtsEntries"/>
      </w:pPr>
      <w:r>
        <w:tab/>
        <w:t xml:space="preserve">sub </w:t>
      </w:r>
      <w:hyperlink r:id="rId523" w:tooltip="Crimes (Sentencing and Restorative Justice) Amendment Act 2016" w:history="1">
        <w:r>
          <w:rPr>
            <w:rStyle w:val="charCitHyperlinkAbbrev"/>
          </w:rPr>
          <w:t>A2016</w:t>
        </w:r>
        <w:r>
          <w:rPr>
            <w:rStyle w:val="charCitHyperlinkAbbrev"/>
          </w:rPr>
          <w:noBreakHyphen/>
          <w:t>4</w:t>
        </w:r>
      </w:hyperlink>
      <w:r>
        <w:t xml:space="preserve"> s 54</w:t>
      </w:r>
    </w:p>
    <w:p w14:paraId="7BEBF1F1" w14:textId="77777777" w:rsidR="0046297A" w:rsidRDefault="0046297A" w:rsidP="0046297A">
      <w:pPr>
        <w:pStyle w:val="AmdtsEntryHd"/>
      </w:pPr>
      <w:r w:rsidRPr="00F00DD2">
        <w:t>Intensive correction order—rehabilitation programs</w:t>
      </w:r>
    </w:p>
    <w:p w14:paraId="25ADA5CF" w14:textId="17BF133F" w:rsidR="0046297A" w:rsidRPr="00912FC0" w:rsidRDefault="0046297A" w:rsidP="0046297A">
      <w:pPr>
        <w:pStyle w:val="AmdtsEntries"/>
      </w:pPr>
      <w:r>
        <w:t>pt 5.4 hdg</w:t>
      </w:r>
      <w:r>
        <w:tab/>
        <w:t xml:space="preserve">sub </w:t>
      </w:r>
      <w:hyperlink r:id="rId524" w:tooltip="Crimes (Sentencing and Restorative Justice) Amendment Act 2016" w:history="1">
        <w:r>
          <w:rPr>
            <w:rStyle w:val="charCitHyperlinkAbbrev"/>
          </w:rPr>
          <w:t>A2016</w:t>
        </w:r>
        <w:r>
          <w:rPr>
            <w:rStyle w:val="charCitHyperlinkAbbrev"/>
          </w:rPr>
          <w:noBreakHyphen/>
          <w:t>4</w:t>
        </w:r>
      </w:hyperlink>
      <w:r>
        <w:t xml:space="preserve"> s 54</w:t>
      </w:r>
    </w:p>
    <w:p w14:paraId="11BEC866" w14:textId="77777777" w:rsidR="0046297A" w:rsidRDefault="0046297A" w:rsidP="0046297A">
      <w:pPr>
        <w:pStyle w:val="AmdtsEntryHd"/>
      </w:pPr>
      <w:r>
        <w:t>Breach of periodic detention obligations</w:t>
      </w:r>
    </w:p>
    <w:p w14:paraId="5F1AAE7F" w14:textId="21032402" w:rsidR="0046297A" w:rsidRPr="00010F97" w:rsidRDefault="0046297A" w:rsidP="0046297A">
      <w:pPr>
        <w:pStyle w:val="AmdtsEntries"/>
      </w:pPr>
      <w:r>
        <w:t>div 5.4.1 hdg</w:t>
      </w:r>
      <w:r>
        <w:tab/>
        <w:t xml:space="preserve">om </w:t>
      </w:r>
      <w:hyperlink r:id="rId525" w:tooltip="Crimes (Sentencing and Restorative Justice) Amendment Act 2016" w:history="1">
        <w:r>
          <w:rPr>
            <w:rStyle w:val="charCitHyperlinkAbbrev"/>
          </w:rPr>
          <w:t>A2016</w:t>
        </w:r>
        <w:r>
          <w:rPr>
            <w:rStyle w:val="charCitHyperlinkAbbrev"/>
          </w:rPr>
          <w:noBreakHyphen/>
          <w:t>4</w:t>
        </w:r>
      </w:hyperlink>
      <w:r>
        <w:t xml:space="preserve"> s 54</w:t>
      </w:r>
    </w:p>
    <w:p w14:paraId="1DA515E1" w14:textId="77777777" w:rsidR="0046297A" w:rsidRDefault="0046297A" w:rsidP="0046297A">
      <w:pPr>
        <w:pStyle w:val="AmdtsEntryHd"/>
      </w:pPr>
      <w:r>
        <w:lastRenderedPageBreak/>
        <w:t>Review of decisions about performing periodic detention</w:t>
      </w:r>
    </w:p>
    <w:p w14:paraId="6145271D" w14:textId="77E40906" w:rsidR="0046297A" w:rsidRPr="00010F97" w:rsidRDefault="0046297A" w:rsidP="0046297A">
      <w:pPr>
        <w:pStyle w:val="AmdtsEntries"/>
      </w:pPr>
      <w:r>
        <w:t>div 5.4.2 hdg</w:t>
      </w:r>
      <w:r>
        <w:tab/>
        <w:t xml:space="preserve">om </w:t>
      </w:r>
      <w:hyperlink r:id="rId526" w:tooltip="Crimes (Sentencing and Restorative Justice) Amendment Act 2016" w:history="1">
        <w:r>
          <w:rPr>
            <w:rStyle w:val="charCitHyperlinkAbbrev"/>
          </w:rPr>
          <w:t>A2016</w:t>
        </w:r>
        <w:r>
          <w:rPr>
            <w:rStyle w:val="charCitHyperlinkAbbrev"/>
          </w:rPr>
          <w:noBreakHyphen/>
          <w:t>4</w:t>
        </w:r>
      </w:hyperlink>
      <w:r>
        <w:t xml:space="preserve"> s 54</w:t>
      </w:r>
    </w:p>
    <w:p w14:paraId="34FA5D3A" w14:textId="77777777" w:rsidR="0046297A" w:rsidRDefault="0046297A" w:rsidP="0046297A">
      <w:pPr>
        <w:pStyle w:val="AmdtsEntryHd"/>
      </w:pPr>
      <w:r>
        <w:t>Periodic detention management</w:t>
      </w:r>
    </w:p>
    <w:p w14:paraId="03D73DCF" w14:textId="2FC04598" w:rsidR="0046297A" w:rsidRPr="00010F97" w:rsidRDefault="0046297A" w:rsidP="0046297A">
      <w:pPr>
        <w:pStyle w:val="AmdtsEntries"/>
      </w:pPr>
      <w:r>
        <w:t>div 5.4.3 hdg</w:t>
      </w:r>
      <w:r>
        <w:tab/>
        <w:t xml:space="preserve">om </w:t>
      </w:r>
      <w:hyperlink r:id="rId527" w:tooltip="Crimes (Sentencing and Restorative Justice) Amendment Act 2016" w:history="1">
        <w:r>
          <w:rPr>
            <w:rStyle w:val="charCitHyperlinkAbbrev"/>
          </w:rPr>
          <w:t>A2016</w:t>
        </w:r>
        <w:r>
          <w:rPr>
            <w:rStyle w:val="charCitHyperlinkAbbrev"/>
          </w:rPr>
          <w:noBreakHyphen/>
          <w:t>4</w:t>
        </w:r>
      </w:hyperlink>
      <w:r>
        <w:t xml:space="preserve"> s 54</w:t>
      </w:r>
    </w:p>
    <w:p w14:paraId="736AE977" w14:textId="77777777" w:rsidR="0046297A" w:rsidRDefault="0046297A" w:rsidP="0046297A">
      <w:pPr>
        <w:pStyle w:val="AmdtsEntryHd"/>
      </w:pPr>
      <w:r>
        <w:t>Change, suspension and cancellation of periodic detention</w:t>
      </w:r>
    </w:p>
    <w:p w14:paraId="678B6E11" w14:textId="2D6BEB03" w:rsidR="0046297A" w:rsidRPr="00010F97" w:rsidRDefault="0046297A" w:rsidP="0046297A">
      <w:pPr>
        <w:pStyle w:val="AmdtsEntries"/>
      </w:pPr>
      <w:r>
        <w:t>div 5.4.4 hdg</w:t>
      </w:r>
      <w:r>
        <w:tab/>
        <w:t xml:space="preserve">om </w:t>
      </w:r>
      <w:hyperlink r:id="rId528" w:tooltip="Crimes (Sentencing and Restorative Justice) Amendment Act 2016" w:history="1">
        <w:r>
          <w:rPr>
            <w:rStyle w:val="charCitHyperlinkAbbrev"/>
          </w:rPr>
          <w:t>A2016</w:t>
        </w:r>
        <w:r>
          <w:rPr>
            <w:rStyle w:val="charCitHyperlinkAbbrev"/>
          </w:rPr>
          <w:noBreakHyphen/>
          <w:t>4</w:t>
        </w:r>
      </w:hyperlink>
      <w:r>
        <w:t xml:space="preserve"> s 54</w:t>
      </w:r>
    </w:p>
    <w:p w14:paraId="6B0A7B7B" w14:textId="77777777" w:rsidR="0046297A" w:rsidRDefault="0046297A" w:rsidP="0046297A">
      <w:pPr>
        <w:pStyle w:val="AmdtsEntryHd"/>
      </w:pPr>
      <w:r w:rsidRPr="00F00DD2">
        <w:t>Application—pt 5.4</w:t>
      </w:r>
    </w:p>
    <w:p w14:paraId="0C3020D0" w14:textId="12A1A57B" w:rsidR="0046297A" w:rsidRPr="00B93C71" w:rsidRDefault="0046297A" w:rsidP="0046297A">
      <w:pPr>
        <w:pStyle w:val="AmdtsEntries"/>
      </w:pPr>
      <w:r>
        <w:t>s 52</w:t>
      </w:r>
      <w:r>
        <w:tab/>
        <w:t xml:space="preserve">am </w:t>
      </w:r>
      <w:hyperlink r:id="rId52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D677A3F" w14:textId="2A827707" w:rsidR="0046297A" w:rsidRPr="00876673" w:rsidRDefault="0046297A" w:rsidP="0046297A">
      <w:pPr>
        <w:pStyle w:val="AmdtsEntries"/>
      </w:pPr>
      <w:r>
        <w:tab/>
        <w:t xml:space="preserve">sub </w:t>
      </w:r>
      <w:hyperlink r:id="rId530" w:tooltip="Crimes (Sentencing and Restorative Justice) Amendment Act 2016" w:history="1">
        <w:r>
          <w:rPr>
            <w:rStyle w:val="charCitHyperlinkAbbrev"/>
          </w:rPr>
          <w:t>A2016</w:t>
        </w:r>
        <w:r>
          <w:rPr>
            <w:rStyle w:val="charCitHyperlinkAbbrev"/>
          </w:rPr>
          <w:noBreakHyphen/>
          <w:t>4</w:t>
        </w:r>
      </w:hyperlink>
      <w:r>
        <w:t xml:space="preserve"> s 54</w:t>
      </w:r>
    </w:p>
    <w:p w14:paraId="75C97C94" w14:textId="77777777" w:rsidR="0046297A" w:rsidRDefault="0046297A" w:rsidP="0046297A">
      <w:pPr>
        <w:pStyle w:val="AmdtsEntryHd"/>
      </w:pPr>
      <w:r w:rsidRPr="00F00DD2">
        <w:t>Intensive correction orders—rehabilitation program condition—compliance</w:t>
      </w:r>
    </w:p>
    <w:p w14:paraId="4DBD34B9" w14:textId="7A73FFD2" w:rsidR="0046297A" w:rsidRPr="00B93C71" w:rsidRDefault="0046297A" w:rsidP="0046297A">
      <w:pPr>
        <w:pStyle w:val="AmdtsEntries"/>
      </w:pPr>
      <w:r>
        <w:t>s 53</w:t>
      </w:r>
      <w:r>
        <w:tab/>
        <w:t xml:space="preserve">am </w:t>
      </w:r>
      <w:hyperlink r:id="rId53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E9C79E4" w14:textId="1F05B029" w:rsidR="0046297A" w:rsidRPr="00876673" w:rsidRDefault="0046297A" w:rsidP="0046297A">
      <w:pPr>
        <w:pStyle w:val="AmdtsEntries"/>
      </w:pPr>
      <w:r>
        <w:tab/>
        <w:t xml:space="preserve">sub </w:t>
      </w:r>
      <w:hyperlink r:id="rId532" w:tooltip="Crimes (Sentencing and Restorative Justice) Amendment Act 2016" w:history="1">
        <w:r>
          <w:rPr>
            <w:rStyle w:val="charCitHyperlinkAbbrev"/>
          </w:rPr>
          <w:t>A2016</w:t>
        </w:r>
        <w:r>
          <w:rPr>
            <w:rStyle w:val="charCitHyperlinkAbbrev"/>
          </w:rPr>
          <w:noBreakHyphen/>
          <w:t>4</w:t>
        </w:r>
      </w:hyperlink>
      <w:r>
        <w:t xml:space="preserve"> s 54</w:t>
      </w:r>
    </w:p>
    <w:p w14:paraId="03FD141F" w14:textId="77777777" w:rsidR="0046297A" w:rsidRDefault="0046297A" w:rsidP="0046297A">
      <w:pPr>
        <w:pStyle w:val="AmdtsEntryHd"/>
      </w:pPr>
      <w:r w:rsidRPr="00F00DD2">
        <w:t>Intensive correction orders—rehabilitation programs—director-general directions</w:t>
      </w:r>
    </w:p>
    <w:p w14:paraId="1EF99925" w14:textId="1AEF1BBF" w:rsidR="0046297A" w:rsidRPr="00876673" w:rsidRDefault="0046297A" w:rsidP="0046297A">
      <w:pPr>
        <w:pStyle w:val="AmdtsEntries"/>
      </w:pPr>
      <w:r>
        <w:t>s 54</w:t>
      </w:r>
      <w:r>
        <w:tab/>
        <w:t xml:space="preserve">sub </w:t>
      </w:r>
      <w:hyperlink r:id="rId533" w:tooltip="Crimes (Sentencing and Restorative Justice) Amendment Act 2016" w:history="1">
        <w:r>
          <w:rPr>
            <w:rStyle w:val="charCitHyperlinkAbbrev"/>
          </w:rPr>
          <w:t>A2016</w:t>
        </w:r>
        <w:r>
          <w:rPr>
            <w:rStyle w:val="charCitHyperlinkAbbrev"/>
          </w:rPr>
          <w:noBreakHyphen/>
          <w:t>4</w:t>
        </w:r>
      </w:hyperlink>
      <w:r>
        <w:t xml:space="preserve"> s 54</w:t>
      </w:r>
    </w:p>
    <w:p w14:paraId="6874D68A" w14:textId="77777777" w:rsidR="0046297A" w:rsidRDefault="0046297A" w:rsidP="0046297A">
      <w:pPr>
        <w:pStyle w:val="AmdtsEntryHd"/>
      </w:pPr>
      <w:r w:rsidRPr="00F00DD2">
        <w:t>Intensive correction orders—rehabilitation program providers—reports by providers</w:t>
      </w:r>
    </w:p>
    <w:p w14:paraId="65574B84" w14:textId="61A6FBFA" w:rsidR="0046297A" w:rsidRPr="00B93C71" w:rsidRDefault="0046297A" w:rsidP="0046297A">
      <w:pPr>
        <w:pStyle w:val="AmdtsEntries"/>
      </w:pPr>
      <w:r>
        <w:t>s 55</w:t>
      </w:r>
      <w:r>
        <w:tab/>
        <w:t xml:space="preserve">am </w:t>
      </w:r>
      <w:hyperlink r:id="rId53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535"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36</w:t>
      </w:r>
    </w:p>
    <w:p w14:paraId="60F8E98F" w14:textId="2D32E282" w:rsidR="0046297A" w:rsidRPr="00876673" w:rsidRDefault="0046297A" w:rsidP="0046297A">
      <w:pPr>
        <w:pStyle w:val="AmdtsEntries"/>
      </w:pPr>
      <w:r>
        <w:tab/>
        <w:t xml:space="preserve">sub </w:t>
      </w:r>
      <w:hyperlink r:id="rId536" w:tooltip="Crimes (Sentencing and Restorative Justice) Amendment Act 2016" w:history="1">
        <w:r>
          <w:rPr>
            <w:rStyle w:val="charCitHyperlinkAbbrev"/>
          </w:rPr>
          <w:t>A2016</w:t>
        </w:r>
        <w:r>
          <w:rPr>
            <w:rStyle w:val="charCitHyperlinkAbbrev"/>
          </w:rPr>
          <w:noBreakHyphen/>
          <w:t>4</w:t>
        </w:r>
      </w:hyperlink>
      <w:r>
        <w:t xml:space="preserve"> s 54</w:t>
      </w:r>
    </w:p>
    <w:p w14:paraId="4824EE49" w14:textId="77777777" w:rsidR="0046297A" w:rsidRDefault="0046297A" w:rsidP="0046297A">
      <w:pPr>
        <w:pStyle w:val="AmdtsEntryHd"/>
      </w:pPr>
      <w:r w:rsidRPr="00F00DD2">
        <w:t>Intensive correction order—curfew</w:t>
      </w:r>
    </w:p>
    <w:p w14:paraId="4BD65078" w14:textId="6A993A9E" w:rsidR="0046297A" w:rsidRPr="00912FC0" w:rsidRDefault="0046297A" w:rsidP="0046297A">
      <w:pPr>
        <w:pStyle w:val="AmdtsEntries"/>
      </w:pPr>
      <w:r>
        <w:t>pt 5.5 hdg</w:t>
      </w:r>
      <w:r>
        <w:tab/>
        <w:t xml:space="preserve">ins </w:t>
      </w:r>
      <w:hyperlink r:id="rId537" w:tooltip="Crimes (Sentencing and Restorative Justice) Amendment Act 2016" w:history="1">
        <w:r>
          <w:rPr>
            <w:rStyle w:val="charCitHyperlinkAbbrev"/>
          </w:rPr>
          <w:t>A2016</w:t>
        </w:r>
        <w:r>
          <w:rPr>
            <w:rStyle w:val="charCitHyperlinkAbbrev"/>
          </w:rPr>
          <w:noBreakHyphen/>
          <w:t>4</w:t>
        </w:r>
      </w:hyperlink>
      <w:r>
        <w:t xml:space="preserve"> s 54</w:t>
      </w:r>
    </w:p>
    <w:p w14:paraId="77D9DF49" w14:textId="77777777" w:rsidR="0046297A" w:rsidRDefault="0046297A" w:rsidP="0046297A">
      <w:pPr>
        <w:pStyle w:val="AmdtsEntryHd"/>
      </w:pPr>
      <w:r w:rsidRPr="00F00DD2">
        <w:t>Application—pt 5.5</w:t>
      </w:r>
    </w:p>
    <w:p w14:paraId="7C57EF99" w14:textId="2DE2D8F7" w:rsidR="0046297A" w:rsidRPr="00B93C71" w:rsidRDefault="0046297A" w:rsidP="0046297A">
      <w:pPr>
        <w:pStyle w:val="AmdtsEntries"/>
      </w:pPr>
      <w:r>
        <w:t>s 56</w:t>
      </w:r>
      <w:r>
        <w:tab/>
        <w:t xml:space="preserve">am </w:t>
      </w:r>
      <w:hyperlink r:id="rId53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539" w:tooltip="Corrections and Sentencing Legislation Amendment Act 2011" w:history="1">
        <w:r w:rsidRPr="00782F83">
          <w:rPr>
            <w:rStyle w:val="charCitHyperlinkAbbrev"/>
          </w:rPr>
          <w:t>A2011</w:t>
        </w:r>
        <w:r w:rsidRPr="00782F83">
          <w:rPr>
            <w:rStyle w:val="charCitHyperlinkAbbrev"/>
          </w:rPr>
          <w:noBreakHyphen/>
          <w:t>57</w:t>
        </w:r>
      </w:hyperlink>
      <w:r>
        <w:t xml:space="preserve"> s 9</w:t>
      </w:r>
    </w:p>
    <w:p w14:paraId="548FB8FE" w14:textId="08433A83" w:rsidR="0046297A" w:rsidRPr="00876673" w:rsidRDefault="0046297A" w:rsidP="0046297A">
      <w:pPr>
        <w:pStyle w:val="AmdtsEntries"/>
      </w:pPr>
      <w:r>
        <w:tab/>
        <w:t xml:space="preserve">sub </w:t>
      </w:r>
      <w:hyperlink r:id="rId540" w:tooltip="Crimes (Sentencing and Restorative Justice) Amendment Act 2016" w:history="1">
        <w:r>
          <w:rPr>
            <w:rStyle w:val="charCitHyperlinkAbbrev"/>
          </w:rPr>
          <w:t>A2016</w:t>
        </w:r>
        <w:r>
          <w:rPr>
            <w:rStyle w:val="charCitHyperlinkAbbrev"/>
          </w:rPr>
          <w:noBreakHyphen/>
          <w:t>4</w:t>
        </w:r>
      </w:hyperlink>
      <w:r>
        <w:t xml:space="preserve"> s 54</w:t>
      </w:r>
    </w:p>
    <w:p w14:paraId="28B8BE38" w14:textId="77777777" w:rsidR="0046297A" w:rsidRDefault="0046297A" w:rsidP="0046297A">
      <w:pPr>
        <w:pStyle w:val="AmdtsEntryHd"/>
      </w:pPr>
      <w:r w:rsidRPr="00F00DD2">
        <w:t>Compliance with curfew</w:t>
      </w:r>
    </w:p>
    <w:p w14:paraId="52662AEE" w14:textId="2848BA5D" w:rsidR="0046297A" w:rsidRPr="00876673" w:rsidRDefault="0046297A" w:rsidP="0046297A">
      <w:pPr>
        <w:pStyle w:val="AmdtsEntries"/>
      </w:pPr>
      <w:r>
        <w:t>s 57</w:t>
      </w:r>
      <w:r>
        <w:tab/>
        <w:t xml:space="preserve">sub </w:t>
      </w:r>
      <w:hyperlink r:id="rId541" w:tooltip="Crimes (Sentencing and Restorative Justice) Amendment Act 2016" w:history="1">
        <w:r>
          <w:rPr>
            <w:rStyle w:val="charCitHyperlinkAbbrev"/>
          </w:rPr>
          <w:t>A2016</w:t>
        </w:r>
        <w:r>
          <w:rPr>
            <w:rStyle w:val="charCitHyperlinkAbbrev"/>
          </w:rPr>
          <w:noBreakHyphen/>
          <w:t>4</w:t>
        </w:r>
      </w:hyperlink>
      <w:r>
        <w:t xml:space="preserve"> s 54</w:t>
      </w:r>
    </w:p>
    <w:p w14:paraId="3489DC54" w14:textId="77777777" w:rsidR="0046297A" w:rsidRDefault="0046297A" w:rsidP="0046297A">
      <w:pPr>
        <w:pStyle w:val="AmdtsEntryHd"/>
      </w:pPr>
      <w:r w:rsidRPr="00A83948">
        <w:t>Periodic detention—offender in custody for other reasons</w:t>
      </w:r>
    </w:p>
    <w:p w14:paraId="27D663A0" w14:textId="05E29DA5" w:rsidR="0046297A" w:rsidRDefault="0046297A" w:rsidP="0046297A">
      <w:pPr>
        <w:pStyle w:val="AmdtsEntries"/>
      </w:pPr>
      <w:r>
        <w:t>s 57A</w:t>
      </w:r>
      <w:r>
        <w:tab/>
        <w:t xml:space="preserve">ins </w:t>
      </w:r>
      <w:hyperlink r:id="rId542"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37</w:t>
      </w:r>
    </w:p>
    <w:p w14:paraId="66B8B42F" w14:textId="3B6A8830" w:rsidR="0046297A" w:rsidRPr="00876673" w:rsidRDefault="0046297A" w:rsidP="0046297A">
      <w:pPr>
        <w:pStyle w:val="AmdtsEntries"/>
      </w:pPr>
      <w:r>
        <w:tab/>
        <w:t xml:space="preserve">am </w:t>
      </w:r>
      <w:hyperlink r:id="rId543" w:tooltip="Corrections and Sentencing Legislation Amendment Act 2014" w:history="1">
        <w:r>
          <w:rPr>
            <w:rStyle w:val="charCitHyperlinkAbbrev"/>
          </w:rPr>
          <w:t>A2014</w:t>
        </w:r>
        <w:r>
          <w:rPr>
            <w:rStyle w:val="charCitHyperlinkAbbrev"/>
          </w:rPr>
          <w:noBreakHyphen/>
          <w:t>6</w:t>
        </w:r>
      </w:hyperlink>
      <w:r>
        <w:t xml:space="preserve"> s 10; </w:t>
      </w:r>
      <w:hyperlink r:id="rId544" w:anchor="history" w:tooltip="Mental Health Act 2015" w:history="1">
        <w:r>
          <w:rPr>
            <w:rStyle w:val="charCitHyperlinkAbbrev"/>
          </w:rPr>
          <w:t>A2015</w:t>
        </w:r>
        <w:r>
          <w:rPr>
            <w:rStyle w:val="charCitHyperlinkAbbrev"/>
          </w:rPr>
          <w:noBreakHyphen/>
          <w:t>38</w:t>
        </w:r>
      </w:hyperlink>
      <w:r>
        <w:t xml:space="preserve"> amdt 2.74</w:t>
      </w:r>
    </w:p>
    <w:p w14:paraId="56E55EB7" w14:textId="30AF3539" w:rsidR="0046297A" w:rsidRPr="00876673" w:rsidRDefault="0046297A" w:rsidP="0046297A">
      <w:pPr>
        <w:pStyle w:val="AmdtsEntries"/>
      </w:pPr>
      <w:r>
        <w:tab/>
        <w:t xml:space="preserve">om </w:t>
      </w:r>
      <w:hyperlink r:id="rId545" w:tooltip="Crimes (Sentencing and Restorative Justice) Amendment Act 2016" w:history="1">
        <w:r>
          <w:rPr>
            <w:rStyle w:val="charCitHyperlinkAbbrev"/>
          </w:rPr>
          <w:t>A2016</w:t>
        </w:r>
        <w:r>
          <w:rPr>
            <w:rStyle w:val="charCitHyperlinkAbbrev"/>
          </w:rPr>
          <w:noBreakHyphen/>
          <w:t>4</w:t>
        </w:r>
      </w:hyperlink>
      <w:r>
        <w:t xml:space="preserve"> s 54</w:t>
      </w:r>
    </w:p>
    <w:p w14:paraId="386F850C" w14:textId="77777777" w:rsidR="0046297A" w:rsidRDefault="0046297A" w:rsidP="0046297A">
      <w:pPr>
        <w:pStyle w:val="AmdtsEntryHd"/>
      </w:pPr>
      <w:r w:rsidRPr="00F00DD2">
        <w:t>Curfew—directions</w:t>
      </w:r>
    </w:p>
    <w:p w14:paraId="294FECC9" w14:textId="3D488AD8" w:rsidR="0046297A" w:rsidRPr="00B93C71" w:rsidRDefault="0046297A" w:rsidP="0046297A">
      <w:pPr>
        <w:pStyle w:val="AmdtsEntries"/>
      </w:pPr>
      <w:r>
        <w:t>s 58</w:t>
      </w:r>
      <w:r>
        <w:tab/>
        <w:t xml:space="preserve">am </w:t>
      </w:r>
      <w:hyperlink r:id="rId54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A3BA32C" w14:textId="51F182C7" w:rsidR="0046297A" w:rsidRDefault="0046297A" w:rsidP="0046297A">
      <w:pPr>
        <w:pStyle w:val="AmdtsEntries"/>
      </w:pPr>
      <w:r>
        <w:tab/>
        <w:t xml:space="preserve">sub </w:t>
      </w:r>
      <w:hyperlink r:id="rId547" w:tooltip="Crimes (Sentencing and Restorative Justice) Amendment Act 2016" w:history="1">
        <w:r>
          <w:rPr>
            <w:rStyle w:val="charCitHyperlinkAbbrev"/>
          </w:rPr>
          <w:t>A2016</w:t>
        </w:r>
        <w:r>
          <w:rPr>
            <w:rStyle w:val="charCitHyperlinkAbbrev"/>
          </w:rPr>
          <w:noBreakHyphen/>
          <w:t>4</w:t>
        </w:r>
      </w:hyperlink>
      <w:r>
        <w:t xml:space="preserve"> s 54</w:t>
      </w:r>
    </w:p>
    <w:p w14:paraId="5CEFCC1D" w14:textId="708859F6" w:rsidR="0046297A" w:rsidRPr="00876673" w:rsidRDefault="0046297A" w:rsidP="0046297A">
      <w:pPr>
        <w:pStyle w:val="AmdtsEntries"/>
      </w:pPr>
      <w:r>
        <w:tab/>
        <w:t xml:space="preserve">am </w:t>
      </w:r>
      <w:hyperlink r:id="rId548" w:tooltip="Crimes (Serious and Organised Crime) Legislation Amendment Act 2016" w:history="1">
        <w:r>
          <w:rPr>
            <w:rStyle w:val="charCitHyperlinkAbbrev"/>
          </w:rPr>
          <w:t>A2016</w:t>
        </w:r>
        <w:r>
          <w:rPr>
            <w:rStyle w:val="charCitHyperlinkAbbrev"/>
          </w:rPr>
          <w:noBreakHyphen/>
          <w:t>48</w:t>
        </w:r>
      </w:hyperlink>
      <w:r>
        <w:t xml:space="preserve"> ss 27-29; ss renum R39 LA</w:t>
      </w:r>
    </w:p>
    <w:p w14:paraId="76765B8F" w14:textId="77777777" w:rsidR="0046297A" w:rsidRDefault="0046297A" w:rsidP="0046297A">
      <w:pPr>
        <w:pStyle w:val="AmdtsEntryHd"/>
      </w:pPr>
      <w:r w:rsidRPr="00F00DD2">
        <w:t>Supervising intensive correction orders</w:t>
      </w:r>
    </w:p>
    <w:p w14:paraId="35A373C9" w14:textId="4C83975F" w:rsidR="0046297A" w:rsidRPr="00912FC0" w:rsidRDefault="0046297A" w:rsidP="0046297A">
      <w:pPr>
        <w:pStyle w:val="AmdtsEntries"/>
      </w:pPr>
      <w:r>
        <w:t>pt 5.6 hdg</w:t>
      </w:r>
      <w:r>
        <w:tab/>
        <w:t xml:space="preserve">ins </w:t>
      </w:r>
      <w:hyperlink r:id="rId549" w:tooltip="Crimes (Sentencing and Restorative Justice) Amendment Act 2016" w:history="1">
        <w:r>
          <w:rPr>
            <w:rStyle w:val="charCitHyperlinkAbbrev"/>
          </w:rPr>
          <w:t>A2016</w:t>
        </w:r>
        <w:r>
          <w:rPr>
            <w:rStyle w:val="charCitHyperlinkAbbrev"/>
          </w:rPr>
          <w:noBreakHyphen/>
          <w:t>4</w:t>
        </w:r>
      </w:hyperlink>
      <w:r>
        <w:t xml:space="preserve"> s 54</w:t>
      </w:r>
    </w:p>
    <w:p w14:paraId="5A9DC327" w14:textId="77777777" w:rsidR="0046297A" w:rsidRDefault="0046297A" w:rsidP="0046297A">
      <w:pPr>
        <w:pStyle w:val="AmdtsEntryHd"/>
      </w:pPr>
      <w:r w:rsidRPr="00F00DD2">
        <w:t>Intensive correction orders—supervision</w:t>
      </w:r>
    </w:p>
    <w:p w14:paraId="7154A6E7" w14:textId="5E26E2AA" w:rsidR="0046297A" w:rsidRPr="00912FC0" w:rsidRDefault="0046297A" w:rsidP="0046297A">
      <w:pPr>
        <w:pStyle w:val="AmdtsEntries"/>
      </w:pPr>
      <w:r>
        <w:t>div 5.6.1 hdg</w:t>
      </w:r>
      <w:r>
        <w:tab/>
        <w:t xml:space="preserve">ins </w:t>
      </w:r>
      <w:hyperlink r:id="rId550" w:tooltip="Crimes (Sentencing and Restorative Justice) Amendment Act 2016" w:history="1">
        <w:r>
          <w:rPr>
            <w:rStyle w:val="charCitHyperlinkAbbrev"/>
          </w:rPr>
          <w:t>A2016</w:t>
        </w:r>
        <w:r>
          <w:rPr>
            <w:rStyle w:val="charCitHyperlinkAbbrev"/>
          </w:rPr>
          <w:noBreakHyphen/>
          <w:t>4</w:t>
        </w:r>
      </w:hyperlink>
      <w:r>
        <w:t xml:space="preserve"> s 54</w:t>
      </w:r>
    </w:p>
    <w:p w14:paraId="5793CFCC" w14:textId="77777777" w:rsidR="0046297A" w:rsidRDefault="0046297A" w:rsidP="0046297A">
      <w:pPr>
        <w:pStyle w:val="AmdtsEntryHd"/>
      </w:pPr>
      <w:r w:rsidRPr="00F00DD2">
        <w:lastRenderedPageBreak/>
        <w:t>Corrections officers to report breach of intensive correction order obligations</w:t>
      </w:r>
    </w:p>
    <w:p w14:paraId="5C97A3E4" w14:textId="6A7AF8F4" w:rsidR="0046297A" w:rsidRPr="00B93C71" w:rsidRDefault="0046297A" w:rsidP="0046297A">
      <w:pPr>
        <w:pStyle w:val="AmdtsEntries"/>
      </w:pPr>
      <w:r>
        <w:t>s 59</w:t>
      </w:r>
      <w:r>
        <w:tab/>
        <w:t xml:space="preserve">am </w:t>
      </w:r>
      <w:hyperlink r:id="rId55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077596A" w14:textId="4327B8A8" w:rsidR="0046297A" w:rsidRPr="00876673" w:rsidRDefault="0046297A" w:rsidP="0046297A">
      <w:pPr>
        <w:pStyle w:val="AmdtsEntries"/>
      </w:pPr>
      <w:r>
        <w:tab/>
        <w:t xml:space="preserve">sub </w:t>
      </w:r>
      <w:hyperlink r:id="rId552" w:tooltip="Crimes (Sentencing and Restorative Justice) Amendment Act 2016" w:history="1">
        <w:r>
          <w:rPr>
            <w:rStyle w:val="charCitHyperlinkAbbrev"/>
          </w:rPr>
          <w:t>A2016</w:t>
        </w:r>
        <w:r>
          <w:rPr>
            <w:rStyle w:val="charCitHyperlinkAbbrev"/>
          </w:rPr>
          <w:noBreakHyphen/>
          <w:t>4</w:t>
        </w:r>
      </w:hyperlink>
      <w:r>
        <w:t xml:space="preserve"> s 54</w:t>
      </w:r>
    </w:p>
    <w:p w14:paraId="08AB4379" w14:textId="74510701" w:rsidR="001E0423" w:rsidRPr="00876673" w:rsidRDefault="001E0423" w:rsidP="001E0423">
      <w:pPr>
        <w:pStyle w:val="AmdtsEntries"/>
      </w:pPr>
      <w:r>
        <w:tab/>
        <w:t xml:space="preserve">am </w:t>
      </w:r>
      <w:hyperlink r:id="rId553" w:tooltip="Crimes Legislation Amendment Act 2021" w:history="1">
        <w:r>
          <w:rPr>
            <w:rStyle w:val="charCitHyperlinkAbbrev"/>
          </w:rPr>
          <w:t>A2021</w:t>
        </w:r>
        <w:r>
          <w:rPr>
            <w:rStyle w:val="charCitHyperlinkAbbrev"/>
          </w:rPr>
          <w:noBreakHyphen/>
          <w:t>6</w:t>
        </w:r>
      </w:hyperlink>
      <w:r>
        <w:t xml:space="preserve"> s 10</w:t>
      </w:r>
    </w:p>
    <w:p w14:paraId="3DAE0D73" w14:textId="77777777" w:rsidR="0087497E" w:rsidRDefault="0087497E" w:rsidP="0046297A">
      <w:pPr>
        <w:pStyle w:val="AmdtsEntryHd"/>
      </w:pPr>
      <w:r w:rsidRPr="00CA266D">
        <w:t>Corrections officer’s actions for breach of intensive correction order obligations—COVID-19 emergency</w:t>
      </w:r>
    </w:p>
    <w:p w14:paraId="5946DBBA" w14:textId="4156D96C" w:rsidR="0087497E" w:rsidRPr="00AC2798" w:rsidRDefault="0087497E" w:rsidP="0087497E">
      <w:pPr>
        <w:pStyle w:val="AmdtsEntries"/>
      </w:pPr>
      <w:r w:rsidRPr="00AC2798">
        <w:t>s 59A</w:t>
      </w:r>
      <w:r w:rsidRPr="00AC2798">
        <w:tab/>
        <w:t xml:space="preserve">ins </w:t>
      </w:r>
      <w:hyperlink r:id="rId554" w:tooltip="COVID-19 Emergency Response Legislation Amendment Act 2020" w:history="1">
        <w:r w:rsidRPr="00AC2798">
          <w:rPr>
            <w:rStyle w:val="charCitHyperlinkAbbrev"/>
          </w:rPr>
          <w:t>A2020-14</w:t>
        </w:r>
      </w:hyperlink>
      <w:r w:rsidRPr="00AC2798">
        <w:t xml:space="preserve"> amdt 1.47</w:t>
      </w:r>
    </w:p>
    <w:p w14:paraId="0E685E71" w14:textId="76EAE57F" w:rsidR="00F54796" w:rsidRDefault="00F54796" w:rsidP="00F54796">
      <w:pPr>
        <w:pStyle w:val="AmdtsEntries"/>
      </w:pPr>
      <w:r w:rsidRPr="00AC2798">
        <w:tab/>
      </w:r>
      <w:r w:rsidR="002F3269" w:rsidRPr="00AC2798">
        <w:t>exp 29 September 2023</w:t>
      </w:r>
      <w:r w:rsidRPr="00AC2798">
        <w:t xml:space="preserve"> (s 322A)</w:t>
      </w:r>
    </w:p>
    <w:p w14:paraId="54FBCFCB" w14:textId="77777777" w:rsidR="0046297A" w:rsidRDefault="0046297A" w:rsidP="0046297A">
      <w:pPr>
        <w:pStyle w:val="AmdtsEntryHd"/>
      </w:pPr>
      <w:r w:rsidRPr="00F00DD2">
        <w:t>Arrest without warrant—breach of intensive correction order obligations</w:t>
      </w:r>
    </w:p>
    <w:p w14:paraId="5B5F882B" w14:textId="17516553" w:rsidR="0046297A" w:rsidRPr="00B93C71" w:rsidRDefault="0046297A" w:rsidP="0046297A">
      <w:pPr>
        <w:pStyle w:val="AmdtsEntries"/>
      </w:pPr>
      <w:r>
        <w:t>s 60</w:t>
      </w:r>
      <w:r>
        <w:tab/>
        <w:t xml:space="preserve">am </w:t>
      </w:r>
      <w:hyperlink r:id="rId55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AF7C943" w14:textId="73A3AB9C" w:rsidR="0046297A" w:rsidRPr="00876673" w:rsidRDefault="0046297A" w:rsidP="0046297A">
      <w:pPr>
        <w:pStyle w:val="AmdtsEntries"/>
      </w:pPr>
      <w:r>
        <w:tab/>
        <w:t xml:space="preserve">sub </w:t>
      </w:r>
      <w:hyperlink r:id="rId556" w:tooltip="Crimes (Sentencing and Restorative Justice) Amendment Act 2016" w:history="1">
        <w:r>
          <w:rPr>
            <w:rStyle w:val="charCitHyperlinkAbbrev"/>
          </w:rPr>
          <w:t>A2016</w:t>
        </w:r>
        <w:r>
          <w:rPr>
            <w:rStyle w:val="charCitHyperlinkAbbrev"/>
          </w:rPr>
          <w:noBreakHyphen/>
          <w:t>4</w:t>
        </w:r>
      </w:hyperlink>
      <w:r>
        <w:t xml:space="preserve"> s 54</w:t>
      </w:r>
    </w:p>
    <w:p w14:paraId="743E3316" w14:textId="115D3D9C" w:rsidR="001E0423" w:rsidRPr="00876673" w:rsidRDefault="001E0423" w:rsidP="001E0423">
      <w:pPr>
        <w:pStyle w:val="AmdtsEntries"/>
      </w:pPr>
      <w:r>
        <w:tab/>
        <w:t xml:space="preserve">am </w:t>
      </w:r>
      <w:hyperlink r:id="rId557" w:tooltip="Crimes Legislation Amendment Act 2021" w:history="1">
        <w:r>
          <w:rPr>
            <w:rStyle w:val="charCitHyperlinkAbbrev"/>
          </w:rPr>
          <w:t>A2021</w:t>
        </w:r>
        <w:r>
          <w:rPr>
            <w:rStyle w:val="charCitHyperlinkAbbrev"/>
          </w:rPr>
          <w:noBreakHyphen/>
          <w:t>6</w:t>
        </w:r>
      </w:hyperlink>
      <w:r>
        <w:t xml:space="preserve"> s 11</w:t>
      </w:r>
    </w:p>
    <w:p w14:paraId="0EF101E9" w14:textId="77777777" w:rsidR="0046297A" w:rsidRDefault="0046297A" w:rsidP="0046297A">
      <w:pPr>
        <w:pStyle w:val="AmdtsEntryHd"/>
      </w:pPr>
      <w:r w:rsidRPr="00F00DD2">
        <w:t>Arrest warrant—breach of intensive correction order obligations</w:t>
      </w:r>
    </w:p>
    <w:p w14:paraId="4EE2F0C8" w14:textId="674E380D" w:rsidR="0046297A" w:rsidRDefault="0046297A" w:rsidP="0046297A">
      <w:pPr>
        <w:pStyle w:val="AmdtsEntries"/>
      </w:pPr>
      <w:r>
        <w:t>s 61</w:t>
      </w:r>
      <w:r>
        <w:tab/>
        <w:t xml:space="preserve">am </w:t>
      </w:r>
      <w:hyperlink r:id="rId558" w:anchor="history" w:tooltip="Corrections Management Act 2007" w:history="1">
        <w:r w:rsidR="0062000E" w:rsidRPr="00782F83">
          <w:rPr>
            <w:rStyle w:val="charCitHyperlinkAbbrev"/>
          </w:rPr>
          <w:t>A2007</w:t>
        </w:r>
        <w:r w:rsidR="0062000E" w:rsidRPr="00782F83">
          <w:rPr>
            <w:rStyle w:val="charCitHyperlinkAbbrev"/>
          </w:rPr>
          <w:noBreakHyphen/>
          <w:t>15</w:t>
        </w:r>
      </w:hyperlink>
      <w:r>
        <w:t xml:space="preserve"> amdt 1.15; </w:t>
      </w:r>
      <w:hyperlink r:id="rId55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33BF7C7" w14:textId="471C0802" w:rsidR="0046297A" w:rsidRPr="00876673" w:rsidRDefault="0046297A" w:rsidP="0046297A">
      <w:pPr>
        <w:pStyle w:val="AmdtsEntries"/>
      </w:pPr>
      <w:r>
        <w:tab/>
        <w:t xml:space="preserve">sub </w:t>
      </w:r>
      <w:hyperlink r:id="rId560" w:tooltip="Crimes (Sentencing and Restorative Justice) Amendment Act 2016" w:history="1">
        <w:r>
          <w:rPr>
            <w:rStyle w:val="charCitHyperlinkAbbrev"/>
          </w:rPr>
          <w:t>A2016</w:t>
        </w:r>
        <w:r>
          <w:rPr>
            <w:rStyle w:val="charCitHyperlinkAbbrev"/>
          </w:rPr>
          <w:noBreakHyphen/>
          <w:t>4</w:t>
        </w:r>
      </w:hyperlink>
      <w:r>
        <w:t xml:space="preserve"> s 54</w:t>
      </w:r>
    </w:p>
    <w:p w14:paraId="411435C7" w14:textId="61CAFE98" w:rsidR="001E0423" w:rsidRPr="00876673" w:rsidRDefault="001E0423" w:rsidP="001E0423">
      <w:pPr>
        <w:pStyle w:val="AmdtsEntries"/>
      </w:pPr>
      <w:r>
        <w:tab/>
        <w:t xml:space="preserve">am </w:t>
      </w:r>
      <w:hyperlink r:id="rId561" w:tooltip="Crimes Legislation Amendment Act 2021" w:history="1">
        <w:r>
          <w:rPr>
            <w:rStyle w:val="charCitHyperlinkAbbrev"/>
          </w:rPr>
          <w:t>A2021</w:t>
        </w:r>
        <w:r>
          <w:rPr>
            <w:rStyle w:val="charCitHyperlinkAbbrev"/>
          </w:rPr>
          <w:noBreakHyphen/>
          <w:t>6</w:t>
        </w:r>
      </w:hyperlink>
      <w:r>
        <w:t xml:space="preserve"> s 12, s 13</w:t>
      </w:r>
    </w:p>
    <w:p w14:paraId="5E9D864D" w14:textId="77777777" w:rsidR="0046297A" w:rsidRDefault="0046297A" w:rsidP="0046297A">
      <w:pPr>
        <w:pStyle w:val="AmdtsEntryHd"/>
      </w:pPr>
      <w:r w:rsidRPr="00F00DD2">
        <w:t>Intensive correction orders—breach</w:t>
      </w:r>
    </w:p>
    <w:p w14:paraId="5C361F4C" w14:textId="6DD2E24F" w:rsidR="0046297A" w:rsidRPr="00912FC0" w:rsidRDefault="0046297A" w:rsidP="0046297A">
      <w:pPr>
        <w:pStyle w:val="AmdtsEntries"/>
      </w:pPr>
      <w:r>
        <w:t>div 5.6.2 hdg</w:t>
      </w:r>
      <w:r>
        <w:tab/>
        <w:t xml:space="preserve">ins </w:t>
      </w:r>
      <w:hyperlink r:id="rId562" w:tooltip="Crimes (Sentencing and Restorative Justice) Amendment Act 2016" w:history="1">
        <w:r>
          <w:rPr>
            <w:rStyle w:val="charCitHyperlinkAbbrev"/>
          </w:rPr>
          <w:t>A2016</w:t>
        </w:r>
        <w:r>
          <w:rPr>
            <w:rStyle w:val="charCitHyperlinkAbbrev"/>
          </w:rPr>
          <w:noBreakHyphen/>
          <w:t>4</w:t>
        </w:r>
      </w:hyperlink>
      <w:r>
        <w:t xml:space="preserve"> s 54</w:t>
      </w:r>
    </w:p>
    <w:p w14:paraId="235B92F5" w14:textId="77777777" w:rsidR="0046297A" w:rsidRDefault="0046297A" w:rsidP="0046297A">
      <w:pPr>
        <w:pStyle w:val="AmdtsEntryHd"/>
      </w:pPr>
      <w:r w:rsidRPr="00F00DD2">
        <w:t>Board inquiry—breach of intensive correction order obligations</w:t>
      </w:r>
    </w:p>
    <w:p w14:paraId="0B218D82" w14:textId="4A92B512" w:rsidR="0046297A" w:rsidRPr="00234BE6" w:rsidRDefault="0046297A" w:rsidP="0046297A">
      <w:pPr>
        <w:pStyle w:val="AmdtsEntries"/>
        <w:keepNext/>
      </w:pPr>
      <w:r w:rsidRPr="00234BE6">
        <w:t>s 62</w:t>
      </w:r>
      <w:r w:rsidRPr="00234BE6">
        <w:tab/>
        <w:t xml:space="preserve">am </w:t>
      </w:r>
      <w:hyperlink r:id="rId563" w:tooltip="Sentencing Legislation Amendment Act 2006" w:history="1">
        <w:r w:rsidRPr="00234BE6">
          <w:rPr>
            <w:rStyle w:val="charCitHyperlinkAbbrev"/>
          </w:rPr>
          <w:t>A2006</w:t>
        </w:r>
        <w:r w:rsidRPr="00234BE6">
          <w:rPr>
            <w:rStyle w:val="charCitHyperlinkAbbrev"/>
          </w:rPr>
          <w:noBreakHyphen/>
          <w:t>23</w:t>
        </w:r>
      </w:hyperlink>
      <w:r w:rsidRPr="00234BE6">
        <w:t xml:space="preserve"> amdt 1.169; </w:t>
      </w:r>
      <w:hyperlink r:id="rId564" w:tooltip="Administrative (One ACT Public Service Miscellaneous Amendments) Act 2011" w:history="1">
        <w:r w:rsidRPr="00234BE6">
          <w:rPr>
            <w:rStyle w:val="charCitHyperlinkAbbrev"/>
          </w:rPr>
          <w:t>A2011</w:t>
        </w:r>
        <w:r w:rsidRPr="00234BE6">
          <w:rPr>
            <w:rStyle w:val="charCitHyperlinkAbbrev"/>
          </w:rPr>
          <w:noBreakHyphen/>
          <w:t>22</w:t>
        </w:r>
      </w:hyperlink>
      <w:r w:rsidRPr="00234BE6">
        <w:t xml:space="preserve"> amdt 1.141, amdt 1.142</w:t>
      </w:r>
    </w:p>
    <w:p w14:paraId="213E792A" w14:textId="2668CA45" w:rsidR="0046297A" w:rsidRPr="00234BE6" w:rsidRDefault="0046297A" w:rsidP="0046297A">
      <w:pPr>
        <w:pStyle w:val="AmdtsEntries"/>
      </w:pPr>
      <w:r w:rsidRPr="00234BE6">
        <w:tab/>
        <w:t xml:space="preserve">sub </w:t>
      </w:r>
      <w:hyperlink r:id="rId565" w:tooltip="Crimes (Sentencing and Restorative Justice) Amendment Act 2016" w:history="1">
        <w:r w:rsidRPr="00234BE6">
          <w:rPr>
            <w:rStyle w:val="charCitHyperlinkAbbrev"/>
          </w:rPr>
          <w:t>A2016</w:t>
        </w:r>
        <w:r w:rsidRPr="00234BE6">
          <w:rPr>
            <w:rStyle w:val="charCitHyperlinkAbbrev"/>
          </w:rPr>
          <w:noBreakHyphen/>
          <w:t>4</w:t>
        </w:r>
      </w:hyperlink>
      <w:r w:rsidRPr="00234BE6">
        <w:t xml:space="preserve"> s 54</w:t>
      </w:r>
    </w:p>
    <w:p w14:paraId="74BAF7ED" w14:textId="48A40906" w:rsidR="0087497E" w:rsidRPr="00234BE6" w:rsidRDefault="0087497E" w:rsidP="0046297A">
      <w:pPr>
        <w:pStyle w:val="AmdtsEntries"/>
      </w:pPr>
      <w:r w:rsidRPr="00234BE6">
        <w:tab/>
        <w:t xml:space="preserve">am </w:t>
      </w:r>
      <w:hyperlink r:id="rId566" w:tooltip="COVID-19 Emergency Response Legislation Amendment Act 2020" w:history="1">
        <w:r w:rsidRPr="00234BE6">
          <w:rPr>
            <w:rStyle w:val="charCitHyperlinkAbbrev"/>
          </w:rPr>
          <w:t>A2020-14</w:t>
        </w:r>
      </w:hyperlink>
      <w:r w:rsidRPr="00234BE6">
        <w:t xml:space="preserve"> amdt 1.48</w:t>
      </w:r>
      <w:r w:rsidR="001E0423" w:rsidRPr="00234BE6">
        <w:t xml:space="preserve">; </w:t>
      </w:r>
      <w:hyperlink r:id="rId567" w:tooltip="Crimes Legislation Amendment Act 2021" w:history="1">
        <w:r w:rsidR="001E0423" w:rsidRPr="00234BE6">
          <w:rPr>
            <w:rStyle w:val="charCitHyperlinkAbbrev"/>
          </w:rPr>
          <w:t>A2021</w:t>
        </w:r>
        <w:r w:rsidR="001E0423" w:rsidRPr="00234BE6">
          <w:rPr>
            <w:rStyle w:val="charCitHyperlinkAbbrev"/>
          </w:rPr>
          <w:noBreakHyphen/>
          <w:t>6</w:t>
        </w:r>
      </w:hyperlink>
      <w:r w:rsidR="001E0423" w:rsidRPr="00234BE6">
        <w:t xml:space="preserve"> s 14</w:t>
      </w:r>
    </w:p>
    <w:p w14:paraId="43C63DBA" w14:textId="47A3D5AA" w:rsidR="00F54796" w:rsidRPr="001D32BA" w:rsidRDefault="00F54796" w:rsidP="00F54796">
      <w:pPr>
        <w:pStyle w:val="AmdtsEntries"/>
      </w:pPr>
      <w:r w:rsidRPr="00234BE6">
        <w:tab/>
        <w:t xml:space="preserve">(2) (d) </w:t>
      </w:r>
      <w:r w:rsidR="001D32BA" w:rsidRPr="00234BE6">
        <w:t>exp 29 September 2023</w:t>
      </w:r>
      <w:r w:rsidRPr="00234BE6">
        <w:t xml:space="preserve"> (s 322A)</w:t>
      </w:r>
    </w:p>
    <w:p w14:paraId="273AE183" w14:textId="77777777" w:rsidR="0046297A" w:rsidRDefault="0046297A" w:rsidP="0046297A">
      <w:pPr>
        <w:pStyle w:val="AmdtsEntryHd"/>
      </w:pPr>
      <w:r w:rsidRPr="00F00DD2">
        <w:t>Notice of inquiry—breach of intensive correction order obligations</w:t>
      </w:r>
    </w:p>
    <w:p w14:paraId="18EA295F" w14:textId="5601CB35" w:rsidR="0046297A" w:rsidRPr="00B93C71" w:rsidRDefault="0046297A" w:rsidP="0046297A">
      <w:pPr>
        <w:pStyle w:val="AmdtsEntries"/>
        <w:keepNext/>
      </w:pPr>
      <w:r>
        <w:t>s 63</w:t>
      </w:r>
      <w:r>
        <w:tab/>
        <w:t xml:space="preserve">am </w:t>
      </w:r>
      <w:hyperlink r:id="rId56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6A41DFA0" w14:textId="5AC7A132" w:rsidR="0046297A" w:rsidRDefault="0046297A" w:rsidP="0046297A">
      <w:pPr>
        <w:pStyle w:val="AmdtsEntries"/>
      </w:pPr>
      <w:r>
        <w:tab/>
        <w:t xml:space="preserve">sub </w:t>
      </w:r>
      <w:hyperlink r:id="rId569" w:tooltip="Crimes (Sentencing and Restorative Justice) Amendment Act 2016" w:history="1">
        <w:r>
          <w:rPr>
            <w:rStyle w:val="charCitHyperlinkAbbrev"/>
          </w:rPr>
          <w:t>A2016</w:t>
        </w:r>
        <w:r>
          <w:rPr>
            <w:rStyle w:val="charCitHyperlinkAbbrev"/>
          </w:rPr>
          <w:noBreakHyphen/>
          <w:t>4</w:t>
        </w:r>
      </w:hyperlink>
      <w:r>
        <w:t xml:space="preserve"> s 54</w:t>
      </w:r>
    </w:p>
    <w:p w14:paraId="4F5454F0" w14:textId="3EBC51CB" w:rsidR="003E6B2E" w:rsidRPr="00876673" w:rsidRDefault="003E6B2E" w:rsidP="0046297A">
      <w:pPr>
        <w:pStyle w:val="AmdtsEntries"/>
      </w:pPr>
      <w:r>
        <w:tab/>
        <w:t xml:space="preserve">am </w:t>
      </w:r>
      <w:hyperlink r:id="rId570" w:tooltip="Corrections and Sentencing Legislation Amendment Act 2023" w:history="1">
        <w:r>
          <w:rPr>
            <w:rStyle w:val="charCitHyperlinkAbbrev"/>
          </w:rPr>
          <w:t>A2023</w:t>
        </w:r>
        <w:r>
          <w:rPr>
            <w:rStyle w:val="charCitHyperlinkAbbrev"/>
          </w:rPr>
          <w:noBreakHyphen/>
          <w:t>21</w:t>
        </w:r>
      </w:hyperlink>
      <w:r>
        <w:t xml:space="preserve"> s 16</w:t>
      </w:r>
      <w:r w:rsidR="00327706">
        <w:t>, s 17</w:t>
      </w:r>
    </w:p>
    <w:p w14:paraId="7C2CED37" w14:textId="77777777" w:rsidR="0046297A" w:rsidRDefault="0046297A" w:rsidP="0046297A">
      <w:pPr>
        <w:pStyle w:val="AmdtsEntryHd"/>
      </w:pPr>
      <w:r w:rsidRPr="00F00DD2">
        <w:t>Board powers—breach of intensive correction order obligations</w:t>
      </w:r>
    </w:p>
    <w:p w14:paraId="62954CFE" w14:textId="1E99B7FA" w:rsidR="0046297A" w:rsidRPr="00417E29" w:rsidRDefault="0046297A" w:rsidP="0046297A">
      <w:pPr>
        <w:pStyle w:val="AmdtsEntries"/>
      </w:pPr>
      <w:r w:rsidRPr="00417E29">
        <w:t>s 64</w:t>
      </w:r>
      <w:r w:rsidRPr="00417E29">
        <w:tab/>
        <w:t xml:space="preserve">sub </w:t>
      </w:r>
      <w:hyperlink r:id="rId571" w:tooltip="Crimes (Sentencing and Restorative Justice) Amendment Act 2016" w:history="1">
        <w:r w:rsidRPr="00417E29">
          <w:rPr>
            <w:rStyle w:val="charCitHyperlinkAbbrev"/>
          </w:rPr>
          <w:t>A2016</w:t>
        </w:r>
        <w:r w:rsidRPr="00417E29">
          <w:rPr>
            <w:rStyle w:val="charCitHyperlinkAbbrev"/>
          </w:rPr>
          <w:noBreakHyphen/>
          <w:t>4</w:t>
        </w:r>
      </w:hyperlink>
      <w:r w:rsidRPr="00417E29">
        <w:t xml:space="preserve"> s 54</w:t>
      </w:r>
    </w:p>
    <w:p w14:paraId="14B7896A" w14:textId="6F15C941" w:rsidR="00D20336" w:rsidRPr="00417E29" w:rsidRDefault="00D20336" w:rsidP="00D20336">
      <w:pPr>
        <w:pStyle w:val="AmdtsEntries"/>
      </w:pPr>
      <w:r w:rsidRPr="00417E29">
        <w:tab/>
        <w:t xml:space="preserve">am </w:t>
      </w:r>
      <w:hyperlink r:id="rId572" w:anchor="history" w:tooltip="COVID-19 Emergency Response Act 2020" w:history="1">
        <w:r w:rsidRPr="00417E29">
          <w:rPr>
            <w:rStyle w:val="charCitHyperlinkAbbrev"/>
          </w:rPr>
          <w:t>A2020-11</w:t>
        </w:r>
      </w:hyperlink>
      <w:r w:rsidRPr="00417E29">
        <w:t xml:space="preserve"> amdt 1.21</w:t>
      </w:r>
      <w:r w:rsidR="001E0423" w:rsidRPr="00417E29">
        <w:t xml:space="preserve">; </w:t>
      </w:r>
      <w:hyperlink r:id="rId573" w:tooltip="Crimes Legislation Amendment Act 2021" w:history="1">
        <w:r w:rsidR="001E0423" w:rsidRPr="00417E29">
          <w:rPr>
            <w:rStyle w:val="charCitHyperlinkAbbrev"/>
          </w:rPr>
          <w:t>A2021</w:t>
        </w:r>
        <w:r w:rsidR="001E0423" w:rsidRPr="00417E29">
          <w:rPr>
            <w:rStyle w:val="charCitHyperlinkAbbrev"/>
          </w:rPr>
          <w:noBreakHyphen/>
          <w:t>6</w:t>
        </w:r>
      </w:hyperlink>
      <w:r w:rsidR="001E0423" w:rsidRPr="00417E29">
        <w:t xml:space="preserve"> s 15</w:t>
      </w:r>
    </w:p>
    <w:p w14:paraId="601F5284" w14:textId="26486497" w:rsidR="00D20336" w:rsidRPr="001D32BA" w:rsidRDefault="00D20336" w:rsidP="0046297A">
      <w:pPr>
        <w:pStyle w:val="AmdtsEntries"/>
      </w:pPr>
      <w:r w:rsidRPr="00417E29">
        <w:tab/>
      </w:r>
      <w:r w:rsidR="0073795E" w:rsidRPr="00417E29">
        <w:t xml:space="preserve">(3A) </w:t>
      </w:r>
      <w:r w:rsidR="001D32BA" w:rsidRPr="00417E29">
        <w:t>exp 29 September 2023</w:t>
      </w:r>
      <w:r w:rsidRPr="00417E29">
        <w:t xml:space="preserve"> (s 322A</w:t>
      </w:r>
      <w:r w:rsidRPr="001D32BA">
        <w:t>)</w:t>
      </w:r>
    </w:p>
    <w:p w14:paraId="2CAD75D6" w14:textId="77777777" w:rsidR="0046297A" w:rsidRDefault="0046297A" w:rsidP="0046297A">
      <w:pPr>
        <w:pStyle w:val="AmdtsEntryHd"/>
      </w:pPr>
      <w:r w:rsidRPr="00F00DD2">
        <w:t>Cancellation of intensive correction order on further conviction etc</w:t>
      </w:r>
    </w:p>
    <w:p w14:paraId="158E4B17" w14:textId="152812AE" w:rsidR="0046297A" w:rsidRDefault="0046297A" w:rsidP="0046297A">
      <w:pPr>
        <w:pStyle w:val="AmdtsEntries"/>
      </w:pPr>
      <w:r>
        <w:t>s 65</w:t>
      </w:r>
      <w:r>
        <w:tab/>
        <w:t xml:space="preserve">sub </w:t>
      </w:r>
      <w:hyperlink r:id="rId574" w:tooltip="Crimes (Sentencing and Restorative Justice) Amendment Act 2016" w:history="1">
        <w:r>
          <w:rPr>
            <w:rStyle w:val="charCitHyperlinkAbbrev"/>
          </w:rPr>
          <w:t>A2016</w:t>
        </w:r>
        <w:r>
          <w:rPr>
            <w:rStyle w:val="charCitHyperlinkAbbrev"/>
          </w:rPr>
          <w:noBreakHyphen/>
          <w:t>4</w:t>
        </w:r>
      </w:hyperlink>
      <w:r>
        <w:t xml:space="preserve"> s 54</w:t>
      </w:r>
    </w:p>
    <w:p w14:paraId="0EE37B9D" w14:textId="1A3132BF" w:rsidR="0046297A" w:rsidRPr="00876673" w:rsidRDefault="0046297A" w:rsidP="0046297A">
      <w:pPr>
        <w:pStyle w:val="AmdtsEntries"/>
      </w:pPr>
      <w:r>
        <w:tab/>
        <w:t xml:space="preserve">am </w:t>
      </w:r>
      <w:hyperlink r:id="rId575" w:tooltip="Sentencing Legislation Amendment Act 2018" w:history="1">
        <w:r w:rsidRPr="00284E33">
          <w:rPr>
            <w:rStyle w:val="charCitHyperlinkAbbrev"/>
          </w:rPr>
          <w:t>A2018</w:t>
        </w:r>
        <w:r w:rsidRPr="00284E33">
          <w:rPr>
            <w:rStyle w:val="charCitHyperlinkAbbrev"/>
          </w:rPr>
          <w:noBreakHyphen/>
          <w:t>43</w:t>
        </w:r>
      </w:hyperlink>
      <w:r>
        <w:t xml:space="preserve"> s 5</w:t>
      </w:r>
      <w:r w:rsidR="007A1C32">
        <w:t xml:space="preserve">; </w:t>
      </w:r>
      <w:hyperlink r:id="rId576" w:tooltip="Crimes Legislation Amendment Act 2021" w:history="1">
        <w:r w:rsidR="007A1C32">
          <w:rPr>
            <w:rStyle w:val="charCitHyperlinkAbbrev"/>
          </w:rPr>
          <w:t>A2021</w:t>
        </w:r>
        <w:r w:rsidR="007A1C32">
          <w:rPr>
            <w:rStyle w:val="charCitHyperlinkAbbrev"/>
          </w:rPr>
          <w:noBreakHyphen/>
          <w:t>6</w:t>
        </w:r>
      </w:hyperlink>
      <w:r w:rsidR="007A1C32">
        <w:t xml:space="preserve"> s 16, s 17; ss renum R58 LA</w:t>
      </w:r>
    </w:p>
    <w:p w14:paraId="4809E9BC" w14:textId="77777777" w:rsidR="0046297A" w:rsidRDefault="0046297A" w:rsidP="0046297A">
      <w:pPr>
        <w:pStyle w:val="AmdtsEntryHd"/>
      </w:pPr>
      <w:r w:rsidRPr="00F00DD2">
        <w:t>Cancellation of intensive correction order if offender withdraws consent</w:t>
      </w:r>
    </w:p>
    <w:p w14:paraId="3F58B7E0" w14:textId="4D318D16" w:rsidR="0046297A" w:rsidRPr="00B93C71" w:rsidRDefault="0046297A" w:rsidP="0046297A">
      <w:pPr>
        <w:pStyle w:val="AmdtsEntries"/>
      </w:pPr>
      <w:r>
        <w:t>s 66</w:t>
      </w:r>
      <w:r>
        <w:tab/>
        <w:t xml:space="preserve">am </w:t>
      </w:r>
      <w:hyperlink r:id="rId57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992D967" w14:textId="37723B1B" w:rsidR="0046297A" w:rsidRPr="00876673" w:rsidRDefault="0046297A" w:rsidP="0046297A">
      <w:pPr>
        <w:pStyle w:val="AmdtsEntries"/>
      </w:pPr>
      <w:r>
        <w:tab/>
        <w:t xml:space="preserve">sub </w:t>
      </w:r>
      <w:hyperlink r:id="rId578" w:tooltip="Crimes (Sentencing and Restorative Justice) Amendment Act 2016" w:history="1">
        <w:r>
          <w:rPr>
            <w:rStyle w:val="charCitHyperlinkAbbrev"/>
          </w:rPr>
          <w:t>A2016</w:t>
        </w:r>
        <w:r>
          <w:rPr>
            <w:rStyle w:val="charCitHyperlinkAbbrev"/>
          </w:rPr>
          <w:noBreakHyphen/>
          <w:t>4</w:t>
        </w:r>
      </w:hyperlink>
      <w:r>
        <w:t xml:space="preserve"> s 54</w:t>
      </w:r>
    </w:p>
    <w:p w14:paraId="21AB13C5" w14:textId="77777777" w:rsidR="0046297A" w:rsidRDefault="0046297A" w:rsidP="0046297A">
      <w:pPr>
        <w:pStyle w:val="AmdtsEntryHd"/>
      </w:pPr>
      <w:r w:rsidRPr="00F00DD2">
        <w:t>Suspension and cancellation of intensive correction order</w:t>
      </w:r>
    </w:p>
    <w:p w14:paraId="3B222DC1" w14:textId="55584382" w:rsidR="0046297A" w:rsidRPr="00912FC0" w:rsidRDefault="0046297A" w:rsidP="0046297A">
      <w:pPr>
        <w:pStyle w:val="AmdtsEntries"/>
      </w:pPr>
      <w:r>
        <w:t>div 5.6.3 hdg</w:t>
      </w:r>
      <w:r>
        <w:tab/>
        <w:t xml:space="preserve">ins </w:t>
      </w:r>
      <w:hyperlink r:id="rId579" w:tooltip="Crimes (Sentencing and Restorative Justice) Amendment Act 2016" w:history="1">
        <w:r>
          <w:rPr>
            <w:rStyle w:val="charCitHyperlinkAbbrev"/>
          </w:rPr>
          <w:t>A2016</w:t>
        </w:r>
        <w:r>
          <w:rPr>
            <w:rStyle w:val="charCitHyperlinkAbbrev"/>
          </w:rPr>
          <w:noBreakHyphen/>
          <w:t>4</w:t>
        </w:r>
      </w:hyperlink>
      <w:r>
        <w:t xml:space="preserve"> s 54</w:t>
      </w:r>
    </w:p>
    <w:p w14:paraId="29422001" w14:textId="77777777" w:rsidR="0046297A" w:rsidRDefault="0046297A" w:rsidP="0036325D">
      <w:pPr>
        <w:pStyle w:val="AmdtsEntryHd"/>
      </w:pPr>
      <w:r w:rsidRPr="00F00DD2">
        <w:lastRenderedPageBreak/>
        <w:t>Application—div 5.6.3</w:t>
      </w:r>
    </w:p>
    <w:p w14:paraId="68D28680" w14:textId="6E0CD8DE" w:rsidR="0046297A" w:rsidRPr="00B93C71" w:rsidRDefault="0046297A" w:rsidP="0036325D">
      <w:pPr>
        <w:pStyle w:val="AmdtsEntries"/>
        <w:keepNext/>
      </w:pPr>
      <w:r>
        <w:t>s 67</w:t>
      </w:r>
      <w:r>
        <w:tab/>
        <w:t xml:space="preserve">am </w:t>
      </w:r>
      <w:hyperlink r:id="rId58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F7EC8EB" w14:textId="624EC3A3" w:rsidR="0046297A" w:rsidRPr="00876673" w:rsidRDefault="0046297A" w:rsidP="0046297A">
      <w:pPr>
        <w:pStyle w:val="AmdtsEntries"/>
      </w:pPr>
      <w:r>
        <w:tab/>
        <w:t xml:space="preserve">sub </w:t>
      </w:r>
      <w:hyperlink r:id="rId581" w:tooltip="Crimes (Sentencing and Restorative Justice) Amendment Act 2016" w:history="1">
        <w:r>
          <w:rPr>
            <w:rStyle w:val="charCitHyperlinkAbbrev"/>
          </w:rPr>
          <w:t>A2016</w:t>
        </w:r>
        <w:r>
          <w:rPr>
            <w:rStyle w:val="charCitHyperlinkAbbrev"/>
          </w:rPr>
          <w:noBreakHyphen/>
          <w:t>4</w:t>
        </w:r>
      </w:hyperlink>
      <w:r>
        <w:t xml:space="preserve"> s 54</w:t>
      </w:r>
    </w:p>
    <w:p w14:paraId="6DEED934" w14:textId="77777777" w:rsidR="0046297A" w:rsidRDefault="0046297A" w:rsidP="0046297A">
      <w:pPr>
        <w:pStyle w:val="AmdtsEntryHd"/>
      </w:pPr>
      <w:r w:rsidRPr="00F00DD2">
        <w:t>Notice of board decisions about intensive correction order</w:t>
      </w:r>
    </w:p>
    <w:p w14:paraId="7F0F8737" w14:textId="074B3067" w:rsidR="0046297A" w:rsidRDefault="0046297A" w:rsidP="0046297A">
      <w:pPr>
        <w:pStyle w:val="AmdtsEntries"/>
      </w:pPr>
      <w:r>
        <w:t>s 68</w:t>
      </w:r>
      <w:r>
        <w:tab/>
        <w:t xml:space="preserve">am </w:t>
      </w:r>
      <w:hyperlink r:id="rId582" w:tooltip="Justice and Community Safety Legislation Amendment Act 2008" w:history="1">
        <w:r w:rsidRPr="00782F83">
          <w:rPr>
            <w:rStyle w:val="charCitHyperlinkAbbrev"/>
          </w:rPr>
          <w:t>A2008</w:t>
        </w:r>
        <w:r w:rsidRPr="00782F83">
          <w:rPr>
            <w:rStyle w:val="charCitHyperlinkAbbrev"/>
          </w:rPr>
          <w:noBreakHyphen/>
          <w:t>7</w:t>
        </w:r>
      </w:hyperlink>
      <w:r>
        <w:t xml:space="preserve"> amdt 1.45; </w:t>
      </w:r>
      <w:hyperlink r:id="rId58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1C33568" w14:textId="2C795D8C" w:rsidR="0046297A" w:rsidRPr="00876673" w:rsidRDefault="0046297A" w:rsidP="0046297A">
      <w:pPr>
        <w:pStyle w:val="AmdtsEntries"/>
      </w:pPr>
      <w:r>
        <w:tab/>
        <w:t xml:space="preserve">sub </w:t>
      </w:r>
      <w:hyperlink r:id="rId584" w:tooltip="Crimes (Sentencing and Restorative Justice) Amendment Act 2016" w:history="1">
        <w:r>
          <w:rPr>
            <w:rStyle w:val="charCitHyperlinkAbbrev"/>
          </w:rPr>
          <w:t>A2016</w:t>
        </w:r>
        <w:r>
          <w:rPr>
            <w:rStyle w:val="charCitHyperlinkAbbrev"/>
          </w:rPr>
          <w:noBreakHyphen/>
          <w:t>4</w:t>
        </w:r>
      </w:hyperlink>
      <w:r>
        <w:t xml:space="preserve"> s 54</w:t>
      </w:r>
    </w:p>
    <w:p w14:paraId="08E483F7" w14:textId="77777777" w:rsidR="0046297A" w:rsidRDefault="0046297A" w:rsidP="00BD3704">
      <w:pPr>
        <w:pStyle w:val="AmdtsEntryHd"/>
      </w:pPr>
      <w:r w:rsidRPr="00F00DD2">
        <w:t>Intensive correction order—effect of suspension or cancellation</w:t>
      </w:r>
    </w:p>
    <w:p w14:paraId="41A76283" w14:textId="62F997EA" w:rsidR="0046297A" w:rsidRPr="0033457F" w:rsidRDefault="0046297A" w:rsidP="00BD3704">
      <w:pPr>
        <w:pStyle w:val="AmdtsEntries"/>
        <w:keepNext/>
      </w:pPr>
      <w:r>
        <w:t>s 69 hdg</w:t>
      </w:r>
      <w:r>
        <w:tab/>
        <w:t xml:space="preserve">sub </w:t>
      </w:r>
      <w:hyperlink r:id="rId585"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38</w:t>
      </w:r>
    </w:p>
    <w:p w14:paraId="4D7B15E1" w14:textId="12CEFD2B" w:rsidR="0046297A" w:rsidRDefault="0046297A" w:rsidP="00BD3704">
      <w:pPr>
        <w:pStyle w:val="AmdtsEntries"/>
        <w:keepNext/>
      </w:pPr>
      <w:r>
        <w:t>s 69</w:t>
      </w:r>
      <w:r>
        <w:tab/>
        <w:t xml:space="preserve">am </w:t>
      </w:r>
      <w:hyperlink r:id="rId586" w:tooltip="Justice and Community Safety Legislation Amendment Act 2008" w:history="1">
        <w:r w:rsidRPr="00782F83">
          <w:rPr>
            <w:rStyle w:val="charCitHyperlinkAbbrev"/>
          </w:rPr>
          <w:t>A2008</w:t>
        </w:r>
        <w:r w:rsidRPr="00782F83">
          <w:rPr>
            <w:rStyle w:val="charCitHyperlinkAbbrev"/>
          </w:rPr>
          <w:noBreakHyphen/>
          <w:t>7</w:t>
        </w:r>
      </w:hyperlink>
      <w:r>
        <w:t xml:space="preserve"> amdt 1.46; </w:t>
      </w:r>
      <w:hyperlink r:id="rId58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588"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39; ss renum R26 LA</w:t>
      </w:r>
    </w:p>
    <w:p w14:paraId="06032DDC" w14:textId="21188386" w:rsidR="0046297A" w:rsidRDefault="0046297A" w:rsidP="0046297A">
      <w:pPr>
        <w:pStyle w:val="AmdtsEntries"/>
      </w:pPr>
      <w:r>
        <w:tab/>
        <w:t xml:space="preserve">sub </w:t>
      </w:r>
      <w:hyperlink r:id="rId589" w:tooltip="Crimes (Sentencing and Restorative Justice) Amendment Act 2016" w:history="1">
        <w:r>
          <w:rPr>
            <w:rStyle w:val="charCitHyperlinkAbbrev"/>
          </w:rPr>
          <w:t>A2016</w:t>
        </w:r>
        <w:r>
          <w:rPr>
            <w:rStyle w:val="charCitHyperlinkAbbrev"/>
          </w:rPr>
          <w:noBreakHyphen/>
          <w:t>4</w:t>
        </w:r>
      </w:hyperlink>
      <w:r>
        <w:t xml:space="preserve"> s 54</w:t>
      </w:r>
    </w:p>
    <w:p w14:paraId="43031196" w14:textId="275EDF29" w:rsidR="002820B6" w:rsidRPr="002820B6" w:rsidRDefault="002820B6" w:rsidP="0046297A">
      <w:pPr>
        <w:pStyle w:val="AmdtsEntries"/>
      </w:pPr>
      <w:r>
        <w:tab/>
        <w:t xml:space="preserve">am </w:t>
      </w:r>
      <w:hyperlink r:id="rId590" w:tooltip="Justice Legislation Amendment Act 2020" w:history="1">
        <w:r>
          <w:rPr>
            <w:rStyle w:val="charCitHyperlinkAbbrev"/>
          </w:rPr>
          <w:t>A2020</w:t>
        </w:r>
        <w:r>
          <w:rPr>
            <w:rStyle w:val="charCitHyperlinkAbbrev"/>
          </w:rPr>
          <w:noBreakHyphen/>
          <w:t>42</w:t>
        </w:r>
      </w:hyperlink>
      <w:r>
        <w:t xml:space="preserve"> s 37</w:t>
      </w:r>
    </w:p>
    <w:p w14:paraId="67C677F7" w14:textId="77777777" w:rsidR="0046297A" w:rsidRDefault="0046297A" w:rsidP="0046297A">
      <w:pPr>
        <w:pStyle w:val="AmdtsEntryHd"/>
      </w:pPr>
      <w:r w:rsidRPr="00F00DD2">
        <w:t>Intensive correction orders—effect of suspension or cancellation on other intensive correction order</w:t>
      </w:r>
    </w:p>
    <w:p w14:paraId="43F51BB7" w14:textId="4BA4CF68" w:rsidR="0046297A" w:rsidRDefault="0046297A" w:rsidP="0046297A">
      <w:pPr>
        <w:pStyle w:val="AmdtsEntries"/>
      </w:pPr>
      <w:r>
        <w:t>s 70</w:t>
      </w:r>
      <w:r>
        <w:tab/>
        <w:t xml:space="preserve">am </w:t>
      </w:r>
      <w:hyperlink r:id="rId591" w:tooltip="Justice and Community Safety Legislation Amendment Act 2008" w:history="1">
        <w:r w:rsidRPr="00782F83">
          <w:rPr>
            <w:rStyle w:val="charCitHyperlinkAbbrev"/>
          </w:rPr>
          <w:t>A2008</w:t>
        </w:r>
        <w:r w:rsidRPr="00782F83">
          <w:rPr>
            <w:rStyle w:val="charCitHyperlinkAbbrev"/>
          </w:rPr>
          <w:noBreakHyphen/>
          <w:t>7</w:t>
        </w:r>
      </w:hyperlink>
      <w:r>
        <w:t xml:space="preserve"> amdt 1.47; </w:t>
      </w:r>
      <w:hyperlink r:id="rId592" w:tooltip="Corrections and Sentencing Legislation Amendment Act 2012" w:history="1">
        <w:r w:rsidRPr="00FD2C3E">
          <w:rPr>
            <w:rStyle w:val="charCitHyperlinkAbbrev"/>
          </w:rPr>
          <w:t>A2012</w:t>
        </w:r>
        <w:r w:rsidRPr="00FD2C3E">
          <w:rPr>
            <w:rStyle w:val="charCitHyperlinkAbbrev"/>
          </w:rPr>
          <w:noBreakHyphen/>
          <w:t>34</w:t>
        </w:r>
      </w:hyperlink>
      <w:r>
        <w:t xml:space="preserve"> s 40</w:t>
      </w:r>
    </w:p>
    <w:p w14:paraId="2D352548" w14:textId="2D216270" w:rsidR="0046297A" w:rsidRPr="00876673" w:rsidRDefault="0046297A" w:rsidP="0046297A">
      <w:pPr>
        <w:pStyle w:val="AmdtsEntries"/>
      </w:pPr>
      <w:r>
        <w:tab/>
        <w:t xml:space="preserve">sub </w:t>
      </w:r>
      <w:hyperlink r:id="rId593" w:tooltip="Crimes (Sentencing and Restorative Justice) Amendment Act 2016" w:history="1">
        <w:r>
          <w:rPr>
            <w:rStyle w:val="charCitHyperlinkAbbrev"/>
          </w:rPr>
          <w:t>A2016</w:t>
        </w:r>
        <w:r>
          <w:rPr>
            <w:rStyle w:val="charCitHyperlinkAbbrev"/>
          </w:rPr>
          <w:noBreakHyphen/>
          <w:t>4</w:t>
        </w:r>
      </w:hyperlink>
      <w:r>
        <w:t xml:space="preserve"> s 54</w:t>
      </w:r>
    </w:p>
    <w:p w14:paraId="6AE400EA" w14:textId="77777777" w:rsidR="0046297A" w:rsidRDefault="0046297A" w:rsidP="0046297A">
      <w:pPr>
        <w:pStyle w:val="AmdtsEntryHd"/>
      </w:pPr>
      <w:r w:rsidRPr="00F00DD2">
        <w:t>Intensive correction orders—effect of suspension or cancellation on parole</w:t>
      </w:r>
    </w:p>
    <w:p w14:paraId="4803EEF8" w14:textId="09A6E514" w:rsidR="0046297A" w:rsidRPr="00B93C71" w:rsidRDefault="0046297A" w:rsidP="0046297A">
      <w:pPr>
        <w:pStyle w:val="AmdtsEntries"/>
      </w:pPr>
      <w:r>
        <w:t>s 71 hdg</w:t>
      </w:r>
      <w:r>
        <w:tab/>
        <w:t xml:space="preserve">am </w:t>
      </w:r>
      <w:hyperlink r:id="rId59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9F3718A" w14:textId="6E13CD47" w:rsidR="0046297A" w:rsidRPr="00B93C71" w:rsidRDefault="0046297A" w:rsidP="0046297A">
      <w:pPr>
        <w:pStyle w:val="AmdtsEntries"/>
      </w:pPr>
      <w:r>
        <w:t>s 71</w:t>
      </w:r>
      <w:r>
        <w:tab/>
        <w:t xml:space="preserve">am </w:t>
      </w:r>
      <w:hyperlink r:id="rId59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 </w:t>
      </w:r>
      <w:hyperlink r:id="rId596" w:tooltip="Statute Law Amendment Act 2015 (No 2)" w:history="1">
        <w:r>
          <w:rPr>
            <w:rStyle w:val="charCitHyperlinkAbbrev"/>
          </w:rPr>
          <w:t>A2015</w:t>
        </w:r>
        <w:r>
          <w:rPr>
            <w:rStyle w:val="charCitHyperlinkAbbrev"/>
          </w:rPr>
          <w:noBreakHyphen/>
          <w:t>50</w:t>
        </w:r>
      </w:hyperlink>
      <w:r>
        <w:t xml:space="preserve"> amdt 3.84</w:t>
      </w:r>
    </w:p>
    <w:p w14:paraId="6B57A5FA" w14:textId="701A5FD6" w:rsidR="0046297A" w:rsidRPr="00876673" w:rsidRDefault="0046297A" w:rsidP="0046297A">
      <w:pPr>
        <w:pStyle w:val="AmdtsEntries"/>
      </w:pPr>
      <w:r>
        <w:tab/>
        <w:t xml:space="preserve">sub </w:t>
      </w:r>
      <w:hyperlink r:id="rId597" w:tooltip="Crimes (Sentencing and Restorative Justice) Amendment Act 2016" w:history="1">
        <w:r>
          <w:rPr>
            <w:rStyle w:val="charCitHyperlinkAbbrev"/>
          </w:rPr>
          <w:t>A2016</w:t>
        </w:r>
        <w:r>
          <w:rPr>
            <w:rStyle w:val="charCitHyperlinkAbbrev"/>
          </w:rPr>
          <w:noBreakHyphen/>
          <w:t>4</w:t>
        </w:r>
      </w:hyperlink>
      <w:r>
        <w:t xml:space="preserve"> s 54</w:t>
      </w:r>
    </w:p>
    <w:p w14:paraId="1C8768C6" w14:textId="77777777" w:rsidR="0046297A" w:rsidRDefault="0046297A" w:rsidP="0046297A">
      <w:pPr>
        <w:pStyle w:val="AmdtsEntryHd"/>
      </w:pPr>
      <w:r w:rsidRPr="00F00DD2">
        <w:t>Suspension or cancellation of intensive correction order—recommittal to full-time detention</w:t>
      </w:r>
    </w:p>
    <w:p w14:paraId="11CB3EA3" w14:textId="04B22A7F" w:rsidR="0046297A" w:rsidRPr="00B93C71" w:rsidRDefault="0046297A" w:rsidP="0046297A">
      <w:pPr>
        <w:pStyle w:val="AmdtsEntries"/>
      </w:pPr>
      <w:r>
        <w:t>s 72 hdg</w:t>
      </w:r>
      <w:r>
        <w:tab/>
        <w:t xml:space="preserve">am </w:t>
      </w:r>
      <w:hyperlink r:id="rId59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D2EAA5D" w14:textId="3974EBAA" w:rsidR="0046297A" w:rsidRPr="00876673" w:rsidRDefault="0046297A" w:rsidP="0046297A">
      <w:pPr>
        <w:pStyle w:val="AmdtsEntries"/>
      </w:pPr>
      <w:r>
        <w:tab/>
        <w:t xml:space="preserve">sub </w:t>
      </w:r>
      <w:hyperlink r:id="rId599" w:tooltip="Crimes (Sentencing and Restorative Justice) Amendment Act 2016" w:history="1">
        <w:r>
          <w:rPr>
            <w:rStyle w:val="charCitHyperlinkAbbrev"/>
          </w:rPr>
          <w:t>A2016</w:t>
        </w:r>
        <w:r>
          <w:rPr>
            <w:rStyle w:val="charCitHyperlinkAbbrev"/>
          </w:rPr>
          <w:noBreakHyphen/>
          <w:t>4</w:t>
        </w:r>
      </w:hyperlink>
      <w:r>
        <w:t xml:space="preserve"> s 54</w:t>
      </w:r>
    </w:p>
    <w:p w14:paraId="424A7FA3" w14:textId="77777777" w:rsidR="0046297A" w:rsidRDefault="0046297A" w:rsidP="0046297A">
      <w:pPr>
        <w:pStyle w:val="AmdtsEntryHd"/>
      </w:pPr>
      <w:r w:rsidRPr="00F00DD2">
        <w:t>Cancellation of intensive correction order—offender may apply for order to be reinstated</w:t>
      </w:r>
    </w:p>
    <w:p w14:paraId="3F0F5F7D" w14:textId="6D2BB80D" w:rsidR="0046297A" w:rsidRPr="00B93C71" w:rsidRDefault="0046297A" w:rsidP="0046297A">
      <w:pPr>
        <w:pStyle w:val="AmdtsEntries"/>
      </w:pPr>
      <w:r>
        <w:t>s 73</w:t>
      </w:r>
      <w:r>
        <w:tab/>
        <w:t xml:space="preserve">am </w:t>
      </w:r>
      <w:hyperlink r:id="rId60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BCF1EFE" w14:textId="6BFDEBB4" w:rsidR="0046297A" w:rsidRDefault="0046297A" w:rsidP="0046297A">
      <w:pPr>
        <w:pStyle w:val="AmdtsEntries"/>
      </w:pPr>
      <w:r>
        <w:tab/>
        <w:t xml:space="preserve">sub </w:t>
      </w:r>
      <w:hyperlink r:id="rId601" w:tooltip="Crimes (Sentencing and Restorative Justice) Amendment Act 2016" w:history="1">
        <w:r>
          <w:rPr>
            <w:rStyle w:val="charCitHyperlinkAbbrev"/>
          </w:rPr>
          <w:t>A2016</w:t>
        </w:r>
        <w:r>
          <w:rPr>
            <w:rStyle w:val="charCitHyperlinkAbbrev"/>
          </w:rPr>
          <w:noBreakHyphen/>
          <w:t>4</w:t>
        </w:r>
      </w:hyperlink>
      <w:r>
        <w:t xml:space="preserve"> s 54</w:t>
      </w:r>
    </w:p>
    <w:p w14:paraId="63E4D548" w14:textId="7C423F22" w:rsidR="0046297A" w:rsidRPr="00876673" w:rsidRDefault="0046297A" w:rsidP="0046297A">
      <w:pPr>
        <w:pStyle w:val="AmdtsEntries"/>
      </w:pPr>
      <w:r>
        <w:tab/>
        <w:t xml:space="preserve">am </w:t>
      </w:r>
      <w:hyperlink r:id="rId602" w:tooltip="Sentencing Legislation Amendment Act 2018" w:history="1">
        <w:r w:rsidRPr="00284E33">
          <w:rPr>
            <w:rStyle w:val="charCitHyperlinkAbbrev"/>
          </w:rPr>
          <w:t>A2018</w:t>
        </w:r>
        <w:r w:rsidRPr="00284E33">
          <w:rPr>
            <w:rStyle w:val="charCitHyperlinkAbbrev"/>
          </w:rPr>
          <w:noBreakHyphen/>
          <w:t>43</w:t>
        </w:r>
      </w:hyperlink>
      <w:r>
        <w:t xml:space="preserve"> s 6</w:t>
      </w:r>
    </w:p>
    <w:p w14:paraId="5CD71148" w14:textId="77777777" w:rsidR="0046297A" w:rsidRDefault="0046297A" w:rsidP="0046297A">
      <w:pPr>
        <w:pStyle w:val="AmdtsEntryHd"/>
      </w:pPr>
      <w:r w:rsidRPr="00F00DD2">
        <w:t>Intensive correction orders—amendment or discharge</w:t>
      </w:r>
    </w:p>
    <w:p w14:paraId="41BEE719" w14:textId="1A246467" w:rsidR="0046297A" w:rsidRPr="00912FC0" w:rsidRDefault="0046297A" w:rsidP="0046297A">
      <w:pPr>
        <w:pStyle w:val="AmdtsEntries"/>
      </w:pPr>
      <w:r>
        <w:t>pt 5.7 hdg</w:t>
      </w:r>
      <w:r>
        <w:tab/>
        <w:t xml:space="preserve">ins </w:t>
      </w:r>
      <w:hyperlink r:id="rId603" w:tooltip="Crimes (Sentencing and Restorative Justice) Amendment Act 2016" w:history="1">
        <w:r>
          <w:rPr>
            <w:rStyle w:val="charCitHyperlinkAbbrev"/>
          </w:rPr>
          <w:t>A2016</w:t>
        </w:r>
        <w:r>
          <w:rPr>
            <w:rStyle w:val="charCitHyperlinkAbbrev"/>
          </w:rPr>
          <w:noBreakHyphen/>
          <w:t>4</w:t>
        </w:r>
      </w:hyperlink>
      <w:r>
        <w:t xml:space="preserve"> s 54</w:t>
      </w:r>
    </w:p>
    <w:p w14:paraId="53B49228" w14:textId="77777777" w:rsidR="0046297A" w:rsidRDefault="0046297A" w:rsidP="0046297A">
      <w:pPr>
        <w:pStyle w:val="AmdtsEntryHd"/>
      </w:pPr>
      <w:r w:rsidRPr="00F00DD2">
        <w:t>Court powers—amendment or discharge of intensive correction order</w:t>
      </w:r>
    </w:p>
    <w:p w14:paraId="5157EDD5" w14:textId="21F99F71" w:rsidR="0046297A" w:rsidRPr="00B93C71" w:rsidRDefault="0046297A" w:rsidP="0046297A">
      <w:pPr>
        <w:pStyle w:val="AmdtsEntries"/>
      </w:pPr>
      <w:r>
        <w:t>s 74</w:t>
      </w:r>
      <w:r>
        <w:tab/>
        <w:t xml:space="preserve">am </w:t>
      </w:r>
      <w:hyperlink r:id="rId60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54BF466" w14:textId="77F4F3CD" w:rsidR="0046297A" w:rsidRPr="00876673" w:rsidRDefault="0046297A" w:rsidP="0046297A">
      <w:pPr>
        <w:pStyle w:val="AmdtsEntries"/>
      </w:pPr>
      <w:r>
        <w:tab/>
        <w:t xml:space="preserve">sub </w:t>
      </w:r>
      <w:hyperlink r:id="rId605" w:tooltip="Crimes (Sentencing and Restorative Justice) Amendment Act 2016" w:history="1">
        <w:r>
          <w:rPr>
            <w:rStyle w:val="charCitHyperlinkAbbrev"/>
          </w:rPr>
          <w:t>A2016</w:t>
        </w:r>
        <w:r>
          <w:rPr>
            <w:rStyle w:val="charCitHyperlinkAbbrev"/>
          </w:rPr>
          <w:noBreakHyphen/>
          <w:t>4</w:t>
        </w:r>
      </w:hyperlink>
      <w:r>
        <w:t xml:space="preserve"> s 54</w:t>
      </w:r>
    </w:p>
    <w:p w14:paraId="3DEBB5BC" w14:textId="77777777" w:rsidR="0046297A" w:rsidRDefault="0046297A" w:rsidP="0046297A">
      <w:pPr>
        <w:pStyle w:val="AmdtsEntryHd"/>
      </w:pPr>
      <w:r w:rsidRPr="00F00DD2">
        <w:t>Intensive correction orders—limitations on amendment or discharge</w:t>
      </w:r>
    </w:p>
    <w:p w14:paraId="16A7CE7B" w14:textId="3F584DF7" w:rsidR="0046297A" w:rsidRDefault="0046297A" w:rsidP="0046297A">
      <w:pPr>
        <w:pStyle w:val="AmdtsEntries"/>
        <w:keepNext/>
      </w:pPr>
      <w:r>
        <w:t>s 75</w:t>
      </w:r>
      <w:r>
        <w:tab/>
        <w:t xml:space="preserve">am </w:t>
      </w:r>
      <w:hyperlink r:id="rId606" w:tooltip="Corrections Management Act 2007" w:history="1">
        <w:r w:rsidRPr="00782F83">
          <w:rPr>
            <w:rStyle w:val="charCitHyperlinkAbbrev"/>
          </w:rPr>
          <w:t>A2007</w:t>
        </w:r>
        <w:r w:rsidRPr="00782F83">
          <w:rPr>
            <w:rStyle w:val="charCitHyperlinkAbbrev"/>
          </w:rPr>
          <w:noBreakHyphen/>
          <w:t>15</w:t>
        </w:r>
      </w:hyperlink>
      <w:r>
        <w:t xml:space="preserve"> amdt 1.16, amdt 1.17; ss renum R3 LA; </w:t>
      </w:r>
      <w:hyperlink r:id="rId60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608" w:tooltip="Corrections and Sentencing Legislation Amendment Act 2011" w:history="1">
        <w:r w:rsidRPr="00782F83">
          <w:rPr>
            <w:rStyle w:val="charCitHyperlinkAbbrev"/>
          </w:rPr>
          <w:t>A2011</w:t>
        </w:r>
        <w:r w:rsidRPr="00782F83">
          <w:rPr>
            <w:rStyle w:val="charCitHyperlinkAbbrev"/>
          </w:rPr>
          <w:noBreakHyphen/>
          <w:t>57</w:t>
        </w:r>
      </w:hyperlink>
      <w:r>
        <w:t xml:space="preserve"> s 10</w:t>
      </w:r>
    </w:p>
    <w:p w14:paraId="3EA90EB7" w14:textId="3FDD1782" w:rsidR="0046297A" w:rsidRPr="00876673" w:rsidRDefault="0046297A" w:rsidP="0046297A">
      <w:pPr>
        <w:pStyle w:val="AmdtsEntries"/>
      </w:pPr>
      <w:r>
        <w:tab/>
        <w:t xml:space="preserve">sub </w:t>
      </w:r>
      <w:hyperlink r:id="rId609" w:tooltip="Crimes (Sentencing and Restorative Justice) Amendment Act 2016" w:history="1">
        <w:r>
          <w:rPr>
            <w:rStyle w:val="charCitHyperlinkAbbrev"/>
          </w:rPr>
          <w:t>A2016</w:t>
        </w:r>
        <w:r>
          <w:rPr>
            <w:rStyle w:val="charCitHyperlinkAbbrev"/>
          </w:rPr>
          <w:noBreakHyphen/>
          <w:t>4</w:t>
        </w:r>
      </w:hyperlink>
      <w:r>
        <w:t xml:space="preserve"> s 54</w:t>
      </w:r>
    </w:p>
    <w:p w14:paraId="76A647A3" w14:textId="77777777" w:rsidR="0046297A" w:rsidRDefault="0046297A" w:rsidP="0046297A">
      <w:pPr>
        <w:pStyle w:val="AmdtsEntryHd"/>
      </w:pPr>
      <w:r w:rsidRPr="00F00DD2">
        <w:t>Intensive correction orders—reporting and records</w:t>
      </w:r>
    </w:p>
    <w:p w14:paraId="64172B27" w14:textId="4B3A7F9F" w:rsidR="0046297A" w:rsidRPr="00912FC0" w:rsidRDefault="0046297A" w:rsidP="0046297A">
      <w:pPr>
        <w:pStyle w:val="AmdtsEntries"/>
      </w:pPr>
      <w:r>
        <w:t>pt 5.8 hdg</w:t>
      </w:r>
      <w:r>
        <w:tab/>
        <w:t xml:space="preserve">ins </w:t>
      </w:r>
      <w:hyperlink r:id="rId610" w:tooltip="Crimes (Sentencing and Restorative Justice) Amendment Act 2016" w:history="1">
        <w:r>
          <w:rPr>
            <w:rStyle w:val="charCitHyperlinkAbbrev"/>
          </w:rPr>
          <w:t>A2016</w:t>
        </w:r>
        <w:r>
          <w:rPr>
            <w:rStyle w:val="charCitHyperlinkAbbrev"/>
          </w:rPr>
          <w:noBreakHyphen/>
          <w:t>4</w:t>
        </w:r>
      </w:hyperlink>
      <w:r>
        <w:t xml:space="preserve"> s 54</w:t>
      </w:r>
    </w:p>
    <w:p w14:paraId="67DF6995" w14:textId="77777777" w:rsidR="0046297A" w:rsidRDefault="0046297A" w:rsidP="0046297A">
      <w:pPr>
        <w:pStyle w:val="AmdtsEntryHd"/>
      </w:pPr>
      <w:r w:rsidRPr="00F00DD2">
        <w:lastRenderedPageBreak/>
        <w:t>Record-keeping by director-general</w:t>
      </w:r>
    </w:p>
    <w:p w14:paraId="00E260FC" w14:textId="6BD26A3C" w:rsidR="0046297A" w:rsidRPr="00876673" w:rsidRDefault="0046297A" w:rsidP="00C016D2">
      <w:pPr>
        <w:pStyle w:val="AmdtsEntries"/>
      </w:pPr>
      <w:r>
        <w:t>s 76</w:t>
      </w:r>
      <w:r>
        <w:tab/>
        <w:t xml:space="preserve">sub </w:t>
      </w:r>
      <w:hyperlink r:id="rId611" w:tooltip="Crimes (Sentencing and Restorative Justice) Amendment Act 2016" w:history="1">
        <w:r>
          <w:rPr>
            <w:rStyle w:val="charCitHyperlinkAbbrev"/>
          </w:rPr>
          <w:t>A2016</w:t>
        </w:r>
        <w:r>
          <w:rPr>
            <w:rStyle w:val="charCitHyperlinkAbbrev"/>
          </w:rPr>
          <w:noBreakHyphen/>
          <w:t>4</w:t>
        </w:r>
      </w:hyperlink>
      <w:r>
        <w:t xml:space="preserve"> s 54</w:t>
      </w:r>
    </w:p>
    <w:p w14:paraId="07AF4D96" w14:textId="77777777" w:rsidR="0046297A" w:rsidRDefault="0046297A" w:rsidP="0046297A">
      <w:pPr>
        <w:pStyle w:val="AmdtsEntryHd"/>
      </w:pPr>
      <w:r w:rsidRPr="00F00DD2">
        <w:t>Authorised person may access data</w:t>
      </w:r>
    </w:p>
    <w:p w14:paraId="6B402325" w14:textId="32CDAC3D" w:rsidR="0046297A" w:rsidRPr="00B93C71" w:rsidRDefault="0046297A" w:rsidP="00C016D2">
      <w:pPr>
        <w:pStyle w:val="AmdtsEntries"/>
        <w:keepNext/>
      </w:pPr>
      <w:r>
        <w:t>s 77</w:t>
      </w:r>
      <w:r>
        <w:tab/>
        <w:t xml:space="preserve">am </w:t>
      </w:r>
      <w:hyperlink r:id="rId61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613" w:tooltip="Statute Law Amendment Act 2015 (No 2)" w:history="1">
        <w:r>
          <w:rPr>
            <w:rStyle w:val="charCitHyperlinkAbbrev"/>
          </w:rPr>
          <w:t>A2015</w:t>
        </w:r>
        <w:r>
          <w:rPr>
            <w:rStyle w:val="charCitHyperlinkAbbrev"/>
          </w:rPr>
          <w:noBreakHyphen/>
          <w:t>50</w:t>
        </w:r>
      </w:hyperlink>
      <w:r>
        <w:t xml:space="preserve"> amdt 3.84</w:t>
      </w:r>
    </w:p>
    <w:p w14:paraId="16913BDE" w14:textId="40EC1513" w:rsidR="0046297A" w:rsidRPr="00876673" w:rsidRDefault="0046297A" w:rsidP="0046297A">
      <w:pPr>
        <w:pStyle w:val="AmdtsEntries"/>
      </w:pPr>
      <w:r>
        <w:tab/>
        <w:t xml:space="preserve">sub </w:t>
      </w:r>
      <w:hyperlink r:id="rId614" w:tooltip="Crimes (Sentencing and Restorative Justice) Amendment Act 2016" w:history="1">
        <w:r>
          <w:rPr>
            <w:rStyle w:val="charCitHyperlinkAbbrev"/>
          </w:rPr>
          <w:t>A2016</w:t>
        </w:r>
        <w:r>
          <w:rPr>
            <w:rStyle w:val="charCitHyperlinkAbbrev"/>
          </w:rPr>
          <w:noBreakHyphen/>
          <w:t>4</w:t>
        </w:r>
      </w:hyperlink>
      <w:r>
        <w:t xml:space="preserve"> s 54</w:t>
      </w:r>
    </w:p>
    <w:p w14:paraId="5CB2616E" w14:textId="77777777" w:rsidR="0046297A" w:rsidRDefault="0046297A" w:rsidP="00BD3704">
      <w:pPr>
        <w:pStyle w:val="AmdtsEntryHd"/>
      </w:pPr>
      <w:r w:rsidRPr="00F00DD2">
        <w:t>Intensive correction orders—miscellaneous</w:t>
      </w:r>
    </w:p>
    <w:p w14:paraId="42509220" w14:textId="3448F025" w:rsidR="0046297A" w:rsidRPr="00912FC0" w:rsidRDefault="0046297A" w:rsidP="00BD3704">
      <w:pPr>
        <w:pStyle w:val="AmdtsEntries"/>
        <w:keepNext/>
      </w:pPr>
      <w:r>
        <w:t>pt 5.9 hdg</w:t>
      </w:r>
      <w:r>
        <w:tab/>
        <w:t xml:space="preserve">ins </w:t>
      </w:r>
      <w:hyperlink r:id="rId615" w:tooltip="Crimes (Sentencing and Restorative Justice) Amendment Act 2016" w:history="1">
        <w:r>
          <w:rPr>
            <w:rStyle w:val="charCitHyperlinkAbbrev"/>
          </w:rPr>
          <w:t>A2016</w:t>
        </w:r>
        <w:r>
          <w:rPr>
            <w:rStyle w:val="charCitHyperlinkAbbrev"/>
          </w:rPr>
          <w:noBreakHyphen/>
          <w:t>4</w:t>
        </w:r>
      </w:hyperlink>
      <w:r>
        <w:t xml:space="preserve"> s 54</w:t>
      </w:r>
    </w:p>
    <w:p w14:paraId="2802B54F" w14:textId="77777777" w:rsidR="0046297A" w:rsidRDefault="0046297A" w:rsidP="0046297A">
      <w:pPr>
        <w:pStyle w:val="AmdtsEntryHd"/>
      </w:pPr>
      <w:r w:rsidRPr="00F00DD2">
        <w:t>Intensive correction order proceedings—rights of interested person</w:t>
      </w:r>
    </w:p>
    <w:p w14:paraId="0AF26FD2" w14:textId="207E10BF" w:rsidR="0046297A" w:rsidRDefault="0046297A" w:rsidP="0046297A">
      <w:pPr>
        <w:pStyle w:val="AmdtsEntries"/>
        <w:keepNext/>
      </w:pPr>
      <w:r>
        <w:t>s 78</w:t>
      </w:r>
      <w:r>
        <w:tab/>
        <w:t xml:space="preserve">sub </w:t>
      </w:r>
      <w:hyperlink r:id="rId616" w:tooltip="Crimes (Sentencing and Restorative Justice) Amendment Act 2016" w:history="1">
        <w:r>
          <w:rPr>
            <w:rStyle w:val="charCitHyperlinkAbbrev"/>
          </w:rPr>
          <w:t>A2016</w:t>
        </w:r>
        <w:r>
          <w:rPr>
            <w:rStyle w:val="charCitHyperlinkAbbrev"/>
          </w:rPr>
          <w:noBreakHyphen/>
          <w:t>4</w:t>
        </w:r>
      </w:hyperlink>
      <w:r>
        <w:t xml:space="preserve"> s 54</w:t>
      </w:r>
    </w:p>
    <w:p w14:paraId="11B86FC8" w14:textId="77777777" w:rsidR="0046297A" w:rsidRPr="007915B3" w:rsidRDefault="0046297A" w:rsidP="0046297A">
      <w:pPr>
        <w:pStyle w:val="AmdtsEntryHd"/>
      </w:pPr>
      <w:r w:rsidRPr="007915B3">
        <w:t>Intensive correction order cancellation by court—official notice of sentence</w:t>
      </w:r>
    </w:p>
    <w:p w14:paraId="6BA510BD" w14:textId="233526C8" w:rsidR="0046297A" w:rsidRPr="00876673" w:rsidRDefault="0046297A" w:rsidP="0046297A">
      <w:pPr>
        <w:pStyle w:val="AmdtsEntries"/>
        <w:keepNext/>
      </w:pPr>
      <w:r>
        <w:rPr>
          <w:color w:val="000000"/>
        </w:rPr>
        <w:t>s 78A</w:t>
      </w:r>
      <w:r>
        <w:rPr>
          <w:color w:val="000000"/>
        </w:rPr>
        <w:tab/>
        <w:t>ins</w:t>
      </w:r>
      <w:r>
        <w:t xml:space="preserve"> </w:t>
      </w:r>
      <w:hyperlink r:id="rId617" w:tooltip="Sentencing Legislation Amendment Act 2018" w:history="1">
        <w:r w:rsidRPr="00284E33">
          <w:rPr>
            <w:rStyle w:val="charCitHyperlinkAbbrev"/>
          </w:rPr>
          <w:t>A2018</w:t>
        </w:r>
        <w:r w:rsidRPr="00284E33">
          <w:rPr>
            <w:rStyle w:val="charCitHyperlinkAbbrev"/>
          </w:rPr>
          <w:noBreakHyphen/>
          <w:t>43</w:t>
        </w:r>
      </w:hyperlink>
      <w:r>
        <w:t xml:space="preserve"> s 7</w:t>
      </w:r>
    </w:p>
    <w:p w14:paraId="36800EA2" w14:textId="77777777" w:rsidR="0046297A" w:rsidRDefault="0046297A" w:rsidP="0046297A">
      <w:pPr>
        <w:pStyle w:val="AmdtsEntryHd"/>
      </w:pPr>
      <w:r w:rsidRPr="00F00DD2">
        <w:t>Intensive correction order—court and board powers after end of order</w:t>
      </w:r>
    </w:p>
    <w:p w14:paraId="69BE2CF3" w14:textId="0F4FC913" w:rsidR="0046297A" w:rsidRPr="00876673" w:rsidRDefault="0046297A" w:rsidP="0046297A">
      <w:pPr>
        <w:pStyle w:val="AmdtsEntries"/>
        <w:keepNext/>
      </w:pPr>
      <w:r>
        <w:t>s 79</w:t>
      </w:r>
      <w:r>
        <w:tab/>
        <w:t xml:space="preserve">sub </w:t>
      </w:r>
      <w:hyperlink r:id="rId618" w:tooltip="Crimes (Sentencing and Restorative Justice) Amendment Act 2016" w:history="1">
        <w:r>
          <w:rPr>
            <w:rStyle w:val="charCitHyperlinkAbbrev"/>
          </w:rPr>
          <w:t>A2016</w:t>
        </w:r>
        <w:r>
          <w:rPr>
            <w:rStyle w:val="charCitHyperlinkAbbrev"/>
          </w:rPr>
          <w:noBreakHyphen/>
          <w:t>4</w:t>
        </w:r>
      </w:hyperlink>
      <w:r>
        <w:t xml:space="preserve"> s 54</w:t>
      </w:r>
    </w:p>
    <w:p w14:paraId="3FCF46C9" w14:textId="77777777" w:rsidR="0046297A" w:rsidRDefault="0046297A" w:rsidP="0046297A">
      <w:pPr>
        <w:pStyle w:val="AmdtsEntryHd"/>
        <w:keepNext w:val="0"/>
      </w:pPr>
      <w:r w:rsidRPr="00F00DD2">
        <w:t>Intensive correction orders—outstanding warrants</w:t>
      </w:r>
    </w:p>
    <w:p w14:paraId="0DDB6510" w14:textId="399CD055" w:rsidR="0046297A" w:rsidRPr="00310600" w:rsidRDefault="0046297A" w:rsidP="0046297A">
      <w:pPr>
        <w:pStyle w:val="AmdtsEntries"/>
        <w:keepNext/>
      </w:pPr>
      <w:r>
        <w:t>s 80</w:t>
      </w:r>
      <w:r>
        <w:tab/>
        <w:t xml:space="preserve">sub </w:t>
      </w:r>
      <w:hyperlink r:id="rId619" w:tooltip="Crimes (Sentencing and Restorative Justice) Amendment Act 2016" w:history="1">
        <w:r>
          <w:rPr>
            <w:rStyle w:val="charCitHyperlinkAbbrev"/>
          </w:rPr>
          <w:t>A2016</w:t>
        </w:r>
        <w:r>
          <w:rPr>
            <w:rStyle w:val="charCitHyperlinkAbbrev"/>
          </w:rPr>
          <w:noBreakHyphen/>
          <w:t>4</w:t>
        </w:r>
      </w:hyperlink>
      <w:r>
        <w:t xml:space="preserve"> s 54; </w:t>
      </w:r>
      <w:hyperlink r:id="rId620" w:tooltip="Sentencing Legislation Amendment Act 2018" w:history="1">
        <w:r w:rsidRPr="00284E33">
          <w:rPr>
            <w:rStyle w:val="charCitHyperlinkAbbrev"/>
          </w:rPr>
          <w:t>A2018</w:t>
        </w:r>
        <w:r w:rsidRPr="00284E33">
          <w:rPr>
            <w:rStyle w:val="charCitHyperlinkAbbrev"/>
          </w:rPr>
          <w:noBreakHyphen/>
          <w:t>43</w:t>
        </w:r>
      </w:hyperlink>
      <w:r>
        <w:t xml:space="preserve"> s 8</w:t>
      </w:r>
      <w:r w:rsidR="00310600">
        <w:t xml:space="preserve">; </w:t>
      </w:r>
      <w:hyperlink r:id="rId621" w:tooltip="Justice Legislation Amendment Act 2020" w:history="1">
        <w:r w:rsidR="00310600">
          <w:rPr>
            <w:rStyle w:val="charCitHyperlinkAbbrev"/>
          </w:rPr>
          <w:t>A2020</w:t>
        </w:r>
        <w:r w:rsidR="00310600">
          <w:rPr>
            <w:rStyle w:val="charCitHyperlinkAbbrev"/>
          </w:rPr>
          <w:noBreakHyphen/>
          <w:t>42</w:t>
        </w:r>
      </w:hyperlink>
      <w:r w:rsidR="00310600">
        <w:t xml:space="preserve"> s 38</w:t>
      </w:r>
    </w:p>
    <w:p w14:paraId="34C0DAB3" w14:textId="77777777" w:rsidR="0046297A" w:rsidRDefault="0046297A" w:rsidP="0046297A">
      <w:pPr>
        <w:pStyle w:val="AmdtsEntryHd"/>
      </w:pPr>
      <w:r w:rsidRPr="00F00DD2">
        <w:t>Review—ch 5</w:t>
      </w:r>
    </w:p>
    <w:p w14:paraId="6592CE3B" w14:textId="702820DE" w:rsidR="0046297A" w:rsidRDefault="0046297A" w:rsidP="0046297A">
      <w:pPr>
        <w:pStyle w:val="AmdtsEntries"/>
        <w:keepNext/>
      </w:pPr>
      <w:r>
        <w:t>s 81</w:t>
      </w:r>
      <w:r>
        <w:tab/>
        <w:t xml:space="preserve">sub </w:t>
      </w:r>
      <w:hyperlink r:id="rId622" w:tooltip="Crimes (Sentencing and Restorative Justice) Amendment Act 2016" w:history="1">
        <w:r>
          <w:rPr>
            <w:rStyle w:val="charCitHyperlinkAbbrev"/>
          </w:rPr>
          <w:t>A2016</w:t>
        </w:r>
        <w:r>
          <w:rPr>
            <w:rStyle w:val="charCitHyperlinkAbbrev"/>
          </w:rPr>
          <w:noBreakHyphen/>
          <w:t>4</w:t>
        </w:r>
      </w:hyperlink>
      <w:r>
        <w:t xml:space="preserve"> s 54</w:t>
      </w:r>
    </w:p>
    <w:p w14:paraId="4BFE9908" w14:textId="77777777" w:rsidR="0046297A" w:rsidRPr="007B67C9" w:rsidRDefault="0046297A" w:rsidP="0046297A">
      <w:pPr>
        <w:pStyle w:val="AmdtsEntries"/>
        <w:keepNext/>
        <w:rPr>
          <w:rStyle w:val="charUnderline"/>
          <w:u w:val="none"/>
        </w:rPr>
      </w:pPr>
      <w:r w:rsidRPr="00C44C6E">
        <w:tab/>
      </w:r>
      <w:r w:rsidRPr="007B67C9">
        <w:rPr>
          <w:rStyle w:val="charUnderline"/>
          <w:u w:val="none"/>
        </w:rPr>
        <w:t>exp 2 March 2020 (s 81 (2))</w:t>
      </w:r>
    </w:p>
    <w:p w14:paraId="01419B75" w14:textId="77777777" w:rsidR="0046297A" w:rsidRPr="00BD2DA7" w:rsidRDefault="0046297A" w:rsidP="0046297A">
      <w:pPr>
        <w:pStyle w:val="AmdtsEntryHd"/>
        <w:rPr>
          <w:rStyle w:val="charUnderline"/>
        </w:rPr>
      </w:pPr>
      <w:r>
        <w:rPr>
          <w:color w:val="000000"/>
        </w:rPr>
        <w:t>Drug and alcohol treatment orders</w:t>
      </w:r>
    </w:p>
    <w:p w14:paraId="4CF578EC" w14:textId="67B3F6D6" w:rsidR="0046297A" w:rsidRDefault="0046297A" w:rsidP="0046297A">
      <w:pPr>
        <w:pStyle w:val="AmdtsEntries"/>
        <w:keepNext/>
      </w:pPr>
      <w:r w:rsidRPr="0062000E">
        <w:rPr>
          <w:rStyle w:val="charUnderline"/>
          <w:u w:val="none"/>
        </w:rPr>
        <w:t>ch 5A hdg</w:t>
      </w:r>
      <w:r w:rsidRPr="0062000E">
        <w:rPr>
          <w:rStyle w:val="charUnderline"/>
          <w:u w:val="none"/>
        </w:rPr>
        <w:tab/>
        <w:t xml:space="preserve">ins </w:t>
      </w:r>
      <w:hyperlink r:id="rId623"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002CD007" w14:textId="77777777" w:rsidR="0046297A" w:rsidRDefault="0046297A" w:rsidP="0046297A">
      <w:pPr>
        <w:pStyle w:val="AmdtsEntryHd"/>
      </w:pPr>
      <w:r>
        <w:rPr>
          <w:color w:val="000000"/>
        </w:rPr>
        <w:t>Preliminary</w:t>
      </w:r>
    </w:p>
    <w:p w14:paraId="523556C3" w14:textId="7951BE83" w:rsidR="0046297A" w:rsidRDefault="0046297A" w:rsidP="0046297A">
      <w:pPr>
        <w:pStyle w:val="AmdtsEntries"/>
      </w:pPr>
      <w:r w:rsidRPr="0062000E">
        <w:rPr>
          <w:rStyle w:val="charUnderline"/>
          <w:u w:val="none"/>
        </w:rPr>
        <w:t>pt 5A.1 hdg</w:t>
      </w:r>
      <w:r w:rsidRPr="0062000E">
        <w:rPr>
          <w:rStyle w:val="charUnderline"/>
          <w:u w:val="none"/>
        </w:rPr>
        <w:tab/>
        <w:t>ins</w:t>
      </w:r>
      <w:r>
        <w:rPr>
          <w:rStyle w:val="charUnderline"/>
        </w:rPr>
        <w:t xml:space="preserve"> </w:t>
      </w:r>
      <w:hyperlink r:id="rId624"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634E55D9" w14:textId="77777777" w:rsidR="0046297A" w:rsidRPr="0062000E" w:rsidRDefault="0046297A" w:rsidP="0046297A">
      <w:pPr>
        <w:pStyle w:val="AmdtsEntryHd"/>
      </w:pPr>
      <w:r w:rsidRPr="0062000E">
        <w:rPr>
          <w:color w:val="000000"/>
        </w:rPr>
        <w:t>Application—ch 5A</w:t>
      </w:r>
    </w:p>
    <w:p w14:paraId="4F405A58" w14:textId="6D320E26" w:rsidR="0046297A" w:rsidRPr="0062000E" w:rsidRDefault="0046297A" w:rsidP="0046297A">
      <w:pPr>
        <w:pStyle w:val="AmdtsEntries"/>
      </w:pPr>
      <w:r w:rsidRPr="0062000E">
        <w:rPr>
          <w:rStyle w:val="charUnderline"/>
          <w:u w:val="none"/>
        </w:rPr>
        <w:t>s 82</w:t>
      </w:r>
      <w:r w:rsidRPr="0062000E">
        <w:rPr>
          <w:rStyle w:val="charUnderline"/>
          <w:u w:val="none"/>
        </w:rPr>
        <w:tab/>
      </w:r>
      <w:r w:rsidRPr="0062000E">
        <w:t xml:space="preserve">am </w:t>
      </w:r>
      <w:hyperlink r:id="rId625" w:tooltip="Administrative (One ACT Public Service Miscellaneous Amendments) Act 2011" w:history="1">
        <w:r w:rsidRPr="0062000E">
          <w:rPr>
            <w:rStyle w:val="charCitHyperlinkAbbrev"/>
          </w:rPr>
          <w:t>A2011</w:t>
        </w:r>
        <w:r w:rsidRPr="0062000E">
          <w:rPr>
            <w:rStyle w:val="charCitHyperlinkAbbrev"/>
          </w:rPr>
          <w:noBreakHyphen/>
          <w:t>22</w:t>
        </w:r>
      </w:hyperlink>
      <w:r w:rsidRPr="0062000E">
        <w:t xml:space="preserve"> amdt 1.142; </w:t>
      </w:r>
      <w:hyperlink r:id="rId626" w:tooltip="Corrections and Sentencing Legislation Amendment Act 2011" w:history="1">
        <w:r w:rsidRPr="0062000E">
          <w:rPr>
            <w:rStyle w:val="charCitHyperlinkAbbrev"/>
          </w:rPr>
          <w:t>A2011</w:t>
        </w:r>
        <w:r w:rsidRPr="0062000E">
          <w:rPr>
            <w:rStyle w:val="charCitHyperlinkAbbrev"/>
          </w:rPr>
          <w:noBreakHyphen/>
          <w:t>57</w:t>
        </w:r>
      </w:hyperlink>
      <w:r w:rsidRPr="0062000E">
        <w:t xml:space="preserve"> s 11</w:t>
      </w:r>
    </w:p>
    <w:p w14:paraId="72D6CD1D" w14:textId="586877BF" w:rsidR="0046297A" w:rsidRPr="0062000E" w:rsidRDefault="0046297A" w:rsidP="0046297A">
      <w:pPr>
        <w:pStyle w:val="AmdtsEntries"/>
      </w:pPr>
      <w:r w:rsidRPr="0062000E">
        <w:tab/>
        <w:t xml:space="preserve">om </w:t>
      </w:r>
      <w:hyperlink r:id="rId627" w:tooltip="Crimes (Sentencing and Restorative Justice) Amendment Act 2016" w:history="1">
        <w:r w:rsidRPr="0062000E">
          <w:rPr>
            <w:rStyle w:val="charCitHyperlinkAbbrev"/>
          </w:rPr>
          <w:t>A2016</w:t>
        </w:r>
        <w:r w:rsidRPr="0062000E">
          <w:rPr>
            <w:rStyle w:val="charCitHyperlinkAbbrev"/>
          </w:rPr>
          <w:noBreakHyphen/>
          <w:t>4</w:t>
        </w:r>
      </w:hyperlink>
      <w:r w:rsidRPr="0062000E">
        <w:t xml:space="preserve"> s 54</w:t>
      </w:r>
    </w:p>
    <w:p w14:paraId="3587C7FF" w14:textId="77A8DC73" w:rsidR="0046297A" w:rsidRPr="0062000E" w:rsidRDefault="0046297A" w:rsidP="0046297A">
      <w:pPr>
        <w:pStyle w:val="AmdtsEntries"/>
        <w:keepNext/>
      </w:pPr>
      <w:r w:rsidRPr="0062000E">
        <w:rPr>
          <w:rStyle w:val="charUnderline"/>
          <w:u w:val="none"/>
        </w:rPr>
        <w:tab/>
        <w:t xml:space="preserve">ins </w:t>
      </w:r>
      <w:hyperlink r:id="rId628" w:tooltip="Sentencing (Drug and Alcohol Treatment Orders) Legislation Amendment Act 2019" w:history="1">
        <w:r w:rsidRPr="0062000E">
          <w:rPr>
            <w:rStyle w:val="charCitHyperlinkAbbrev"/>
          </w:rPr>
          <w:t>A2019</w:t>
        </w:r>
        <w:r w:rsidRPr="0062000E">
          <w:rPr>
            <w:rStyle w:val="charCitHyperlinkAbbrev"/>
          </w:rPr>
          <w:noBreakHyphen/>
          <w:t>31</w:t>
        </w:r>
      </w:hyperlink>
      <w:r w:rsidRPr="0062000E">
        <w:t xml:space="preserve"> s 9</w:t>
      </w:r>
    </w:p>
    <w:p w14:paraId="35106238" w14:textId="77777777" w:rsidR="0046297A" w:rsidRPr="0062000E" w:rsidRDefault="0046297A" w:rsidP="0046297A">
      <w:pPr>
        <w:pStyle w:val="AmdtsEntryHd"/>
      </w:pPr>
      <w:r w:rsidRPr="0062000E">
        <w:rPr>
          <w:color w:val="000000"/>
        </w:rPr>
        <w:t>Drug and alcohol treatment orders—undertaking treatment</w:t>
      </w:r>
    </w:p>
    <w:p w14:paraId="5094DD5A" w14:textId="3324830A" w:rsidR="0046297A" w:rsidRPr="0062000E" w:rsidRDefault="0046297A" w:rsidP="0046297A">
      <w:pPr>
        <w:pStyle w:val="AmdtsEntries"/>
      </w:pPr>
      <w:r w:rsidRPr="0062000E">
        <w:rPr>
          <w:rStyle w:val="charUnderline"/>
          <w:u w:val="none"/>
        </w:rPr>
        <w:t>pt 5A.2 hdg</w:t>
      </w:r>
      <w:r w:rsidRPr="0062000E">
        <w:rPr>
          <w:rStyle w:val="charUnderline"/>
          <w:u w:val="none"/>
        </w:rPr>
        <w:tab/>
        <w:t xml:space="preserve">ins </w:t>
      </w:r>
      <w:hyperlink r:id="rId629" w:tooltip="Sentencing (Drug and Alcohol Treatment Orders) Legislation Amendment Act 2019" w:history="1">
        <w:r w:rsidRPr="0062000E">
          <w:rPr>
            <w:rStyle w:val="charCitHyperlinkAbbrev"/>
          </w:rPr>
          <w:t>A2019</w:t>
        </w:r>
        <w:r w:rsidRPr="0062000E">
          <w:rPr>
            <w:rStyle w:val="charCitHyperlinkAbbrev"/>
          </w:rPr>
          <w:noBreakHyphen/>
          <w:t>31</w:t>
        </w:r>
      </w:hyperlink>
      <w:r w:rsidRPr="0062000E">
        <w:t xml:space="preserve"> s 9</w:t>
      </w:r>
    </w:p>
    <w:p w14:paraId="79FCABD2" w14:textId="77777777" w:rsidR="0046297A" w:rsidRPr="0062000E" w:rsidRDefault="0046297A" w:rsidP="0046297A">
      <w:pPr>
        <w:pStyle w:val="AmdtsEntryHd"/>
      </w:pPr>
      <w:r w:rsidRPr="0062000E">
        <w:rPr>
          <w:color w:val="000000"/>
        </w:rPr>
        <w:t>Drug and alcohol treatment order—drug and alcohol tests</w:t>
      </w:r>
    </w:p>
    <w:p w14:paraId="6D58873B" w14:textId="67B6DD1B" w:rsidR="0046297A" w:rsidRPr="0062000E" w:rsidRDefault="0046297A" w:rsidP="0046297A">
      <w:pPr>
        <w:pStyle w:val="AmdtsEntries"/>
      </w:pPr>
      <w:r w:rsidRPr="0062000E">
        <w:rPr>
          <w:rStyle w:val="charUnderline"/>
          <w:u w:val="none"/>
        </w:rPr>
        <w:t>s 82A</w:t>
      </w:r>
      <w:r w:rsidRPr="0062000E">
        <w:rPr>
          <w:rStyle w:val="charUnderline"/>
          <w:u w:val="none"/>
        </w:rPr>
        <w:tab/>
      </w:r>
      <w:r w:rsidRPr="0062000E">
        <w:t xml:space="preserve">ins </w:t>
      </w:r>
      <w:hyperlink r:id="rId630" w:tooltip="Corrections Management Act 2007" w:history="1">
        <w:r w:rsidRPr="0062000E">
          <w:rPr>
            <w:rStyle w:val="charCitHyperlinkAbbrev"/>
          </w:rPr>
          <w:t>A2007</w:t>
        </w:r>
        <w:r w:rsidRPr="0062000E">
          <w:rPr>
            <w:rStyle w:val="charCitHyperlinkAbbrev"/>
          </w:rPr>
          <w:noBreakHyphen/>
          <w:t>15</w:t>
        </w:r>
      </w:hyperlink>
      <w:r w:rsidRPr="0062000E">
        <w:t xml:space="preserve"> amdt 1.18</w:t>
      </w:r>
    </w:p>
    <w:p w14:paraId="7848CAA8" w14:textId="45E0BE05" w:rsidR="0046297A" w:rsidRPr="0062000E" w:rsidRDefault="0046297A" w:rsidP="0046297A">
      <w:pPr>
        <w:pStyle w:val="AmdtsEntries"/>
      </w:pPr>
      <w:r w:rsidRPr="0062000E">
        <w:tab/>
        <w:t xml:space="preserve">om </w:t>
      </w:r>
      <w:hyperlink r:id="rId631" w:tooltip="Crimes (Sentencing and Restorative Justice) Amendment Act 2016" w:history="1">
        <w:r w:rsidRPr="0062000E">
          <w:rPr>
            <w:rStyle w:val="charCitHyperlinkAbbrev"/>
          </w:rPr>
          <w:t>A2016</w:t>
        </w:r>
        <w:r w:rsidRPr="0062000E">
          <w:rPr>
            <w:rStyle w:val="charCitHyperlinkAbbrev"/>
          </w:rPr>
          <w:noBreakHyphen/>
          <w:t>4</w:t>
        </w:r>
      </w:hyperlink>
      <w:r w:rsidRPr="0062000E">
        <w:t xml:space="preserve"> s 54</w:t>
      </w:r>
    </w:p>
    <w:p w14:paraId="1B938259" w14:textId="7DE9D453" w:rsidR="0046297A" w:rsidRPr="00BD2DA7" w:rsidRDefault="0046297A" w:rsidP="0046297A">
      <w:pPr>
        <w:pStyle w:val="AmdtsEntries"/>
        <w:keepNext/>
      </w:pPr>
      <w:r w:rsidRPr="0062000E">
        <w:rPr>
          <w:rStyle w:val="charUnderline"/>
          <w:u w:val="none"/>
        </w:rPr>
        <w:tab/>
        <w:t xml:space="preserve">ins </w:t>
      </w:r>
      <w:hyperlink r:id="rId632"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04FC58CB" w14:textId="77777777" w:rsidR="0046297A" w:rsidRDefault="0046297A" w:rsidP="0046297A">
      <w:pPr>
        <w:pStyle w:val="AmdtsEntryHd"/>
      </w:pPr>
      <w:r>
        <w:rPr>
          <w:color w:val="000000"/>
        </w:rPr>
        <w:t>Drug and alcohol treatment orders—effect of cancellation</w:t>
      </w:r>
    </w:p>
    <w:p w14:paraId="5FE709A8" w14:textId="60F47CC2" w:rsidR="0046297A" w:rsidRDefault="0046297A" w:rsidP="00C016D2">
      <w:pPr>
        <w:pStyle w:val="AmdtsEntries"/>
      </w:pPr>
      <w:r>
        <w:t>pt 5A.3 hdg</w:t>
      </w:r>
      <w:r>
        <w:tab/>
      </w:r>
      <w:r w:rsidRPr="0062000E">
        <w:rPr>
          <w:rStyle w:val="charUnderline"/>
          <w:u w:val="none"/>
        </w:rPr>
        <w:t xml:space="preserve">ins </w:t>
      </w:r>
      <w:hyperlink r:id="rId633"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3D6A6ECA" w14:textId="77777777" w:rsidR="0046297A" w:rsidRDefault="0046297A" w:rsidP="0046297A">
      <w:pPr>
        <w:pStyle w:val="AmdtsEntryHd"/>
      </w:pPr>
      <w:r>
        <w:rPr>
          <w:color w:val="000000"/>
        </w:rPr>
        <w:t>Application—pt 5A.3</w:t>
      </w:r>
    </w:p>
    <w:p w14:paraId="3728FF6B" w14:textId="560DEAE6" w:rsidR="0046297A" w:rsidRDefault="0046297A" w:rsidP="00C016D2">
      <w:pPr>
        <w:pStyle w:val="AmdtsEntries"/>
      </w:pPr>
      <w:r>
        <w:t>s 82B</w:t>
      </w:r>
      <w:r>
        <w:tab/>
      </w:r>
      <w:r w:rsidRPr="0062000E">
        <w:rPr>
          <w:rStyle w:val="charUnderline"/>
          <w:u w:val="none"/>
        </w:rPr>
        <w:t>ins</w:t>
      </w:r>
      <w:r w:rsidR="00A6207E" w:rsidRPr="00A6207E">
        <w:rPr>
          <w:rStyle w:val="charUnderline"/>
          <w:u w:val="none"/>
        </w:rPr>
        <w:t xml:space="preserve"> </w:t>
      </w:r>
      <w:hyperlink r:id="rId634"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41738C09" w14:textId="6EEFB0A0" w:rsidR="00A6207E" w:rsidRDefault="00A6207E" w:rsidP="00C016D2">
      <w:pPr>
        <w:pStyle w:val="AmdtsEntries"/>
      </w:pPr>
      <w:r>
        <w:tab/>
        <w:t xml:space="preserve">am </w:t>
      </w:r>
      <w:hyperlink r:id="rId635" w:tooltip="Sentencing (Drug and Alcohol Treatment Orders) Legislation Amendment Act 2023" w:history="1">
        <w:r>
          <w:rPr>
            <w:rStyle w:val="charCitHyperlinkAbbrev"/>
          </w:rPr>
          <w:t>A2023</w:t>
        </w:r>
        <w:r>
          <w:rPr>
            <w:rStyle w:val="charCitHyperlinkAbbrev"/>
          </w:rPr>
          <w:noBreakHyphen/>
          <w:t>40</w:t>
        </w:r>
      </w:hyperlink>
      <w:r>
        <w:t xml:space="preserve"> s 4, s 5</w:t>
      </w:r>
    </w:p>
    <w:p w14:paraId="3ADB8303" w14:textId="77777777" w:rsidR="0046297A" w:rsidRDefault="0046297A" w:rsidP="00C016D2">
      <w:pPr>
        <w:pStyle w:val="AmdtsEntryHd"/>
      </w:pPr>
      <w:r>
        <w:rPr>
          <w:color w:val="000000"/>
        </w:rPr>
        <w:t>Drug and alcohol treatment order—effect of cancellation</w:t>
      </w:r>
    </w:p>
    <w:p w14:paraId="123DED73" w14:textId="5432A559" w:rsidR="0046297A" w:rsidRDefault="0046297A" w:rsidP="00C016D2">
      <w:pPr>
        <w:pStyle w:val="AmdtsEntries"/>
      </w:pPr>
      <w:r>
        <w:t>s 82C</w:t>
      </w:r>
      <w:r>
        <w:tab/>
      </w:r>
      <w:r w:rsidRPr="0062000E">
        <w:rPr>
          <w:rStyle w:val="charUnderline"/>
          <w:u w:val="none"/>
        </w:rPr>
        <w:t xml:space="preserve">ins </w:t>
      </w:r>
      <w:hyperlink r:id="rId636"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6CCB02B5" w14:textId="77777777" w:rsidR="0046297A" w:rsidRDefault="0046297A" w:rsidP="0046297A">
      <w:pPr>
        <w:pStyle w:val="AmdtsEntryHd"/>
      </w:pPr>
      <w:r>
        <w:rPr>
          <w:color w:val="000000"/>
        </w:rPr>
        <w:lastRenderedPageBreak/>
        <w:t>Drug and alcohol treatment orders—reporting and records</w:t>
      </w:r>
    </w:p>
    <w:p w14:paraId="4333C0DB" w14:textId="71CFA0B4" w:rsidR="0046297A" w:rsidRDefault="0046297A" w:rsidP="00C016D2">
      <w:pPr>
        <w:pStyle w:val="AmdtsEntries"/>
      </w:pPr>
      <w:r>
        <w:t>pt 5A.4 hdg</w:t>
      </w:r>
      <w:r>
        <w:tab/>
      </w:r>
      <w:r w:rsidRPr="0062000E">
        <w:rPr>
          <w:rStyle w:val="charUnderline"/>
          <w:u w:val="none"/>
        </w:rPr>
        <w:t xml:space="preserve">ins </w:t>
      </w:r>
      <w:hyperlink r:id="rId637"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337A6900" w14:textId="77777777" w:rsidR="0046297A" w:rsidRDefault="0046297A" w:rsidP="0046297A">
      <w:pPr>
        <w:pStyle w:val="AmdtsEntryHd"/>
      </w:pPr>
      <w:r>
        <w:rPr>
          <w:color w:val="000000"/>
        </w:rPr>
        <w:t>Record-keeping by director-general</w:t>
      </w:r>
    </w:p>
    <w:p w14:paraId="7A1AFDDD" w14:textId="6D08AADC" w:rsidR="0046297A" w:rsidRDefault="0046297A" w:rsidP="00BD3704">
      <w:pPr>
        <w:pStyle w:val="AmdtsEntries"/>
      </w:pPr>
      <w:r>
        <w:t>s 82D</w:t>
      </w:r>
      <w:r>
        <w:tab/>
      </w:r>
      <w:r w:rsidRPr="0062000E">
        <w:rPr>
          <w:rStyle w:val="charUnderline"/>
          <w:u w:val="none"/>
        </w:rPr>
        <w:t xml:space="preserve">ins </w:t>
      </w:r>
      <w:hyperlink r:id="rId638"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7889F175" w14:textId="77777777" w:rsidR="0046297A" w:rsidRDefault="0046297A" w:rsidP="00BD3704">
      <w:pPr>
        <w:pStyle w:val="AmdtsEntryHd"/>
      </w:pPr>
      <w:r>
        <w:rPr>
          <w:color w:val="000000"/>
        </w:rPr>
        <w:t>Authorised person may access data</w:t>
      </w:r>
    </w:p>
    <w:p w14:paraId="5F00FE2D" w14:textId="228B6A7A" w:rsidR="0046297A" w:rsidRPr="00BD2DA7" w:rsidRDefault="0046297A" w:rsidP="00BD3704">
      <w:pPr>
        <w:pStyle w:val="AmdtsEntries"/>
      </w:pPr>
      <w:r>
        <w:t>s 82E</w:t>
      </w:r>
      <w:r>
        <w:tab/>
      </w:r>
      <w:r w:rsidRPr="0062000E">
        <w:rPr>
          <w:rStyle w:val="charUnderline"/>
          <w:u w:val="none"/>
        </w:rPr>
        <w:t xml:space="preserve">ins </w:t>
      </w:r>
      <w:hyperlink r:id="rId639"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4423FB1C" w14:textId="77777777" w:rsidR="0046297A" w:rsidRDefault="0046297A" w:rsidP="0046297A">
      <w:pPr>
        <w:pStyle w:val="AmdtsEntryHd"/>
      </w:pPr>
      <w:r>
        <w:rPr>
          <w:szCs w:val="24"/>
        </w:rPr>
        <w:t>Definitions—ch 6</w:t>
      </w:r>
    </w:p>
    <w:p w14:paraId="33653731" w14:textId="36044321" w:rsidR="0046297A" w:rsidRDefault="0046297A" w:rsidP="0046297A">
      <w:pPr>
        <w:pStyle w:val="AmdtsEntries"/>
      </w:pPr>
      <w:r>
        <w:t>s 84</w:t>
      </w:r>
      <w:r>
        <w:tab/>
        <w:t xml:space="preserve">def </w:t>
      </w:r>
      <w:r>
        <w:rPr>
          <w:rStyle w:val="charBoldItals"/>
        </w:rPr>
        <w:t xml:space="preserve">community service condition </w:t>
      </w:r>
      <w:r>
        <w:t xml:space="preserve">am </w:t>
      </w:r>
      <w:hyperlink r:id="rId640" w:tooltip="Sentencing Legislation Amendment Act 2006" w:history="1">
        <w:r w:rsidRPr="00782F83">
          <w:rPr>
            <w:rStyle w:val="charCitHyperlinkAbbrev"/>
          </w:rPr>
          <w:t>A2006</w:t>
        </w:r>
        <w:r w:rsidRPr="00782F83">
          <w:rPr>
            <w:rStyle w:val="charCitHyperlinkAbbrev"/>
          </w:rPr>
          <w:noBreakHyphen/>
          <w:t>23</w:t>
        </w:r>
      </w:hyperlink>
      <w:r>
        <w:t xml:space="preserve"> amdt 1.143</w:t>
      </w:r>
    </w:p>
    <w:p w14:paraId="4D031A5B" w14:textId="21D9C213" w:rsidR="0046297A" w:rsidRPr="000E008D" w:rsidRDefault="0046297A" w:rsidP="0046297A">
      <w:pPr>
        <w:pStyle w:val="AmdtsEntries"/>
      </w:pPr>
      <w:r>
        <w:tab/>
        <w:t xml:space="preserve">def </w:t>
      </w:r>
      <w:r w:rsidRPr="00782F83">
        <w:rPr>
          <w:rStyle w:val="charBoldItals"/>
        </w:rPr>
        <w:t xml:space="preserve">interested person </w:t>
      </w:r>
      <w:r>
        <w:t xml:space="preserve">am </w:t>
      </w:r>
      <w:hyperlink r:id="rId64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B1700CF" w14:textId="77777777" w:rsidR="0046297A" w:rsidRDefault="0046297A" w:rsidP="0046297A">
      <w:pPr>
        <w:pStyle w:val="AmdtsEntryHd"/>
      </w:pPr>
      <w:r>
        <w:rPr>
          <w:szCs w:val="24"/>
        </w:rPr>
        <w:t>Good behaviour obligations</w:t>
      </w:r>
    </w:p>
    <w:p w14:paraId="0C86C052" w14:textId="599EF0A7" w:rsidR="0046297A" w:rsidRDefault="0046297A" w:rsidP="0046297A">
      <w:pPr>
        <w:pStyle w:val="AmdtsEntries"/>
      </w:pPr>
      <w:r>
        <w:t>s 85</w:t>
      </w:r>
      <w:r>
        <w:tab/>
        <w:t xml:space="preserve">am </w:t>
      </w:r>
      <w:hyperlink r:id="rId642"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288CC954" w14:textId="77777777" w:rsidR="0046297A" w:rsidRDefault="0046297A" w:rsidP="0046297A">
      <w:pPr>
        <w:pStyle w:val="AmdtsEntryHd"/>
      </w:pPr>
      <w:r>
        <w:t>Good behaviour—core conditions</w:t>
      </w:r>
    </w:p>
    <w:p w14:paraId="3C14768E" w14:textId="1B4E77EA" w:rsidR="0046297A" w:rsidRDefault="0046297A" w:rsidP="0046297A">
      <w:pPr>
        <w:pStyle w:val="AmdtsEntries"/>
      </w:pPr>
      <w:r>
        <w:t>s 86</w:t>
      </w:r>
      <w:r>
        <w:tab/>
        <w:t xml:space="preserve">am </w:t>
      </w:r>
      <w:hyperlink r:id="rId643"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64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 </w:t>
      </w:r>
      <w:hyperlink r:id="rId645" w:tooltip="Crimes (Sentencing and Restorative Justice) Amendment Act 2016" w:history="1">
        <w:r>
          <w:rPr>
            <w:rStyle w:val="charCitHyperlinkAbbrev"/>
          </w:rPr>
          <w:t>A2016</w:t>
        </w:r>
        <w:r>
          <w:rPr>
            <w:rStyle w:val="charCitHyperlinkAbbrev"/>
          </w:rPr>
          <w:noBreakHyphen/>
          <w:t>4</w:t>
        </w:r>
      </w:hyperlink>
      <w:r>
        <w:t xml:space="preserve"> s 55</w:t>
      </w:r>
    </w:p>
    <w:p w14:paraId="7814F3A8" w14:textId="77777777" w:rsidR="0046297A" w:rsidRDefault="0046297A" w:rsidP="0046297A">
      <w:pPr>
        <w:pStyle w:val="AmdtsEntryHd"/>
      </w:pPr>
      <w:r>
        <w:t>Good behaviour—chief executive directions</w:t>
      </w:r>
    </w:p>
    <w:p w14:paraId="56D47E93" w14:textId="3DED7CD8" w:rsidR="0046297A" w:rsidRPr="001B3F80" w:rsidRDefault="0046297A" w:rsidP="0046297A">
      <w:pPr>
        <w:pStyle w:val="AmdtsEntries"/>
      </w:pPr>
      <w:r>
        <w:t>s 87</w:t>
      </w:r>
      <w:r>
        <w:tab/>
        <w:t xml:space="preserve">am </w:t>
      </w:r>
      <w:hyperlink r:id="rId64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108A1B3" w14:textId="77777777" w:rsidR="0046297A" w:rsidRDefault="0046297A" w:rsidP="0046297A">
      <w:pPr>
        <w:pStyle w:val="AmdtsEntryHd"/>
      </w:pPr>
      <w:r w:rsidRPr="00F00DD2">
        <w:t>Good behaviour orders—compliance with community service condition</w:t>
      </w:r>
    </w:p>
    <w:p w14:paraId="333010C4" w14:textId="2731CF62" w:rsidR="0046297A" w:rsidRPr="003741ED" w:rsidRDefault="0046297A" w:rsidP="0046297A">
      <w:pPr>
        <w:pStyle w:val="AmdtsEntries"/>
      </w:pPr>
      <w:r>
        <w:t>s 90 hdg</w:t>
      </w:r>
      <w:r>
        <w:tab/>
        <w:t xml:space="preserve">sub </w:t>
      </w:r>
      <w:hyperlink r:id="rId647" w:tooltip="Crimes (Sentencing and Restorative Justice) Amendment Act 2016" w:history="1">
        <w:r>
          <w:rPr>
            <w:rStyle w:val="charCitHyperlinkAbbrev"/>
          </w:rPr>
          <w:t>A2016</w:t>
        </w:r>
        <w:r>
          <w:rPr>
            <w:rStyle w:val="charCitHyperlinkAbbrev"/>
          </w:rPr>
          <w:noBreakHyphen/>
          <w:t>4</w:t>
        </w:r>
      </w:hyperlink>
      <w:r>
        <w:t xml:space="preserve"> s 56</w:t>
      </w:r>
    </w:p>
    <w:p w14:paraId="560006A5" w14:textId="77777777" w:rsidR="0046297A" w:rsidRDefault="0046297A" w:rsidP="0046297A">
      <w:pPr>
        <w:pStyle w:val="AmdtsEntryHd"/>
      </w:pPr>
      <w:r w:rsidRPr="00F00DD2">
        <w:t>Good behaviour orders—community service work—director-general directions</w:t>
      </w:r>
    </w:p>
    <w:p w14:paraId="5A0BC0CE" w14:textId="061E3B57" w:rsidR="0046297A" w:rsidRDefault="0046297A" w:rsidP="0046297A">
      <w:pPr>
        <w:pStyle w:val="AmdtsEntries"/>
      </w:pPr>
      <w:r>
        <w:t>s 91 hdg</w:t>
      </w:r>
      <w:r>
        <w:tab/>
        <w:t xml:space="preserve">am </w:t>
      </w:r>
      <w:hyperlink r:id="rId64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FF08903" w14:textId="6A7DCAE4" w:rsidR="0046297A" w:rsidRPr="00B93C71" w:rsidRDefault="0046297A" w:rsidP="0046297A">
      <w:pPr>
        <w:pStyle w:val="AmdtsEntries"/>
      </w:pPr>
      <w:r>
        <w:tab/>
        <w:t xml:space="preserve">sub </w:t>
      </w:r>
      <w:hyperlink r:id="rId649" w:tooltip="Crimes (Sentencing and Restorative Justice) Amendment Act 2016" w:history="1">
        <w:r>
          <w:rPr>
            <w:rStyle w:val="charCitHyperlinkAbbrev"/>
          </w:rPr>
          <w:t>A2016</w:t>
        </w:r>
        <w:r>
          <w:rPr>
            <w:rStyle w:val="charCitHyperlinkAbbrev"/>
          </w:rPr>
          <w:noBreakHyphen/>
          <w:t>4</w:t>
        </w:r>
      </w:hyperlink>
      <w:r>
        <w:t xml:space="preserve"> s 57</w:t>
      </w:r>
    </w:p>
    <w:p w14:paraId="19C4FA54" w14:textId="2C80DD31" w:rsidR="0046297A" w:rsidRPr="00B93C71" w:rsidRDefault="0046297A" w:rsidP="0046297A">
      <w:pPr>
        <w:pStyle w:val="AmdtsEntries"/>
      </w:pPr>
      <w:r>
        <w:t>s 91</w:t>
      </w:r>
      <w:r>
        <w:tab/>
        <w:t xml:space="preserve">am </w:t>
      </w:r>
      <w:hyperlink r:id="rId65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34C431DF" w14:textId="77777777" w:rsidR="0046297A" w:rsidRDefault="0046297A" w:rsidP="0046297A">
      <w:pPr>
        <w:pStyle w:val="AmdtsEntryHd"/>
      </w:pPr>
      <w:r w:rsidRPr="00F00DD2">
        <w:t>Good behaviour orders—community service work—failure to report etc</w:t>
      </w:r>
    </w:p>
    <w:p w14:paraId="65BA0B2E" w14:textId="662F0D3C" w:rsidR="0046297A" w:rsidRPr="00B93C71" w:rsidRDefault="0046297A" w:rsidP="0046297A">
      <w:pPr>
        <w:pStyle w:val="AmdtsEntries"/>
      </w:pPr>
      <w:r>
        <w:t>s 92 hdg</w:t>
      </w:r>
      <w:r>
        <w:tab/>
        <w:t xml:space="preserve">sub </w:t>
      </w:r>
      <w:hyperlink r:id="rId651" w:tooltip="Crimes (Sentencing and Restorative Justice) Amendment Act 2016" w:history="1">
        <w:r>
          <w:rPr>
            <w:rStyle w:val="charCitHyperlinkAbbrev"/>
          </w:rPr>
          <w:t>A2016</w:t>
        </w:r>
        <w:r>
          <w:rPr>
            <w:rStyle w:val="charCitHyperlinkAbbrev"/>
          </w:rPr>
          <w:noBreakHyphen/>
          <w:t>4</w:t>
        </w:r>
      </w:hyperlink>
      <w:r>
        <w:t xml:space="preserve"> s 58</w:t>
      </w:r>
    </w:p>
    <w:p w14:paraId="2D4BD561" w14:textId="2E7237D4" w:rsidR="0046297A" w:rsidRDefault="0046297A" w:rsidP="0046297A">
      <w:pPr>
        <w:pStyle w:val="AmdtsEntries"/>
      </w:pPr>
      <w:r w:rsidRPr="00891368">
        <w:t>s 92</w:t>
      </w:r>
      <w:r w:rsidRPr="00891368">
        <w:tab/>
        <w:t xml:space="preserve">am </w:t>
      </w:r>
      <w:hyperlink r:id="rId652" w:tooltip="Administrative (One ACT Public Service Miscellaneous Amendments) Act 2011" w:history="1">
        <w:r w:rsidRPr="00891368">
          <w:rPr>
            <w:rStyle w:val="charCitHyperlinkAbbrev"/>
          </w:rPr>
          <w:t>A2011</w:t>
        </w:r>
        <w:r w:rsidRPr="00891368">
          <w:rPr>
            <w:rStyle w:val="charCitHyperlinkAbbrev"/>
          </w:rPr>
          <w:noBreakHyphen/>
          <w:t>22</w:t>
        </w:r>
      </w:hyperlink>
      <w:r w:rsidRPr="00891368">
        <w:t xml:space="preserve"> amdt 1.141; </w:t>
      </w:r>
      <w:hyperlink r:id="rId653" w:tooltip="Corrections and Sentencing Legislation Amendment Act 2014" w:history="1">
        <w:r w:rsidRPr="00891368">
          <w:rPr>
            <w:rStyle w:val="charCitHyperlinkAbbrev"/>
          </w:rPr>
          <w:t>A2014</w:t>
        </w:r>
        <w:r w:rsidRPr="00891368">
          <w:rPr>
            <w:rStyle w:val="charCitHyperlinkAbbrev"/>
          </w:rPr>
          <w:noBreakHyphen/>
          <w:t>6</w:t>
        </w:r>
      </w:hyperlink>
      <w:r w:rsidRPr="00891368">
        <w:t xml:space="preserve"> s 11, s 12; </w:t>
      </w:r>
      <w:hyperlink r:id="rId654" w:anchor="historoy" w:tooltip="Mental Health Act 2015" w:history="1">
        <w:r w:rsidRPr="00891368">
          <w:rPr>
            <w:rStyle w:val="charCitHyperlinkAbbrev"/>
          </w:rPr>
          <w:t>A2015</w:t>
        </w:r>
        <w:r w:rsidRPr="00891368">
          <w:rPr>
            <w:rStyle w:val="charCitHyperlinkAbbrev"/>
          </w:rPr>
          <w:noBreakHyphen/>
          <w:t>38</w:t>
        </w:r>
      </w:hyperlink>
      <w:r w:rsidRPr="00891368">
        <w:t xml:space="preserve"> amdt 2.74</w:t>
      </w:r>
      <w:r w:rsidR="00D65491" w:rsidRPr="00891368">
        <w:t xml:space="preserve">; </w:t>
      </w:r>
      <w:hyperlink r:id="rId655" w:tooltip="Crimes (Sentence Administration) Amendment Act 2024" w:history="1">
        <w:r w:rsidR="008B2E33" w:rsidRPr="00891368">
          <w:rPr>
            <w:rStyle w:val="charCitHyperlinkAbbrev"/>
          </w:rPr>
          <w:t>A2024</w:t>
        </w:r>
        <w:r w:rsidR="008B2E33" w:rsidRPr="00891368">
          <w:rPr>
            <w:rStyle w:val="charCitHyperlinkAbbrev"/>
          </w:rPr>
          <w:noBreakHyphen/>
          <w:t>26</w:t>
        </w:r>
      </w:hyperlink>
      <w:r w:rsidR="00D65491" w:rsidRPr="00891368">
        <w:t xml:space="preserve"> s 5</w:t>
      </w:r>
    </w:p>
    <w:p w14:paraId="5145B2C5" w14:textId="77777777" w:rsidR="006E6601" w:rsidRDefault="006E6601" w:rsidP="006E6601">
      <w:pPr>
        <w:pStyle w:val="AmdtsEntryHd"/>
      </w:pPr>
      <w:r w:rsidRPr="00B6083F">
        <w:t>Good behaviour orders—community service work—failure</w:t>
      </w:r>
      <w:r w:rsidR="00443EFE">
        <w:t xml:space="preserve"> </w:t>
      </w:r>
      <w:r w:rsidRPr="00B6083F">
        <w:t>to report etc—COVID-19 emergency</w:t>
      </w:r>
    </w:p>
    <w:p w14:paraId="79E802CF" w14:textId="683FB05B" w:rsidR="006E6601" w:rsidRPr="00A04CA4" w:rsidRDefault="00BB26D5" w:rsidP="006E6601">
      <w:pPr>
        <w:pStyle w:val="AmdtsEntries"/>
      </w:pPr>
      <w:r w:rsidRPr="00A04CA4">
        <w:t>s 92A</w:t>
      </w:r>
      <w:r w:rsidR="006E6601" w:rsidRPr="00A04CA4">
        <w:tab/>
        <w:t xml:space="preserve">ins </w:t>
      </w:r>
      <w:hyperlink r:id="rId656" w:anchor="history" w:tooltip="COVID-19 Emergency Response Act 2020" w:history="1">
        <w:r w:rsidR="006E6601" w:rsidRPr="00A04CA4">
          <w:rPr>
            <w:rStyle w:val="charCitHyperlinkAbbrev"/>
          </w:rPr>
          <w:t>A2020-11</w:t>
        </w:r>
      </w:hyperlink>
      <w:r w:rsidR="006E6601" w:rsidRPr="00A04CA4">
        <w:t xml:space="preserve"> amdt 1.22</w:t>
      </w:r>
    </w:p>
    <w:p w14:paraId="54C0B7D5" w14:textId="07F07C6B" w:rsidR="006E6601" w:rsidRPr="003A721D" w:rsidRDefault="006E6601" w:rsidP="0046297A">
      <w:pPr>
        <w:pStyle w:val="AmdtsEntries"/>
      </w:pPr>
      <w:r w:rsidRPr="00A04CA4">
        <w:tab/>
      </w:r>
      <w:r w:rsidR="003A721D" w:rsidRPr="00A04CA4">
        <w:t>exp 29 September 2023</w:t>
      </w:r>
      <w:r w:rsidRPr="00A04CA4">
        <w:t xml:space="preserve"> (s 322A)</w:t>
      </w:r>
    </w:p>
    <w:p w14:paraId="0059514E" w14:textId="77777777" w:rsidR="0046297A" w:rsidRDefault="0046297A" w:rsidP="0046297A">
      <w:pPr>
        <w:pStyle w:val="AmdtsEntryHd"/>
      </w:pPr>
      <w:r w:rsidRPr="00F00DD2">
        <w:t>Good behaviour orders—community service work—maximum daily hours</w:t>
      </w:r>
    </w:p>
    <w:p w14:paraId="7D90D887" w14:textId="14A85CE1" w:rsidR="0046297A" w:rsidRDefault="0046297A" w:rsidP="0046297A">
      <w:pPr>
        <w:pStyle w:val="AmdtsEntries"/>
      </w:pPr>
      <w:r>
        <w:t>s 93 hdg</w:t>
      </w:r>
      <w:r>
        <w:tab/>
        <w:t xml:space="preserve">sub </w:t>
      </w:r>
      <w:hyperlink r:id="rId657" w:tooltip="Crimes (Sentencing and Restorative Justice) Amendment Act 2016" w:history="1">
        <w:r>
          <w:rPr>
            <w:rStyle w:val="charCitHyperlinkAbbrev"/>
          </w:rPr>
          <w:t>A2016</w:t>
        </w:r>
        <w:r>
          <w:rPr>
            <w:rStyle w:val="charCitHyperlinkAbbrev"/>
          </w:rPr>
          <w:noBreakHyphen/>
          <w:t>4</w:t>
        </w:r>
      </w:hyperlink>
      <w:r>
        <w:t xml:space="preserve"> s 59</w:t>
      </w:r>
    </w:p>
    <w:p w14:paraId="38CF9FEA" w14:textId="77777777" w:rsidR="0046297A" w:rsidRDefault="0046297A" w:rsidP="0046297A">
      <w:pPr>
        <w:pStyle w:val="AmdtsEntryHd"/>
      </w:pPr>
      <w:r w:rsidRPr="00DA33FA">
        <w:t>Good behaviour orders—community service work—therapy and education program limit</w:t>
      </w:r>
    </w:p>
    <w:p w14:paraId="1036B964" w14:textId="09AD8B1A" w:rsidR="0046297A" w:rsidRPr="00B93C71" w:rsidRDefault="0046297A" w:rsidP="0046297A">
      <w:pPr>
        <w:pStyle w:val="AmdtsEntries"/>
      </w:pPr>
      <w:r>
        <w:t>s 93A</w:t>
      </w:r>
      <w:r>
        <w:tab/>
        <w:t xml:space="preserve">ins </w:t>
      </w:r>
      <w:hyperlink r:id="rId658" w:tooltip="Sentencing Legislation Amendment Act 2018" w:history="1">
        <w:r w:rsidRPr="00284E33">
          <w:rPr>
            <w:rStyle w:val="charCitHyperlinkAbbrev"/>
          </w:rPr>
          <w:t>A2018</w:t>
        </w:r>
        <w:r w:rsidRPr="00284E33">
          <w:rPr>
            <w:rStyle w:val="charCitHyperlinkAbbrev"/>
          </w:rPr>
          <w:noBreakHyphen/>
          <w:t>43</w:t>
        </w:r>
      </w:hyperlink>
      <w:r>
        <w:t xml:space="preserve"> s 9</w:t>
      </w:r>
    </w:p>
    <w:p w14:paraId="1E72DB97" w14:textId="77777777" w:rsidR="0046297A" w:rsidRDefault="0046297A" w:rsidP="0046297A">
      <w:pPr>
        <w:pStyle w:val="AmdtsEntryHd"/>
      </w:pPr>
      <w:r w:rsidRPr="00F00DD2">
        <w:t>Good behaviour orders—community service work—health disclosures</w:t>
      </w:r>
    </w:p>
    <w:p w14:paraId="375EF46A" w14:textId="5360D926" w:rsidR="0046297A" w:rsidRPr="00B93C71" w:rsidRDefault="0046297A" w:rsidP="0046297A">
      <w:pPr>
        <w:pStyle w:val="AmdtsEntries"/>
      </w:pPr>
      <w:r>
        <w:t>s 94 hdg</w:t>
      </w:r>
      <w:r>
        <w:tab/>
        <w:t xml:space="preserve">sub </w:t>
      </w:r>
      <w:hyperlink r:id="rId659" w:tooltip="Crimes (Sentencing and Restorative Justice) Amendment Act 2016" w:history="1">
        <w:r>
          <w:rPr>
            <w:rStyle w:val="charCitHyperlinkAbbrev"/>
          </w:rPr>
          <w:t>A2016</w:t>
        </w:r>
        <w:r>
          <w:rPr>
            <w:rStyle w:val="charCitHyperlinkAbbrev"/>
          </w:rPr>
          <w:noBreakHyphen/>
          <w:t>4</w:t>
        </w:r>
      </w:hyperlink>
      <w:r>
        <w:t xml:space="preserve"> s 60</w:t>
      </w:r>
    </w:p>
    <w:p w14:paraId="50D36810" w14:textId="111C5C19" w:rsidR="0046297A" w:rsidRPr="00B93C71" w:rsidRDefault="0046297A" w:rsidP="0046297A">
      <w:pPr>
        <w:pStyle w:val="AmdtsEntries"/>
      </w:pPr>
      <w:r>
        <w:t>s 94</w:t>
      </w:r>
      <w:r>
        <w:tab/>
        <w:t xml:space="preserve">am </w:t>
      </w:r>
      <w:hyperlink r:id="rId66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94C1AAF" w14:textId="77777777" w:rsidR="0046297A" w:rsidRDefault="0046297A" w:rsidP="0046297A">
      <w:pPr>
        <w:pStyle w:val="AmdtsEntryHd"/>
      </w:pPr>
      <w:r w:rsidRPr="00F00DD2">
        <w:lastRenderedPageBreak/>
        <w:t>Good behaviour orders—community service work—alcohol and drug tests</w:t>
      </w:r>
    </w:p>
    <w:p w14:paraId="57A8827D" w14:textId="64C79F27" w:rsidR="0046297A" w:rsidRPr="00B93C71" w:rsidRDefault="0046297A" w:rsidP="00C016D2">
      <w:pPr>
        <w:pStyle w:val="AmdtsEntries"/>
        <w:keepNext/>
      </w:pPr>
      <w:r>
        <w:t>s 95 hdg</w:t>
      </w:r>
      <w:r>
        <w:tab/>
        <w:t xml:space="preserve">sub </w:t>
      </w:r>
      <w:hyperlink r:id="rId661" w:tooltip="Crimes (Sentencing and Restorative Justice) Amendment Act 2016" w:history="1">
        <w:r>
          <w:rPr>
            <w:rStyle w:val="charCitHyperlinkAbbrev"/>
          </w:rPr>
          <w:t>A2016</w:t>
        </w:r>
        <w:r>
          <w:rPr>
            <w:rStyle w:val="charCitHyperlinkAbbrev"/>
          </w:rPr>
          <w:noBreakHyphen/>
          <w:t>4</w:t>
        </w:r>
      </w:hyperlink>
      <w:r>
        <w:t xml:space="preserve"> s 61</w:t>
      </w:r>
    </w:p>
    <w:p w14:paraId="76A2EA38" w14:textId="6873D845" w:rsidR="0046297A" w:rsidRDefault="0046297A" w:rsidP="0046297A">
      <w:pPr>
        <w:pStyle w:val="AmdtsEntries"/>
      </w:pPr>
      <w:r>
        <w:t>s 95</w:t>
      </w:r>
      <w:r>
        <w:tab/>
        <w:t xml:space="preserve">am </w:t>
      </w:r>
      <w:hyperlink r:id="rId662"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663"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1.22; </w:t>
      </w:r>
      <w:hyperlink r:id="rId664" w:tooltip="Crimes Legislation Amendment Act 2009" w:history="1">
        <w:r w:rsidRPr="00782F83">
          <w:rPr>
            <w:rStyle w:val="charCitHyperlinkAbbrev"/>
          </w:rPr>
          <w:t>A2009</w:t>
        </w:r>
        <w:r w:rsidRPr="00782F83">
          <w:rPr>
            <w:rStyle w:val="charCitHyperlinkAbbrev"/>
          </w:rPr>
          <w:noBreakHyphen/>
          <w:t>24</w:t>
        </w:r>
      </w:hyperlink>
      <w:r w:rsidRPr="00782F83">
        <w:rPr>
          <w:rFonts w:cs="Arial"/>
        </w:rPr>
        <w:t xml:space="preserve"> amdt 1.8, amdt 1.9; </w:t>
      </w:r>
      <w:hyperlink r:id="rId665"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63006D5D" w14:textId="77777777" w:rsidR="0046297A" w:rsidRDefault="0046297A" w:rsidP="0046297A">
      <w:pPr>
        <w:pStyle w:val="AmdtsEntryHd"/>
      </w:pPr>
      <w:r w:rsidRPr="00F00DD2">
        <w:t>Good behaviour orders—community service work—frisk searches</w:t>
      </w:r>
    </w:p>
    <w:p w14:paraId="22706EEA" w14:textId="16A40CE3" w:rsidR="0046297A" w:rsidRPr="00B93C71" w:rsidRDefault="0046297A" w:rsidP="0046297A">
      <w:pPr>
        <w:pStyle w:val="AmdtsEntries"/>
      </w:pPr>
      <w:r>
        <w:t>s 96 hdg</w:t>
      </w:r>
      <w:r>
        <w:tab/>
        <w:t xml:space="preserve">sub </w:t>
      </w:r>
      <w:hyperlink r:id="rId666" w:tooltip="Crimes (Sentencing and Restorative Justice) Amendment Act 2016" w:history="1">
        <w:r>
          <w:rPr>
            <w:rStyle w:val="charCitHyperlinkAbbrev"/>
          </w:rPr>
          <w:t>A2016</w:t>
        </w:r>
        <w:r>
          <w:rPr>
            <w:rStyle w:val="charCitHyperlinkAbbrev"/>
          </w:rPr>
          <w:noBreakHyphen/>
          <w:t>4</w:t>
        </w:r>
      </w:hyperlink>
      <w:r>
        <w:t xml:space="preserve"> s 62</w:t>
      </w:r>
    </w:p>
    <w:p w14:paraId="4E5BD096" w14:textId="169A669B" w:rsidR="0046297A" w:rsidRDefault="0046297A" w:rsidP="0046297A">
      <w:pPr>
        <w:pStyle w:val="AmdtsEntries"/>
      </w:pPr>
      <w:r>
        <w:t>s 96</w:t>
      </w:r>
      <w:r>
        <w:tab/>
        <w:t xml:space="preserve">am </w:t>
      </w:r>
      <w:hyperlink r:id="rId667" w:tooltip="Sentencing Legislation Amendment Act 2006" w:history="1">
        <w:r w:rsidRPr="00782F83">
          <w:rPr>
            <w:rStyle w:val="charCitHyperlinkAbbrev"/>
          </w:rPr>
          <w:t>A2006</w:t>
        </w:r>
        <w:r w:rsidRPr="00782F83">
          <w:rPr>
            <w:rStyle w:val="charCitHyperlinkAbbrev"/>
          </w:rPr>
          <w:noBreakHyphen/>
          <w:t>23</w:t>
        </w:r>
      </w:hyperlink>
      <w:r>
        <w:t xml:space="preserve"> amdt 1.144, amdt 1.169; </w:t>
      </w:r>
      <w:hyperlink r:id="rId668"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1.23; </w:t>
      </w:r>
      <w:hyperlink r:id="rId669" w:tooltip="Crimes Legislation Amendment Act 2009" w:history="1">
        <w:r w:rsidRPr="00782F83">
          <w:rPr>
            <w:rStyle w:val="charCitHyperlinkAbbrev"/>
          </w:rPr>
          <w:t>A2009</w:t>
        </w:r>
        <w:r w:rsidRPr="00782F83">
          <w:rPr>
            <w:rStyle w:val="charCitHyperlinkAbbrev"/>
          </w:rPr>
          <w:noBreakHyphen/>
          <w:t>24</w:t>
        </w:r>
      </w:hyperlink>
      <w:r w:rsidRPr="00782F83">
        <w:rPr>
          <w:rFonts w:cs="Arial"/>
        </w:rPr>
        <w:t xml:space="preserve"> amdt 1.10, amdt 1.11; </w:t>
      </w:r>
      <w:hyperlink r:id="rId670"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335DF292" w14:textId="77777777" w:rsidR="0046297A" w:rsidRDefault="0046297A" w:rsidP="0046297A">
      <w:pPr>
        <w:pStyle w:val="AmdtsEntryHd"/>
      </w:pPr>
      <w:r w:rsidRPr="00F00DD2">
        <w:t>Good behaviour orders—community service work—reports by entities</w:t>
      </w:r>
    </w:p>
    <w:p w14:paraId="362F89FB" w14:textId="2369BA22" w:rsidR="0046297A" w:rsidRPr="00B93C71" w:rsidRDefault="0046297A" w:rsidP="0046297A">
      <w:pPr>
        <w:pStyle w:val="AmdtsEntries"/>
      </w:pPr>
      <w:r>
        <w:t>s 97 hdg</w:t>
      </w:r>
      <w:r>
        <w:tab/>
        <w:t xml:space="preserve">sub </w:t>
      </w:r>
      <w:hyperlink r:id="rId671" w:tooltip="Crimes (Sentencing and Restorative Justice) Amendment Act 2016" w:history="1">
        <w:r>
          <w:rPr>
            <w:rStyle w:val="charCitHyperlinkAbbrev"/>
          </w:rPr>
          <w:t>A2016</w:t>
        </w:r>
        <w:r>
          <w:rPr>
            <w:rStyle w:val="charCitHyperlinkAbbrev"/>
          </w:rPr>
          <w:noBreakHyphen/>
          <w:t>4</w:t>
        </w:r>
      </w:hyperlink>
      <w:r>
        <w:t xml:space="preserve"> s 63</w:t>
      </w:r>
    </w:p>
    <w:p w14:paraId="58CD2BD6" w14:textId="3939A73F" w:rsidR="0046297A" w:rsidRPr="00B93C71" w:rsidRDefault="0046297A" w:rsidP="0046297A">
      <w:pPr>
        <w:pStyle w:val="AmdtsEntries"/>
      </w:pPr>
      <w:r>
        <w:t>s 97</w:t>
      </w:r>
      <w:r>
        <w:tab/>
        <w:t xml:space="preserve">am </w:t>
      </w:r>
      <w:hyperlink r:id="rId67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52179FC9" w14:textId="77777777" w:rsidR="0046297A" w:rsidRDefault="0046297A" w:rsidP="0046297A">
      <w:pPr>
        <w:pStyle w:val="AmdtsEntryHd"/>
      </w:pPr>
      <w:r w:rsidRPr="00F00DD2">
        <w:t>Good behaviour orders—compliance with rehabilitation program condition</w:t>
      </w:r>
    </w:p>
    <w:p w14:paraId="6F59C333" w14:textId="56FDE710" w:rsidR="0046297A" w:rsidRPr="00B93C71" w:rsidRDefault="0046297A" w:rsidP="0046297A">
      <w:pPr>
        <w:pStyle w:val="AmdtsEntries"/>
      </w:pPr>
      <w:r>
        <w:t>s 99 hdg</w:t>
      </w:r>
      <w:r>
        <w:tab/>
        <w:t xml:space="preserve">sub </w:t>
      </w:r>
      <w:hyperlink r:id="rId673" w:tooltip="Crimes (Sentencing and Restorative Justice) Amendment Act 2016" w:history="1">
        <w:r>
          <w:rPr>
            <w:rStyle w:val="charCitHyperlinkAbbrev"/>
          </w:rPr>
          <w:t>A2016</w:t>
        </w:r>
        <w:r>
          <w:rPr>
            <w:rStyle w:val="charCitHyperlinkAbbrev"/>
          </w:rPr>
          <w:noBreakHyphen/>
          <w:t>4</w:t>
        </w:r>
      </w:hyperlink>
      <w:r>
        <w:t xml:space="preserve"> s 64</w:t>
      </w:r>
    </w:p>
    <w:p w14:paraId="61A26BEB" w14:textId="77777777" w:rsidR="0046297A" w:rsidRDefault="0046297A" w:rsidP="0046297A">
      <w:pPr>
        <w:pStyle w:val="AmdtsEntryHd"/>
      </w:pPr>
      <w:r w:rsidRPr="00F00DD2">
        <w:t>Good behaviour orders—rehabilitation programs—director-general directions</w:t>
      </w:r>
    </w:p>
    <w:p w14:paraId="2F1301E5" w14:textId="4E92C775" w:rsidR="0046297A" w:rsidRDefault="0046297A" w:rsidP="0046297A">
      <w:pPr>
        <w:pStyle w:val="AmdtsEntries"/>
      </w:pPr>
      <w:r>
        <w:t>s 100 hdg</w:t>
      </w:r>
      <w:r>
        <w:tab/>
        <w:t xml:space="preserve">am </w:t>
      </w:r>
      <w:hyperlink r:id="rId67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73C7AC6" w14:textId="00994678" w:rsidR="0046297A" w:rsidRPr="00B93C71" w:rsidRDefault="0046297A" w:rsidP="0046297A">
      <w:pPr>
        <w:pStyle w:val="AmdtsEntries"/>
      </w:pPr>
      <w:r>
        <w:tab/>
        <w:t xml:space="preserve">sub </w:t>
      </w:r>
      <w:hyperlink r:id="rId675" w:tooltip="Crimes (Sentencing and Restorative Justice) Amendment Act 2016" w:history="1">
        <w:r>
          <w:rPr>
            <w:rStyle w:val="charCitHyperlinkAbbrev"/>
          </w:rPr>
          <w:t>A2016</w:t>
        </w:r>
        <w:r>
          <w:rPr>
            <w:rStyle w:val="charCitHyperlinkAbbrev"/>
          </w:rPr>
          <w:noBreakHyphen/>
          <w:t>4</w:t>
        </w:r>
      </w:hyperlink>
      <w:r>
        <w:t xml:space="preserve"> s 65</w:t>
      </w:r>
    </w:p>
    <w:p w14:paraId="363EA378" w14:textId="5F8DFDB1" w:rsidR="0046297A" w:rsidRPr="00B93C71" w:rsidRDefault="0046297A" w:rsidP="0046297A">
      <w:pPr>
        <w:pStyle w:val="AmdtsEntries"/>
      </w:pPr>
      <w:r>
        <w:t>s 100</w:t>
      </w:r>
      <w:r>
        <w:tab/>
        <w:t xml:space="preserve">am </w:t>
      </w:r>
      <w:hyperlink r:id="rId67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C120C83" w14:textId="77777777" w:rsidR="0046297A" w:rsidRDefault="0046297A" w:rsidP="0046297A">
      <w:pPr>
        <w:pStyle w:val="AmdtsEntryHd"/>
      </w:pPr>
      <w:r w:rsidRPr="00F00DD2">
        <w:t>Good behaviour orders—rehabilitation program providers—reports by providers</w:t>
      </w:r>
    </w:p>
    <w:p w14:paraId="7B76AFDD" w14:textId="702DB178" w:rsidR="0046297A" w:rsidRPr="00B93C71" w:rsidRDefault="0046297A" w:rsidP="0046297A">
      <w:pPr>
        <w:pStyle w:val="AmdtsEntries"/>
      </w:pPr>
      <w:r>
        <w:t>s 101 hdg</w:t>
      </w:r>
      <w:r>
        <w:tab/>
        <w:t xml:space="preserve">sub </w:t>
      </w:r>
      <w:hyperlink r:id="rId677" w:tooltip="Crimes (Sentencing and Restorative Justice) Amendment Act 2016" w:history="1">
        <w:r>
          <w:rPr>
            <w:rStyle w:val="charCitHyperlinkAbbrev"/>
          </w:rPr>
          <w:t>A2016</w:t>
        </w:r>
        <w:r>
          <w:rPr>
            <w:rStyle w:val="charCitHyperlinkAbbrev"/>
          </w:rPr>
          <w:noBreakHyphen/>
          <w:t>4</w:t>
        </w:r>
      </w:hyperlink>
      <w:r>
        <w:t xml:space="preserve"> s 66</w:t>
      </w:r>
    </w:p>
    <w:p w14:paraId="1345ACEB" w14:textId="68BDBF96" w:rsidR="0046297A" w:rsidRPr="00B93C71" w:rsidRDefault="0046297A" w:rsidP="0046297A">
      <w:pPr>
        <w:pStyle w:val="AmdtsEntries"/>
      </w:pPr>
      <w:r>
        <w:t>s 101</w:t>
      </w:r>
      <w:r>
        <w:tab/>
        <w:t xml:space="preserve">am </w:t>
      </w:r>
      <w:hyperlink r:id="rId67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7307821E" w14:textId="2191A758" w:rsidR="0046297A" w:rsidRDefault="00701DA0" w:rsidP="0046297A">
      <w:pPr>
        <w:pStyle w:val="AmdtsEntryHd"/>
      </w:pPr>
      <w:r w:rsidRPr="00315B90">
        <w:rPr>
          <w:color w:val="000000"/>
        </w:rPr>
        <w:t>Good behaviour—</w:t>
      </w:r>
      <w:r w:rsidRPr="00315B90">
        <w:rPr>
          <w:bCs/>
          <w:color w:val="000000"/>
        </w:rPr>
        <w:t>breach of good behaviour obligation</w:t>
      </w:r>
    </w:p>
    <w:p w14:paraId="0217B56F" w14:textId="0AD9A90F" w:rsidR="0046297A" w:rsidRDefault="0046297A" w:rsidP="0046297A">
      <w:pPr>
        <w:pStyle w:val="AmdtsEntries"/>
      </w:pPr>
      <w:r>
        <w:t>s 102</w:t>
      </w:r>
      <w:r>
        <w:tab/>
      </w:r>
      <w:r w:rsidRPr="00782F83">
        <w:rPr>
          <w:rFonts w:cs="Arial"/>
        </w:rPr>
        <w:t xml:space="preserve">am </w:t>
      </w:r>
      <w:hyperlink r:id="rId679"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1.24; </w:t>
      </w:r>
      <w:hyperlink r:id="rId680" w:tooltip="Crimes Legislation Amendment Act 2009" w:history="1">
        <w:r w:rsidRPr="00782F83">
          <w:rPr>
            <w:rStyle w:val="charCitHyperlinkAbbrev"/>
          </w:rPr>
          <w:t>A2009</w:t>
        </w:r>
        <w:r w:rsidRPr="00782F83">
          <w:rPr>
            <w:rStyle w:val="charCitHyperlinkAbbrev"/>
          </w:rPr>
          <w:noBreakHyphen/>
          <w:t>24</w:t>
        </w:r>
      </w:hyperlink>
      <w:r w:rsidRPr="00782F83">
        <w:rPr>
          <w:rFonts w:cs="Arial"/>
        </w:rPr>
        <w:t xml:space="preserve"> amdt 1.12; </w:t>
      </w:r>
      <w:hyperlink r:id="rId681"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135C4548" w14:textId="733267EB" w:rsidR="00701DA0" w:rsidRPr="00782F83" w:rsidRDefault="00701DA0" w:rsidP="0046297A">
      <w:pPr>
        <w:pStyle w:val="AmdtsEntries"/>
        <w:rPr>
          <w:rFonts w:cs="Arial"/>
        </w:rPr>
      </w:pPr>
      <w:r>
        <w:tab/>
        <w:t xml:space="preserve">sub </w:t>
      </w:r>
      <w:hyperlink r:id="rId682" w:tooltip="Corrections and Sentencing Legislation Amendment Act 2023" w:history="1">
        <w:r>
          <w:rPr>
            <w:rStyle w:val="charCitHyperlinkAbbrev"/>
          </w:rPr>
          <w:t>A2023</w:t>
        </w:r>
        <w:r>
          <w:rPr>
            <w:rStyle w:val="charCitHyperlinkAbbrev"/>
          </w:rPr>
          <w:noBreakHyphen/>
          <w:t>21</w:t>
        </w:r>
      </w:hyperlink>
      <w:r>
        <w:t xml:space="preserve"> </w:t>
      </w:r>
      <w:r w:rsidRPr="00C22C0C">
        <w:t>s 1</w:t>
      </w:r>
      <w:r>
        <w:t>8</w:t>
      </w:r>
    </w:p>
    <w:p w14:paraId="6298129A" w14:textId="77777777" w:rsidR="0087497E" w:rsidRDefault="0087497E" w:rsidP="0046297A">
      <w:pPr>
        <w:pStyle w:val="AmdtsEntryHd"/>
      </w:pPr>
      <w:r w:rsidRPr="00CA266D">
        <w:t>Corrections officer’s actions for breach of good behaviour obligations—COVID-19 emergency</w:t>
      </w:r>
    </w:p>
    <w:p w14:paraId="7F0E8F63" w14:textId="20EE0716" w:rsidR="0087497E" w:rsidRPr="00A04CA4" w:rsidRDefault="0087497E" w:rsidP="0087497E">
      <w:pPr>
        <w:pStyle w:val="AmdtsEntries"/>
      </w:pPr>
      <w:r w:rsidRPr="00A04CA4">
        <w:t>s 102A</w:t>
      </w:r>
      <w:r w:rsidRPr="00A04CA4">
        <w:tab/>
        <w:t xml:space="preserve">ins </w:t>
      </w:r>
      <w:hyperlink r:id="rId683" w:tooltip="COVID-19 Emergency Response Legislation Amendment Act 2020" w:history="1">
        <w:r w:rsidRPr="00A04CA4">
          <w:rPr>
            <w:rStyle w:val="charCitHyperlinkAbbrev"/>
          </w:rPr>
          <w:t>A2020-14</w:t>
        </w:r>
      </w:hyperlink>
      <w:r w:rsidRPr="00A04CA4">
        <w:t xml:space="preserve"> amdt 1.49</w:t>
      </w:r>
    </w:p>
    <w:p w14:paraId="33DFA95C" w14:textId="214F52D1" w:rsidR="00B523FE" w:rsidRPr="00A04CA4" w:rsidRDefault="00B523FE" w:rsidP="0087497E">
      <w:pPr>
        <w:pStyle w:val="AmdtsEntries"/>
      </w:pPr>
      <w:r w:rsidRPr="00A04CA4">
        <w:tab/>
        <w:t xml:space="preserve">am </w:t>
      </w:r>
      <w:hyperlink r:id="rId684" w:tooltip="Corrections and Sentencing Legislation Amendment Act 2023" w:history="1">
        <w:r w:rsidRPr="00A04CA4">
          <w:rPr>
            <w:rStyle w:val="charCitHyperlinkAbbrev"/>
          </w:rPr>
          <w:t>A2023</w:t>
        </w:r>
        <w:r w:rsidRPr="00A04CA4">
          <w:rPr>
            <w:rStyle w:val="charCitHyperlinkAbbrev"/>
          </w:rPr>
          <w:noBreakHyphen/>
          <w:t>21</w:t>
        </w:r>
      </w:hyperlink>
      <w:r w:rsidRPr="00A04CA4">
        <w:t xml:space="preserve"> s 19</w:t>
      </w:r>
      <w:r w:rsidR="00172523" w:rsidRPr="00A04CA4">
        <w:t>; R61 LA</w:t>
      </w:r>
      <w:r w:rsidR="00DB26D7" w:rsidRPr="00A04CA4">
        <w:t>;</w:t>
      </w:r>
      <w:r w:rsidR="00632361" w:rsidRPr="00A04CA4">
        <w:t xml:space="preserve"> R63 LA</w:t>
      </w:r>
    </w:p>
    <w:p w14:paraId="6C9FB9F4" w14:textId="3EE45951" w:rsidR="00F54796" w:rsidRDefault="00F54796" w:rsidP="00F54796">
      <w:pPr>
        <w:pStyle w:val="AmdtsEntries"/>
      </w:pPr>
      <w:r w:rsidRPr="00A04CA4">
        <w:tab/>
      </w:r>
      <w:r w:rsidR="000055D2" w:rsidRPr="00A04CA4">
        <w:t>exp 29 September 2023</w:t>
      </w:r>
      <w:r w:rsidRPr="00A04CA4">
        <w:t xml:space="preserve"> (s 322A</w:t>
      </w:r>
      <w:r w:rsidRPr="000055D2">
        <w:t>)</w:t>
      </w:r>
    </w:p>
    <w:p w14:paraId="46ADC28C" w14:textId="77777777" w:rsidR="0046297A" w:rsidRDefault="0046297A" w:rsidP="0046297A">
      <w:pPr>
        <w:pStyle w:val="AmdtsEntryHd"/>
      </w:pPr>
      <w:r>
        <w:t>Court powers—</w:t>
      </w:r>
      <w:r w:rsidRPr="003733AA">
        <w:rPr>
          <w:lang w:val="en-US"/>
        </w:rPr>
        <w:t>breach of good behaviour obligations</w:t>
      </w:r>
    </w:p>
    <w:p w14:paraId="130D46E9" w14:textId="69B49C8D" w:rsidR="0046297A" w:rsidRPr="00B93C71" w:rsidRDefault="0046297A" w:rsidP="0046297A">
      <w:pPr>
        <w:pStyle w:val="AmdtsEntries"/>
      </w:pPr>
      <w:r>
        <w:t>s 108</w:t>
      </w:r>
      <w:r>
        <w:tab/>
        <w:t xml:space="preserve">am </w:t>
      </w:r>
      <w:hyperlink r:id="rId68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F660825" w14:textId="77777777" w:rsidR="0046297A" w:rsidRDefault="0046297A" w:rsidP="0046297A">
      <w:pPr>
        <w:pStyle w:val="AmdtsEntryHd"/>
        <w:rPr>
          <w:lang w:val="en-US"/>
        </w:rPr>
      </w:pPr>
      <w:r>
        <w:t xml:space="preserve">Cancellation of good behaviour order with </w:t>
      </w:r>
      <w:r>
        <w:rPr>
          <w:lang w:val="en-US"/>
        </w:rPr>
        <w:t>suspended sentence order</w:t>
      </w:r>
    </w:p>
    <w:p w14:paraId="085379CB" w14:textId="3E27C584" w:rsidR="0046297A" w:rsidRPr="00A2374E" w:rsidRDefault="0046297A" w:rsidP="0046297A">
      <w:pPr>
        <w:pStyle w:val="AmdtsEntries"/>
        <w:rPr>
          <w:lang w:val="en-US"/>
        </w:rPr>
      </w:pPr>
      <w:r>
        <w:rPr>
          <w:lang w:val="en-US"/>
        </w:rPr>
        <w:t>s 110</w:t>
      </w:r>
      <w:r>
        <w:rPr>
          <w:lang w:val="en-US"/>
        </w:rPr>
        <w:tab/>
        <w:t xml:space="preserve">am </w:t>
      </w:r>
      <w:hyperlink r:id="rId686" w:tooltip="Crimes (Sentencing and Restorative Justice) Amendment Act 2016" w:history="1">
        <w:r>
          <w:rPr>
            <w:rStyle w:val="charCitHyperlinkAbbrev"/>
          </w:rPr>
          <w:t>A2016</w:t>
        </w:r>
        <w:r>
          <w:rPr>
            <w:rStyle w:val="charCitHyperlinkAbbrev"/>
          </w:rPr>
          <w:noBreakHyphen/>
          <w:t>4</w:t>
        </w:r>
      </w:hyperlink>
      <w:r>
        <w:rPr>
          <w:lang w:val="en-US"/>
        </w:rPr>
        <w:t xml:space="preserve"> s 67</w:t>
      </w:r>
    </w:p>
    <w:p w14:paraId="05740816" w14:textId="77777777" w:rsidR="0046297A" w:rsidRDefault="0046297A" w:rsidP="0046297A">
      <w:pPr>
        <w:pStyle w:val="AmdtsEntryHd"/>
      </w:pPr>
      <w:r w:rsidRPr="004662C4">
        <w:t>Court imposed fines</w:t>
      </w:r>
    </w:p>
    <w:p w14:paraId="4F66F554" w14:textId="72292C54" w:rsidR="0046297A" w:rsidRPr="0041058E" w:rsidRDefault="0046297A" w:rsidP="0046297A">
      <w:pPr>
        <w:pStyle w:val="AmdtsEntries"/>
      </w:pPr>
      <w:r>
        <w:t>ch 6A hdg</w:t>
      </w:r>
      <w:r>
        <w:tab/>
        <w:t xml:space="preserve">ins </w:t>
      </w:r>
      <w:hyperlink r:id="rId68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BDE8057" w14:textId="77777777" w:rsidR="0046297A" w:rsidRDefault="0046297A" w:rsidP="0046297A">
      <w:pPr>
        <w:pStyle w:val="AmdtsEntryHd"/>
      </w:pPr>
      <w:r w:rsidRPr="004662C4">
        <w:t>General</w:t>
      </w:r>
    </w:p>
    <w:p w14:paraId="61EE67DD" w14:textId="1BEEE9F0" w:rsidR="0046297A" w:rsidRPr="0041058E" w:rsidRDefault="0046297A" w:rsidP="0046297A">
      <w:pPr>
        <w:pStyle w:val="AmdtsEntries"/>
      </w:pPr>
      <w:r>
        <w:t>pt 6A.1 hdg</w:t>
      </w:r>
      <w:r>
        <w:tab/>
        <w:t xml:space="preserve">ins </w:t>
      </w:r>
      <w:hyperlink r:id="rId688"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2137675" w14:textId="77777777" w:rsidR="0046297A" w:rsidRDefault="0046297A" w:rsidP="0046297A">
      <w:pPr>
        <w:pStyle w:val="AmdtsEntryHd"/>
      </w:pPr>
      <w:r w:rsidRPr="004662C4">
        <w:lastRenderedPageBreak/>
        <w:t>Definitions—ch 6A</w:t>
      </w:r>
    </w:p>
    <w:p w14:paraId="0FB432EF" w14:textId="5E678A62" w:rsidR="0046297A" w:rsidRDefault="0046297A" w:rsidP="0046297A">
      <w:pPr>
        <w:pStyle w:val="AmdtsEntries"/>
        <w:keepNext/>
      </w:pPr>
      <w:r>
        <w:t>s 116A</w:t>
      </w:r>
      <w:r>
        <w:tab/>
        <w:t xml:space="preserve">ins </w:t>
      </w:r>
      <w:hyperlink r:id="rId68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F12B8CB" w14:textId="1293295A" w:rsidR="0046297A" w:rsidRDefault="0046297A" w:rsidP="0046297A">
      <w:pPr>
        <w:pStyle w:val="AmdtsEntries"/>
        <w:keepNext/>
      </w:pPr>
      <w:r>
        <w:tab/>
        <w:t xml:space="preserve">def </w:t>
      </w:r>
      <w:r>
        <w:rPr>
          <w:rStyle w:val="charBoldItals"/>
        </w:rPr>
        <w:t xml:space="preserve">administrative fee </w:t>
      </w:r>
      <w:r>
        <w:t xml:space="preserve">ins </w:t>
      </w:r>
      <w:hyperlink r:id="rId690"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C47FF8A" w14:textId="2ADA0FE3" w:rsidR="0046297A" w:rsidRPr="0041058E" w:rsidRDefault="0046297A" w:rsidP="0046297A">
      <w:pPr>
        <w:pStyle w:val="AmdtsEntries"/>
        <w:keepNext/>
      </w:pPr>
      <w:r>
        <w:tab/>
        <w:t xml:space="preserve">def </w:t>
      </w:r>
      <w:r>
        <w:rPr>
          <w:rStyle w:val="charBoldItals"/>
        </w:rPr>
        <w:t xml:space="preserve">default </w:t>
      </w:r>
      <w:r>
        <w:t xml:space="preserve">ins </w:t>
      </w:r>
      <w:hyperlink r:id="rId69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1232906" w14:textId="41EEDF6F" w:rsidR="0046297A" w:rsidRPr="0041058E" w:rsidRDefault="0046297A" w:rsidP="0046297A">
      <w:pPr>
        <w:pStyle w:val="AmdtsEntries"/>
      </w:pPr>
      <w:r>
        <w:tab/>
        <w:t xml:space="preserve">def </w:t>
      </w:r>
      <w:r w:rsidRPr="00821201">
        <w:rPr>
          <w:rStyle w:val="charBoldItals"/>
        </w:rPr>
        <w:t>default notice</w:t>
      </w:r>
      <w:r>
        <w:t xml:space="preserve"> ins </w:t>
      </w:r>
      <w:hyperlink r:id="rId692"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CE9A77E" w14:textId="5341F85F" w:rsidR="0046297A" w:rsidRPr="0041058E" w:rsidRDefault="0046297A" w:rsidP="0046297A">
      <w:pPr>
        <w:pStyle w:val="AmdtsEntries"/>
      </w:pPr>
      <w:r>
        <w:tab/>
        <w:t xml:space="preserve">def </w:t>
      </w:r>
      <w:r w:rsidRPr="00821201">
        <w:rPr>
          <w:rStyle w:val="charBoldItals"/>
        </w:rPr>
        <w:t>earnings redirection order</w:t>
      </w:r>
      <w:r>
        <w:t xml:space="preserve"> ins </w:t>
      </w:r>
      <w:hyperlink r:id="rId69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ACB5E39" w14:textId="15C5511A" w:rsidR="0046297A" w:rsidRDefault="0046297A" w:rsidP="0046297A">
      <w:pPr>
        <w:pStyle w:val="AmdtsEntries"/>
      </w:pPr>
      <w:r>
        <w:tab/>
        <w:t xml:space="preserve">def </w:t>
      </w:r>
      <w:r w:rsidRPr="00821201">
        <w:rPr>
          <w:rStyle w:val="charBoldItals"/>
        </w:rPr>
        <w:t>enforcement officer</w:t>
      </w:r>
      <w:r>
        <w:t xml:space="preserve"> ins </w:t>
      </w:r>
      <w:hyperlink r:id="rId694"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6EA7531" w14:textId="1A672193" w:rsidR="0046297A" w:rsidRPr="0041058E" w:rsidRDefault="0046297A" w:rsidP="0046297A">
      <w:pPr>
        <w:pStyle w:val="AmdtsEntriesDefL2"/>
      </w:pPr>
      <w:r>
        <w:tab/>
        <w:t xml:space="preserve">am </w:t>
      </w:r>
      <w:hyperlink r:id="rId69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B9EB365" w14:textId="1B7BE763" w:rsidR="0046297A" w:rsidRPr="0041058E" w:rsidRDefault="0046297A" w:rsidP="0046297A">
      <w:pPr>
        <w:pStyle w:val="AmdtsEntries"/>
      </w:pPr>
      <w:r>
        <w:tab/>
        <w:t xml:space="preserve">def </w:t>
      </w:r>
      <w:r w:rsidRPr="00821201">
        <w:rPr>
          <w:rStyle w:val="charBoldItals"/>
        </w:rPr>
        <w:t>examination hearing</w:t>
      </w:r>
      <w:r>
        <w:t xml:space="preserve"> ins </w:t>
      </w:r>
      <w:hyperlink r:id="rId696"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254CDF4" w14:textId="73EB71D4" w:rsidR="0046297A" w:rsidRPr="0041058E" w:rsidRDefault="0046297A" w:rsidP="0046297A">
      <w:pPr>
        <w:pStyle w:val="AmdtsEntries"/>
      </w:pPr>
      <w:r>
        <w:tab/>
        <w:t xml:space="preserve">def </w:t>
      </w:r>
      <w:r w:rsidRPr="00821201">
        <w:rPr>
          <w:rStyle w:val="charBoldItals"/>
        </w:rPr>
        <w:t>examination notice</w:t>
      </w:r>
      <w:r>
        <w:t xml:space="preserve"> ins </w:t>
      </w:r>
      <w:hyperlink r:id="rId69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A6E068B" w14:textId="459D378E" w:rsidR="0046297A" w:rsidRPr="0041058E" w:rsidRDefault="0046297A" w:rsidP="0046297A">
      <w:pPr>
        <w:pStyle w:val="AmdtsEntries"/>
      </w:pPr>
      <w:r>
        <w:tab/>
        <w:t xml:space="preserve">def </w:t>
      </w:r>
      <w:r w:rsidRPr="00821201">
        <w:rPr>
          <w:rStyle w:val="charBoldItals"/>
        </w:rPr>
        <w:t>examination warrant</w:t>
      </w:r>
      <w:r>
        <w:t xml:space="preserve"> ins </w:t>
      </w:r>
      <w:hyperlink r:id="rId698"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9FDFAD5" w14:textId="4AEA2DF7" w:rsidR="0046297A" w:rsidRDefault="0046297A" w:rsidP="0046297A">
      <w:pPr>
        <w:pStyle w:val="AmdtsEntries"/>
      </w:pPr>
      <w:r>
        <w:tab/>
        <w:t xml:space="preserve">def </w:t>
      </w:r>
      <w:r w:rsidRPr="00821201">
        <w:rPr>
          <w:rStyle w:val="charBoldItals"/>
        </w:rPr>
        <w:t>fine</w:t>
      </w:r>
      <w:r w:rsidRPr="004662C4">
        <w:t xml:space="preserve"> </w:t>
      </w:r>
      <w:r>
        <w:t xml:space="preserve">ins </w:t>
      </w:r>
      <w:hyperlink r:id="rId69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F8C8C47" w14:textId="2E7FCA0B" w:rsidR="0046297A" w:rsidRPr="0041058E" w:rsidRDefault="0046297A" w:rsidP="0046297A">
      <w:pPr>
        <w:pStyle w:val="AmdtsEntriesDefL2"/>
      </w:pPr>
      <w:r>
        <w:tab/>
        <w:t xml:space="preserve">am </w:t>
      </w:r>
      <w:hyperlink r:id="rId700" w:anchor="history" w:tooltip="Victims of Crime (Financial Assistance) Act 2016" w:history="1">
        <w:r>
          <w:rPr>
            <w:rStyle w:val="charCitHyperlinkAbbrev"/>
          </w:rPr>
          <w:t>A2016</w:t>
        </w:r>
        <w:r>
          <w:rPr>
            <w:rStyle w:val="charCitHyperlinkAbbrev"/>
          </w:rPr>
          <w:noBreakHyphen/>
          <w:t>12</w:t>
        </w:r>
      </w:hyperlink>
      <w:r>
        <w:t xml:space="preserve"> amdt 3.3</w:t>
      </w:r>
    </w:p>
    <w:p w14:paraId="0DEE63E7" w14:textId="26020915" w:rsidR="0046297A" w:rsidRPr="0041058E" w:rsidRDefault="0046297A" w:rsidP="0046297A">
      <w:pPr>
        <w:pStyle w:val="AmdtsEntries"/>
      </w:pPr>
      <w:r>
        <w:tab/>
        <w:t xml:space="preserve">def </w:t>
      </w:r>
      <w:r w:rsidRPr="00821201">
        <w:rPr>
          <w:rStyle w:val="charBoldItals"/>
        </w:rPr>
        <w:t>fine defaulter</w:t>
      </w:r>
      <w:r>
        <w:t xml:space="preserve"> ins </w:t>
      </w:r>
      <w:hyperlink r:id="rId70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D7B3BCF" w14:textId="5A5AB710" w:rsidR="0046297A" w:rsidRPr="0041058E" w:rsidRDefault="0046297A" w:rsidP="0046297A">
      <w:pPr>
        <w:pStyle w:val="AmdtsEntries"/>
      </w:pPr>
      <w:r>
        <w:tab/>
        <w:t xml:space="preserve">def </w:t>
      </w:r>
      <w:r w:rsidRPr="00821201">
        <w:rPr>
          <w:rStyle w:val="charBoldItals"/>
        </w:rPr>
        <w:t>fine enforcement order</w:t>
      </w:r>
      <w:r>
        <w:t xml:space="preserve"> ins </w:t>
      </w:r>
      <w:hyperlink r:id="rId702"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BB23217" w14:textId="2A40FD98" w:rsidR="0046297A" w:rsidRPr="0041058E" w:rsidRDefault="0046297A" w:rsidP="0046297A">
      <w:pPr>
        <w:pStyle w:val="AmdtsEntries"/>
      </w:pPr>
      <w:r>
        <w:tab/>
        <w:t xml:space="preserve">def </w:t>
      </w:r>
      <w:r w:rsidRPr="00821201">
        <w:rPr>
          <w:rStyle w:val="charBoldItals"/>
        </w:rPr>
        <w:t>outstanding fine</w:t>
      </w:r>
      <w:r>
        <w:t xml:space="preserve"> ins </w:t>
      </w:r>
      <w:hyperlink r:id="rId70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E38778C" w14:textId="2AADBF05" w:rsidR="0046297A" w:rsidRPr="0041058E" w:rsidRDefault="0046297A" w:rsidP="0046297A">
      <w:pPr>
        <w:pStyle w:val="AmdtsEntries"/>
      </w:pPr>
      <w:r>
        <w:tab/>
        <w:t xml:space="preserve">def </w:t>
      </w:r>
      <w:r w:rsidRPr="00821201">
        <w:rPr>
          <w:rStyle w:val="charBoldItals"/>
        </w:rPr>
        <w:t>penalty notice</w:t>
      </w:r>
      <w:r>
        <w:t xml:space="preserve"> ins </w:t>
      </w:r>
      <w:hyperlink r:id="rId704"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74EEB83" w14:textId="3C7CD33D" w:rsidR="0046297A" w:rsidRPr="0041058E" w:rsidRDefault="0046297A" w:rsidP="0046297A">
      <w:pPr>
        <w:pStyle w:val="AmdtsEntries"/>
      </w:pPr>
      <w:r>
        <w:tab/>
        <w:t xml:space="preserve">def </w:t>
      </w:r>
      <w:r w:rsidRPr="00821201">
        <w:rPr>
          <w:rStyle w:val="charBoldItals"/>
        </w:rPr>
        <w:t>property seizure order</w:t>
      </w:r>
      <w:r>
        <w:t xml:space="preserve"> ins </w:t>
      </w:r>
      <w:hyperlink r:id="rId70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9ADB62B" w14:textId="48F9BD80" w:rsidR="0046297A" w:rsidRPr="0041058E" w:rsidRDefault="0046297A" w:rsidP="0046297A">
      <w:pPr>
        <w:pStyle w:val="AmdtsEntries"/>
      </w:pPr>
      <w:r>
        <w:tab/>
        <w:t xml:space="preserve">def </w:t>
      </w:r>
      <w:r w:rsidRPr="00821201">
        <w:rPr>
          <w:rStyle w:val="charBoldItals"/>
        </w:rPr>
        <w:t>registrar</w:t>
      </w:r>
      <w:r w:rsidRPr="004662C4">
        <w:t xml:space="preserve"> </w:t>
      </w:r>
      <w:r>
        <w:t xml:space="preserve">ins </w:t>
      </w:r>
      <w:hyperlink r:id="rId706"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8323E3A" w14:textId="64C4FCB5" w:rsidR="0046297A" w:rsidRPr="0041058E" w:rsidRDefault="0046297A" w:rsidP="0046297A">
      <w:pPr>
        <w:pStyle w:val="AmdtsEntries"/>
      </w:pPr>
      <w:r>
        <w:tab/>
        <w:t xml:space="preserve">def </w:t>
      </w:r>
      <w:r w:rsidRPr="00821201">
        <w:rPr>
          <w:rStyle w:val="charBoldItals"/>
        </w:rPr>
        <w:t>reminder notice</w:t>
      </w:r>
      <w:r>
        <w:t xml:space="preserve"> ins </w:t>
      </w:r>
      <w:hyperlink r:id="rId70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A8A1028" w14:textId="7DDB2A42" w:rsidR="0046297A" w:rsidRPr="0041058E" w:rsidRDefault="0046297A" w:rsidP="0046297A">
      <w:pPr>
        <w:pStyle w:val="AmdtsEntries"/>
      </w:pPr>
      <w:r>
        <w:tab/>
        <w:t xml:space="preserve">def </w:t>
      </w:r>
      <w:r w:rsidRPr="00821201">
        <w:rPr>
          <w:rStyle w:val="charBoldItals"/>
        </w:rPr>
        <w:t>territory entity</w:t>
      </w:r>
      <w:r>
        <w:t xml:space="preserve"> ins </w:t>
      </w:r>
      <w:hyperlink r:id="rId708"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D9ACD9D" w14:textId="4E217B25" w:rsidR="0046297A" w:rsidRPr="0041058E" w:rsidRDefault="0046297A" w:rsidP="0046297A">
      <w:pPr>
        <w:pStyle w:val="AmdtsEntries"/>
      </w:pPr>
      <w:r>
        <w:tab/>
        <w:t xml:space="preserve">def </w:t>
      </w:r>
      <w:r w:rsidRPr="00821201">
        <w:rPr>
          <w:rStyle w:val="charBoldItals"/>
        </w:rPr>
        <w:t>voluntary community work order</w:t>
      </w:r>
      <w:r>
        <w:t xml:space="preserve"> ins </w:t>
      </w:r>
      <w:hyperlink r:id="rId70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6CEB5E8" w14:textId="035DE2FE" w:rsidR="0046297A" w:rsidRPr="0041058E" w:rsidRDefault="0046297A" w:rsidP="0046297A">
      <w:pPr>
        <w:pStyle w:val="AmdtsEntries"/>
      </w:pPr>
      <w:r>
        <w:tab/>
        <w:t xml:space="preserve">def </w:t>
      </w:r>
      <w:r w:rsidRPr="00821201">
        <w:rPr>
          <w:rStyle w:val="charBoldItals"/>
        </w:rPr>
        <w:t>young fine defaulter</w:t>
      </w:r>
      <w:r>
        <w:t xml:space="preserve"> ins </w:t>
      </w:r>
      <w:hyperlink r:id="rId710"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325761F" w14:textId="77777777" w:rsidR="0046297A" w:rsidRDefault="0046297A" w:rsidP="0046297A">
      <w:pPr>
        <w:pStyle w:val="AmdtsEntryHd"/>
      </w:pPr>
      <w:r w:rsidRPr="004662C4">
        <w:t>Payment of fine</w:t>
      </w:r>
    </w:p>
    <w:p w14:paraId="5F31723B" w14:textId="18509E19" w:rsidR="0046297A" w:rsidRDefault="0046297A" w:rsidP="0046297A">
      <w:pPr>
        <w:pStyle w:val="AmdtsEntries"/>
      </w:pPr>
      <w:r>
        <w:t>s 116B</w:t>
      </w:r>
      <w:r>
        <w:tab/>
        <w:t xml:space="preserve">ins </w:t>
      </w:r>
      <w:hyperlink r:id="rId71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6F81BA7" w14:textId="5F4A3400" w:rsidR="0046297A" w:rsidRPr="0041058E" w:rsidRDefault="0046297A" w:rsidP="0046297A">
      <w:pPr>
        <w:pStyle w:val="AmdtsEntries"/>
      </w:pPr>
      <w:r>
        <w:tab/>
        <w:t xml:space="preserve">am </w:t>
      </w:r>
      <w:hyperlink r:id="rId71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7497D74" w14:textId="77777777" w:rsidR="0046297A" w:rsidRDefault="0046297A" w:rsidP="0046297A">
      <w:pPr>
        <w:pStyle w:val="AmdtsEntryHd"/>
      </w:pPr>
      <w:r w:rsidRPr="005E71AA">
        <w:t>Penalty notices, default notices and payment arrangements</w:t>
      </w:r>
    </w:p>
    <w:p w14:paraId="595EB649" w14:textId="3C97F412" w:rsidR="0046297A" w:rsidRPr="0041058E" w:rsidRDefault="0046297A" w:rsidP="0046297A">
      <w:pPr>
        <w:pStyle w:val="AmdtsEntries"/>
      </w:pPr>
      <w:r>
        <w:t>pt 6A.2 hdg</w:t>
      </w:r>
      <w:r>
        <w:tab/>
        <w:t xml:space="preserve">ins </w:t>
      </w:r>
      <w:hyperlink r:id="rId71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1840522" w14:textId="77777777" w:rsidR="0046297A" w:rsidRDefault="0046297A" w:rsidP="0046297A">
      <w:pPr>
        <w:pStyle w:val="AmdtsEntryHd"/>
      </w:pPr>
      <w:r w:rsidRPr="005E71AA">
        <w:t>Registrar to send p</w:t>
      </w:r>
      <w:r w:rsidRPr="004662C4">
        <w:t>enalty notice</w:t>
      </w:r>
    </w:p>
    <w:p w14:paraId="60C5B16E" w14:textId="0D57C6C6" w:rsidR="0046297A" w:rsidRPr="00F6659A" w:rsidRDefault="0046297A" w:rsidP="0046297A">
      <w:pPr>
        <w:pStyle w:val="AmdtsEntries"/>
      </w:pPr>
      <w:r w:rsidRPr="00F6659A">
        <w:t>s 116C</w:t>
      </w:r>
      <w:r w:rsidRPr="00F6659A">
        <w:tab/>
        <w:t xml:space="preserve">ins </w:t>
      </w:r>
      <w:hyperlink r:id="rId714" w:tooltip="Crimes (Sentence Administration) Amendment Act 2010" w:history="1">
        <w:r w:rsidRPr="00F6659A">
          <w:rPr>
            <w:rStyle w:val="charCitHyperlinkAbbrev"/>
          </w:rPr>
          <w:t>A2010</w:t>
        </w:r>
        <w:r w:rsidRPr="00F6659A">
          <w:rPr>
            <w:rStyle w:val="charCitHyperlinkAbbrev"/>
          </w:rPr>
          <w:noBreakHyphen/>
          <w:t>21</w:t>
        </w:r>
      </w:hyperlink>
      <w:r w:rsidRPr="00F6659A">
        <w:t xml:space="preserve"> s 6</w:t>
      </w:r>
    </w:p>
    <w:p w14:paraId="1B34BF20" w14:textId="1F6EB1E8" w:rsidR="0046297A" w:rsidRPr="00A03204" w:rsidRDefault="0046297A" w:rsidP="0046297A">
      <w:pPr>
        <w:pStyle w:val="AmdtsEntries"/>
      </w:pPr>
      <w:r w:rsidRPr="00F6659A">
        <w:tab/>
        <w:t xml:space="preserve">am </w:t>
      </w:r>
      <w:hyperlink r:id="rId715" w:tooltip="Administrative (One ACT Public Service Miscellaneous Amendments) Act 2011" w:history="1">
        <w:r w:rsidRPr="00F6659A">
          <w:rPr>
            <w:rStyle w:val="charCitHyperlinkAbbrev"/>
          </w:rPr>
          <w:t>A2011</w:t>
        </w:r>
        <w:r w:rsidRPr="00F6659A">
          <w:rPr>
            <w:rStyle w:val="charCitHyperlinkAbbrev"/>
          </w:rPr>
          <w:noBreakHyphen/>
          <w:t>22</w:t>
        </w:r>
      </w:hyperlink>
      <w:r w:rsidRPr="00F6659A">
        <w:t xml:space="preserve"> amdt 1.141</w:t>
      </w:r>
      <w:r w:rsidR="00A03204" w:rsidRPr="00F6659A">
        <w:t xml:space="preserve">; </w:t>
      </w:r>
      <w:hyperlink r:id="rId716" w:tooltip="Justice Legislation Amendment Act 2020" w:history="1">
        <w:r w:rsidR="00A03204" w:rsidRPr="00F6659A">
          <w:rPr>
            <w:rStyle w:val="charCitHyperlinkAbbrev"/>
          </w:rPr>
          <w:t>A2020</w:t>
        </w:r>
        <w:r w:rsidR="00A03204" w:rsidRPr="00F6659A">
          <w:rPr>
            <w:rStyle w:val="charCitHyperlinkAbbrev"/>
          </w:rPr>
          <w:noBreakHyphen/>
          <w:t>42</w:t>
        </w:r>
      </w:hyperlink>
      <w:r w:rsidR="00A03204" w:rsidRPr="00F6659A">
        <w:t xml:space="preserve"> s 39</w:t>
      </w:r>
      <w:r w:rsidR="003C7032" w:rsidRPr="00F6659A">
        <w:t xml:space="preserve">; </w:t>
      </w:r>
      <w:hyperlink r:id="rId717" w:tooltip="Crimes Legislation Amendment Act 2023" w:history="1">
        <w:r w:rsidR="00D1624A" w:rsidRPr="00F6659A">
          <w:rPr>
            <w:rStyle w:val="charCitHyperlinkAbbrev"/>
          </w:rPr>
          <w:t>A2023</w:t>
        </w:r>
        <w:r w:rsidR="00D1624A" w:rsidRPr="00F6659A">
          <w:rPr>
            <w:rStyle w:val="charCitHyperlinkAbbrev"/>
          </w:rPr>
          <w:noBreakHyphen/>
          <w:t>33</w:t>
        </w:r>
      </w:hyperlink>
      <w:r w:rsidR="003C7032" w:rsidRPr="00F6659A">
        <w:t xml:space="preserve"> s 5</w:t>
      </w:r>
    </w:p>
    <w:p w14:paraId="5194F342" w14:textId="40A4E783" w:rsidR="0046297A" w:rsidRPr="00F6659A" w:rsidRDefault="00EA626F" w:rsidP="0046297A">
      <w:pPr>
        <w:pStyle w:val="AmdtsEntryHd"/>
      </w:pPr>
      <w:r w:rsidRPr="00F6659A">
        <w:t>Offender to give registrar contact details</w:t>
      </w:r>
    </w:p>
    <w:p w14:paraId="39A5D897" w14:textId="7C631B40" w:rsidR="00EA626F" w:rsidRPr="00EA626F" w:rsidRDefault="00EA626F" w:rsidP="00EA626F">
      <w:pPr>
        <w:pStyle w:val="AmdtsEntries"/>
      </w:pPr>
      <w:r w:rsidRPr="00F6659A">
        <w:t>s 116</w:t>
      </w:r>
      <w:r w:rsidR="00E91485" w:rsidRPr="00F6659A">
        <w:t>D</w:t>
      </w:r>
      <w:r w:rsidRPr="00F6659A">
        <w:t xml:space="preserve"> hdg</w:t>
      </w:r>
      <w:r w:rsidRPr="00F6659A">
        <w:tab/>
        <w:t xml:space="preserve">sub </w:t>
      </w:r>
      <w:hyperlink r:id="rId718" w:tooltip="Crimes Legislation Amendment Act 2023" w:history="1">
        <w:r w:rsidRPr="00F6659A">
          <w:rPr>
            <w:rStyle w:val="charCitHyperlinkAbbrev"/>
          </w:rPr>
          <w:t>A2023</w:t>
        </w:r>
        <w:r w:rsidRPr="00F6659A">
          <w:rPr>
            <w:rStyle w:val="charCitHyperlinkAbbrev"/>
          </w:rPr>
          <w:noBreakHyphen/>
          <w:t>33</w:t>
        </w:r>
      </w:hyperlink>
      <w:r w:rsidRPr="00F6659A">
        <w:t xml:space="preserve"> s 6</w:t>
      </w:r>
    </w:p>
    <w:p w14:paraId="5A451380" w14:textId="4403DE57" w:rsidR="0046297A" w:rsidRDefault="0046297A" w:rsidP="0046297A">
      <w:pPr>
        <w:pStyle w:val="AmdtsEntries"/>
      </w:pPr>
      <w:r>
        <w:t>s 116D</w:t>
      </w:r>
      <w:r>
        <w:tab/>
        <w:t xml:space="preserve">ins </w:t>
      </w:r>
      <w:hyperlink r:id="rId71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B4A899C" w14:textId="2E04649D" w:rsidR="006E453C" w:rsidRPr="0041058E" w:rsidRDefault="006E453C" w:rsidP="0046297A">
      <w:pPr>
        <w:pStyle w:val="AmdtsEntries"/>
      </w:pPr>
      <w:r>
        <w:tab/>
      </w:r>
      <w:r w:rsidRPr="00F6659A">
        <w:t xml:space="preserve">am </w:t>
      </w:r>
      <w:hyperlink r:id="rId720" w:tooltip="Crimes Legislation Amendment Act 2023" w:history="1">
        <w:r w:rsidRPr="00F6659A">
          <w:rPr>
            <w:rStyle w:val="charCitHyperlinkAbbrev"/>
          </w:rPr>
          <w:t>A2023</w:t>
        </w:r>
        <w:r w:rsidRPr="00F6659A">
          <w:rPr>
            <w:rStyle w:val="charCitHyperlinkAbbrev"/>
          </w:rPr>
          <w:noBreakHyphen/>
          <w:t>33</w:t>
        </w:r>
      </w:hyperlink>
      <w:r w:rsidRPr="00F6659A">
        <w:t xml:space="preserve"> ss 7-</w:t>
      </w:r>
      <w:r w:rsidR="00271B1F" w:rsidRPr="00F6659A">
        <w:t>10</w:t>
      </w:r>
    </w:p>
    <w:p w14:paraId="2709FE40" w14:textId="48B3CEA6" w:rsidR="0046297A" w:rsidRPr="00627A98" w:rsidRDefault="00E91485" w:rsidP="0046297A">
      <w:pPr>
        <w:pStyle w:val="AmdtsEntryHd"/>
      </w:pPr>
      <w:r w:rsidRPr="00627A98">
        <w:t>Registrar may ask other people for offender’s contact details</w:t>
      </w:r>
    </w:p>
    <w:p w14:paraId="349A30E1" w14:textId="56C99F9E" w:rsidR="00E91485" w:rsidRPr="00E91485" w:rsidRDefault="00E91485" w:rsidP="00E91485">
      <w:pPr>
        <w:pStyle w:val="AmdtsEntries"/>
      </w:pPr>
      <w:r w:rsidRPr="00627A98">
        <w:t>s 116E hdg</w:t>
      </w:r>
      <w:r w:rsidRPr="00627A98">
        <w:tab/>
        <w:t xml:space="preserve">sub </w:t>
      </w:r>
      <w:hyperlink r:id="rId721" w:tooltip="Crimes Legislation Amendment Act 2023" w:history="1">
        <w:r w:rsidRPr="00627A98">
          <w:rPr>
            <w:rStyle w:val="charCitHyperlinkAbbrev"/>
          </w:rPr>
          <w:t>A2023</w:t>
        </w:r>
        <w:r w:rsidRPr="00627A98">
          <w:rPr>
            <w:rStyle w:val="charCitHyperlinkAbbrev"/>
          </w:rPr>
          <w:noBreakHyphen/>
          <w:t>33</w:t>
        </w:r>
      </w:hyperlink>
      <w:r w:rsidRPr="00627A98">
        <w:t xml:space="preserve"> s 11</w:t>
      </w:r>
    </w:p>
    <w:p w14:paraId="456BB48B" w14:textId="05603D74" w:rsidR="0046297A" w:rsidRDefault="0046297A" w:rsidP="0046297A">
      <w:pPr>
        <w:pStyle w:val="AmdtsEntries"/>
      </w:pPr>
      <w:r>
        <w:t>s 116E</w:t>
      </w:r>
      <w:r>
        <w:tab/>
        <w:t xml:space="preserve">ins </w:t>
      </w:r>
      <w:hyperlink r:id="rId722"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FFA036C" w14:textId="5151CC64" w:rsidR="0046297A" w:rsidRPr="0041058E" w:rsidRDefault="0046297A" w:rsidP="0046297A">
      <w:pPr>
        <w:pStyle w:val="AmdtsEntries"/>
      </w:pPr>
      <w:r>
        <w:tab/>
        <w:t xml:space="preserve">am </w:t>
      </w:r>
      <w:hyperlink r:id="rId723" w:tooltip="Statute Law Amendment Act 2015" w:history="1">
        <w:r>
          <w:rPr>
            <w:rStyle w:val="charCitHyperlinkAbbrev"/>
          </w:rPr>
          <w:t>A2015</w:t>
        </w:r>
        <w:r>
          <w:rPr>
            <w:rStyle w:val="charCitHyperlinkAbbrev"/>
          </w:rPr>
          <w:noBreakHyphen/>
          <w:t>15</w:t>
        </w:r>
      </w:hyperlink>
      <w:r>
        <w:t xml:space="preserve"> amdt 3.21</w:t>
      </w:r>
      <w:r w:rsidR="00AF63ED">
        <w:t xml:space="preserve">; </w:t>
      </w:r>
      <w:hyperlink r:id="rId724" w:tooltip="Crimes Legislation Amendment Act 2023" w:history="1">
        <w:r w:rsidR="00AF63ED" w:rsidRPr="00627A98">
          <w:rPr>
            <w:rStyle w:val="charCitHyperlinkAbbrev"/>
          </w:rPr>
          <w:t>A2023</w:t>
        </w:r>
        <w:r w:rsidR="00AF63ED" w:rsidRPr="00627A98">
          <w:rPr>
            <w:rStyle w:val="charCitHyperlinkAbbrev"/>
          </w:rPr>
          <w:noBreakHyphen/>
          <w:t>33</w:t>
        </w:r>
      </w:hyperlink>
      <w:r w:rsidR="00AF63ED" w:rsidRPr="00627A98">
        <w:t xml:space="preserve"> s 12, s 13</w:t>
      </w:r>
    </w:p>
    <w:p w14:paraId="456238A6" w14:textId="77777777" w:rsidR="0046297A" w:rsidRDefault="0046297A" w:rsidP="0046297A">
      <w:pPr>
        <w:pStyle w:val="AmdtsEntryHd"/>
      </w:pPr>
      <w:r w:rsidRPr="004662C4">
        <w:t>Doubtful service</w:t>
      </w:r>
    </w:p>
    <w:p w14:paraId="64242027" w14:textId="07A3A378" w:rsidR="0046297A" w:rsidRPr="0041058E" w:rsidRDefault="0046297A" w:rsidP="0046297A">
      <w:pPr>
        <w:pStyle w:val="AmdtsEntries"/>
      </w:pPr>
      <w:r>
        <w:t>s 116F</w:t>
      </w:r>
      <w:r>
        <w:tab/>
        <w:t xml:space="preserve">ins </w:t>
      </w:r>
      <w:hyperlink r:id="rId72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8F26EEE" w14:textId="77777777" w:rsidR="0046297A" w:rsidRDefault="0046297A" w:rsidP="0046297A">
      <w:pPr>
        <w:pStyle w:val="AmdtsEntryHd"/>
      </w:pPr>
      <w:r w:rsidRPr="005E71AA">
        <w:t>Liability for a</w:t>
      </w:r>
      <w:r w:rsidRPr="004662C4">
        <w:t>dministrative fee</w:t>
      </w:r>
    </w:p>
    <w:p w14:paraId="6796767A" w14:textId="6DFE5DD9" w:rsidR="0046297A" w:rsidRPr="0041058E" w:rsidRDefault="0046297A" w:rsidP="0046297A">
      <w:pPr>
        <w:pStyle w:val="AmdtsEntries"/>
      </w:pPr>
      <w:r>
        <w:t>s 116G</w:t>
      </w:r>
      <w:r>
        <w:tab/>
        <w:t xml:space="preserve">ins </w:t>
      </w:r>
      <w:hyperlink r:id="rId726"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24C143E" w14:textId="77777777" w:rsidR="0046297A" w:rsidRDefault="0046297A" w:rsidP="0046297A">
      <w:pPr>
        <w:pStyle w:val="AmdtsEntryHd"/>
      </w:pPr>
      <w:r w:rsidRPr="004662C4">
        <w:lastRenderedPageBreak/>
        <w:t>Default notice</w:t>
      </w:r>
    </w:p>
    <w:p w14:paraId="0BB153E9" w14:textId="44BB97C7" w:rsidR="0046297A" w:rsidRPr="0041058E" w:rsidRDefault="0046297A" w:rsidP="0046297A">
      <w:pPr>
        <w:pStyle w:val="AmdtsEntries"/>
      </w:pPr>
      <w:r>
        <w:t>s 116H</w:t>
      </w:r>
      <w:r>
        <w:tab/>
        <w:t xml:space="preserve">ins </w:t>
      </w:r>
      <w:hyperlink r:id="rId72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CECCCC4" w14:textId="240D871F" w:rsidR="0046297A" w:rsidRPr="0041058E" w:rsidRDefault="0046297A" w:rsidP="0046297A">
      <w:pPr>
        <w:pStyle w:val="AmdtsEntries"/>
      </w:pPr>
      <w:r>
        <w:tab/>
        <w:t xml:space="preserve">am </w:t>
      </w:r>
      <w:hyperlink r:id="rId72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r w:rsidR="00E5349B">
        <w:t xml:space="preserve">; </w:t>
      </w:r>
      <w:hyperlink r:id="rId729" w:tooltip="Crimes Legislation Amendment Act 2023" w:history="1">
        <w:r w:rsidR="00E5349B">
          <w:rPr>
            <w:rStyle w:val="charCitHyperlinkAbbrev"/>
          </w:rPr>
          <w:t>A2023</w:t>
        </w:r>
        <w:r w:rsidR="00E5349B">
          <w:rPr>
            <w:rStyle w:val="charCitHyperlinkAbbrev"/>
          </w:rPr>
          <w:noBreakHyphen/>
          <w:t>33</w:t>
        </w:r>
      </w:hyperlink>
      <w:r w:rsidR="00E5349B">
        <w:t xml:space="preserve"> </w:t>
      </w:r>
      <w:r w:rsidR="00E5349B" w:rsidRPr="0079178A">
        <w:t>s 14</w:t>
      </w:r>
    </w:p>
    <w:p w14:paraId="13783ABF" w14:textId="77777777" w:rsidR="0046297A" w:rsidRDefault="0046297A" w:rsidP="0046297A">
      <w:pPr>
        <w:pStyle w:val="AmdtsEntryHd"/>
      </w:pPr>
      <w:r w:rsidRPr="005E71AA">
        <w:t>Form of d</w:t>
      </w:r>
      <w:r w:rsidRPr="004662C4">
        <w:t>efault notice</w:t>
      </w:r>
    </w:p>
    <w:p w14:paraId="06726611" w14:textId="088AF2EE" w:rsidR="0046297A" w:rsidRPr="0041058E" w:rsidRDefault="0046297A" w:rsidP="0046297A">
      <w:pPr>
        <w:pStyle w:val="AmdtsEntries"/>
      </w:pPr>
      <w:r>
        <w:t>s 116I</w:t>
      </w:r>
      <w:r>
        <w:tab/>
        <w:t xml:space="preserve">ins </w:t>
      </w:r>
      <w:hyperlink r:id="rId730"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DC241E3" w14:textId="265CD319" w:rsidR="0046297A" w:rsidRPr="0041058E" w:rsidRDefault="0046297A" w:rsidP="0046297A">
      <w:pPr>
        <w:pStyle w:val="AmdtsEntries"/>
      </w:pPr>
      <w:r>
        <w:tab/>
        <w:t xml:space="preserve">am </w:t>
      </w:r>
      <w:hyperlink r:id="rId73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732" w:tooltip="Justice and Community Safety Legislation Amendment Act 2011 (No 3)" w:history="1">
        <w:r w:rsidRPr="00782F83">
          <w:rPr>
            <w:rStyle w:val="charCitHyperlinkAbbrev"/>
          </w:rPr>
          <w:t>A2011</w:t>
        </w:r>
        <w:r w:rsidRPr="00782F83">
          <w:rPr>
            <w:rStyle w:val="charCitHyperlinkAbbrev"/>
          </w:rPr>
          <w:noBreakHyphen/>
          <w:t>49</w:t>
        </w:r>
      </w:hyperlink>
      <w:r>
        <w:t xml:space="preserve"> amdt 1.3; pars renum R21 LA</w:t>
      </w:r>
      <w:r w:rsidR="00E5349B">
        <w:t xml:space="preserve">; </w:t>
      </w:r>
      <w:hyperlink r:id="rId733" w:tooltip="Crimes Legislation Amendment Act 2023" w:history="1">
        <w:r w:rsidR="00E5349B">
          <w:rPr>
            <w:rStyle w:val="charCitHyperlinkAbbrev"/>
          </w:rPr>
          <w:t>A2023</w:t>
        </w:r>
        <w:r w:rsidR="00E5349B">
          <w:rPr>
            <w:rStyle w:val="charCitHyperlinkAbbrev"/>
          </w:rPr>
          <w:noBreakHyphen/>
          <w:t>33</w:t>
        </w:r>
      </w:hyperlink>
      <w:r w:rsidR="00E5349B">
        <w:t xml:space="preserve"> </w:t>
      </w:r>
      <w:r w:rsidR="00E5349B" w:rsidRPr="00ED74C7">
        <w:t>s 1</w:t>
      </w:r>
      <w:r w:rsidR="00383AF6" w:rsidRPr="00ED74C7">
        <w:t>5</w:t>
      </w:r>
    </w:p>
    <w:p w14:paraId="506685A5" w14:textId="77777777" w:rsidR="0046297A" w:rsidRDefault="0046297A" w:rsidP="0046297A">
      <w:pPr>
        <w:pStyle w:val="AmdtsEntryHd"/>
      </w:pPr>
      <w:r w:rsidRPr="004662C4">
        <w:t>Reminder notice</w:t>
      </w:r>
    </w:p>
    <w:p w14:paraId="0821DF3D" w14:textId="7A0B826E" w:rsidR="0046297A" w:rsidRPr="0041058E" w:rsidRDefault="0046297A" w:rsidP="0046297A">
      <w:pPr>
        <w:pStyle w:val="AmdtsEntries"/>
      </w:pPr>
      <w:r>
        <w:t>s 116J</w:t>
      </w:r>
      <w:r>
        <w:tab/>
        <w:t xml:space="preserve">ins </w:t>
      </w:r>
      <w:hyperlink r:id="rId734"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67DE7E7" w14:textId="73986BC9" w:rsidR="0046297A" w:rsidRPr="0041058E" w:rsidRDefault="0046297A" w:rsidP="0046297A">
      <w:pPr>
        <w:pStyle w:val="AmdtsEntries"/>
      </w:pPr>
      <w:r>
        <w:tab/>
        <w:t xml:space="preserve">am </w:t>
      </w:r>
      <w:hyperlink r:id="rId73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r w:rsidR="00383AF6">
        <w:t xml:space="preserve">; </w:t>
      </w:r>
      <w:hyperlink r:id="rId736" w:tooltip="Crimes Legislation Amendment Act 2023" w:history="1">
        <w:r w:rsidR="00383AF6" w:rsidRPr="00ED74C7">
          <w:rPr>
            <w:rStyle w:val="charCitHyperlinkAbbrev"/>
          </w:rPr>
          <w:t>A2023</w:t>
        </w:r>
        <w:r w:rsidR="00383AF6" w:rsidRPr="00ED74C7">
          <w:rPr>
            <w:rStyle w:val="charCitHyperlinkAbbrev"/>
          </w:rPr>
          <w:noBreakHyphen/>
          <w:t>33</w:t>
        </w:r>
      </w:hyperlink>
      <w:r w:rsidR="00383AF6" w:rsidRPr="00ED74C7">
        <w:t xml:space="preserve"> s 16</w:t>
      </w:r>
    </w:p>
    <w:p w14:paraId="773639FE" w14:textId="77777777" w:rsidR="0046297A" w:rsidRDefault="0046297A" w:rsidP="0046297A">
      <w:pPr>
        <w:pStyle w:val="AmdtsEntryHd"/>
      </w:pPr>
      <w:r w:rsidRPr="004662C4">
        <w:t>Payment arrangements</w:t>
      </w:r>
    </w:p>
    <w:p w14:paraId="765BC480" w14:textId="7C27A35B" w:rsidR="0046297A" w:rsidRPr="0041058E" w:rsidRDefault="0046297A" w:rsidP="0046297A">
      <w:pPr>
        <w:pStyle w:val="AmdtsEntries"/>
      </w:pPr>
      <w:r>
        <w:t>s 116K</w:t>
      </w:r>
      <w:r>
        <w:tab/>
        <w:t xml:space="preserve">ins </w:t>
      </w:r>
      <w:hyperlink r:id="rId73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98E4CD3" w14:textId="3FDCD728" w:rsidR="0046297A" w:rsidRPr="0041058E" w:rsidRDefault="0046297A" w:rsidP="0046297A">
      <w:pPr>
        <w:pStyle w:val="AmdtsEntries"/>
      </w:pPr>
      <w:r>
        <w:tab/>
        <w:t xml:space="preserve">am </w:t>
      </w:r>
      <w:hyperlink r:id="rId73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3260AE7" w14:textId="77777777" w:rsidR="0046297A" w:rsidRDefault="0046297A" w:rsidP="0046297A">
      <w:pPr>
        <w:pStyle w:val="AmdtsEntryHd"/>
      </w:pPr>
      <w:r w:rsidRPr="004662C4">
        <w:t>Fine enforcement action</w:t>
      </w:r>
    </w:p>
    <w:p w14:paraId="057D0801" w14:textId="57765A69" w:rsidR="0046297A" w:rsidRPr="0041058E" w:rsidRDefault="0046297A" w:rsidP="0046297A">
      <w:pPr>
        <w:pStyle w:val="AmdtsEntries"/>
      </w:pPr>
      <w:r>
        <w:t>pt 6A.3 hdg</w:t>
      </w:r>
      <w:r>
        <w:tab/>
        <w:t xml:space="preserve">ins </w:t>
      </w:r>
      <w:hyperlink r:id="rId73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8A8B7CD" w14:textId="77777777" w:rsidR="0046297A" w:rsidRDefault="0046297A" w:rsidP="0046297A">
      <w:pPr>
        <w:pStyle w:val="AmdtsEntryHd"/>
      </w:pPr>
      <w:r w:rsidRPr="004662C4">
        <w:t>Reporting fine defaulters</w:t>
      </w:r>
    </w:p>
    <w:p w14:paraId="6B9FF81B" w14:textId="69640E6D" w:rsidR="0046297A" w:rsidRPr="0041058E" w:rsidRDefault="0046297A" w:rsidP="0046297A">
      <w:pPr>
        <w:pStyle w:val="AmdtsEntries"/>
      </w:pPr>
      <w:r>
        <w:t>div 6A.3.1 hdg</w:t>
      </w:r>
      <w:r>
        <w:tab/>
        <w:t xml:space="preserve">ins </w:t>
      </w:r>
      <w:hyperlink r:id="rId740"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2FE0C55" w14:textId="77777777" w:rsidR="0046297A" w:rsidRDefault="0046297A" w:rsidP="0046297A">
      <w:pPr>
        <w:pStyle w:val="AmdtsEntryHd"/>
      </w:pPr>
      <w:r w:rsidRPr="004662C4">
        <w:t>Application—pt 6A.3</w:t>
      </w:r>
    </w:p>
    <w:p w14:paraId="172C01B5" w14:textId="5D3A0175" w:rsidR="0046297A" w:rsidRPr="0041058E" w:rsidRDefault="0046297A" w:rsidP="0046297A">
      <w:pPr>
        <w:pStyle w:val="AmdtsEntries"/>
      </w:pPr>
      <w:r>
        <w:t>s 116L</w:t>
      </w:r>
      <w:r>
        <w:tab/>
        <w:t xml:space="preserve">ins </w:t>
      </w:r>
      <w:hyperlink r:id="rId74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E4A34BB" w14:textId="77777777" w:rsidR="0046297A" w:rsidRDefault="0046297A" w:rsidP="0046297A">
      <w:pPr>
        <w:pStyle w:val="AmdtsEntryHd"/>
      </w:pPr>
      <w:r>
        <w:t>Director</w:t>
      </w:r>
      <w:r>
        <w:noBreakHyphen/>
        <w:t>general</w:t>
      </w:r>
      <w:r w:rsidRPr="004662C4">
        <w:t xml:space="preserve"> to notify road transport authority</w:t>
      </w:r>
    </w:p>
    <w:p w14:paraId="4FD59158" w14:textId="3D05987C" w:rsidR="0046297A" w:rsidRDefault="0046297A" w:rsidP="0046297A">
      <w:pPr>
        <w:pStyle w:val="AmdtsEntries"/>
      </w:pPr>
      <w:r>
        <w:t>s 116M hdg</w:t>
      </w:r>
      <w:r>
        <w:tab/>
        <w:t xml:space="preserve">am </w:t>
      </w:r>
      <w:hyperlink r:id="rId74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F35CBA3" w14:textId="11E92B62" w:rsidR="0046297A" w:rsidRPr="0041058E" w:rsidRDefault="0046297A" w:rsidP="0046297A">
      <w:pPr>
        <w:pStyle w:val="AmdtsEntries"/>
      </w:pPr>
      <w:r>
        <w:t>s 116M</w:t>
      </w:r>
      <w:r>
        <w:tab/>
        <w:t xml:space="preserve">ins </w:t>
      </w:r>
      <w:hyperlink r:id="rId74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DD210EB" w14:textId="4E8C4AAE" w:rsidR="0046297A" w:rsidRPr="0041058E" w:rsidRDefault="0046297A" w:rsidP="0046297A">
      <w:pPr>
        <w:pStyle w:val="AmdtsEntries"/>
      </w:pPr>
      <w:r>
        <w:tab/>
        <w:t xml:space="preserve">am </w:t>
      </w:r>
      <w:hyperlink r:id="rId74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EDFE601" w14:textId="77777777" w:rsidR="0046297A" w:rsidRDefault="0046297A" w:rsidP="0046297A">
      <w:pPr>
        <w:pStyle w:val="AmdtsEntryHd"/>
      </w:pPr>
      <w:r>
        <w:t>Director</w:t>
      </w:r>
      <w:r>
        <w:noBreakHyphen/>
        <w:t>general</w:t>
      </w:r>
      <w:r w:rsidRPr="004662C4">
        <w:t xml:space="preserve"> to notify credit reporting agency</w:t>
      </w:r>
    </w:p>
    <w:p w14:paraId="4E879E03" w14:textId="32DB8666" w:rsidR="0046297A" w:rsidRDefault="0046297A" w:rsidP="0046297A">
      <w:pPr>
        <w:pStyle w:val="AmdtsEntries"/>
      </w:pPr>
      <w:r>
        <w:t>s 116N hdg</w:t>
      </w:r>
      <w:r>
        <w:tab/>
        <w:t xml:space="preserve">am </w:t>
      </w:r>
      <w:hyperlink r:id="rId74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3C5B746" w14:textId="1898D714" w:rsidR="0046297A" w:rsidRPr="0041058E" w:rsidRDefault="0046297A" w:rsidP="0046297A">
      <w:pPr>
        <w:pStyle w:val="AmdtsEntries"/>
      </w:pPr>
      <w:r>
        <w:t>s 116N</w:t>
      </w:r>
      <w:r>
        <w:tab/>
        <w:t xml:space="preserve">ins </w:t>
      </w:r>
      <w:hyperlink r:id="rId746"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314DEA3" w14:textId="54667F4C" w:rsidR="0046297A" w:rsidRDefault="0046297A" w:rsidP="0046297A">
      <w:pPr>
        <w:pStyle w:val="AmdtsEntries"/>
      </w:pPr>
      <w:r>
        <w:tab/>
        <w:t xml:space="preserve">am </w:t>
      </w:r>
      <w:hyperlink r:id="rId74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2ADBD67" w14:textId="3F255735" w:rsidR="0046297A" w:rsidRPr="0041058E" w:rsidRDefault="0046297A" w:rsidP="0046297A">
      <w:pPr>
        <w:pStyle w:val="AmdtsEntries"/>
      </w:pPr>
      <w:r>
        <w:tab/>
        <w:t xml:space="preserve">om </w:t>
      </w:r>
      <w:hyperlink r:id="rId748" w:tooltip="Justice and Community Safety Legislation Amendment Act 2011 (No 3)" w:history="1">
        <w:r w:rsidRPr="00782F83">
          <w:rPr>
            <w:rStyle w:val="charCitHyperlinkAbbrev"/>
          </w:rPr>
          <w:t>A2011</w:t>
        </w:r>
        <w:r w:rsidRPr="00782F83">
          <w:rPr>
            <w:rStyle w:val="charCitHyperlinkAbbrev"/>
          </w:rPr>
          <w:noBreakHyphen/>
          <w:t>49</w:t>
        </w:r>
      </w:hyperlink>
      <w:r>
        <w:t xml:space="preserve"> amdt 1.4</w:t>
      </w:r>
    </w:p>
    <w:p w14:paraId="7E47D601" w14:textId="77777777" w:rsidR="0046297A" w:rsidRDefault="0046297A" w:rsidP="0046297A">
      <w:pPr>
        <w:pStyle w:val="AmdtsEntryHd"/>
      </w:pPr>
      <w:r w:rsidRPr="004662C4">
        <w:t>Examining fine defaulter’s financial circumstances</w:t>
      </w:r>
    </w:p>
    <w:p w14:paraId="24E9F068" w14:textId="13839877" w:rsidR="0046297A" w:rsidRPr="0041058E" w:rsidRDefault="0046297A" w:rsidP="0046297A">
      <w:pPr>
        <w:pStyle w:val="AmdtsEntries"/>
      </w:pPr>
      <w:r>
        <w:t>div 6A.3.2 hdg</w:t>
      </w:r>
      <w:r>
        <w:tab/>
        <w:t xml:space="preserve">ins </w:t>
      </w:r>
      <w:hyperlink r:id="rId74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DB88BFD" w14:textId="77777777" w:rsidR="0046297A" w:rsidRDefault="0046297A" w:rsidP="0046297A">
      <w:pPr>
        <w:pStyle w:val="AmdtsEntryHd"/>
      </w:pPr>
      <w:r w:rsidRPr="004662C4">
        <w:t xml:space="preserve">Examination by </w:t>
      </w:r>
      <w:r>
        <w:t>director</w:t>
      </w:r>
      <w:r>
        <w:noBreakHyphen/>
        <w:t>general</w:t>
      </w:r>
    </w:p>
    <w:p w14:paraId="6BDF4A51" w14:textId="629747C8" w:rsidR="0046297A" w:rsidRDefault="0046297A" w:rsidP="0046297A">
      <w:pPr>
        <w:pStyle w:val="AmdtsEntries"/>
        <w:keepNext/>
      </w:pPr>
      <w:r>
        <w:t>s 116O hdg</w:t>
      </w:r>
      <w:r>
        <w:tab/>
        <w:t xml:space="preserve">am </w:t>
      </w:r>
      <w:hyperlink r:id="rId75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032E45B" w14:textId="6856486D" w:rsidR="0046297A" w:rsidRPr="0041058E" w:rsidRDefault="0046297A" w:rsidP="0046297A">
      <w:pPr>
        <w:pStyle w:val="AmdtsEntries"/>
        <w:keepNext/>
      </w:pPr>
      <w:r>
        <w:t>s 116O</w:t>
      </w:r>
      <w:r>
        <w:tab/>
        <w:t xml:space="preserve">ins </w:t>
      </w:r>
      <w:hyperlink r:id="rId75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B6F7CA7" w14:textId="21057072" w:rsidR="0046297A" w:rsidRPr="0041058E" w:rsidRDefault="0046297A" w:rsidP="0046297A">
      <w:pPr>
        <w:pStyle w:val="AmdtsEntries"/>
      </w:pPr>
      <w:r>
        <w:tab/>
        <w:t xml:space="preserve">am </w:t>
      </w:r>
      <w:hyperlink r:id="rId75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F0E0DC7" w14:textId="77777777" w:rsidR="0046297A" w:rsidRDefault="0046297A" w:rsidP="0046297A">
      <w:pPr>
        <w:pStyle w:val="AmdtsEntryHd"/>
      </w:pPr>
      <w:r w:rsidRPr="004662C4">
        <w:t>Examination notice</w:t>
      </w:r>
    </w:p>
    <w:p w14:paraId="49334F8D" w14:textId="66DB587E" w:rsidR="0046297A" w:rsidRPr="0041058E" w:rsidRDefault="0046297A" w:rsidP="0046297A">
      <w:pPr>
        <w:pStyle w:val="AmdtsEntries"/>
        <w:keepNext/>
      </w:pPr>
      <w:r>
        <w:t>s 116P</w:t>
      </w:r>
      <w:r>
        <w:tab/>
        <w:t xml:space="preserve">ins </w:t>
      </w:r>
      <w:hyperlink r:id="rId75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07FC045" w14:textId="06721624" w:rsidR="0046297A" w:rsidRPr="0041058E" w:rsidRDefault="0046297A" w:rsidP="0046297A">
      <w:pPr>
        <w:pStyle w:val="AmdtsEntries"/>
      </w:pPr>
      <w:r>
        <w:tab/>
        <w:t xml:space="preserve">am </w:t>
      </w:r>
      <w:hyperlink r:id="rId75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FFFEE0F" w14:textId="77777777" w:rsidR="0046297A" w:rsidRDefault="0046297A" w:rsidP="0046297A">
      <w:pPr>
        <w:pStyle w:val="AmdtsEntryHd"/>
      </w:pPr>
      <w:r w:rsidRPr="004662C4">
        <w:t>Examination notice—content</w:t>
      </w:r>
    </w:p>
    <w:p w14:paraId="285C8ADF" w14:textId="11B4E06F" w:rsidR="0046297A" w:rsidRPr="0041058E" w:rsidRDefault="0046297A" w:rsidP="0046297A">
      <w:pPr>
        <w:pStyle w:val="AmdtsEntries"/>
      </w:pPr>
      <w:r>
        <w:t>s 116Q</w:t>
      </w:r>
      <w:r>
        <w:tab/>
        <w:t xml:space="preserve">ins </w:t>
      </w:r>
      <w:hyperlink r:id="rId755" w:tooltip="Crimes (Sentence Administration) Amendment Act 2010" w:history="1">
        <w:r w:rsidRPr="00782F83">
          <w:rPr>
            <w:rStyle w:val="charCitHyperlinkAbbrev"/>
          </w:rPr>
          <w:t>A2010</w:t>
        </w:r>
        <w:r w:rsidRPr="00782F83">
          <w:rPr>
            <w:rStyle w:val="charCitHyperlinkAbbrev"/>
          </w:rPr>
          <w:noBreakHyphen/>
          <w:t>21</w:t>
        </w:r>
      </w:hyperlink>
      <w:r>
        <w:t xml:space="preserve"> s 6; </w:t>
      </w:r>
      <w:hyperlink r:id="rId756" w:tooltip="Statute Law Amendment Act 2013 (No 2)" w:history="1">
        <w:r>
          <w:rPr>
            <w:rStyle w:val="charCitHyperlinkAbbrev"/>
          </w:rPr>
          <w:t>A2013</w:t>
        </w:r>
        <w:r>
          <w:rPr>
            <w:rStyle w:val="charCitHyperlinkAbbrev"/>
          </w:rPr>
          <w:noBreakHyphen/>
          <w:t>44</w:t>
        </w:r>
      </w:hyperlink>
      <w:r>
        <w:t xml:space="preserve"> amdt 3.45</w:t>
      </w:r>
    </w:p>
    <w:p w14:paraId="01484330" w14:textId="77777777" w:rsidR="0046297A" w:rsidRDefault="0046297A" w:rsidP="0046297A">
      <w:pPr>
        <w:pStyle w:val="AmdtsEntryHd"/>
      </w:pPr>
      <w:r w:rsidRPr="004662C4">
        <w:lastRenderedPageBreak/>
        <w:t>Examination warrant—issue</w:t>
      </w:r>
    </w:p>
    <w:p w14:paraId="4C46486D" w14:textId="5EAA5898" w:rsidR="0046297A" w:rsidRPr="0041058E" w:rsidRDefault="0046297A" w:rsidP="0046297A">
      <w:pPr>
        <w:pStyle w:val="AmdtsEntries"/>
      </w:pPr>
      <w:r>
        <w:t>s 116R</w:t>
      </w:r>
      <w:r>
        <w:tab/>
        <w:t xml:space="preserve">ins </w:t>
      </w:r>
      <w:hyperlink r:id="rId75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F555C15" w14:textId="00895B85" w:rsidR="0046297A" w:rsidRPr="0041058E" w:rsidRDefault="0046297A" w:rsidP="0046297A">
      <w:pPr>
        <w:pStyle w:val="AmdtsEntries"/>
      </w:pPr>
      <w:r>
        <w:tab/>
        <w:t xml:space="preserve">am </w:t>
      </w:r>
      <w:hyperlink r:id="rId75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8BA78CE" w14:textId="77777777" w:rsidR="0046297A" w:rsidRDefault="0046297A" w:rsidP="0046297A">
      <w:pPr>
        <w:pStyle w:val="AmdtsEntryHd"/>
      </w:pPr>
      <w:r w:rsidRPr="004662C4">
        <w:rPr>
          <w:lang w:eastAsia="en-AU"/>
        </w:rPr>
        <w:t>Examination warrant—contents and execution</w:t>
      </w:r>
    </w:p>
    <w:p w14:paraId="34B9553F" w14:textId="07FBA186" w:rsidR="0046297A" w:rsidRPr="0041058E" w:rsidRDefault="0046297A" w:rsidP="0046297A">
      <w:pPr>
        <w:pStyle w:val="AmdtsEntries"/>
      </w:pPr>
      <w:r>
        <w:t>s 116S</w:t>
      </w:r>
      <w:r>
        <w:tab/>
        <w:t xml:space="preserve">ins </w:t>
      </w:r>
      <w:hyperlink r:id="rId75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50826A1" w14:textId="7F6E565D" w:rsidR="0046297A" w:rsidRPr="0041058E" w:rsidRDefault="0046297A" w:rsidP="0046297A">
      <w:pPr>
        <w:pStyle w:val="AmdtsEntries"/>
      </w:pPr>
      <w:r>
        <w:tab/>
        <w:t xml:space="preserve">am </w:t>
      </w:r>
      <w:hyperlink r:id="rId76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4BED909" w14:textId="77777777" w:rsidR="0046297A" w:rsidRDefault="0046297A" w:rsidP="0046297A">
      <w:pPr>
        <w:pStyle w:val="AmdtsEntryHd"/>
      </w:pPr>
      <w:r w:rsidRPr="004662C4">
        <w:t>Examination hearing before registrar</w:t>
      </w:r>
    </w:p>
    <w:p w14:paraId="0899135A" w14:textId="21B76786" w:rsidR="0046297A" w:rsidRPr="0041058E" w:rsidRDefault="0046297A" w:rsidP="0046297A">
      <w:pPr>
        <w:pStyle w:val="AmdtsEntries"/>
        <w:keepNext/>
      </w:pPr>
      <w:r>
        <w:t>s 116T</w:t>
      </w:r>
      <w:r>
        <w:tab/>
        <w:t xml:space="preserve">ins </w:t>
      </w:r>
      <w:hyperlink r:id="rId76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3881871" w14:textId="0D826E06" w:rsidR="0046297A" w:rsidRPr="0041058E" w:rsidRDefault="0046297A" w:rsidP="0046297A">
      <w:pPr>
        <w:pStyle w:val="AmdtsEntries"/>
      </w:pPr>
      <w:r>
        <w:tab/>
        <w:t xml:space="preserve">am </w:t>
      </w:r>
      <w:hyperlink r:id="rId76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71EA275" w14:textId="77777777" w:rsidR="0046297A" w:rsidRDefault="0046297A" w:rsidP="0046297A">
      <w:pPr>
        <w:pStyle w:val="AmdtsEntryHd"/>
      </w:pPr>
      <w:r w:rsidRPr="004662C4">
        <w:t>Examination hearing warrant—issue</w:t>
      </w:r>
    </w:p>
    <w:p w14:paraId="7D4B42A2" w14:textId="6E7EB9C6" w:rsidR="0046297A" w:rsidRPr="0041058E" w:rsidRDefault="0046297A" w:rsidP="0046297A">
      <w:pPr>
        <w:pStyle w:val="AmdtsEntries"/>
      </w:pPr>
      <w:r>
        <w:t>s 116U</w:t>
      </w:r>
      <w:r>
        <w:tab/>
        <w:t xml:space="preserve">ins </w:t>
      </w:r>
      <w:hyperlink r:id="rId76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B4842C7" w14:textId="26D83F8B" w:rsidR="0046297A" w:rsidRPr="0041058E" w:rsidRDefault="0046297A" w:rsidP="0046297A">
      <w:pPr>
        <w:pStyle w:val="AmdtsEntries"/>
      </w:pPr>
      <w:r>
        <w:tab/>
        <w:t xml:space="preserve">am </w:t>
      </w:r>
      <w:hyperlink r:id="rId76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E36A4EF" w14:textId="77777777" w:rsidR="0046297A" w:rsidRDefault="0046297A" w:rsidP="0046297A">
      <w:pPr>
        <w:pStyle w:val="AmdtsEntryHd"/>
      </w:pPr>
      <w:r w:rsidRPr="004662C4">
        <w:t>Examination hearing warrant—contents and execution</w:t>
      </w:r>
    </w:p>
    <w:p w14:paraId="01623A19" w14:textId="1D8A8103" w:rsidR="0046297A" w:rsidRPr="0041058E" w:rsidRDefault="0046297A" w:rsidP="0046297A">
      <w:pPr>
        <w:pStyle w:val="AmdtsEntries"/>
        <w:keepNext/>
      </w:pPr>
      <w:r>
        <w:t>s 116V</w:t>
      </w:r>
      <w:r>
        <w:tab/>
        <w:t xml:space="preserve">ins </w:t>
      </w:r>
      <w:hyperlink r:id="rId76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05B7952" w14:textId="15E573B4" w:rsidR="0046297A" w:rsidRPr="0041058E" w:rsidRDefault="0046297A" w:rsidP="0046297A">
      <w:pPr>
        <w:pStyle w:val="AmdtsEntries"/>
      </w:pPr>
      <w:r>
        <w:tab/>
        <w:t xml:space="preserve">am </w:t>
      </w:r>
      <w:hyperlink r:id="rId76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04A0705" w14:textId="77777777" w:rsidR="0046297A" w:rsidRDefault="0046297A" w:rsidP="0046297A">
      <w:pPr>
        <w:pStyle w:val="AmdtsEntryHd"/>
      </w:pPr>
      <w:r w:rsidRPr="004662C4">
        <w:t>Fine enforcement orders—general</w:t>
      </w:r>
    </w:p>
    <w:p w14:paraId="72FC340D" w14:textId="401F7DF8" w:rsidR="0046297A" w:rsidRPr="0041058E" w:rsidRDefault="0046297A" w:rsidP="0046297A">
      <w:pPr>
        <w:pStyle w:val="AmdtsEntries"/>
      </w:pPr>
      <w:r>
        <w:t>div 6A.3.3 hdg</w:t>
      </w:r>
      <w:r>
        <w:tab/>
        <w:t xml:space="preserve">ins </w:t>
      </w:r>
      <w:hyperlink r:id="rId76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065C82A" w14:textId="77777777" w:rsidR="0046297A" w:rsidRDefault="0046297A" w:rsidP="0046297A">
      <w:pPr>
        <w:pStyle w:val="AmdtsEntryHd"/>
      </w:pPr>
      <w:r>
        <w:t>Director</w:t>
      </w:r>
      <w:r>
        <w:noBreakHyphen/>
        <w:t>general</w:t>
      </w:r>
      <w:r w:rsidRPr="004662C4">
        <w:t xml:space="preserve"> may apply for fine enforcement order</w:t>
      </w:r>
    </w:p>
    <w:p w14:paraId="6BBCCD65" w14:textId="41155DEC" w:rsidR="0046297A" w:rsidRDefault="0046297A" w:rsidP="0046297A">
      <w:pPr>
        <w:pStyle w:val="AmdtsEntries"/>
      </w:pPr>
      <w:r>
        <w:t>s 116W hdg</w:t>
      </w:r>
      <w:r>
        <w:tab/>
        <w:t xml:space="preserve">am </w:t>
      </w:r>
      <w:hyperlink r:id="rId76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520893D" w14:textId="66C6F2FE" w:rsidR="0046297A" w:rsidRPr="0041058E" w:rsidRDefault="0046297A" w:rsidP="0046297A">
      <w:pPr>
        <w:pStyle w:val="AmdtsEntries"/>
      </w:pPr>
      <w:r>
        <w:t>s 116W</w:t>
      </w:r>
      <w:r>
        <w:tab/>
        <w:t xml:space="preserve">ins </w:t>
      </w:r>
      <w:hyperlink r:id="rId76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C3DB238" w14:textId="3193AFE0" w:rsidR="0046297A" w:rsidRPr="0041058E" w:rsidRDefault="0046297A" w:rsidP="0046297A">
      <w:pPr>
        <w:pStyle w:val="AmdtsEntries"/>
      </w:pPr>
      <w:r>
        <w:tab/>
        <w:t xml:space="preserve">am </w:t>
      </w:r>
      <w:hyperlink r:id="rId77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5EAC5A4" w14:textId="77777777" w:rsidR="0046297A" w:rsidRDefault="0046297A" w:rsidP="0046297A">
      <w:pPr>
        <w:pStyle w:val="AmdtsEntryHd"/>
      </w:pPr>
      <w:r w:rsidRPr="004662C4">
        <w:t>Magistrates court may make fine enforcement order</w:t>
      </w:r>
    </w:p>
    <w:p w14:paraId="0AAD005E" w14:textId="607209E6" w:rsidR="0046297A" w:rsidRPr="0041058E" w:rsidRDefault="0046297A" w:rsidP="0046297A">
      <w:pPr>
        <w:pStyle w:val="AmdtsEntries"/>
      </w:pPr>
      <w:r>
        <w:t>s 116X</w:t>
      </w:r>
      <w:r>
        <w:tab/>
        <w:t xml:space="preserve">ins </w:t>
      </w:r>
      <w:hyperlink r:id="rId77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9F3DD2F" w14:textId="24B998C2" w:rsidR="0046297A" w:rsidRPr="0041058E" w:rsidRDefault="0046297A" w:rsidP="0046297A">
      <w:pPr>
        <w:pStyle w:val="AmdtsEntries"/>
      </w:pPr>
      <w:r>
        <w:tab/>
        <w:t xml:space="preserve">am </w:t>
      </w:r>
      <w:hyperlink r:id="rId77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B790F0C" w14:textId="77777777" w:rsidR="0046297A" w:rsidRDefault="0046297A" w:rsidP="0046297A">
      <w:pPr>
        <w:pStyle w:val="AmdtsEntryHd"/>
      </w:pPr>
      <w:r w:rsidRPr="004662C4">
        <w:t>Fine enforcement orders—earnings redirection orders</w:t>
      </w:r>
    </w:p>
    <w:p w14:paraId="3E42F0F6" w14:textId="73AE1BB8" w:rsidR="0046297A" w:rsidRPr="0041058E" w:rsidRDefault="0046297A" w:rsidP="0046297A">
      <w:pPr>
        <w:pStyle w:val="AmdtsEntries"/>
      </w:pPr>
      <w:r>
        <w:t>div 6A.3.4 hdg</w:t>
      </w:r>
      <w:r>
        <w:tab/>
        <w:t xml:space="preserve">ins </w:t>
      </w:r>
      <w:hyperlink r:id="rId77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922F0A6" w14:textId="77777777" w:rsidR="0046297A" w:rsidRDefault="0046297A" w:rsidP="0046297A">
      <w:pPr>
        <w:pStyle w:val="AmdtsEntryHd"/>
      </w:pPr>
      <w:r w:rsidRPr="004662C4">
        <w:t>Fine enforcement order—earnings redirection order</w:t>
      </w:r>
    </w:p>
    <w:p w14:paraId="3C76DDA2" w14:textId="7E26DBCC" w:rsidR="0046297A" w:rsidRPr="0041058E" w:rsidRDefault="0046297A" w:rsidP="0046297A">
      <w:pPr>
        <w:pStyle w:val="AmdtsEntries"/>
      </w:pPr>
      <w:r>
        <w:t>s 116Y</w:t>
      </w:r>
      <w:r>
        <w:tab/>
        <w:t xml:space="preserve">ins </w:t>
      </w:r>
      <w:hyperlink r:id="rId774"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72154B6" w14:textId="77777777" w:rsidR="0046297A" w:rsidRDefault="0046297A" w:rsidP="0046297A">
      <w:pPr>
        <w:pStyle w:val="AmdtsEntryHd"/>
      </w:pPr>
      <w:r w:rsidRPr="004662C4">
        <w:t>Fine enforcement orders—f</w:t>
      </w:r>
      <w:r w:rsidRPr="004662C4">
        <w:rPr>
          <w:lang w:eastAsia="en-AU"/>
        </w:rPr>
        <w:t>inancial institution deduction orders</w:t>
      </w:r>
    </w:p>
    <w:p w14:paraId="14BBA130" w14:textId="11C157B6" w:rsidR="0046297A" w:rsidRPr="0041058E" w:rsidRDefault="0046297A" w:rsidP="0046297A">
      <w:pPr>
        <w:pStyle w:val="AmdtsEntries"/>
      </w:pPr>
      <w:r>
        <w:t>div 6A.3.5 hdg</w:t>
      </w:r>
      <w:r>
        <w:tab/>
        <w:t xml:space="preserve">ins </w:t>
      </w:r>
      <w:hyperlink r:id="rId77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D236475" w14:textId="77777777" w:rsidR="0046297A" w:rsidRDefault="0046297A" w:rsidP="0046297A">
      <w:pPr>
        <w:pStyle w:val="AmdtsEntryHd"/>
      </w:pPr>
      <w:r w:rsidRPr="004662C4">
        <w:rPr>
          <w:lang w:eastAsia="en-AU"/>
        </w:rPr>
        <w:t>Fi</w:t>
      </w:r>
      <w:r w:rsidRPr="004662C4">
        <w:t>nancial institution deduction order</w:t>
      </w:r>
    </w:p>
    <w:p w14:paraId="51D1DB48" w14:textId="7EF4F965" w:rsidR="0046297A" w:rsidRPr="0041058E" w:rsidRDefault="0046297A" w:rsidP="0046297A">
      <w:pPr>
        <w:pStyle w:val="AmdtsEntries"/>
      </w:pPr>
      <w:r>
        <w:t>s 116Z</w:t>
      </w:r>
      <w:r>
        <w:tab/>
        <w:t xml:space="preserve">ins </w:t>
      </w:r>
      <w:hyperlink r:id="rId776"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AD63FE1" w14:textId="77777777" w:rsidR="0046297A" w:rsidRDefault="0046297A" w:rsidP="0046297A">
      <w:pPr>
        <w:pStyle w:val="AmdtsEntryHd"/>
      </w:pPr>
      <w:r w:rsidRPr="004662C4">
        <w:t>Fine enforcement orders—p</w:t>
      </w:r>
      <w:r w:rsidRPr="004662C4">
        <w:rPr>
          <w:lang w:eastAsia="en-AU"/>
        </w:rPr>
        <w:t>roperty seizure orders</w:t>
      </w:r>
    </w:p>
    <w:p w14:paraId="085D9C11" w14:textId="7321580A" w:rsidR="0046297A" w:rsidRPr="0041058E" w:rsidRDefault="0046297A" w:rsidP="0046297A">
      <w:pPr>
        <w:pStyle w:val="AmdtsEntries"/>
      </w:pPr>
      <w:r>
        <w:t>div 6A.3.6 hdg</w:t>
      </w:r>
      <w:r>
        <w:tab/>
        <w:t xml:space="preserve">ins </w:t>
      </w:r>
      <w:hyperlink r:id="rId77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A38FF70" w14:textId="77777777" w:rsidR="0046297A" w:rsidRDefault="0046297A" w:rsidP="0046297A">
      <w:pPr>
        <w:pStyle w:val="AmdtsEntryHd"/>
      </w:pPr>
      <w:r w:rsidRPr="004662C4">
        <w:rPr>
          <w:lang w:eastAsia="en-AU"/>
        </w:rPr>
        <w:t>Property seizure order</w:t>
      </w:r>
    </w:p>
    <w:p w14:paraId="47AC1533" w14:textId="42543459" w:rsidR="0046297A" w:rsidRPr="0041058E" w:rsidRDefault="0046297A" w:rsidP="0046297A">
      <w:pPr>
        <w:pStyle w:val="AmdtsEntries"/>
      </w:pPr>
      <w:r>
        <w:t>s 116ZA</w:t>
      </w:r>
      <w:r>
        <w:tab/>
        <w:t xml:space="preserve">ins </w:t>
      </w:r>
      <w:hyperlink r:id="rId778"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FB61122" w14:textId="77777777" w:rsidR="0046297A" w:rsidRDefault="0046297A" w:rsidP="0046297A">
      <w:pPr>
        <w:pStyle w:val="AmdtsEntryHd"/>
      </w:pPr>
      <w:r w:rsidRPr="004662C4">
        <w:rPr>
          <w:lang w:eastAsia="en-AU"/>
        </w:rPr>
        <w:t>Property seizure order—authority to enter premises etc</w:t>
      </w:r>
    </w:p>
    <w:p w14:paraId="76BC0364" w14:textId="60715694" w:rsidR="0046297A" w:rsidRPr="0041058E" w:rsidRDefault="0046297A" w:rsidP="0046297A">
      <w:pPr>
        <w:pStyle w:val="AmdtsEntries"/>
      </w:pPr>
      <w:r>
        <w:t>s 116ZB</w:t>
      </w:r>
      <w:r>
        <w:tab/>
        <w:t xml:space="preserve">ins </w:t>
      </w:r>
      <w:hyperlink r:id="rId77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5DAFC74" w14:textId="3BAF6278" w:rsidR="0046297A" w:rsidRPr="0041058E" w:rsidRDefault="0046297A" w:rsidP="0046297A">
      <w:pPr>
        <w:pStyle w:val="AmdtsEntries"/>
      </w:pPr>
      <w:r>
        <w:tab/>
        <w:t xml:space="preserve">am </w:t>
      </w:r>
      <w:hyperlink r:id="rId78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D13C1FC" w14:textId="77777777" w:rsidR="0046297A" w:rsidRDefault="0046297A" w:rsidP="0046297A">
      <w:pPr>
        <w:pStyle w:val="AmdtsEntryHd"/>
      </w:pPr>
      <w:r w:rsidRPr="004662C4">
        <w:rPr>
          <w:lang w:eastAsia="en-AU"/>
        </w:rPr>
        <w:lastRenderedPageBreak/>
        <w:t>Property seizure order—sale of seized property</w:t>
      </w:r>
    </w:p>
    <w:p w14:paraId="5A05C433" w14:textId="7ECEC910" w:rsidR="0046297A" w:rsidRPr="0041058E" w:rsidRDefault="0046297A" w:rsidP="0046297A">
      <w:pPr>
        <w:pStyle w:val="AmdtsEntries"/>
      </w:pPr>
      <w:r>
        <w:t>s 116ZC</w:t>
      </w:r>
      <w:r>
        <w:tab/>
        <w:t xml:space="preserve">ins </w:t>
      </w:r>
      <w:hyperlink r:id="rId78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A44C8B2" w14:textId="68DB1D99" w:rsidR="0046297A" w:rsidRPr="0041058E" w:rsidRDefault="0046297A" w:rsidP="0046297A">
      <w:pPr>
        <w:pStyle w:val="AmdtsEntries"/>
      </w:pPr>
      <w:r>
        <w:tab/>
        <w:t xml:space="preserve">am </w:t>
      </w:r>
      <w:hyperlink r:id="rId78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2BD42B48" w14:textId="77777777" w:rsidR="0046297A" w:rsidRDefault="0046297A" w:rsidP="0046297A">
      <w:pPr>
        <w:pStyle w:val="AmdtsEntryHd"/>
      </w:pPr>
      <w:r w:rsidRPr="004662C4">
        <w:rPr>
          <w:lang w:eastAsia="en-AU"/>
        </w:rPr>
        <w:t>Property seizure order—restoration application</w:t>
      </w:r>
    </w:p>
    <w:p w14:paraId="058D421A" w14:textId="03B9DE28" w:rsidR="0046297A" w:rsidRPr="0041058E" w:rsidRDefault="0046297A" w:rsidP="0046297A">
      <w:pPr>
        <w:pStyle w:val="AmdtsEntries"/>
      </w:pPr>
      <w:r>
        <w:t>s 116ZD</w:t>
      </w:r>
      <w:r>
        <w:tab/>
        <w:t xml:space="preserve">ins </w:t>
      </w:r>
      <w:hyperlink r:id="rId78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72D83DD" w14:textId="01779B1D" w:rsidR="0046297A" w:rsidRPr="0041058E" w:rsidRDefault="0046297A" w:rsidP="0046297A">
      <w:pPr>
        <w:pStyle w:val="AmdtsEntries"/>
      </w:pPr>
      <w:r>
        <w:tab/>
        <w:t xml:space="preserve">am </w:t>
      </w:r>
      <w:hyperlink r:id="rId78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48287367" w14:textId="77777777" w:rsidR="0046297A" w:rsidRDefault="0046297A" w:rsidP="0046297A">
      <w:pPr>
        <w:pStyle w:val="AmdtsEntryHd"/>
      </w:pPr>
      <w:r w:rsidRPr="004662C4">
        <w:t>Voluntary community work orders</w:t>
      </w:r>
    </w:p>
    <w:p w14:paraId="52E00026" w14:textId="13389E6D" w:rsidR="0046297A" w:rsidRPr="0041058E" w:rsidRDefault="0046297A" w:rsidP="0046297A">
      <w:pPr>
        <w:pStyle w:val="AmdtsEntries"/>
      </w:pPr>
      <w:r>
        <w:t>div 6A.3.7 hdg</w:t>
      </w:r>
      <w:r>
        <w:tab/>
        <w:t xml:space="preserve">ins </w:t>
      </w:r>
      <w:hyperlink r:id="rId78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6728173" w14:textId="77777777" w:rsidR="0046297A" w:rsidRDefault="0046297A" w:rsidP="0046297A">
      <w:pPr>
        <w:pStyle w:val="AmdtsEntryHd"/>
      </w:pPr>
      <w:r w:rsidRPr="004662C4">
        <w:rPr>
          <w:lang w:eastAsia="en-AU"/>
        </w:rPr>
        <w:t>V</w:t>
      </w:r>
      <w:r w:rsidRPr="004662C4">
        <w:t>oluntary community work order</w:t>
      </w:r>
    </w:p>
    <w:p w14:paraId="21DD1C34" w14:textId="0D47D855" w:rsidR="0046297A" w:rsidRPr="0041058E" w:rsidRDefault="0046297A" w:rsidP="0046297A">
      <w:pPr>
        <w:pStyle w:val="AmdtsEntries"/>
        <w:keepNext/>
      </w:pPr>
      <w:r>
        <w:t>s 116ZE</w:t>
      </w:r>
      <w:r>
        <w:tab/>
        <w:t xml:space="preserve">ins </w:t>
      </w:r>
      <w:hyperlink r:id="rId786"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A8FC172" w14:textId="5A29391C" w:rsidR="0046297A" w:rsidRPr="0041058E" w:rsidRDefault="0046297A" w:rsidP="0046297A">
      <w:pPr>
        <w:pStyle w:val="AmdtsEntries"/>
      </w:pPr>
      <w:r>
        <w:tab/>
        <w:t xml:space="preserve">am </w:t>
      </w:r>
      <w:hyperlink r:id="rId78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7FD01FD" w14:textId="77777777" w:rsidR="0046297A" w:rsidRDefault="0046297A" w:rsidP="0046297A">
      <w:pPr>
        <w:pStyle w:val="AmdtsEntryHd"/>
      </w:pPr>
      <w:r w:rsidRPr="004662C4">
        <w:rPr>
          <w:lang w:eastAsia="en-AU"/>
        </w:rPr>
        <w:t>Vo</w:t>
      </w:r>
      <w:r w:rsidRPr="004662C4">
        <w:t>luntary community work order—administration</w:t>
      </w:r>
    </w:p>
    <w:p w14:paraId="00421D02" w14:textId="385CA30E" w:rsidR="0046297A" w:rsidRPr="0041058E" w:rsidRDefault="0046297A" w:rsidP="0046297A">
      <w:pPr>
        <w:pStyle w:val="AmdtsEntries"/>
      </w:pPr>
      <w:r>
        <w:t>s 116ZF</w:t>
      </w:r>
      <w:r>
        <w:tab/>
        <w:t xml:space="preserve">ins </w:t>
      </w:r>
      <w:hyperlink r:id="rId788"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35F7DE4" w14:textId="69F936A1" w:rsidR="0046297A" w:rsidRPr="0041058E" w:rsidRDefault="0046297A" w:rsidP="0046297A">
      <w:pPr>
        <w:pStyle w:val="AmdtsEntries"/>
      </w:pPr>
      <w:r>
        <w:tab/>
        <w:t xml:space="preserve">am </w:t>
      </w:r>
      <w:hyperlink r:id="rId78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16D5519" w14:textId="77777777" w:rsidR="0046297A" w:rsidRDefault="0046297A" w:rsidP="0046297A">
      <w:pPr>
        <w:pStyle w:val="AmdtsEntryHd"/>
      </w:pPr>
      <w:r w:rsidRPr="004662C4">
        <w:t>Voluntary community work order—rate of discharge of outstanding fine</w:t>
      </w:r>
    </w:p>
    <w:p w14:paraId="5A664395" w14:textId="73583BB7" w:rsidR="0046297A" w:rsidRPr="0041058E" w:rsidRDefault="0046297A" w:rsidP="0046297A">
      <w:pPr>
        <w:pStyle w:val="AmdtsEntries"/>
      </w:pPr>
      <w:r>
        <w:t>s 116ZG</w:t>
      </w:r>
      <w:r>
        <w:tab/>
        <w:t xml:space="preserve">ins </w:t>
      </w:r>
      <w:hyperlink r:id="rId790"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03B9832" w14:textId="77777777" w:rsidR="0046297A" w:rsidRDefault="0046297A" w:rsidP="0046297A">
      <w:pPr>
        <w:pStyle w:val="AmdtsEntryHd"/>
      </w:pPr>
      <w:r w:rsidRPr="004662C4">
        <w:t>Voluntary community work order—noncompliance</w:t>
      </w:r>
    </w:p>
    <w:p w14:paraId="294A781A" w14:textId="2FF32E7F" w:rsidR="0046297A" w:rsidRPr="0041058E" w:rsidRDefault="0046297A" w:rsidP="0046297A">
      <w:pPr>
        <w:pStyle w:val="AmdtsEntries"/>
      </w:pPr>
      <w:r>
        <w:t>s 116ZH</w:t>
      </w:r>
      <w:r>
        <w:tab/>
        <w:t xml:space="preserve">ins </w:t>
      </w:r>
      <w:hyperlink r:id="rId79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8EE514B" w14:textId="77777777" w:rsidR="0046297A" w:rsidRDefault="0046297A" w:rsidP="0046297A">
      <w:pPr>
        <w:pStyle w:val="AmdtsEntryHd"/>
      </w:pPr>
      <w:r w:rsidRPr="004662C4">
        <w:rPr>
          <w:lang w:eastAsia="en-AU"/>
        </w:rPr>
        <w:t>Voluntary community work order—certificate of completion</w:t>
      </w:r>
    </w:p>
    <w:p w14:paraId="59B16789" w14:textId="31A7C847" w:rsidR="0046297A" w:rsidRPr="0041058E" w:rsidRDefault="0046297A" w:rsidP="0046297A">
      <w:pPr>
        <w:pStyle w:val="AmdtsEntries"/>
      </w:pPr>
      <w:r>
        <w:t>s 116ZI</w:t>
      </w:r>
      <w:r>
        <w:tab/>
        <w:t xml:space="preserve">ins </w:t>
      </w:r>
      <w:hyperlink r:id="rId792"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5DDE2F1" w14:textId="77777777" w:rsidR="0046297A" w:rsidRDefault="0046297A" w:rsidP="0046297A">
      <w:pPr>
        <w:pStyle w:val="AmdtsEntryHd"/>
      </w:pPr>
      <w:r w:rsidRPr="004662C4">
        <w:rPr>
          <w:lang w:eastAsia="en-AU"/>
        </w:rPr>
        <w:t>Voluntary community work order—ends if outstanding fine paid</w:t>
      </w:r>
    </w:p>
    <w:p w14:paraId="2C57E7CE" w14:textId="0268EBFC" w:rsidR="0046297A" w:rsidRPr="0041058E" w:rsidRDefault="0046297A" w:rsidP="0046297A">
      <w:pPr>
        <w:pStyle w:val="AmdtsEntries"/>
      </w:pPr>
      <w:r>
        <w:t>s 116ZJ</w:t>
      </w:r>
      <w:r>
        <w:tab/>
        <w:t xml:space="preserve">ins </w:t>
      </w:r>
      <w:hyperlink r:id="rId79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364A2C7" w14:textId="77777777" w:rsidR="0046297A" w:rsidRDefault="0046297A" w:rsidP="0046297A">
      <w:pPr>
        <w:pStyle w:val="AmdtsEntryHd"/>
      </w:pPr>
      <w:r w:rsidRPr="004662C4">
        <w:t>Imprisonment</w:t>
      </w:r>
    </w:p>
    <w:p w14:paraId="06C57713" w14:textId="291793EA" w:rsidR="0046297A" w:rsidRPr="0041058E" w:rsidRDefault="0046297A" w:rsidP="0046297A">
      <w:pPr>
        <w:pStyle w:val="AmdtsEntries"/>
      </w:pPr>
      <w:r>
        <w:t>div 6A.3.8 hdg</w:t>
      </w:r>
      <w:r>
        <w:tab/>
        <w:t xml:space="preserve">ins </w:t>
      </w:r>
      <w:hyperlink r:id="rId794"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075D204" w14:textId="77777777" w:rsidR="0046297A" w:rsidRDefault="0046297A" w:rsidP="0046297A">
      <w:pPr>
        <w:pStyle w:val="AmdtsEntryHd"/>
      </w:pPr>
      <w:r w:rsidRPr="004662C4">
        <w:rPr>
          <w:lang w:eastAsia="en-AU"/>
        </w:rPr>
        <w:t>Im</w:t>
      </w:r>
      <w:r w:rsidRPr="004662C4">
        <w:t>prisonment order</w:t>
      </w:r>
    </w:p>
    <w:p w14:paraId="2306D38C" w14:textId="7038450E" w:rsidR="0046297A" w:rsidRPr="0041058E" w:rsidRDefault="0046297A" w:rsidP="0046297A">
      <w:pPr>
        <w:pStyle w:val="AmdtsEntries"/>
      </w:pPr>
      <w:r>
        <w:t>s 116ZK</w:t>
      </w:r>
      <w:r>
        <w:tab/>
        <w:t xml:space="preserve">ins </w:t>
      </w:r>
      <w:hyperlink r:id="rId79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7EE7182" w14:textId="4B419A7B" w:rsidR="0046297A" w:rsidRPr="0041058E" w:rsidRDefault="0046297A" w:rsidP="0046297A">
      <w:pPr>
        <w:pStyle w:val="AmdtsEntries"/>
      </w:pPr>
      <w:r>
        <w:tab/>
        <w:t xml:space="preserve">am </w:t>
      </w:r>
      <w:hyperlink r:id="rId79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71856549" w14:textId="77777777" w:rsidR="0046297A" w:rsidRDefault="0046297A" w:rsidP="0046297A">
      <w:pPr>
        <w:pStyle w:val="AmdtsEntryHd"/>
      </w:pPr>
      <w:r w:rsidRPr="004662C4">
        <w:t>Imprisonment—periodic detention</w:t>
      </w:r>
    </w:p>
    <w:p w14:paraId="258B924A" w14:textId="04E65DEB" w:rsidR="0046297A" w:rsidRPr="0041058E" w:rsidRDefault="0046297A" w:rsidP="0046297A">
      <w:pPr>
        <w:pStyle w:val="AmdtsEntries"/>
        <w:keepNext/>
      </w:pPr>
      <w:r>
        <w:t>s 116ZL</w:t>
      </w:r>
      <w:r>
        <w:tab/>
        <w:t xml:space="preserve">ins </w:t>
      </w:r>
      <w:hyperlink r:id="rId79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677E298" w14:textId="43034E15" w:rsidR="0046297A" w:rsidRDefault="0046297A" w:rsidP="0046297A">
      <w:pPr>
        <w:pStyle w:val="AmdtsEntries"/>
        <w:keepNext/>
      </w:pPr>
      <w:r>
        <w:tab/>
        <w:t xml:space="preserve">am </w:t>
      </w:r>
      <w:hyperlink r:id="rId79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799" w:tooltip="Crimes (Sentencing) Amendment Act 2014" w:history="1">
        <w:r>
          <w:rPr>
            <w:rStyle w:val="charCitHyperlinkAbbrev"/>
          </w:rPr>
          <w:t>A2014</w:t>
        </w:r>
        <w:r>
          <w:rPr>
            <w:rStyle w:val="charCitHyperlinkAbbrev"/>
          </w:rPr>
          <w:noBreakHyphen/>
          <w:t>58</w:t>
        </w:r>
      </w:hyperlink>
      <w:r>
        <w:t xml:space="preserve"> amdt 1.3, amdt 1.4</w:t>
      </w:r>
    </w:p>
    <w:p w14:paraId="703CC685" w14:textId="107248B5" w:rsidR="0046297A" w:rsidRPr="0041058E" w:rsidRDefault="0046297A" w:rsidP="0046297A">
      <w:pPr>
        <w:pStyle w:val="AmdtsEntries"/>
      </w:pPr>
      <w:r>
        <w:tab/>
        <w:t xml:space="preserve">om </w:t>
      </w:r>
      <w:hyperlink r:id="rId800" w:tooltip="Crimes (Sentencing and Restorative Justice) Amendment Act 2016" w:history="1">
        <w:r>
          <w:rPr>
            <w:rStyle w:val="charCitHyperlinkAbbrev"/>
          </w:rPr>
          <w:t>A2016</w:t>
        </w:r>
        <w:r>
          <w:rPr>
            <w:rStyle w:val="charCitHyperlinkAbbrev"/>
          </w:rPr>
          <w:noBreakHyphen/>
          <w:t>4</w:t>
        </w:r>
      </w:hyperlink>
      <w:r>
        <w:t xml:space="preserve"> s 68</w:t>
      </w:r>
    </w:p>
    <w:p w14:paraId="6698CC55" w14:textId="77777777" w:rsidR="0046297A" w:rsidRDefault="0046297A" w:rsidP="0046297A">
      <w:pPr>
        <w:pStyle w:val="AmdtsEntryHd"/>
      </w:pPr>
      <w:r w:rsidRPr="004662C4">
        <w:t>Imprisonment—rate of discharge of outstanding fine</w:t>
      </w:r>
    </w:p>
    <w:p w14:paraId="0EE3C800" w14:textId="64E3FF88" w:rsidR="0046297A" w:rsidRDefault="0046297A" w:rsidP="0046297A">
      <w:pPr>
        <w:pStyle w:val="AmdtsEntries"/>
      </w:pPr>
      <w:r>
        <w:t>s 116ZM</w:t>
      </w:r>
      <w:r>
        <w:tab/>
        <w:t xml:space="preserve">ins </w:t>
      </w:r>
      <w:hyperlink r:id="rId80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37C69C9" w14:textId="3383C247" w:rsidR="0046297A" w:rsidRPr="0041058E" w:rsidRDefault="0046297A" w:rsidP="0046297A">
      <w:pPr>
        <w:pStyle w:val="AmdtsEntries"/>
      </w:pPr>
      <w:r>
        <w:tab/>
        <w:t xml:space="preserve">am </w:t>
      </w:r>
      <w:hyperlink r:id="rId802" w:tooltip="Crimes (Sentencing and Restorative Justice) Amendment Act 2016" w:history="1">
        <w:r>
          <w:rPr>
            <w:rStyle w:val="charCitHyperlinkAbbrev"/>
          </w:rPr>
          <w:t>A2016</w:t>
        </w:r>
        <w:r>
          <w:rPr>
            <w:rStyle w:val="charCitHyperlinkAbbrev"/>
          </w:rPr>
          <w:noBreakHyphen/>
          <w:t>4</w:t>
        </w:r>
      </w:hyperlink>
      <w:r>
        <w:t xml:space="preserve"> s 69</w:t>
      </w:r>
    </w:p>
    <w:p w14:paraId="66F3304A" w14:textId="77777777" w:rsidR="0046297A" w:rsidRDefault="0046297A" w:rsidP="0046297A">
      <w:pPr>
        <w:pStyle w:val="AmdtsEntryHd"/>
      </w:pPr>
      <w:r w:rsidRPr="004662C4">
        <w:t>Imprisonment—release if outstanding fine paid</w:t>
      </w:r>
    </w:p>
    <w:p w14:paraId="1A9072C8" w14:textId="670286D9" w:rsidR="0046297A" w:rsidRPr="0041058E" w:rsidRDefault="0046297A" w:rsidP="0046297A">
      <w:pPr>
        <w:pStyle w:val="AmdtsEntries"/>
        <w:keepNext/>
      </w:pPr>
      <w:r>
        <w:t>s 116ZN</w:t>
      </w:r>
      <w:r>
        <w:tab/>
        <w:t xml:space="preserve">ins </w:t>
      </w:r>
      <w:hyperlink r:id="rId80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2902BB6" w14:textId="712555A2" w:rsidR="0046297A" w:rsidRPr="0041058E" w:rsidRDefault="0046297A" w:rsidP="0046297A">
      <w:pPr>
        <w:pStyle w:val="AmdtsEntries"/>
      </w:pPr>
      <w:r>
        <w:tab/>
        <w:t xml:space="preserve">am </w:t>
      </w:r>
      <w:hyperlink r:id="rId80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FE9C2C7" w14:textId="77777777" w:rsidR="0046297A" w:rsidRDefault="0046297A" w:rsidP="0046297A">
      <w:pPr>
        <w:pStyle w:val="AmdtsEntryHd"/>
      </w:pPr>
      <w:r w:rsidRPr="004662C4">
        <w:t>Miscellaneous</w:t>
      </w:r>
    </w:p>
    <w:p w14:paraId="25E22815" w14:textId="4F1DCAE3" w:rsidR="0046297A" w:rsidRPr="0041058E" w:rsidRDefault="0046297A" w:rsidP="0046297A">
      <w:pPr>
        <w:pStyle w:val="AmdtsEntries"/>
      </w:pPr>
      <w:r>
        <w:t>pt 6A.4 hdg</w:t>
      </w:r>
      <w:r>
        <w:tab/>
        <w:t xml:space="preserve">ins </w:t>
      </w:r>
      <w:hyperlink r:id="rId80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02874A9" w14:textId="77777777" w:rsidR="0046297A" w:rsidRDefault="0046297A" w:rsidP="0046297A">
      <w:pPr>
        <w:pStyle w:val="AmdtsEntryHd"/>
      </w:pPr>
      <w:r w:rsidRPr="004662C4">
        <w:lastRenderedPageBreak/>
        <w:t xml:space="preserve">Remission of fine by </w:t>
      </w:r>
      <w:r>
        <w:t>director</w:t>
      </w:r>
      <w:r>
        <w:noBreakHyphen/>
        <w:t>general</w:t>
      </w:r>
    </w:p>
    <w:p w14:paraId="5B1058BA" w14:textId="4376180D" w:rsidR="0046297A" w:rsidRDefault="0046297A" w:rsidP="00C016D2">
      <w:pPr>
        <w:pStyle w:val="AmdtsEntries"/>
        <w:keepNext/>
      </w:pPr>
      <w:r>
        <w:t>s 116ZO hdg</w:t>
      </w:r>
      <w:r>
        <w:tab/>
        <w:t xml:space="preserve">am </w:t>
      </w:r>
      <w:hyperlink r:id="rId80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D28AF9D" w14:textId="2F9A8CBD" w:rsidR="0046297A" w:rsidRPr="0041058E" w:rsidRDefault="0046297A" w:rsidP="00C016D2">
      <w:pPr>
        <w:pStyle w:val="AmdtsEntries"/>
        <w:keepNext/>
      </w:pPr>
      <w:r>
        <w:t>s 116ZO</w:t>
      </w:r>
      <w:r>
        <w:tab/>
        <w:t xml:space="preserve">ins </w:t>
      </w:r>
      <w:hyperlink r:id="rId80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CE5DDEC" w14:textId="00CFE504" w:rsidR="0046297A" w:rsidRPr="0041058E" w:rsidRDefault="0046297A" w:rsidP="0046297A">
      <w:pPr>
        <w:pStyle w:val="AmdtsEntries"/>
      </w:pPr>
      <w:r>
        <w:tab/>
        <w:t xml:space="preserve">am </w:t>
      </w:r>
      <w:hyperlink r:id="rId80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97F6FF0" w14:textId="77777777" w:rsidR="0046297A" w:rsidRDefault="0046297A" w:rsidP="0046297A">
      <w:pPr>
        <w:pStyle w:val="AmdtsEntryHd"/>
      </w:pPr>
      <w:r w:rsidRPr="004662C4">
        <w:rPr>
          <w:lang w:eastAsia="en-AU"/>
        </w:rPr>
        <w:t>Time served in custody to count</w:t>
      </w:r>
    </w:p>
    <w:p w14:paraId="08F635CA" w14:textId="624588E2" w:rsidR="0046297A" w:rsidRDefault="0046297A" w:rsidP="0046297A">
      <w:pPr>
        <w:pStyle w:val="AmdtsEntries"/>
      </w:pPr>
      <w:r>
        <w:t>s 116ZP</w:t>
      </w:r>
      <w:r>
        <w:tab/>
        <w:t xml:space="preserve">ins </w:t>
      </w:r>
      <w:hyperlink r:id="rId80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87A3390" w14:textId="62A35794" w:rsidR="0046297A" w:rsidRPr="0041058E" w:rsidRDefault="0046297A" w:rsidP="0046297A">
      <w:pPr>
        <w:pStyle w:val="AmdtsEntries"/>
      </w:pPr>
      <w:r>
        <w:tab/>
        <w:t xml:space="preserve">am </w:t>
      </w:r>
      <w:hyperlink r:id="rId810" w:tooltip="Justice and Community Safety Legislation Amendment Act 2011 (No 2)" w:history="1">
        <w:r w:rsidRPr="00782F83">
          <w:rPr>
            <w:rStyle w:val="charCitHyperlinkAbbrev"/>
          </w:rPr>
          <w:t>A2011</w:t>
        </w:r>
        <w:r w:rsidRPr="00782F83">
          <w:rPr>
            <w:rStyle w:val="charCitHyperlinkAbbrev"/>
          </w:rPr>
          <w:noBreakHyphen/>
          <w:t>27</w:t>
        </w:r>
      </w:hyperlink>
      <w:r>
        <w:t xml:space="preserve"> amdt 1.9</w:t>
      </w:r>
    </w:p>
    <w:p w14:paraId="33190975" w14:textId="77777777" w:rsidR="0046297A" w:rsidRDefault="0046297A" w:rsidP="0046297A">
      <w:pPr>
        <w:pStyle w:val="AmdtsEntryHd"/>
      </w:pPr>
      <w:r w:rsidRPr="004662C4">
        <w:t>Reparation order agreements</w:t>
      </w:r>
    </w:p>
    <w:p w14:paraId="628CA7CA" w14:textId="2152AD14" w:rsidR="0046297A" w:rsidRPr="0041058E" w:rsidRDefault="0046297A" w:rsidP="0046297A">
      <w:pPr>
        <w:pStyle w:val="AmdtsEntries"/>
      </w:pPr>
      <w:r>
        <w:t>s 116ZQ</w:t>
      </w:r>
      <w:r>
        <w:tab/>
        <w:t xml:space="preserve">ins </w:t>
      </w:r>
      <w:hyperlink r:id="rId81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90DEBDD" w14:textId="0F1359D9" w:rsidR="0046297A" w:rsidRPr="0041058E" w:rsidRDefault="0046297A" w:rsidP="0046297A">
      <w:pPr>
        <w:pStyle w:val="AmdtsEntries"/>
      </w:pPr>
      <w:r>
        <w:tab/>
        <w:t xml:space="preserve">am </w:t>
      </w:r>
      <w:hyperlink r:id="rId81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61E6450" w14:textId="77777777" w:rsidR="0046297A" w:rsidRDefault="0046297A" w:rsidP="0046297A">
      <w:pPr>
        <w:pStyle w:val="AmdtsEntryHd"/>
      </w:pPr>
      <w:r w:rsidRPr="004662C4">
        <w:t>Apportionment of fine amounts</w:t>
      </w:r>
    </w:p>
    <w:p w14:paraId="46FB2189" w14:textId="38205156" w:rsidR="0046297A" w:rsidRDefault="0046297A" w:rsidP="0046297A">
      <w:pPr>
        <w:pStyle w:val="AmdtsEntries"/>
      </w:pPr>
      <w:r>
        <w:t>s 116ZR</w:t>
      </w:r>
      <w:r>
        <w:tab/>
        <w:t xml:space="preserve">ins </w:t>
      </w:r>
      <w:hyperlink r:id="rId81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B4261C2" w14:textId="1FC14F08" w:rsidR="0046297A" w:rsidRPr="0041058E" w:rsidRDefault="0046297A" w:rsidP="0046297A">
      <w:pPr>
        <w:pStyle w:val="AmdtsEntries"/>
      </w:pPr>
      <w:r>
        <w:tab/>
        <w:t xml:space="preserve">am </w:t>
      </w:r>
      <w:hyperlink r:id="rId814" w:anchor="history" w:tooltip="Victims of Crime (Financial Assistance) Act 2016" w:history="1">
        <w:r>
          <w:rPr>
            <w:rStyle w:val="charCitHyperlinkAbbrev"/>
          </w:rPr>
          <w:t>A2016</w:t>
        </w:r>
        <w:r>
          <w:rPr>
            <w:rStyle w:val="charCitHyperlinkAbbrev"/>
          </w:rPr>
          <w:noBreakHyphen/>
          <w:t>12</w:t>
        </w:r>
      </w:hyperlink>
      <w:r>
        <w:t xml:space="preserve"> amdt 3.4</w:t>
      </w:r>
    </w:p>
    <w:p w14:paraId="2CAD12EA" w14:textId="77777777" w:rsidR="0046297A" w:rsidRDefault="0046297A" w:rsidP="0046297A">
      <w:pPr>
        <w:pStyle w:val="AmdtsEntryHd"/>
      </w:pPr>
      <w:r w:rsidRPr="004662C4">
        <w:t>Conviction or order quashed or set aside</w:t>
      </w:r>
    </w:p>
    <w:p w14:paraId="06BB60C5" w14:textId="1699D3F3" w:rsidR="0046297A" w:rsidRDefault="0046297A" w:rsidP="0046297A">
      <w:pPr>
        <w:pStyle w:val="AmdtsEntries"/>
      </w:pPr>
      <w:r>
        <w:t>s 116ZS</w:t>
      </w:r>
      <w:r>
        <w:tab/>
        <w:t xml:space="preserve">ins </w:t>
      </w:r>
      <w:hyperlink r:id="rId81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D7C1D29" w14:textId="032D6E2B" w:rsidR="0046297A" w:rsidRPr="0041058E" w:rsidRDefault="0046297A" w:rsidP="0046297A">
      <w:pPr>
        <w:pStyle w:val="AmdtsEntries"/>
      </w:pPr>
      <w:r>
        <w:tab/>
        <w:t xml:space="preserve">am </w:t>
      </w:r>
      <w:hyperlink r:id="rId816" w:tooltip="Justice and Community Safety Legislation Amendment Act 2011 (No 3)" w:history="1">
        <w:r w:rsidRPr="00782F83">
          <w:rPr>
            <w:rStyle w:val="charCitHyperlinkAbbrev"/>
          </w:rPr>
          <w:t>A2011</w:t>
        </w:r>
        <w:r w:rsidRPr="00782F83">
          <w:rPr>
            <w:rStyle w:val="charCitHyperlinkAbbrev"/>
          </w:rPr>
          <w:noBreakHyphen/>
          <w:t>49</w:t>
        </w:r>
      </w:hyperlink>
      <w:r>
        <w:t xml:space="preserve"> amdt 1.5</w:t>
      </w:r>
    </w:p>
    <w:p w14:paraId="7D77A58D" w14:textId="77777777" w:rsidR="0046297A" w:rsidRDefault="0046297A" w:rsidP="0046297A">
      <w:pPr>
        <w:pStyle w:val="AmdtsEntryHd"/>
      </w:pPr>
      <w:r w:rsidRPr="004662C4">
        <w:t>Sharing information</w:t>
      </w:r>
    </w:p>
    <w:p w14:paraId="7217157F" w14:textId="6347A10C" w:rsidR="0046297A" w:rsidRPr="0041058E" w:rsidRDefault="0046297A" w:rsidP="0046297A">
      <w:pPr>
        <w:pStyle w:val="AmdtsEntries"/>
      </w:pPr>
      <w:r>
        <w:t>s 116ZT</w:t>
      </w:r>
      <w:r>
        <w:tab/>
        <w:t xml:space="preserve">ins </w:t>
      </w:r>
      <w:hyperlink r:id="rId81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AA08BF7" w14:textId="27AFB632" w:rsidR="0046297A" w:rsidRPr="0041058E" w:rsidRDefault="0046297A" w:rsidP="0046297A">
      <w:pPr>
        <w:pStyle w:val="AmdtsEntries"/>
      </w:pPr>
      <w:r>
        <w:tab/>
        <w:t xml:space="preserve">am </w:t>
      </w:r>
      <w:hyperlink r:id="rId81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r w:rsidR="00467562">
        <w:t xml:space="preserve">; </w:t>
      </w:r>
      <w:hyperlink r:id="rId819" w:tooltip="Crimes Legislation Amendment Act 2023" w:history="1">
        <w:r w:rsidR="00467562">
          <w:rPr>
            <w:rStyle w:val="charCitHyperlinkAbbrev"/>
          </w:rPr>
          <w:t>A2023</w:t>
        </w:r>
        <w:r w:rsidR="00467562">
          <w:rPr>
            <w:rStyle w:val="charCitHyperlinkAbbrev"/>
          </w:rPr>
          <w:noBreakHyphen/>
          <w:t>33</w:t>
        </w:r>
      </w:hyperlink>
      <w:r w:rsidR="00467562">
        <w:t xml:space="preserve"> </w:t>
      </w:r>
      <w:r w:rsidR="00467562" w:rsidRPr="00C22C0C">
        <w:t>s 17</w:t>
      </w:r>
    </w:p>
    <w:p w14:paraId="7C26730B" w14:textId="77777777" w:rsidR="0046297A" w:rsidRDefault="0046297A" w:rsidP="0046297A">
      <w:pPr>
        <w:pStyle w:val="AmdtsEntryHd"/>
      </w:pPr>
      <w:r w:rsidRPr="004662C4">
        <w:t>Orders may be made on conditions</w:t>
      </w:r>
    </w:p>
    <w:p w14:paraId="6A1877FC" w14:textId="22F7547C" w:rsidR="0046297A" w:rsidRPr="0041058E" w:rsidRDefault="0046297A" w:rsidP="0046297A">
      <w:pPr>
        <w:pStyle w:val="AmdtsEntries"/>
      </w:pPr>
      <w:r>
        <w:t>s 116ZU</w:t>
      </w:r>
      <w:r>
        <w:tab/>
        <w:t xml:space="preserve">ins </w:t>
      </w:r>
      <w:hyperlink r:id="rId820"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7BFFCA7" w14:textId="77777777" w:rsidR="0046297A" w:rsidRDefault="0046297A" w:rsidP="0046297A">
      <w:pPr>
        <w:pStyle w:val="AmdtsEntryHd"/>
      </w:pPr>
      <w:r>
        <w:rPr>
          <w:szCs w:val="24"/>
        </w:rPr>
        <w:t>Definitions—ch 7</w:t>
      </w:r>
    </w:p>
    <w:p w14:paraId="2B4C610B" w14:textId="5768140D" w:rsidR="00D27F85" w:rsidRDefault="0046297A" w:rsidP="0046297A">
      <w:pPr>
        <w:pStyle w:val="AmdtsEntries"/>
      </w:pPr>
      <w:r>
        <w:t>s 117</w:t>
      </w:r>
      <w:r w:rsidR="00D27F85">
        <w:tab/>
        <w:t xml:space="preserve">def </w:t>
      </w:r>
      <w:r w:rsidR="00D27F85" w:rsidRPr="00D27F85">
        <w:rPr>
          <w:rStyle w:val="charBoldItals"/>
        </w:rPr>
        <w:t>non-ACT offence</w:t>
      </w:r>
      <w:r w:rsidR="00D27F85">
        <w:t xml:space="preserve"> ins </w:t>
      </w:r>
      <w:hyperlink r:id="rId821" w:tooltip="Sentencing (Parole Time Credit) Legislation Amendment Act 2019" w:history="1">
        <w:r w:rsidR="00D27F85">
          <w:rPr>
            <w:rStyle w:val="charCitHyperlinkAbbrev"/>
          </w:rPr>
          <w:t>A2019</w:t>
        </w:r>
        <w:r w:rsidR="00D27F85">
          <w:rPr>
            <w:rStyle w:val="charCitHyperlinkAbbrev"/>
          </w:rPr>
          <w:noBreakHyphen/>
          <w:t>45</w:t>
        </w:r>
      </w:hyperlink>
      <w:r w:rsidR="00D27F85">
        <w:t xml:space="preserve"> s 4</w:t>
      </w:r>
    </w:p>
    <w:p w14:paraId="2C33BCB0" w14:textId="085412D0" w:rsidR="0046297A" w:rsidRDefault="0046297A" w:rsidP="0046297A">
      <w:pPr>
        <w:pStyle w:val="AmdtsEntries"/>
      </w:pPr>
      <w:r>
        <w:tab/>
        <w:t xml:space="preserve">def </w:t>
      </w:r>
      <w:r>
        <w:rPr>
          <w:rStyle w:val="charBoldItals"/>
        </w:rPr>
        <w:t xml:space="preserve">victim </w:t>
      </w:r>
      <w:r>
        <w:t xml:space="preserve">om </w:t>
      </w:r>
      <w:hyperlink r:id="rId822" w:tooltip="Sentencing Legislation Amendment Act 2006" w:history="1">
        <w:r w:rsidRPr="00782F83">
          <w:rPr>
            <w:rStyle w:val="charCitHyperlinkAbbrev"/>
          </w:rPr>
          <w:t>A2006</w:t>
        </w:r>
        <w:r w:rsidRPr="00782F83">
          <w:rPr>
            <w:rStyle w:val="charCitHyperlinkAbbrev"/>
          </w:rPr>
          <w:noBreakHyphen/>
          <w:t>23</w:t>
        </w:r>
      </w:hyperlink>
      <w:r>
        <w:t xml:space="preserve"> amdt 1.145</w:t>
      </w:r>
    </w:p>
    <w:p w14:paraId="57DA6FAC" w14:textId="77777777" w:rsidR="0046297A" w:rsidRDefault="0046297A" w:rsidP="0046297A">
      <w:pPr>
        <w:pStyle w:val="AmdtsEntryHd"/>
      </w:pPr>
      <w:r>
        <w:t xml:space="preserve">Parole—meaning of </w:t>
      </w:r>
      <w:r w:rsidRPr="00782F83">
        <w:rPr>
          <w:rStyle w:val="charItals"/>
        </w:rPr>
        <w:t>registered victim</w:t>
      </w:r>
      <w:r>
        <w:t xml:space="preserve"> and </w:t>
      </w:r>
      <w:r w:rsidRPr="00782F83">
        <w:rPr>
          <w:rStyle w:val="charItals"/>
        </w:rPr>
        <w:t>victim</w:t>
      </w:r>
    </w:p>
    <w:p w14:paraId="71FAFB1D" w14:textId="05114592" w:rsidR="0046297A" w:rsidRDefault="0046297A" w:rsidP="0046297A">
      <w:pPr>
        <w:pStyle w:val="AmdtsEntries"/>
      </w:pPr>
      <w:r>
        <w:t>s 118A</w:t>
      </w:r>
      <w:r>
        <w:tab/>
        <w:t xml:space="preserve">ins </w:t>
      </w:r>
      <w:hyperlink r:id="rId823" w:tooltip="Sentencing Legislation Amendment Act 2006" w:history="1">
        <w:r w:rsidRPr="00782F83">
          <w:rPr>
            <w:rStyle w:val="charCitHyperlinkAbbrev"/>
          </w:rPr>
          <w:t>A2006</w:t>
        </w:r>
        <w:r w:rsidRPr="00782F83">
          <w:rPr>
            <w:rStyle w:val="charCitHyperlinkAbbrev"/>
          </w:rPr>
          <w:noBreakHyphen/>
          <w:t>23</w:t>
        </w:r>
      </w:hyperlink>
      <w:r>
        <w:t xml:space="preserve"> amdt 1.146</w:t>
      </w:r>
    </w:p>
    <w:p w14:paraId="44807B60" w14:textId="77777777" w:rsidR="0046297A" w:rsidRDefault="0046297A" w:rsidP="0046297A">
      <w:pPr>
        <w:pStyle w:val="AmdtsEntryHd"/>
      </w:pPr>
      <w:r>
        <w:t>Board may reject parole application without inquiry</w:t>
      </w:r>
    </w:p>
    <w:p w14:paraId="1009E4D3" w14:textId="50A708AE" w:rsidR="0046297A" w:rsidRPr="0062498C" w:rsidRDefault="0046297A" w:rsidP="0046297A">
      <w:pPr>
        <w:pStyle w:val="AmdtsEntries"/>
      </w:pPr>
      <w:r>
        <w:t>s 122</w:t>
      </w:r>
      <w:r>
        <w:tab/>
        <w:t xml:space="preserve">am </w:t>
      </w:r>
      <w:hyperlink r:id="rId82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825" w:tooltip="Crimes Legislation Amendment Act 2015" w:history="1">
        <w:r>
          <w:rPr>
            <w:rStyle w:val="charCitHyperlinkAbbrev"/>
          </w:rPr>
          <w:t>A2015</w:t>
        </w:r>
        <w:r>
          <w:rPr>
            <w:rStyle w:val="charCitHyperlinkAbbrev"/>
          </w:rPr>
          <w:noBreakHyphen/>
          <w:t>3</w:t>
        </w:r>
      </w:hyperlink>
      <w:r>
        <w:t xml:space="preserve"> s 26; </w:t>
      </w:r>
      <w:hyperlink r:id="rId826" w:tooltip="Statute Law Amendment Act 2015 (No 2)" w:history="1">
        <w:r>
          <w:rPr>
            <w:rStyle w:val="charCitHyperlinkAbbrev"/>
          </w:rPr>
          <w:t>A2015</w:t>
        </w:r>
        <w:r>
          <w:rPr>
            <w:rStyle w:val="charCitHyperlinkAbbrev"/>
          </w:rPr>
          <w:noBreakHyphen/>
          <w:t>50</w:t>
        </w:r>
      </w:hyperlink>
      <w:r>
        <w:t xml:space="preserve"> amdt 3.84</w:t>
      </w:r>
    </w:p>
    <w:p w14:paraId="669C290C" w14:textId="77777777" w:rsidR="0046297A" w:rsidRDefault="0046297A" w:rsidP="0046297A">
      <w:pPr>
        <w:pStyle w:val="AmdtsEntryHd"/>
      </w:pPr>
      <w:r>
        <w:t>Board to seek victim’s views for parole inquiry</w:t>
      </w:r>
    </w:p>
    <w:p w14:paraId="0FDFAC9F" w14:textId="60ABAE0D" w:rsidR="0046297A" w:rsidRDefault="0046297A" w:rsidP="0046297A">
      <w:pPr>
        <w:pStyle w:val="AmdtsEntries"/>
      </w:pPr>
      <w:r w:rsidRPr="00B81E02">
        <w:t>s 123</w:t>
      </w:r>
      <w:r w:rsidRPr="00B81E02">
        <w:tab/>
        <w:t xml:space="preserve">am </w:t>
      </w:r>
      <w:hyperlink r:id="rId827" w:tooltip="Children and Young People (Consequential Amendments) Act 2008" w:history="1">
        <w:r w:rsidRPr="00782F83">
          <w:rPr>
            <w:rStyle w:val="charCitHyperlinkAbbrev"/>
          </w:rPr>
          <w:t>A2008</w:t>
        </w:r>
        <w:r w:rsidRPr="00782F83">
          <w:rPr>
            <w:rStyle w:val="charCitHyperlinkAbbrev"/>
          </w:rPr>
          <w:noBreakHyphen/>
          <w:t>20</w:t>
        </w:r>
      </w:hyperlink>
      <w:r w:rsidRPr="00B81E02">
        <w:t xml:space="preserve"> amdt 3.18</w:t>
      </w:r>
      <w:r>
        <w:t xml:space="preserve">; </w:t>
      </w:r>
      <w:hyperlink r:id="rId82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2EDFB86" w14:textId="77777777" w:rsidR="00310600" w:rsidRPr="00CD0BC0" w:rsidRDefault="00CD0BC0" w:rsidP="00310600">
      <w:pPr>
        <w:pStyle w:val="AmdtsEntryHd"/>
      </w:pPr>
      <w:r w:rsidRPr="00CD0BC0">
        <w:rPr>
          <w:color w:val="000000"/>
        </w:rPr>
        <w:t>Notice to victims for parole inquiry</w:t>
      </w:r>
    </w:p>
    <w:p w14:paraId="4ED6FA27" w14:textId="1BF7A9DF" w:rsidR="00310600" w:rsidRPr="00310600" w:rsidRDefault="00310600" w:rsidP="0046297A">
      <w:pPr>
        <w:pStyle w:val="AmdtsEntries"/>
      </w:pPr>
      <w:r>
        <w:t>s 124</w:t>
      </w:r>
      <w:r>
        <w:tab/>
        <w:t xml:space="preserve">am </w:t>
      </w:r>
      <w:hyperlink r:id="rId829" w:tooltip="Justice Legislation Amendment Act 2020" w:history="1">
        <w:r>
          <w:rPr>
            <w:rStyle w:val="charCitHyperlinkAbbrev"/>
          </w:rPr>
          <w:t>A2020</w:t>
        </w:r>
        <w:r>
          <w:rPr>
            <w:rStyle w:val="charCitHyperlinkAbbrev"/>
          </w:rPr>
          <w:noBreakHyphen/>
          <w:t>42</w:t>
        </w:r>
      </w:hyperlink>
      <w:r>
        <w:t xml:space="preserve"> ss 40-44; pars renum R52 LA</w:t>
      </w:r>
    </w:p>
    <w:p w14:paraId="28478608" w14:textId="77777777" w:rsidR="0046297A" w:rsidRDefault="0046297A" w:rsidP="0046297A">
      <w:pPr>
        <w:pStyle w:val="AmdtsEntryHd"/>
      </w:pPr>
      <w:r>
        <w:t>Parole applications—inquiry without hearing</w:t>
      </w:r>
    </w:p>
    <w:p w14:paraId="5AEDAEE8" w14:textId="3B1C5B16" w:rsidR="0046297A" w:rsidRDefault="0046297A" w:rsidP="0046297A">
      <w:pPr>
        <w:pStyle w:val="AmdtsEntries"/>
      </w:pPr>
      <w:r>
        <w:t>s 125</w:t>
      </w:r>
      <w:r>
        <w:tab/>
        <w:t xml:space="preserve">am </w:t>
      </w:r>
      <w:hyperlink r:id="rId83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B5BD77D" w14:textId="77777777" w:rsidR="00432ECC" w:rsidRDefault="00432ECC" w:rsidP="00432ECC">
      <w:pPr>
        <w:pStyle w:val="AmdtsEntryHd"/>
      </w:pPr>
      <w:r w:rsidRPr="00432ECC">
        <w:t>Parole applications—decision after inquiry without hearing</w:t>
      </w:r>
    </w:p>
    <w:p w14:paraId="3D66D51D" w14:textId="129BC552" w:rsidR="00432ECC" w:rsidRPr="00B76B4C" w:rsidRDefault="00432ECC" w:rsidP="00432ECC">
      <w:pPr>
        <w:pStyle w:val="AmdtsEntries"/>
      </w:pPr>
      <w:r w:rsidRPr="00B76B4C">
        <w:t>s 126</w:t>
      </w:r>
      <w:r w:rsidRPr="00B76B4C">
        <w:tab/>
        <w:t xml:space="preserve">am </w:t>
      </w:r>
      <w:hyperlink r:id="rId831" w:anchor="history" w:tooltip="COVID-19 Emergency Response Act 2020" w:history="1">
        <w:r w:rsidRPr="00B76B4C">
          <w:rPr>
            <w:rStyle w:val="charCitHyperlinkAbbrev"/>
          </w:rPr>
          <w:t>A2020-11</w:t>
        </w:r>
      </w:hyperlink>
      <w:r w:rsidRPr="00B76B4C">
        <w:t xml:space="preserve"> amdt 1.2</w:t>
      </w:r>
      <w:r w:rsidR="0073795E" w:rsidRPr="00B76B4C">
        <w:t>3</w:t>
      </w:r>
    </w:p>
    <w:p w14:paraId="2D0A995F" w14:textId="785727C4" w:rsidR="00432ECC" w:rsidRPr="00C752B0" w:rsidRDefault="00432ECC" w:rsidP="00432ECC">
      <w:pPr>
        <w:pStyle w:val="AmdtsEntries"/>
      </w:pPr>
      <w:r w:rsidRPr="00B76B4C">
        <w:tab/>
      </w:r>
      <w:r w:rsidR="0073795E" w:rsidRPr="00B76B4C">
        <w:t>(2A</w:t>
      </w:r>
      <w:r w:rsidR="00DC030D" w:rsidRPr="00B76B4C">
        <w:t xml:space="preserve">), </w:t>
      </w:r>
      <w:r w:rsidR="0073795E" w:rsidRPr="00B76B4C">
        <w:t xml:space="preserve">(2B) </w:t>
      </w:r>
      <w:r w:rsidR="00C752B0" w:rsidRPr="00B76B4C">
        <w:t>exp 29 September 2023</w:t>
      </w:r>
      <w:r w:rsidRPr="00B76B4C">
        <w:t xml:space="preserve"> (s</w:t>
      </w:r>
      <w:r w:rsidRPr="00C752B0">
        <w:t xml:space="preserve"> 322A)</w:t>
      </w:r>
    </w:p>
    <w:p w14:paraId="0AAA9134" w14:textId="77777777" w:rsidR="0046297A" w:rsidRDefault="0046297A" w:rsidP="0046297A">
      <w:pPr>
        <w:pStyle w:val="AmdtsEntryHd"/>
      </w:pPr>
      <w:r>
        <w:lastRenderedPageBreak/>
        <w:t>Parole applications—notice of hearing</w:t>
      </w:r>
    </w:p>
    <w:p w14:paraId="4C913A80" w14:textId="2854439F" w:rsidR="00CD0BC0" w:rsidRPr="00B76B4C" w:rsidRDefault="0046297A" w:rsidP="0046297A">
      <w:pPr>
        <w:pStyle w:val="AmdtsEntries"/>
      </w:pPr>
      <w:r w:rsidRPr="00B76B4C">
        <w:t>s 127</w:t>
      </w:r>
      <w:r w:rsidRPr="00B76B4C">
        <w:tab/>
        <w:t xml:space="preserve">am </w:t>
      </w:r>
      <w:hyperlink r:id="rId832" w:tooltip="Administrative (One ACT Public Service Miscellaneous Amendments) Act 2011" w:history="1">
        <w:r w:rsidRPr="00B76B4C">
          <w:rPr>
            <w:rStyle w:val="charCitHyperlinkAbbrev"/>
          </w:rPr>
          <w:t>A2011</w:t>
        </w:r>
        <w:r w:rsidRPr="00B76B4C">
          <w:rPr>
            <w:rStyle w:val="charCitHyperlinkAbbrev"/>
          </w:rPr>
          <w:noBreakHyphen/>
          <w:t>22</w:t>
        </w:r>
      </w:hyperlink>
      <w:r w:rsidRPr="00B76B4C">
        <w:t xml:space="preserve"> amdt 1.141</w:t>
      </w:r>
      <w:r w:rsidR="0073795E" w:rsidRPr="00B76B4C">
        <w:t xml:space="preserve">; </w:t>
      </w:r>
      <w:hyperlink r:id="rId833" w:anchor="history" w:tooltip="COVID-19 Emergency Response Act 2020" w:history="1">
        <w:r w:rsidR="0073795E" w:rsidRPr="00B76B4C">
          <w:rPr>
            <w:rStyle w:val="charCitHyperlinkAbbrev"/>
          </w:rPr>
          <w:t>A2020-11</w:t>
        </w:r>
      </w:hyperlink>
      <w:r w:rsidR="0073795E" w:rsidRPr="00B76B4C">
        <w:t xml:space="preserve"> amdt 1.24</w:t>
      </w:r>
      <w:r w:rsidR="00CD0BC0" w:rsidRPr="00B76B4C">
        <w:t xml:space="preserve">; </w:t>
      </w:r>
      <w:hyperlink r:id="rId834" w:tooltip="Justice Legislation Amendment Act 2020" w:history="1">
        <w:r w:rsidR="00CD0BC0" w:rsidRPr="00B76B4C">
          <w:rPr>
            <w:rStyle w:val="charCitHyperlinkAbbrev"/>
          </w:rPr>
          <w:t>A2020</w:t>
        </w:r>
        <w:r w:rsidR="00CD0BC0" w:rsidRPr="00B76B4C">
          <w:rPr>
            <w:rStyle w:val="charCitHyperlinkAbbrev"/>
          </w:rPr>
          <w:noBreakHyphen/>
          <w:t>42</w:t>
        </w:r>
      </w:hyperlink>
      <w:r w:rsidR="00CD0BC0" w:rsidRPr="00B76B4C">
        <w:t xml:space="preserve"> s 45</w:t>
      </w:r>
    </w:p>
    <w:p w14:paraId="7A7E2CB1" w14:textId="718E6E4D" w:rsidR="00F77B08" w:rsidRPr="00D64BDD" w:rsidRDefault="00F77B08" w:rsidP="0046297A">
      <w:pPr>
        <w:pStyle w:val="AmdtsEntries"/>
      </w:pPr>
      <w:r w:rsidRPr="00B76B4C">
        <w:tab/>
        <w:t xml:space="preserve">(2A) </w:t>
      </w:r>
      <w:r w:rsidR="00D64BDD" w:rsidRPr="00B76B4C">
        <w:t>exp 29 September 2023</w:t>
      </w:r>
      <w:r w:rsidRPr="00B76B4C">
        <w:t xml:space="preserve"> (s 32</w:t>
      </w:r>
      <w:r w:rsidRPr="00D64BDD">
        <w:t>2A)</w:t>
      </w:r>
    </w:p>
    <w:p w14:paraId="55858D97" w14:textId="77777777" w:rsidR="0046297A" w:rsidRDefault="0046297A" w:rsidP="0046297A">
      <w:pPr>
        <w:pStyle w:val="AmdtsEntryHd"/>
      </w:pPr>
      <w:r>
        <w:rPr>
          <w:snapToGrid w:val="0"/>
        </w:rPr>
        <w:t>Notice of decisions on parole applications</w:t>
      </w:r>
    </w:p>
    <w:p w14:paraId="7F95CD77" w14:textId="36F5E697" w:rsidR="0046297A" w:rsidRPr="00B81E02" w:rsidRDefault="0046297A" w:rsidP="0046297A">
      <w:pPr>
        <w:pStyle w:val="AmdtsEntries"/>
      </w:pPr>
      <w:r w:rsidRPr="00B81E02">
        <w:t>s 133</w:t>
      </w:r>
      <w:r w:rsidRPr="00B81E02">
        <w:tab/>
        <w:t xml:space="preserve">am </w:t>
      </w:r>
      <w:hyperlink r:id="rId835" w:tooltip="Children and Young People (Consequential Amendments) Act 2008" w:history="1">
        <w:r w:rsidRPr="00782F83">
          <w:rPr>
            <w:rStyle w:val="charCitHyperlinkAbbrev"/>
          </w:rPr>
          <w:t>A2008</w:t>
        </w:r>
        <w:r w:rsidRPr="00782F83">
          <w:rPr>
            <w:rStyle w:val="charCitHyperlinkAbbrev"/>
          </w:rPr>
          <w:noBreakHyphen/>
          <w:t>20</w:t>
        </w:r>
      </w:hyperlink>
      <w:r w:rsidRPr="00B81E02">
        <w:t xml:space="preserve"> amdt 3.19</w:t>
      </w:r>
      <w:r>
        <w:t xml:space="preserve">; </w:t>
      </w:r>
      <w:hyperlink r:id="rId83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0F858D9" w14:textId="77777777" w:rsidR="0046297A" w:rsidRDefault="0046297A" w:rsidP="0046297A">
      <w:pPr>
        <w:pStyle w:val="AmdtsEntryHd"/>
      </w:pPr>
      <w:r>
        <w:rPr>
          <w:szCs w:val="24"/>
        </w:rPr>
        <w:t>Parole obligations</w:t>
      </w:r>
    </w:p>
    <w:p w14:paraId="4275582B" w14:textId="05E6F346" w:rsidR="0046297A" w:rsidRDefault="0046297A" w:rsidP="0046297A">
      <w:pPr>
        <w:pStyle w:val="AmdtsEntries"/>
      </w:pPr>
      <w:r>
        <w:t>s 136</w:t>
      </w:r>
      <w:r>
        <w:tab/>
        <w:t xml:space="preserve">am </w:t>
      </w:r>
      <w:hyperlink r:id="rId837"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2AC45392" w14:textId="77777777" w:rsidR="0046297A" w:rsidRDefault="0046297A" w:rsidP="0046297A">
      <w:pPr>
        <w:pStyle w:val="AmdtsEntryHd"/>
      </w:pPr>
      <w:r>
        <w:t>Parole order—core conditions</w:t>
      </w:r>
    </w:p>
    <w:p w14:paraId="48C6DBBC" w14:textId="013C9727" w:rsidR="0046297A" w:rsidRDefault="0046297A" w:rsidP="0046297A">
      <w:pPr>
        <w:pStyle w:val="AmdtsEntries"/>
      </w:pPr>
      <w:r>
        <w:t>s 137</w:t>
      </w:r>
      <w:r>
        <w:tab/>
        <w:t xml:space="preserve">am </w:t>
      </w:r>
      <w:hyperlink r:id="rId838"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83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FE89105" w14:textId="77777777" w:rsidR="0046297A" w:rsidRDefault="0046297A" w:rsidP="00BD3704">
      <w:pPr>
        <w:pStyle w:val="AmdtsEntryHd"/>
      </w:pPr>
      <w:r>
        <w:t>Parole—director</w:t>
      </w:r>
      <w:r>
        <w:noBreakHyphen/>
        <w:t>general directions</w:t>
      </w:r>
    </w:p>
    <w:p w14:paraId="6810187F" w14:textId="104C45B4" w:rsidR="0046297A" w:rsidRPr="00B93C71" w:rsidRDefault="0046297A" w:rsidP="00BD3704">
      <w:pPr>
        <w:pStyle w:val="AmdtsEntries"/>
        <w:keepNext/>
      </w:pPr>
      <w:r>
        <w:t>s 138 hdg</w:t>
      </w:r>
      <w:r>
        <w:tab/>
        <w:t xml:space="preserve">am </w:t>
      </w:r>
      <w:hyperlink r:id="rId84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C88BC5E" w14:textId="707BA032" w:rsidR="0046297A" w:rsidRPr="00B93C71" w:rsidRDefault="0046297A" w:rsidP="0046297A">
      <w:pPr>
        <w:pStyle w:val="AmdtsEntries"/>
      </w:pPr>
      <w:r>
        <w:t>s 138</w:t>
      </w:r>
      <w:r>
        <w:tab/>
        <w:t xml:space="preserve">am </w:t>
      </w:r>
      <w:hyperlink r:id="rId84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4AF4222" w14:textId="77777777" w:rsidR="0046297A" w:rsidRDefault="0046297A" w:rsidP="0046297A">
      <w:pPr>
        <w:pStyle w:val="AmdtsEntryHd"/>
      </w:pPr>
      <w:r>
        <w:t>Parole—alcohol and drug tests</w:t>
      </w:r>
    </w:p>
    <w:p w14:paraId="4288DFFA" w14:textId="6F9A0EB0" w:rsidR="0046297A" w:rsidRDefault="0046297A" w:rsidP="0046297A">
      <w:pPr>
        <w:pStyle w:val="AmdtsEntries"/>
      </w:pPr>
      <w:r>
        <w:t>s 138A</w:t>
      </w:r>
      <w:r>
        <w:tab/>
        <w:t xml:space="preserve">ins </w:t>
      </w:r>
      <w:hyperlink r:id="rId842" w:tooltip="Sentencing Legislation Amendment Act 2006" w:history="1">
        <w:r w:rsidRPr="00782F83">
          <w:rPr>
            <w:rStyle w:val="charCitHyperlinkAbbrev"/>
          </w:rPr>
          <w:t>A2006</w:t>
        </w:r>
        <w:r w:rsidRPr="00782F83">
          <w:rPr>
            <w:rStyle w:val="charCitHyperlinkAbbrev"/>
          </w:rPr>
          <w:noBreakHyphen/>
          <w:t>23</w:t>
        </w:r>
      </w:hyperlink>
      <w:r>
        <w:t xml:space="preserve"> amdt 1.147</w:t>
      </w:r>
    </w:p>
    <w:p w14:paraId="18055A8E" w14:textId="1C365412" w:rsidR="0046297A" w:rsidRDefault="0046297A" w:rsidP="0046297A">
      <w:pPr>
        <w:pStyle w:val="AmdtsEntries"/>
      </w:pPr>
      <w:r>
        <w:tab/>
        <w:t xml:space="preserve">am </w:t>
      </w:r>
      <w:hyperlink r:id="rId84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06FC02C" w14:textId="77777777" w:rsidR="00D27F85" w:rsidRDefault="00455621" w:rsidP="0046297A">
      <w:pPr>
        <w:pStyle w:val="AmdtsEntryHd"/>
      </w:pPr>
      <w:r>
        <w:t>Parole—effect of custody during order</w:t>
      </w:r>
    </w:p>
    <w:p w14:paraId="7A2C0F81" w14:textId="28D6FD38" w:rsidR="00455621" w:rsidRPr="00455621" w:rsidRDefault="00455621" w:rsidP="00455621">
      <w:pPr>
        <w:pStyle w:val="AmdtsEntries"/>
      </w:pPr>
      <w:r>
        <w:t>s 139</w:t>
      </w:r>
      <w:r>
        <w:tab/>
        <w:t xml:space="preserve">am </w:t>
      </w:r>
      <w:hyperlink r:id="rId844" w:tooltip="Sentencing (Parole Time Credit) Legislation Amendment Act 2019" w:history="1">
        <w:r>
          <w:rPr>
            <w:rStyle w:val="charCitHyperlinkAbbrev"/>
          </w:rPr>
          <w:t>A2019</w:t>
        </w:r>
        <w:r>
          <w:rPr>
            <w:rStyle w:val="charCitHyperlinkAbbrev"/>
          </w:rPr>
          <w:noBreakHyphen/>
          <w:t>45</w:t>
        </w:r>
      </w:hyperlink>
      <w:r>
        <w:t xml:space="preserve"> s 5</w:t>
      </w:r>
    </w:p>
    <w:p w14:paraId="075BB88F" w14:textId="77777777" w:rsidR="00455621" w:rsidRDefault="00455621" w:rsidP="0046297A">
      <w:pPr>
        <w:pStyle w:val="AmdtsEntryHd"/>
        <w:rPr>
          <w:lang w:eastAsia="en-AU"/>
        </w:rPr>
      </w:pPr>
      <w:r w:rsidRPr="009937D8">
        <w:rPr>
          <w:lang w:eastAsia="en-AU"/>
        </w:rPr>
        <w:t>Parole</w:t>
      </w:r>
      <w:r w:rsidRPr="009937D8">
        <w:t xml:space="preserve">—when </w:t>
      </w:r>
      <w:r w:rsidRPr="009937D8">
        <w:rPr>
          <w:lang w:eastAsia="en-AU"/>
        </w:rPr>
        <w:t>time is served against sentence</w:t>
      </w:r>
    </w:p>
    <w:p w14:paraId="64C4009E" w14:textId="244D567E" w:rsidR="00455621" w:rsidRDefault="00455621" w:rsidP="00455621">
      <w:pPr>
        <w:pStyle w:val="AmdtsEntries"/>
        <w:rPr>
          <w:lang w:eastAsia="en-AU"/>
        </w:rPr>
      </w:pPr>
      <w:r>
        <w:rPr>
          <w:lang w:eastAsia="en-AU"/>
        </w:rPr>
        <w:t>s 140 hdg</w:t>
      </w:r>
      <w:r>
        <w:rPr>
          <w:lang w:eastAsia="en-AU"/>
        </w:rPr>
        <w:tab/>
        <w:t xml:space="preserve">sub </w:t>
      </w:r>
      <w:hyperlink r:id="rId845" w:tooltip="Sentencing (Parole Time Credit) Legislation Amendment Act 2019" w:history="1">
        <w:r>
          <w:rPr>
            <w:rStyle w:val="charCitHyperlinkAbbrev"/>
          </w:rPr>
          <w:t>A2019</w:t>
        </w:r>
        <w:r>
          <w:rPr>
            <w:rStyle w:val="charCitHyperlinkAbbrev"/>
          </w:rPr>
          <w:noBreakHyphen/>
          <w:t>45</w:t>
        </w:r>
      </w:hyperlink>
      <w:r>
        <w:rPr>
          <w:lang w:eastAsia="en-AU"/>
        </w:rPr>
        <w:t xml:space="preserve"> s 6</w:t>
      </w:r>
    </w:p>
    <w:p w14:paraId="4E588FDB" w14:textId="6A3D0067" w:rsidR="00455621" w:rsidRPr="00455621" w:rsidRDefault="00455621" w:rsidP="00455621">
      <w:pPr>
        <w:pStyle w:val="AmdtsEntries"/>
        <w:rPr>
          <w:lang w:eastAsia="en-AU"/>
        </w:rPr>
      </w:pPr>
      <w:r>
        <w:rPr>
          <w:lang w:eastAsia="en-AU"/>
        </w:rPr>
        <w:t>s 140</w:t>
      </w:r>
      <w:r>
        <w:rPr>
          <w:lang w:eastAsia="en-AU"/>
        </w:rPr>
        <w:tab/>
        <w:t xml:space="preserve">am </w:t>
      </w:r>
      <w:hyperlink r:id="rId846" w:tooltip="Sentencing (Parole Time Credit) Legislation Amendment Act 2019" w:history="1">
        <w:r>
          <w:rPr>
            <w:rStyle w:val="charCitHyperlinkAbbrev"/>
          </w:rPr>
          <w:t>A2019</w:t>
        </w:r>
        <w:r>
          <w:rPr>
            <w:rStyle w:val="charCitHyperlinkAbbrev"/>
          </w:rPr>
          <w:noBreakHyphen/>
          <w:t>45</w:t>
        </w:r>
      </w:hyperlink>
      <w:r>
        <w:rPr>
          <w:lang w:eastAsia="en-AU"/>
        </w:rPr>
        <w:t xml:space="preserve"> s 7</w:t>
      </w:r>
    </w:p>
    <w:p w14:paraId="369391F6" w14:textId="77777777" w:rsidR="00265C44" w:rsidRDefault="00265C44" w:rsidP="0046297A">
      <w:pPr>
        <w:pStyle w:val="AmdtsEntryHd"/>
      </w:pPr>
      <w:r w:rsidRPr="00CA266D">
        <w:t>Corrections officer’s actions for breach of parole obligations—COVID-19 emergency</w:t>
      </w:r>
    </w:p>
    <w:p w14:paraId="56535632" w14:textId="1AA7F42F" w:rsidR="00265C44" w:rsidRPr="001105BF" w:rsidRDefault="00265C44" w:rsidP="00265C44">
      <w:pPr>
        <w:pStyle w:val="AmdtsEntries"/>
      </w:pPr>
      <w:r w:rsidRPr="001105BF">
        <w:t>s 143A</w:t>
      </w:r>
      <w:r w:rsidRPr="001105BF">
        <w:tab/>
        <w:t xml:space="preserve">ins </w:t>
      </w:r>
      <w:hyperlink r:id="rId847" w:tooltip="COVID-19 Emergency Response Legislation Amendment Act 2020" w:history="1">
        <w:r w:rsidRPr="001105BF">
          <w:rPr>
            <w:rStyle w:val="charCitHyperlinkAbbrev"/>
          </w:rPr>
          <w:t>A2020-14</w:t>
        </w:r>
      </w:hyperlink>
      <w:r w:rsidRPr="001105BF">
        <w:t xml:space="preserve"> amdt 1.50</w:t>
      </w:r>
    </w:p>
    <w:p w14:paraId="561E8F1C" w14:textId="073B540E" w:rsidR="00F54796" w:rsidRPr="00B740BC" w:rsidRDefault="00F54796" w:rsidP="00F54796">
      <w:pPr>
        <w:pStyle w:val="AmdtsEntries"/>
      </w:pPr>
      <w:r w:rsidRPr="001105BF">
        <w:tab/>
      </w:r>
      <w:r w:rsidR="00B740BC" w:rsidRPr="001105BF">
        <w:t>exp 29 September 2023</w:t>
      </w:r>
      <w:r w:rsidRPr="00B740BC">
        <w:t xml:space="preserve"> (s 322A)</w:t>
      </w:r>
    </w:p>
    <w:p w14:paraId="6D6501EE" w14:textId="77777777" w:rsidR="00455621" w:rsidRDefault="006E23AE" w:rsidP="0046297A">
      <w:pPr>
        <w:pStyle w:val="AmdtsEntryHd"/>
      </w:pPr>
      <w:r>
        <w:t>Arrest warrant—breach of parole obligations</w:t>
      </w:r>
    </w:p>
    <w:p w14:paraId="570802B8" w14:textId="5C10E407" w:rsidR="006E23AE" w:rsidRPr="006E23AE" w:rsidRDefault="006E23AE" w:rsidP="006E23AE">
      <w:pPr>
        <w:pStyle w:val="AmdtsEntries"/>
      </w:pPr>
      <w:r>
        <w:t>s 145</w:t>
      </w:r>
      <w:r>
        <w:tab/>
        <w:t xml:space="preserve">am </w:t>
      </w:r>
      <w:hyperlink r:id="rId848" w:tooltip="Sentencing (Parole Time Credit) Legislation Amendment Act 2019" w:history="1">
        <w:r>
          <w:rPr>
            <w:rStyle w:val="charCitHyperlinkAbbrev"/>
          </w:rPr>
          <w:t>A2019</w:t>
        </w:r>
        <w:r>
          <w:rPr>
            <w:rStyle w:val="charCitHyperlinkAbbrev"/>
          </w:rPr>
          <w:noBreakHyphen/>
          <w:t>45</w:t>
        </w:r>
      </w:hyperlink>
      <w:r>
        <w:t xml:space="preserve"> s 8</w:t>
      </w:r>
    </w:p>
    <w:p w14:paraId="695D1F0A" w14:textId="77777777" w:rsidR="0046297A" w:rsidRDefault="0046297A" w:rsidP="0046297A">
      <w:pPr>
        <w:pStyle w:val="AmdtsEntryHd"/>
      </w:pPr>
      <w:r>
        <w:t>Board inquiry—breach of parole obligations</w:t>
      </w:r>
    </w:p>
    <w:p w14:paraId="347CA670" w14:textId="5D22506D" w:rsidR="0046297A" w:rsidRPr="00B93C71" w:rsidRDefault="0046297A" w:rsidP="0046297A">
      <w:pPr>
        <w:pStyle w:val="AmdtsEntries"/>
      </w:pPr>
      <w:r>
        <w:t>s 146</w:t>
      </w:r>
      <w:r>
        <w:tab/>
        <w:t xml:space="preserve">am </w:t>
      </w:r>
      <w:hyperlink r:id="rId84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D09EE6E" w14:textId="77777777" w:rsidR="0046297A" w:rsidRDefault="0046297A" w:rsidP="0046297A">
      <w:pPr>
        <w:pStyle w:val="AmdtsEntryHd"/>
      </w:pPr>
      <w:r>
        <w:t>Notice of inquiry—breach of parole obligations</w:t>
      </w:r>
    </w:p>
    <w:p w14:paraId="710CC055" w14:textId="724A53F9" w:rsidR="0046297A" w:rsidRPr="00B93C71" w:rsidRDefault="0046297A" w:rsidP="0046297A">
      <w:pPr>
        <w:pStyle w:val="AmdtsEntries"/>
      </w:pPr>
      <w:r>
        <w:t>s 147</w:t>
      </w:r>
      <w:r>
        <w:tab/>
        <w:t xml:space="preserve">am </w:t>
      </w:r>
      <w:hyperlink r:id="rId85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13B7CEF" w14:textId="77777777" w:rsidR="0046297A" w:rsidRDefault="0046297A" w:rsidP="0046297A">
      <w:pPr>
        <w:pStyle w:val="AmdtsEntryHd"/>
      </w:pPr>
      <w:r>
        <w:t>Board powers—breach of parole obligations</w:t>
      </w:r>
    </w:p>
    <w:p w14:paraId="3234A0A3" w14:textId="7AB639BF" w:rsidR="0046297A" w:rsidRDefault="0046297A" w:rsidP="0046297A">
      <w:pPr>
        <w:pStyle w:val="AmdtsEntries"/>
      </w:pPr>
      <w:r>
        <w:t>s 148</w:t>
      </w:r>
      <w:r>
        <w:tab/>
        <w:t xml:space="preserve">am </w:t>
      </w:r>
      <w:hyperlink r:id="rId85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8034F74" w14:textId="77777777" w:rsidR="0046297A" w:rsidRDefault="0046297A" w:rsidP="0046297A">
      <w:pPr>
        <w:pStyle w:val="AmdtsEntryHd"/>
      </w:pPr>
      <w:r>
        <w:t>Automatic cancellation of parole order for ACT offence</w:t>
      </w:r>
    </w:p>
    <w:p w14:paraId="220BDE7F" w14:textId="0BCAFBA6" w:rsidR="0046297A" w:rsidRPr="00DD31A8" w:rsidRDefault="0046297A" w:rsidP="0046297A">
      <w:pPr>
        <w:pStyle w:val="AmdtsEntries"/>
      </w:pPr>
      <w:r>
        <w:t>s 149</w:t>
      </w:r>
      <w:r>
        <w:tab/>
        <w:t xml:space="preserve">am </w:t>
      </w:r>
      <w:hyperlink r:id="rId852" w:tooltip="Crimes Legislation Amendment Act 2017 (No 2)" w:history="1">
        <w:r>
          <w:rPr>
            <w:rStyle w:val="charCitHyperlinkAbbrev"/>
          </w:rPr>
          <w:t>A2017</w:t>
        </w:r>
        <w:r>
          <w:rPr>
            <w:rStyle w:val="charCitHyperlinkAbbrev"/>
          </w:rPr>
          <w:noBreakHyphen/>
          <w:t>9</w:t>
        </w:r>
      </w:hyperlink>
      <w:r>
        <w:t xml:space="preserve"> s 5</w:t>
      </w:r>
    </w:p>
    <w:p w14:paraId="3C63814F" w14:textId="77777777" w:rsidR="0046297A" w:rsidRDefault="0046297A" w:rsidP="0046297A">
      <w:pPr>
        <w:pStyle w:val="AmdtsEntryHd"/>
      </w:pPr>
      <w:r>
        <w:t>Cancellation of parole order for non-ACT offence</w:t>
      </w:r>
    </w:p>
    <w:p w14:paraId="50647F00" w14:textId="603026A6" w:rsidR="0046297A" w:rsidRPr="00462190" w:rsidRDefault="0046297A" w:rsidP="0046297A">
      <w:pPr>
        <w:pStyle w:val="AmdtsEntries"/>
      </w:pPr>
      <w:r>
        <w:t>s 150</w:t>
      </w:r>
      <w:r>
        <w:tab/>
        <w:t xml:space="preserve">am </w:t>
      </w:r>
      <w:hyperlink r:id="rId853"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41</w:t>
      </w:r>
      <w:r w:rsidR="006E23AE">
        <w:t xml:space="preserve">; </w:t>
      </w:r>
      <w:hyperlink r:id="rId854" w:tooltip="Sentencing (Parole Time Credit) Legislation Amendment Act 2019" w:history="1">
        <w:r w:rsidR="006E23AE">
          <w:rPr>
            <w:rStyle w:val="charCitHyperlinkAbbrev"/>
          </w:rPr>
          <w:t>A2019</w:t>
        </w:r>
        <w:r w:rsidR="006E23AE">
          <w:rPr>
            <w:rStyle w:val="charCitHyperlinkAbbrev"/>
          </w:rPr>
          <w:noBreakHyphen/>
          <w:t>45</w:t>
        </w:r>
      </w:hyperlink>
      <w:r w:rsidR="006E23AE">
        <w:t xml:space="preserve"> s 9</w:t>
      </w:r>
    </w:p>
    <w:p w14:paraId="3A6911E5" w14:textId="77777777" w:rsidR="006E23AE" w:rsidRDefault="006E23AE" w:rsidP="0046297A">
      <w:pPr>
        <w:pStyle w:val="AmdtsEntryHd"/>
      </w:pPr>
      <w:r>
        <w:t>Cancellation after parole order has ended</w:t>
      </w:r>
    </w:p>
    <w:p w14:paraId="6BE0516F" w14:textId="7E38D9DC" w:rsidR="006E23AE" w:rsidRPr="006E23AE" w:rsidRDefault="006E23AE" w:rsidP="006E23AE">
      <w:pPr>
        <w:pStyle w:val="AmdtsEntries"/>
      </w:pPr>
      <w:r>
        <w:t>s 151</w:t>
      </w:r>
      <w:r>
        <w:tab/>
        <w:t xml:space="preserve">am </w:t>
      </w:r>
      <w:hyperlink r:id="rId855" w:tooltip="Sentencing (Parole Time Credit) Legislation Amendment Act 2019" w:history="1">
        <w:r>
          <w:rPr>
            <w:rStyle w:val="charCitHyperlinkAbbrev"/>
          </w:rPr>
          <w:t>A2019</w:t>
        </w:r>
        <w:r>
          <w:rPr>
            <w:rStyle w:val="charCitHyperlinkAbbrev"/>
          </w:rPr>
          <w:noBreakHyphen/>
          <w:t>45</w:t>
        </w:r>
      </w:hyperlink>
      <w:r>
        <w:t xml:space="preserve"> s 10</w:t>
      </w:r>
    </w:p>
    <w:p w14:paraId="17A107F6" w14:textId="77777777" w:rsidR="0046297A" w:rsidRDefault="0046297A" w:rsidP="0046297A">
      <w:pPr>
        <w:pStyle w:val="AmdtsEntryHd"/>
      </w:pPr>
      <w:r>
        <w:lastRenderedPageBreak/>
        <w:t>Board inquiry—management of parole</w:t>
      </w:r>
    </w:p>
    <w:p w14:paraId="17BB2CEE" w14:textId="7A76E81E" w:rsidR="0046297A" w:rsidRDefault="0046297A" w:rsidP="0046297A">
      <w:pPr>
        <w:pStyle w:val="AmdtsEntries"/>
      </w:pPr>
      <w:r>
        <w:t>s 153</w:t>
      </w:r>
      <w:r>
        <w:tab/>
        <w:t xml:space="preserve">am </w:t>
      </w:r>
      <w:hyperlink r:id="rId856" w:tooltip="Sentencing Legislation Amendment Act 2006" w:history="1">
        <w:r w:rsidRPr="00782F83">
          <w:rPr>
            <w:rStyle w:val="charCitHyperlinkAbbrev"/>
          </w:rPr>
          <w:t>A2006</w:t>
        </w:r>
        <w:r w:rsidRPr="00782F83">
          <w:rPr>
            <w:rStyle w:val="charCitHyperlinkAbbrev"/>
          </w:rPr>
          <w:noBreakHyphen/>
          <w:t>23</w:t>
        </w:r>
      </w:hyperlink>
      <w:r>
        <w:t xml:space="preserve"> amdt 1.148; </w:t>
      </w:r>
      <w:hyperlink r:id="rId85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2B761A9" w14:textId="77777777" w:rsidR="0046297A" w:rsidRDefault="0046297A" w:rsidP="0046297A">
      <w:pPr>
        <w:pStyle w:val="AmdtsEntryHd"/>
      </w:pPr>
      <w:r>
        <w:t>Notice of inquiry—management of parole</w:t>
      </w:r>
    </w:p>
    <w:p w14:paraId="502A308A" w14:textId="0EA587C1" w:rsidR="0046297A" w:rsidRPr="00B93C71" w:rsidRDefault="0046297A" w:rsidP="0046297A">
      <w:pPr>
        <w:pStyle w:val="AmdtsEntries"/>
      </w:pPr>
      <w:r>
        <w:t>s 154</w:t>
      </w:r>
      <w:r>
        <w:tab/>
        <w:t xml:space="preserve">am </w:t>
      </w:r>
      <w:hyperlink r:id="rId85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D94F50C" w14:textId="77777777" w:rsidR="0046297A" w:rsidRDefault="0046297A" w:rsidP="0046297A">
      <w:pPr>
        <w:pStyle w:val="AmdtsEntryHd"/>
      </w:pPr>
      <w:r>
        <w:t>Parole order—commencement suspended before parole release date</w:t>
      </w:r>
    </w:p>
    <w:p w14:paraId="5689D92D" w14:textId="15EB441B" w:rsidR="0046297A" w:rsidRPr="00B93C71" w:rsidRDefault="0046297A" w:rsidP="0046297A">
      <w:pPr>
        <w:pStyle w:val="AmdtsEntries"/>
      </w:pPr>
      <w:r>
        <w:t>s 155</w:t>
      </w:r>
      <w:r>
        <w:tab/>
        <w:t xml:space="preserve">am </w:t>
      </w:r>
      <w:hyperlink r:id="rId85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15D6B18" w14:textId="77777777" w:rsidR="0046297A" w:rsidRDefault="0046297A" w:rsidP="0046297A">
      <w:pPr>
        <w:pStyle w:val="AmdtsEntryHd"/>
      </w:pPr>
      <w:r>
        <w:t>Board powers—management of parole</w:t>
      </w:r>
    </w:p>
    <w:p w14:paraId="77E21FBA" w14:textId="1173322D" w:rsidR="0046297A" w:rsidRPr="00B93C71" w:rsidRDefault="0046297A" w:rsidP="0046297A">
      <w:pPr>
        <w:pStyle w:val="AmdtsEntries"/>
      </w:pPr>
      <w:r>
        <w:t>s 156</w:t>
      </w:r>
      <w:r>
        <w:tab/>
        <w:t xml:space="preserve">am </w:t>
      </w:r>
      <w:hyperlink r:id="rId86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8E822A0" w14:textId="77777777" w:rsidR="0046297A" w:rsidRDefault="0046297A" w:rsidP="0046297A">
      <w:pPr>
        <w:pStyle w:val="AmdtsEntryHd"/>
      </w:pPr>
      <w:r>
        <w:t>Notice of board decisions about parole</w:t>
      </w:r>
    </w:p>
    <w:p w14:paraId="3C852379" w14:textId="321365B5" w:rsidR="0046297A" w:rsidRPr="00B93C71" w:rsidRDefault="0046297A" w:rsidP="0046297A">
      <w:pPr>
        <w:pStyle w:val="AmdtsEntries"/>
      </w:pPr>
      <w:r>
        <w:t>s 157</w:t>
      </w:r>
      <w:r>
        <w:tab/>
        <w:t xml:space="preserve">am </w:t>
      </w:r>
      <w:hyperlink r:id="rId86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862" w:tooltip="Statute Law Amendment Act 2015 (No 2)" w:history="1">
        <w:r>
          <w:rPr>
            <w:rStyle w:val="charCitHyperlinkAbbrev"/>
          </w:rPr>
          <w:t>A2015</w:t>
        </w:r>
        <w:r>
          <w:rPr>
            <w:rStyle w:val="charCitHyperlinkAbbrev"/>
          </w:rPr>
          <w:noBreakHyphen/>
          <w:t>50</w:t>
        </w:r>
      </w:hyperlink>
      <w:r>
        <w:t xml:space="preserve"> amdt 3.84</w:t>
      </w:r>
      <w:r w:rsidR="006E23AE">
        <w:t xml:space="preserve">; </w:t>
      </w:r>
      <w:hyperlink r:id="rId863" w:tooltip="Sentencing (Parole Time Credit) Legislation Amendment Act 2019" w:history="1">
        <w:r w:rsidR="006E23AE">
          <w:rPr>
            <w:rStyle w:val="charCitHyperlinkAbbrev"/>
          </w:rPr>
          <w:t>A2019</w:t>
        </w:r>
        <w:r w:rsidR="006E23AE">
          <w:rPr>
            <w:rStyle w:val="charCitHyperlinkAbbrev"/>
          </w:rPr>
          <w:noBreakHyphen/>
          <w:t>45</w:t>
        </w:r>
      </w:hyperlink>
      <w:r w:rsidR="006E23AE">
        <w:t xml:space="preserve"> s 11, s 12</w:t>
      </w:r>
    </w:p>
    <w:p w14:paraId="5AAEC082" w14:textId="77777777" w:rsidR="006E23AE" w:rsidRDefault="00775DF7" w:rsidP="0046297A">
      <w:pPr>
        <w:pStyle w:val="AmdtsEntryHd"/>
      </w:pPr>
      <w:r>
        <w:t>Parole order—effect of cancellation</w:t>
      </w:r>
    </w:p>
    <w:p w14:paraId="7D1C161C" w14:textId="64A6E3AF" w:rsidR="00775DF7" w:rsidRPr="00775DF7" w:rsidRDefault="00775DF7" w:rsidP="00775DF7">
      <w:pPr>
        <w:pStyle w:val="AmdtsEntries"/>
      </w:pPr>
      <w:r>
        <w:t>s 160</w:t>
      </w:r>
      <w:r>
        <w:tab/>
        <w:t xml:space="preserve">am </w:t>
      </w:r>
      <w:hyperlink r:id="rId864" w:tooltip="Sentencing (Parole Time Credit) Legislation Amendment Act 2019" w:history="1">
        <w:r>
          <w:rPr>
            <w:rStyle w:val="charCitHyperlinkAbbrev"/>
          </w:rPr>
          <w:t>A2019</w:t>
        </w:r>
        <w:r>
          <w:rPr>
            <w:rStyle w:val="charCitHyperlinkAbbrev"/>
          </w:rPr>
          <w:noBreakHyphen/>
          <w:t>45</w:t>
        </w:r>
      </w:hyperlink>
      <w:r>
        <w:t xml:space="preserve"> s 13</w:t>
      </w:r>
    </w:p>
    <w:p w14:paraId="39893D0A" w14:textId="77777777" w:rsidR="0046297A" w:rsidRDefault="0046297A" w:rsidP="0046297A">
      <w:pPr>
        <w:pStyle w:val="AmdtsEntryHd"/>
      </w:pPr>
      <w:r w:rsidRPr="003733AA">
        <w:rPr>
          <w:rFonts w:ascii="Arial (W1)" w:hAnsi="Arial (W1)"/>
        </w:rPr>
        <w:t>Cancellation of parole—recommittal to full-time detention</w:t>
      </w:r>
    </w:p>
    <w:p w14:paraId="60F76EB0" w14:textId="7DC4BE15" w:rsidR="0046297A" w:rsidRPr="00B93C71" w:rsidRDefault="0046297A" w:rsidP="0046297A">
      <w:pPr>
        <w:pStyle w:val="AmdtsEntries"/>
      </w:pPr>
      <w:r>
        <w:t>s 161</w:t>
      </w:r>
      <w:r>
        <w:tab/>
        <w:t xml:space="preserve">am </w:t>
      </w:r>
      <w:hyperlink r:id="rId86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1.142</w:t>
      </w:r>
      <w:r w:rsidR="00775DF7">
        <w:t xml:space="preserve">; </w:t>
      </w:r>
      <w:hyperlink r:id="rId866" w:tooltip="Sentencing (Parole Time Credit) Legislation Amendment Act 2019" w:history="1">
        <w:r w:rsidR="00775DF7">
          <w:rPr>
            <w:rStyle w:val="charCitHyperlinkAbbrev"/>
          </w:rPr>
          <w:t>A2019</w:t>
        </w:r>
        <w:r w:rsidR="00775DF7">
          <w:rPr>
            <w:rStyle w:val="charCitHyperlinkAbbrev"/>
          </w:rPr>
          <w:noBreakHyphen/>
          <w:t>45</w:t>
        </w:r>
      </w:hyperlink>
      <w:r w:rsidR="00775DF7">
        <w:t xml:space="preserve"> s 14</w:t>
      </w:r>
    </w:p>
    <w:p w14:paraId="0F5E4FC6" w14:textId="77777777" w:rsidR="00775DF7" w:rsidRDefault="00775DF7" w:rsidP="0046297A">
      <w:pPr>
        <w:pStyle w:val="AmdtsEntryHd"/>
      </w:pPr>
      <w:r w:rsidRPr="009937D8">
        <w:t>Parole time credit</w:t>
      </w:r>
    </w:p>
    <w:p w14:paraId="30271FBE" w14:textId="167E252E" w:rsidR="00775DF7" w:rsidRPr="00775DF7" w:rsidRDefault="00775DF7" w:rsidP="00775DF7">
      <w:pPr>
        <w:pStyle w:val="AmdtsEntries"/>
      </w:pPr>
      <w:r>
        <w:t>pt 7.5A hdg</w:t>
      </w:r>
      <w:r>
        <w:tab/>
        <w:t xml:space="preserve">ins </w:t>
      </w:r>
      <w:hyperlink r:id="rId867" w:tooltip="Sentencing (Parole Time Credit) Legislation Amendment Act 2019" w:history="1">
        <w:r>
          <w:rPr>
            <w:rStyle w:val="charCitHyperlinkAbbrev"/>
          </w:rPr>
          <w:t>A2019</w:t>
        </w:r>
        <w:r>
          <w:rPr>
            <w:rStyle w:val="charCitHyperlinkAbbrev"/>
          </w:rPr>
          <w:noBreakHyphen/>
          <w:t>45</w:t>
        </w:r>
      </w:hyperlink>
      <w:r>
        <w:t xml:space="preserve"> s 15</w:t>
      </w:r>
    </w:p>
    <w:p w14:paraId="67F99A6E" w14:textId="77777777" w:rsidR="00775DF7" w:rsidRDefault="00571C02" w:rsidP="00775DF7">
      <w:pPr>
        <w:pStyle w:val="AmdtsEntryHd"/>
      </w:pPr>
      <w:r w:rsidRPr="009937D8">
        <w:t>Preliminary</w:t>
      </w:r>
    </w:p>
    <w:p w14:paraId="6DA66911" w14:textId="4317DA54" w:rsidR="00775DF7" w:rsidRPr="00775DF7" w:rsidRDefault="00775DF7" w:rsidP="00775DF7">
      <w:pPr>
        <w:pStyle w:val="AmdtsEntries"/>
      </w:pPr>
      <w:r>
        <w:t>div 7.5A</w:t>
      </w:r>
      <w:r w:rsidR="00571C02">
        <w:t>.1</w:t>
      </w:r>
      <w:r>
        <w:t xml:space="preserve"> hdg</w:t>
      </w:r>
      <w:r>
        <w:tab/>
        <w:t xml:space="preserve">ins </w:t>
      </w:r>
      <w:hyperlink r:id="rId868" w:tooltip="Sentencing (Parole Time Credit) Legislation Amendment Act 2019" w:history="1">
        <w:r>
          <w:rPr>
            <w:rStyle w:val="charCitHyperlinkAbbrev"/>
          </w:rPr>
          <w:t>A2019</w:t>
        </w:r>
        <w:r>
          <w:rPr>
            <w:rStyle w:val="charCitHyperlinkAbbrev"/>
          </w:rPr>
          <w:noBreakHyphen/>
          <w:t>45</w:t>
        </w:r>
      </w:hyperlink>
      <w:r>
        <w:t xml:space="preserve"> s 15</w:t>
      </w:r>
    </w:p>
    <w:p w14:paraId="24199BBA" w14:textId="77777777" w:rsidR="00571C02" w:rsidRDefault="00571C02" w:rsidP="00571C02">
      <w:pPr>
        <w:pStyle w:val="AmdtsEntryHd"/>
      </w:pPr>
      <w:r w:rsidRPr="009937D8">
        <w:t>Application—pt 7.5A</w:t>
      </w:r>
    </w:p>
    <w:p w14:paraId="0577ED70" w14:textId="296ADFB4" w:rsidR="00571C02" w:rsidRPr="00775DF7" w:rsidRDefault="00571C02" w:rsidP="00571C02">
      <w:pPr>
        <w:pStyle w:val="AmdtsEntries"/>
      </w:pPr>
      <w:r>
        <w:t>s 161A</w:t>
      </w:r>
      <w:r>
        <w:tab/>
        <w:t xml:space="preserve">ins </w:t>
      </w:r>
      <w:hyperlink r:id="rId869" w:tooltip="Sentencing (Parole Time Credit) Legislation Amendment Act 2019" w:history="1">
        <w:r>
          <w:rPr>
            <w:rStyle w:val="charCitHyperlinkAbbrev"/>
          </w:rPr>
          <w:t>A2019</w:t>
        </w:r>
        <w:r>
          <w:rPr>
            <w:rStyle w:val="charCitHyperlinkAbbrev"/>
          </w:rPr>
          <w:noBreakHyphen/>
          <w:t>45</w:t>
        </w:r>
      </w:hyperlink>
      <w:r>
        <w:t xml:space="preserve"> s 15</w:t>
      </w:r>
    </w:p>
    <w:p w14:paraId="64DCA45F" w14:textId="77777777" w:rsidR="00571C02" w:rsidRPr="00FD2C12" w:rsidRDefault="00571C02" w:rsidP="00571C02">
      <w:pPr>
        <w:pStyle w:val="AmdtsEntryHd"/>
      </w:pPr>
      <w:r w:rsidRPr="00FD2C12">
        <w:t>Definitions—pt 7.5A</w:t>
      </w:r>
    </w:p>
    <w:p w14:paraId="7F9AC3AC" w14:textId="2E7CA655" w:rsidR="00571C02" w:rsidRDefault="00571C02" w:rsidP="00571C02">
      <w:pPr>
        <w:pStyle w:val="AmdtsEntries"/>
      </w:pPr>
      <w:r w:rsidRPr="00FD2C12">
        <w:t>s 161B</w:t>
      </w:r>
      <w:r>
        <w:tab/>
        <w:t xml:space="preserve">ins </w:t>
      </w:r>
      <w:hyperlink r:id="rId870" w:tooltip="Sentencing (Parole Time Credit) Legislation Amendment Act 2019" w:history="1">
        <w:r>
          <w:rPr>
            <w:rStyle w:val="charCitHyperlinkAbbrev"/>
          </w:rPr>
          <w:t>A2019</w:t>
        </w:r>
        <w:r>
          <w:rPr>
            <w:rStyle w:val="charCitHyperlinkAbbrev"/>
          </w:rPr>
          <w:noBreakHyphen/>
          <w:t>45</w:t>
        </w:r>
      </w:hyperlink>
      <w:r>
        <w:t xml:space="preserve"> s 15</w:t>
      </w:r>
    </w:p>
    <w:p w14:paraId="6F51A4A7" w14:textId="1C5E63F9" w:rsidR="00571C02" w:rsidRPr="00775DF7" w:rsidRDefault="00571C02" w:rsidP="00571C02">
      <w:pPr>
        <w:pStyle w:val="AmdtsEntries"/>
      </w:pPr>
      <w:r>
        <w:tab/>
        <w:t>def</w:t>
      </w:r>
      <w:r w:rsidRPr="00571C02">
        <w:rPr>
          <w:rStyle w:val="charBoldItals"/>
        </w:rPr>
        <w:t xml:space="preserve"> family violence offence</w:t>
      </w:r>
      <w:r>
        <w:t xml:space="preserve"> ins </w:t>
      </w:r>
      <w:hyperlink r:id="rId871" w:tooltip="Sentencing (Parole Time Credit) Legislation Amendment Act 2019" w:history="1">
        <w:r>
          <w:rPr>
            <w:rStyle w:val="charCitHyperlinkAbbrev"/>
          </w:rPr>
          <w:t>A2019</w:t>
        </w:r>
        <w:r>
          <w:rPr>
            <w:rStyle w:val="charCitHyperlinkAbbrev"/>
          </w:rPr>
          <w:noBreakHyphen/>
          <w:t>45</w:t>
        </w:r>
      </w:hyperlink>
      <w:r>
        <w:t xml:space="preserve"> s 15</w:t>
      </w:r>
    </w:p>
    <w:p w14:paraId="2A268E95" w14:textId="3B7EEECE" w:rsidR="00571C02" w:rsidRPr="00775DF7" w:rsidRDefault="00571C02" w:rsidP="00571C02">
      <w:pPr>
        <w:pStyle w:val="AmdtsEntries"/>
      </w:pPr>
      <w:r>
        <w:tab/>
        <w:t>def</w:t>
      </w:r>
      <w:r w:rsidRPr="00571C02">
        <w:rPr>
          <w:rStyle w:val="charBoldItals"/>
        </w:rPr>
        <w:t xml:space="preserve"> </w:t>
      </w:r>
      <w:r w:rsidRPr="009937D8">
        <w:rPr>
          <w:rStyle w:val="charBoldItals"/>
        </w:rPr>
        <w:t>non-ACT family violence offence</w:t>
      </w:r>
      <w:r>
        <w:t xml:space="preserve"> ins </w:t>
      </w:r>
      <w:hyperlink r:id="rId872" w:tooltip="Sentencing (Parole Time Credit) Legislation Amendment Act 2019" w:history="1">
        <w:r>
          <w:rPr>
            <w:rStyle w:val="charCitHyperlinkAbbrev"/>
          </w:rPr>
          <w:t>A2019</w:t>
        </w:r>
        <w:r>
          <w:rPr>
            <w:rStyle w:val="charCitHyperlinkAbbrev"/>
          </w:rPr>
          <w:noBreakHyphen/>
          <w:t>45</w:t>
        </w:r>
      </w:hyperlink>
      <w:r>
        <w:t xml:space="preserve"> s 15</w:t>
      </w:r>
    </w:p>
    <w:p w14:paraId="2438C3F8" w14:textId="773E62EE" w:rsidR="00571C02" w:rsidRPr="00775DF7" w:rsidRDefault="00571C02" w:rsidP="00571C02">
      <w:pPr>
        <w:pStyle w:val="AmdtsEntries"/>
      </w:pPr>
      <w:r>
        <w:tab/>
        <w:t>def</w:t>
      </w:r>
      <w:r w:rsidRPr="00571C02">
        <w:rPr>
          <w:rStyle w:val="charBoldItals"/>
        </w:rPr>
        <w:t xml:space="preserve"> </w:t>
      </w:r>
      <w:r w:rsidRPr="009937D8">
        <w:rPr>
          <w:rStyle w:val="charBoldItals"/>
        </w:rPr>
        <w:t>non-serious offence</w:t>
      </w:r>
      <w:r>
        <w:t xml:space="preserve"> ins </w:t>
      </w:r>
      <w:hyperlink r:id="rId873" w:tooltip="Sentencing (Parole Time Credit) Legislation Amendment Act 2019" w:history="1">
        <w:r>
          <w:rPr>
            <w:rStyle w:val="charCitHyperlinkAbbrev"/>
          </w:rPr>
          <w:t>A2019</w:t>
        </w:r>
        <w:r>
          <w:rPr>
            <w:rStyle w:val="charCitHyperlinkAbbrev"/>
          </w:rPr>
          <w:noBreakHyphen/>
          <w:t>45</w:t>
        </w:r>
      </w:hyperlink>
      <w:r>
        <w:t xml:space="preserve"> s 15</w:t>
      </w:r>
    </w:p>
    <w:p w14:paraId="30C2D2C4" w14:textId="7DD2E8A0" w:rsidR="00571C02" w:rsidRPr="00775DF7" w:rsidRDefault="00571C02" w:rsidP="00571C02">
      <w:pPr>
        <w:pStyle w:val="AmdtsEntries"/>
      </w:pPr>
      <w:r>
        <w:tab/>
        <w:t>def</w:t>
      </w:r>
      <w:r w:rsidRPr="00571C02">
        <w:rPr>
          <w:rStyle w:val="charBoldItals"/>
        </w:rPr>
        <w:t xml:space="preserve"> </w:t>
      </w:r>
      <w:r w:rsidRPr="009937D8">
        <w:rPr>
          <w:rStyle w:val="charBoldItals"/>
        </w:rPr>
        <w:t>parole offence</w:t>
      </w:r>
      <w:r>
        <w:t xml:space="preserve"> ins </w:t>
      </w:r>
      <w:hyperlink r:id="rId874" w:tooltip="Sentencing (Parole Time Credit) Legislation Amendment Act 2019" w:history="1">
        <w:r>
          <w:rPr>
            <w:rStyle w:val="charCitHyperlinkAbbrev"/>
          </w:rPr>
          <w:t>A2019</w:t>
        </w:r>
        <w:r>
          <w:rPr>
            <w:rStyle w:val="charCitHyperlinkAbbrev"/>
          </w:rPr>
          <w:noBreakHyphen/>
          <w:t>45</w:t>
        </w:r>
      </w:hyperlink>
      <w:r>
        <w:t xml:space="preserve"> s 15</w:t>
      </w:r>
    </w:p>
    <w:p w14:paraId="3D1C8298" w14:textId="0E6A2C56" w:rsidR="00571C02" w:rsidRPr="00775DF7" w:rsidRDefault="00571C02" w:rsidP="00571C02">
      <w:pPr>
        <w:pStyle w:val="AmdtsEntries"/>
      </w:pPr>
      <w:r>
        <w:tab/>
        <w:t>def</w:t>
      </w:r>
      <w:r w:rsidRPr="00571C02">
        <w:rPr>
          <w:rStyle w:val="charBoldItals"/>
        </w:rPr>
        <w:t xml:space="preserve"> </w:t>
      </w:r>
      <w:r w:rsidR="00FA15AE" w:rsidRPr="009937D8">
        <w:rPr>
          <w:rStyle w:val="charBoldItals"/>
        </w:rPr>
        <w:t>parole sentence</w:t>
      </w:r>
      <w:r>
        <w:t xml:space="preserve"> ins </w:t>
      </w:r>
      <w:hyperlink r:id="rId875" w:tooltip="Sentencing (Parole Time Credit) Legislation Amendment Act 2019" w:history="1">
        <w:r>
          <w:rPr>
            <w:rStyle w:val="charCitHyperlinkAbbrev"/>
          </w:rPr>
          <w:t>A2019</w:t>
        </w:r>
        <w:r>
          <w:rPr>
            <w:rStyle w:val="charCitHyperlinkAbbrev"/>
          </w:rPr>
          <w:noBreakHyphen/>
          <w:t>45</w:t>
        </w:r>
      </w:hyperlink>
      <w:r>
        <w:t xml:space="preserve"> s 15</w:t>
      </w:r>
    </w:p>
    <w:p w14:paraId="09CACF73" w14:textId="469C1982" w:rsidR="00FA15AE" w:rsidRPr="00775DF7" w:rsidRDefault="00FA15AE" w:rsidP="00FA15AE">
      <w:pPr>
        <w:pStyle w:val="AmdtsEntries"/>
      </w:pPr>
      <w:r>
        <w:tab/>
        <w:t>def</w:t>
      </w:r>
      <w:r w:rsidRPr="00571C02">
        <w:rPr>
          <w:rStyle w:val="charBoldItals"/>
        </w:rPr>
        <w:t xml:space="preserve"> </w:t>
      </w:r>
      <w:r w:rsidRPr="009937D8">
        <w:rPr>
          <w:rStyle w:val="charBoldItals"/>
        </w:rPr>
        <w:t>parole time credit</w:t>
      </w:r>
      <w:r>
        <w:t xml:space="preserve"> ins </w:t>
      </w:r>
      <w:hyperlink r:id="rId876" w:tooltip="Sentencing (Parole Time Credit) Legislation Amendment Act 2019" w:history="1">
        <w:r>
          <w:rPr>
            <w:rStyle w:val="charCitHyperlinkAbbrev"/>
          </w:rPr>
          <w:t>A2019</w:t>
        </w:r>
        <w:r>
          <w:rPr>
            <w:rStyle w:val="charCitHyperlinkAbbrev"/>
          </w:rPr>
          <w:noBreakHyphen/>
          <w:t>45</w:t>
        </w:r>
      </w:hyperlink>
      <w:r>
        <w:t xml:space="preserve"> s 15</w:t>
      </w:r>
    </w:p>
    <w:p w14:paraId="4485142B" w14:textId="192037F6" w:rsidR="00FA15AE" w:rsidRPr="00775DF7" w:rsidRDefault="00FA15AE" w:rsidP="00FA15AE">
      <w:pPr>
        <w:pStyle w:val="AmdtsEntries"/>
      </w:pPr>
      <w:r>
        <w:tab/>
        <w:t>def</w:t>
      </w:r>
      <w:r w:rsidRPr="00571C02">
        <w:rPr>
          <w:rStyle w:val="charBoldItals"/>
        </w:rPr>
        <w:t xml:space="preserve"> </w:t>
      </w:r>
      <w:r w:rsidRPr="009937D8">
        <w:rPr>
          <w:rStyle w:val="charBoldItals"/>
        </w:rPr>
        <w:t>serious drug offence</w:t>
      </w:r>
      <w:r>
        <w:t xml:space="preserve"> ins </w:t>
      </w:r>
      <w:hyperlink r:id="rId877" w:tooltip="Sentencing (Parole Time Credit) Legislation Amendment Act 2019" w:history="1">
        <w:r>
          <w:rPr>
            <w:rStyle w:val="charCitHyperlinkAbbrev"/>
          </w:rPr>
          <w:t>A2019</w:t>
        </w:r>
        <w:r>
          <w:rPr>
            <w:rStyle w:val="charCitHyperlinkAbbrev"/>
          </w:rPr>
          <w:noBreakHyphen/>
          <w:t>45</w:t>
        </w:r>
      </w:hyperlink>
      <w:r>
        <w:t xml:space="preserve"> s 15</w:t>
      </w:r>
    </w:p>
    <w:p w14:paraId="40638199" w14:textId="65F8922B" w:rsidR="00FA15AE" w:rsidRPr="00775DF7" w:rsidRDefault="00FA15AE" w:rsidP="00FA15AE">
      <w:pPr>
        <w:pStyle w:val="AmdtsEntries"/>
      </w:pPr>
      <w:r>
        <w:tab/>
        <w:t>def</w:t>
      </w:r>
      <w:r w:rsidRPr="00571C02">
        <w:rPr>
          <w:rStyle w:val="charBoldItals"/>
        </w:rPr>
        <w:t xml:space="preserve"> </w:t>
      </w:r>
      <w:r w:rsidRPr="009937D8">
        <w:rPr>
          <w:rStyle w:val="charBoldItals"/>
        </w:rPr>
        <w:t>serious non-ACT offence</w:t>
      </w:r>
      <w:r>
        <w:t xml:space="preserve"> ins </w:t>
      </w:r>
      <w:hyperlink r:id="rId878" w:tooltip="Sentencing (Parole Time Credit) Legislation Amendment Act 2019" w:history="1">
        <w:r>
          <w:rPr>
            <w:rStyle w:val="charCitHyperlinkAbbrev"/>
          </w:rPr>
          <w:t>A2019</w:t>
        </w:r>
        <w:r>
          <w:rPr>
            <w:rStyle w:val="charCitHyperlinkAbbrev"/>
          </w:rPr>
          <w:noBreakHyphen/>
          <w:t>45</w:t>
        </w:r>
      </w:hyperlink>
      <w:r>
        <w:t xml:space="preserve"> s 15</w:t>
      </w:r>
    </w:p>
    <w:p w14:paraId="446FAB77" w14:textId="5589E43D" w:rsidR="00FA15AE" w:rsidRPr="00775DF7" w:rsidRDefault="00FA15AE" w:rsidP="00FA15AE">
      <w:pPr>
        <w:pStyle w:val="AmdtsEntries"/>
      </w:pPr>
      <w:r>
        <w:tab/>
        <w:t>def</w:t>
      </w:r>
      <w:r w:rsidRPr="00571C02">
        <w:rPr>
          <w:rStyle w:val="charBoldItals"/>
        </w:rPr>
        <w:t xml:space="preserve"> </w:t>
      </w:r>
      <w:r w:rsidRPr="009937D8">
        <w:rPr>
          <w:rStyle w:val="charBoldItals"/>
        </w:rPr>
        <w:t>serious offence</w:t>
      </w:r>
      <w:r>
        <w:t xml:space="preserve"> ins </w:t>
      </w:r>
      <w:hyperlink r:id="rId879" w:tooltip="Sentencing (Parole Time Credit) Legislation Amendment Act 2019" w:history="1">
        <w:r>
          <w:rPr>
            <w:rStyle w:val="charCitHyperlinkAbbrev"/>
          </w:rPr>
          <w:t>A2019</w:t>
        </w:r>
        <w:r>
          <w:rPr>
            <w:rStyle w:val="charCitHyperlinkAbbrev"/>
          </w:rPr>
          <w:noBreakHyphen/>
          <w:t>45</w:t>
        </w:r>
      </w:hyperlink>
      <w:r>
        <w:t xml:space="preserve"> s 15</w:t>
      </w:r>
    </w:p>
    <w:p w14:paraId="513D18F0" w14:textId="48BD9704" w:rsidR="007A3250" w:rsidRDefault="00FA15AE" w:rsidP="00A725FB">
      <w:pPr>
        <w:pStyle w:val="AmdtsEntries"/>
        <w:keepNext/>
      </w:pPr>
      <w:r>
        <w:tab/>
        <w:t>def</w:t>
      </w:r>
      <w:r w:rsidRPr="00571C02">
        <w:rPr>
          <w:rStyle w:val="charBoldItals"/>
        </w:rPr>
        <w:t xml:space="preserve"> </w:t>
      </w:r>
      <w:r w:rsidRPr="009937D8">
        <w:rPr>
          <w:rStyle w:val="charBoldItals"/>
        </w:rPr>
        <w:t>serious violent offence</w:t>
      </w:r>
      <w:r>
        <w:t xml:space="preserve"> ins </w:t>
      </w:r>
      <w:hyperlink r:id="rId880" w:tooltip="Sentencing (Parole Time Credit) Legislation Amendment Act 2019" w:history="1">
        <w:r>
          <w:rPr>
            <w:rStyle w:val="charCitHyperlinkAbbrev"/>
          </w:rPr>
          <w:t>A2019</w:t>
        </w:r>
        <w:r>
          <w:rPr>
            <w:rStyle w:val="charCitHyperlinkAbbrev"/>
          </w:rPr>
          <w:noBreakHyphen/>
          <w:t>45</w:t>
        </w:r>
      </w:hyperlink>
      <w:r>
        <w:t xml:space="preserve"> s 15</w:t>
      </w:r>
    </w:p>
    <w:p w14:paraId="572E6EBC" w14:textId="2D159CE7" w:rsidR="00AC4033" w:rsidRPr="00775DF7" w:rsidRDefault="007A3250" w:rsidP="00A725FB">
      <w:pPr>
        <w:pStyle w:val="AmdtsEntriesDefL2"/>
        <w:keepNext/>
      </w:pPr>
      <w:r>
        <w:tab/>
      </w:r>
      <w:r w:rsidR="00897A6A" w:rsidRPr="00FD2C12">
        <w:t xml:space="preserve">am </w:t>
      </w:r>
      <w:hyperlink r:id="rId881" w:tooltip="Work Health and Safety Amendment Act 2021" w:history="1">
        <w:r w:rsidR="00897A6A" w:rsidRPr="00FD2C12">
          <w:rPr>
            <w:rStyle w:val="charCitHyperlinkAbbrev"/>
          </w:rPr>
          <w:t>A2021</w:t>
        </w:r>
        <w:r w:rsidR="00897A6A" w:rsidRPr="00FD2C12">
          <w:rPr>
            <w:rStyle w:val="charCitHyperlinkAbbrev"/>
          </w:rPr>
          <w:noBreakHyphen/>
          <w:t>19</w:t>
        </w:r>
      </w:hyperlink>
      <w:r w:rsidR="00897A6A" w:rsidRPr="00FD2C12">
        <w:t xml:space="preserve"> amdt 1.10</w:t>
      </w:r>
    </w:p>
    <w:p w14:paraId="444F4365" w14:textId="4158C7A3" w:rsidR="00FA15AE" w:rsidRPr="00775DF7" w:rsidRDefault="00FA15AE" w:rsidP="00A725FB">
      <w:pPr>
        <w:pStyle w:val="AmdtsEntries"/>
        <w:keepNext/>
      </w:pPr>
      <w:r>
        <w:tab/>
        <w:t>def</w:t>
      </w:r>
      <w:r w:rsidRPr="00571C02">
        <w:rPr>
          <w:rStyle w:val="charBoldItals"/>
        </w:rPr>
        <w:t xml:space="preserve"> </w:t>
      </w:r>
      <w:r w:rsidRPr="009937D8">
        <w:rPr>
          <w:rStyle w:val="charBoldItals"/>
        </w:rPr>
        <w:t>sexual offence</w:t>
      </w:r>
      <w:r>
        <w:t xml:space="preserve"> ins </w:t>
      </w:r>
      <w:hyperlink r:id="rId882" w:tooltip="Sentencing (Parole Time Credit) Legislation Amendment Act 2019" w:history="1">
        <w:r>
          <w:rPr>
            <w:rStyle w:val="charCitHyperlinkAbbrev"/>
          </w:rPr>
          <w:t>A2019</w:t>
        </w:r>
        <w:r>
          <w:rPr>
            <w:rStyle w:val="charCitHyperlinkAbbrev"/>
          </w:rPr>
          <w:noBreakHyphen/>
          <w:t>45</w:t>
        </w:r>
      </w:hyperlink>
      <w:r>
        <w:t xml:space="preserve"> s 15</w:t>
      </w:r>
    </w:p>
    <w:p w14:paraId="2FD944C5" w14:textId="77777777" w:rsidR="0092198F" w:rsidRDefault="0092198F" w:rsidP="0092198F">
      <w:pPr>
        <w:pStyle w:val="AmdtsEntryHd"/>
      </w:pPr>
      <w:r w:rsidRPr="009937D8">
        <w:t>Parole time credit—rules for applying</w:t>
      </w:r>
    </w:p>
    <w:p w14:paraId="3D30138E" w14:textId="526CB8A3" w:rsidR="0092198F" w:rsidRPr="00775DF7" w:rsidRDefault="0092198F" w:rsidP="0092198F">
      <w:pPr>
        <w:pStyle w:val="AmdtsEntries"/>
      </w:pPr>
      <w:r>
        <w:t>div 7.5A.2 hdg</w:t>
      </w:r>
      <w:r>
        <w:tab/>
        <w:t xml:space="preserve">ins </w:t>
      </w:r>
      <w:hyperlink r:id="rId883" w:tooltip="Sentencing (Parole Time Credit) Legislation Amendment Act 2019" w:history="1">
        <w:r>
          <w:rPr>
            <w:rStyle w:val="charCitHyperlinkAbbrev"/>
          </w:rPr>
          <w:t>A2019</w:t>
        </w:r>
        <w:r>
          <w:rPr>
            <w:rStyle w:val="charCitHyperlinkAbbrev"/>
          </w:rPr>
          <w:noBreakHyphen/>
          <w:t>45</w:t>
        </w:r>
      </w:hyperlink>
      <w:r>
        <w:t xml:space="preserve"> s 15</w:t>
      </w:r>
    </w:p>
    <w:p w14:paraId="786B0E31" w14:textId="77777777" w:rsidR="0092198F" w:rsidRDefault="0092198F" w:rsidP="0092198F">
      <w:pPr>
        <w:pStyle w:val="AmdtsEntryHd"/>
      </w:pPr>
      <w:r w:rsidRPr="009937D8">
        <w:t>General rule</w:t>
      </w:r>
    </w:p>
    <w:p w14:paraId="3E0C6550" w14:textId="448E9FCA" w:rsidR="0092198F" w:rsidRPr="00775DF7" w:rsidRDefault="0092198F" w:rsidP="0092198F">
      <w:pPr>
        <w:pStyle w:val="AmdtsEntries"/>
      </w:pPr>
      <w:r>
        <w:t>s 161C</w:t>
      </w:r>
      <w:r>
        <w:tab/>
        <w:t xml:space="preserve">ins </w:t>
      </w:r>
      <w:hyperlink r:id="rId884" w:tooltip="Sentencing (Parole Time Credit) Legislation Amendment Act 2019" w:history="1">
        <w:r>
          <w:rPr>
            <w:rStyle w:val="charCitHyperlinkAbbrev"/>
          </w:rPr>
          <w:t>A2019</w:t>
        </w:r>
        <w:r>
          <w:rPr>
            <w:rStyle w:val="charCitHyperlinkAbbrev"/>
          </w:rPr>
          <w:noBreakHyphen/>
          <w:t>45</w:t>
        </w:r>
      </w:hyperlink>
      <w:r>
        <w:t xml:space="preserve"> s 15</w:t>
      </w:r>
    </w:p>
    <w:p w14:paraId="7C977D1C" w14:textId="77777777" w:rsidR="0092198F" w:rsidRDefault="0092198F" w:rsidP="0092198F">
      <w:pPr>
        <w:pStyle w:val="AmdtsEntryHd"/>
      </w:pPr>
      <w:r w:rsidRPr="009937D8">
        <w:lastRenderedPageBreak/>
        <w:t>Exceptions—certain ACT offences</w:t>
      </w:r>
    </w:p>
    <w:p w14:paraId="5AA78D36" w14:textId="22F09CC6" w:rsidR="0092198F" w:rsidRPr="00775DF7" w:rsidRDefault="0092198F" w:rsidP="0092198F">
      <w:pPr>
        <w:pStyle w:val="AmdtsEntries"/>
      </w:pPr>
      <w:r>
        <w:t>s 161D</w:t>
      </w:r>
      <w:r>
        <w:tab/>
        <w:t xml:space="preserve">ins </w:t>
      </w:r>
      <w:hyperlink r:id="rId885" w:tooltip="Sentencing (Parole Time Credit) Legislation Amendment Act 2019" w:history="1">
        <w:r>
          <w:rPr>
            <w:rStyle w:val="charCitHyperlinkAbbrev"/>
          </w:rPr>
          <w:t>A2019</w:t>
        </w:r>
        <w:r>
          <w:rPr>
            <w:rStyle w:val="charCitHyperlinkAbbrev"/>
          </w:rPr>
          <w:noBreakHyphen/>
          <w:t>45</w:t>
        </w:r>
      </w:hyperlink>
      <w:r>
        <w:t xml:space="preserve"> s 15</w:t>
      </w:r>
    </w:p>
    <w:p w14:paraId="68E13C23" w14:textId="77777777" w:rsidR="0092198F" w:rsidRDefault="0092198F" w:rsidP="0092198F">
      <w:pPr>
        <w:pStyle w:val="AmdtsEntryHd"/>
      </w:pPr>
      <w:r w:rsidRPr="009937D8">
        <w:t>Exceptions—certain non-ACT offences</w:t>
      </w:r>
    </w:p>
    <w:p w14:paraId="23CCFDA8" w14:textId="3DD336DD" w:rsidR="0092198F" w:rsidRPr="00775DF7" w:rsidRDefault="0092198F" w:rsidP="0092198F">
      <w:pPr>
        <w:pStyle w:val="AmdtsEntries"/>
      </w:pPr>
      <w:r>
        <w:t>s 161E</w:t>
      </w:r>
      <w:r>
        <w:tab/>
        <w:t xml:space="preserve">ins </w:t>
      </w:r>
      <w:hyperlink r:id="rId886" w:tooltip="Sentencing (Parole Time Credit) Legislation Amendment Act 2019" w:history="1">
        <w:r>
          <w:rPr>
            <w:rStyle w:val="charCitHyperlinkAbbrev"/>
          </w:rPr>
          <w:t>A2019</w:t>
        </w:r>
        <w:r>
          <w:rPr>
            <w:rStyle w:val="charCitHyperlinkAbbrev"/>
          </w:rPr>
          <w:noBreakHyphen/>
          <w:t>45</w:t>
        </w:r>
      </w:hyperlink>
      <w:r>
        <w:t xml:space="preserve"> s 15</w:t>
      </w:r>
    </w:p>
    <w:p w14:paraId="0A2BE1F0" w14:textId="77777777" w:rsidR="0092198F" w:rsidRDefault="0092198F" w:rsidP="0092198F">
      <w:pPr>
        <w:pStyle w:val="AmdtsEntryHd"/>
      </w:pPr>
      <w:r w:rsidRPr="009937D8">
        <w:t>Appeal to Supreme Court—order by board</w:t>
      </w:r>
    </w:p>
    <w:p w14:paraId="508767BD" w14:textId="0E28FF41" w:rsidR="0092198F" w:rsidRPr="00775DF7" w:rsidRDefault="0092198F" w:rsidP="0092198F">
      <w:pPr>
        <w:pStyle w:val="AmdtsEntries"/>
      </w:pPr>
      <w:r>
        <w:t>s 161F</w:t>
      </w:r>
      <w:r>
        <w:tab/>
        <w:t xml:space="preserve">ins </w:t>
      </w:r>
      <w:hyperlink r:id="rId887" w:tooltip="Sentencing (Parole Time Credit) Legislation Amendment Act 2019" w:history="1">
        <w:r>
          <w:rPr>
            <w:rStyle w:val="charCitHyperlinkAbbrev"/>
          </w:rPr>
          <w:t>A2019</w:t>
        </w:r>
        <w:r>
          <w:rPr>
            <w:rStyle w:val="charCitHyperlinkAbbrev"/>
          </w:rPr>
          <w:noBreakHyphen/>
          <w:t>45</w:t>
        </w:r>
      </w:hyperlink>
      <w:r>
        <w:t xml:space="preserve"> s 15</w:t>
      </w:r>
    </w:p>
    <w:p w14:paraId="75A3964C" w14:textId="77777777" w:rsidR="0092198F" w:rsidRDefault="0092198F" w:rsidP="0092198F">
      <w:pPr>
        <w:pStyle w:val="AmdtsEntryHd"/>
      </w:pPr>
      <w:r w:rsidRPr="009937D8">
        <w:t>Parole time credit—how to apply</w:t>
      </w:r>
    </w:p>
    <w:p w14:paraId="1FC9DD3E" w14:textId="699611DB" w:rsidR="0092198F" w:rsidRPr="00775DF7" w:rsidRDefault="0092198F" w:rsidP="0092198F">
      <w:pPr>
        <w:pStyle w:val="AmdtsEntries"/>
      </w:pPr>
      <w:r>
        <w:t>div 7.5A.3 hdg</w:t>
      </w:r>
      <w:r>
        <w:tab/>
        <w:t xml:space="preserve">ins </w:t>
      </w:r>
      <w:hyperlink r:id="rId888" w:tooltip="Sentencing (Parole Time Credit) Legislation Amendment Act 2019" w:history="1">
        <w:r>
          <w:rPr>
            <w:rStyle w:val="charCitHyperlinkAbbrev"/>
          </w:rPr>
          <w:t>A2019</w:t>
        </w:r>
        <w:r>
          <w:rPr>
            <w:rStyle w:val="charCitHyperlinkAbbrev"/>
          </w:rPr>
          <w:noBreakHyphen/>
          <w:t>45</w:t>
        </w:r>
      </w:hyperlink>
      <w:r>
        <w:t xml:space="preserve"> s 15</w:t>
      </w:r>
    </w:p>
    <w:p w14:paraId="1E396247" w14:textId="77777777" w:rsidR="0092198F" w:rsidRDefault="0092198F" w:rsidP="0092198F">
      <w:pPr>
        <w:pStyle w:val="AmdtsEntryHd"/>
      </w:pPr>
      <w:r w:rsidRPr="009937D8">
        <w:t>Working out parole time credit—general rule</w:t>
      </w:r>
    </w:p>
    <w:p w14:paraId="1A7BED9A" w14:textId="2355C8A4" w:rsidR="0092198F" w:rsidRPr="00775DF7" w:rsidRDefault="0092198F" w:rsidP="0092198F">
      <w:pPr>
        <w:pStyle w:val="AmdtsEntries"/>
      </w:pPr>
      <w:r>
        <w:t>s 161G</w:t>
      </w:r>
      <w:r>
        <w:tab/>
        <w:t xml:space="preserve">ins </w:t>
      </w:r>
      <w:hyperlink r:id="rId889" w:tooltip="Sentencing (Parole Time Credit) Legislation Amendment Act 2019" w:history="1">
        <w:r>
          <w:rPr>
            <w:rStyle w:val="charCitHyperlinkAbbrev"/>
          </w:rPr>
          <w:t>A2019</w:t>
        </w:r>
        <w:r>
          <w:rPr>
            <w:rStyle w:val="charCitHyperlinkAbbrev"/>
          </w:rPr>
          <w:noBreakHyphen/>
          <w:t>45</w:t>
        </w:r>
      </w:hyperlink>
      <w:r>
        <w:t xml:space="preserve"> s 15</w:t>
      </w:r>
    </w:p>
    <w:p w14:paraId="1F56DC14" w14:textId="77777777" w:rsidR="0092198F" w:rsidRDefault="0092198F" w:rsidP="0092198F">
      <w:pPr>
        <w:pStyle w:val="AmdtsEntryHd"/>
      </w:pPr>
      <w:r w:rsidRPr="009937D8">
        <w:t>Working out parole time credit—exceptions</w:t>
      </w:r>
    </w:p>
    <w:p w14:paraId="6245A868" w14:textId="4EA69568" w:rsidR="0092198F" w:rsidRPr="00775DF7" w:rsidRDefault="0092198F" w:rsidP="0092198F">
      <w:pPr>
        <w:pStyle w:val="AmdtsEntries"/>
      </w:pPr>
      <w:r>
        <w:t>s 161H</w:t>
      </w:r>
      <w:r>
        <w:tab/>
        <w:t xml:space="preserve">ins </w:t>
      </w:r>
      <w:hyperlink r:id="rId890" w:tooltip="Sentencing (Parole Time Credit) Legislation Amendment Act 2019" w:history="1">
        <w:r>
          <w:rPr>
            <w:rStyle w:val="charCitHyperlinkAbbrev"/>
          </w:rPr>
          <w:t>A2019</w:t>
        </w:r>
        <w:r>
          <w:rPr>
            <w:rStyle w:val="charCitHyperlinkAbbrev"/>
          </w:rPr>
          <w:noBreakHyphen/>
          <w:t>45</w:t>
        </w:r>
      </w:hyperlink>
      <w:r>
        <w:t xml:space="preserve"> s 15</w:t>
      </w:r>
    </w:p>
    <w:p w14:paraId="255A8004" w14:textId="77777777" w:rsidR="0092198F" w:rsidRDefault="0050358C" w:rsidP="0092198F">
      <w:pPr>
        <w:pStyle w:val="AmdtsEntryHd"/>
      </w:pPr>
      <w:r>
        <w:t>P</w:t>
      </w:r>
      <w:r w:rsidR="0092198F" w:rsidRPr="009937D8">
        <w:t>arole time credit—</w:t>
      </w:r>
      <w:r>
        <w:t>shortest period to apply</w:t>
      </w:r>
    </w:p>
    <w:p w14:paraId="1BEDD1F4" w14:textId="17769624" w:rsidR="0092198F" w:rsidRPr="00775DF7" w:rsidRDefault="0092198F" w:rsidP="0092198F">
      <w:pPr>
        <w:pStyle w:val="AmdtsEntries"/>
      </w:pPr>
      <w:r>
        <w:t>s 161I</w:t>
      </w:r>
      <w:r>
        <w:tab/>
        <w:t xml:space="preserve">ins </w:t>
      </w:r>
      <w:hyperlink r:id="rId891" w:tooltip="Sentencing (Parole Time Credit) Legislation Amendment Act 2019" w:history="1">
        <w:r>
          <w:rPr>
            <w:rStyle w:val="charCitHyperlinkAbbrev"/>
          </w:rPr>
          <w:t>A2019</w:t>
        </w:r>
        <w:r>
          <w:rPr>
            <w:rStyle w:val="charCitHyperlinkAbbrev"/>
          </w:rPr>
          <w:noBreakHyphen/>
          <w:t>45</w:t>
        </w:r>
      </w:hyperlink>
      <w:r>
        <w:t xml:space="preserve"> s 15</w:t>
      </w:r>
    </w:p>
    <w:p w14:paraId="0D9C2F79" w14:textId="77777777" w:rsidR="0046297A" w:rsidRDefault="0046297A" w:rsidP="0046297A">
      <w:pPr>
        <w:pStyle w:val="AmdtsEntryHd"/>
      </w:pPr>
      <w:r>
        <w:rPr>
          <w:szCs w:val="24"/>
        </w:rPr>
        <w:t>Definitions—pt 7.6</w:t>
      </w:r>
    </w:p>
    <w:p w14:paraId="3BD5E06B" w14:textId="031317C7" w:rsidR="0046297A" w:rsidRDefault="0046297A" w:rsidP="0046297A">
      <w:pPr>
        <w:pStyle w:val="AmdtsEntries"/>
      </w:pPr>
      <w:r>
        <w:t>s 162</w:t>
      </w:r>
      <w:r>
        <w:tab/>
        <w:t xml:space="preserve">def </w:t>
      </w:r>
      <w:r>
        <w:rPr>
          <w:rStyle w:val="charBoldItals"/>
        </w:rPr>
        <w:t xml:space="preserve">parole order </w:t>
      </w:r>
      <w:r>
        <w:t xml:space="preserve">am </w:t>
      </w:r>
      <w:hyperlink r:id="rId892" w:tooltip="Corrections and Sentencing Legislation Amendment Act 2014" w:history="1">
        <w:r>
          <w:rPr>
            <w:rStyle w:val="charCitHyperlinkAbbrev"/>
          </w:rPr>
          <w:t>A2014</w:t>
        </w:r>
        <w:r>
          <w:rPr>
            <w:rStyle w:val="charCitHyperlinkAbbrev"/>
          </w:rPr>
          <w:noBreakHyphen/>
          <w:t>6</w:t>
        </w:r>
      </w:hyperlink>
      <w:r>
        <w:t xml:space="preserve"> s 13</w:t>
      </w:r>
    </w:p>
    <w:p w14:paraId="170F29D6" w14:textId="76B9DB90" w:rsidR="0046297A" w:rsidRDefault="0046297A" w:rsidP="0046297A">
      <w:pPr>
        <w:pStyle w:val="AmdtsEntries"/>
      </w:pPr>
      <w:r>
        <w:tab/>
        <w:t xml:space="preserve">def </w:t>
      </w:r>
      <w:r>
        <w:rPr>
          <w:rStyle w:val="charBoldItals"/>
        </w:rPr>
        <w:t xml:space="preserve">sentence of imprisonment </w:t>
      </w:r>
      <w:r>
        <w:t xml:space="preserve">am </w:t>
      </w:r>
      <w:hyperlink r:id="rId893" w:tooltip="Sentencing Legislation Amendment Act 2006" w:history="1">
        <w:r w:rsidRPr="00782F83">
          <w:rPr>
            <w:rStyle w:val="charCitHyperlinkAbbrev"/>
          </w:rPr>
          <w:t>A2006</w:t>
        </w:r>
        <w:r w:rsidRPr="00782F83">
          <w:rPr>
            <w:rStyle w:val="charCitHyperlinkAbbrev"/>
          </w:rPr>
          <w:noBreakHyphen/>
          <w:t>23</w:t>
        </w:r>
      </w:hyperlink>
      <w:r>
        <w:t xml:space="preserve"> amdt 1.170</w:t>
      </w:r>
    </w:p>
    <w:p w14:paraId="3BC4BCBA" w14:textId="77777777" w:rsidR="0046297A" w:rsidRDefault="0046297A" w:rsidP="0046297A">
      <w:pPr>
        <w:pStyle w:val="AmdtsEntryHd"/>
      </w:pPr>
      <w:r>
        <w:t>Parole order transfer—declaration of corresponding parole laws</w:t>
      </w:r>
    </w:p>
    <w:p w14:paraId="0588F813" w14:textId="69F70B49" w:rsidR="0046297A" w:rsidRDefault="0046297A" w:rsidP="0046297A">
      <w:pPr>
        <w:pStyle w:val="AmdtsEntries"/>
      </w:pPr>
      <w:r>
        <w:t>s 163</w:t>
      </w:r>
      <w:r>
        <w:tab/>
        <w:t xml:space="preserve">am </w:t>
      </w:r>
      <w:hyperlink r:id="rId894" w:tooltip="Statute Law Amendment Act 2013 (No 2)" w:history="1">
        <w:r>
          <w:rPr>
            <w:rStyle w:val="charCitHyperlinkAbbrev"/>
          </w:rPr>
          <w:t>A2013</w:t>
        </w:r>
        <w:r>
          <w:rPr>
            <w:rStyle w:val="charCitHyperlinkAbbrev"/>
          </w:rPr>
          <w:noBreakHyphen/>
          <w:t>44</w:t>
        </w:r>
      </w:hyperlink>
      <w:r>
        <w:t xml:space="preserve"> amdt 3.46</w:t>
      </w:r>
    </w:p>
    <w:p w14:paraId="72A1B5D5" w14:textId="77777777" w:rsidR="0046297A" w:rsidRDefault="0046297A" w:rsidP="0046297A">
      <w:pPr>
        <w:pStyle w:val="AmdtsEntryHd"/>
      </w:pPr>
      <w:r>
        <w:t>Parole order transfer—registration requests</w:t>
      </w:r>
    </w:p>
    <w:p w14:paraId="40C9B0C7" w14:textId="47F6A764" w:rsidR="0046297A" w:rsidRPr="00B93C71" w:rsidRDefault="0046297A" w:rsidP="0046297A">
      <w:pPr>
        <w:pStyle w:val="AmdtsEntries"/>
      </w:pPr>
      <w:r>
        <w:t>s 164</w:t>
      </w:r>
      <w:r>
        <w:tab/>
        <w:t xml:space="preserve">am </w:t>
      </w:r>
      <w:hyperlink r:id="rId89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D65AAC3" w14:textId="30C90FF4" w:rsidR="002C108B" w:rsidRPr="004010FF" w:rsidRDefault="00EE7CB6" w:rsidP="0046297A">
      <w:pPr>
        <w:pStyle w:val="AmdtsEntryHd"/>
      </w:pPr>
      <w:r w:rsidRPr="004010FF">
        <w:t>Parole order transfer—documents for registration requests</w:t>
      </w:r>
    </w:p>
    <w:p w14:paraId="2C75CF78" w14:textId="4B9CE120" w:rsidR="00EE7CB6" w:rsidRPr="00EE7CB6" w:rsidRDefault="00EE7CB6" w:rsidP="00EE7CB6">
      <w:pPr>
        <w:pStyle w:val="AmdtsEntries"/>
      </w:pPr>
      <w:r w:rsidRPr="004010FF">
        <w:t>s 165</w:t>
      </w:r>
      <w:r w:rsidRPr="004010FF">
        <w:tab/>
        <w:t xml:space="preserve">am </w:t>
      </w:r>
      <w:hyperlink r:id="rId896" w:tooltip="Crimes Legislation Amendment Act 2023" w:history="1">
        <w:r w:rsidRPr="004010FF">
          <w:rPr>
            <w:rStyle w:val="charCitHyperlinkAbbrev"/>
          </w:rPr>
          <w:t>A2023</w:t>
        </w:r>
        <w:r w:rsidRPr="004010FF">
          <w:rPr>
            <w:rStyle w:val="charCitHyperlinkAbbrev"/>
          </w:rPr>
          <w:noBreakHyphen/>
          <w:t>33</w:t>
        </w:r>
      </w:hyperlink>
      <w:r w:rsidRPr="004010FF">
        <w:t xml:space="preserve"> amdt 2.26</w:t>
      </w:r>
    </w:p>
    <w:p w14:paraId="148F9AA3" w14:textId="3BE3634F" w:rsidR="0046297A" w:rsidRDefault="0046297A" w:rsidP="0046297A">
      <w:pPr>
        <w:pStyle w:val="AmdtsEntryHd"/>
      </w:pPr>
      <w:r>
        <w:t>Parole order transfer—registration</w:t>
      </w:r>
    </w:p>
    <w:p w14:paraId="642C189C" w14:textId="1EE1DA4F" w:rsidR="0046297A" w:rsidRPr="00B93C71" w:rsidRDefault="0046297A" w:rsidP="0046297A">
      <w:pPr>
        <w:pStyle w:val="AmdtsEntries"/>
      </w:pPr>
      <w:r>
        <w:t>s 167</w:t>
      </w:r>
      <w:r>
        <w:tab/>
        <w:t xml:space="preserve">am </w:t>
      </w:r>
      <w:hyperlink r:id="rId89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AB8F7C2" w14:textId="77777777" w:rsidR="0046297A" w:rsidRDefault="0046297A" w:rsidP="0046297A">
      <w:pPr>
        <w:pStyle w:val="AmdtsEntryHd"/>
      </w:pPr>
      <w:r>
        <w:t>Parole order transfer—effect of registration under this Act</w:t>
      </w:r>
    </w:p>
    <w:p w14:paraId="75059435" w14:textId="67936D3E" w:rsidR="0046297A" w:rsidRDefault="0046297A" w:rsidP="003657DD">
      <w:pPr>
        <w:pStyle w:val="AmdtsEntries"/>
      </w:pPr>
      <w:r>
        <w:t>s 168</w:t>
      </w:r>
      <w:r>
        <w:tab/>
        <w:t xml:space="preserve">am </w:t>
      </w:r>
      <w:hyperlink r:id="rId898" w:tooltip="Sentencing Legislation Amendment Act 2006" w:history="1">
        <w:r w:rsidRPr="00782F83">
          <w:rPr>
            <w:rStyle w:val="charCitHyperlinkAbbrev"/>
          </w:rPr>
          <w:t>A2006</w:t>
        </w:r>
        <w:r w:rsidRPr="00782F83">
          <w:rPr>
            <w:rStyle w:val="charCitHyperlinkAbbrev"/>
          </w:rPr>
          <w:noBreakHyphen/>
          <w:t>23</w:t>
        </w:r>
      </w:hyperlink>
      <w:r>
        <w:t xml:space="preserve"> amdt 1.149</w:t>
      </w:r>
      <w:r w:rsidR="00E62523">
        <w:t xml:space="preserve">; </w:t>
      </w:r>
      <w:hyperlink r:id="rId899" w:tooltip="Sentencing (Parole Time Credit) Legislation Amendment Act 2019" w:history="1">
        <w:r w:rsidR="00D66643">
          <w:rPr>
            <w:rStyle w:val="charCitHyperlinkAbbrev"/>
          </w:rPr>
          <w:t>A2019</w:t>
        </w:r>
        <w:r w:rsidR="00D66643">
          <w:rPr>
            <w:rStyle w:val="charCitHyperlinkAbbrev"/>
          </w:rPr>
          <w:noBreakHyphen/>
          <w:t>45</w:t>
        </w:r>
      </w:hyperlink>
      <w:r w:rsidR="00E62523">
        <w:t xml:space="preserve"> s 16</w:t>
      </w:r>
      <w:r w:rsidR="00A6207E">
        <w:t xml:space="preserve">; </w:t>
      </w:r>
      <w:hyperlink r:id="rId900" w:tooltip="Justice and Community Safety Legislation Amendment Act 2023 (No 2)" w:history="1">
        <w:r w:rsidR="003657DD">
          <w:rPr>
            <w:rStyle w:val="charCitHyperlinkAbbrev"/>
          </w:rPr>
          <w:t>A2023</w:t>
        </w:r>
        <w:r w:rsidR="003657DD">
          <w:rPr>
            <w:rStyle w:val="charCitHyperlinkAbbrev"/>
          </w:rPr>
          <w:noBreakHyphen/>
          <w:t>42</w:t>
        </w:r>
      </w:hyperlink>
      <w:r w:rsidR="00A6207E">
        <w:t xml:space="preserve"> s </w:t>
      </w:r>
      <w:r w:rsidR="003657DD">
        <w:t>35, s 36</w:t>
      </w:r>
    </w:p>
    <w:p w14:paraId="7213A113" w14:textId="77777777" w:rsidR="0046297A" w:rsidRDefault="0046297A" w:rsidP="0046297A">
      <w:pPr>
        <w:pStyle w:val="AmdtsEntryHd"/>
      </w:pPr>
      <w:r>
        <w:t>Parole order transfer—evidence of registration</w:t>
      </w:r>
    </w:p>
    <w:p w14:paraId="76173E6D" w14:textId="3E0CCD07" w:rsidR="0046297A" w:rsidRPr="00B93C71" w:rsidRDefault="0046297A" w:rsidP="0046297A">
      <w:pPr>
        <w:pStyle w:val="AmdtsEntries"/>
      </w:pPr>
      <w:r>
        <w:t>s 170</w:t>
      </w:r>
      <w:r>
        <w:tab/>
        <w:t xml:space="preserve">am </w:t>
      </w:r>
      <w:hyperlink r:id="rId90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4C2C46B" w14:textId="77777777" w:rsidR="0046297A" w:rsidRDefault="0046297A" w:rsidP="0046297A">
      <w:pPr>
        <w:pStyle w:val="AmdtsEntryHd"/>
      </w:pPr>
      <w:r>
        <w:rPr>
          <w:szCs w:val="24"/>
        </w:rPr>
        <w:t>Functions of board</w:t>
      </w:r>
    </w:p>
    <w:p w14:paraId="6EF64191" w14:textId="6479B4A9" w:rsidR="0046297A" w:rsidRPr="00782F83" w:rsidRDefault="0046297A" w:rsidP="0046297A">
      <w:pPr>
        <w:pStyle w:val="AmdtsEntries"/>
        <w:rPr>
          <w:rFonts w:cs="Arial"/>
        </w:rPr>
      </w:pPr>
      <w:r>
        <w:t>s 172</w:t>
      </w:r>
      <w:r>
        <w:tab/>
      </w:r>
      <w:r w:rsidRPr="00782F83">
        <w:rPr>
          <w:rFonts w:cs="Arial"/>
        </w:rPr>
        <w:t xml:space="preserve">am </w:t>
      </w:r>
      <w:hyperlink r:id="rId902"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1.25, amdt 1.26</w:t>
      </w:r>
      <w:r>
        <w:rPr>
          <w:rFonts w:cs="Arial"/>
        </w:rPr>
        <w:t xml:space="preserve">; </w:t>
      </w:r>
      <w:hyperlink r:id="rId903" w:tooltip="Crimes (Sentencing and Restorative Justice) Amendment Act 2016" w:history="1">
        <w:r>
          <w:rPr>
            <w:rStyle w:val="charCitHyperlinkAbbrev"/>
          </w:rPr>
          <w:t>A2016</w:t>
        </w:r>
        <w:r>
          <w:rPr>
            <w:rStyle w:val="charCitHyperlinkAbbrev"/>
          </w:rPr>
          <w:noBreakHyphen/>
          <w:t>4</w:t>
        </w:r>
      </w:hyperlink>
      <w:r>
        <w:rPr>
          <w:rFonts w:cs="Arial"/>
        </w:rPr>
        <w:t xml:space="preserve"> s 70</w:t>
      </w:r>
    </w:p>
    <w:p w14:paraId="783E4BE3" w14:textId="77777777" w:rsidR="0046297A" w:rsidRDefault="0046297A" w:rsidP="0046297A">
      <w:pPr>
        <w:pStyle w:val="AmdtsEntryHd"/>
      </w:pPr>
      <w:r>
        <w:t>Appointment of board members</w:t>
      </w:r>
    </w:p>
    <w:p w14:paraId="08F2392E" w14:textId="450768E8" w:rsidR="0046297A" w:rsidRPr="00B93C71" w:rsidRDefault="0046297A" w:rsidP="0046297A">
      <w:pPr>
        <w:pStyle w:val="AmdtsEntries"/>
      </w:pPr>
      <w:r>
        <w:t>s 174</w:t>
      </w:r>
      <w:r>
        <w:tab/>
        <w:t xml:space="preserve">am </w:t>
      </w:r>
      <w:hyperlink r:id="rId904" w:tooltip="Corrections and Sentencing Legislation Amendment Act 2014" w:history="1">
        <w:r>
          <w:rPr>
            <w:rStyle w:val="charCitHyperlinkAbbrev"/>
          </w:rPr>
          <w:t>A2014</w:t>
        </w:r>
        <w:r>
          <w:rPr>
            <w:rStyle w:val="charCitHyperlinkAbbrev"/>
          </w:rPr>
          <w:noBreakHyphen/>
          <w:t>6</w:t>
        </w:r>
      </w:hyperlink>
      <w:r>
        <w:t xml:space="preserve"> s 14</w:t>
      </w:r>
      <w:r w:rsidR="008E5A7F">
        <w:t xml:space="preserve">; </w:t>
      </w:r>
      <w:hyperlink r:id="rId905" w:tooltip="Crimes Legislation Amendment Act 2024 (No 2)" w:history="1">
        <w:r w:rsidR="008E5A7F">
          <w:rPr>
            <w:rStyle w:val="charCitHyperlinkAbbrev"/>
          </w:rPr>
          <w:t>A2024</w:t>
        </w:r>
        <w:r w:rsidR="008E5A7F">
          <w:rPr>
            <w:rStyle w:val="charCitHyperlinkAbbrev"/>
          </w:rPr>
          <w:noBreakHyphen/>
          <w:t>16</w:t>
        </w:r>
      </w:hyperlink>
      <w:r w:rsidR="008E5A7F">
        <w:t xml:space="preserve"> s 18, s 19; pars renum R66 LA</w:t>
      </w:r>
    </w:p>
    <w:p w14:paraId="4F885AF9" w14:textId="77777777" w:rsidR="0046297A" w:rsidRDefault="0046297A" w:rsidP="0046297A">
      <w:pPr>
        <w:pStyle w:val="AmdtsEntryHd"/>
      </w:pPr>
      <w:r>
        <w:t>Ending board member appointments</w:t>
      </w:r>
    </w:p>
    <w:p w14:paraId="3D16E450" w14:textId="4EEEEA7E" w:rsidR="0046297A" w:rsidRPr="002D03CF" w:rsidRDefault="0046297A" w:rsidP="0046297A">
      <w:pPr>
        <w:pStyle w:val="AmdtsEntries"/>
      </w:pPr>
      <w:r>
        <w:t>s 178</w:t>
      </w:r>
      <w:r>
        <w:tab/>
        <w:t xml:space="preserve">am </w:t>
      </w:r>
      <w:hyperlink r:id="rId906" w:tooltip="Justice and Community Safety Legislation Amendment Act 2010 (No 2)" w:history="1">
        <w:r w:rsidRPr="00782F83">
          <w:rPr>
            <w:rStyle w:val="charCitHyperlinkAbbrev"/>
          </w:rPr>
          <w:t>A2010</w:t>
        </w:r>
        <w:r w:rsidRPr="00782F83">
          <w:rPr>
            <w:rStyle w:val="charCitHyperlinkAbbrev"/>
          </w:rPr>
          <w:noBreakHyphen/>
          <w:t>30</w:t>
        </w:r>
      </w:hyperlink>
      <w:r>
        <w:t xml:space="preserve"> amdt 1.21</w:t>
      </w:r>
    </w:p>
    <w:p w14:paraId="1B776DA2" w14:textId="1272C48C" w:rsidR="008E5A7F" w:rsidRDefault="008E5A7F" w:rsidP="0046297A">
      <w:pPr>
        <w:pStyle w:val="AmdtsEntryHd"/>
      </w:pPr>
      <w:r w:rsidRPr="000A5FCE">
        <w:t>Delegation by chief police officer</w:t>
      </w:r>
    </w:p>
    <w:p w14:paraId="6CB2357F" w14:textId="2142F97D" w:rsidR="008E5A7F" w:rsidRPr="008E5A7F" w:rsidRDefault="008E5A7F" w:rsidP="008E5A7F">
      <w:pPr>
        <w:pStyle w:val="AmdtsEntries"/>
      </w:pPr>
      <w:r>
        <w:t>s 179A</w:t>
      </w:r>
      <w:r>
        <w:tab/>
        <w:t xml:space="preserve">ins </w:t>
      </w:r>
      <w:hyperlink r:id="rId907" w:tooltip="Crimes Legislation Amendment Act 2024 (No 2)" w:history="1">
        <w:r w:rsidR="00FF1484">
          <w:rPr>
            <w:rStyle w:val="charCitHyperlinkAbbrev"/>
          </w:rPr>
          <w:t>A2024</w:t>
        </w:r>
        <w:r w:rsidR="00FF1484">
          <w:rPr>
            <w:rStyle w:val="charCitHyperlinkAbbrev"/>
          </w:rPr>
          <w:noBreakHyphen/>
          <w:t>16</w:t>
        </w:r>
      </w:hyperlink>
      <w:r>
        <w:t xml:space="preserve"> s 20</w:t>
      </w:r>
    </w:p>
    <w:p w14:paraId="3241B372" w14:textId="0F005988" w:rsidR="0046297A" w:rsidRDefault="0046297A" w:rsidP="0046297A">
      <w:pPr>
        <w:pStyle w:val="AmdtsEntryHd"/>
        <w:rPr>
          <w:rStyle w:val="charItals"/>
        </w:rPr>
      </w:pPr>
      <w:r>
        <w:lastRenderedPageBreak/>
        <w:t xml:space="preserve">Meaning of board’s </w:t>
      </w:r>
      <w:r w:rsidRPr="00782F83">
        <w:rPr>
          <w:rStyle w:val="charItals"/>
        </w:rPr>
        <w:t>supervisory functions</w:t>
      </w:r>
    </w:p>
    <w:p w14:paraId="1D8DE2D9" w14:textId="79AE06B9" w:rsidR="0046297A" w:rsidRPr="00301F7C" w:rsidRDefault="0046297A" w:rsidP="0046297A">
      <w:pPr>
        <w:pStyle w:val="AmdtsEntries"/>
      </w:pPr>
      <w:r>
        <w:t>s 180</w:t>
      </w:r>
      <w:r>
        <w:tab/>
        <w:t xml:space="preserve">am </w:t>
      </w:r>
      <w:hyperlink r:id="rId908" w:tooltip="Crimes (Sentencing and Restorative Justice) Amendment Act 2016" w:history="1">
        <w:r>
          <w:rPr>
            <w:rStyle w:val="charCitHyperlinkAbbrev"/>
          </w:rPr>
          <w:t>A2016</w:t>
        </w:r>
        <w:r>
          <w:rPr>
            <w:rStyle w:val="charCitHyperlinkAbbrev"/>
          </w:rPr>
          <w:noBreakHyphen/>
          <w:t>4</w:t>
        </w:r>
      </w:hyperlink>
      <w:r>
        <w:t xml:space="preserve"> s 71</w:t>
      </w:r>
    </w:p>
    <w:p w14:paraId="67446EC7" w14:textId="77777777" w:rsidR="0046297A" w:rsidRDefault="0046297A" w:rsidP="0046297A">
      <w:pPr>
        <w:pStyle w:val="AmdtsEntryHd"/>
      </w:pPr>
      <w:r>
        <w:t>Constitution of divisions of board</w:t>
      </w:r>
    </w:p>
    <w:p w14:paraId="475AC13A" w14:textId="3756B14D" w:rsidR="00B9313D" w:rsidRPr="00CA38BD" w:rsidRDefault="0046297A" w:rsidP="00B9313D">
      <w:pPr>
        <w:pStyle w:val="AmdtsEntries"/>
      </w:pPr>
      <w:r>
        <w:t>s 182</w:t>
      </w:r>
      <w:r>
        <w:tab/>
        <w:t xml:space="preserve">am </w:t>
      </w:r>
      <w:hyperlink r:id="rId909"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42, s 43</w:t>
      </w:r>
      <w:r w:rsidR="00B9313D">
        <w:t xml:space="preserve">; </w:t>
      </w:r>
      <w:hyperlink r:id="rId910" w:anchor="history" w:tooltip="COVID-19 Emergency Response Act 2020" w:history="1">
        <w:r w:rsidR="00B9313D">
          <w:rPr>
            <w:rStyle w:val="charCitHyperlinkAbbrev"/>
          </w:rPr>
          <w:t>A2020-11</w:t>
        </w:r>
      </w:hyperlink>
      <w:r w:rsidR="00B9313D">
        <w:t xml:space="preserve"> amdt 1.25</w:t>
      </w:r>
      <w:r w:rsidR="00CA38BD">
        <w:t xml:space="preserve">; </w:t>
      </w:r>
      <w:hyperlink r:id="rId911" w:tooltip="COVID-19 Emergency Response Legislation Amendment Act 2021" w:history="1">
        <w:r w:rsidR="00CA38BD">
          <w:rPr>
            <w:rStyle w:val="charCitHyperlinkAbbrev"/>
          </w:rPr>
          <w:t>A2021</w:t>
        </w:r>
        <w:r w:rsidR="00CA38BD">
          <w:rPr>
            <w:rStyle w:val="charCitHyperlinkAbbrev"/>
          </w:rPr>
          <w:noBreakHyphen/>
          <w:t>1</w:t>
        </w:r>
      </w:hyperlink>
      <w:r w:rsidR="00CA38BD">
        <w:t xml:space="preserve"> amdt 1.13</w:t>
      </w:r>
    </w:p>
    <w:p w14:paraId="2B349C32" w14:textId="77777777" w:rsidR="002C2645" w:rsidRDefault="002C2645" w:rsidP="002C2645">
      <w:pPr>
        <w:pStyle w:val="AmdtsEntryHd"/>
      </w:pPr>
      <w:r w:rsidRPr="002C2645">
        <w:t>Quorum at board meetings</w:t>
      </w:r>
    </w:p>
    <w:p w14:paraId="1C58FA6A" w14:textId="3E54E2A1" w:rsidR="002C2645" w:rsidRPr="00CA38BD" w:rsidRDefault="002C2645" w:rsidP="00C016D2">
      <w:pPr>
        <w:pStyle w:val="AmdtsEntries"/>
        <w:keepNext/>
      </w:pPr>
      <w:r>
        <w:t>s 185</w:t>
      </w:r>
      <w:r>
        <w:tab/>
        <w:t xml:space="preserve">am </w:t>
      </w:r>
      <w:hyperlink r:id="rId912" w:anchor="history" w:tooltip="COVID-19 Emergency Response Act 2020" w:history="1">
        <w:r>
          <w:rPr>
            <w:rStyle w:val="charCitHyperlinkAbbrev"/>
          </w:rPr>
          <w:t>A2020-11</w:t>
        </w:r>
      </w:hyperlink>
      <w:r>
        <w:t xml:space="preserve"> amdt 1.26</w:t>
      </w:r>
      <w:r w:rsidR="00CA38BD">
        <w:t xml:space="preserve">; </w:t>
      </w:r>
      <w:hyperlink r:id="rId913" w:tooltip="COVID-19 Emergency Response Legislation Amendment Act 2021" w:history="1">
        <w:r w:rsidR="00CA38BD">
          <w:rPr>
            <w:rStyle w:val="charCitHyperlinkAbbrev"/>
          </w:rPr>
          <w:t>A2021</w:t>
        </w:r>
        <w:r w:rsidR="00CA38BD">
          <w:rPr>
            <w:rStyle w:val="charCitHyperlinkAbbrev"/>
          </w:rPr>
          <w:noBreakHyphen/>
          <w:t>1</w:t>
        </w:r>
      </w:hyperlink>
      <w:r w:rsidR="00CA38BD">
        <w:t xml:space="preserve"> amdt 1.14</w:t>
      </w:r>
    </w:p>
    <w:p w14:paraId="2E377CA8" w14:textId="77777777" w:rsidR="0046297A" w:rsidRDefault="0046297A" w:rsidP="0046297A">
      <w:pPr>
        <w:pStyle w:val="AmdtsEntryHd"/>
      </w:pPr>
      <w:r>
        <w:rPr>
          <w:szCs w:val="24"/>
        </w:rPr>
        <w:t>Conduct of board meetings</w:t>
      </w:r>
    </w:p>
    <w:p w14:paraId="21B5FDAB" w14:textId="2FA7BABB" w:rsidR="0046297A" w:rsidRDefault="0046297A" w:rsidP="0046297A">
      <w:pPr>
        <w:pStyle w:val="AmdtsEntries"/>
      </w:pPr>
      <w:r>
        <w:t>s 187</w:t>
      </w:r>
      <w:r>
        <w:tab/>
        <w:t xml:space="preserve">am </w:t>
      </w:r>
      <w:hyperlink r:id="rId914" w:tooltip="Statute Law Amendment Act 2008" w:history="1">
        <w:r w:rsidRPr="00782F83">
          <w:rPr>
            <w:rStyle w:val="charCitHyperlinkAbbrev"/>
          </w:rPr>
          <w:t>A2008</w:t>
        </w:r>
        <w:r w:rsidRPr="00782F83">
          <w:rPr>
            <w:rStyle w:val="charCitHyperlinkAbbrev"/>
          </w:rPr>
          <w:noBreakHyphen/>
          <w:t>28</w:t>
        </w:r>
      </w:hyperlink>
      <w:r>
        <w:t xml:space="preserve"> amdt 3.75</w:t>
      </w:r>
    </w:p>
    <w:p w14:paraId="5DD14B48" w14:textId="77777777" w:rsidR="0046297A" w:rsidRDefault="0046297A" w:rsidP="0046297A">
      <w:pPr>
        <w:pStyle w:val="AmdtsEntryHd"/>
      </w:pPr>
      <w:r w:rsidRPr="00733274">
        <w:t>Confidentiality of board documents</w:t>
      </w:r>
    </w:p>
    <w:p w14:paraId="4141F1E8" w14:textId="0C2C8C9E" w:rsidR="0046297A" w:rsidRDefault="0046297A" w:rsidP="0046297A">
      <w:pPr>
        <w:pStyle w:val="AmdtsEntries"/>
      </w:pPr>
      <w:r>
        <w:t>s 192</w:t>
      </w:r>
      <w:r>
        <w:tab/>
        <w:t xml:space="preserve">am </w:t>
      </w:r>
      <w:hyperlink r:id="rId915" w:tooltip="Corrections and Sentencing Legislation Amendment Act 2011" w:history="1">
        <w:r w:rsidRPr="00782F83">
          <w:rPr>
            <w:rStyle w:val="charCitHyperlinkAbbrev"/>
          </w:rPr>
          <w:t>A2011</w:t>
        </w:r>
        <w:r w:rsidRPr="00782F83">
          <w:rPr>
            <w:rStyle w:val="charCitHyperlinkAbbrev"/>
          </w:rPr>
          <w:noBreakHyphen/>
          <w:t>57</w:t>
        </w:r>
      </w:hyperlink>
      <w:r>
        <w:t xml:space="preserve"> s 12</w:t>
      </w:r>
    </w:p>
    <w:p w14:paraId="19EA2893" w14:textId="455CBF24" w:rsidR="00CD0BC0" w:rsidRPr="00CD0BC0" w:rsidRDefault="00CD0BC0" w:rsidP="0046297A">
      <w:pPr>
        <w:pStyle w:val="AmdtsEntries"/>
      </w:pPr>
      <w:r>
        <w:tab/>
        <w:t xml:space="preserve">sub </w:t>
      </w:r>
      <w:hyperlink r:id="rId916" w:tooltip="Justice Legislation Amendment Act 2020" w:history="1">
        <w:r>
          <w:rPr>
            <w:rStyle w:val="charCitHyperlinkAbbrev"/>
          </w:rPr>
          <w:t>A2020</w:t>
        </w:r>
        <w:r>
          <w:rPr>
            <w:rStyle w:val="charCitHyperlinkAbbrev"/>
          </w:rPr>
          <w:noBreakHyphen/>
          <w:t>42</w:t>
        </w:r>
      </w:hyperlink>
      <w:r>
        <w:t xml:space="preserve"> s 46</w:t>
      </w:r>
    </w:p>
    <w:p w14:paraId="47235A55" w14:textId="77777777" w:rsidR="0046297A" w:rsidRDefault="0046297A" w:rsidP="0046297A">
      <w:pPr>
        <w:pStyle w:val="AmdtsEntryHd"/>
      </w:pPr>
      <w:r>
        <w:t>Submissions for inquiry</w:t>
      </w:r>
    </w:p>
    <w:p w14:paraId="324D3AEF" w14:textId="148EF4EB" w:rsidR="0046297A" w:rsidRPr="00B93C71" w:rsidRDefault="0046297A" w:rsidP="0046297A">
      <w:pPr>
        <w:pStyle w:val="AmdtsEntries"/>
      </w:pPr>
      <w:r>
        <w:t>s 197</w:t>
      </w:r>
      <w:r>
        <w:tab/>
        <w:t xml:space="preserve">am </w:t>
      </w:r>
      <w:hyperlink r:id="rId91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7DAA44F" w14:textId="77777777" w:rsidR="0046297A" w:rsidRDefault="0046297A" w:rsidP="0046297A">
      <w:pPr>
        <w:pStyle w:val="AmdtsEntryHd"/>
      </w:pPr>
      <w:r>
        <w:t>Board may require official reports</w:t>
      </w:r>
    </w:p>
    <w:p w14:paraId="79DE6175" w14:textId="54A9F5DF" w:rsidR="0046297A" w:rsidRPr="00B93C71" w:rsidRDefault="0046297A" w:rsidP="0046297A">
      <w:pPr>
        <w:pStyle w:val="AmdtsEntries"/>
      </w:pPr>
      <w:r>
        <w:t>s 198</w:t>
      </w:r>
      <w:r>
        <w:tab/>
        <w:t xml:space="preserve">am </w:t>
      </w:r>
      <w:hyperlink r:id="rId91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34DC1E2" w14:textId="77777777" w:rsidR="0046297A" w:rsidRDefault="0046297A" w:rsidP="0046297A">
      <w:pPr>
        <w:pStyle w:val="AmdtsEntryHd"/>
      </w:pPr>
      <w:r>
        <w:t>Expenses—production of documents etc</w:t>
      </w:r>
    </w:p>
    <w:p w14:paraId="3913E906" w14:textId="187D6153" w:rsidR="0046297A" w:rsidRDefault="0046297A" w:rsidP="0046297A">
      <w:pPr>
        <w:pStyle w:val="AmdtsEntries"/>
      </w:pPr>
      <w:r>
        <w:t>s 200</w:t>
      </w:r>
      <w:r>
        <w:tab/>
        <w:t xml:space="preserve">am </w:t>
      </w:r>
      <w:hyperlink r:id="rId919" w:tooltip="Sentencing Legislation Amendment Act 2006" w:history="1">
        <w:r w:rsidRPr="00782F83">
          <w:rPr>
            <w:rStyle w:val="charCitHyperlinkAbbrev"/>
          </w:rPr>
          <w:t>A2006</w:t>
        </w:r>
        <w:r w:rsidRPr="00782F83">
          <w:rPr>
            <w:rStyle w:val="charCitHyperlinkAbbrev"/>
          </w:rPr>
          <w:noBreakHyphen/>
          <w:t>23</w:t>
        </w:r>
      </w:hyperlink>
      <w:r>
        <w:t xml:space="preserve"> amdt 1.170</w:t>
      </w:r>
    </w:p>
    <w:p w14:paraId="4BDF5090" w14:textId="77777777" w:rsidR="0046297A" w:rsidRDefault="0046297A" w:rsidP="0046297A">
      <w:pPr>
        <w:pStyle w:val="AmdtsEntryHd"/>
      </w:pPr>
      <w:r>
        <w:t>Notice of board hearing</w:t>
      </w:r>
    </w:p>
    <w:p w14:paraId="512285CB" w14:textId="3B5611C0" w:rsidR="0046297A" w:rsidRPr="00B93C71" w:rsidRDefault="0046297A" w:rsidP="0046297A">
      <w:pPr>
        <w:pStyle w:val="AmdtsEntries"/>
      </w:pPr>
      <w:r>
        <w:t>s 204</w:t>
      </w:r>
      <w:r>
        <w:tab/>
        <w:t xml:space="preserve">am </w:t>
      </w:r>
      <w:hyperlink r:id="rId92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921" w:tooltip="Crimes (Sentencing and Restorative Justice) Amendment Act 2016" w:history="1">
        <w:r>
          <w:rPr>
            <w:rStyle w:val="charCitHyperlinkAbbrev"/>
          </w:rPr>
          <w:t>A2016</w:t>
        </w:r>
        <w:r>
          <w:rPr>
            <w:rStyle w:val="charCitHyperlinkAbbrev"/>
          </w:rPr>
          <w:noBreakHyphen/>
          <w:t>4</w:t>
        </w:r>
      </w:hyperlink>
      <w:r>
        <w:t xml:space="preserve"> s 72</w:t>
      </w:r>
    </w:p>
    <w:p w14:paraId="3473A2A6" w14:textId="77777777" w:rsidR="0046297A" w:rsidRDefault="0046297A" w:rsidP="0046297A">
      <w:pPr>
        <w:pStyle w:val="AmdtsEntryHd"/>
      </w:pPr>
      <w:r>
        <w:t>Appearance by offender at board hearing</w:t>
      </w:r>
    </w:p>
    <w:p w14:paraId="53339557" w14:textId="7686B3D4" w:rsidR="0046297A" w:rsidRPr="00B93C71" w:rsidRDefault="0046297A" w:rsidP="0046297A">
      <w:pPr>
        <w:pStyle w:val="AmdtsEntries"/>
      </w:pPr>
      <w:r>
        <w:t>s 205</w:t>
      </w:r>
      <w:r>
        <w:tab/>
        <w:t xml:space="preserve">am </w:t>
      </w:r>
      <w:hyperlink r:id="rId92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CF51F0A" w14:textId="77777777" w:rsidR="0046297A" w:rsidRDefault="0046297A" w:rsidP="0046297A">
      <w:pPr>
        <w:pStyle w:val="AmdtsEntryHd"/>
      </w:pPr>
      <w:r>
        <w:t>Arrest of offender for board hearing</w:t>
      </w:r>
    </w:p>
    <w:p w14:paraId="62B4CD2C" w14:textId="09170E3A" w:rsidR="0046297A" w:rsidRPr="001B22FC" w:rsidRDefault="0046297A" w:rsidP="0046297A">
      <w:pPr>
        <w:pStyle w:val="AmdtsEntries"/>
      </w:pPr>
      <w:r>
        <w:t>s 206</w:t>
      </w:r>
      <w:r>
        <w:tab/>
        <w:t xml:space="preserve">am </w:t>
      </w:r>
      <w:hyperlink r:id="rId923" w:tooltip="Crimes (Sentencing and Restorative Justice) Amendment Act 2016" w:history="1">
        <w:r>
          <w:rPr>
            <w:rStyle w:val="charCitHyperlinkAbbrev"/>
          </w:rPr>
          <w:t>A2016</w:t>
        </w:r>
        <w:r>
          <w:rPr>
            <w:rStyle w:val="charCitHyperlinkAbbrev"/>
          </w:rPr>
          <w:noBreakHyphen/>
          <w:t>4</w:t>
        </w:r>
      </w:hyperlink>
      <w:r>
        <w:t xml:space="preserve"> s 73</w:t>
      </w:r>
      <w:r w:rsidR="00E62523">
        <w:t xml:space="preserve">; </w:t>
      </w:r>
      <w:hyperlink r:id="rId924" w:tooltip="Sentencing (Parole Time Credit) Legislation Amendment Act 2019" w:history="1">
        <w:r w:rsidR="00E62523">
          <w:rPr>
            <w:rStyle w:val="charCitHyperlinkAbbrev"/>
          </w:rPr>
          <w:t>A2019</w:t>
        </w:r>
        <w:r w:rsidR="00E62523">
          <w:rPr>
            <w:rStyle w:val="charCitHyperlinkAbbrev"/>
          </w:rPr>
          <w:noBreakHyphen/>
          <w:t>45</w:t>
        </w:r>
      </w:hyperlink>
      <w:r w:rsidR="00E62523">
        <w:t xml:space="preserve"> s 17</w:t>
      </w:r>
      <w:r w:rsidR="001B22FC">
        <w:t xml:space="preserve">; </w:t>
      </w:r>
      <w:hyperlink r:id="rId925" w:tooltip="Justice Legislation Amendment Act 2020" w:history="1">
        <w:r w:rsidR="001B22FC">
          <w:rPr>
            <w:rStyle w:val="charCitHyperlinkAbbrev"/>
          </w:rPr>
          <w:t>A2020</w:t>
        </w:r>
        <w:r w:rsidR="001B22FC">
          <w:rPr>
            <w:rStyle w:val="charCitHyperlinkAbbrev"/>
          </w:rPr>
          <w:noBreakHyphen/>
          <w:t>42</w:t>
        </w:r>
      </w:hyperlink>
      <w:r w:rsidR="001B22FC">
        <w:t xml:space="preserve"> s 47</w:t>
      </w:r>
    </w:p>
    <w:p w14:paraId="4D300BA4" w14:textId="77777777" w:rsidR="0046297A" w:rsidRDefault="0046297A" w:rsidP="0046297A">
      <w:pPr>
        <w:pStyle w:val="AmdtsEntryHd"/>
      </w:pPr>
      <w:r>
        <w:t>Appearance at board hearing by audiovisual or audio link</w:t>
      </w:r>
    </w:p>
    <w:p w14:paraId="473B79AE" w14:textId="43B9DCB9" w:rsidR="0046297A" w:rsidRPr="00B64CEA" w:rsidRDefault="0046297A" w:rsidP="0046297A">
      <w:pPr>
        <w:pStyle w:val="AmdtsEntries"/>
      </w:pPr>
      <w:r>
        <w:t>s 207</w:t>
      </w:r>
      <w:r>
        <w:tab/>
        <w:t xml:space="preserve">am </w:t>
      </w:r>
      <w:hyperlink r:id="rId926" w:tooltip="Justice and Community Safety Legislation Amendment Act 2010 (No 3)" w:history="1">
        <w:r w:rsidRPr="00782F83">
          <w:rPr>
            <w:rStyle w:val="charCitHyperlinkAbbrev"/>
          </w:rPr>
          <w:t>A2010</w:t>
        </w:r>
        <w:r w:rsidRPr="00782F83">
          <w:rPr>
            <w:rStyle w:val="charCitHyperlinkAbbrev"/>
          </w:rPr>
          <w:noBreakHyphen/>
          <w:t>40</w:t>
        </w:r>
      </w:hyperlink>
      <w:r>
        <w:t xml:space="preserve"> amdt 2.6; </w:t>
      </w:r>
      <w:hyperlink r:id="rId927" w:tooltip="Courts and Other Justice Legislation Amendment Act 2018" w:history="1">
        <w:r>
          <w:rPr>
            <w:rStyle w:val="charCitHyperlinkAbbrev"/>
          </w:rPr>
          <w:t>A2018</w:t>
        </w:r>
        <w:r>
          <w:rPr>
            <w:rStyle w:val="charCitHyperlinkAbbrev"/>
          </w:rPr>
          <w:noBreakHyphen/>
          <w:t>9</w:t>
        </w:r>
      </w:hyperlink>
      <w:r>
        <w:t xml:space="preserve"> s 39</w:t>
      </w:r>
    </w:p>
    <w:p w14:paraId="4FB7DFA7" w14:textId="77777777" w:rsidR="001B22FC" w:rsidRPr="001B22FC" w:rsidRDefault="001B22FC" w:rsidP="0046297A">
      <w:pPr>
        <w:pStyle w:val="AmdtsEntryHd"/>
      </w:pPr>
      <w:r w:rsidRPr="001B22FC">
        <w:rPr>
          <w:color w:val="000000"/>
        </w:rPr>
        <w:t>Custody of offender during board hearing adjournment</w:t>
      </w:r>
    </w:p>
    <w:p w14:paraId="5C0BE288" w14:textId="05B5CF85" w:rsidR="001B22FC" w:rsidRPr="001B22FC" w:rsidRDefault="001B22FC" w:rsidP="001B22FC">
      <w:pPr>
        <w:pStyle w:val="AmdtsEntries"/>
      </w:pPr>
      <w:r>
        <w:t>s 210</w:t>
      </w:r>
      <w:r>
        <w:tab/>
        <w:t xml:space="preserve">am </w:t>
      </w:r>
      <w:hyperlink r:id="rId928" w:tooltip="Justice Legislation Amendment Act 2020" w:history="1">
        <w:r>
          <w:rPr>
            <w:rStyle w:val="charCitHyperlinkAbbrev"/>
          </w:rPr>
          <w:t>A2020</w:t>
        </w:r>
        <w:r>
          <w:rPr>
            <w:rStyle w:val="charCitHyperlinkAbbrev"/>
          </w:rPr>
          <w:noBreakHyphen/>
          <w:t>42</w:t>
        </w:r>
      </w:hyperlink>
      <w:r>
        <w:t xml:space="preserve"> s 48, s 49</w:t>
      </w:r>
    </w:p>
    <w:p w14:paraId="4EFE6594" w14:textId="77777777" w:rsidR="0046297A" w:rsidRDefault="0046297A" w:rsidP="0046297A">
      <w:pPr>
        <w:pStyle w:val="AmdtsEntryHd"/>
      </w:pPr>
      <w:r>
        <w:t>Record of board hearings</w:t>
      </w:r>
    </w:p>
    <w:p w14:paraId="108BC75E" w14:textId="0895EFC5" w:rsidR="0046297A" w:rsidRPr="00F82543" w:rsidRDefault="0046297A" w:rsidP="0046297A">
      <w:pPr>
        <w:pStyle w:val="AmdtsEntries"/>
      </w:pPr>
      <w:r>
        <w:t>s 211</w:t>
      </w:r>
      <w:r>
        <w:tab/>
        <w:t xml:space="preserve">am </w:t>
      </w:r>
      <w:hyperlink r:id="rId92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930" w:anchor="history" w:tooltip="Evidence (Consequential Amendments) Act 2011" w:history="1">
        <w:r w:rsidRPr="00782F83">
          <w:rPr>
            <w:rStyle w:val="charCitHyperlinkAbbrev"/>
          </w:rPr>
          <w:t>A2011</w:t>
        </w:r>
        <w:r w:rsidRPr="00782F83">
          <w:rPr>
            <w:rStyle w:val="charCitHyperlinkAbbrev"/>
          </w:rPr>
          <w:noBreakHyphen/>
          <w:t>48</w:t>
        </w:r>
      </w:hyperlink>
      <w:r>
        <w:t xml:space="preserve"> amdt 1.20</w:t>
      </w:r>
      <w:r w:rsidR="00F82543">
        <w:t xml:space="preserve">; </w:t>
      </w:r>
      <w:hyperlink r:id="rId931" w:tooltip="Justice Legislation Amendment Act 2020" w:history="1">
        <w:r w:rsidR="00F82543">
          <w:rPr>
            <w:rStyle w:val="charCitHyperlinkAbbrev"/>
          </w:rPr>
          <w:t>A2020</w:t>
        </w:r>
        <w:r w:rsidR="00F82543">
          <w:rPr>
            <w:rStyle w:val="charCitHyperlinkAbbrev"/>
          </w:rPr>
          <w:noBreakHyphen/>
          <w:t>42</w:t>
        </w:r>
      </w:hyperlink>
      <w:r w:rsidR="00F82543">
        <w:t xml:space="preserve"> s 50</w:t>
      </w:r>
    </w:p>
    <w:p w14:paraId="5D6C2A80" w14:textId="77777777" w:rsidR="0046297A" w:rsidRPr="00DA33FA" w:rsidRDefault="0046297A" w:rsidP="0046297A">
      <w:pPr>
        <w:pStyle w:val="AmdtsEntryHd"/>
      </w:pPr>
      <w:r w:rsidRPr="00DA33FA">
        <w:t>Board hearing—outstanding warrants</w:t>
      </w:r>
    </w:p>
    <w:p w14:paraId="19A76A09" w14:textId="7B942FDC" w:rsidR="0046297A" w:rsidRDefault="0046297A" w:rsidP="0046297A">
      <w:pPr>
        <w:pStyle w:val="AmdtsEntries"/>
      </w:pPr>
      <w:r>
        <w:rPr>
          <w:color w:val="000000"/>
        </w:rPr>
        <w:t>s 212A</w:t>
      </w:r>
      <w:r>
        <w:rPr>
          <w:color w:val="000000"/>
        </w:rPr>
        <w:tab/>
        <w:t>ins</w:t>
      </w:r>
      <w:r>
        <w:t xml:space="preserve"> </w:t>
      </w:r>
      <w:hyperlink r:id="rId932" w:tooltip="Sentencing Legislation Amendment Act 2018" w:history="1">
        <w:r w:rsidRPr="00284E33">
          <w:rPr>
            <w:rStyle w:val="charCitHyperlinkAbbrev"/>
          </w:rPr>
          <w:t>A2018</w:t>
        </w:r>
        <w:r w:rsidRPr="00284E33">
          <w:rPr>
            <w:rStyle w:val="charCitHyperlinkAbbrev"/>
          </w:rPr>
          <w:noBreakHyphen/>
          <w:t>43</w:t>
        </w:r>
      </w:hyperlink>
      <w:r>
        <w:t xml:space="preserve"> s 10</w:t>
      </w:r>
    </w:p>
    <w:p w14:paraId="469BA693" w14:textId="4936C3B0" w:rsidR="00F82543" w:rsidRPr="00F82543" w:rsidRDefault="00F82543" w:rsidP="0046297A">
      <w:pPr>
        <w:pStyle w:val="AmdtsEntries"/>
      </w:pPr>
      <w:r>
        <w:tab/>
        <w:t xml:space="preserve">om </w:t>
      </w:r>
      <w:hyperlink r:id="rId933" w:tooltip="Justice Legislation Amendment Act 2020" w:history="1">
        <w:r>
          <w:rPr>
            <w:rStyle w:val="charCitHyperlinkAbbrev"/>
          </w:rPr>
          <w:t>A2020</w:t>
        </w:r>
        <w:r>
          <w:rPr>
            <w:rStyle w:val="charCitHyperlinkAbbrev"/>
          </w:rPr>
          <w:noBreakHyphen/>
          <w:t>42</w:t>
        </w:r>
      </w:hyperlink>
      <w:r>
        <w:t xml:space="preserve"> s 51</w:t>
      </w:r>
    </w:p>
    <w:p w14:paraId="5C521DEE" w14:textId="77777777" w:rsidR="0046297A" w:rsidRPr="009F507E" w:rsidRDefault="0046297A" w:rsidP="0046297A">
      <w:pPr>
        <w:pStyle w:val="AmdtsEntryHd"/>
      </w:pPr>
      <w:r w:rsidRPr="009F507E">
        <w:t xml:space="preserve">Meaning of </w:t>
      </w:r>
      <w:r w:rsidRPr="00782F83">
        <w:rPr>
          <w:rStyle w:val="charItals"/>
        </w:rPr>
        <w:t>registered victim</w:t>
      </w:r>
    </w:p>
    <w:p w14:paraId="55532D12" w14:textId="30D97F59" w:rsidR="0046297A" w:rsidRDefault="0046297A" w:rsidP="0046297A">
      <w:pPr>
        <w:pStyle w:val="AmdtsEntries"/>
      </w:pPr>
      <w:r>
        <w:t>s 213</w:t>
      </w:r>
      <w:r>
        <w:tab/>
      </w:r>
      <w:r w:rsidRPr="00782F83">
        <w:rPr>
          <w:rFonts w:cs="Arial"/>
        </w:rPr>
        <w:t xml:space="preserve">sub </w:t>
      </w:r>
      <w:hyperlink r:id="rId934"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1.27</w:t>
      </w:r>
    </w:p>
    <w:p w14:paraId="72F4DDCF" w14:textId="77777777" w:rsidR="0046297A" w:rsidRPr="009F507E" w:rsidRDefault="0046297A" w:rsidP="0046297A">
      <w:pPr>
        <w:pStyle w:val="AmdtsEntryHd"/>
      </w:pPr>
      <w:r w:rsidRPr="009F507E">
        <w:rPr>
          <w:lang w:val="en-US"/>
        </w:rPr>
        <w:lastRenderedPageBreak/>
        <w:t>Victims register—offenders other than young offenders</w:t>
      </w:r>
    </w:p>
    <w:p w14:paraId="36EE38F9" w14:textId="020875A6" w:rsidR="0046297A" w:rsidRPr="00782F83" w:rsidRDefault="0046297A" w:rsidP="00C74C81">
      <w:pPr>
        <w:pStyle w:val="AmdtsEntries"/>
        <w:keepNext/>
        <w:rPr>
          <w:rFonts w:cs="Arial"/>
        </w:rPr>
      </w:pPr>
      <w:r w:rsidRPr="009F507E">
        <w:t>s 215</w:t>
      </w:r>
      <w:r w:rsidRPr="009F507E">
        <w:tab/>
      </w:r>
      <w:r w:rsidRPr="00782F83">
        <w:rPr>
          <w:rFonts w:cs="Arial"/>
        </w:rPr>
        <w:t xml:space="preserve">sub </w:t>
      </w:r>
      <w:hyperlink r:id="rId935"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1.28</w:t>
      </w:r>
    </w:p>
    <w:p w14:paraId="6C0C7C26" w14:textId="2BFEA179" w:rsidR="0046297A" w:rsidRPr="009F507E" w:rsidRDefault="0046297A" w:rsidP="0046297A">
      <w:pPr>
        <w:pStyle w:val="AmdtsEntries"/>
      </w:pPr>
      <w:r w:rsidRPr="00782F83">
        <w:rPr>
          <w:rFonts w:cs="Arial"/>
        </w:rPr>
        <w:tab/>
        <w:t xml:space="preserve">am </w:t>
      </w:r>
      <w:hyperlink r:id="rId936"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3603B9E3" w14:textId="77777777" w:rsidR="0046297A" w:rsidRPr="009F507E" w:rsidRDefault="0046297A" w:rsidP="0046297A">
      <w:pPr>
        <w:pStyle w:val="AmdtsEntryHd"/>
      </w:pPr>
      <w:r w:rsidRPr="009F507E">
        <w:rPr>
          <w:lang w:val="en-US"/>
        </w:rPr>
        <w:t>Victims register—young offenders</w:t>
      </w:r>
    </w:p>
    <w:p w14:paraId="47FF0B83" w14:textId="3283FDCC" w:rsidR="0046297A" w:rsidRPr="009F507E" w:rsidRDefault="0046297A" w:rsidP="00B04B68">
      <w:pPr>
        <w:pStyle w:val="AmdtsEntries"/>
        <w:keepNext/>
      </w:pPr>
      <w:r w:rsidRPr="009F507E">
        <w:t>s 215A</w:t>
      </w:r>
      <w:r w:rsidRPr="009F507E">
        <w:tab/>
      </w:r>
      <w:r w:rsidRPr="00782F83">
        <w:rPr>
          <w:rFonts w:cs="Arial"/>
        </w:rPr>
        <w:t xml:space="preserve">ins </w:t>
      </w:r>
      <w:hyperlink r:id="rId937"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1.28</w:t>
      </w:r>
    </w:p>
    <w:p w14:paraId="1E697676" w14:textId="1D3BDD79" w:rsidR="0046297A" w:rsidRPr="00182566" w:rsidRDefault="0046297A" w:rsidP="0046297A">
      <w:pPr>
        <w:pStyle w:val="AmdtsEntries"/>
      </w:pPr>
      <w:r w:rsidRPr="00782F83">
        <w:rPr>
          <w:rFonts w:cs="Arial"/>
        </w:rPr>
        <w:tab/>
        <w:t xml:space="preserve">am </w:t>
      </w:r>
      <w:hyperlink r:id="rId938"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r w:rsidR="00182566">
        <w:t xml:space="preserve">; </w:t>
      </w:r>
      <w:hyperlink r:id="rId939" w:tooltip="Justice and Community Safety Legislation Amendment Act 2021" w:history="1">
        <w:r w:rsidR="00182566">
          <w:rPr>
            <w:rStyle w:val="charCitHyperlinkAbbrev"/>
          </w:rPr>
          <w:t>A2021</w:t>
        </w:r>
        <w:r w:rsidR="00182566">
          <w:rPr>
            <w:rStyle w:val="charCitHyperlinkAbbrev"/>
          </w:rPr>
          <w:noBreakHyphen/>
          <w:t>3</w:t>
        </w:r>
      </w:hyperlink>
      <w:r w:rsidR="00182566">
        <w:t xml:space="preserve"> s 14</w:t>
      </w:r>
    </w:p>
    <w:p w14:paraId="4EF2467D" w14:textId="77777777" w:rsidR="0046297A" w:rsidRPr="009F507E" w:rsidRDefault="0046297A" w:rsidP="0046297A">
      <w:pPr>
        <w:pStyle w:val="AmdtsEntryHd"/>
      </w:pPr>
      <w:r w:rsidRPr="009F507E">
        <w:t>Disclosures to registered victims—offenders other than young offenders</w:t>
      </w:r>
    </w:p>
    <w:p w14:paraId="3F86F709" w14:textId="140F635E" w:rsidR="0046297A" w:rsidRPr="009F507E" w:rsidRDefault="0046297A" w:rsidP="0046297A">
      <w:pPr>
        <w:pStyle w:val="AmdtsEntries"/>
      </w:pPr>
      <w:r w:rsidRPr="009F507E">
        <w:t>s 216</w:t>
      </w:r>
      <w:r w:rsidRPr="009F507E">
        <w:tab/>
        <w:t xml:space="preserve">am </w:t>
      </w:r>
      <w:hyperlink r:id="rId940" w:tooltip="Sentencing Legislation Amendment Act 2006" w:history="1">
        <w:r w:rsidRPr="00782F83">
          <w:rPr>
            <w:rStyle w:val="charCitHyperlinkAbbrev"/>
          </w:rPr>
          <w:t>A2006</w:t>
        </w:r>
        <w:r w:rsidRPr="00782F83">
          <w:rPr>
            <w:rStyle w:val="charCitHyperlinkAbbrev"/>
          </w:rPr>
          <w:noBreakHyphen/>
          <w:t>23</w:t>
        </w:r>
      </w:hyperlink>
      <w:r w:rsidRPr="009F507E">
        <w:t xml:space="preserve"> amdt 1.169</w:t>
      </w:r>
    </w:p>
    <w:p w14:paraId="37BFF501" w14:textId="67F85F40" w:rsidR="0046297A" w:rsidRPr="00782F83" w:rsidRDefault="0046297A" w:rsidP="0046297A">
      <w:pPr>
        <w:pStyle w:val="AmdtsEntries"/>
        <w:rPr>
          <w:rFonts w:cs="Arial"/>
        </w:rPr>
      </w:pPr>
      <w:r w:rsidRPr="009F507E">
        <w:tab/>
      </w:r>
      <w:r w:rsidRPr="00782F83">
        <w:rPr>
          <w:rFonts w:cs="Arial"/>
        </w:rPr>
        <w:t xml:space="preserve">sub </w:t>
      </w:r>
      <w:hyperlink r:id="rId941"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1.28</w:t>
      </w:r>
    </w:p>
    <w:p w14:paraId="5A26EDF2" w14:textId="1FAA230F" w:rsidR="0046297A" w:rsidRPr="009F507E" w:rsidRDefault="0046297A" w:rsidP="0046297A">
      <w:pPr>
        <w:pStyle w:val="AmdtsEntries"/>
      </w:pPr>
      <w:r w:rsidRPr="00782F83">
        <w:rPr>
          <w:rFonts w:cs="Arial"/>
        </w:rPr>
        <w:tab/>
        <w:t xml:space="preserve">am </w:t>
      </w:r>
      <w:hyperlink r:id="rId942"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 xml:space="preserve">1.141; </w:t>
      </w:r>
      <w:hyperlink r:id="rId943" w:tooltip="Crimes (Sentencing and Restorative Justice) Amendment Act 2016" w:history="1">
        <w:r>
          <w:rPr>
            <w:rStyle w:val="charCitHyperlinkAbbrev"/>
          </w:rPr>
          <w:t>A2016</w:t>
        </w:r>
        <w:r>
          <w:rPr>
            <w:rStyle w:val="charCitHyperlinkAbbrev"/>
          </w:rPr>
          <w:noBreakHyphen/>
          <w:t>4</w:t>
        </w:r>
      </w:hyperlink>
      <w:r>
        <w:t xml:space="preserve"> s 74</w:t>
      </w:r>
    </w:p>
    <w:p w14:paraId="22833ACD" w14:textId="77777777" w:rsidR="0046297A" w:rsidRPr="009F507E" w:rsidRDefault="0046297A" w:rsidP="0046297A">
      <w:pPr>
        <w:pStyle w:val="AmdtsEntryHd"/>
      </w:pPr>
      <w:r w:rsidRPr="009F507E">
        <w:t>Disclosures to registered victims—young offenders</w:t>
      </w:r>
    </w:p>
    <w:p w14:paraId="1F7394CE" w14:textId="3C80E013" w:rsidR="0046297A" w:rsidRPr="009F507E" w:rsidRDefault="0046297A" w:rsidP="0046297A">
      <w:pPr>
        <w:pStyle w:val="AmdtsEntries"/>
        <w:keepNext/>
      </w:pPr>
      <w:r w:rsidRPr="009F507E">
        <w:t>s 216A</w:t>
      </w:r>
      <w:r w:rsidRPr="009F507E">
        <w:tab/>
      </w:r>
      <w:r w:rsidRPr="00782F83">
        <w:rPr>
          <w:rFonts w:cs="Arial"/>
        </w:rPr>
        <w:t xml:space="preserve">ins </w:t>
      </w:r>
      <w:hyperlink r:id="rId944"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1.28</w:t>
      </w:r>
    </w:p>
    <w:p w14:paraId="30205D82" w14:textId="37A68F00" w:rsidR="0046297A" w:rsidRPr="00C12602" w:rsidRDefault="0046297A" w:rsidP="0046297A">
      <w:pPr>
        <w:pStyle w:val="AmdtsEntries"/>
      </w:pPr>
      <w:r w:rsidRPr="00782F83">
        <w:rPr>
          <w:rFonts w:cs="Arial"/>
        </w:rPr>
        <w:tab/>
        <w:t xml:space="preserve">am </w:t>
      </w:r>
      <w:hyperlink r:id="rId945"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 xml:space="preserve">1.141; </w:t>
      </w:r>
      <w:hyperlink r:id="rId946" w:tooltip="Family Violence Act 2016" w:history="1">
        <w:r>
          <w:rPr>
            <w:rStyle w:val="charCitHyperlinkAbbrev"/>
          </w:rPr>
          <w:t>A2016</w:t>
        </w:r>
        <w:r>
          <w:rPr>
            <w:rStyle w:val="charCitHyperlinkAbbrev"/>
          </w:rPr>
          <w:noBreakHyphen/>
          <w:t>42</w:t>
        </w:r>
      </w:hyperlink>
      <w:r>
        <w:t xml:space="preserve"> amdt 3.42, amdt 3.43</w:t>
      </w:r>
      <w:r w:rsidR="00C12602">
        <w:t xml:space="preserve">; </w:t>
      </w:r>
      <w:hyperlink r:id="rId947" w:tooltip="Justice and Community Safety Legislation Amendment Act 2021" w:history="1">
        <w:r w:rsidR="00C12602">
          <w:rPr>
            <w:rStyle w:val="charCitHyperlinkAbbrev"/>
          </w:rPr>
          <w:t>A2021</w:t>
        </w:r>
        <w:r w:rsidR="00C12602">
          <w:rPr>
            <w:rStyle w:val="charCitHyperlinkAbbrev"/>
          </w:rPr>
          <w:noBreakHyphen/>
          <w:t>3</w:t>
        </w:r>
      </w:hyperlink>
      <w:r w:rsidR="00C12602">
        <w:t xml:space="preserve"> s 15</w:t>
      </w:r>
    </w:p>
    <w:p w14:paraId="64B00051" w14:textId="77777777" w:rsidR="0046297A" w:rsidRDefault="0046297A" w:rsidP="0046297A">
      <w:pPr>
        <w:pStyle w:val="AmdtsEntryHd"/>
      </w:pPr>
      <w:r>
        <w:rPr>
          <w:szCs w:val="24"/>
        </w:rPr>
        <w:t>Definitions—pt 11.1</w:t>
      </w:r>
    </w:p>
    <w:p w14:paraId="4F091730" w14:textId="316445E8" w:rsidR="0046297A" w:rsidRDefault="0046297A" w:rsidP="0046297A">
      <w:pPr>
        <w:pStyle w:val="AmdtsEntries"/>
        <w:rPr>
          <w:rFonts w:cs="Arial"/>
        </w:rPr>
      </w:pPr>
      <w:r>
        <w:t>s 217</w:t>
      </w:r>
      <w:r>
        <w:tab/>
        <w:t xml:space="preserve">def </w:t>
      </w:r>
      <w:r>
        <w:rPr>
          <w:rStyle w:val="charBoldItals"/>
        </w:rPr>
        <w:t>ACT sentence of imprisonment</w:t>
      </w:r>
      <w:r w:rsidRPr="00782F83">
        <w:rPr>
          <w:rFonts w:cs="Arial"/>
        </w:rPr>
        <w:t xml:space="preserve"> am </w:t>
      </w:r>
      <w:hyperlink r:id="rId948"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4.33</w:t>
      </w:r>
    </w:p>
    <w:p w14:paraId="2ACB7EA1" w14:textId="77777777" w:rsidR="0046297A" w:rsidRDefault="0046297A" w:rsidP="0046297A">
      <w:pPr>
        <w:pStyle w:val="AmdtsEntryHd"/>
      </w:pPr>
      <w:r>
        <w:t>Interstate transfer—corresponding courts and interstate laws</w:t>
      </w:r>
    </w:p>
    <w:p w14:paraId="5BC5B96F" w14:textId="5709E398" w:rsidR="0046297A" w:rsidRDefault="0046297A" w:rsidP="0046297A">
      <w:pPr>
        <w:pStyle w:val="AmdtsEntries"/>
      </w:pPr>
      <w:r>
        <w:t>s 221</w:t>
      </w:r>
      <w:r>
        <w:tab/>
        <w:t xml:space="preserve">am </w:t>
      </w:r>
      <w:hyperlink r:id="rId949" w:tooltip="Statute Law Amendment Act 2013 (No 2)" w:history="1">
        <w:r>
          <w:rPr>
            <w:rStyle w:val="charCitHyperlinkAbbrev"/>
          </w:rPr>
          <w:t>A2013</w:t>
        </w:r>
        <w:r>
          <w:rPr>
            <w:rStyle w:val="charCitHyperlinkAbbrev"/>
          </w:rPr>
          <w:noBreakHyphen/>
          <w:t>44</w:t>
        </w:r>
      </w:hyperlink>
      <w:r>
        <w:t xml:space="preserve"> amdt 3.46</w:t>
      </w:r>
    </w:p>
    <w:p w14:paraId="4B67B416" w14:textId="77777777" w:rsidR="0046297A" w:rsidRDefault="0046297A" w:rsidP="0046297A">
      <w:pPr>
        <w:pStyle w:val="AmdtsEntryHd"/>
      </w:pPr>
      <w:r>
        <w:t>Interstate transfer—requests from ACT and joint prisoners for transfer to participating state</w:t>
      </w:r>
    </w:p>
    <w:p w14:paraId="647484E2" w14:textId="456E1903" w:rsidR="0046297A" w:rsidRPr="001329AD" w:rsidRDefault="0046297A" w:rsidP="0046297A">
      <w:pPr>
        <w:pStyle w:val="AmdtsEntries"/>
      </w:pPr>
      <w:r>
        <w:t>s 222</w:t>
      </w:r>
      <w:r>
        <w:tab/>
        <w:t xml:space="preserve">am </w:t>
      </w:r>
      <w:hyperlink r:id="rId950" w:tooltip="Statute Law Amendment Act 2015 (No 2)" w:history="1">
        <w:r>
          <w:rPr>
            <w:rStyle w:val="charCitHyperlinkAbbrev"/>
          </w:rPr>
          <w:t>A2015</w:t>
        </w:r>
        <w:r>
          <w:rPr>
            <w:rStyle w:val="charCitHyperlinkAbbrev"/>
          </w:rPr>
          <w:noBreakHyphen/>
          <w:t>50</w:t>
        </w:r>
      </w:hyperlink>
      <w:r>
        <w:t xml:space="preserve"> amdt 3.84</w:t>
      </w:r>
    </w:p>
    <w:p w14:paraId="651ACA96" w14:textId="77777777" w:rsidR="0046297A" w:rsidRDefault="0046297A" w:rsidP="0046297A">
      <w:pPr>
        <w:pStyle w:val="AmdtsEntryHd"/>
      </w:pPr>
      <w:r>
        <w:t>Interstate transfer—requests from ACT and joint prisoners for transfer to non-participating territory</w:t>
      </w:r>
    </w:p>
    <w:p w14:paraId="4FDAB954" w14:textId="5B5BF752" w:rsidR="0046297A" w:rsidRPr="001329AD" w:rsidRDefault="0046297A" w:rsidP="0046297A">
      <w:pPr>
        <w:pStyle w:val="AmdtsEntries"/>
      </w:pPr>
      <w:r>
        <w:t>s 223</w:t>
      </w:r>
      <w:r>
        <w:tab/>
        <w:t xml:space="preserve">am </w:t>
      </w:r>
      <w:hyperlink r:id="rId951" w:tooltip="Statute Law Amendment Act 2015 (No 2)" w:history="1">
        <w:r>
          <w:rPr>
            <w:rStyle w:val="charCitHyperlinkAbbrev"/>
          </w:rPr>
          <w:t>A2015</w:t>
        </w:r>
        <w:r>
          <w:rPr>
            <w:rStyle w:val="charCitHyperlinkAbbrev"/>
          </w:rPr>
          <w:noBreakHyphen/>
          <w:t>50</w:t>
        </w:r>
      </w:hyperlink>
      <w:r>
        <w:t xml:space="preserve"> amdt 3.84</w:t>
      </w:r>
    </w:p>
    <w:p w14:paraId="1504A761" w14:textId="77777777" w:rsidR="0046297A" w:rsidRDefault="0046297A" w:rsidP="0046297A">
      <w:pPr>
        <w:pStyle w:val="AmdtsEntryHd"/>
      </w:pPr>
      <w:r>
        <w:t>Interstate transfer—receipt of request for transfer to ACT</w:t>
      </w:r>
    </w:p>
    <w:p w14:paraId="6E96023C" w14:textId="1AD17817" w:rsidR="0046297A" w:rsidRPr="001329AD" w:rsidRDefault="0046297A" w:rsidP="0046297A">
      <w:pPr>
        <w:pStyle w:val="AmdtsEntries"/>
      </w:pPr>
      <w:r>
        <w:t>s 226</w:t>
      </w:r>
      <w:r>
        <w:tab/>
        <w:t xml:space="preserve">am </w:t>
      </w:r>
      <w:hyperlink r:id="rId952" w:tooltip="Statute Law Amendment Act 2015 (No 2)" w:history="1">
        <w:r>
          <w:rPr>
            <w:rStyle w:val="charCitHyperlinkAbbrev"/>
          </w:rPr>
          <w:t>A2015</w:t>
        </w:r>
        <w:r>
          <w:rPr>
            <w:rStyle w:val="charCitHyperlinkAbbrev"/>
          </w:rPr>
          <w:noBreakHyphen/>
          <w:t>50</w:t>
        </w:r>
      </w:hyperlink>
      <w:r>
        <w:t xml:space="preserve"> amdt 3.84</w:t>
      </w:r>
    </w:p>
    <w:p w14:paraId="0BE0BB60" w14:textId="77777777" w:rsidR="0046297A" w:rsidRDefault="0046297A" w:rsidP="0046297A">
      <w:pPr>
        <w:pStyle w:val="AmdtsEntryHd"/>
      </w:pPr>
      <w:r>
        <w:t>Interstate transfer—request for transfer to participating state</w:t>
      </w:r>
    </w:p>
    <w:p w14:paraId="478103DA" w14:textId="139CCEC6" w:rsidR="0046297A" w:rsidRPr="001329AD" w:rsidRDefault="0046297A" w:rsidP="0046297A">
      <w:pPr>
        <w:pStyle w:val="AmdtsEntries"/>
      </w:pPr>
      <w:r>
        <w:t>s 228</w:t>
      </w:r>
      <w:r>
        <w:tab/>
        <w:t xml:space="preserve">am </w:t>
      </w:r>
      <w:hyperlink r:id="rId953" w:tooltip="Statute Law Amendment Act 2015 (No 2)" w:history="1">
        <w:r>
          <w:rPr>
            <w:rStyle w:val="charCitHyperlinkAbbrev"/>
          </w:rPr>
          <w:t>A2015</w:t>
        </w:r>
        <w:r>
          <w:rPr>
            <w:rStyle w:val="charCitHyperlinkAbbrev"/>
          </w:rPr>
          <w:noBreakHyphen/>
          <w:t>50</w:t>
        </w:r>
      </w:hyperlink>
      <w:r>
        <w:t xml:space="preserve"> amdt 3.84</w:t>
      </w:r>
    </w:p>
    <w:p w14:paraId="3B7DA1F4" w14:textId="77777777" w:rsidR="0046297A" w:rsidRDefault="0046297A" w:rsidP="0046297A">
      <w:pPr>
        <w:pStyle w:val="AmdtsEntryHd"/>
      </w:pPr>
      <w:r>
        <w:t>Interstate transfer—necessary consents</w:t>
      </w:r>
    </w:p>
    <w:p w14:paraId="5DBAECB9" w14:textId="23947D00" w:rsidR="0046297A" w:rsidRPr="00B93C71" w:rsidRDefault="0046297A" w:rsidP="0046297A">
      <w:pPr>
        <w:pStyle w:val="AmdtsEntries"/>
      </w:pPr>
      <w:r>
        <w:t>s 229</w:t>
      </w:r>
      <w:r>
        <w:tab/>
        <w:t xml:space="preserve">am </w:t>
      </w:r>
      <w:hyperlink r:id="rId95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718624D" w14:textId="77777777" w:rsidR="0046297A" w:rsidRDefault="0046297A" w:rsidP="0046297A">
      <w:pPr>
        <w:pStyle w:val="AmdtsEntryHd"/>
      </w:pPr>
      <w:r>
        <w:t>Interstate transfer—request by imprisoned person for transfer to ACT</w:t>
      </w:r>
    </w:p>
    <w:p w14:paraId="2D800FCC" w14:textId="2951E1C4" w:rsidR="0046297A" w:rsidRPr="001329AD" w:rsidRDefault="0046297A" w:rsidP="0046297A">
      <w:pPr>
        <w:pStyle w:val="AmdtsEntries"/>
      </w:pPr>
      <w:r>
        <w:t>s 236</w:t>
      </w:r>
      <w:r>
        <w:tab/>
        <w:t xml:space="preserve">am </w:t>
      </w:r>
      <w:hyperlink r:id="rId955" w:tooltip="Statute Law Amendment Act 2015 (No 2)" w:history="1">
        <w:r>
          <w:rPr>
            <w:rStyle w:val="charCitHyperlinkAbbrev"/>
          </w:rPr>
          <w:t>A2015</w:t>
        </w:r>
        <w:r>
          <w:rPr>
            <w:rStyle w:val="charCitHyperlinkAbbrev"/>
          </w:rPr>
          <w:noBreakHyphen/>
          <w:t>50</w:t>
        </w:r>
      </w:hyperlink>
      <w:r>
        <w:t xml:space="preserve"> amdt 3.84</w:t>
      </w:r>
    </w:p>
    <w:p w14:paraId="24EAC733" w14:textId="77777777" w:rsidR="0046297A" w:rsidRDefault="0046297A" w:rsidP="0046297A">
      <w:pPr>
        <w:pStyle w:val="AmdtsEntryHd"/>
        <w:rPr>
          <w:rStyle w:val="charItals"/>
        </w:rPr>
      </w:pPr>
      <w:r>
        <w:t xml:space="preserve">Meaning of </w:t>
      </w:r>
      <w:r>
        <w:rPr>
          <w:rStyle w:val="charItals"/>
        </w:rPr>
        <w:t>community-based sentence</w:t>
      </w:r>
    </w:p>
    <w:p w14:paraId="5DE8AAF2" w14:textId="3CBDE362" w:rsidR="0046297A" w:rsidRPr="009A43F9" w:rsidRDefault="0046297A" w:rsidP="0046297A">
      <w:pPr>
        <w:pStyle w:val="AmdtsEntries"/>
      </w:pPr>
      <w:r>
        <w:t>s 264</w:t>
      </w:r>
      <w:r>
        <w:tab/>
        <w:t xml:space="preserve">am </w:t>
      </w:r>
      <w:hyperlink r:id="rId956" w:tooltip="Crimes (Sentencing and Restorative Justice) Amendment Act 2016" w:history="1">
        <w:r>
          <w:rPr>
            <w:rStyle w:val="charCitHyperlinkAbbrev"/>
          </w:rPr>
          <w:t>A2016</w:t>
        </w:r>
        <w:r>
          <w:rPr>
            <w:rStyle w:val="charCitHyperlinkAbbrev"/>
          </w:rPr>
          <w:noBreakHyphen/>
          <w:t>4</w:t>
        </w:r>
      </w:hyperlink>
      <w:r>
        <w:t xml:space="preserve"> s 75, s 76; </w:t>
      </w:r>
      <w:hyperlink r:id="rId957" w:tooltip="Sentencing (Drug and Alcohol Treatment Orders) Legislation Amendment Act 2019" w:history="1">
        <w:r>
          <w:rPr>
            <w:rStyle w:val="charCitHyperlinkAbbrev"/>
          </w:rPr>
          <w:t>A2019</w:t>
        </w:r>
        <w:r>
          <w:rPr>
            <w:rStyle w:val="charCitHyperlinkAbbrev"/>
          </w:rPr>
          <w:noBreakHyphen/>
          <w:t>31</w:t>
        </w:r>
      </w:hyperlink>
      <w:r>
        <w:t xml:space="preserve"> s 10; pars renum R48 LA</w:t>
      </w:r>
    </w:p>
    <w:p w14:paraId="41F2E154" w14:textId="77777777" w:rsidR="0046297A" w:rsidRDefault="0046297A" w:rsidP="0046297A">
      <w:pPr>
        <w:pStyle w:val="AmdtsEntryHd"/>
      </w:pPr>
      <w:r>
        <w:t>Community-based sentence transfer—appointment of local authority</w:t>
      </w:r>
    </w:p>
    <w:p w14:paraId="1DBB1E12" w14:textId="4725F79D" w:rsidR="0046297A" w:rsidRPr="00B93C71" w:rsidRDefault="0046297A" w:rsidP="0046297A">
      <w:pPr>
        <w:pStyle w:val="AmdtsEntries"/>
      </w:pPr>
      <w:r>
        <w:t>s 269</w:t>
      </w:r>
      <w:r>
        <w:tab/>
        <w:t xml:space="preserve">am </w:t>
      </w:r>
      <w:hyperlink r:id="rId95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D77BDE5" w14:textId="4916593C" w:rsidR="00B523FE" w:rsidRDefault="00B523FE" w:rsidP="0046297A">
      <w:pPr>
        <w:pStyle w:val="AmdtsEntryHd"/>
      </w:pPr>
      <w:r>
        <w:t>Community-based sentence transfer—decision on request</w:t>
      </w:r>
    </w:p>
    <w:p w14:paraId="796A3480" w14:textId="0AD211EC" w:rsidR="00B523FE" w:rsidRPr="00B523FE" w:rsidRDefault="00B523FE" w:rsidP="00B523FE">
      <w:pPr>
        <w:pStyle w:val="AmdtsEntries"/>
      </w:pPr>
      <w:r>
        <w:t>s 277</w:t>
      </w:r>
      <w:r>
        <w:tab/>
        <w:t xml:space="preserve">am </w:t>
      </w:r>
      <w:hyperlink r:id="rId959" w:tooltip="Corrections and Sentencing Legislation Amendment Act 2023" w:history="1">
        <w:r>
          <w:rPr>
            <w:rStyle w:val="charCitHyperlinkAbbrev"/>
          </w:rPr>
          <w:t>A2023</w:t>
        </w:r>
        <w:r>
          <w:rPr>
            <w:rStyle w:val="charCitHyperlinkAbbrev"/>
          </w:rPr>
          <w:noBreakHyphen/>
          <w:t>21</w:t>
        </w:r>
      </w:hyperlink>
      <w:r>
        <w:t xml:space="preserve"> s 20; ss renum R61 LA</w:t>
      </w:r>
    </w:p>
    <w:p w14:paraId="2E7D681D" w14:textId="4332C336" w:rsidR="0046297A" w:rsidRDefault="0046297A" w:rsidP="0046297A">
      <w:pPr>
        <w:pStyle w:val="AmdtsEntryHd"/>
      </w:pPr>
      <w:r>
        <w:lastRenderedPageBreak/>
        <w:t>Release on licence—notice of board inquiry</w:t>
      </w:r>
    </w:p>
    <w:p w14:paraId="1C0FF6A1" w14:textId="54398649" w:rsidR="0046297A" w:rsidRPr="00F82543" w:rsidRDefault="0046297A" w:rsidP="0046297A">
      <w:pPr>
        <w:pStyle w:val="AmdtsEntries"/>
      </w:pPr>
      <w:r>
        <w:t>s 291</w:t>
      </w:r>
      <w:r>
        <w:tab/>
        <w:t xml:space="preserve">am </w:t>
      </w:r>
      <w:hyperlink r:id="rId96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r w:rsidR="00F82543">
        <w:t xml:space="preserve">; </w:t>
      </w:r>
      <w:hyperlink r:id="rId961" w:tooltip="Justice Legislation Amendment Act 2020" w:history="1">
        <w:r w:rsidR="00F82543">
          <w:rPr>
            <w:rStyle w:val="charCitHyperlinkAbbrev"/>
          </w:rPr>
          <w:t>A2020</w:t>
        </w:r>
        <w:r w:rsidR="00F82543">
          <w:rPr>
            <w:rStyle w:val="charCitHyperlinkAbbrev"/>
          </w:rPr>
          <w:noBreakHyphen/>
          <w:t>42</w:t>
        </w:r>
      </w:hyperlink>
      <w:r w:rsidR="00F82543">
        <w:t xml:space="preserve"> s 52</w:t>
      </w:r>
    </w:p>
    <w:p w14:paraId="2B754D04" w14:textId="77777777" w:rsidR="0046297A" w:rsidRDefault="0046297A" w:rsidP="0046297A">
      <w:pPr>
        <w:pStyle w:val="AmdtsEntryHd"/>
      </w:pPr>
      <w:r>
        <w:t>Release on licence—board to seek victim’s views</w:t>
      </w:r>
    </w:p>
    <w:p w14:paraId="4E1853B7" w14:textId="0D8D0C0C" w:rsidR="0046297A" w:rsidRPr="00B81E02" w:rsidRDefault="0046297A" w:rsidP="0046297A">
      <w:pPr>
        <w:pStyle w:val="AmdtsEntries"/>
      </w:pPr>
      <w:r w:rsidRPr="00B81E02">
        <w:t>s 292</w:t>
      </w:r>
      <w:r w:rsidRPr="00B81E02">
        <w:tab/>
        <w:t xml:space="preserve">am </w:t>
      </w:r>
      <w:hyperlink r:id="rId962" w:tooltip="Children and Young People (Consequential Amendments) Act 2008" w:history="1">
        <w:r w:rsidRPr="00782F83">
          <w:rPr>
            <w:rStyle w:val="charCitHyperlinkAbbrev"/>
          </w:rPr>
          <w:t>A2008</w:t>
        </w:r>
        <w:r w:rsidRPr="00782F83">
          <w:rPr>
            <w:rStyle w:val="charCitHyperlinkAbbrev"/>
          </w:rPr>
          <w:noBreakHyphen/>
          <w:t>20</w:t>
        </w:r>
      </w:hyperlink>
      <w:r w:rsidRPr="00B81E02">
        <w:t xml:space="preserve"> amdt 3.20</w:t>
      </w:r>
      <w:r>
        <w:t xml:space="preserve">; </w:t>
      </w:r>
      <w:hyperlink r:id="rId96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964" w:tooltip="Public Sector Management Amendment Act 2016" w:history="1">
        <w:r>
          <w:rPr>
            <w:rStyle w:val="charCitHyperlinkAbbrev"/>
          </w:rPr>
          <w:t>A2016</w:t>
        </w:r>
        <w:r>
          <w:rPr>
            <w:rStyle w:val="charCitHyperlinkAbbrev"/>
          </w:rPr>
          <w:noBreakHyphen/>
          <w:t>52</w:t>
        </w:r>
      </w:hyperlink>
      <w:r>
        <w:t xml:space="preserve"> amdt 1.58</w:t>
      </w:r>
    </w:p>
    <w:p w14:paraId="16507557" w14:textId="77777777" w:rsidR="0046297A" w:rsidRDefault="0046297A" w:rsidP="0046297A">
      <w:pPr>
        <w:pStyle w:val="AmdtsEntryHd"/>
      </w:pPr>
      <w:r>
        <w:t>Release on licence—notice of Executive decision</w:t>
      </w:r>
    </w:p>
    <w:p w14:paraId="27B246A0" w14:textId="1BBD299C" w:rsidR="0046297A" w:rsidRPr="00B81E02" w:rsidRDefault="0046297A" w:rsidP="0046297A">
      <w:pPr>
        <w:pStyle w:val="AmdtsEntries"/>
      </w:pPr>
      <w:r w:rsidRPr="00A01D63">
        <w:t>s 298</w:t>
      </w:r>
      <w:r w:rsidRPr="00A01D63">
        <w:tab/>
        <w:t xml:space="preserve">am </w:t>
      </w:r>
      <w:hyperlink r:id="rId965" w:tooltip="Children and Young People (Consequential Amendments) Act 2008" w:history="1">
        <w:r w:rsidRPr="00A01D63">
          <w:rPr>
            <w:rStyle w:val="charCitHyperlinkAbbrev"/>
          </w:rPr>
          <w:t>A2008</w:t>
        </w:r>
        <w:r w:rsidRPr="00A01D63">
          <w:rPr>
            <w:rStyle w:val="charCitHyperlinkAbbrev"/>
          </w:rPr>
          <w:noBreakHyphen/>
          <w:t>20</w:t>
        </w:r>
      </w:hyperlink>
      <w:r w:rsidRPr="00A01D63">
        <w:t xml:space="preserve"> amdt 3.21; </w:t>
      </w:r>
      <w:hyperlink r:id="rId966" w:tooltip="Administrative (One ACT Public Service Miscellaneous Amendments) Act 2011" w:history="1">
        <w:r w:rsidRPr="00A01D63">
          <w:rPr>
            <w:rStyle w:val="charCitHyperlinkAbbrev"/>
          </w:rPr>
          <w:t>A2011</w:t>
        </w:r>
        <w:r w:rsidRPr="00A01D63">
          <w:rPr>
            <w:rStyle w:val="charCitHyperlinkAbbrev"/>
          </w:rPr>
          <w:noBreakHyphen/>
          <w:t>22</w:t>
        </w:r>
      </w:hyperlink>
      <w:r w:rsidRPr="00A01D63">
        <w:t xml:space="preserve"> amdt 1.141</w:t>
      </w:r>
      <w:r w:rsidR="001125EC" w:rsidRPr="00A01D63">
        <w:t xml:space="preserve">; </w:t>
      </w:r>
      <w:hyperlink r:id="rId967" w:tooltip="Crimes Legislation Amendment Act 2023" w:history="1">
        <w:r w:rsidR="001125EC" w:rsidRPr="00A01D63">
          <w:rPr>
            <w:rStyle w:val="charCitHyperlinkAbbrev"/>
          </w:rPr>
          <w:t>A2023</w:t>
        </w:r>
        <w:r w:rsidR="001125EC" w:rsidRPr="00A01D63">
          <w:rPr>
            <w:rStyle w:val="charCitHyperlinkAbbrev"/>
          </w:rPr>
          <w:noBreakHyphen/>
          <w:t>33</w:t>
        </w:r>
      </w:hyperlink>
      <w:r w:rsidR="001125EC" w:rsidRPr="00A01D63">
        <w:t xml:space="preserve"> amdt 2.27</w:t>
      </w:r>
    </w:p>
    <w:p w14:paraId="7D4C2E8E" w14:textId="77777777" w:rsidR="0046297A" w:rsidRDefault="0046297A" w:rsidP="0046297A">
      <w:pPr>
        <w:pStyle w:val="AmdtsEntryHd"/>
      </w:pPr>
      <w:r>
        <w:t>Release on licence obligations</w:t>
      </w:r>
    </w:p>
    <w:p w14:paraId="6EA2F3E5" w14:textId="579F7C19" w:rsidR="0046297A" w:rsidRDefault="0046297A" w:rsidP="0046297A">
      <w:pPr>
        <w:pStyle w:val="AmdtsEntries"/>
      </w:pPr>
      <w:r>
        <w:t>s 300</w:t>
      </w:r>
      <w:r>
        <w:tab/>
        <w:t xml:space="preserve">am </w:t>
      </w:r>
      <w:hyperlink r:id="rId968"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7C739132" w14:textId="77777777" w:rsidR="0046297A" w:rsidRDefault="0046297A" w:rsidP="0046297A">
      <w:pPr>
        <w:pStyle w:val="AmdtsEntryHd"/>
      </w:pPr>
      <w:r>
        <w:t>Release on licence—core conditions</w:t>
      </w:r>
    </w:p>
    <w:p w14:paraId="789638DA" w14:textId="1CFC33E2" w:rsidR="0046297A" w:rsidRDefault="0046297A" w:rsidP="0046297A">
      <w:pPr>
        <w:pStyle w:val="AmdtsEntries"/>
      </w:pPr>
      <w:r>
        <w:t>s 301</w:t>
      </w:r>
      <w:r>
        <w:tab/>
        <w:t xml:space="preserve">am </w:t>
      </w:r>
      <w:hyperlink r:id="rId969"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97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60FEF9E" w14:textId="77777777" w:rsidR="0046297A" w:rsidRDefault="0046297A" w:rsidP="0046297A">
      <w:pPr>
        <w:pStyle w:val="AmdtsEntryHd"/>
      </w:pPr>
      <w:r>
        <w:t>Release on licence—director</w:t>
      </w:r>
      <w:r>
        <w:noBreakHyphen/>
        <w:t>general directions</w:t>
      </w:r>
    </w:p>
    <w:p w14:paraId="1C6853F2" w14:textId="653BD791" w:rsidR="0046297A" w:rsidRPr="00B93C71" w:rsidRDefault="0046297A" w:rsidP="0046297A">
      <w:pPr>
        <w:pStyle w:val="AmdtsEntries"/>
      </w:pPr>
      <w:r>
        <w:t>s 302 hdg</w:t>
      </w:r>
      <w:r>
        <w:tab/>
        <w:t xml:space="preserve">am </w:t>
      </w:r>
      <w:hyperlink r:id="rId97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96932B1" w14:textId="2BEC064A" w:rsidR="0046297A" w:rsidRPr="00B93C71" w:rsidRDefault="0046297A" w:rsidP="0046297A">
      <w:pPr>
        <w:pStyle w:val="AmdtsEntries"/>
      </w:pPr>
      <w:r>
        <w:t>s 302</w:t>
      </w:r>
      <w:r>
        <w:tab/>
        <w:t xml:space="preserve">am </w:t>
      </w:r>
      <w:hyperlink r:id="rId97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3CAB0F5" w14:textId="77777777" w:rsidR="0046297A" w:rsidRDefault="0046297A" w:rsidP="0046297A">
      <w:pPr>
        <w:pStyle w:val="AmdtsEntryHd"/>
      </w:pPr>
      <w:r>
        <w:t>Release on licence—alcohol and drug tests</w:t>
      </w:r>
    </w:p>
    <w:p w14:paraId="11F355C3" w14:textId="35A4231D" w:rsidR="0046297A" w:rsidRDefault="0046297A" w:rsidP="0046297A">
      <w:pPr>
        <w:pStyle w:val="AmdtsEntries"/>
        <w:keepNext/>
      </w:pPr>
      <w:r>
        <w:t>s 302A</w:t>
      </w:r>
      <w:r>
        <w:tab/>
        <w:t xml:space="preserve">ins </w:t>
      </w:r>
      <w:hyperlink r:id="rId973" w:tooltip="Sentencing Legislation Amendment Act 2006" w:history="1">
        <w:r w:rsidRPr="00782F83">
          <w:rPr>
            <w:rStyle w:val="charCitHyperlinkAbbrev"/>
          </w:rPr>
          <w:t>A2006</w:t>
        </w:r>
        <w:r w:rsidRPr="00782F83">
          <w:rPr>
            <w:rStyle w:val="charCitHyperlinkAbbrev"/>
          </w:rPr>
          <w:noBreakHyphen/>
          <w:t>23</w:t>
        </w:r>
      </w:hyperlink>
      <w:r>
        <w:t xml:space="preserve"> amdt 1.150</w:t>
      </w:r>
    </w:p>
    <w:p w14:paraId="3F2DDA81" w14:textId="6743309F" w:rsidR="0046297A" w:rsidRDefault="0046297A" w:rsidP="0046297A">
      <w:pPr>
        <w:pStyle w:val="AmdtsEntries"/>
      </w:pPr>
      <w:r>
        <w:tab/>
        <w:t xml:space="preserve">am </w:t>
      </w:r>
      <w:hyperlink r:id="rId97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D245756" w14:textId="77777777" w:rsidR="0046297A" w:rsidRDefault="0046297A" w:rsidP="0046297A">
      <w:pPr>
        <w:pStyle w:val="AmdtsEntryHd"/>
      </w:pPr>
      <w:r w:rsidRPr="00600413">
        <w:t>Corrections officers to report breach of release on licence obligations</w:t>
      </w:r>
    </w:p>
    <w:p w14:paraId="56375B3A" w14:textId="6AA84856" w:rsidR="0046297A" w:rsidRPr="00174CA8" w:rsidRDefault="0046297A" w:rsidP="0046297A">
      <w:pPr>
        <w:pStyle w:val="AmdtsEntries"/>
      </w:pPr>
      <w:r>
        <w:t>s 303A</w:t>
      </w:r>
      <w:r>
        <w:tab/>
        <w:t xml:space="preserve">ins </w:t>
      </w:r>
      <w:hyperlink r:id="rId975" w:tooltip="Corrections and Sentencing Legislation Amendment Act 2011" w:history="1">
        <w:r w:rsidRPr="00782F83">
          <w:rPr>
            <w:rStyle w:val="charCitHyperlinkAbbrev"/>
          </w:rPr>
          <w:t>A2011</w:t>
        </w:r>
        <w:r w:rsidRPr="00782F83">
          <w:rPr>
            <w:rStyle w:val="charCitHyperlinkAbbrev"/>
          </w:rPr>
          <w:noBreakHyphen/>
          <w:t>57</w:t>
        </w:r>
      </w:hyperlink>
      <w:r>
        <w:t xml:space="preserve"> s 13</w:t>
      </w:r>
    </w:p>
    <w:p w14:paraId="24B3A9DF" w14:textId="77777777" w:rsidR="0046297A" w:rsidRDefault="0046297A" w:rsidP="0046297A">
      <w:pPr>
        <w:pStyle w:val="AmdtsEntryHd"/>
      </w:pPr>
      <w:r>
        <w:t>Board inquiry—review of release on licence</w:t>
      </w:r>
    </w:p>
    <w:p w14:paraId="1B8895C6" w14:textId="79D9DBA0" w:rsidR="0046297A" w:rsidRPr="00B93C71" w:rsidRDefault="0046297A" w:rsidP="0046297A">
      <w:pPr>
        <w:pStyle w:val="AmdtsEntries"/>
      </w:pPr>
      <w:r>
        <w:t>s 306</w:t>
      </w:r>
      <w:r>
        <w:tab/>
        <w:t xml:space="preserve">am </w:t>
      </w:r>
      <w:hyperlink r:id="rId97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1E68486" w14:textId="77777777" w:rsidR="0046297A" w:rsidRDefault="0046297A" w:rsidP="0046297A">
      <w:pPr>
        <w:pStyle w:val="AmdtsEntryHd"/>
      </w:pPr>
      <w:r>
        <w:t>Board inquiry—notice of review of release on licence</w:t>
      </w:r>
    </w:p>
    <w:p w14:paraId="63770057" w14:textId="5946D0F5" w:rsidR="0046297A" w:rsidRPr="00B93C71" w:rsidRDefault="0046297A" w:rsidP="0046297A">
      <w:pPr>
        <w:pStyle w:val="AmdtsEntries"/>
      </w:pPr>
      <w:r>
        <w:t>s 307</w:t>
      </w:r>
      <w:r>
        <w:tab/>
        <w:t xml:space="preserve">am </w:t>
      </w:r>
      <w:hyperlink r:id="rId97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754E684" w14:textId="77777777" w:rsidR="0046297A" w:rsidRDefault="0046297A" w:rsidP="0046297A">
      <w:pPr>
        <w:pStyle w:val="AmdtsEntryHd"/>
      </w:pPr>
      <w:r>
        <w:t>Board powers—review of release on licence</w:t>
      </w:r>
    </w:p>
    <w:p w14:paraId="3F1C38C9" w14:textId="66AC7C2A" w:rsidR="0046297A" w:rsidRPr="00B93C71" w:rsidRDefault="0046297A" w:rsidP="0046297A">
      <w:pPr>
        <w:pStyle w:val="AmdtsEntries"/>
      </w:pPr>
      <w:r>
        <w:t>s 308</w:t>
      </w:r>
      <w:r>
        <w:tab/>
        <w:t xml:space="preserve">am </w:t>
      </w:r>
      <w:hyperlink r:id="rId97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8BB40E6" w14:textId="77777777" w:rsidR="0046297A" w:rsidRDefault="0046297A" w:rsidP="0046297A">
      <w:pPr>
        <w:pStyle w:val="AmdtsEntryHd"/>
      </w:pPr>
      <w:r>
        <w:t>Release on licence—notice of board’s decision on review</w:t>
      </w:r>
    </w:p>
    <w:p w14:paraId="02B59525" w14:textId="3F31C5AE" w:rsidR="0046297A" w:rsidRPr="00B93C71" w:rsidRDefault="0046297A" w:rsidP="0046297A">
      <w:pPr>
        <w:pStyle w:val="AmdtsEntries"/>
      </w:pPr>
      <w:r>
        <w:t>s 311</w:t>
      </w:r>
      <w:r>
        <w:tab/>
        <w:t xml:space="preserve">am </w:t>
      </w:r>
      <w:hyperlink r:id="rId97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980" w:tooltip="Statute Law Amendment Act 2015 (No 2)" w:history="1">
        <w:r>
          <w:rPr>
            <w:rStyle w:val="charCitHyperlinkAbbrev"/>
          </w:rPr>
          <w:t>A2015</w:t>
        </w:r>
        <w:r>
          <w:rPr>
            <w:rStyle w:val="charCitHyperlinkAbbrev"/>
          </w:rPr>
          <w:noBreakHyphen/>
          <w:t>50</w:t>
        </w:r>
      </w:hyperlink>
      <w:r>
        <w:t xml:space="preserve"> amdt 3.84</w:t>
      </w:r>
    </w:p>
    <w:p w14:paraId="0B275AE7" w14:textId="77777777" w:rsidR="0046297A" w:rsidRDefault="0046297A" w:rsidP="0046297A">
      <w:pPr>
        <w:pStyle w:val="AmdtsEntryHd"/>
      </w:pPr>
      <w:r>
        <w:t>Cancellation of licence—recommittal to full-time detention</w:t>
      </w:r>
    </w:p>
    <w:p w14:paraId="7FD6F4B5" w14:textId="137BB1B6" w:rsidR="0046297A" w:rsidRPr="00B93C71" w:rsidRDefault="0046297A" w:rsidP="0046297A">
      <w:pPr>
        <w:pStyle w:val="AmdtsEntries"/>
      </w:pPr>
      <w:r>
        <w:t>s 312</w:t>
      </w:r>
      <w:r>
        <w:tab/>
        <w:t xml:space="preserve">am </w:t>
      </w:r>
      <w:hyperlink r:id="rId98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1.142</w:t>
      </w:r>
    </w:p>
    <w:p w14:paraId="7476BBB4" w14:textId="77777777" w:rsidR="0046297A" w:rsidRDefault="0046297A" w:rsidP="0046297A">
      <w:pPr>
        <w:pStyle w:val="AmdtsEntryHd"/>
      </w:pPr>
      <w:r>
        <w:t>Prerogative of mercy</w:t>
      </w:r>
    </w:p>
    <w:p w14:paraId="0A0BD1F8" w14:textId="18245BF5" w:rsidR="0046297A" w:rsidRDefault="0046297A" w:rsidP="0046297A">
      <w:pPr>
        <w:pStyle w:val="AmdtsEntries"/>
        <w:keepNext/>
      </w:pPr>
      <w:r>
        <w:t>s 314A</w:t>
      </w:r>
      <w:r>
        <w:tab/>
        <w:t xml:space="preserve">ins </w:t>
      </w:r>
      <w:hyperlink r:id="rId982" w:tooltip="Sentencing Legislation Amendment Act 2006" w:history="1">
        <w:r w:rsidRPr="00782F83">
          <w:rPr>
            <w:rStyle w:val="charCitHyperlinkAbbrev"/>
          </w:rPr>
          <w:t>A2006</w:t>
        </w:r>
        <w:r w:rsidRPr="00782F83">
          <w:rPr>
            <w:rStyle w:val="charCitHyperlinkAbbrev"/>
          </w:rPr>
          <w:noBreakHyphen/>
          <w:t>23</w:t>
        </w:r>
      </w:hyperlink>
      <w:r>
        <w:t xml:space="preserve"> amdt 1.151</w:t>
      </w:r>
    </w:p>
    <w:p w14:paraId="0282C807" w14:textId="04665FE4" w:rsidR="0046297A" w:rsidRPr="009F507E" w:rsidRDefault="0046297A" w:rsidP="0046297A">
      <w:pPr>
        <w:pStyle w:val="AmdtsEntries"/>
        <w:spacing w:line="360" w:lineRule="auto"/>
      </w:pPr>
      <w:r>
        <w:tab/>
      </w:r>
      <w:r w:rsidRPr="009F507E">
        <w:t xml:space="preserve">am </w:t>
      </w:r>
      <w:hyperlink r:id="rId983"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9F507E">
        <w:t xml:space="preserve"> amdt 1.29</w:t>
      </w:r>
    </w:p>
    <w:p w14:paraId="6E40591B" w14:textId="77777777" w:rsidR="0046297A" w:rsidRDefault="0046297A" w:rsidP="0046297A">
      <w:pPr>
        <w:pStyle w:val="AmdtsEntryHd"/>
        <w:rPr>
          <w:rStyle w:val="charItals"/>
        </w:rPr>
      </w:pPr>
      <w:r>
        <w:t xml:space="preserve">Meaning of </w:t>
      </w:r>
      <w:r w:rsidRPr="00782F83">
        <w:rPr>
          <w:rStyle w:val="charItals"/>
        </w:rPr>
        <w:t>community service work</w:t>
      </w:r>
    </w:p>
    <w:p w14:paraId="35A7533A" w14:textId="5A7CB4A9" w:rsidR="0046297A" w:rsidRDefault="0046297A" w:rsidP="0046297A">
      <w:pPr>
        <w:pStyle w:val="AmdtsEntries"/>
        <w:keepNext/>
      </w:pPr>
      <w:r>
        <w:t>s 316</w:t>
      </w:r>
      <w:r>
        <w:tab/>
        <w:t xml:space="preserve">am </w:t>
      </w:r>
      <w:hyperlink r:id="rId984" w:tooltip="Crimes (Sentencing and Restorative Justice) Amendment Act 2016" w:history="1">
        <w:r>
          <w:rPr>
            <w:rStyle w:val="charCitHyperlinkAbbrev"/>
          </w:rPr>
          <w:t>A2016</w:t>
        </w:r>
        <w:r>
          <w:rPr>
            <w:rStyle w:val="charCitHyperlinkAbbrev"/>
          </w:rPr>
          <w:noBreakHyphen/>
          <w:t>4</w:t>
        </w:r>
      </w:hyperlink>
      <w:r>
        <w:t xml:space="preserve"> s 77</w:t>
      </w:r>
    </w:p>
    <w:p w14:paraId="6F30B08F" w14:textId="0DB42259" w:rsidR="0046297A" w:rsidRPr="004D21DF" w:rsidRDefault="0046297A" w:rsidP="0046297A">
      <w:pPr>
        <w:pStyle w:val="AmdtsEntries"/>
      </w:pPr>
      <w:r>
        <w:tab/>
        <w:t xml:space="preserve">sub </w:t>
      </w:r>
      <w:hyperlink r:id="rId985" w:tooltip="Sentencing Legislation Amendment Act 2018" w:history="1">
        <w:r w:rsidRPr="00284E33">
          <w:rPr>
            <w:rStyle w:val="charCitHyperlinkAbbrev"/>
          </w:rPr>
          <w:t>A2018</w:t>
        </w:r>
        <w:r w:rsidRPr="00284E33">
          <w:rPr>
            <w:rStyle w:val="charCitHyperlinkAbbrev"/>
          </w:rPr>
          <w:noBreakHyphen/>
          <w:t>43</w:t>
        </w:r>
      </w:hyperlink>
      <w:r>
        <w:t xml:space="preserve"> s 11</w:t>
      </w:r>
    </w:p>
    <w:p w14:paraId="39F24BA5" w14:textId="77777777" w:rsidR="0046297A" w:rsidRDefault="0046297A" w:rsidP="0046297A">
      <w:pPr>
        <w:pStyle w:val="AmdtsEntryHd"/>
      </w:pPr>
      <w:r>
        <w:t>Protection from liability for people involved in community service work</w:t>
      </w:r>
    </w:p>
    <w:p w14:paraId="1F4CCFC9" w14:textId="70293ABA" w:rsidR="0046297A" w:rsidRPr="00B93C71" w:rsidRDefault="0046297A" w:rsidP="0046297A">
      <w:pPr>
        <w:pStyle w:val="AmdtsEntries"/>
      </w:pPr>
      <w:r>
        <w:t>s 317</w:t>
      </w:r>
      <w:r>
        <w:tab/>
        <w:t xml:space="preserve">am </w:t>
      </w:r>
      <w:hyperlink r:id="rId98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0CC1980" w14:textId="77777777" w:rsidR="0046297A" w:rsidRDefault="0046297A" w:rsidP="0046297A">
      <w:pPr>
        <w:pStyle w:val="AmdtsEntryHd"/>
      </w:pPr>
      <w:r>
        <w:lastRenderedPageBreak/>
        <w:t>Community service work not to displace employees</w:t>
      </w:r>
    </w:p>
    <w:p w14:paraId="10FB2848" w14:textId="50D244BA" w:rsidR="0046297A" w:rsidRPr="00B93C71" w:rsidRDefault="0046297A" w:rsidP="0046297A">
      <w:pPr>
        <w:pStyle w:val="AmdtsEntries"/>
      </w:pPr>
      <w:r>
        <w:t>s 318</w:t>
      </w:r>
      <w:r>
        <w:tab/>
        <w:t xml:space="preserve">am </w:t>
      </w:r>
      <w:hyperlink r:id="rId98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E451166" w14:textId="77777777" w:rsidR="0046297A" w:rsidRDefault="0046297A" w:rsidP="0046297A">
      <w:pPr>
        <w:pStyle w:val="AmdtsEntryHd"/>
      </w:pPr>
      <w:r>
        <w:t>No employment contract for community service work</w:t>
      </w:r>
    </w:p>
    <w:p w14:paraId="0AB93539" w14:textId="72FC578E" w:rsidR="0046297A" w:rsidRDefault="0046297A" w:rsidP="0046297A">
      <w:pPr>
        <w:pStyle w:val="AmdtsEntries"/>
      </w:pPr>
      <w:r>
        <w:t>s 319</w:t>
      </w:r>
      <w:r>
        <w:tab/>
        <w:t xml:space="preserve">am </w:t>
      </w:r>
      <w:hyperlink r:id="rId988"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7E3B83E6" w14:textId="77777777" w:rsidR="0046297A" w:rsidRDefault="0046297A" w:rsidP="0046297A">
      <w:pPr>
        <w:pStyle w:val="AmdtsEntryHd"/>
      </w:pPr>
      <w:r w:rsidRPr="00614ADE">
        <w:t>Community service work—work health and safety</w:t>
      </w:r>
    </w:p>
    <w:p w14:paraId="4C401799" w14:textId="75C89C0F" w:rsidR="0046297A" w:rsidRDefault="0046297A" w:rsidP="005477B0">
      <w:pPr>
        <w:pStyle w:val="AmdtsEntries"/>
        <w:keepNext/>
      </w:pPr>
      <w:r>
        <w:t>s 320 hdg</w:t>
      </w:r>
      <w:r>
        <w:tab/>
        <w:t xml:space="preserve">sub </w:t>
      </w:r>
      <w:hyperlink r:id="rId989" w:tooltip="Work Safety Legislation Amendment Act 2009" w:history="1">
        <w:r w:rsidRPr="00782F83">
          <w:rPr>
            <w:rStyle w:val="charCitHyperlinkAbbrev"/>
          </w:rPr>
          <w:t>A2009</w:t>
        </w:r>
        <w:r w:rsidRPr="00782F83">
          <w:rPr>
            <w:rStyle w:val="charCitHyperlinkAbbrev"/>
          </w:rPr>
          <w:noBreakHyphen/>
          <w:t>28</w:t>
        </w:r>
      </w:hyperlink>
      <w:r>
        <w:t xml:space="preserve"> amdt 2.8; </w:t>
      </w:r>
      <w:hyperlink r:id="rId990" w:tooltip="Work Health and Safety (Consequential Amendments) Act 2011" w:history="1">
        <w:r w:rsidRPr="00782F83">
          <w:rPr>
            <w:rStyle w:val="charCitHyperlinkAbbrev"/>
          </w:rPr>
          <w:t>A2011</w:t>
        </w:r>
        <w:r w:rsidRPr="00782F83">
          <w:rPr>
            <w:rStyle w:val="charCitHyperlinkAbbrev"/>
          </w:rPr>
          <w:noBreakHyphen/>
          <w:t>55</w:t>
        </w:r>
      </w:hyperlink>
      <w:r>
        <w:t xml:space="preserve"> amdt 1.7</w:t>
      </w:r>
    </w:p>
    <w:p w14:paraId="51D62AF6" w14:textId="20E8DA0A" w:rsidR="0046297A" w:rsidRPr="008F6453" w:rsidRDefault="0046297A" w:rsidP="0046297A">
      <w:pPr>
        <w:pStyle w:val="AmdtsEntries"/>
      </w:pPr>
      <w:r>
        <w:t>s 320</w:t>
      </w:r>
      <w:r>
        <w:tab/>
        <w:t xml:space="preserve">am </w:t>
      </w:r>
      <w:hyperlink r:id="rId991" w:tooltip="Work Safety Legislation Amendment Act 2009" w:history="1">
        <w:r w:rsidRPr="00782F83">
          <w:rPr>
            <w:rStyle w:val="charCitHyperlinkAbbrev"/>
          </w:rPr>
          <w:t>A2009</w:t>
        </w:r>
        <w:r w:rsidRPr="00782F83">
          <w:rPr>
            <w:rStyle w:val="charCitHyperlinkAbbrev"/>
          </w:rPr>
          <w:noBreakHyphen/>
          <w:t>28</w:t>
        </w:r>
      </w:hyperlink>
      <w:r>
        <w:t xml:space="preserve"> amdt 2.9, amdt 2.10; </w:t>
      </w:r>
      <w:hyperlink r:id="rId99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993" w:tooltip="Work Health and Safety (Consequential Amendments) Act 2011" w:history="1">
        <w:r w:rsidRPr="00782F83">
          <w:rPr>
            <w:rStyle w:val="charCitHyperlinkAbbrev"/>
          </w:rPr>
          <w:t>A2011</w:t>
        </w:r>
        <w:r w:rsidRPr="00782F83">
          <w:rPr>
            <w:rStyle w:val="charCitHyperlinkAbbrev"/>
          </w:rPr>
          <w:noBreakHyphen/>
          <w:t>55</w:t>
        </w:r>
      </w:hyperlink>
      <w:r>
        <w:t xml:space="preserve"> amdt 1.8</w:t>
      </w:r>
    </w:p>
    <w:p w14:paraId="203B0C2A" w14:textId="77777777" w:rsidR="0046297A" w:rsidRPr="00782F83" w:rsidRDefault="0046297A" w:rsidP="0046297A">
      <w:pPr>
        <w:pStyle w:val="AmdtsEntryHd"/>
        <w:rPr>
          <w:rFonts w:cs="Arial"/>
        </w:rPr>
      </w:pPr>
      <w:r w:rsidRPr="00782F83">
        <w:rPr>
          <w:rFonts w:cs="Arial"/>
        </w:rPr>
        <w:t>Sentence administration—young offenders</w:t>
      </w:r>
    </w:p>
    <w:p w14:paraId="144E7736" w14:textId="73DAEEF3" w:rsidR="0046297A" w:rsidRPr="00782F83" w:rsidRDefault="0046297A" w:rsidP="0046297A">
      <w:pPr>
        <w:pStyle w:val="AmdtsEntries"/>
        <w:rPr>
          <w:rFonts w:cs="Arial"/>
        </w:rPr>
      </w:pPr>
      <w:r w:rsidRPr="00782F83">
        <w:rPr>
          <w:rFonts w:cs="Arial"/>
        </w:rPr>
        <w:t>ch 14A hdg</w:t>
      </w:r>
      <w:r w:rsidRPr="009F507E">
        <w:tab/>
      </w:r>
      <w:r w:rsidRPr="00782F83">
        <w:rPr>
          <w:rFonts w:cs="Arial"/>
        </w:rPr>
        <w:t xml:space="preserve">ins </w:t>
      </w:r>
      <w:hyperlink r:id="rId994"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213FFED4" w14:textId="77777777" w:rsidR="0046297A" w:rsidRPr="00782F83" w:rsidRDefault="0046297A" w:rsidP="0046297A">
      <w:pPr>
        <w:pStyle w:val="AmdtsEntryHd"/>
        <w:rPr>
          <w:rFonts w:cs="Arial"/>
        </w:rPr>
      </w:pPr>
      <w:r w:rsidRPr="00782F83">
        <w:rPr>
          <w:rFonts w:cs="Arial"/>
        </w:rPr>
        <w:t>General</w:t>
      </w:r>
    </w:p>
    <w:p w14:paraId="2F1FC4F0" w14:textId="799DE0B4" w:rsidR="0046297A" w:rsidRPr="00782F83" w:rsidRDefault="0046297A" w:rsidP="0046297A">
      <w:pPr>
        <w:pStyle w:val="AmdtsEntries"/>
        <w:rPr>
          <w:rFonts w:cs="Arial"/>
        </w:rPr>
      </w:pPr>
      <w:r w:rsidRPr="00782F83">
        <w:rPr>
          <w:rFonts w:cs="Arial"/>
        </w:rPr>
        <w:t>pt 14A.1 hdg</w:t>
      </w:r>
      <w:r w:rsidRPr="009F507E">
        <w:tab/>
      </w:r>
      <w:r w:rsidRPr="00782F83">
        <w:rPr>
          <w:rFonts w:cs="Arial"/>
        </w:rPr>
        <w:t xml:space="preserve">ins </w:t>
      </w:r>
      <w:hyperlink r:id="rId995"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70D2EE52" w14:textId="77777777" w:rsidR="0046297A" w:rsidRPr="00782F83" w:rsidRDefault="0046297A" w:rsidP="0046297A">
      <w:pPr>
        <w:pStyle w:val="AmdtsEntryHd"/>
        <w:rPr>
          <w:rFonts w:cs="Arial"/>
        </w:rPr>
      </w:pPr>
      <w:r w:rsidRPr="00782F83">
        <w:rPr>
          <w:rFonts w:cs="Arial"/>
        </w:rPr>
        <w:t>Purpose—ch 14</w:t>
      </w:r>
      <w:r w:rsidRPr="009F507E">
        <w:t>A</w:t>
      </w:r>
    </w:p>
    <w:p w14:paraId="670DB666" w14:textId="13868773" w:rsidR="0046297A" w:rsidRPr="00782F83" w:rsidRDefault="0046297A" w:rsidP="0046297A">
      <w:pPr>
        <w:pStyle w:val="AmdtsEntries"/>
        <w:rPr>
          <w:rFonts w:cs="Arial"/>
        </w:rPr>
      </w:pPr>
      <w:r w:rsidRPr="00782F83">
        <w:rPr>
          <w:rFonts w:cs="Arial"/>
        </w:rPr>
        <w:t>s 320A</w:t>
      </w:r>
      <w:r w:rsidRPr="009F507E">
        <w:tab/>
      </w:r>
      <w:r w:rsidRPr="00782F83">
        <w:rPr>
          <w:rFonts w:cs="Arial"/>
        </w:rPr>
        <w:t xml:space="preserve">ins </w:t>
      </w:r>
      <w:hyperlink r:id="rId996"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141B5594" w14:textId="77777777" w:rsidR="0046297A" w:rsidRPr="00782F83" w:rsidRDefault="0046297A" w:rsidP="0046297A">
      <w:pPr>
        <w:pStyle w:val="AmdtsEntryHd"/>
        <w:rPr>
          <w:rFonts w:cs="Arial"/>
        </w:rPr>
      </w:pPr>
      <w:r w:rsidRPr="00DF3D1C">
        <w:t>Youth justice principles to be considered</w:t>
      </w:r>
    </w:p>
    <w:p w14:paraId="77AEBF2B" w14:textId="450089B1" w:rsidR="0046297A" w:rsidRPr="00782F83" w:rsidRDefault="0046297A" w:rsidP="0046297A">
      <w:pPr>
        <w:pStyle w:val="AmdtsEntries"/>
        <w:rPr>
          <w:rFonts w:cs="Arial"/>
        </w:rPr>
      </w:pPr>
      <w:r w:rsidRPr="00782F83">
        <w:rPr>
          <w:rFonts w:cs="Arial"/>
        </w:rPr>
        <w:t>s 320B</w:t>
      </w:r>
      <w:r w:rsidRPr="009F507E">
        <w:tab/>
      </w:r>
      <w:r w:rsidRPr="00782F83">
        <w:rPr>
          <w:rFonts w:cs="Arial"/>
        </w:rPr>
        <w:t xml:space="preserve">ins </w:t>
      </w:r>
      <w:hyperlink r:id="rId997"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05E8BB80" w14:textId="1A0589B1" w:rsidR="0046297A" w:rsidRPr="00782F83" w:rsidRDefault="0046297A" w:rsidP="0046297A">
      <w:pPr>
        <w:pStyle w:val="AmdtsEntries"/>
        <w:rPr>
          <w:rFonts w:cs="Arial"/>
        </w:rPr>
      </w:pPr>
      <w:r w:rsidRPr="00782F83">
        <w:rPr>
          <w:rFonts w:cs="Arial"/>
        </w:rPr>
        <w:tab/>
        <w:t xml:space="preserve">sub </w:t>
      </w:r>
      <w:hyperlink r:id="rId998" w:tooltip="Justice and Community Safety Legislation Amendment Act 2009" w:history="1">
        <w:r w:rsidRPr="00782F83">
          <w:rPr>
            <w:rStyle w:val="charCitHyperlinkAbbrev"/>
          </w:rPr>
          <w:t>A2009</w:t>
        </w:r>
        <w:r w:rsidRPr="00782F83">
          <w:rPr>
            <w:rStyle w:val="charCitHyperlinkAbbrev"/>
          </w:rPr>
          <w:noBreakHyphen/>
          <w:t>7</w:t>
        </w:r>
      </w:hyperlink>
      <w:r w:rsidRPr="00782F83">
        <w:rPr>
          <w:rFonts w:cs="Arial"/>
        </w:rPr>
        <w:t xml:space="preserve"> amdt 1.6</w:t>
      </w:r>
    </w:p>
    <w:p w14:paraId="4C6DE01C" w14:textId="0341DBBD" w:rsidR="0046297A" w:rsidRPr="00782F83" w:rsidRDefault="0046297A" w:rsidP="0046297A">
      <w:pPr>
        <w:pStyle w:val="AmdtsEntries"/>
        <w:rPr>
          <w:rFonts w:cs="Arial"/>
        </w:rPr>
      </w:pPr>
      <w:r w:rsidRPr="00782F83">
        <w:rPr>
          <w:rFonts w:cs="Arial"/>
        </w:rPr>
        <w:tab/>
        <w:t xml:space="preserve">am </w:t>
      </w:r>
      <w:hyperlink r:id="rId999"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1.136</w:t>
      </w:r>
      <w:r w:rsidR="005762D5">
        <w:t xml:space="preserve">; </w:t>
      </w:r>
      <w:hyperlink r:id="rId1000" w:tooltip="Statute Law Amendment Act 2021" w:history="1">
        <w:r w:rsidR="005762D5" w:rsidRPr="004E1A6C">
          <w:rPr>
            <w:color w:val="0000FF" w:themeColor="hyperlink"/>
          </w:rPr>
          <w:t>A2021-12</w:t>
        </w:r>
      </w:hyperlink>
      <w:r w:rsidR="005762D5">
        <w:t xml:space="preserve"> amdt 3.13</w:t>
      </w:r>
    </w:p>
    <w:p w14:paraId="2E3B7E5F" w14:textId="77777777" w:rsidR="0046297A" w:rsidRPr="00782F83" w:rsidRDefault="0046297A" w:rsidP="0046297A">
      <w:pPr>
        <w:pStyle w:val="AmdtsEntryHd"/>
        <w:rPr>
          <w:rFonts w:cs="Arial"/>
        </w:rPr>
      </w:pPr>
      <w:r w:rsidRPr="00DF3D1C">
        <w:t>Young offenders and remandees—references to correctional centre and Corrections Management Act</w:t>
      </w:r>
    </w:p>
    <w:p w14:paraId="3B6BC114" w14:textId="24D93384" w:rsidR="0046297A" w:rsidRPr="00782F83" w:rsidRDefault="0046297A" w:rsidP="0046297A">
      <w:pPr>
        <w:pStyle w:val="AmdtsEntries"/>
        <w:keepNext/>
        <w:rPr>
          <w:rFonts w:cs="Arial"/>
        </w:rPr>
      </w:pPr>
      <w:r w:rsidRPr="00782F83">
        <w:rPr>
          <w:rFonts w:cs="Arial"/>
        </w:rPr>
        <w:t>s 320C</w:t>
      </w:r>
      <w:r w:rsidRPr="009F507E">
        <w:tab/>
      </w:r>
      <w:r w:rsidRPr="00782F83">
        <w:rPr>
          <w:rFonts w:cs="Arial"/>
        </w:rPr>
        <w:t xml:space="preserve">ins </w:t>
      </w:r>
      <w:hyperlink r:id="rId1001"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2FDAE971" w14:textId="22CE546C" w:rsidR="0046297A" w:rsidRPr="00782F83" w:rsidRDefault="0046297A" w:rsidP="0046297A">
      <w:pPr>
        <w:pStyle w:val="AmdtsEntries"/>
        <w:rPr>
          <w:rFonts w:cs="Arial"/>
        </w:rPr>
      </w:pPr>
      <w:r w:rsidRPr="00782F83">
        <w:rPr>
          <w:rFonts w:cs="Arial"/>
        </w:rPr>
        <w:tab/>
        <w:t xml:space="preserve">sub </w:t>
      </w:r>
      <w:hyperlink r:id="rId1002" w:tooltip="Justice and Community Safety Legislation Amendment Act 2009" w:history="1">
        <w:r w:rsidRPr="00782F83">
          <w:rPr>
            <w:rStyle w:val="charCitHyperlinkAbbrev"/>
          </w:rPr>
          <w:t>A2009</w:t>
        </w:r>
        <w:r w:rsidRPr="00782F83">
          <w:rPr>
            <w:rStyle w:val="charCitHyperlinkAbbrev"/>
          </w:rPr>
          <w:noBreakHyphen/>
          <w:t>7</w:t>
        </w:r>
      </w:hyperlink>
      <w:r w:rsidRPr="00782F83">
        <w:rPr>
          <w:rFonts w:cs="Arial"/>
        </w:rPr>
        <w:t xml:space="preserve"> amdt 1.6</w:t>
      </w:r>
    </w:p>
    <w:p w14:paraId="7C3A7155" w14:textId="77777777" w:rsidR="0046297A" w:rsidRPr="00782F83" w:rsidRDefault="0046297A" w:rsidP="00BD3704">
      <w:pPr>
        <w:pStyle w:val="AmdtsEntryHd"/>
        <w:rPr>
          <w:rFonts w:cs="Arial"/>
        </w:rPr>
      </w:pPr>
      <w:r w:rsidRPr="00782F83">
        <w:rPr>
          <w:rFonts w:cs="Arial"/>
        </w:rPr>
        <w:t>Young offenders and remandees—references to director</w:t>
      </w:r>
      <w:r w:rsidRPr="00782F83">
        <w:rPr>
          <w:rFonts w:cs="Arial"/>
        </w:rPr>
        <w:noBreakHyphen/>
        <w:t>general</w:t>
      </w:r>
    </w:p>
    <w:p w14:paraId="691ACF8C" w14:textId="14CB480C" w:rsidR="0046297A" w:rsidRPr="005D655E" w:rsidRDefault="0046297A" w:rsidP="00BD3704">
      <w:pPr>
        <w:pStyle w:val="AmdtsEntries"/>
        <w:keepNext/>
      </w:pPr>
      <w:r>
        <w:t>s 320D hdg</w:t>
      </w:r>
      <w:r>
        <w:tab/>
        <w:t xml:space="preserve">am </w:t>
      </w:r>
      <w:hyperlink r:id="rId100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4992FDC" w14:textId="37AC7BCB" w:rsidR="0046297A" w:rsidRPr="00782F83" w:rsidRDefault="0046297A" w:rsidP="00BD3704">
      <w:pPr>
        <w:pStyle w:val="AmdtsEntries"/>
        <w:keepNext/>
        <w:rPr>
          <w:rFonts w:cs="Arial"/>
        </w:rPr>
      </w:pPr>
      <w:r w:rsidRPr="00782F83">
        <w:rPr>
          <w:rFonts w:cs="Arial"/>
        </w:rPr>
        <w:t>s 320D</w:t>
      </w:r>
      <w:r w:rsidRPr="009F507E">
        <w:tab/>
      </w:r>
      <w:r w:rsidRPr="00782F83">
        <w:rPr>
          <w:rFonts w:cs="Arial"/>
        </w:rPr>
        <w:t xml:space="preserve">ins </w:t>
      </w:r>
      <w:hyperlink r:id="rId1004"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43CDEA61" w14:textId="1CFD20A7" w:rsidR="0046297A" w:rsidRPr="00782F83" w:rsidRDefault="0046297A" w:rsidP="0046297A">
      <w:pPr>
        <w:pStyle w:val="AmdtsEntries"/>
        <w:rPr>
          <w:rFonts w:cs="Arial"/>
        </w:rPr>
      </w:pPr>
      <w:r w:rsidRPr="00782F83">
        <w:rPr>
          <w:rFonts w:cs="Arial"/>
        </w:rPr>
        <w:tab/>
        <w:t xml:space="preserve">am </w:t>
      </w:r>
      <w:hyperlink r:id="rId1005" w:tooltip="Justice and Community Safety Legislation Amendment Act 2009" w:history="1">
        <w:r w:rsidRPr="00782F83">
          <w:rPr>
            <w:rStyle w:val="charCitHyperlinkAbbrev"/>
          </w:rPr>
          <w:t>A2009</w:t>
        </w:r>
        <w:r w:rsidRPr="00782F83">
          <w:rPr>
            <w:rStyle w:val="charCitHyperlinkAbbrev"/>
          </w:rPr>
          <w:noBreakHyphen/>
          <w:t>7</w:t>
        </w:r>
      </w:hyperlink>
      <w:r w:rsidRPr="00782F83">
        <w:rPr>
          <w:rFonts w:cs="Arial"/>
        </w:rPr>
        <w:t xml:space="preserve"> amdt 1.7; </w:t>
      </w:r>
      <w:hyperlink r:id="rId1006"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4DA574D0" w14:textId="77777777" w:rsidR="0046297A" w:rsidRPr="00782F83" w:rsidRDefault="0046297A" w:rsidP="0046297A">
      <w:pPr>
        <w:pStyle w:val="AmdtsEntryHd"/>
        <w:rPr>
          <w:rFonts w:cs="Arial"/>
        </w:rPr>
      </w:pPr>
      <w:r w:rsidRPr="00782F83">
        <w:rPr>
          <w:rFonts w:cs="Arial"/>
        </w:rPr>
        <w:t>Young remandees—remand to be at detention place</w:t>
      </w:r>
    </w:p>
    <w:p w14:paraId="5F7F26C7" w14:textId="15FD40E4" w:rsidR="0046297A" w:rsidRPr="00782F83" w:rsidRDefault="0046297A" w:rsidP="0046297A">
      <w:pPr>
        <w:pStyle w:val="AmdtsEntries"/>
        <w:rPr>
          <w:rFonts w:cs="Arial"/>
        </w:rPr>
      </w:pPr>
      <w:r w:rsidRPr="00782F83">
        <w:rPr>
          <w:rFonts w:cs="Arial"/>
        </w:rPr>
        <w:t>s 320E</w:t>
      </w:r>
      <w:r w:rsidRPr="009F507E">
        <w:tab/>
      </w:r>
      <w:r w:rsidRPr="00782F83">
        <w:rPr>
          <w:rFonts w:cs="Arial"/>
        </w:rPr>
        <w:t xml:space="preserve">ins </w:t>
      </w:r>
      <w:hyperlink r:id="rId1007"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2BFF8A9E" w14:textId="6D275CA0" w:rsidR="0046297A" w:rsidRPr="00782F83" w:rsidRDefault="0046297A" w:rsidP="0046297A">
      <w:pPr>
        <w:pStyle w:val="AmdtsEntries"/>
        <w:rPr>
          <w:rFonts w:cs="Arial"/>
        </w:rPr>
      </w:pPr>
      <w:r w:rsidRPr="00782F83">
        <w:rPr>
          <w:rFonts w:cs="Arial"/>
        </w:rPr>
        <w:tab/>
        <w:t xml:space="preserve">am </w:t>
      </w:r>
      <w:hyperlink r:id="rId1008"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05759F93" w14:textId="77777777" w:rsidR="0046297A" w:rsidRPr="00782F83" w:rsidRDefault="0046297A" w:rsidP="0046297A">
      <w:pPr>
        <w:pStyle w:val="AmdtsEntryHd"/>
        <w:rPr>
          <w:rFonts w:cs="Arial"/>
        </w:rPr>
      </w:pPr>
      <w:r w:rsidRPr="00782F83">
        <w:rPr>
          <w:rFonts w:cs="Arial"/>
        </w:rPr>
        <w:t>Young offenders—administration of sentences other than imprisonment</w:t>
      </w:r>
    </w:p>
    <w:p w14:paraId="0C778B85" w14:textId="58CB550A" w:rsidR="0046297A" w:rsidRPr="00782F83" w:rsidRDefault="0046297A" w:rsidP="0046297A">
      <w:pPr>
        <w:pStyle w:val="AmdtsEntries"/>
        <w:rPr>
          <w:rFonts w:cs="Arial"/>
        </w:rPr>
      </w:pPr>
      <w:r w:rsidRPr="00782F83">
        <w:rPr>
          <w:rFonts w:cs="Arial"/>
        </w:rPr>
        <w:t>s 320F</w:t>
      </w:r>
      <w:r w:rsidRPr="009F507E">
        <w:tab/>
      </w:r>
      <w:r w:rsidRPr="00782F83">
        <w:rPr>
          <w:rFonts w:cs="Arial"/>
        </w:rPr>
        <w:t xml:space="preserve">ins </w:t>
      </w:r>
      <w:hyperlink r:id="rId1009"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61301ADF" w14:textId="46AC0468" w:rsidR="0046297A" w:rsidRPr="00782F83" w:rsidRDefault="0046297A" w:rsidP="0046297A">
      <w:pPr>
        <w:pStyle w:val="AmdtsEntries"/>
        <w:rPr>
          <w:rFonts w:cs="Arial"/>
        </w:rPr>
      </w:pPr>
      <w:r w:rsidRPr="00782F83">
        <w:rPr>
          <w:rFonts w:cs="Arial"/>
        </w:rPr>
        <w:tab/>
        <w:t xml:space="preserve">am </w:t>
      </w:r>
      <w:hyperlink r:id="rId1010" w:tooltip="Crimes Legislation Amendment Act 2009" w:history="1">
        <w:r w:rsidRPr="00782F83">
          <w:rPr>
            <w:rStyle w:val="charCitHyperlinkAbbrev"/>
          </w:rPr>
          <w:t>A2009</w:t>
        </w:r>
        <w:r w:rsidRPr="00782F83">
          <w:rPr>
            <w:rStyle w:val="charCitHyperlinkAbbrev"/>
          </w:rPr>
          <w:noBreakHyphen/>
          <w:t>24</w:t>
        </w:r>
      </w:hyperlink>
      <w:r w:rsidRPr="00782F83">
        <w:rPr>
          <w:rFonts w:cs="Arial"/>
        </w:rPr>
        <w:t xml:space="preserve"> amdt 1.13; </w:t>
      </w:r>
      <w:hyperlink r:id="rId1011"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0D83C7A3" w14:textId="77777777" w:rsidR="0046297A" w:rsidRPr="00782F83" w:rsidRDefault="0046297A" w:rsidP="0046297A">
      <w:pPr>
        <w:pStyle w:val="AmdtsEntryHd"/>
        <w:rPr>
          <w:rFonts w:cs="Arial"/>
        </w:rPr>
      </w:pPr>
      <w:r w:rsidRPr="00782F83">
        <w:rPr>
          <w:rFonts w:cs="Arial"/>
        </w:rPr>
        <w:t>Young offenders—breach of good behaviour obligations</w:t>
      </w:r>
    </w:p>
    <w:p w14:paraId="138E7DE7" w14:textId="251B7AC1" w:rsidR="0046297A" w:rsidRPr="00782F83" w:rsidRDefault="0046297A" w:rsidP="0046297A">
      <w:pPr>
        <w:pStyle w:val="AmdtsEntries"/>
        <w:keepNext/>
        <w:rPr>
          <w:rFonts w:cs="Arial"/>
        </w:rPr>
      </w:pPr>
      <w:r w:rsidRPr="00782F83">
        <w:rPr>
          <w:rFonts w:cs="Arial"/>
        </w:rPr>
        <w:t>s 320G</w:t>
      </w:r>
      <w:r w:rsidRPr="009F507E">
        <w:tab/>
      </w:r>
      <w:r w:rsidRPr="00782F83">
        <w:rPr>
          <w:rFonts w:cs="Arial"/>
        </w:rPr>
        <w:t xml:space="preserve">ins </w:t>
      </w:r>
      <w:hyperlink r:id="rId1012"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5C80B78C" w14:textId="6991B273" w:rsidR="0046297A" w:rsidRPr="00782F83" w:rsidRDefault="0046297A" w:rsidP="0046297A">
      <w:pPr>
        <w:pStyle w:val="AmdtsEntries"/>
        <w:rPr>
          <w:rFonts w:cs="Arial"/>
        </w:rPr>
      </w:pPr>
      <w:r w:rsidRPr="00782F83">
        <w:rPr>
          <w:rFonts w:cs="Arial"/>
        </w:rPr>
        <w:tab/>
        <w:t xml:space="preserve">am </w:t>
      </w:r>
      <w:hyperlink r:id="rId1013" w:tooltip="Crimes Legislation Amendment Act 2009" w:history="1">
        <w:r w:rsidRPr="00782F83">
          <w:rPr>
            <w:rStyle w:val="charCitHyperlinkAbbrev"/>
          </w:rPr>
          <w:t>A2009</w:t>
        </w:r>
        <w:r w:rsidRPr="00782F83">
          <w:rPr>
            <w:rStyle w:val="charCitHyperlinkAbbrev"/>
          </w:rPr>
          <w:noBreakHyphen/>
          <w:t>24</w:t>
        </w:r>
      </w:hyperlink>
      <w:r w:rsidRPr="00782F83">
        <w:rPr>
          <w:rFonts w:cs="Arial"/>
        </w:rPr>
        <w:t xml:space="preserve"> amdt 1.14; </w:t>
      </w:r>
      <w:hyperlink r:id="rId1014"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r w:rsidR="000E599A">
        <w:t xml:space="preserve">; </w:t>
      </w:r>
      <w:hyperlink r:id="rId1015" w:tooltip="Corrections and Sentencing Legislation Amendment Act 2023" w:history="1">
        <w:r w:rsidR="000E599A">
          <w:rPr>
            <w:rStyle w:val="charCitHyperlinkAbbrev"/>
          </w:rPr>
          <w:t>A2023</w:t>
        </w:r>
        <w:r w:rsidR="000E599A">
          <w:rPr>
            <w:rStyle w:val="charCitHyperlinkAbbrev"/>
          </w:rPr>
          <w:noBreakHyphen/>
          <w:t>21</w:t>
        </w:r>
      </w:hyperlink>
      <w:r w:rsidR="000E599A">
        <w:t xml:space="preserve"> s 21</w:t>
      </w:r>
      <w:r w:rsidR="00172523">
        <w:t>; R61 LA</w:t>
      </w:r>
      <w:r w:rsidR="00632361">
        <w:t>; R63 LA</w:t>
      </w:r>
    </w:p>
    <w:p w14:paraId="510E4B47" w14:textId="77777777" w:rsidR="0046297A" w:rsidRPr="00782F83" w:rsidRDefault="0046297A" w:rsidP="0046297A">
      <w:pPr>
        <w:pStyle w:val="AmdtsEntryHd"/>
        <w:rPr>
          <w:rFonts w:cs="Arial"/>
        </w:rPr>
      </w:pPr>
      <w:r w:rsidRPr="00782F83">
        <w:rPr>
          <w:rFonts w:cs="Arial"/>
        </w:rPr>
        <w:t>Sentencing court to deal with breaches</w:t>
      </w:r>
    </w:p>
    <w:p w14:paraId="2C6ABF55" w14:textId="2F970FB5" w:rsidR="0046297A" w:rsidRPr="00782F83" w:rsidRDefault="0046297A" w:rsidP="0046297A">
      <w:pPr>
        <w:pStyle w:val="AmdtsEntries"/>
        <w:rPr>
          <w:rFonts w:cs="Arial"/>
        </w:rPr>
      </w:pPr>
      <w:r w:rsidRPr="00782F83">
        <w:rPr>
          <w:rFonts w:cs="Arial"/>
        </w:rPr>
        <w:t>s 320H</w:t>
      </w:r>
      <w:r w:rsidRPr="009F507E">
        <w:tab/>
      </w:r>
      <w:r w:rsidRPr="00782F83">
        <w:rPr>
          <w:rFonts w:cs="Arial"/>
        </w:rPr>
        <w:t xml:space="preserve">ins </w:t>
      </w:r>
      <w:hyperlink r:id="rId1016"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163ADFDF" w14:textId="77777777" w:rsidR="0046297A" w:rsidRPr="00782F83" w:rsidRDefault="0046297A" w:rsidP="0046297A">
      <w:pPr>
        <w:pStyle w:val="AmdtsEntryHd"/>
        <w:rPr>
          <w:rFonts w:cs="Arial"/>
        </w:rPr>
      </w:pPr>
      <w:r w:rsidRPr="00782F83">
        <w:rPr>
          <w:rFonts w:cs="Arial"/>
        </w:rPr>
        <w:t>Young offenders—transfer</w:t>
      </w:r>
    </w:p>
    <w:p w14:paraId="6BAB2621" w14:textId="7AC5E67A" w:rsidR="0046297A" w:rsidRPr="00782F83" w:rsidRDefault="0046297A" w:rsidP="0046297A">
      <w:pPr>
        <w:pStyle w:val="AmdtsEntries"/>
        <w:rPr>
          <w:rFonts w:cs="Arial"/>
        </w:rPr>
      </w:pPr>
      <w:r w:rsidRPr="00782F83">
        <w:rPr>
          <w:rFonts w:cs="Arial"/>
        </w:rPr>
        <w:t>s 320I</w:t>
      </w:r>
      <w:r w:rsidRPr="009F507E">
        <w:tab/>
      </w:r>
      <w:r w:rsidRPr="00782F83">
        <w:rPr>
          <w:rFonts w:cs="Arial"/>
        </w:rPr>
        <w:t xml:space="preserve">ins </w:t>
      </w:r>
      <w:hyperlink r:id="rId1017"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1FE2C211" w14:textId="77777777" w:rsidR="0046297A" w:rsidRPr="00782F83" w:rsidRDefault="0046297A" w:rsidP="0046297A">
      <w:pPr>
        <w:pStyle w:val="AmdtsEntryHd"/>
        <w:rPr>
          <w:rFonts w:cs="Arial"/>
        </w:rPr>
      </w:pPr>
      <w:r w:rsidRPr="00782F83">
        <w:rPr>
          <w:rFonts w:cs="Arial"/>
        </w:rPr>
        <w:lastRenderedPageBreak/>
        <w:t>Young offenders—transfer of community-based sentences</w:t>
      </w:r>
    </w:p>
    <w:p w14:paraId="593BC63D" w14:textId="320D7F12" w:rsidR="0046297A" w:rsidRPr="00782F83" w:rsidRDefault="0046297A" w:rsidP="0046297A">
      <w:pPr>
        <w:pStyle w:val="AmdtsEntries"/>
        <w:rPr>
          <w:rFonts w:cs="Arial"/>
        </w:rPr>
      </w:pPr>
      <w:r w:rsidRPr="00782F83">
        <w:rPr>
          <w:rFonts w:cs="Arial"/>
        </w:rPr>
        <w:t>s 320J</w:t>
      </w:r>
      <w:r w:rsidRPr="009F507E">
        <w:tab/>
      </w:r>
      <w:r w:rsidRPr="00782F83">
        <w:rPr>
          <w:rFonts w:cs="Arial"/>
        </w:rPr>
        <w:t xml:space="preserve">ins </w:t>
      </w:r>
      <w:hyperlink r:id="rId1018"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6530F79C" w14:textId="77777777" w:rsidR="0046297A" w:rsidRPr="00782F83" w:rsidRDefault="0046297A" w:rsidP="0046297A">
      <w:pPr>
        <w:pStyle w:val="AmdtsEntryHd"/>
        <w:rPr>
          <w:rFonts w:cs="Arial"/>
        </w:rPr>
      </w:pPr>
      <w:r w:rsidRPr="00782F83">
        <w:rPr>
          <w:rFonts w:cs="Arial"/>
        </w:rPr>
        <w:t>Young offenders—accommodation orders</w:t>
      </w:r>
    </w:p>
    <w:p w14:paraId="229819A1" w14:textId="3EDCFC57" w:rsidR="0046297A" w:rsidRPr="00782F83" w:rsidRDefault="0046297A" w:rsidP="0046297A">
      <w:pPr>
        <w:pStyle w:val="AmdtsEntries"/>
        <w:rPr>
          <w:rFonts w:cs="Arial"/>
        </w:rPr>
      </w:pPr>
      <w:r w:rsidRPr="00782F83">
        <w:rPr>
          <w:rFonts w:cs="Arial"/>
        </w:rPr>
        <w:t>pt 14A.2 hdg</w:t>
      </w:r>
      <w:r w:rsidRPr="009F507E">
        <w:tab/>
      </w:r>
      <w:r w:rsidRPr="00782F83">
        <w:rPr>
          <w:rFonts w:cs="Arial"/>
        </w:rPr>
        <w:t xml:space="preserve">ins </w:t>
      </w:r>
      <w:hyperlink r:id="rId1019"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401BF5ED" w14:textId="77777777" w:rsidR="0046297A" w:rsidRPr="00782F83" w:rsidRDefault="0046297A" w:rsidP="0046297A">
      <w:pPr>
        <w:pStyle w:val="AmdtsEntryHd"/>
        <w:rPr>
          <w:rFonts w:cs="Arial"/>
        </w:rPr>
      </w:pPr>
      <w:r w:rsidRPr="00782F83">
        <w:rPr>
          <w:rFonts w:cs="Arial"/>
        </w:rPr>
        <w:t>Accommodation orders—contraventions</w:t>
      </w:r>
    </w:p>
    <w:p w14:paraId="0BB66708" w14:textId="4E32F7B3" w:rsidR="0046297A" w:rsidRPr="00782F83" w:rsidRDefault="0046297A" w:rsidP="0046297A">
      <w:pPr>
        <w:pStyle w:val="AmdtsEntries"/>
        <w:rPr>
          <w:rFonts w:cs="Arial"/>
        </w:rPr>
      </w:pPr>
      <w:r w:rsidRPr="00782F83">
        <w:rPr>
          <w:rFonts w:cs="Arial"/>
        </w:rPr>
        <w:t>s 320K</w:t>
      </w:r>
      <w:r w:rsidRPr="009F507E">
        <w:tab/>
      </w:r>
      <w:r w:rsidRPr="00782F83">
        <w:rPr>
          <w:rFonts w:cs="Arial"/>
        </w:rPr>
        <w:t xml:space="preserve">ins </w:t>
      </w:r>
      <w:hyperlink r:id="rId1020"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6F9B60E4" w14:textId="77777777" w:rsidR="0046297A" w:rsidRPr="00782F83" w:rsidRDefault="0046297A" w:rsidP="0046297A">
      <w:pPr>
        <w:pStyle w:val="AmdtsEntryHd"/>
        <w:rPr>
          <w:rFonts w:cs="Arial"/>
        </w:rPr>
      </w:pPr>
      <w:r w:rsidRPr="00782F83">
        <w:rPr>
          <w:rFonts w:cs="Arial"/>
        </w:rPr>
        <w:t>Accommodation orders—resentencing for breach</w:t>
      </w:r>
    </w:p>
    <w:p w14:paraId="36E0F381" w14:textId="2EDFBA65" w:rsidR="0046297A" w:rsidRPr="00782F83" w:rsidRDefault="0046297A" w:rsidP="0046297A">
      <w:pPr>
        <w:pStyle w:val="AmdtsEntries"/>
        <w:rPr>
          <w:rFonts w:cs="Arial"/>
        </w:rPr>
      </w:pPr>
      <w:r w:rsidRPr="00782F83">
        <w:rPr>
          <w:rFonts w:cs="Arial"/>
        </w:rPr>
        <w:t>s 320L</w:t>
      </w:r>
      <w:r w:rsidRPr="009F507E">
        <w:tab/>
      </w:r>
      <w:r w:rsidRPr="00782F83">
        <w:rPr>
          <w:rFonts w:cs="Arial"/>
        </w:rPr>
        <w:t xml:space="preserve">ins </w:t>
      </w:r>
      <w:hyperlink r:id="rId1021"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6EEA6C42" w14:textId="77777777" w:rsidR="0046297A" w:rsidRDefault="0046297A" w:rsidP="0046297A">
      <w:pPr>
        <w:pStyle w:val="AmdtsEntryHd"/>
      </w:pPr>
      <w:r>
        <w:t>Director</w:t>
      </w:r>
      <w:r>
        <w:noBreakHyphen/>
        <w:t>general directions—general</w:t>
      </w:r>
    </w:p>
    <w:p w14:paraId="32481C5C" w14:textId="59B1FFF8" w:rsidR="0046297A" w:rsidRPr="00B93C71" w:rsidRDefault="0046297A" w:rsidP="0046297A">
      <w:pPr>
        <w:pStyle w:val="AmdtsEntries"/>
        <w:keepNext/>
      </w:pPr>
      <w:r>
        <w:t>s 321 hdg</w:t>
      </w:r>
      <w:r>
        <w:tab/>
        <w:t xml:space="preserve">am </w:t>
      </w:r>
      <w:hyperlink r:id="rId102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374BCFB" w14:textId="7FD4D05D" w:rsidR="0046297A" w:rsidRDefault="0046297A" w:rsidP="0046297A">
      <w:pPr>
        <w:pStyle w:val="AmdtsEntries"/>
      </w:pPr>
      <w:r>
        <w:t>s 321</w:t>
      </w:r>
      <w:r>
        <w:tab/>
        <w:t xml:space="preserve">am </w:t>
      </w:r>
      <w:hyperlink r:id="rId102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0082AE92" w14:textId="77777777" w:rsidR="0046297A" w:rsidRDefault="0046297A" w:rsidP="0046297A">
      <w:pPr>
        <w:pStyle w:val="AmdtsEntryHd"/>
        <w:rPr>
          <w:rFonts w:cs="Arial"/>
          <w:b w:val="0"/>
          <w:bCs/>
          <w:szCs w:val="24"/>
          <w:lang w:eastAsia="en-AU"/>
        </w:rPr>
      </w:pPr>
      <w:r w:rsidRPr="00E04D1E">
        <w:t>Director-general to give information—detainees etc</w:t>
      </w:r>
      <w:r>
        <w:t xml:space="preserve"> </w:t>
      </w:r>
      <w:r>
        <w:rPr>
          <w:rFonts w:cs="Arial"/>
          <w:bCs/>
          <w:szCs w:val="24"/>
          <w:lang w:eastAsia="en-AU"/>
        </w:rPr>
        <w:t>subject to forensic mental health orders</w:t>
      </w:r>
    </w:p>
    <w:p w14:paraId="306FD229" w14:textId="1E6D86A0" w:rsidR="0046297A" w:rsidRDefault="0046297A" w:rsidP="0046297A">
      <w:pPr>
        <w:pStyle w:val="AmdtsEntries"/>
        <w:keepNext/>
      </w:pPr>
      <w:r>
        <w:t>s 321AA</w:t>
      </w:r>
      <w:r>
        <w:tab/>
        <w:t xml:space="preserve">ins </w:t>
      </w:r>
      <w:hyperlink r:id="rId1024" w:tooltip="Mental Health (Treatment and Care) Amendment Act 2014" w:history="1">
        <w:r>
          <w:rPr>
            <w:rStyle w:val="charCitHyperlinkAbbrev"/>
          </w:rPr>
          <w:t>A2014</w:t>
        </w:r>
        <w:r>
          <w:rPr>
            <w:rStyle w:val="charCitHyperlinkAbbrev"/>
          </w:rPr>
          <w:noBreakHyphen/>
          <w:t>51</w:t>
        </w:r>
      </w:hyperlink>
      <w:r>
        <w:t xml:space="preserve"> amdt 1.36</w:t>
      </w:r>
    </w:p>
    <w:p w14:paraId="4CDE2E6F" w14:textId="22841AF5" w:rsidR="0046297A" w:rsidRPr="00B93C71" w:rsidRDefault="0046297A" w:rsidP="0046297A">
      <w:pPr>
        <w:pStyle w:val="AmdtsEntries"/>
        <w:keepNext/>
      </w:pPr>
      <w:r>
        <w:tab/>
        <w:t xml:space="preserve">am </w:t>
      </w:r>
      <w:hyperlink r:id="rId1025" w:anchor="history" w:tooltip="Mental Health Act 2015" w:history="1">
        <w:r>
          <w:rPr>
            <w:rStyle w:val="charCitHyperlinkAbbrev"/>
          </w:rPr>
          <w:t>A2015</w:t>
        </w:r>
        <w:r>
          <w:rPr>
            <w:rStyle w:val="charCitHyperlinkAbbrev"/>
          </w:rPr>
          <w:noBreakHyphen/>
          <w:t>38</w:t>
        </w:r>
      </w:hyperlink>
      <w:r>
        <w:t xml:space="preserve"> amdt 2.75, amdt 2.76</w:t>
      </w:r>
    </w:p>
    <w:p w14:paraId="02A83EDE" w14:textId="77777777" w:rsidR="0046297A" w:rsidRDefault="0046297A" w:rsidP="0046297A">
      <w:pPr>
        <w:pStyle w:val="AmdtsEntryHd"/>
      </w:pPr>
      <w:r>
        <w:rPr>
          <w:snapToGrid w:val="0"/>
        </w:rPr>
        <w:t>Evidentiary certificates</w:t>
      </w:r>
    </w:p>
    <w:p w14:paraId="0B80810D" w14:textId="5A2EDB8B" w:rsidR="0046297A" w:rsidRDefault="0046297A" w:rsidP="0046297A">
      <w:pPr>
        <w:pStyle w:val="AmdtsEntries"/>
      </w:pPr>
      <w:r>
        <w:t>s 321A</w:t>
      </w:r>
      <w:r>
        <w:tab/>
        <w:t xml:space="preserve">ins </w:t>
      </w:r>
      <w:hyperlink r:id="rId1026" w:tooltip="Sentencing Legislation Amendment Act 2006" w:history="1">
        <w:r w:rsidRPr="00782F83">
          <w:rPr>
            <w:rStyle w:val="charCitHyperlinkAbbrev"/>
          </w:rPr>
          <w:t>A2006</w:t>
        </w:r>
        <w:r w:rsidRPr="00782F83">
          <w:rPr>
            <w:rStyle w:val="charCitHyperlinkAbbrev"/>
          </w:rPr>
          <w:noBreakHyphen/>
          <w:t>23</w:t>
        </w:r>
      </w:hyperlink>
      <w:r>
        <w:t xml:space="preserve"> amdt 1.152</w:t>
      </w:r>
    </w:p>
    <w:p w14:paraId="5BE37E41" w14:textId="68DC60B6" w:rsidR="0046297A" w:rsidRDefault="0046297A" w:rsidP="0046297A">
      <w:pPr>
        <w:pStyle w:val="AmdtsEntries"/>
      </w:pPr>
      <w:r>
        <w:tab/>
        <w:t xml:space="preserve">am </w:t>
      </w:r>
      <w:hyperlink r:id="rId102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 </w:t>
      </w:r>
      <w:hyperlink r:id="rId1028" w:tooltip="Crimes (Sentencing and Restorative Justice) Amendment Act 2016" w:history="1">
        <w:r>
          <w:rPr>
            <w:rStyle w:val="charCitHyperlinkAbbrev"/>
          </w:rPr>
          <w:t>A2016</w:t>
        </w:r>
        <w:r>
          <w:rPr>
            <w:rStyle w:val="charCitHyperlinkAbbrev"/>
          </w:rPr>
          <w:noBreakHyphen/>
          <w:t>4</w:t>
        </w:r>
      </w:hyperlink>
      <w:r>
        <w:t xml:space="preserve"> s 78, s 79</w:t>
      </w:r>
    </w:p>
    <w:p w14:paraId="416F6CBB" w14:textId="77777777" w:rsidR="0046297A" w:rsidRDefault="0046297A" w:rsidP="0046297A">
      <w:pPr>
        <w:pStyle w:val="AmdtsEntryHd"/>
      </w:pPr>
      <w:r>
        <w:t>Criminology or penology research</w:t>
      </w:r>
    </w:p>
    <w:p w14:paraId="6AAB066A" w14:textId="517BDA89" w:rsidR="0046297A" w:rsidRDefault="0046297A" w:rsidP="0046297A">
      <w:pPr>
        <w:pStyle w:val="AmdtsEntries"/>
      </w:pPr>
      <w:r>
        <w:t>s 322</w:t>
      </w:r>
      <w:r>
        <w:tab/>
        <w:t xml:space="preserve">am </w:t>
      </w:r>
      <w:hyperlink r:id="rId1029"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103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3E221176" w14:textId="77777777" w:rsidR="00265C44" w:rsidRDefault="00265C44" w:rsidP="00BD3704">
      <w:pPr>
        <w:pStyle w:val="AmdtsEntryHd"/>
      </w:pPr>
      <w:r w:rsidRPr="00CA266D">
        <w:t>Guidelines for corrections officer’s actions for certain breaches—COVID-19 emergency</w:t>
      </w:r>
    </w:p>
    <w:p w14:paraId="3C04A67F" w14:textId="7EABED5F" w:rsidR="00265C44" w:rsidRPr="00EB3BBD" w:rsidRDefault="00265C44" w:rsidP="00265C44">
      <w:pPr>
        <w:pStyle w:val="AmdtsEntries"/>
      </w:pPr>
      <w:r w:rsidRPr="00EB3BBD">
        <w:t>s 322AA</w:t>
      </w:r>
      <w:r w:rsidRPr="00EB3BBD">
        <w:tab/>
        <w:t xml:space="preserve">ins </w:t>
      </w:r>
      <w:hyperlink r:id="rId1031" w:tooltip="COVID-19 Emergency Response Legislation Amendment Act 2020" w:history="1">
        <w:r w:rsidRPr="00EB3BBD">
          <w:rPr>
            <w:rStyle w:val="charCitHyperlinkAbbrev"/>
          </w:rPr>
          <w:t>A2020-14</w:t>
        </w:r>
      </w:hyperlink>
      <w:r w:rsidRPr="00EB3BBD">
        <w:t xml:space="preserve"> amdt 1.51</w:t>
      </w:r>
    </w:p>
    <w:p w14:paraId="19742CAE" w14:textId="2DE3B5B2" w:rsidR="00F54796" w:rsidRDefault="00F54796" w:rsidP="00F54796">
      <w:pPr>
        <w:pStyle w:val="AmdtsEntries"/>
      </w:pPr>
      <w:r w:rsidRPr="00EB3BBD">
        <w:tab/>
      </w:r>
      <w:r w:rsidR="0026759D" w:rsidRPr="00EB3BBD">
        <w:t>exp 29 September 2023</w:t>
      </w:r>
      <w:r w:rsidRPr="00EB3BBD">
        <w:t xml:space="preserve"> (s</w:t>
      </w:r>
      <w:r w:rsidRPr="0026759D">
        <w:t xml:space="preserve"> 322A)</w:t>
      </w:r>
    </w:p>
    <w:p w14:paraId="18E2E12F" w14:textId="77777777" w:rsidR="00AA1002" w:rsidRDefault="00AA1002" w:rsidP="00BD3704">
      <w:pPr>
        <w:pStyle w:val="AmdtsEntryHd"/>
      </w:pPr>
      <w:r w:rsidRPr="00B6083F">
        <w:t>Expiry—COVID-19 emergency amendments</w:t>
      </w:r>
    </w:p>
    <w:p w14:paraId="52E596F9" w14:textId="31D782AA" w:rsidR="00AA1002" w:rsidRPr="00EB3BBD" w:rsidRDefault="00AA1002" w:rsidP="00BD3704">
      <w:pPr>
        <w:pStyle w:val="AmdtsEntries"/>
        <w:keepNext/>
      </w:pPr>
      <w:r w:rsidRPr="00EB3BBD">
        <w:t>s 322A</w:t>
      </w:r>
      <w:r w:rsidRPr="00EB3BBD">
        <w:tab/>
      </w:r>
      <w:r w:rsidR="00F3495F" w:rsidRPr="00EB3BBD">
        <w:t>ins</w:t>
      </w:r>
      <w:r w:rsidRPr="00EB3BBD">
        <w:t xml:space="preserve"> </w:t>
      </w:r>
      <w:hyperlink r:id="rId1032" w:anchor="history" w:tooltip="COVID-19 Emergency Response Act 2020" w:history="1">
        <w:r w:rsidRPr="00EB3BBD">
          <w:rPr>
            <w:rStyle w:val="charCitHyperlinkAbbrev"/>
          </w:rPr>
          <w:t>A2020-11</w:t>
        </w:r>
      </w:hyperlink>
      <w:r w:rsidRPr="00EB3BBD">
        <w:t xml:space="preserve"> amdt 1.27</w:t>
      </w:r>
    </w:p>
    <w:p w14:paraId="4CDDB290" w14:textId="61497281" w:rsidR="00265C44" w:rsidRPr="00EB3BBD" w:rsidRDefault="00265C44" w:rsidP="00BD3704">
      <w:pPr>
        <w:pStyle w:val="AmdtsEntries"/>
        <w:keepNext/>
      </w:pPr>
      <w:r w:rsidRPr="00EB3BBD">
        <w:tab/>
        <w:t xml:space="preserve">am </w:t>
      </w:r>
      <w:hyperlink r:id="rId1033" w:tooltip="COVID-19 Emergency Response Legislation Amendment Act 2020" w:history="1">
        <w:r w:rsidR="000A441D" w:rsidRPr="00EB3BBD">
          <w:rPr>
            <w:rStyle w:val="charCitHyperlinkAbbrev"/>
          </w:rPr>
          <w:t>A2020-14</w:t>
        </w:r>
      </w:hyperlink>
      <w:r w:rsidRPr="00EB3BBD">
        <w:t xml:space="preserve"> amdts 1.52-1.55</w:t>
      </w:r>
      <w:r w:rsidR="00F54796" w:rsidRPr="00EB3BBD">
        <w:t>; pars renum R54 LA</w:t>
      </w:r>
    </w:p>
    <w:p w14:paraId="0AC561D0" w14:textId="6B12EE6D" w:rsidR="00CA38BD" w:rsidRPr="00EB3BBD" w:rsidRDefault="00CA38BD" w:rsidP="00BD3704">
      <w:pPr>
        <w:pStyle w:val="AmdtsEntries"/>
        <w:keepNext/>
      </w:pPr>
      <w:r w:rsidRPr="00EB3BBD">
        <w:tab/>
        <w:t xml:space="preserve">sub </w:t>
      </w:r>
      <w:hyperlink r:id="rId1034" w:tooltip="COVID-19 Emergency Response Legislation Amendment Act 2021" w:history="1">
        <w:r w:rsidRPr="00EB3BBD">
          <w:rPr>
            <w:rStyle w:val="charCitHyperlinkAbbrev"/>
          </w:rPr>
          <w:t>A2021</w:t>
        </w:r>
        <w:r w:rsidRPr="00EB3BBD">
          <w:rPr>
            <w:rStyle w:val="charCitHyperlinkAbbrev"/>
          </w:rPr>
          <w:noBreakHyphen/>
          <w:t>1</w:t>
        </w:r>
      </w:hyperlink>
      <w:r w:rsidRPr="00EB3BBD">
        <w:t xml:space="preserve"> amdt 1.15</w:t>
      </w:r>
    </w:p>
    <w:p w14:paraId="70180B90" w14:textId="32167995" w:rsidR="00AA1002" w:rsidRPr="004E1259" w:rsidRDefault="00AA1002" w:rsidP="00AA1002">
      <w:pPr>
        <w:pStyle w:val="AmdtsEntries"/>
      </w:pPr>
      <w:r w:rsidRPr="00EB3BBD">
        <w:tab/>
      </w:r>
      <w:r w:rsidR="004E1259" w:rsidRPr="00EB3BBD">
        <w:t>exp 29 September 2023</w:t>
      </w:r>
      <w:r w:rsidRPr="00EB3BBD">
        <w:t xml:space="preserve"> (s 3</w:t>
      </w:r>
      <w:r w:rsidRPr="004E1259">
        <w:t>22A)</w:t>
      </w:r>
    </w:p>
    <w:p w14:paraId="65807791" w14:textId="77777777" w:rsidR="0046297A" w:rsidRDefault="0046297A" w:rsidP="0046297A">
      <w:pPr>
        <w:pStyle w:val="AmdtsEntryHd"/>
      </w:pPr>
      <w:r>
        <w:t>Determination of fees</w:t>
      </w:r>
    </w:p>
    <w:p w14:paraId="0C77D104" w14:textId="68CE59A4" w:rsidR="0046297A" w:rsidRDefault="0046297A" w:rsidP="0046297A">
      <w:pPr>
        <w:pStyle w:val="AmdtsEntries"/>
      </w:pPr>
      <w:r>
        <w:t>s 323</w:t>
      </w:r>
      <w:r>
        <w:tab/>
        <w:t xml:space="preserve">am </w:t>
      </w:r>
      <w:hyperlink r:id="rId1035" w:tooltip="Statute Law Amendment Act 2013 (No 2)" w:history="1">
        <w:r>
          <w:rPr>
            <w:rStyle w:val="charCitHyperlinkAbbrev"/>
          </w:rPr>
          <w:t>A2013</w:t>
        </w:r>
        <w:r>
          <w:rPr>
            <w:rStyle w:val="charCitHyperlinkAbbrev"/>
          </w:rPr>
          <w:noBreakHyphen/>
          <w:t>44</w:t>
        </w:r>
      </w:hyperlink>
      <w:r>
        <w:t xml:space="preserve"> amdt 3.46</w:t>
      </w:r>
    </w:p>
    <w:p w14:paraId="6B9A4A09" w14:textId="77777777" w:rsidR="0046297A" w:rsidRDefault="0046297A" w:rsidP="0046297A">
      <w:pPr>
        <w:pStyle w:val="AmdtsEntryHd"/>
      </w:pPr>
      <w:r>
        <w:t>Approved forms</w:t>
      </w:r>
    </w:p>
    <w:p w14:paraId="19173555" w14:textId="102BE292" w:rsidR="0046297A" w:rsidRDefault="0046297A" w:rsidP="0046297A">
      <w:pPr>
        <w:pStyle w:val="AmdtsEntries"/>
      </w:pPr>
      <w:r>
        <w:t>s 324</w:t>
      </w:r>
      <w:r>
        <w:tab/>
        <w:t xml:space="preserve">am </w:t>
      </w:r>
      <w:hyperlink r:id="rId1036" w:tooltip="Statute Law Amendment Act 2013 (No 2)" w:history="1">
        <w:r>
          <w:rPr>
            <w:rStyle w:val="charCitHyperlinkAbbrev"/>
          </w:rPr>
          <w:t>A2013</w:t>
        </w:r>
        <w:r>
          <w:rPr>
            <w:rStyle w:val="charCitHyperlinkAbbrev"/>
          </w:rPr>
          <w:noBreakHyphen/>
          <w:t>44</w:t>
        </w:r>
      </w:hyperlink>
      <w:r>
        <w:t xml:space="preserve"> amdt 3.46</w:t>
      </w:r>
    </w:p>
    <w:p w14:paraId="2A65AD4F" w14:textId="77777777" w:rsidR="0046297A" w:rsidRDefault="0046297A" w:rsidP="0046297A">
      <w:pPr>
        <w:pStyle w:val="AmdtsEntryHd"/>
      </w:pPr>
      <w:r>
        <w:t>Regulation-making power</w:t>
      </w:r>
    </w:p>
    <w:p w14:paraId="19B688B7" w14:textId="4F4A2BE0" w:rsidR="0046297A" w:rsidRDefault="0046297A" w:rsidP="0046297A">
      <w:pPr>
        <w:pStyle w:val="AmdtsEntries"/>
      </w:pPr>
      <w:r>
        <w:t>s 325</w:t>
      </w:r>
      <w:r>
        <w:tab/>
        <w:t xml:space="preserve">am </w:t>
      </w:r>
      <w:hyperlink r:id="rId1037" w:tooltip="Statute Law Amendment Act 2013 (No 2)" w:history="1">
        <w:r>
          <w:rPr>
            <w:rStyle w:val="charCitHyperlinkAbbrev"/>
          </w:rPr>
          <w:t>A2013</w:t>
        </w:r>
        <w:r>
          <w:rPr>
            <w:rStyle w:val="charCitHyperlinkAbbrev"/>
          </w:rPr>
          <w:noBreakHyphen/>
          <w:t>44</w:t>
        </w:r>
      </w:hyperlink>
      <w:r>
        <w:t xml:space="preserve"> amdt 3.47</w:t>
      </w:r>
    </w:p>
    <w:p w14:paraId="0AA7A63B" w14:textId="77777777" w:rsidR="0046297A" w:rsidRDefault="0046297A" w:rsidP="0046297A">
      <w:pPr>
        <w:pStyle w:val="AmdtsEntryHd"/>
      </w:pPr>
      <w:r>
        <w:t>Transitional—general</w:t>
      </w:r>
    </w:p>
    <w:p w14:paraId="5CA0DF6D" w14:textId="7616B9ED" w:rsidR="0046297A" w:rsidRDefault="0046297A" w:rsidP="0046297A">
      <w:pPr>
        <w:pStyle w:val="AmdtsEntries"/>
        <w:keepNext/>
      </w:pPr>
      <w:r>
        <w:t>ch 16 hdg</w:t>
      </w:r>
      <w:r>
        <w:tab/>
        <w:t xml:space="preserve">sub </w:t>
      </w:r>
      <w:hyperlink r:id="rId1038" w:tooltip="Sentencing Legislation Amendment Act 2006" w:history="1">
        <w:r w:rsidRPr="00782F83">
          <w:rPr>
            <w:rStyle w:val="charCitHyperlinkAbbrev"/>
          </w:rPr>
          <w:t>A2006</w:t>
        </w:r>
        <w:r w:rsidRPr="00782F83">
          <w:rPr>
            <w:rStyle w:val="charCitHyperlinkAbbrev"/>
          </w:rPr>
          <w:noBreakHyphen/>
          <w:t>23</w:t>
        </w:r>
      </w:hyperlink>
      <w:r>
        <w:t xml:space="preserve"> amdt 1.153</w:t>
      </w:r>
    </w:p>
    <w:p w14:paraId="22A84911" w14:textId="77777777" w:rsidR="0046297A" w:rsidRPr="00DA1F18" w:rsidRDefault="0046297A" w:rsidP="0046297A">
      <w:pPr>
        <w:pStyle w:val="AmdtsEntries"/>
      </w:pPr>
      <w:r w:rsidRPr="00DA1F18">
        <w:tab/>
        <w:t>exp 2 June 2011 (s 352 (1))</w:t>
      </w:r>
    </w:p>
    <w:p w14:paraId="2D07DD4E" w14:textId="77777777" w:rsidR="0046297A" w:rsidRDefault="0046297A" w:rsidP="0046297A">
      <w:pPr>
        <w:pStyle w:val="AmdtsEntryHd"/>
      </w:pPr>
      <w:r>
        <w:lastRenderedPageBreak/>
        <w:t>Preliminary</w:t>
      </w:r>
    </w:p>
    <w:p w14:paraId="21C1C1CB" w14:textId="77777777" w:rsidR="0046297A" w:rsidRPr="00DA1F18" w:rsidRDefault="0046297A" w:rsidP="0046297A">
      <w:pPr>
        <w:pStyle w:val="AmdtsEntries"/>
      </w:pPr>
      <w:r w:rsidRPr="00DA1F18">
        <w:t>pt 16.1 hdg</w:t>
      </w:r>
      <w:r w:rsidRPr="00DA1F18">
        <w:tab/>
        <w:t>exp 2 June 2011 (s 352 (1))</w:t>
      </w:r>
    </w:p>
    <w:p w14:paraId="21345506" w14:textId="77777777" w:rsidR="0046297A" w:rsidRDefault="0046297A" w:rsidP="0046297A">
      <w:pPr>
        <w:pStyle w:val="AmdtsEntryHd"/>
        <w:rPr>
          <w:szCs w:val="24"/>
        </w:rPr>
      </w:pPr>
      <w:r>
        <w:rPr>
          <w:szCs w:val="24"/>
        </w:rPr>
        <w:t>Purpose—ch 16</w:t>
      </w:r>
    </w:p>
    <w:p w14:paraId="6FAE9D92" w14:textId="33F91984" w:rsidR="0046297A" w:rsidRDefault="0046297A" w:rsidP="0046297A">
      <w:pPr>
        <w:pStyle w:val="AmdtsEntries"/>
        <w:keepNext/>
      </w:pPr>
      <w:r>
        <w:t>s 326</w:t>
      </w:r>
      <w:r>
        <w:tab/>
        <w:t xml:space="preserve">am </w:t>
      </w:r>
      <w:hyperlink r:id="rId1039"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18DFD471" w14:textId="77777777" w:rsidR="0046297A" w:rsidRPr="00DA1F18" w:rsidRDefault="0046297A" w:rsidP="0046297A">
      <w:pPr>
        <w:pStyle w:val="AmdtsEntries"/>
      </w:pPr>
      <w:r w:rsidRPr="00DA1F18">
        <w:tab/>
        <w:t>exp 2 June 2011 (s 352 (1) (LA s 88 declaration applies))</w:t>
      </w:r>
    </w:p>
    <w:p w14:paraId="5DE5A3D4" w14:textId="77777777" w:rsidR="0046297A" w:rsidRDefault="0046297A" w:rsidP="0046297A">
      <w:pPr>
        <w:pStyle w:val="AmdtsEntryHd"/>
        <w:rPr>
          <w:szCs w:val="24"/>
        </w:rPr>
      </w:pPr>
      <w:r>
        <w:t>Application of Act to offenders and other people in custody</w:t>
      </w:r>
    </w:p>
    <w:p w14:paraId="4DCADF5F" w14:textId="77777777" w:rsidR="0046297A" w:rsidRPr="00DA1F18" w:rsidRDefault="0046297A" w:rsidP="0046297A">
      <w:pPr>
        <w:pStyle w:val="AmdtsEntries"/>
      </w:pPr>
      <w:r w:rsidRPr="00DA1F18">
        <w:t>s 327</w:t>
      </w:r>
      <w:r w:rsidRPr="00DA1F18">
        <w:tab/>
        <w:t>exp 2 June 2011 (s 352 (1) (LA s 88 declaration applies))</w:t>
      </w:r>
    </w:p>
    <w:p w14:paraId="7AE813CE" w14:textId="77777777" w:rsidR="0046297A" w:rsidRDefault="0046297A" w:rsidP="0046297A">
      <w:pPr>
        <w:pStyle w:val="AmdtsEntryHd"/>
      </w:pPr>
      <w:r>
        <w:rPr>
          <w:szCs w:val="24"/>
        </w:rPr>
        <w:t>Definitions—ch 16</w:t>
      </w:r>
    </w:p>
    <w:p w14:paraId="344CACF0" w14:textId="77777777" w:rsidR="0046297A" w:rsidRPr="00DA1F18" w:rsidRDefault="0046297A" w:rsidP="0046297A">
      <w:pPr>
        <w:pStyle w:val="AmdtsEntries"/>
        <w:keepNext/>
      </w:pPr>
      <w:r w:rsidRPr="00DA1F18">
        <w:t>s 328</w:t>
      </w:r>
      <w:r w:rsidRPr="00DA1F18">
        <w:tab/>
        <w:t>exp 2 June 2011 (s 352 (1) (LA s 88 declaration applies))</w:t>
      </w:r>
    </w:p>
    <w:p w14:paraId="7C934AA0" w14:textId="27F01E35" w:rsidR="0046297A" w:rsidRDefault="0046297A" w:rsidP="00C016D2">
      <w:pPr>
        <w:pStyle w:val="AmdtsEntries"/>
        <w:keepNext/>
      </w:pPr>
      <w:r>
        <w:tab/>
        <w:t xml:space="preserve">def </w:t>
      </w:r>
      <w:r>
        <w:rPr>
          <w:rStyle w:val="charBoldItals"/>
        </w:rPr>
        <w:t xml:space="preserve">consequential amendments Act </w:t>
      </w:r>
      <w:r>
        <w:t xml:space="preserve">am </w:t>
      </w:r>
      <w:hyperlink r:id="rId1040" w:tooltip="Sentencing Legislation Amendment Act 2006" w:history="1">
        <w:r w:rsidRPr="00782F83">
          <w:rPr>
            <w:rStyle w:val="charCitHyperlinkAbbrev"/>
          </w:rPr>
          <w:t>A2006</w:t>
        </w:r>
        <w:r w:rsidRPr="00782F83">
          <w:rPr>
            <w:rStyle w:val="charCitHyperlinkAbbrev"/>
          </w:rPr>
          <w:noBreakHyphen/>
          <w:t>23</w:t>
        </w:r>
      </w:hyperlink>
      <w:r>
        <w:t xml:space="preserve"> amdt 1.154</w:t>
      </w:r>
    </w:p>
    <w:p w14:paraId="39A2DB5B" w14:textId="77777777" w:rsidR="0046297A" w:rsidRDefault="0046297A" w:rsidP="0046297A">
      <w:pPr>
        <w:pStyle w:val="AmdtsEntriesDefL2"/>
      </w:pPr>
      <w:r>
        <w:tab/>
      </w:r>
      <w:r w:rsidRPr="00DA1F18">
        <w:t>exp 2 June 2011 (s 352 (1) (LA s 88 declaration applies))</w:t>
      </w:r>
    </w:p>
    <w:p w14:paraId="37C5F605" w14:textId="77777777" w:rsidR="0046297A" w:rsidRDefault="0046297A" w:rsidP="0046297A">
      <w:pPr>
        <w:pStyle w:val="AmdtsEntryHd"/>
      </w:pPr>
      <w:r>
        <w:t>Transitional—detention</w:t>
      </w:r>
    </w:p>
    <w:p w14:paraId="407BEDFD" w14:textId="77777777" w:rsidR="0046297A" w:rsidRPr="00DA1F18" w:rsidRDefault="0046297A" w:rsidP="0046297A">
      <w:pPr>
        <w:pStyle w:val="AmdtsEntries"/>
      </w:pPr>
      <w:r w:rsidRPr="00DA1F18">
        <w:t>pt 16.2 hdg</w:t>
      </w:r>
      <w:r w:rsidRPr="00DA1F18">
        <w:tab/>
        <w:t>exp 2 June 2011 (s 352 (1)</w:t>
      </w:r>
    </w:p>
    <w:p w14:paraId="6D65EA62" w14:textId="77777777" w:rsidR="0046297A" w:rsidRDefault="0046297A" w:rsidP="0046297A">
      <w:pPr>
        <w:pStyle w:val="AmdtsEntryHd"/>
        <w:rPr>
          <w:szCs w:val="24"/>
        </w:rPr>
      </w:pPr>
      <w:r>
        <w:t>Relationship with Corrections Management Act—pt 16.2</w:t>
      </w:r>
    </w:p>
    <w:p w14:paraId="79DDABE2" w14:textId="0AC6FEE5" w:rsidR="0046297A" w:rsidRDefault="0046297A" w:rsidP="0046297A">
      <w:pPr>
        <w:pStyle w:val="AmdtsEntries"/>
        <w:keepNext/>
      </w:pPr>
      <w:r>
        <w:t>s 329</w:t>
      </w:r>
      <w:r>
        <w:tab/>
        <w:t xml:space="preserve">am </w:t>
      </w:r>
      <w:hyperlink r:id="rId1041"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4817E7B9" w14:textId="77777777" w:rsidR="0046297A" w:rsidRPr="00DA1F18" w:rsidRDefault="0046297A" w:rsidP="0046297A">
      <w:pPr>
        <w:pStyle w:val="AmdtsEntries"/>
      </w:pPr>
      <w:r w:rsidRPr="00DA1F18">
        <w:tab/>
        <w:t>exp 2 June 2011 (s 352 (1) (LA s 88 declaration applies))</w:t>
      </w:r>
    </w:p>
    <w:p w14:paraId="58219054" w14:textId="77777777" w:rsidR="0046297A" w:rsidRDefault="0046297A" w:rsidP="0046297A">
      <w:pPr>
        <w:pStyle w:val="AmdtsEntryHd"/>
      </w:pPr>
      <w:r>
        <w:t>Full-time imprisonment—sentenced offenders</w:t>
      </w:r>
    </w:p>
    <w:p w14:paraId="1AAAC47A" w14:textId="58D8454F" w:rsidR="0046297A" w:rsidRDefault="0046297A" w:rsidP="0046297A">
      <w:pPr>
        <w:pStyle w:val="AmdtsEntries"/>
        <w:keepNext/>
      </w:pPr>
      <w:r>
        <w:t>s 330</w:t>
      </w:r>
      <w:r>
        <w:tab/>
        <w:t xml:space="preserve">am </w:t>
      </w:r>
      <w:hyperlink r:id="rId1042" w:tooltip="Sentencing Legislation Amendment Act 2006" w:history="1">
        <w:r w:rsidRPr="00782F83">
          <w:rPr>
            <w:rStyle w:val="charCitHyperlinkAbbrev"/>
          </w:rPr>
          <w:t>A2006</w:t>
        </w:r>
        <w:r w:rsidRPr="00782F83">
          <w:rPr>
            <w:rStyle w:val="charCitHyperlinkAbbrev"/>
          </w:rPr>
          <w:noBreakHyphen/>
          <w:t>23</w:t>
        </w:r>
      </w:hyperlink>
      <w:r>
        <w:t xml:space="preserve"> amdt 1.155, amdt 1.170, amdt 1.171</w:t>
      </w:r>
    </w:p>
    <w:p w14:paraId="24404D9F" w14:textId="77777777" w:rsidR="0046297A" w:rsidRPr="00DA1F18" w:rsidRDefault="0046297A" w:rsidP="0046297A">
      <w:pPr>
        <w:pStyle w:val="AmdtsEntries"/>
      </w:pPr>
      <w:r w:rsidRPr="00DA1F18">
        <w:tab/>
        <w:t>exp 2 June 2011 (s 352 (1) (LA s 88 declaration applies))</w:t>
      </w:r>
    </w:p>
    <w:p w14:paraId="51EE834F" w14:textId="77777777" w:rsidR="0046297A" w:rsidRDefault="0046297A" w:rsidP="0046297A">
      <w:pPr>
        <w:pStyle w:val="AmdtsEntryHd"/>
      </w:pPr>
      <w:r>
        <w:t>Full-time imprisonment—remandees</w:t>
      </w:r>
    </w:p>
    <w:p w14:paraId="46305088" w14:textId="04B95FA7" w:rsidR="0046297A" w:rsidRDefault="0046297A" w:rsidP="0046297A">
      <w:pPr>
        <w:pStyle w:val="AmdtsEntries"/>
        <w:keepNext/>
      </w:pPr>
      <w:r>
        <w:t>s 331</w:t>
      </w:r>
      <w:r>
        <w:tab/>
        <w:t xml:space="preserve">am </w:t>
      </w:r>
      <w:hyperlink r:id="rId1043" w:tooltip="Sentencing Legislation Amendment Act 2006" w:history="1">
        <w:r w:rsidRPr="00782F83">
          <w:rPr>
            <w:rStyle w:val="charCitHyperlinkAbbrev"/>
          </w:rPr>
          <w:t>A2006</w:t>
        </w:r>
        <w:r w:rsidRPr="00782F83">
          <w:rPr>
            <w:rStyle w:val="charCitHyperlinkAbbrev"/>
          </w:rPr>
          <w:noBreakHyphen/>
          <w:t>23</w:t>
        </w:r>
      </w:hyperlink>
      <w:r>
        <w:t xml:space="preserve"> amdt 1.156</w:t>
      </w:r>
    </w:p>
    <w:p w14:paraId="468E3B49" w14:textId="77777777" w:rsidR="0046297A" w:rsidRPr="00DA1F18" w:rsidRDefault="0046297A" w:rsidP="0046297A">
      <w:pPr>
        <w:pStyle w:val="AmdtsEntries"/>
      </w:pPr>
      <w:r w:rsidRPr="00DA1F18">
        <w:tab/>
        <w:t>exp 2 June 2011 (s 352 (1) (LA s 88 declaration applies))</w:t>
      </w:r>
    </w:p>
    <w:p w14:paraId="59853D1B" w14:textId="77777777" w:rsidR="0046297A" w:rsidRDefault="0046297A" w:rsidP="0046297A">
      <w:pPr>
        <w:pStyle w:val="AmdtsEntryHd"/>
      </w:pPr>
      <w:r>
        <w:t>Full-time imprisonment—other detainees</w:t>
      </w:r>
    </w:p>
    <w:p w14:paraId="678609A0" w14:textId="0516EED7" w:rsidR="0046297A" w:rsidRDefault="0046297A" w:rsidP="0046297A">
      <w:pPr>
        <w:pStyle w:val="AmdtsEntries"/>
        <w:keepNext/>
      </w:pPr>
      <w:r>
        <w:t>s 331A</w:t>
      </w:r>
      <w:r>
        <w:tab/>
        <w:t xml:space="preserve">ins </w:t>
      </w:r>
      <w:hyperlink r:id="rId1044" w:tooltip="Sentencing Legislation Amendment Act 2006" w:history="1">
        <w:r w:rsidRPr="00782F83">
          <w:rPr>
            <w:rStyle w:val="charCitHyperlinkAbbrev"/>
          </w:rPr>
          <w:t>A2006</w:t>
        </w:r>
        <w:r w:rsidRPr="00782F83">
          <w:rPr>
            <w:rStyle w:val="charCitHyperlinkAbbrev"/>
          </w:rPr>
          <w:noBreakHyphen/>
          <w:t>23</w:t>
        </w:r>
      </w:hyperlink>
      <w:r>
        <w:t xml:space="preserve"> amdt 1.157</w:t>
      </w:r>
    </w:p>
    <w:p w14:paraId="1C2C30A5" w14:textId="77777777" w:rsidR="0046297A" w:rsidRPr="00DA1F18" w:rsidRDefault="0046297A" w:rsidP="0046297A">
      <w:pPr>
        <w:pStyle w:val="AmdtsEntries"/>
      </w:pPr>
      <w:r w:rsidRPr="00DA1F18">
        <w:tab/>
        <w:t>exp 2 June 2011 (s 352 (1) (LA s 88 declaration applies))</w:t>
      </w:r>
    </w:p>
    <w:p w14:paraId="6652E489" w14:textId="77777777" w:rsidR="0046297A" w:rsidRDefault="0046297A" w:rsidP="0046297A">
      <w:pPr>
        <w:pStyle w:val="AmdtsEntryHd"/>
      </w:pPr>
      <w:r>
        <w:t>Application of Act to transitional warrants under Removal of Prisoners Act (repealed)</w:t>
      </w:r>
    </w:p>
    <w:p w14:paraId="15163743" w14:textId="220DB9D3" w:rsidR="0046297A" w:rsidRDefault="0046297A" w:rsidP="0046297A">
      <w:pPr>
        <w:pStyle w:val="AmdtsEntries"/>
        <w:keepNext/>
      </w:pPr>
      <w:r>
        <w:t>s 331B</w:t>
      </w:r>
      <w:r>
        <w:tab/>
        <w:t xml:space="preserve">ins </w:t>
      </w:r>
      <w:hyperlink r:id="rId1045" w:tooltip="Sentencing Legislation Amendment Act 2006" w:history="1">
        <w:r w:rsidRPr="00782F83">
          <w:rPr>
            <w:rStyle w:val="charCitHyperlinkAbbrev"/>
          </w:rPr>
          <w:t>A2006</w:t>
        </w:r>
        <w:r w:rsidRPr="00782F83">
          <w:rPr>
            <w:rStyle w:val="charCitHyperlinkAbbrev"/>
          </w:rPr>
          <w:noBreakHyphen/>
          <w:t>23</w:t>
        </w:r>
      </w:hyperlink>
      <w:r>
        <w:t xml:space="preserve"> amdt 1.157</w:t>
      </w:r>
    </w:p>
    <w:p w14:paraId="1052B080" w14:textId="77777777" w:rsidR="0046297A" w:rsidRPr="00DA1F18" w:rsidRDefault="0046297A" w:rsidP="0046297A">
      <w:pPr>
        <w:pStyle w:val="AmdtsEntries"/>
      </w:pPr>
      <w:r w:rsidRPr="00DA1F18">
        <w:tab/>
        <w:t>exp 2 June 2011 (s 352 (1) (LA s 88 declaration applies))</w:t>
      </w:r>
    </w:p>
    <w:p w14:paraId="4F49E9F4" w14:textId="77777777" w:rsidR="0046297A" w:rsidRDefault="0046297A" w:rsidP="0046297A">
      <w:pPr>
        <w:pStyle w:val="AmdtsEntryHd"/>
        <w:rPr>
          <w:szCs w:val="24"/>
        </w:rPr>
      </w:pPr>
      <w:r>
        <w:t>Home detention orders—Rehabilitation of Offenders (Interim) Act</w:t>
      </w:r>
    </w:p>
    <w:p w14:paraId="61A10C1B" w14:textId="7453C76A" w:rsidR="0046297A" w:rsidRDefault="0046297A" w:rsidP="0046297A">
      <w:pPr>
        <w:pStyle w:val="AmdtsEntries"/>
        <w:keepNext/>
      </w:pPr>
      <w:r>
        <w:t>s 332</w:t>
      </w:r>
      <w:r>
        <w:tab/>
        <w:t xml:space="preserve">am </w:t>
      </w:r>
      <w:hyperlink r:id="rId1046"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7A5A592C" w14:textId="77777777" w:rsidR="0046297A" w:rsidRPr="00DA1F18" w:rsidRDefault="0046297A" w:rsidP="0046297A">
      <w:pPr>
        <w:pStyle w:val="AmdtsEntries"/>
      </w:pPr>
      <w:r w:rsidRPr="00DA1F18">
        <w:tab/>
        <w:t>exp 2 June 2011 (s 352 (1) (LA s 88 declaration applies))</w:t>
      </w:r>
    </w:p>
    <w:p w14:paraId="771BE65D" w14:textId="77777777" w:rsidR="0046297A" w:rsidRDefault="0046297A" w:rsidP="0046297A">
      <w:pPr>
        <w:pStyle w:val="AmdtsEntryHd"/>
        <w:rPr>
          <w:szCs w:val="24"/>
        </w:rPr>
      </w:pPr>
      <w:r>
        <w:t>Existing home detention orders—community-based sentences for this jurisdiction</w:t>
      </w:r>
    </w:p>
    <w:p w14:paraId="046187E2" w14:textId="77777777" w:rsidR="0046297A" w:rsidRPr="00DA1F18" w:rsidRDefault="0046297A" w:rsidP="0046297A">
      <w:pPr>
        <w:pStyle w:val="AmdtsEntries"/>
      </w:pPr>
      <w:r w:rsidRPr="00DA1F18">
        <w:t>s 333</w:t>
      </w:r>
      <w:r w:rsidRPr="00DA1F18">
        <w:tab/>
        <w:t>exp 2 June 2011 (s 352 (1) (LA s 88 declaration applies))</w:t>
      </w:r>
    </w:p>
    <w:p w14:paraId="2CA69396" w14:textId="77777777" w:rsidR="0046297A" w:rsidRDefault="0046297A" w:rsidP="0046297A">
      <w:pPr>
        <w:pStyle w:val="AmdtsEntryHd"/>
        <w:rPr>
          <w:szCs w:val="24"/>
        </w:rPr>
      </w:pPr>
      <w:r>
        <w:t>Periodic detention orders—Periodic Detention Act, s 4</w:t>
      </w:r>
    </w:p>
    <w:p w14:paraId="0D78BAF6" w14:textId="66BC32AC" w:rsidR="0046297A" w:rsidRDefault="0046297A" w:rsidP="0046297A">
      <w:pPr>
        <w:pStyle w:val="AmdtsEntries"/>
        <w:keepNext/>
      </w:pPr>
      <w:r>
        <w:t>s 334</w:t>
      </w:r>
      <w:r>
        <w:tab/>
        <w:t xml:space="preserve">am </w:t>
      </w:r>
      <w:hyperlink r:id="rId1047"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6BA91E32" w14:textId="77777777" w:rsidR="0046297A" w:rsidRPr="00DA1F18" w:rsidRDefault="0046297A" w:rsidP="0046297A">
      <w:pPr>
        <w:pStyle w:val="AmdtsEntries"/>
      </w:pPr>
      <w:r w:rsidRPr="00DA1F18">
        <w:tab/>
        <w:t>exp 2 June 2011 (s 352 (1) (LA s 88 declaration applies))</w:t>
      </w:r>
    </w:p>
    <w:p w14:paraId="51F85228" w14:textId="77777777" w:rsidR="0046297A" w:rsidRDefault="0046297A" w:rsidP="0046297A">
      <w:pPr>
        <w:pStyle w:val="AmdtsEntryHd"/>
        <w:rPr>
          <w:szCs w:val="24"/>
        </w:rPr>
      </w:pPr>
      <w:r>
        <w:lastRenderedPageBreak/>
        <w:t>Conditional release—Periodic Detention Act, s 32</w:t>
      </w:r>
    </w:p>
    <w:p w14:paraId="3E74BB3F" w14:textId="77777777" w:rsidR="0046297A" w:rsidRPr="00DA1F18" w:rsidRDefault="0046297A" w:rsidP="0046297A">
      <w:pPr>
        <w:pStyle w:val="AmdtsEntries"/>
      </w:pPr>
      <w:r w:rsidRPr="00DA1F18">
        <w:t>s 335</w:t>
      </w:r>
      <w:r w:rsidRPr="00DA1F18">
        <w:tab/>
        <w:t>exp 2 June 2011 (s 352 (1) (LA s 88 declaration applies))</w:t>
      </w:r>
    </w:p>
    <w:p w14:paraId="1F403D40" w14:textId="77777777" w:rsidR="0046297A" w:rsidRDefault="0046297A" w:rsidP="0046297A">
      <w:pPr>
        <w:pStyle w:val="AmdtsEntryHd"/>
      </w:pPr>
      <w:r>
        <w:t>Transitional—non-detention</w:t>
      </w:r>
    </w:p>
    <w:p w14:paraId="7E7A8029" w14:textId="77777777" w:rsidR="0046297A" w:rsidRPr="00DA1F18" w:rsidRDefault="0046297A" w:rsidP="0046297A">
      <w:pPr>
        <w:pStyle w:val="AmdtsEntries"/>
      </w:pPr>
      <w:r w:rsidRPr="00DA1F18">
        <w:t>pt 16.3 hdg</w:t>
      </w:r>
      <w:r w:rsidRPr="00DA1F18">
        <w:tab/>
        <w:t>exp 2 June 2011 (s 352 (1)</w:t>
      </w:r>
    </w:p>
    <w:p w14:paraId="3C93A2C6" w14:textId="77777777" w:rsidR="0046297A" w:rsidRDefault="0046297A" w:rsidP="0046297A">
      <w:pPr>
        <w:pStyle w:val="AmdtsEntryHd"/>
        <w:rPr>
          <w:szCs w:val="24"/>
        </w:rPr>
      </w:pPr>
      <w:r>
        <w:t>Conditional release without conviction—Crimes Act, s 402 (1)</w:t>
      </w:r>
    </w:p>
    <w:p w14:paraId="06D865C4" w14:textId="206E5736" w:rsidR="0046297A" w:rsidRDefault="0046297A" w:rsidP="0046297A">
      <w:pPr>
        <w:pStyle w:val="AmdtsEntries"/>
        <w:keepNext/>
      </w:pPr>
      <w:r>
        <w:t>s 336</w:t>
      </w:r>
      <w:r>
        <w:tab/>
        <w:t xml:space="preserve">am </w:t>
      </w:r>
      <w:hyperlink r:id="rId1048"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36C4CFE5" w14:textId="77777777" w:rsidR="0046297A" w:rsidRPr="00DA1F18" w:rsidRDefault="0046297A" w:rsidP="0046297A">
      <w:pPr>
        <w:pStyle w:val="AmdtsEntries"/>
      </w:pPr>
      <w:r w:rsidRPr="00DA1F18">
        <w:tab/>
        <w:t>exp 2 June 2011 (s 352 (1) (LA s 88 declaration applies))</w:t>
      </w:r>
    </w:p>
    <w:p w14:paraId="376846CE" w14:textId="77777777" w:rsidR="0046297A" w:rsidRDefault="0046297A" w:rsidP="0046297A">
      <w:pPr>
        <w:pStyle w:val="AmdtsEntryHd"/>
        <w:rPr>
          <w:szCs w:val="24"/>
        </w:rPr>
      </w:pPr>
      <w:r>
        <w:t>Conditional release of convicted offenders—Crimes Act, s 403 (1) (a)</w:t>
      </w:r>
    </w:p>
    <w:p w14:paraId="367112AC" w14:textId="5D331D2D" w:rsidR="0046297A" w:rsidRDefault="0046297A" w:rsidP="0046297A">
      <w:pPr>
        <w:pStyle w:val="AmdtsEntries"/>
        <w:keepNext/>
      </w:pPr>
      <w:r>
        <w:t>s 337</w:t>
      </w:r>
      <w:r>
        <w:tab/>
        <w:t xml:space="preserve">am </w:t>
      </w:r>
      <w:hyperlink r:id="rId1049"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2AE60F0D" w14:textId="77777777" w:rsidR="0046297A" w:rsidRPr="00DA1F18" w:rsidRDefault="0046297A" w:rsidP="0046297A">
      <w:pPr>
        <w:pStyle w:val="AmdtsEntries"/>
      </w:pPr>
      <w:r w:rsidRPr="00DA1F18">
        <w:tab/>
        <w:t>exp 2 June 2011 (s 352 (1) (LA s 88 declaration applies))</w:t>
      </w:r>
    </w:p>
    <w:p w14:paraId="56DC32E6" w14:textId="77777777" w:rsidR="0046297A" w:rsidRDefault="0046297A" w:rsidP="0046297A">
      <w:pPr>
        <w:pStyle w:val="AmdtsEntryHd"/>
        <w:rPr>
          <w:szCs w:val="24"/>
        </w:rPr>
      </w:pPr>
      <w:r>
        <w:t>Conditional release and suspended sentences—Crimes Act, s 403 (1) (b)</w:t>
      </w:r>
    </w:p>
    <w:p w14:paraId="58997ED7" w14:textId="66166291" w:rsidR="0046297A" w:rsidRDefault="0046297A" w:rsidP="0046297A">
      <w:pPr>
        <w:pStyle w:val="AmdtsEntries"/>
        <w:keepNext/>
      </w:pPr>
      <w:r>
        <w:t>s 338</w:t>
      </w:r>
      <w:r>
        <w:tab/>
        <w:t xml:space="preserve">am </w:t>
      </w:r>
      <w:hyperlink r:id="rId1050"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13A3DD6B" w14:textId="77777777" w:rsidR="0046297A" w:rsidRPr="00DA1F18" w:rsidRDefault="0046297A" w:rsidP="0046297A">
      <w:pPr>
        <w:pStyle w:val="AmdtsEntries"/>
      </w:pPr>
      <w:r w:rsidRPr="00DA1F18">
        <w:tab/>
        <w:t>exp 2 June 2011 (s 352 (1) (LA s 88 declaration applies))</w:t>
      </w:r>
    </w:p>
    <w:p w14:paraId="10720726" w14:textId="77777777" w:rsidR="0046297A" w:rsidRDefault="0046297A" w:rsidP="0046297A">
      <w:pPr>
        <w:pStyle w:val="AmdtsEntryHd"/>
        <w:rPr>
          <w:szCs w:val="24"/>
        </w:rPr>
      </w:pPr>
      <w:r>
        <w:t>Community service without good behaviour order—Crimes Act, s 408</w:t>
      </w:r>
    </w:p>
    <w:p w14:paraId="0188F5E7" w14:textId="64C06DAF" w:rsidR="0046297A" w:rsidRDefault="0046297A" w:rsidP="0046297A">
      <w:pPr>
        <w:pStyle w:val="AmdtsEntries"/>
        <w:keepNext/>
      </w:pPr>
      <w:r>
        <w:t>s 339</w:t>
      </w:r>
      <w:r>
        <w:tab/>
        <w:t xml:space="preserve">am </w:t>
      </w:r>
      <w:hyperlink r:id="rId1051"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7E4E6220" w14:textId="77777777" w:rsidR="0046297A" w:rsidRPr="00DA1F18" w:rsidRDefault="0046297A" w:rsidP="0046297A">
      <w:pPr>
        <w:pStyle w:val="AmdtsEntries"/>
      </w:pPr>
      <w:r w:rsidRPr="00DA1F18">
        <w:tab/>
        <w:t>exp 2 June 2011 (s 352 (1) (LA s 88 declaration applies))</w:t>
      </w:r>
    </w:p>
    <w:p w14:paraId="20176335" w14:textId="77777777" w:rsidR="0046297A" w:rsidRDefault="0046297A" w:rsidP="0046297A">
      <w:pPr>
        <w:pStyle w:val="AmdtsEntryHd"/>
        <w:rPr>
          <w:szCs w:val="24"/>
        </w:rPr>
      </w:pPr>
      <w:r>
        <w:t>Community service and good behaviour order—Crimes Act, s 408</w:t>
      </w:r>
    </w:p>
    <w:p w14:paraId="3C45B7C1" w14:textId="45D9F738" w:rsidR="0046297A" w:rsidRDefault="0046297A" w:rsidP="0046297A">
      <w:pPr>
        <w:pStyle w:val="AmdtsEntries"/>
        <w:keepNext/>
      </w:pPr>
      <w:r>
        <w:t>s 340</w:t>
      </w:r>
      <w:r>
        <w:tab/>
        <w:t xml:space="preserve">am </w:t>
      </w:r>
      <w:hyperlink r:id="rId1052"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59A7363C" w14:textId="77777777" w:rsidR="0046297A" w:rsidRPr="00DA1F18" w:rsidRDefault="0046297A" w:rsidP="0046297A">
      <w:pPr>
        <w:pStyle w:val="AmdtsEntries"/>
      </w:pPr>
      <w:r w:rsidRPr="00DA1F18">
        <w:tab/>
        <w:t>exp 2 June 2011 (s 352 (1) (LA s 88 declaration applies))</w:t>
      </w:r>
    </w:p>
    <w:p w14:paraId="7ED894CD" w14:textId="77777777" w:rsidR="0046297A" w:rsidRDefault="0046297A" w:rsidP="0046297A">
      <w:pPr>
        <w:pStyle w:val="AmdtsEntryHd"/>
      </w:pPr>
      <w:r>
        <w:t>Transitional—unfinished requests for transfer of prisoners and sentences</w:t>
      </w:r>
    </w:p>
    <w:p w14:paraId="55D18A16" w14:textId="77777777" w:rsidR="0046297A" w:rsidRPr="00DA1F18" w:rsidRDefault="0046297A" w:rsidP="0046297A">
      <w:pPr>
        <w:pStyle w:val="AmdtsEntries"/>
      </w:pPr>
      <w:r w:rsidRPr="00DA1F18">
        <w:t>pt 16.4 hdg</w:t>
      </w:r>
      <w:r w:rsidRPr="00DA1F18">
        <w:tab/>
        <w:t>exp 2 June 2011 (s 352 (1))</w:t>
      </w:r>
    </w:p>
    <w:p w14:paraId="62AB5385" w14:textId="77777777" w:rsidR="0046297A" w:rsidRDefault="0046297A" w:rsidP="0046297A">
      <w:pPr>
        <w:pStyle w:val="AmdtsEntryHd"/>
        <w:rPr>
          <w:szCs w:val="24"/>
        </w:rPr>
      </w:pPr>
      <w:r>
        <w:t>Prisoners (Interstate Transfer) Act—unfinished requests</w:t>
      </w:r>
    </w:p>
    <w:p w14:paraId="61AFF3E0" w14:textId="77777777" w:rsidR="0046297A" w:rsidRPr="00DA1F18" w:rsidRDefault="0046297A" w:rsidP="0046297A">
      <w:pPr>
        <w:pStyle w:val="AmdtsEntries"/>
      </w:pPr>
      <w:r w:rsidRPr="00DA1F18">
        <w:t>s 341</w:t>
      </w:r>
      <w:r w:rsidRPr="00DA1F18">
        <w:tab/>
        <w:t>exp 2 June 2011 (s 352 (1) (LA s 88 declaration applies))</w:t>
      </w:r>
    </w:p>
    <w:p w14:paraId="362BBB0E" w14:textId="77777777" w:rsidR="0046297A" w:rsidRDefault="0046297A" w:rsidP="0046297A">
      <w:pPr>
        <w:pStyle w:val="AmdtsEntryHd"/>
        <w:rPr>
          <w:szCs w:val="24"/>
        </w:rPr>
      </w:pPr>
      <w:r>
        <w:t>Community Based Sentences (Transfer) Act—unfinished requests for registration</w:t>
      </w:r>
    </w:p>
    <w:p w14:paraId="46B3EA64" w14:textId="77777777" w:rsidR="0046297A" w:rsidRPr="00DA1F18" w:rsidRDefault="0046297A" w:rsidP="0046297A">
      <w:pPr>
        <w:pStyle w:val="AmdtsEntries"/>
      </w:pPr>
      <w:r w:rsidRPr="00DA1F18">
        <w:t>s 342</w:t>
      </w:r>
      <w:r w:rsidRPr="00DA1F18">
        <w:tab/>
        <w:t>exp 2 June 2011 (s 352 (1) (LA s 88 declaration applies))</w:t>
      </w:r>
    </w:p>
    <w:p w14:paraId="7F33E427" w14:textId="77777777" w:rsidR="0046297A" w:rsidRDefault="0046297A" w:rsidP="0046297A">
      <w:pPr>
        <w:pStyle w:val="AmdtsEntryHd"/>
      </w:pPr>
      <w:r>
        <w:t>Transitional—parole orders</w:t>
      </w:r>
    </w:p>
    <w:p w14:paraId="04C4A69B" w14:textId="77777777" w:rsidR="0046297A" w:rsidRPr="00DA1F18" w:rsidRDefault="0046297A" w:rsidP="0046297A">
      <w:pPr>
        <w:pStyle w:val="AmdtsEntries"/>
      </w:pPr>
      <w:r w:rsidRPr="00DA1F18">
        <w:t>pt 16.5 hdg</w:t>
      </w:r>
      <w:r w:rsidRPr="00DA1F18">
        <w:tab/>
        <w:t>exp 2 June 2011 (s 352 (1))</w:t>
      </w:r>
    </w:p>
    <w:p w14:paraId="0738344C" w14:textId="77777777" w:rsidR="0046297A" w:rsidRDefault="0046297A" w:rsidP="0046297A">
      <w:pPr>
        <w:pStyle w:val="AmdtsEntryHd"/>
        <w:rPr>
          <w:szCs w:val="24"/>
        </w:rPr>
      </w:pPr>
      <w:r>
        <w:t>Parole orders before commencement day</w:t>
      </w:r>
    </w:p>
    <w:p w14:paraId="123AECA1" w14:textId="77777777" w:rsidR="0046297A" w:rsidRPr="00DA1F18" w:rsidRDefault="0046297A" w:rsidP="0046297A">
      <w:pPr>
        <w:pStyle w:val="AmdtsEntries"/>
      </w:pPr>
      <w:r w:rsidRPr="00DA1F18">
        <w:t>s 343</w:t>
      </w:r>
      <w:r w:rsidRPr="00DA1F18">
        <w:tab/>
        <w:t>exp 2 June 2011 (s 352 (1) (LA s 88 declaration applies))</w:t>
      </w:r>
    </w:p>
    <w:p w14:paraId="7994859F" w14:textId="77777777" w:rsidR="0046297A" w:rsidRDefault="0046297A" w:rsidP="0046297A">
      <w:pPr>
        <w:pStyle w:val="AmdtsEntryHd"/>
        <w:rPr>
          <w:szCs w:val="24"/>
        </w:rPr>
      </w:pPr>
      <w:r>
        <w:t>Unfinished parole orders proceedings on commencement day</w:t>
      </w:r>
    </w:p>
    <w:p w14:paraId="51D71A40" w14:textId="77777777" w:rsidR="0046297A" w:rsidRPr="00DA1F18" w:rsidRDefault="0046297A" w:rsidP="0046297A">
      <w:pPr>
        <w:pStyle w:val="AmdtsEntries"/>
      </w:pPr>
      <w:r w:rsidRPr="00DA1F18">
        <w:t>s 344</w:t>
      </w:r>
      <w:r w:rsidRPr="00DA1F18">
        <w:tab/>
        <w:t>exp 2 June 2011 (s 352 (1) (LA s 88 declaration applies))</w:t>
      </w:r>
    </w:p>
    <w:p w14:paraId="4416DBE5" w14:textId="77777777" w:rsidR="0046297A" w:rsidRDefault="0046297A" w:rsidP="0046297A">
      <w:pPr>
        <w:pStyle w:val="AmdtsEntryHd"/>
        <w:rPr>
          <w:szCs w:val="24"/>
        </w:rPr>
      </w:pPr>
      <w:r>
        <w:t>Parole Orders (Transfer) Act—unfinished requests for registration</w:t>
      </w:r>
    </w:p>
    <w:p w14:paraId="3BFEC771" w14:textId="77777777" w:rsidR="0046297A" w:rsidRPr="00DA1F18" w:rsidRDefault="0046297A" w:rsidP="0046297A">
      <w:pPr>
        <w:pStyle w:val="AmdtsEntries"/>
      </w:pPr>
      <w:r w:rsidRPr="00DA1F18">
        <w:t>s 345</w:t>
      </w:r>
      <w:r w:rsidRPr="00DA1F18">
        <w:tab/>
        <w:t>exp 2 June 2011 (s 352 (1) (LA s 88 declaration applies))</w:t>
      </w:r>
    </w:p>
    <w:p w14:paraId="38361F6E" w14:textId="77777777" w:rsidR="0046297A" w:rsidRDefault="0046297A" w:rsidP="0046297A">
      <w:pPr>
        <w:pStyle w:val="AmdtsEntryHd"/>
        <w:rPr>
          <w:szCs w:val="24"/>
        </w:rPr>
      </w:pPr>
      <w:r>
        <w:t>Board may reject parole application without inquiry—Act, s 122</w:t>
      </w:r>
    </w:p>
    <w:p w14:paraId="0F608F96" w14:textId="77777777" w:rsidR="0046297A" w:rsidRPr="00DA1F18" w:rsidRDefault="0046297A" w:rsidP="0046297A">
      <w:pPr>
        <w:pStyle w:val="AmdtsEntries"/>
      </w:pPr>
      <w:r w:rsidRPr="00DA1F18">
        <w:t>s 346</w:t>
      </w:r>
      <w:r w:rsidRPr="00DA1F18">
        <w:tab/>
        <w:t>exp 2 June 2011 (s 352 (1) (LA s 88 declaration applies))</w:t>
      </w:r>
    </w:p>
    <w:p w14:paraId="0671320E" w14:textId="77777777" w:rsidR="0046297A" w:rsidRDefault="0046297A" w:rsidP="0046297A">
      <w:pPr>
        <w:pStyle w:val="AmdtsEntryHd"/>
      </w:pPr>
      <w:r>
        <w:t>Transitional—other provisions</w:t>
      </w:r>
    </w:p>
    <w:p w14:paraId="3F99FE48" w14:textId="26F5E0CE" w:rsidR="0046297A" w:rsidRDefault="0046297A" w:rsidP="0046297A">
      <w:pPr>
        <w:pStyle w:val="AmdtsEntries"/>
        <w:keepNext/>
      </w:pPr>
      <w:r>
        <w:t>pt 16.6 hdg</w:t>
      </w:r>
      <w:r>
        <w:tab/>
        <w:t xml:space="preserve">sub </w:t>
      </w:r>
      <w:hyperlink r:id="rId1053" w:tooltip="Sentencing Legislation Amendment Act 2006" w:history="1">
        <w:r w:rsidRPr="00782F83">
          <w:rPr>
            <w:rStyle w:val="charCitHyperlinkAbbrev"/>
          </w:rPr>
          <w:t>A2006</w:t>
        </w:r>
        <w:r w:rsidRPr="00782F83">
          <w:rPr>
            <w:rStyle w:val="charCitHyperlinkAbbrev"/>
          </w:rPr>
          <w:noBreakHyphen/>
          <w:t>23</w:t>
        </w:r>
      </w:hyperlink>
      <w:r>
        <w:t xml:space="preserve"> amdt 1.158</w:t>
      </w:r>
    </w:p>
    <w:p w14:paraId="11BCD6AB" w14:textId="77777777" w:rsidR="0046297A" w:rsidRPr="00DA1F18" w:rsidRDefault="0046297A" w:rsidP="0046297A">
      <w:pPr>
        <w:pStyle w:val="AmdtsEntries"/>
      </w:pPr>
      <w:r w:rsidRPr="00DA1F18">
        <w:tab/>
        <w:t>exp 2 June 2011 (s 352 (1))</w:t>
      </w:r>
    </w:p>
    <w:p w14:paraId="14840EAD" w14:textId="77777777" w:rsidR="0046297A" w:rsidRDefault="0046297A" w:rsidP="0046297A">
      <w:pPr>
        <w:pStyle w:val="AmdtsEntryHd"/>
        <w:rPr>
          <w:szCs w:val="24"/>
        </w:rPr>
      </w:pPr>
      <w:r>
        <w:lastRenderedPageBreak/>
        <w:t>Sentence administration proceedings—started before commencement day</w:t>
      </w:r>
    </w:p>
    <w:p w14:paraId="2933D14D" w14:textId="77777777" w:rsidR="0046297A" w:rsidRPr="00DA1F18" w:rsidRDefault="0046297A" w:rsidP="0046297A">
      <w:pPr>
        <w:pStyle w:val="AmdtsEntries"/>
      </w:pPr>
      <w:r w:rsidRPr="00DA1F18">
        <w:t>s 347</w:t>
      </w:r>
      <w:r w:rsidRPr="00DA1F18">
        <w:tab/>
        <w:t>exp 2 June 2011 (s 352 (1) (LA s 88 declaration applies))</w:t>
      </w:r>
    </w:p>
    <w:p w14:paraId="43F13144" w14:textId="77777777" w:rsidR="0046297A" w:rsidRDefault="0046297A" w:rsidP="0046297A">
      <w:pPr>
        <w:pStyle w:val="AmdtsEntryHd"/>
        <w:rPr>
          <w:szCs w:val="24"/>
        </w:rPr>
      </w:pPr>
      <w:r>
        <w:t>Sentence administration proceedings—started on or after commencement day</w:t>
      </w:r>
    </w:p>
    <w:p w14:paraId="16FBE3AF" w14:textId="3449DC15" w:rsidR="0046297A" w:rsidRDefault="0046297A" w:rsidP="0046297A">
      <w:pPr>
        <w:pStyle w:val="AmdtsEntries"/>
        <w:keepNext/>
      </w:pPr>
      <w:r>
        <w:t>s 348</w:t>
      </w:r>
      <w:r>
        <w:tab/>
        <w:t xml:space="preserve">am </w:t>
      </w:r>
      <w:hyperlink r:id="rId1054"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585A6C37" w14:textId="77777777" w:rsidR="0046297A" w:rsidRPr="00DA1F18" w:rsidRDefault="0046297A" w:rsidP="0046297A">
      <w:pPr>
        <w:pStyle w:val="AmdtsEntries"/>
      </w:pPr>
      <w:r w:rsidRPr="00DA1F18">
        <w:tab/>
        <w:t>exp 2 June 2011 (s 352 (1))</w:t>
      </w:r>
    </w:p>
    <w:p w14:paraId="1FF66A4D" w14:textId="77777777" w:rsidR="0046297A" w:rsidRDefault="0046297A" w:rsidP="0046297A">
      <w:pPr>
        <w:pStyle w:val="AmdtsEntryHd"/>
      </w:pPr>
      <w:r>
        <w:t>Sentence administration board—transitional members etc</w:t>
      </w:r>
    </w:p>
    <w:p w14:paraId="4B58CA2A" w14:textId="06F06644" w:rsidR="0046297A" w:rsidRDefault="0046297A" w:rsidP="0046297A">
      <w:pPr>
        <w:pStyle w:val="AmdtsEntries"/>
        <w:keepNext/>
      </w:pPr>
      <w:r>
        <w:t>s 348A</w:t>
      </w:r>
      <w:r>
        <w:tab/>
        <w:t xml:space="preserve">ins </w:t>
      </w:r>
      <w:hyperlink r:id="rId1055" w:tooltip="Sentencing Legislation Amendment Act 2006" w:history="1">
        <w:r w:rsidRPr="00782F83">
          <w:rPr>
            <w:rStyle w:val="charCitHyperlinkAbbrev"/>
          </w:rPr>
          <w:t>A2006</w:t>
        </w:r>
        <w:r w:rsidRPr="00782F83">
          <w:rPr>
            <w:rStyle w:val="charCitHyperlinkAbbrev"/>
          </w:rPr>
          <w:noBreakHyphen/>
          <w:t>23</w:t>
        </w:r>
      </w:hyperlink>
      <w:r>
        <w:t xml:space="preserve"> amdt 1.159</w:t>
      </w:r>
    </w:p>
    <w:p w14:paraId="28507DF5" w14:textId="77777777" w:rsidR="0046297A" w:rsidRPr="00DA1F18" w:rsidRDefault="0046297A" w:rsidP="0046297A">
      <w:pPr>
        <w:pStyle w:val="AmdtsEntries"/>
      </w:pPr>
      <w:r w:rsidRPr="00DA1F18">
        <w:tab/>
        <w:t>exp 2 June 2011 (s 352 (1) (LA s 88 declaration applies))</w:t>
      </w:r>
    </w:p>
    <w:p w14:paraId="32FCEB88" w14:textId="77777777" w:rsidR="0046297A" w:rsidRDefault="0046297A" w:rsidP="0046297A">
      <w:pPr>
        <w:pStyle w:val="AmdtsEntryHd"/>
      </w:pPr>
      <w:r>
        <w:t>Official visitors—transitional</w:t>
      </w:r>
    </w:p>
    <w:p w14:paraId="2BE49DD8" w14:textId="5DE09C30" w:rsidR="0046297A" w:rsidRDefault="0046297A" w:rsidP="0046297A">
      <w:pPr>
        <w:pStyle w:val="AmdtsEntries"/>
        <w:keepNext/>
      </w:pPr>
      <w:r>
        <w:t>s 348B</w:t>
      </w:r>
      <w:r>
        <w:tab/>
        <w:t xml:space="preserve">ins </w:t>
      </w:r>
      <w:hyperlink r:id="rId1056" w:tooltip="Sentencing Legislation Amendment Act 2006" w:history="1">
        <w:r w:rsidRPr="00782F83">
          <w:rPr>
            <w:rStyle w:val="charCitHyperlinkAbbrev"/>
          </w:rPr>
          <w:t>A2006</w:t>
        </w:r>
        <w:r w:rsidRPr="00782F83">
          <w:rPr>
            <w:rStyle w:val="charCitHyperlinkAbbrev"/>
          </w:rPr>
          <w:noBreakHyphen/>
          <w:t>23</w:t>
        </w:r>
      </w:hyperlink>
      <w:r>
        <w:t xml:space="preserve"> amdt 1.159</w:t>
      </w:r>
    </w:p>
    <w:p w14:paraId="7C882E59" w14:textId="77777777" w:rsidR="0046297A" w:rsidRPr="00DA1F18" w:rsidRDefault="0046297A" w:rsidP="0046297A">
      <w:pPr>
        <w:pStyle w:val="AmdtsEntries"/>
      </w:pPr>
      <w:r w:rsidRPr="00DA1F18">
        <w:tab/>
        <w:t>exp 2 June 2011 (s 352 (1) (LA s 88 declaration applies))</w:t>
      </w:r>
    </w:p>
    <w:p w14:paraId="0F670618" w14:textId="77777777" w:rsidR="0046297A" w:rsidRDefault="0046297A" w:rsidP="0046297A">
      <w:pPr>
        <w:pStyle w:val="AmdtsEntryHd"/>
      </w:pPr>
      <w:r>
        <w:t>Transitional regulations—ch 16</w:t>
      </w:r>
    </w:p>
    <w:p w14:paraId="7E6180A3" w14:textId="58038AE7" w:rsidR="0046297A" w:rsidRDefault="0046297A" w:rsidP="0046297A">
      <w:pPr>
        <w:pStyle w:val="AmdtsEntries"/>
        <w:keepNext/>
      </w:pPr>
      <w:r>
        <w:t>s 349 hdg</w:t>
      </w:r>
      <w:r>
        <w:tab/>
        <w:t xml:space="preserve">sub </w:t>
      </w:r>
      <w:hyperlink r:id="rId1057" w:tooltip="Sentencing Legislation Amendment Act 2006" w:history="1">
        <w:r w:rsidRPr="00782F83">
          <w:rPr>
            <w:rStyle w:val="charCitHyperlinkAbbrev"/>
          </w:rPr>
          <w:t>A2006</w:t>
        </w:r>
        <w:r w:rsidRPr="00782F83">
          <w:rPr>
            <w:rStyle w:val="charCitHyperlinkAbbrev"/>
          </w:rPr>
          <w:noBreakHyphen/>
          <w:t>23</w:t>
        </w:r>
      </w:hyperlink>
      <w:r>
        <w:t xml:space="preserve"> amdt 1.160</w:t>
      </w:r>
    </w:p>
    <w:p w14:paraId="7D90D6B6" w14:textId="36DAC0B5" w:rsidR="0046297A" w:rsidRDefault="0046297A" w:rsidP="0046297A">
      <w:pPr>
        <w:pStyle w:val="AmdtsEntries"/>
        <w:keepNext/>
      </w:pPr>
      <w:r>
        <w:t>s 349</w:t>
      </w:r>
      <w:r>
        <w:tab/>
        <w:t xml:space="preserve">am </w:t>
      </w:r>
      <w:hyperlink r:id="rId1058" w:tooltip="Sentencing Legislation Amendment Act 2006" w:history="1">
        <w:r w:rsidRPr="00782F83">
          <w:rPr>
            <w:rStyle w:val="charCitHyperlinkAbbrev"/>
          </w:rPr>
          <w:t>A2006</w:t>
        </w:r>
        <w:r w:rsidRPr="00782F83">
          <w:rPr>
            <w:rStyle w:val="charCitHyperlinkAbbrev"/>
          </w:rPr>
          <w:noBreakHyphen/>
          <w:t>23</w:t>
        </w:r>
      </w:hyperlink>
      <w:r>
        <w:t xml:space="preserve"> amdt 1.161</w:t>
      </w:r>
    </w:p>
    <w:p w14:paraId="3889FABB" w14:textId="77777777" w:rsidR="0046297A" w:rsidRDefault="0046297A" w:rsidP="0046297A">
      <w:pPr>
        <w:pStyle w:val="AmdtsEntries"/>
      </w:pPr>
      <w:r>
        <w:tab/>
        <w:t>exp 2 June 2008 (s 349 (4) (LA s 88 declaration applies))</w:t>
      </w:r>
    </w:p>
    <w:p w14:paraId="2064A017" w14:textId="77777777" w:rsidR="0046297A" w:rsidRDefault="0046297A" w:rsidP="0046297A">
      <w:pPr>
        <w:pStyle w:val="AmdtsEntryHd"/>
      </w:pPr>
      <w:r>
        <w:t>Construction of outdated references</w:t>
      </w:r>
    </w:p>
    <w:p w14:paraId="4F5E691F" w14:textId="375102B7" w:rsidR="0046297A" w:rsidRDefault="0046297A" w:rsidP="0046297A">
      <w:pPr>
        <w:pStyle w:val="AmdtsEntries"/>
        <w:keepNext/>
      </w:pPr>
      <w:r>
        <w:t>s 350</w:t>
      </w:r>
      <w:r>
        <w:tab/>
        <w:t xml:space="preserve">sub </w:t>
      </w:r>
      <w:hyperlink r:id="rId1059" w:tooltip="Sentencing Legislation Amendment Act 2006" w:history="1">
        <w:r w:rsidRPr="00782F83">
          <w:rPr>
            <w:rStyle w:val="charCitHyperlinkAbbrev"/>
          </w:rPr>
          <w:t>A2006</w:t>
        </w:r>
        <w:r w:rsidRPr="00782F83">
          <w:rPr>
            <w:rStyle w:val="charCitHyperlinkAbbrev"/>
          </w:rPr>
          <w:noBreakHyphen/>
          <w:t>23</w:t>
        </w:r>
      </w:hyperlink>
      <w:r>
        <w:t xml:space="preserve"> amdt 1.162</w:t>
      </w:r>
    </w:p>
    <w:p w14:paraId="73F3B123" w14:textId="77777777" w:rsidR="0046297A" w:rsidRPr="00DA1F18" w:rsidRDefault="0046297A" w:rsidP="0046297A">
      <w:pPr>
        <w:pStyle w:val="AmdtsEntries"/>
      </w:pPr>
      <w:r w:rsidRPr="00DA1F18">
        <w:tab/>
        <w:t>exp 2 June 2011 (s 352 (1) (LA s 88 declaration applies))</w:t>
      </w:r>
    </w:p>
    <w:p w14:paraId="66DF749D" w14:textId="77777777" w:rsidR="0046297A" w:rsidRDefault="0046297A" w:rsidP="0046297A">
      <w:pPr>
        <w:pStyle w:val="AmdtsEntryHd"/>
      </w:pPr>
      <w:r>
        <w:t>Application of Legislation Act, s 88—ch 16</w:t>
      </w:r>
    </w:p>
    <w:p w14:paraId="25899044" w14:textId="2A143664" w:rsidR="0046297A" w:rsidRDefault="0046297A" w:rsidP="0046297A">
      <w:pPr>
        <w:pStyle w:val="AmdtsEntries"/>
        <w:keepNext/>
      </w:pPr>
      <w:r>
        <w:t>s 351</w:t>
      </w:r>
      <w:r>
        <w:tab/>
        <w:t xml:space="preserve">ins </w:t>
      </w:r>
      <w:hyperlink r:id="rId1060" w:tooltip="Sentencing Legislation Amendment Act 2006" w:history="1">
        <w:r w:rsidRPr="00782F83">
          <w:rPr>
            <w:rStyle w:val="charCitHyperlinkAbbrev"/>
          </w:rPr>
          <w:t>A2006</w:t>
        </w:r>
        <w:r w:rsidRPr="00782F83">
          <w:rPr>
            <w:rStyle w:val="charCitHyperlinkAbbrev"/>
          </w:rPr>
          <w:noBreakHyphen/>
          <w:t>23</w:t>
        </w:r>
      </w:hyperlink>
      <w:r>
        <w:t xml:space="preserve"> amdt 1.162</w:t>
      </w:r>
    </w:p>
    <w:p w14:paraId="29704364" w14:textId="77777777" w:rsidR="0046297A" w:rsidRPr="00DA1F18" w:rsidRDefault="0046297A" w:rsidP="0046297A">
      <w:pPr>
        <w:pStyle w:val="AmdtsEntries"/>
      </w:pPr>
      <w:r w:rsidRPr="00DA1F18">
        <w:tab/>
        <w:t>exp 2 June 2011 (s 352 (1) (LA s 88 declaration applies))</w:t>
      </w:r>
    </w:p>
    <w:p w14:paraId="52D62021" w14:textId="77777777" w:rsidR="0046297A" w:rsidRDefault="0046297A" w:rsidP="0046297A">
      <w:pPr>
        <w:pStyle w:val="AmdtsEntryHd"/>
      </w:pPr>
      <w:r>
        <w:t>Expiry of ch 16</w:t>
      </w:r>
    </w:p>
    <w:p w14:paraId="7B9B72CB" w14:textId="511B9C0F" w:rsidR="0046297A" w:rsidRDefault="0046297A" w:rsidP="0046297A">
      <w:pPr>
        <w:pStyle w:val="AmdtsEntries"/>
        <w:keepNext/>
      </w:pPr>
      <w:r>
        <w:t>s 352</w:t>
      </w:r>
      <w:r>
        <w:tab/>
        <w:t xml:space="preserve">ins </w:t>
      </w:r>
      <w:hyperlink r:id="rId1061" w:tooltip="Sentencing Legislation Amendment Act 2006" w:history="1">
        <w:r w:rsidRPr="00782F83">
          <w:rPr>
            <w:rStyle w:val="charCitHyperlinkAbbrev"/>
          </w:rPr>
          <w:t>A2006</w:t>
        </w:r>
        <w:r w:rsidRPr="00782F83">
          <w:rPr>
            <w:rStyle w:val="charCitHyperlinkAbbrev"/>
          </w:rPr>
          <w:noBreakHyphen/>
          <w:t>23</w:t>
        </w:r>
      </w:hyperlink>
      <w:r>
        <w:t xml:space="preserve"> amdt 1.162</w:t>
      </w:r>
    </w:p>
    <w:p w14:paraId="158FC9AA" w14:textId="77777777" w:rsidR="0046297A" w:rsidRPr="00DA1F18" w:rsidRDefault="0046297A" w:rsidP="0046297A">
      <w:pPr>
        <w:pStyle w:val="AmdtsEntries"/>
      </w:pPr>
      <w:r w:rsidRPr="00DA1F18">
        <w:tab/>
        <w:t>exp 2 June 2011 (s 352 (1))</w:t>
      </w:r>
    </w:p>
    <w:p w14:paraId="4838323C" w14:textId="77777777" w:rsidR="0046297A" w:rsidRDefault="0046297A" w:rsidP="0046297A">
      <w:pPr>
        <w:pStyle w:val="AmdtsEntryHd"/>
      </w:pPr>
      <w:r>
        <w:t>Transitional—interim custody arrangements</w:t>
      </w:r>
    </w:p>
    <w:p w14:paraId="2EEBF978" w14:textId="211545B7" w:rsidR="0046297A" w:rsidRDefault="0046297A" w:rsidP="0046297A">
      <w:pPr>
        <w:pStyle w:val="AmdtsEntries"/>
        <w:keepNext/>
      </w:pPr>
      <w:r>
        <w:t>ch 17 hdg</w:t>
      </w:r>
      <w:r>
        <w:tab/>
        <w:t xml:space="preserve">ins </w:t>
      </w:r>
      <w:hyperlink r:id="rId1062"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2DCE49FC" w14:textId="77777777" w:rsidR="0046297A" w:rsidRPr="00BF2ADA" w:rsidRDefault="0046297A" w:rsidP="0046297A">
      <w:pPr>
        <w:pStyle w:val="AmdtsEntries"/>
      </w:pPr>
      <w:r w:rsidRPr="00BF2ADA">
        <w:tab/>
        <w:t>exp 18 December 2009 (s 612)</w:t>
      </w:r>
    </w:p>
    <w:p w14:paraId="5DF916C5" w14:textId="77777777" w:rsidR="0046297A" w:rsidRDefault="0046297A" w:rsidP="0046297A">
      <w:pPr>
        <w:pStyle w:val="AmdtsEntryHd"/>
      </w:pPr>
      <w:r>
        <w:t>Purpose—ch 17</w:t>
      </w:r>
    </w:p>
    <w:p w14:paraId="37EB75AF" w14:textId="168172FD" w:rsidR="0046297A" w:rsidRDefault="0046297A" w:rsidP="0046297A">
      <w:pPr>
        <w:pStyle w:val="AmdtsEntries"/>
        <w:keepNext/>
      </w:pPr>
      <w:r>
        <w:t>s 600</w:t>
      </w:r>
      <w:r>
        <w:tab/>
        <w:t xml:space="preserve">ins </w:t>
      </w:r>
      <w:hyperlink r:id="rId1063"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5F0E868D" w14:textId="77777777" w:rsidR="0046297A" w:rsidRPr="00BF2ADA" w:rsidRDefault="0046297A" w:rsidP="0046297A">
      <w:pPr>
        <w:pStyle w:val="AmdtsEntries"/>
      </w:pPr>
      <w:r w:rsidRPr="00BF2ADA">
        <w:tab/>
        <w:t>exp 18 December 2009 (s 612)</w:t>
      </w:r>
    </w:p>
    <w:p w14:paraId="4B4CB01B" w14:textId="77777777" w:rsidR="0046297A" w:rsidRDefault="0046297A" w:rsidP="0046297A">
      <w:pPr>
        <w:pStyle w:val="AmdtsEntryHd"/>
      </w:pPr>
      <w:r>
        <w:t>Relationship with ch 16</w:t>
      </w:r>
    </w:p>
    <w:p w14:paraId="580CD054" w14:textId="4C1A614E" w:rsidR="0046297A" w:rsidRDefault="0046297A" w:rsidP="0046297A">
      <w:pPr>
        <w:pStyle w:val="AmdtsEntries"/>
        <w:keepNext/>
      </w:pPr>
      <w:r>
        <w:t>s 601</w:t>
      </w:r>
      <w:r>
        <w:tab/>
        <w:t xml:space="preserve">ins </w:t>
      </w:r>
      <w:hyperlink r:id="rId1064"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7EA0FC28" w14:textId="77777777" w:rsidR="0046297A" w:rsidRPr="00BF2ADA" w:rsidRDefault="0046297A" w:rsidP="0046297A">
      <w:pPr>
        <w:pStyle w:val="AmdtsEntries"/>
      </w:pPr>
      <w:r w:rsidRPr="00BF2ADA">
        <w:tab/>
        <w:t>exp 18 December 2009 (s 612)</w:t>
      </w:r>
    </w:p>
    <w:p w14:paraId="00F67BFA" w14:textId="77777777" w:rsidR="0046297A" w:rsidRDefault="0046297A" w:rsidP="0046297A">
      <w:pPr>
        <w:pStyle w:val="AmdtsEntryHd"/>
      </w:pPr>
      <w:r>
        <w:t>No application to home detention</w:t>
      </w:r>
    </w:p>
    <w:p w14:paraId="0AFED999" w14:textId="3436B3B5" w:rsidR="0046297A" w:rsidRDefault="0046297A" w:rsidP="0046297A">
      <w:pPr>
        <w:pStyle w:val="AmdtsEntries"/>
        <w:keepNext/>
      </w:pPr>
      <w:r>
        <w:t>s 602</w:t>
      </w:r>
      <w:r>
        <w:tab/>
        <w:t xml:space="preserve">ins </w:t>
      </w:r>
      <w:hyperlink r:id="rId1065"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6DEE89C3" w14:textId="77777777" w:rsidR="0046297A" w:rsidRPr="00BF2ADA" w:rsidRDefault="0046297A" w:rsidP="0046297A">
      <w:pPr>
        <w:pStyle w:val="AmdtsEntries"/>
      </w:pPr>
      <w:r w:rsidRPr="00BF2ADA">
        <w:tab/>
        <w:t>exp 18 December 2009 (s 612)</w:t>
      </w:r>
    </w:p>
    <w:p w14:paraId="7327F89B" w14:textId="77777777" w:rsidR="0046297A" w:rsidRDefault="0046297A" w:rsidP="0046297A">
      <w:pPr>
        <w:pStyle w:val="AmdtsEntryHd"/>
      </w:pPr>
      <w:r>
        <w:lastRenderedPageBreak/>
        <w:t>Definitions—ch 17</w:t>
      </w:r>
    </w:p>
    <w:p w14:paraId="5F795728" w14:textId="51E1851F" w:rsidR="0046297A" w:rsidRDefault="0046297A" w:rsidP="0046297A">
      <w:pPr>
        <w:pStyle w:val="AmdtsEntries"/>
        <w:keepNext/>
      </w:pPr>
      <w:r>
        <w:t>s 603</w:t>
      </w:r>
      <w:r>
        <w:tab/>
        <w:t xml:space="preserve">ins </w:t>
      </w:r>
      <w:hyperlink r:id="rId1066"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4D117551" w14:textId="77777777" w:rsidR="0046297A" w:rsidRPr="00BF2ADA" w:rsidRDefault="0046297A" w:rsidP="0046297A">
      <w:pPr>
        <w:pStyle w:val="AmdtsEntries"/>
        <w:keepNext/>
      </w:pPr>
      <w:r w:rsidRPr="00BF2ADA">
        <w:tab/>
        <w:t>exp 18 December 2009 (s 612 (LA s 88 declaration applies))</w:t>
      </w:r>
    </w:p>
    <w:p w14:paraId="31CE91D3" w14:textId="0BF5D93A" w:rsidR="0046297A" w:rsidRDefault="0046297A" w:rsidP="0046297A">
      <w:pPr>
        <w:pStyle w:val="AmdtsEntries"/>
        <w:keepNext/>
      </w:pPr>
      <w:r>
        <w:tab/>
        <w:t xml:space="preserve">def </w:t>
      </w:r>
      <w:r w:rsidRPr="007F4389">
        <w:rPr>
          <w:rStyle w:val="charBoldItals"/>
        </w:rPr>
        <w:t>Corrections Management Act 2007</w:t>
      </w:r>
      <w:r w:rsidRPr="00782F83">
        <w:rPr>
          <w:rStyle w:val="charBoldItals"/>
        </w:rPr>
        <w:t xml:space="preserve"> </w:t>
      </w:r>
      <w:r>
        <w:t xml:space="preserve">ins </w:t>
      </w:r>
      <w:hyperlink r:id="rId1067"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5CBD069F" w14:textId="6B23BFB8" w:rsidR="0046297A" w:rsidRDefault="0046297A" w:rsidP="0046297A">
      <w:pPr>
        <w:pStyle w:val="AmdtsEntries"/>
        <w:keepNext/>
      </w:pPr>
      <w:r>
        <w:tab/>
        <w:t xml:space="preserve">def </w:t>
      </w:r>
      <w:r w:rsidRPr="00782F83">
        <w:rPr>
          <w:rStyle w:val="charBoldItals"/>
        </w:rPr>
        <w:t xml:space="preserve">custody </w:t>
      </w:r>
      <w:r>
        <w:t xml:space="preserve">ins </w:t>
      </w:r>
      <w:hyperlink r:id="rId1068"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5AB3D9BA" w14:textId="7FBB1E3F" w:rsidR="0046297A" w:rsidRDefault="0046297A" w:rsidP="0046297A">
      <w:pPr>
        <w:pStyle w:val="AmdtsEntries"/>
        <w:keepNext/>
      </w:pPr>
      <w:r>
        <w:tab/>
        <w:t xml:space="preserve">def </w:t>
      </w:r>
      <w:r w:rsidRPr="00782F83">
        <w:rPr>
          <w:rStyle w:val="charBoldItals"/>
        </w:rPr>
        <w:t>interim custody period</w:t>
      </w:r>
      <w:r>
        <w:t xml:space="preserve"> ins </w:t>
      </w:r>
      <w:hyperlink r:id="rId1069"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40B497DA" w14:textId="427739F7" w:rsidR="0046297A" w:rsidRDefault="0046297A" w:rsidP="0046297A">
      <w:pPr>
        <w:pStyle w:val="AmdtsEntriesDefL2"/>
      </w:pPr>
      <w:r>
        <w:tab/>
        <w:t xml:space="preserve">mod </w:t>
      </w:r>
      <w:hyperlink r:id="rId1070" w:anchor="history" w:tooltip="Crimes (Sentence Administration) Regulation 2006" w:history="1">
        <w:r w:rsidRPr="00782F83">
          <w:rPr>
            <w:rStyle w:val="charCitHyperlinkAbbrev"/>
          </w:rPr>
          <w:t>SL2006</w:t>
        </w:r>
        <w:r w:rsidRPr="00782F83">
          <w:rPr>
            <w:rStyle w:val="charCitHyperlinkAbbrev"/>
          </w:rPr>
          <w:noBreakHyphen/>
          <w:t>23</w:t>
        </w:r>
      </w:hyperlink>
      <w:r>
        <w:t xml:space="preserve"> mod 1.1A (mod exp 1 August 2007 (see </w:t>
      </w:r>
      <w:hyperlink r:id="rId1071"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 5 (2))</w:t>
      </w:r>
    </w:p>
    <w:p w14:paraId="6B325385" w14:textId="1D742B96" w:rsidR="0046297A" w:rsidRDefault="0046297A" w:rsidP="0046297A">
      <w:pPr>
        <w:pStyle w:val="AmdtsEntriesDefL2"/>
      </w:pPr>
      <w:r>
        <w:tab/>
        <w:t xml:space="preserve">am </w:t>
      </w:r>
      <w:hyperlink r:id="rId1072" w:anchor="history" w:tooltip="Corrections Management Act 2007" w:history="1">
        <w:r w:rsidRPr="00782F83">
          <w:rPr>
            <w:rStyle w:val="charCitHyperlinkAbbrev"/>
          </w:rPr>
          <w:t>A2007</w:t>
        </w:r>
        <w:r w:rsidRPr="00782F83">
          <w:rPr>
            <w:rStyle w:val="charCitHyperlinkAbbrev"/>
          </w:rPr>
          <w:noBreakHyphen/>
          <w:t>15</w:t>
        </w:r>
      </w:hyperlink>
      <w:r>
        <w:t xml:space="preserve"> amdt 1.19</w:t>
      </w:r>
    </w:p>
    <w:p w14:paraId="04BB008B" w14:textId="2A960102" w:rsidR="0046297A" w:rsidRDefault="0046297A" w:rsidP="0046297A">
      <w:pPr>
        <w:pStyle w:val="AmdtsEntries"/>
        <w:keepNext/>
      </w:pPr>
      <w:r>
        <w:tab/>
        <w:t xml:space="preserve">def </w:t>
      </w:r>
      <w:r w:rsidRPr="00782F83">
        <w:rPr>
          <w:rStyle w:val="charBoldItals"/>
        </w:rPr>
        <w:t>new sentencing law</w:t>
      </w:r>
      <w:r>
        <w:t xml:space="preserve"> ins </w:t>
      </w:r>
      <w:hyperlink r:id="rId1073"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15108547" w14:textId="4ACA2021" w:rsidR="0046297A" w:rsidRDefault="0046297A" w:rsidP="0046297A">
      <w:pPr>
        <w:pStyle w:val="AmdtsEntries"/>
      </w:pPr>
      <w:r>
        <w:tab/>
        <w:t xml:space="preserve">def </w:t>
      </w:r>
      <w:r w:rsidRPr="00782F83">
        <w:rPr>
          <w:rStyle w:val="charBoldItals"/>
        </w:rPr>
        <w:t>old custody law</w:t>
      </w:r>
      <w:r>
        <w:t xml:space="preserve"> ins </w:t>
      </w:r>
      <w:hyperlink r:id="rId1074"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35D5B1C9" w14:textId="77777777" w:rsidR="0046297A" w:rsidRDefault="0046297A" w:rsidP="0046297A">
      <w:pPr>
        <w:pStyle w:val="AmdtsEntryHd"/>
        <w:keepNext w:val="0"/>
      </w:pPr>
      <w:r>
        <w:t>Application of new sentencing law—interim custody period</w:t>
      </w:r>
    </w:p>
    <w:p w14:paraId="62124050" w14:textId="69D5D621" w:rsidR="0046297A" w:rsidRDefault="0046297A" w:rsidP="0046297A">
      <w:pPr>
        <w:pStyle w:val="AmdtsEntries"/>
      </w:pPr>
      <w:r>
        <w:t>s 604</w:t>
      </w:r>
      <w:r>
        <w:tab/>
        <w:t xml:space="preserve">ins </w:t>
      </w:r>
      <w:hyperlink r:id="rId1075"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713A2429" w14:textId="77777777" w:rsidR="0046297A" w:rsidRPr="00BF2ADA" w:rsidRDefault="0046297A" w:rsidP="0046297A">
      <w:pPr>
        <w:pStyle w:val="AmdtsEntries"/>
      </w:pPr>
      <w:r w:rsidRPr="00BF2ADA">
        <w:tab/>
        <w:t>exp 18 December 2009 (s 612 (LA s 88 declaration applies))</w:t>
      </w:r>
    </w:p>
    <w:p w14:paraId="5E8A36B3" w14:textId="77777777" w:rsidR="0046297A" w:rsidRDefault="0046297A" w:rsidP="0046297A">
      <w:pPr>
        <w:pStyle w:val="AmdtsEntryHd"/>
      </w:pPr>
      <w:r>
        <w:t>Old custody law continues</w:t>
      </w:r>
    </w:p>
    <w:p w14:paraId="776149F7" w14:textId="3B206837" w:rsidR="0046297A" w:rsidRDefault="0046297A" w:rsidP="0046297A">
      <w:pPr>
        <w:pStyle w:val="AmdtsEntries"/>
      </w:pPr>
      <w:r>
        <w:t>s 605</w:t>
      </w:r>
      <w:r>
        <w:tab/>
        <w:t xml:space="preserve">ins </w:t>
      </w:r>
      <w:hyperlink r:id="rId1076"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6A5F79DF" w14:textId="77777777" w:rsidR="0046297A" w:rsidRPr="00BF2ADA" w:rsidRDefault="0046297A" w:rsidP="0046297A">
      <w:pPr>
        <w:pStyle w:val="AmdtsEntries"/>
      </w:pPr>
      <w:r w:rsidRPr="00BF2ADA">
        <w:tab/>
        <w:t>exp 18 December 2009 (s 612 (LA s 88 declaration applies))</w:t>
      </w:r>
    </w:p>
    <w:p w14:paraId="6BD344A3" w14:textId="77777777" w:rsidR="0046297A" w:rsidRDefault="0046297A" w:rsidP="0046297A">
      <w:pPr>
        <w:pStyle w:val="AmdtsEntryHd"/>
        <w:keepNext w:val="0"/>
      </w:pPr>
      <w:r>
        <w:t>Application of old custody law—periodic detention</w:t>
      </w:r>
    </w:p>
    <w:p w14:paraId="22FD1F3F" w14:textId="05D23D72" w:rsidR="0046297A" w:rsidRDefault="0046297A" w:rsidP="0046297A">
      <w:pPr>
        <w:pStyle w:val="AmdtsEntries"/>
      </w:pPr>
      <w:r>
        <w:t>s 606</w:t>
      </w:r>
      <w:r>
        <w:tab/>
        <w:t xml:space="preserve">ins </w:t>
      </w:r>
      <w:hyperlink r:id="rId1077"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63A47B71" w14:textId="77777777" w:rsidR="0046297A" w:rsidRPr="00BF2ADA" w:rsidRDefault="0046297A" w:rsidP="0046297A">
      <w:pPr>
        <w:pStyle w:val="AmdtsEntries"/>
      </w:pPr>
      <w:r w:rsidRPr="00BF2ADA">
        <w:tab/>
        <w:t>exp 18 December 2009 (s 612 (LA s 88 declaration applies))</w:t>
      </w:r>
    </w:p>
    <w:p w14:paraId="382089CC" w14:textId="77777777" w:rsidR="0046297A" w:rsidRDefault="0046297A" w:rsidP="0046297A">
      <w:pPr>
        <w:pStyle w:val="AmdtsEntryHd"/>
        <w:keepNext w:val="0"/>
      </w:pPr>
      <w:r>
        <w:t>Application of old custody law—remand</w:t>
      </w:r>
    </w:p>
    <w:p w14:paraId="53533897" w14:textId="2D5B4309" w:rsidR="0046297A" w:rsidRDefault="0046297A" w:rsidP="0046297A">
      <w:pPr>
        <w:pStyle w:val="AmdtsEntries"/>
      </w:pPr>
      <w:r>
        <w:t>s 607</w:t>
      </w:r>
      <w:r>
        <w:tab/>
        <w:t xml:space="preserve">ins </w:t>
      </w:r>
      <w:hyperlink r:id="rId1078"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3AAEDEC2" w14:textId="77777777" w:rsidR="0046297A" w:rsidRPr="00BF2ADA" w:rsidRDefault="0046297A" w:rsidP="0046297A">
      <w:pPr>
        <w:pStyle w:val="AmdtsEntries"/>
      </w:pPr>
      <w:r w:rsidRPr="00BF2ADA">
        <w:tab/>
        <w:t>exp 18 December 2009 (s 612 (LA s 88 declaration applies))</w:t>
      </w:r>
    </w:p>
    <w:p w14:paraId="61A49383" w14:textId="77777777" w:rsidR="0046297A" w:rsidRDefault="0046297A" w:rsidP="0046297A">
      <w:pPr>
        <w:pStyle w:val="AmdtsEntryHd"/>
      </w:pPr>
      <w:r>
        <w:t>Reference to full-time detention in NSW</w:t>
      </w:r>
    </w:p>
    <w:p w14:paraId="01BBFD08" w14:textId="28E0A2AD" w:rsidR="0046297A" w:rsidRDefault="0046297A" w:rsidP="0046297A">
      <w:pPr>
        <w:pStyle w:val="AmdtsEntries"/>
        <w:keepNext/>
      </w:pPr>
      <w:r>
        <w:t>s 607A</w:t>
      </w:r>
      <w:r>
        <w:tab/>
        <w:t xml:space="preserve">ins as mod </w:t>
      </w:r>
      <w:hyperlink r:id="rId1079"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mod 1.1 (as ins by </w:t>
      </w:r>
      <w:hyperlink r:id="rId1080" w:tooltip="Crimes (Sentence Administration) Amendment Regulation 2006 (No 1)" w:history="1">
        <w:r w:rsidRPr="00782F83">
          <w:rPr>
            <w:rStyle w:val="charCitHyperlinkAbbrev"/>
          </w:rPr>
          <w:t>SL2006</w:t>
        </w:r>
        <w:r w:rsidRPr="00782F83">
          <w:rPr>
            <w:rStyle w:val="charCitHyperlinkAbbrev"/>
          </w:rPr>
          <w:noBreakHyphen/>
          <w:t>26</w:t>
        </w:r>
      </w:hyperlink>
      <w:r>
        <w:t xml:space="preserve"> s 5; as am by </w:t>
      </w:r>
      <w:hyperlink r:id="rId1081" w:tooltip="Crimes (Sentence Administration) Amendment Regulation 2007 (No 1)" w:history="1">
        <w:r w:rsidRPr="00782F83">
          <w:rPr>
            <w:rStyle w:val="charCitHyperlinkAbbrev"/>
          </w:rPr>
          <w:t>SL2007</w:t>
        </w:r>
        <w:r w:rsidRPr="00782F83">
          <w:rPr>
            <w:rStyle w:val="charCitHyperlinkAbbrev"/>
          </w:rPr>
          <w:noBreakHyphen/>
          <w:t>13</w:t>
        </w:r>
      </w:hyperlink>
      <w:r>
        <w:t xml:space="preserve"> s 6) (mod exp 1 August 2007 (see </w:t>
      </w:r>
      <w:hyperlink r:id="rId1082"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 5 (2))</w:t>
      </w:r>
    </w:p>
    <w:p w14:paraId="23E6D9B9" w14:textId="77777777" w:rsidR="0046297A" w:rsidRPr="00782F83" w:rsidRDefault="0046297A" w:rsidP="0046297A">
      <w:pPr>
        <w:pStyle w:val="AmdtsEntries"/>
        <w:keepNext/>
        <w:rPr>
          <w:rFonts w:cs="Arial"/>
        </w:rPr>
      </w:pPr>
      <w:r>
        <w:tab/>
      </w:r>
      <w:r w:rsidRPr="00782F83">
        <w:rPr>
          <w:rFonts w:cs="Arial"/>
        </w:rPr>
        <w:t>exp 1 August 2007 (s 607A (2))</w:t>
      </w:r>
    </w:p>
    <w:p w14:paraId="6A3B626D" w14:textId="07891264" w:rsidR="0046297A" w:rsidRPr="00782F83" w:rsidRDefault="0046297A" w:rsidP="0046297A">
      <w:pPr>
        <w:pStyle w:val="AmdtsEntries"/>
        <w:keepNext/>
        <w:rPr>
          <w:rFonts w:cs="Arial"/>
        </w:rPr>
      </w:pPr>
      <w:r w:rsidRPr="00782F83">
        <w:rPr>
          <w:rFonts w:cs="Arial"/>
        </w:rPr>
        <w:tab/>
        <w:t xml:space="preserve">ins </w:t>
      </w:r>
      <w:hyperlink r:id="rId1083" w:anchor="history" w:tooltip="Corrections Management Act 2007" w:history="1">
        <w:r w:rsidRPr="00782F83">
          <w:rPr>
            <w:rStyle w:val="charCitHyperlinkAbbrev"/>
          </w:rPr>
          <w:t>A2007</w:t>
        </w:r>
        <w:r w:rsidRPr="00782F83">
          <w:rPr>
            <w:rStyle w:val="charCitHyperlinkAbbrev"/>
          </w:rPr>
          <w:noBreakHyphen/>
          <w:t>15</w:t>
        </w:r>
      </w:hyperlink>
      <w:r w:rsidRPr="00782F83">
        <w:rPr>
          <w:rFonts w:cs="Arial"/>
        </w:rPr>
        <w:t xml:space="preserve"> amdt 1.20</w:t>
      </w:r>
    </w:p>
    <w:p w14:paraId="033BE6BD" w14:textId="77777777" w:rsidR="0046297A" w:rsidRPr="00BF2ADA" w:rsidRDefault="0046297A" w:rsidP="0046297A">
      <w:pPr>
        <w:pStyle w:val="AmdtsEntries"/>
      </w:pPr>
      <w:r w:rsidRPr="00BF2ADA">
        <w:tab/>
        <w:t>exp 18 December 2009 (s 612 (LA s 88 declaration applies))</w:t>
      </w:r>
    </w:p>
    <w:p w14:paraId="2C0F8CCB" w14:textId="77777777" w:rsidR="0046297A" w:rsidRDefault="0046297A" w:rsidP="0046297A">
      <w:pPr>
        <w:pStyle w:val="AmdtsEntryHd"/>
      </w:pPr>
      <w:r>
        <w:t xml:space="preserve">References in territory laws to </w:t>
      </w:r>
      <w:r w:rsidRPr="00782F83">
        <w:rPr>
          <w:rFonts w:cs="Arial"/>
        </w:rPr>
        <w:t>Corrections Management Act 2007</w:t>
      </w:r>
      <w:r>
        <w:rPr>
          <w:rStyle w:val="charItals"/>
        </w:rPr>
        <w:t xml:space="preserve"> </w:t>
      </w:r>
      <w:r>
        <w:t>etc in relation to interim custody period</w:t>
      </w:r>
    </w:p>
    <w:p w14:paraId="6B992110" w14:textId="0A577FC4" w:rsidR="0046297A" w:rsidRDefault="0046297A" w:rsidP="0046297A">
      <w:pPr>
        <w:pStyle w:val="AmdtsEntries"/>
        <w:keepNext/>
      </w:pPr>
      <w:r>
        <w:t>s 607B</w:t>
      </w:r>
      <w:r>
        <w:tab/>
        <w:t xml:space="preserve">ins as mod </w:t>
      </w:r>
      <w:hyperlink r:id="rId1084"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mod 1.1 (as ins by </w:t>
      </w:r>
      <w:hyperlink r:id="rId1085" w:tooltip="Crimes (Sentence Administration) Amendment Regulation 2006 (No 1)" w:history="1">
        <w:r w:rsidRPr="00782F83">
          <w:rPr>
            <w:rStyle w:val="charCitHyperlinkAbbrev"/>
          </w:rPr>
          <w:t>SL2006</w:t>
        </w:r>
        <w:r w:rsidRPr="00782F83">
          <w:rPr>
            <w:rStyle w:val="charCitHyperlinkAbbrev"/>
          </w:rPr>
          <w:noBreakHyphen/>
          <w:t>26</w:t>
        </w:r>
      </w:hyperlink>
      <w:r>
        <w:t xml:space="preserve"> s 5; as am by </w:t>
      </w:r>
      <w:hyperlink r:id="rId1086" w:tooltip="Crimes (Sentence Administration) Amendment Regulation 2007 (No 1)" w:history="1">
        <w:r w:rsidRPr="00782F83">
          <w:rPr>
            <w:rStyle w:val="charCitHyperlinkAbbrev"/>
          </w:rPr>
          <w:t>SL2007</w:t>
        </w:r>
        <w:r w:rsidRPr="00782F83">
          <w:rPr>
            <w:rStyle w:val="charCitHyperlinkAbbrev"/>
          </w:rPr>
          <w:noBreakHyphen/>
          <w:t>13</w:t>
        </w:r>
      </w:hyperlink>
      <w:r>
        <w:t xml:space="preserve"> s 7) (mod exp 1 August 2007 (see </w:t>
      </w:r>
      <w:hyperlink r:id="rId1087"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 5 (2))</w:t>
      </w:r>
    </w:p>
    <w:p w14:paraId="6C964112" w14:textId="77777777" w:rsidR="0046297A" w:rsidRPr="00782F83" w:rsidRDefault="0046297A" w:rsidP="0046297A">
      <w:pPr>
        <w:pStyle w:val="AmdtsEntries"/>
        <w:keepNext/>
        <w:rPr>
          <w:rFonts w:cs="Arial"/>
        </w:rPr>
      </w:pPr>
      <w:r>
        <w:tab/>
      </w:r>
      <w:r w:rsidRPr="00782F83">
        <w:rPr>
          <w:rFonts w:cs="Arial"/>
        </w:rPr>
        <w:t>exp 1 August 2007 (s 607B (3))</w:t>
      </w:r>
    </w:p>
    <w:p w14:paraId="5B4B3CDC" w14:textId="2F43B4E3" w:rsidR="0046297A" w:rsidRPr="00782F83" w:rsidRDefault="0046297A" w:rsidP="0046297A">
      <w:pPr>
        <w:pStyle w:val="AmdtsEntries"/>
        <w:rPr>
          <w:rFonts w:cs="Arial"/>
        </w:rPr>
      </w:pPr>
      <w:r w:rsidRPr="00782F83">
        <w:rPr>
          <w:rFonts w:cs="Arial"/>
        </w:rPr>
        <w:tab/>
        <w:t xml:space="preserve">ins </w:t>
      </w:r>
      <w:hyperlink r:id="rId1088" w:anchor="history" w:tooltip="Corrections Management Act 2007" w:history="1">
        <w:r w:rsidRPr="00782F83">
          <w:rPr>
            <w:rStyle w:val="charCitHyperlinkAbbrev"/>
          </w:rPr>
          <w:t>A2007</w:t>
        </w:r>
        <w:r w:rsidRPr="00782F83">
          <w:rPr>
            <w:rStyle w:val="charCitHyperlinkAbbrev"/>
          </w:rPr>
          <w:noBreakHyphen/>
          <w:t>15</w:t>
        </w:r>
      </w:hyperlink>
      <w:r w:rsidRPr="00782F83">
        <w:rPr>
          <w:rFonts w:cs="Arial"/>
        </w:rPr>
        <w:t xml:space="preserve"> amdt 1.20</w:t>
      </w:r>
    </w:p>
    <w:p w14:paraId="706A9E5C" w14:textId="77777777" w:rsidR="0046297A" w:rsidRPr="00BF2ADA" w:rsidRDefault="0046297A" w:rsidP="0046297A">
      <w:pPr>
        <w:pStyle w:val="AmdtsEntries"/>
      </w:pPr>
      <w:r w:rsidRPr="00BF2ADA">
        <w:tab/>
        <w:t>exp 18 December 2009 (s 612 (LA s 88 declaration applies))</w:t>
      </w:r>
    </w:p>
    <w:p w14:paraId="454A127A" w14:textId="77777777" w:rsidR="0046297A" w:rsidRDefault="0046297A" w:rsidP="0046297A">
      <w:pPr>
        <w:pStyle w:val="AmdtsEntryHd"/>
      </w:pPr>
      <w:r>
        <w:t>Additional powers of courts etc</w:t>
      </w:r>
    </w:p>
    <w:p w14:paraId="45B3B141" w14:textId="50F4E07A" w:rsidR="0046297A" w:rsidRDefault="0046297A" w:rsidP="0046297A">
      <w:pPr>
        <w:pStyle w:val="AmdtsEntries"/>
        <w:keepNext/>
      </w:pPr>
      <w:r>
        <w:t>s 608</w:t>
      </w:r>
      <w:r>
        <w:tab/>
        <w:t xml:space="preserve">ins </w:t>
      </w:r>
      <w:hyperlink r:id="rId1089"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19A3E9C6" w14:textId="77777777" w:rsidR="0046297A" w:rsidRPr="00BF2ADA" w:rsidRDefault="0046297A" w:rsidP="0046297A">
      <w:pPr>
        <w:pStyle w:val="AmdtsEntries"/>
      </w:pPr>
      <w:r w:rsidRPr="00BF2ADA">
        <w:tab/>
        <w:t>exp 18 December 2009 (s 612 (LA s 88 declaration applies))</w:t>
      </w:r>
    </w:p>
    <w:p w14:paraId="404C1EA1" w14:textId="77777777" w:rsidR="0046297A" w:rsidRDefault="0046297A" w:rsidP="0046297A">
      <w:pPr>
        <w:pStyle w:val="AmdtsEntryHd"/>
      </w:pPr>
      <w:r>
        <w:lastRenderedPageBreak/>
        <w:t>Additional powers of sentence administration board</w:t>
      </w:r>
    </w:p>
    <w:p w14:paraId="433FEE30" w14:textId="0FB01DF2" w:rsidR="0046297A" w:rsidRDefault="0046297A" w:rsidP="0046297A">
      <w:pPr>
        <w:pStyle w:val="AmdtsEntries"/>
        <w:keepNext/>
      </w:pPr>
      <w:r>
        <w:t>s 609</w:t>
      </w:r>
      <w:r>
        <w:tab/>
        <w:t xml:space="preserve">ins </w:t>
      </w:r>
      <w:hyperlink r:id="rId1090"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06A19044" w14:textId="77777777" w:rsidR="0046297A" w:rsidRPr="00BF2ADA" w:rsidRDefault="0046297A" w:rsidP="0046297A">
      <w:pPr>
        <w:pStyle w:val="AmdtsEntries"/>
      </w:pPr>
      <w:r w:rsidRPr="00BF2ADA">
        <w:tab/>
        <w:t>exp 18 December 2009 (s 612 (LA s 88 declaration applies))</w:t>
      </w:r>
    </w:p>
    <w:p w14:paraId="7F283899" w14:textId="77777777" w:rsidR="0046297A" w:rsidRDefault="0046297A" w:rsidP="0046297A">
      <w:pPr>
        <w:pStyle w:val="AmdtsEntryHd"/>
      </w:pPr>
      <w:r>
        <w:t>Additional powers of chief executive</w:t>
      </w:r>
    </w:p>
    <w:p w14:paraId="451032C1" w14:textId="3D3BEB9A" w:rsidR="0046297A" w:rsidRDefault="0046297A" w:rsidP="0046297A">
      <w:pPr>
        <w:pStyle w:val="AmdtsEntries"/>
        <w:keepNext/>
      </w:pPr>
      <w:r>
        <w:t>s 610</w:t>
      </w:r>
      <w:r>
        <w:tab/>
        <w:t xml:space="preserve">ins </w:t>
      </w:r>
      <w:hyperlink r:id="rId1091"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1977E29E" w14:textId="77777777" w:rsidR="0046297A" w:rsidRPr="00BF2ADA" w:rsidRDefault="0046297A" w:rsidP="0046297A">
      <w:pPr>
        <w:pStyle w:val="AmdtsEntries"/>
      </w:pPr>
      <w:r w:rsidRPr="00BF2ADA">
        <w:tab/>
        <w:t>exp 18 December 2009 (s 612 (LA s 88 declaration applies))</w:t>
      </w:r>
    </w:p>
    <w:p w14:paraId="273D8C56" w14:textId="77777777" w:rsidR="0046297A" w:rsidRDefault="0046297A" w:rsidP="0046297A">
      <w:pPr>
        <w:pStyle w:val="AmdtsEntryHd"/>
      </w:pPr>
      <w:r>
        <w:t>Remandees—clothing</w:t>
      </w:r>
    </w:p>
    <w:p w14:paraId="7F3D76E9" w14:textId="5F1988FD" w:rsidR="0046297A" w:rsidRDefault="0046297A" w:rsidP="0046297A">
      <w:pPr>
        <w:pStyle w:val="AmdtsEntries"/>
        <w:keepNext/>
      </w:pPr>
      <w:r>
        <w:t>s 610A</w:t>
      </w:r>
      <w:r>
        <w:tab/>
        <w:t xml:space="preserve">ins as mod </w:t>
      </w:r>
      <w:hyperlink r:id="rId1092"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sch 2 mod 1.1 (as ins by </w:t>
      </w:r>
      <w:hyperlink r:id="rId1093" w:tooltip="Crimes (Sentence Administration) Amendment Regulation 2007 (No 2)" w:history="1">
        <w:r w:rsidRPr="00782F83">
          <w:rPr>
            <w:rStyle w:val="charCitHyperlinkAbbrev"/>
          </w:rPr>
          <w:t>SL2007</w:t>
        </w:r>
        <w:r w:rsidRPr="00782F83">
          <w:rPr>
            <w:rStyle w:val="charCitHyperlinkAbbrev"/>
          </w:rPr>
          <w:noBreakHyphen/>
          <w:t>34</w:t>
        </w:r>
      </w:hyperlink>
      <w:r>
        <w:t xml:space="preserve"> s 5) (mod exp 18 December 2007 (see </w:t>
      </w:r>
      <w:hyperlink r:id="rId1094"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 6 (2) (LA s 88 declaration applies))</w:t>
      </w:r>
    </w:p>
    <w:p w14:paraId="7407C745" w14:textId="77777777" w:rsidR="0046297A" w:rsidRDefault="0046297A" w:rsidP="0046297A">
      <w:pPr>
        <w:pStyle w:val="AmdtsEntryHd"/>
      </w:pPr>
      <w:r>
        <w:t>Transitional regulations—ch 17</w:t>
      </w:r>
    </w:p>
    <w:p w14:paraId="6974A15E" w14:textId="058F6D6E" w:rsidR="0046297A" w:rsidRDefault="0046297A" w:rsidP="0046297A">
      <w:pPr>
        <w:pStyle w:val="AmdtsEntries"/>
        <w:keepNext/>
      </w:pPr>
      <w:r>
        <w:t>s 611</w:t>
      </w:r>
      <w:r>
        <w:tab/>
        <w:t xml:space="preserve">ins </w:t>
      </w:r>
      <w:hyperlink r:id="rId1095"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3A5F845E" w14:textId="77777777" w:rsidR="0046297A" w:rsidRPr="00BF2ADA" w:rsidRDefault="0046297A" w:rsidP="0046297A">
      <w:pPr>
        <w:pStyle w:val="AmdtsEntries"/>
      </w:pPr>
      <w:r w:rsidRPr="00BF2ADA">
        <w:tab/>
        <w:t>exp 18 December 2009 (s 612)</w:t>
      </w:r>
    </w:p>
    <w:p w14:paraId="7D65CF3B" w14:textId="77777777" w:rsidR="0046297A" w:rsidRDefault="0046297A" w:rsidP="0046297A">
      <w:pPr>
        <w:pStyle w:val="AmdtsEntryHd"/>
      </w:pPr>
      <w:r>
        <w:t>Expiry—ch 17</w:t>
      </w:r>
    </w:p>
    <w:p w14:paraId="45CBF668" w14:textId="5D6B467F" w:rsidR="0046297A" w:rsidRDefault="0046297A" w:rsidP="0046297A">
      <w:pPr>
        <w:pStyle w:val="AmdtsEntries"/>
        <w:keepNext/>
      </w:pPr>
      <w:r>
        <w:t>s 612</w:t>
      </w:r>
      <w:r>
        <w:tab/>
        <w:t xml:space="preserve">ins </w:t>
      </w:r>
      <w:hyperlink r:id="rId1096"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3CB8C3E1" w14:textId="3174FAF2" w:rsidR="0046297A" w:rsidRDefault="0046297A" w:rsidP="0046297A">
      <w:pPr>
        <w:pStyle w:val="AmdtsEntries"/>
        <w:keepNext/>
      </w:pPr>
      <w:r>
        <w:tab/>
        <w:t xml:space="preserve">mod </w:t>
      </w:r>
      <w:hyperlink r:id="rId1097"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mod 1.2 (as ins by </w:t>
      </w:r>
      <w:hyperlink r:id="rId1098" w:tooltip="Crimes (Sentence Administration) Amendment Regulation 2007 (No 1)" w:history="1">
        <w:r w:rsidRPr="00782F83">
          <w:rPr>
            <w:rStyle w:val="charCitHyperlinkAbbrev"/>
          </w:rPr>
          <w:t>SL2007</w:t>
        </w:r>
        <w:r w:rsidRPr="00782F83">
          <w:rPr>
            <w:rStyle w:val="charCitHyperlinkAbbrev"/>
          </w:rPr>
          <w:noBreakHyphen/>
          <w:t>13</w:t>
        </w:r>
      </w:hyperlink>
      <w:r>
        <w:t xml:space="preserve"> s 8) (mod exp 1 August 2007 (see </w:t>
      </w:r>
      <w:hyperlink r:id="rId1099"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 5 (2))</w:t>
      </w:r>
    </w:p>
    <w:p w14:paraId="173F6F40" w14:textId="7CCAFB84" w:rsidR="0046297A" w:rsidRPr="00BF2ADA" w:rsidRDefault="0046297A" w:rsidP="0046297A">
      <w:pPr>
        <w:pStyle w:val="AmdtsEntries"/>
        <w:keepNext/>
      </w:pPr>
      <w:r w:rsidRPr="00BF2ADA">
        <w:tab/>
        <w:t xml:space="preserve">sub </w:t>
      </w:r>
      <w:hyperlink r:id="rId1100" w:anchor="history" w:tooltip="Corrections Management Act 2007" w:history="1">
        <w:r w:rsidRPr="00782F83">
          <w:rPr>
            <w:rStyle w:val="charCitHyperlinkAbbrev"/>
          </w:rPr>
          <w:t>A2007</w:t>
        </w:r>
        <w:r w:rsidRPr="00782F83">
          <w:rPr>
            <w:rStyle w:val="charCitHyperlinkAbbrev"/>
          </w:rPr>
          <w:noBreakHyphen/>
          <w:t>15</w:t>
        </w:r>
      </w:hyperlink>
      <w:r w:rsidRPr="00BF2ADA">
        <w:t xml:space="preserve"> amdt 1.21</w:t>
      </w:r>
    </w:p>
    <w:p w14:paraId="779B9BED" w14:textId="77777777" w:rsidR="0046297A" w:rsidRPr="00BF2ADA" w:rsidRDefault="0046297A" w:rsidP="0046297A">
      <w:pPr>
        <w:pStyle w:val="AmdtsEntries"/>
      </w:pPr>
      <w:r w:rsidRPr="00BF2ADA">
        <w:tab/>
        <w:t>exp 18 December 2009 (s 612)</w:t>
      </w:r>
    </w:p>
    <w:p w14:paraId="27B9BD59" w14:textId="77777777" w:rsidR="0046297A" w:rsidRPr="00782F83" w:rsidRDefault="0046297A" w:rsidP="0046297A">
      <w:pPr>
        <w:pStyle w:val="AmdtsEntryHd"/>
        <w:rPr>
          <w:rFonts w:cs="Arial"/>
        </w:rPr>
      </w:pPr>
      <w:r w:rsidRPr="00782F83">
        <w:rPr>
          <w:rFonts w:cs="Arial"/>
        </w:rPr>
        <w:t>Transitional—Children and Young People Act 2008</w:t>
      </w:r>
    </w:p>
    <w:p w14:paraId="1BA1C8B0" w14:textId="6ECF917C" w:rsidR="0046297A" w:rsidRPr="00801517" w:rsidRDefault="0046297A" w:rsidP="0046297A">
      <w:pPr>
        <w:pStyle w:val="AmdtsEntries"/>
      </w:pPr>
      <w:r w:rsidRPr="00782F83">
        <w:rPr>
          <w:rFonts w:cs="Arial"/>
        </w:rPr>
        <w:t>ch 18 hdg</w:t>
      </w:r>
      <w:r w:rsidRPr="00801517">
        <w:tab/>
      </w:r>
      <w:r w:rsidRPr="00782F83">
        <w:rPr>
          <w:rFonts w:cs="Arial"/>
        </w:rPr>
        <w:t xml:space="preserve">ins </w:t>
      </w:r>
      <w:hyperlink r:id="rId1101"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289CDB1C" w14:textId="77777777" w:rsidR="0046297A" w:rsidRPr="00E3537A" w:rsidRDefault="0046297A" w:rsidP="0046297A">
      <w:pPr>
        <w:pStyle w:val="AmdtsEntries"/>
      </w:pPr>
      <w:r>
        <w:tab/>
      </w:r>
      <w:r w:rsidRPr="00E3537A">
        <w:t>exp 27 February 2014 (s 713 (1) (LA s 88 declaration applies))</w:t>
      </w:r>
    </w:p>
    <w:p w14:paraId="248E8C7A" w14:textId="77777777" w:rsidR="0046297A" w:rsidRPr="00782F83" w:rsidRDefault="0046297A" w:rsidP="0046297A">
      <w:pPr>
        <w:pStyle w:val="AmdtsEntryHd"/>
        <w:rPr>
          <w:rFonts w:cs="Arial"/>
        </w:rPr>
      </w:pPr>
      <w:r w:rsidRPr="00801517">
        <w:t xml:space="preserve">Meaning of </w:t>
      </w:r>
      <w:r w:rsidRPr="00782F83">
        <w:rPr>
          <w:rStyle w:val="charItals"/>
        </w:rPr>
        <w:t>commencement day</w:t>
      </w:r>
      <w:r w:rsidRPr="00801517">
        <w:t>—ch 18</w:t>
      </w:r>
    </w:p>
    <w:p w14:paraId="0BAFECDB" w14:textId="0FD3AFB1" w:rsidR="0046297A" w:rsidRPr="00782F83" w:rsidRDefault="0046297A" w:rsidP="0046297A">
      <w:pPr>
        <w:pStyle w:val="AmdtsEntries"/>
        <w:keepNext/>
        <w:rPr>
          <w:rFonts w:cs="Arial"/>
        </w:rPr>
      </w:pPr>
      <w:r w:rsidRPr="00782F83">
        <w:rPr>
          <w:rFonts w:cs="Arial"/>
        </w:rPr>
        <w:t>s 700</w:t>
      </w:r>
      <w:r w:rsidRPr="00801517">
        <w:tab/>
      </w:r>
      <w:r w:rsidRPr="00782F83">
        <w:rPr>
          <w:rFonts w:cs="Arial"/>
        </w:rPr>
        <w:t xml:space="preserve">ins </w:t>
      </w:r>
      <w:hyperlink r:id="rId1102"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771E3A70" w14:textId="77777777" w:rsidR="0046297A" w:rsidRPr="00E3537A" w:rsidRDefault="0046297A" w:rsidP="0046297A">
      <w:pPr>
        <w:pStyle w:val="AmdtsEntries"/>
      </w:pPr>
      <w:r>
        <w:tab/>
      </w:r>
      <w:r w:rsidRPr="00E3537A">
        <w:t>exp 27 February 2014 (s 713 (1) (LA s 88 declaration applies))</w:t>
      </w:r>
    </w:p>
    <w:p w14:paraId="5DB4D352" w14:textId="77777777" w:rsidR="0046297A" w:rsidRPr="00782F83" w:rsidRDefault="0046297A" w:rsidP="0046297A">
      <w:pPr>
        <w:pStyle w:val="AmdtsEntryHd"/>
        <w:rPr>
          <w:rFonts w:cs="Arial"/>
        </w:rPr>
      </w:pPr>
      <w:r w:rsidRPr="00801517">
        <w:rPr>
          <w:rStyle w:val="charBoldItals"/>
          <w:b/>
          <w:bCs/>
          <w:i w:val="0"/>
          <w:iCs/>
        </w:rPr>
        <w:t>Application of amendments—general</w:t>
      </w:r>
    </w:p>
    <w:p w14:paraId="7D1BDBB5" w14:textId="13A644AE" w:rsidR="0046297A" w:rsidRPr="00782F83" w:rsidRDefault="0046297A" w:rsidP="0046297A">
      <w:pPr>
        <w:pStyle w:val="AmdtsEntries"/>
        <w:keepNext/>
        <w:rPr>
          <w:rFonts w:cs="Arial"/>
        </w:rPr>
      </w:pPr>
      <w:r w:rsidRPr="00782F83">
        <w:rPr>
          <w:rFonts w:cs="Arial"/>
        </w:rPr>
        <w:t>s 701</w:t>
      </w:r>
      <w:r w:rsidRPr="00801517">
        <w:tab/>
      </w:r>
      <w:r w:rsidRPr="00782F83">
        <w:rPr>
          <w:rFonts w:cs="Arial"/>
        </w:rPr>
        <w:t xml:space="preserve">ins </w:t>
      </w:r>
      <w:hyperlink r:id="rId1103"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30C8B6AD" w14:textId="77777777" w:rsidR="0046297A" w:rsidRPr="00E3537A" w:rsidRDefault="0046297A" w:rsidP="0046297A">
      <w:pPr>
        <w:pStyle w:val="AmdtsEntries"/>
      </w:pPr>
      <w:r>
        <w:tab/>
      </w:r>
      <w:r w:rsidRPr="00E3537A">
        <w:t>exp 27 February 2014 (s 713 (1) (LA s 88 declaration applies))</w:t>
      </w:r>
    </w:p>
    <w:p w14:paraId="1F14D182" w14:textId="77777777" w:rsidR="0046297A" w:rsidRPr="00782F83" w:rsidRDefault="0046297A" w:rsidP="0046297A">
      <w:pPr>
        <w:pStyle w:val="AmdtsEntryHd"/>
        <w:rPr>
          <w:rFonts w:cs="Arial"/>
        </w:rPr>
      </w:pPr>
      <w:r w:rsidRPr="00801517">
        <w:t>Conditional discharge orders</w:t>
      </w:r>
    </w:p>
    <w:p w14:paraId="7CB626B7" w14:textId="253ACE46" w:rsidR="0046297A" w:rsidRPr="00782F83" w:rsidRDefault="0046297A" w:rsidP="0046297A">
      <w:pPr>
        <w:pStyle w:val="AmdtsEntries"/>
        <w:keepNext/>
        <w:rPr>
          <w:rFonts w:cs="Arial"/>
        </w:rPr>
      </w:pPr>
      <w:r w:rsidRPr="00782F83">
        <w:rPr>
          <w:rFonts w:cs="Arial"/>
        </w:rPr>
        <w:t>s 702</w:t>
      </w:r>
      <w:r w:rsidRPr="00801517">
        <w:tab/>
      </w:r>
      <w:r w:rsidRPr="00782F83">
        <w:rPr>
          <w:rFonts w:cs="Arial"/>
        </w:rPr>
        <w:t xml:space="preserve">ins </w:t>
      </w:r>
      <w:hyperlink r:id="rId1104"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72F8270C" w14:textId="77777777" w:rsidR="0046297A" w:rsidRPr="00E3537A" w:rsidRDefault="0046297A" w:rsidP="0046297A">
      <w:pPr>
        <w:pStyle w:val="AmdtsEntries"/>
      </w:pPr>
      <w:r>
        <w:tab/>
      </w:r>
      <w:r w:rsidRPr="00E3537A">
        <w:t>exp 27 February 2014 (s 713 (1) (LA s 88 declaration applies))</w:t>
      </w:r>
    </w:p>
    <w:p w14:paraId="34FEFF35" w14:textId="77777777" w:rsidR="0046297A" w:rsidRPr="00782F83" w:rsidRDefault="0046297A" w:rsidP="0046297A">
      <w:pPr>
        <w:pStyle w:val="AmdtsEntryHd"/>
        <w:rPr>
          <w:rFonts w:cs="Arial"/>
        </w:rPr>
      </w:pPr>
      <w:r w:rsidRPr="00801517">
        <w:t>Fines</w:t>
      </w:r>
    </w:p>
    <w:p w14:paraId="359153DE" w14:textId="3C84B25E" w:rsidR="0046297A" w:rsidRPr="00782F83" w:rsidRDefault="0046297A" w:rsidP="0046297A">
      <w:pPr>
        <w:pStyle w:val="AmdtsEntries"/>
        <w:keepNext/>
        <w:rPr>
          <w:rFonts w:cs="Arial"/>
        </w:rPr>
      </w:pPr>
      <w:r w:rsidRPr="00782F83">
        <w:rPr>
          <w:rFonts w:cs="Arial"/>
        </w:rPr>
        <w:t>s 703</w:t>
      </w:r>
      <w:r w:rsidRPr="00801517">
        <w:tab/>
      </w:r>
      <w:r w:rsidRPr="00782F83">
        <w:rPr>
          <w:rFonts w:cs="Arial"/>
        </w:rPr>
        <w:t xml:space="preserve">ins </w:t>
      </w:r>
      <w:hyperlink r:id="rId1105"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234B4DA8" w14:textId="77777777" w:rsidR="0046297A" w:rsidRPr="00E3537A" w:rsidRDefault="0046297A" w:rsidP="0046297A">
      <w:pPr>
        <w:pStyle w:val="AmdtsEntries"/>
      </w:pPr>
      <w:r>
        <w:tab/>
      </w:r>
      <w:r w:rsidRPr="00E3537A">
        <w:t>exp 27 February 2014 (s 713 (1) (LA s 88 declaration applies))</w:t>
      </w:r>
    </w:p>
    <w:p w14:paraId="1AEEEFFD" w14:textId="77777777" w:rsidR="0046297A" w:rsidRPr="00782F83" w:rsidRDefault="0046297A" w:rsidP="0046297A">
      <w:pPr>
        <w:pStyle w:val="AmdtsEntryHd"/>
        <w:rPr>
          <w:rFonts w:cs="Arial"/>
        </w:rPr>
      </w:pPr>
      <w:r w:rsidRPr="00801517">
        <w:t>Reparation or compensation orders</w:t>
      </w:r>
    </w:p>
    <w:p w14:paraId="5B797B19" w14:textId="397D39B5" w:rsidR="0046297A" w:rsidRPr="00782F83" w:rsidRDefault="0046297A" w:rsidP="0046297A">
      <w:pPr>
        <w:pStyle w:val="AmdtsEntries"/>
        <w:keepNext/>
        <w:rPr>
          <w:rFonts w:cs="Arial"/>
        </w:rPr>
      </w:pPr>
      <w:r w:rsidRPr="00782F83">
        <w:rPr>
          <w:rFonts w:cs="Arial"/>
        </w:rPr>
        <w:t>s 704</w:t>
      </w:r>
      <w:r w:rsidRPr="00801517">
        <w:tab/>
      </w:r>
      <w:r w:rsidRPr="00782F83">
        <w:rPr>
          <w:rFonts w:cs="Arial"/>
        </w:rPr>
        <w:t xml:space="preserve">ins </w:t>
      </w:r>
      <w:hyperlink r:id="rId1106"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5E746524" w14:textId="77777777" w:rsidR="0046297A" w:rsidRPr="00E3537A" w:rsidRDefault="0046297A" w:rsidP="0046297A">
      <w:pPr>
        <w:pStyle w:val="AmdtsEntries"/>
      </w:pPr>
      <w:r>
        <w:tab/>
      </w:r>
      <w:r w:rsidRPr="00E3537A">
        <w:t>exp 27 February 2014 (s 713 (1) (LA s 88 declaration applies))</w:t>
      </w:r>
    </w:p>
    <w:p w14:paraId="325907F8" w14:textId="77777777" w:rsidR="0046297A" w:rsidRPr="00782F83" w:rsidRDefault="0046297A" w:rsidP="0046297A">
      <w:pPr>
        <w:pStyle w:val="AmdtsEntryHd"/>
        <w:rPr>
          <w:rFonts w:cs="Arial"/>
        </w:rPr>
      </w:pPr>
      <w:r w:rsidRPr="00801517">
        <w:t>Probation orders</w:t>
      </w:r>
    </w:p>
    <w:p w14:paraId="1C939288" w14:textId="05E04511" w:rsidR="0046297A" w:rsidRPr="00782F83" w:rsidRDefault="0046297A" w:rsidP="0046297A">
      <w:pPr>
        <w:pStyle w:val="AmdtsEntries"/>
        <w:rPr>
          <w:rFonts w:cs="Arial"/>
        </w:rPr>
      </w:pPr>
      <w:r w:rsidRPr="00782F83">
        <w:rPr>
          <w:rFonts w:cs="Arial"/>
        </w:rPr>
        <w:t>s 705</w:t>
      </w:r>
      <w:r w:rsidRPr="00801517">
        <w:tab/>
      </w:r>
      <w:r w:rsidRPr="00782F83">
        <w:rPr>
          <w:rFonts w:cs="Arial"/>
        </w:rPr>
        <w:t xml:space="preserve">ins </w:t>
      </w:r>
      <w:hyperlink r:id="rId1107"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64693249" w14:textId="77777777" w:rsidR="0046297A" w:rsidRPr="00E3537A" w:rsidRDefault="0046297A" w:rsidP="0046297A">
      <w:pPr>
        <w:pStyle w:val="AmdtsEntries"/>
      </w:pPr>
      <w:r>
        <w:tab/>
      </w:r>
      <w:r w:rsidRPr="00E3537A">
        <w:t>exp 27 February 2014 (s 713 (1) (LA s 88 declaration applies))</w:t>
      </w:r>
    </w:p>
    <w:p w14:paraId="32BB1447" w14:textId="77777777" w:rsidR="0046297A" w:rsidRPr="00782F83" w:rsidRDefault="0046297A" w:rsidP="0046297A">
      <w:pPr>
        <w:pStyle w:val="AmdtsEntryHd"/>
        <w:rPr>
          <w:rFonts w:cs="Arial"/>
        </w:rPr>
      </w:pPr>
      <w:r w:rsidRPr="00801517">
        <w:lastRenderedPageBreak/>
        <w:t>Community service orders</w:t>
      </w:r>
    </w:p>
    <w:p w14:paraId="4E05C800" w14:textId="5D0E33FA" w:rsidR="0046297A" w:rsidRPr="00782F83" w:rsidRDefault="0046297A" w:rsidP="0046297A">
      <w:pPr>
        <w:pStyle w:val="AmdtsEntries"/>
        <w:rPr>
          <w:rFonts w:cs="Arial"/>
        </w:rPr>
      </w:pPr>
      <w:r w:rsidRPr="00782F83">
        <w:rPr>
          <w:rFonts w:cs="Arial"/>
        </w:rPr>
        <w:t>s 706</w:t>
      </w:r>
      <w:r w:rsidRPr="00801517">
        <w:tab/>
      </w:r>
      <w:r w:rsidRPr="00782F83">
        <w:rPr>
          <w:rFonts w:cs="Arial"/>
        </w:rPr>
        <w:t xml:space="preserve">ins </w:t>
      </w:r>
      <w:hyperlink r:id="rId1108"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4ED68A88" w14:textId="77777777" w:rsidR="0046297A" w:rsidRPr="00E3537A" w:rsidRDefault="0046297A" w:rsidP="0046297A">
      <w:pPr>
        <w:pStyle w:val="AmdtsEntries"/>
      </w:pPr>
      <w:r>
        <w:tab/>
      </w:r>
      <w:r w:rsidRPr="00E3537A">
        <w:t>exp 27 February 2014 (s 713 (1) (LA s 88 declaration applies))</w:t>
      </w:r>
    </w:p>
    <w:p w14:paraId="178D57C7" w14:textId="77777777" w:rsidR="0046297A" w:rsidRPr="00782F83" w:rsidRDefault="0046297A" w:rsidP="0046297A">
      <w:pPr>
        <w:pStyle w:val="AmdtsEntryHd"/>
        <w:rPr>
          <w:rFonts w:cs="Arial"/>
        </w:rPr>
      </w:pPr>
      <w:r w:rsidRPr="00801517">
        <w:t>Attendance centre orders</w:t>
      </w:r>
    </w:p>
    <w:p w14:paraId="246D3500" w14:textId="10E0149E" w:rsidR="0046297A" w:rsidRPr="00782F83" w:rsidRDefault="0046297A" w:rsidP="0046297A">
      <w:pPr>
        <w:pStyle w:val="AmdtsEntries"/>
        <w:rPr>
          <w:rFonts w:cs="Arial"/>
        </w:rPr>
      </w:pPr>
      <w:r w:rsidRPr="00782F83">
        <w:rPr>
          <w:rFonts w:cs="Arial"/>
        </w:rPr>
        <w:t>s 707</w:t>
      </w:r>
      <w:r w:rsidRPr="00801517">
        <w:tab/>
      </w:r>
      <w:r w:rsidRPr="00782F83">
        <w:rPr>
          <w:rFonts w:cs="Arial"/>
        </w:rPr>
        <w:t xml:space="preserve">ins </w:t>
      </w:r>
      <w:hyperlink r:id="rId1109"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0C971453" w14:textId="77777777" w:rsidR="0046297A" w:rsidRPr="00E3537A" w:rsidRDefault="0046297A" w:rsidP="0046297A">
      <w:pPr>
        <w:pStyle w:val="AmdtsEntries"/>
      </w:pPr>
      <w:r>
        <w:tab/>
      </w:r>
      <w:r w:rsidRPr="00E3537A">
        <w:t>exp 27 February 2014 (s 713 (1) (LA s 88 declaration applies))</w:t>
      </w:r>
    </w:p>
    <w:p w14:paraId="1AF36708" w14:textId="77777777" w:rsidR="0046297A" w:rsidRPr="00782F83" w:rsidRDefault="0046297A" w:rsidP="0046297A">
      <w:pPr>
        <w:pStyle w:val="AmdtsEntryHd"/>
        <w:rPr>
          <w:rFonts w:cs="Arial"/>
        </w:rPr>
      </w:pPr>
      <w:r w:rsidRPr="00801517">
        <w:t>Residential orders</w:t>
      </w:r>
    </w:p>
    <w:p w14:paraId="06C45E33" w14:textId="77BDBE07" w:rsidR="0046297A" w:rsidRPr="00782F83" w:rsidRDefault="0046297A" w:rsidP="0046297A">
      <w:pPr>
        <w:pStyle w:val="AmdtsEntries"/>
        <w:rPr>
          <w:rFonts w:cs="Arial"/>
        </w:rPr>
      </w:pPr>
      <w:r w:rsidRPr="00782F83">
        <w:rPr>
          <w:rFonts w:cs="Arial"/>
        </w:rPr>
        <w:t>s 708</w:t>
      </w:r>
      <w:r w:rsidRPr="00801517">
        <w:tab/>
      </w:r>
      <w:r w:rsidRPr="00782F83">
        <w:rPr>
          <w:rFonts w:cs="Arial"/>
        </w:rPr>
        <w:t xml:space="preserve">ins </w:t>
      </w:r>
      <w:hyperlink r:id="rId1110"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365E7829" w14:textId="77777777" w:rsidR="0046297A" w:rsidRPr="00E3537A" w:rsidRDefault="0046297A" w:rsidP="0046297A">
      <w:pPr>
        <w:pStyle w:val="AmdtsEntries"/>
      </w:pPr>
      <w:r>
        <w:tab/>
      </w:r>
      <w:r w:rsidRPr="00E3537A">
        <w:t>exp 27 February 2014 (s 713 (1) (LA s 88 declaration applies))</w:t>
      </w:r>
    </w:p>
    <w:p w14:paraId="6134881F" w14:textId="77777777" w:rsidR="0046297A" w:rsidRPr="00782F83" w:rsidRDefault="0046297A" w:rsidP="0046297A">
      <w:pPr>
        <w:pStyle w:val="AmdtsEntryHd"/>
        <w:rPr>
          <w:rFonts w:cs="Arial"/>
        </w:rPr>
      </w:pPr>
      <w:r w:rsidRPr="00801517">
        <w:t>Applications for revocation etc</w:t>
      </w:r>
    </w:p>
    <w:p w14:paraId="3756F530" w14:textId="5F158919" w:rsidR="0046297A" w:rsidRPr="00782F83" w:rsidRDefault="0046297A" w:rsidP="0046297A">
      <w:pPr>
        <w:pStyle w:val="AmdtsEntries"/>
        <w:rPr>
          <w:rFonts w:cs="Arial"/>
        </w:rPr>
      </w:pPr>
      <w:r w:rsidRPr="00782F83">
        <w:rPr>
          <w:rFonts w:cs="Arial"/>
        </w:rPr>
        <w:t>s 709</w:t>
      </w:r>
      <w:r w:rsidRPr="00801517">
        <w:tab/>
      </w:r>
      <w:r w:rsidRPr="00782F83">
        <w:rPr>
          <w:rFonts w:cs="Arial"/>
        </w:rPr>
        <w:t xml:space="preserve">ins </w:t>
      </w:r>
      <w:hyperlink r:id="rId1111"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1E0909CE" w14:textId="77777777" w:rsidR="0046297A" w:rsidRPr="00E3537A" w:rsidRDefault="0046297A" w:rsidP="0046297A">
      <w:pPr>
        <w:pStyle w:val="AmdtsEntries"/>
      </w:pPr>
      <w:r>
        <w:tab/>
      </w:r>
      <w:r w:rsidRPr="00E3537A">
        <w:t>exp 27 February 2014 (s 713 (1) (LA s 88 declaration applies))</w:t>
      </w:r>
    </w:p>
    <w:p w14:paraId="5BC9F5BB" w14:textId="77777777" w:rsidR="0046297A" w:rsidRPr="00782F83" w:rsidRDefault="0046297A" w:rsidP="0046297A">
      <w:pPr>
        <w:pStyle w:val="AmdtsEntryHd"/>
        <w:rPr>
          <w:rFonts w:cs="Arial"/>
        </w:rPr>
      </w:pPr>
      <w:r w:rsidRPr="00801517">
        <w:t>Committal orders</w:t>
      </w:r>
    </w:p>
    <w:p w14:paraId="6DE4F53A" w14:textId="30446553" w:rsidR="0046297A" w:rsidRPr="00782F83" w:rsidRDefault="0046297A" w:rsidP="0046297A">
      <w:pPr>
        <w:pStyle w:val="AmdtsEntries"/>
        <w:rPr>
          <w:rFonts w:cs="Arial"/>
        </w:rPr>
      </w:pPr>
      <w:r w:rsidRPr="00782F83">
        <w:rPr>
          <w:rFonts w:cs="Arial"/>
        </w:rPr>
        <w:t>s 710</w:t>
      </w:r>
      <w:r w:rsidRPr="00801517">
        <w:tab/>
      </w:r>
      <w:r w:rsidRPr="00782F83">
        <w:rPr>
          <w:rFonts w:cs="Arial"/>
        </w:rPr>
        <w:t xml:space="preserve">ins </w:t>
      </w:r>
      <w:hyperlink r:id="rId1112"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03A09A4D" w14:textId="77777777" w:rsidR="0046297A" w:rsidRPr="00E3537A" w:rsidRDefault="0046297A" w:rsidP="0046297A">
      <w:pPr>
        <w:pStyle w:val="AmdtsEntries"/>
      </w:pPr>
      <w:r>
        <w:tab/>
      </w:r>
      <w:r w:rsidRPr="00E3537A">
        <w:t>exp 27 February 2014 (s 713 (1) (LA s 88 declaration applies))</w:t>
      </w:r>
    </w:p>
    <w:p w14:paraId="434C2290" w14:textId="77777777" w:rsidR="0046297A" w:rsidRPr="00782F83" w:rsidRDefault="0046297A" w:rsidP="0046297A">
      <w:pPr>
        <w:pStyle w:val="AmdtsEntryHd"/>
        <w:rPr>
          <w:rFonts w:cs="Arial"/>
        </w:rPr>
      </w:pPr>
      <w:r w:rsidRPr="00801517">
        <w:t>Orders referring to mental health tribunal following conviction</w:t>
      </w:r>
    </w:p>
    <w:p w14:paraId="5AD6B6B1" w14:textId="70F0314D" w:rsidR="0046297A" w:rsidRPr="00782F83" w:rsidRDefault="0046297A" w:rsidP="0046297A">
      <w:pPr>
        <w:pStyle w:val="AmdtsEntries"/>
        <w:rPr>
          <w:rFonts w:cs="Arial"/>
        </w:rPr>
      </w:pPr>
      <w:r w:rsidRPr="00782F83">
        <w:rPr>
          <w:rFonts w:cs="Arial"/>
        </w:rPr>
        <w:t>s 711</w:t>
      </w:r>
      <w:r w:rsidRPr="00801517">
        <w:tab/>
      </w:r>
      <w:r w:rsidRPr="00782F83">
        <w:rPr>
          <w:rFonts w:cs="Arial"/>
        </w:rPr>
        <w:t xml:space="preserve">ins </w:t>
      </w:r>
      <w:hyperlink r:id="rId1113"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7A2B8FF8" w14:textId="77777777" w:rsidR="0046297A" w:rsidRPr="00E3537A" w:rsidRDefault="0046297A" w:rsidP="0046297A">
      <w:pPr>
        <w:pStyle w:val="AmdtsEntries"/>
      </w:pPr>
      <w:r>
        <w:tab/>
      </w:r>
      <w:r w:rsidRPr="00E3537A">
        <w:t>exp 27 February 2014 (s 713 (1) (LA s 88 declaration applies))</w:t>
      </w:r>
    </w:p>
    <w:p w14:paraId="743F1DF8" w14:textId="77777777" w:rsidR="0046297A" w:rsidRPr="00782F83" w:rsidRDefault="0046297A" w:rsidP="0046297A">
      <w:pPr>
        <w:pStyle w:val="AmdtsEntryHd"/>
        <w:rPr>
          <w:rFonts w:cs="Arial"/>
        </w:rPr>
      </w:pPr>
      <w:r w:rsidRPr="00801517">
        <w:rPr>
          <w:rStyle w:val="charBoldItals"/>
          <w:b/>
          <w:bCs/>
          <w:i w:val="0"/>
          <w:iCs/>
        </w:rPr>
        <w:t>Transitional regulations</w:t>
      </w:r>
    </w:p>
    <w:p w14:paraId="346D9D1E" w14:textId="23A274AF" w:rsidR="0046297A" w:rsidRPr="00782F83" w:rsidRDefault="0046297A" w:rsidP="0046297A">
      <w:pPr>
        <w:pStyle w:val="AmdtsEntries"/>
        <w:rPr>
          <w:rFonts w:cs="Arial"/>
        </w:rPr>
      </w:pPr>
      <w:r w:rsidRPr="00782F83">
        <w:rPr>
          <w:rFonts w:cs="Arial"/>
        </w:rPr>
        <w:t>s 712</w:t>
      </w:r>
      <w:r w:rsidRPr="00801517">
        <w:tab/>
      </w:r>
      <w:r w:rsidRPr="00782F83">
        <w:rPr>
          <w:rFonts w:cs="Arial"/>
        </w:rPr>
        <w:t xml:space="preserve">ins </w:t>
      </w:r>
      <w:hyperlink r:id="rId1114"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6C3162A2" w14:textId="77777777" w:rsidR="0046297A" w:rsidRPr="00E3537A" w:rsidRDefault="0046297A" w:rsidP="0046297A">
      <w:pPr>
        <w:pStyle w:val="AmdtsEntries"/>
      </w:pPr>
      <w:r>
        <w:tab/>
      </w:r>
      <w:r w:rsidRPr="00E3537A">
        <w:t>exp 27 February 2014 (s 713 (1))</w:t>
      </w:r>
    </w:p>
    <w:p w14:paraId="3DA1DFC8" w14:textId="77777777" w:rsidR="0046297A" w:rsidRPr="00782F83" w:rsidRDefault="0046297A" w:rsidP="0046297A">
      <w:pPr>
        <w:pStyle w:val="AmdtsEntryHd"/>
        <w:rPr>
          <w:rFonts w:cs="Arial"/>
        </w:rPr>
      </w:pPr>
      <w:r w:rsidRPr="00801517">
        <w:t>Expiry</w:t>
      </w:r>
      <w:r w:rsidRPr="00801517">
        <w:rPr>
          <w:rStyle w:val="charBoldItals"/>
          <w:b/>
          <w:bCs/>
          <w:i w:val="0"/>
          <w:iCs/>
        </w:rPr>
        <w:t>—c</w:t>
      </w:r>
      <w:r w:rsidRPr="00801517">
        <w:t>h 18</w:t>
      </w:r>
    </w:p>
    <w:p w14:paraId="0612CA1C" w14:textId="3A5D5A2C" w:rsidR="0046297A" w:rsidRPr="00782F83" w:rsidRDefault="0046297A" w:rsidP="0046297A">
      <w:pPr>
        <w:pStyle w:val="AmdtsEntries"/>
        <w:rPr>
          <w:rFonts w:cs="Arial"/>
        </w:rPr>
      </w:pPr>
      <w:r w:rsidRPr="00782F83">
        <w:rPr>
          <w:rFonts w:cs="Arial"/>
        </w:rPr>
        <w:t>s 713</w:t>
      </w:r>
      <w:r w:rsidRPr="00801517">
        <w:tab/>
      </w:r>
      <w:r w:rsidRPr="00782F83">
        <w:rPr>
          <w:rFonts w:cs="Arial"/>
        </w:rPr>
        <w:t xml:space="preserve">ins </w:t>
      </w:r>
      <w:hyperlink r:id="rId1115"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19E04E78" w14:textId="77777777" w:rsidR="0046297A" w:rsidRPr="00E3537A" w:rsidRDefault="0046297A" w:rsidP="0046297A">
      <w:pPr>
        <w:pStyle w:val="AmdtsEntries"/>
      </w:pPr>
      <w:r>
        <w:tab/>
      </w:r>
      <w:r w:rsidRPr="00E3537A">
        <w:t>exp 27 February 2014 (s 713 (1) (LA s 88 declaration applies))</w:t>
      </w:r>
    </w:p>
    <w:p w14:paraId="4D2F1135" w14:textId="77777777" w:rsidR="0046297A" w:rsidRDefault="0046297A" w:rsidP="0046297A">
      <w:pPr>
        <w:pStyle w:val="AmdtsEntryHd"/>
      </w:pPr>
      <w:r w:rsidRPr="004662C4">
        <w:t>Transitional—Crimes (Sentence Administration) Amendment Act 2010</w:t>
      </w:r>
    </w:p>
    <w:p w14:paraId="21B40043" w14:textId="396F7F70" w:rsidR="0046297A" w:rsidRDefault="0046297A" w:rsidP="0046297A">
      <w:pPr>
        <w:pStyle w:val="AmdtsEntries"/>
        <w:keepNext/>
      </w:pPr>
      <w:r>
        <w:t>ch 19 hdg</w:t>
      </w:r>
      <w:r>
        <w:tab/>
        <w:t xml:space="preserve">ins </w:t>
      </w:r>
      <w:hyperlink r:id="rId1116" w:tooltip="Crimes (Sentence Administration) Amendment Act 2010" w:history="1">
        <w:r w:rsidRPr="00782F83">
          <w:rPr>
            <w:rStyle w:val="charCitHyperlinkAbbrev"/>
          </w:rPr>
          <w:t>A2010</w:t>
        </w:r>
        <w:r w:rsidRPr="00782F83">
          <w:rPr>
            <w:rStyle w:val="charCitHyperlinkAbbrev"/>
          </w:rPr>
          <w:noBreakHyphen/>
          <w:t>21</w:t>
        </w:r>
      </w:hyperlink>
      <w:r>
        <w:t xml:space="preserve"> s 7</w:t>
      </w:r>
    </w:p>
    <w:p w14:paraId="117AD44C" w14:textId="77777777" w:rsidR="0046297A" w:rsidRPr="004057E2" w:rsidRDefault="0046297A" w:rsidP="0046297A">
      <w:pPr>
        <w:pStyle w:val="AmdtsEntries"/>
      </w:pPr>
      <w:r w:rsidRPr="004057E2">
        <w:tab/>
        <w:t>exp 1 July 2012 (s 802)</w:t>
      </w:r>
    </w:p>
    <w:p w14:paraId="302F25CD" w14:textId="77777777" w:rsidR="0046297A" w:rsidRDefault="0046297A" w:rsidP="0046297A">
      <w:pPr>
        <w:pStyle w:val="AmdtsEntryHd"/>
      </w:pPr>
      <w:r w:rsidRPr="004662C4">
        <w:t>Application of amendments</w:t>
      </w:r>
    </w:p>
    <w:p w14:paraId="1BC9FA2C" w14:textId="01FFE318" w:rsidR="0046297A" w:rsidRPr="005F51E6" w:rsidRDefault="0046297A" w:rsidP="0046297A">
      <w:pPr>
        <w:pStyle w:val="AmdtsEntries"/>
      </w:pPr>
      <w:r>
        <w:t>s 800</w:t>
      </w:r>
      <w:r>
        <w:tab/>
        <w:t xml:space="preserve">ins </w:t>
      </w:r>
      <w:hyperlink r:id="rId1117" w:tooltip="Crimes (Sentence Administration) Amendment Act 2010" w:history="1">
        <w:r w:rsidRPr="00782F83">
          <w:rPr>
            <w:rStyle w:val="charCitHyperlinkAbbrev"/>
          </w:rPr>
          <w:t>A2010</w:t>
        </w:r>
        <w:r w:rsidRPr="00782F83">
          <w:rPr>
            <w:rStyle w:val="charCitHyperlinkAbbrev"/>
          </w:rPr>
          <w:noBreakHyphen/>
          <w:t>21</w:t>
        </w:r>
      </w:hyperlink>
      <w:r>
        <w:t xml:space="preserve"> s 7</w:t>
      </w:r>
    </w:p>
    <w:p w14:paraId="2E8F3583" w14:textId="77777777" w:rsidR="0046297A" w:rsidRPr="004057E2" w:rsidRDefault="0046297A" w:rsidP="0046297A">
      <w:pPr>
        <w:pStyle w:val="AmdtsEntries"/>
      </w:pPr>
      <w:r w:rsidRPr="004057E2">
        <w:tab/>
        <w:t>exp 1 July 2012 (s 802)</w:t>
      </w:r>
    </w:p>
    <w:p w14:paraId="4704C006" w14:textId="77777777" w:rsidR="0046297A" w:rsidRDefault="0046297A" w:rsidP="0046297A">
      <w:pPr>
        <w:pStyle w:val="AmdtsEntryHd"/>
      </w:pPr>
      <w:r w:rsidRPr="004662C4">
        <w:t>Transitional regulations</w:t>
      </w:r>
    </w:p>
    <w:p w14:paraId="1C47936D" w14:textId="34F904A4" w:rsidR="0046297A" w:rsidRPr="005F51E6" w:rsidRDefault="0046297A" w:rsidP="0046297A">
      <w:pPr>
        <w:pStyle w:val="AmdtsEntries"/>
      </w:pPr>
      <w:r>
        <w:t>s 801</w:t>
      </w:r>
      <w:r>
        <w:tab/>
        <w:t xml:space="preserve">ins </w:t>
      </w:r>
      <w:hyperlink r:id="rId1118" w:tooltip="Crimes (Sentence Administration) Amendment Act 2010" w:history="1">
        <w:r w:rsidRPr="00782F83">
          <w:rPr>
            <w:rStyle w:val="charCitHyperlinkAbbrev"/>
          </w:rPr>
          <w:t>A2010</w:t>
        </w:r>
        <w:r w:rsidRPr="00782F83">
          <w:rPr>
            <w:rStyle w:val="charCitHyperlinkAbbrev"/>
          </w:rPr>
          <w:noBreakHyphen/>
          <w:t>21</w:t>
        </w:r>
      </w:hyperlink>
      <w:r>
        <w:t xml:space="preserve"> s 7</w:t>
      </w:r>
    </w:p>
    <w:p w14:paraId="00EF8FFF" w14:textId="77777777" w:rsidR="0046297A" w:rsidRPr="004057E2" w:rsidRDefault="0046297A" w:rsidP="0046297A">
      <w:pPr>
        <w:pStyle w:val="AmdtsEntries"/>
      </w:pPr>
      <w:r w:rsidRPr="004057E2">
        <w:tab/>
        <w:t>exp 1 July 2012 (s 802)</w:t>
      </w:r>
    </w:p>
    <w:p w14:paraId="0173E37C" w14:textId="77777777" w:rsidR="0046297A" w:rsidRDefault="0046297A" w:rsidP="0046297A">
      <w:pPr>
        <w:pStyle w:val="AmdtsEntryHd"/>
      </w:pPr>
      <w:r w:rsidRPr="004662C4">
        <w:t>Expiry—ch 19</w:t>
      </w:r>
    </w:p>
    <w:p w14:paraId="55EAC837" w14:textId="6FFCE751" w:rsidR="0046297A" w:rsidRPr="005F51E6" w:rsidRDefault="0046297A" w:rsidP="0046297A">
      <w:pPr>
        <w:pStyle w:val="AmdtsEntries"/>
      </w:pPr>
      <w:r>
        <w:t>s 802</w:t>
      </w:r>
      <w:r>
        <w:tab/>
        <w:t xml:space="preserve">ins </w:t>
      </w:r>
      <w:hyperlink r:id="rId1119" w:tooltip="Crimes (Sentence Administration) Amendment Act 2010" w:history="1">
        <w:r w:rsidRPr="00782F83">
          <w:rPr>
            <w:rStyle w:val="charCitHyperlinkAbbrev"/>
          </w:rPr>
          <w:t>A2010</w:t>
        </w:r>
        <w:r w:rsidRPr="00782F83">
          <w:rPr>
            <w:rStyle w:val="charCitHyperlinkAbbrev"/>
          </w:rPr>
          <w:noBreakHyphen/>
          <w:t>21</w:t>
        </w:r>
      </w:hyperlink>
      <w:r>
        <w:t xml:space="preserve"> s 7</w:t>
      </w:r>
    </w:p>
    <w:p w14:paraId="2B0FC5DA" w14:textId="77777777" w:rsidR="0046297A" w:rsidRPr="004057E2" w:rsidRDefault="0046297A" w:rsidP="0046297A">
      <w:pPr>
        <w:pStyle w:val="AmdtsEntries"/>
      </w:pPr>
      <w:r w:rsidRPr="004057E2">
        <w:tab/>
        <w:t>exp 1 July 2012 (s 802)</w:t>
      </w:r>
    </w:p>
    <w:p w14:paraId="1725FB96" w14:textId="77777777" w:rsidR="0046297A" w:rsidRDefault="0046297A" w:rsidP="0046297A">
      <w:pPr>
        <w:pStyle w:val="AmdtsEntryHd"/>
      </w:pPr>
      <w:r w:rsidRPr="00F00DD2">
        <w:t>Transitional—Crimes (Sentencing and Restora</w:t>
      </w:r>
      <w:r>
        <w:t>tive Justice) Amendment Act 2016</w:t>
      </w:r>
    </w:p>
    <w:p w14:paraId="27317698" w14:textId="2C1F0207" w:rsidR="0046297A" w:rsidRDefault="0046297A" w:rsidP="0046297A">
      <w:pPr>
        <w:pStyle w:val="AmdtsEntries"/>
      </w:pPr>
      <w:r>
        <w:t>ch 20 hdg</w:t>
      </w:r>
      <w:r>
        <w:tab/>
        <w:t xml:space="preserve">ins </w:t>
      </w:r>
      <w:hyperlink r:id="rId1120" w:tooltip="Crimes (Sentencing and Restorative Justice) Amendment Act 2016" w:history="1">
        <w:r>
          <w:rPr>
            <w:rStyle w:val="charCitHyperlinkAbbrev"/>
          </w:rPr>
          <w:t>A2016</w:t>
        </w:r>
        <w:r>
          <w:rPr>
            <w:rStyle w:val="charCitHyperlinkAbbrev"/>
          </w:rPr>
          <w:noBreakHyphen/>
          <w:t>4</w:t>
        </w:r>
      </w:hyperlink>
      <w:r>
        <w:t xml:space="preserve"> s 80</w:t>
      </w:r>
    </w:p>
    <w:p w14:paraId="2F9F7B8A" w14:textId="77777777" w:rsidR="0046297A" w:rsidRPr="007D7B95" w:rsidRDefault="0046297A" w:rsidP="0046297A">
      <w:pPr>
        <w:pStyle w:val="AmdtsEntries"/>
      </w:pPr>
      <w:r w:rsidRPr="007D7B95">
        <w:tab/>
        <w:t>exp 2 March 2019 (s 904)</w:t>
      </w:r>
    </w:p>
    <w:p w14:paraId="14531A34" w14:textId="77777777" w:rsidR="0046297A" w:rsidRDefault="0046297A" w:rsidP="0046297A">
      <w:pPr>
        <w:pStyle w:val="AmdtsEntryHd"/>
      </w:pPr>
      <w:r w:rsidRPr="00F00DD2">
        <w:lastRenderedPageBreak/>
        <w:t xml:space="preserve">Meaning of </w:t>
      </w:r>
      <w:r w:rsidRPr="00F00DD2">
        <w:rPr>
          <w:rStyle w:val="charItals"/>
        </w:rPr>
        <w:t>commencement day</w:t>
      </w:r>
      <w:r w:rsidRPr="00F00DD2">
        <w:t>—ch 20</w:t>
      </w:r>
    </w:p>
    <w:p w14:paraId="5320F1CA" w14:textId="0632C05F" w:rsidR="0046297A" w:rsidRDefault="0046297A" w:rsidP="0046297A">
      <w:pPr>
        <w:pStyle w:val="AmdtsEntries"/>
      </w:pPr>
      <w:r>
        <w:t>s 900</w:t>
      </w:r>
      <w:r>
        <w:tab/>
        <w:t xml:space="preserve">ins </w:t>
      </w:r>
      <w:hyperlink r:id="rId1121" w:tooltip="Crimes (Sentencing and Restorative Justice) Amendment Act 2016" w:history="1">
        <w:r>
          <w:rPr>
            <w:rStyle w:val="charCitHyperlinkAbbrev"/>
          </w:rPr>
          <w:t>A2016</w:t>
        </w:r>
        <w:r>
          <w:rPr>
            <w:rStyle w:val="charCitHyperlinkAbbrev"/>
          </w:rPr>
          <w:noBreakHyphen/>
          <w:t>4</w:t>
        </w:r>
      </w:hyperlink>
      <w:r>
        <w:t xml:space="preserve"> s 80</w:t>
      </w:r>
    </w:p>
    <w:p w14:paraId="31E8B55D" w14:textId="77777777" w:rsidR="0046297A" w:rsidRPr="007D7B95" w:rsidRDefault="0046297A" w:rsidP="0046297A">
      <w:pPr>
        <w:pStyle w:val="AmdtsEntries"/>
      </w:pPr>
      <w:r w:rsidRPr="007D7B95">
        <w:tab/>
        <w:t>exp 2 March 2019 (s 904)</w:t>
      </w:r>
    </w:p>
    <w:p w14:paraId="4782889A" w14:textId="77777777" w:rsidR="0046297A" w:rsidRDefault="0046297A" w:rsidP="0046297A">
      <w:pPr>
        <w:pStyle w:val="AmdtsEntryHd"/>
      </w:pPr>
      <w:r w:rsidRPr="00F00DD2">
        <w:t>Application of amendments—periodic detention</w:t>
      </w:r>
    </w:p>
    <w:p w14:paraId="75BF5149" w14:textId="0A6A1EF0" w:rsidR="0046297A" w:rsidRDefault="0046297A" w:rsidP="0046297A">
      <w:pPr>
        <w:pStyle w:val="AmdtsEntries"/>
      </w:pPr>
      <w:r>
        <w:t>s 901</w:t>
      </w:r>
      <w:r>
        <w:tab/>
        <w:t xml:space="preserve">ins </w:t>
      </w:r>
      <w:hyperlink r:id="rId1122" w:tooltip="Crimes (Sentencing and Restorative Justice) Amendment Act 2016" w:history="1">
        <w:r>
          <w:rPr>
            <w:rStyle w:val="charCitHyperlinkAbbrev"/>
          </w:rPr>
          <w:t>A2016</w:t>
        </w:r>
        <w:r>
          <w:rPr>
            <w:rStyle w:val="charCitHyperlinkAbbrev"/>
          </w:rPr>
          <w:noBreakHyphen/>
          <w:t>4</w:t>
        </w:r>
      </w:hyperlink>
      <w:r>
        <w:t xml:space="preserve"> s 80</w:t>
      </w:r>
    </w:p>
    <w:p w14:paraId="479E5973" w14:textId="77777777" w:rsidR="0046297A" w:rsidRPr="007D7B95" w:rsidRDefault="0046297A" w:rsidP="0046297A">
      <w:pPr>
        <w:pStyle w:val="AmdtsEntries"/>
      </w:pPr>
      <w:r w:rsidRPr="007D7B95">
        <w:tab/>
        <w:t>exp 2 March 2019 (s 904)</w:t>
      </w:r>
    </w:p>
    <w:p w14:paraId="20DA7B67" w14:textId="77777777" w:rsidR="0046297A" w:rsidRDefault="0046297A" w:rsidP="0046297A">
      <w:pPr>
        <w:pStyle w:val="AmdtsEntryHd"/>
      </w:pPr>
      <w:r w:rsidRPr="00F00DD2">
        <w:t>Referral of periodic detention in certain circumstances</w:t>
      </w:r>
    </w:p>
    <w:p w14:paraId="78BCE419" w14:textId="1C793C14" w:rsidR="0046297A" w:rsidRDefault="0046297A" w:rsidP="0046297A">
      <w:pPr>
        <w:pStyle w:val="AmdtsEntries"/>
      </w:pPr>
      <w:r>
        <w:t>s 902</w:t>
      </w:r>
      <w:r>
        <w:tab/>
        <w:t xml:space="preserve">ins </w:t>
      </w:r>
      <w:hyperlink r:id="rId1123" w:tooltip="Crimes (Sentencing and Restorative Justice) Amendment Act 2016" w:history="1">
        <w:r>
          <w:rPr>
            <w:rStyle w:val="charCitHyperlinkAbbrev"/>
          </w:rPr>
          <w:t>A2016</w:t>
        </w:r>
        <w:r>
          <w:rPr>
            <w:rStyle w:val="charCitHyperlinkAbbrev"/>
          </w:rPr>
          <w:noBreakHyphen/>
          <w:t>4</w:t>
        </w:r>
      </w:hyperlink>
      <w:r>
        <w:t xml:space="preserve"> s 80</w:t>
      </w:r>
    </w:p>
    <w:p w14:paraId="01879071" w14:textId="77777777" w:rsidR="0046297A" w:rsidRPr="007D7B95" w:rsidRDefault="0046297A" w:rsidP="0046297A">
      <w:pPr>
        <w:pStyle w:val="AmdtsEntries"/>
      </w:pPr>
      <w:r w:rsidRPr="007D7B95">
        <w:tab/>
        <w:t>exp 2 March 2019 (s 904)</w:t>
      </w:r>
    </w:p>
    <w:p w14:paraId="48BCEE2E" w14:textId="77777777" w:rsidR="0046297A" w:rsidRDefault="0046297A" w:rsidP="0046297A">
      <w:pPr>
        <w:pStyle w:val="AmdtsEntryHd"/>
      </w:pPr>
      <w:r w:rsidRPr="00F00DD2">
        <w:t>Transitional regulations</w:t>
      </w:r>
    </w:p>
    <w:p w14:paraId="130A3E38" w14:textId="67CA4DE8" w:rsidR="0046297A" w:rsidRDefault="0046297A" w:rsidP="0046297A">
      <w:pPr>
        <w:pStyle w:val="AmdtsEntries"/>
      </w:pPr>
      <w:r>
        <w:t>s 903</w:t>
      </w:r>
      <w:r>
        <w:tab/>
        <w:t xml:space="preserve">ins </w:t>
      </w:r>
      <w:hyperlink r:id="rId1124" w:tooltip="Crimes (Sentencing and Restorative Justice) Amendment Act 2016" w:history="1">
        <w:r>
          <w:rPr>
            <w:rStyle w:val="charCitHyperlinkAbbrev"/>
          </w:rPr>
          <w:t>A2016</w:t>
        </w:r>
        <w:r>
          <w:rPr>
            <w:rStyle w:val="charCitHyperlinkAbbrev"/>
          </w:rPr>
          <w:noBreakHyphen/>
          <w:t>4</w:t>
        </w:r>
      </w:hyperlink>
      <w:r>
        <w:t xml:space="preserve"> s 80</w:t>
      </w:r>
    </w:p>
    <w:p w14:paraId="0B01B1AE" w14:textId="77777777" w:rsidR="0046297A" w:rsidRPr="007D7B95" w:rsidRDefault="0046297A" w:rsidP="0046297A">
      <w:pPr>
        <w:pStyle w:val="AmdtsEntries"/>
      </w:pPr>
      <w:r w:rsidRPr="007D7B95">
        <w:tab/>
        <w:t>exp 2 March 2019 (s 904)</w:t>
      </w:r>
    </w:p>
    <w:p w14:paraId="5B0A10B0" w14:textId="77777777" w:rsidR="0046297A" w:rsidRDefault="0046297A" w:rsidP="0046297A">
      <w:pPr>
        <w:pStyle w:val="AmdtsEntryHd"/>
      </w:pPr>
      <w:r w:rsidRPr="00F00DD2">
        <w:t>Expiry—ch 20</w:t>
      </w:r>
    </w:p>
    <w:p w14:paraId="2C2F1DC9" w14:textId="590B4BBA" w:rsidR="0046297A" w:rsidRDefault="0046297A" w:rsidP="0046297A">
      <w:pPr>
        <w:pStyle w:val="AmdtsEntries"/>
      </w:pPr>
      <w:r>
        <w:t>s 904</w:t>
      </w:r>
      <w:r>
        <w:tab/>
        <w:t xml:space="preserve">ins </w:t>
      </w:r>
      <w:hyperlink r:id="rId1125" w:tooltip="Crimes (Sentencing and Restorative Justice) Amendment Act 2016" w:history="1">
        <w:r>
          <w:rPr>
            <w:rStyle w:val="charCitHyperlinkAbbrev"/>
          </w:rPr>
          <w:t>A2016</w:t>
        </w:r>
        <w:r>
          <w:rPr>
            <w:rStyle w:val="charCitHyperlinkAbbrev"/>
          </w:rPr>
          <w:noBreakHyphen/>
          <w:t>4</w:t>
        </w:r>
      </w:hyperlink>
      <w:r>
        <w:t xml:space="preserve"> s 80</w:t>
      </w:r>
    </w:p>
    <w:p w14:paraId="26966670" w14:textId="77777777" w:rsidR="0046297A" w:rsidRPr="007D7B95" w:rsidRDefault="0046297A" w:rsidP="0046297A">
      <w:pPr>
        <w:pStyle w:val="AmdtsEntries"/>
      </w:pPr>
      <w:r w:rsidRPr="007D7B95">
        <w:tab/>
        <w:t>exp 2 March 2019 (s 904)</w:t>
      </w:r>
    </w:p>
    <w:p w14:paraId="72E495ED" w14:textId="77777777" w:rsidR="0046297A" w:rsidRDefault="0046297A" w:rsidP="0046297A">
      <w:pPr>
        <w:pStyle w:val="AmdtsEntryHd"/>
      </w:pPr>
      <w:r w:rsidRPr="004C4F45">
        <w:t>Delegation</w:t>
      </w:r>
    </w:p>
    <w:p w14:paraId="46588AA0" w14:textId="38A370F0" w:rsidR="0046297A" w:rsidRDefault="0046297A" w:rsidP="0046297A">
      <w:pPr>
        <w:pStyle w:val="AmdtsEntries"/>
      </w:pPr>
      <w:r>
        <w:t>ch 21 hdg</w:t>
      </w:r>
      <w:r>
        <w:tab/>
        <w:t xml:space="preserve">ins </w:t>
      </w:r>
      <w:hyperlink r:id="rId1126" w:tooltip="Crimes Legislation Amendment Act 2017" w:history="1">
        <w:r>
          <w:rPr>
            <w:rStyle w:val="charCitHyperlinkAbbrev"/>
          </w:rPr>
          <w:t>A2017</w:t>
        </w:r>
        <w:r>
          <w:rPr>
            <w:rStyle w:val="charCitHyperlinkAbbrev"/>
          </w:rPr>
          <w:noBreakHyphen/>
          <w:t>6</w:t>
        </w:r>
      </w:hyperlink>
      <w:r>
        <w:t xml:space="preserve"> s 4</w:t>
      </w:r>
    </w:p>
    <w:p w14:paraId="4DCAFAC2" w14:textId="77777777" w:rsidR="0046297A" w:rsidRPr="002D7BE4" w:rsidRDefault="0046297A" w:rsidP="0046297A">
      <w:pPr>
        <w:pStyle w:val="AmdtsEntries"/>
        <w:rPr>
          <w:rStyle w:val="charUnderline"/>
          <w:u w:val="none"/>
        </w:rPr>
      </w:pPr>
      <w:r>
        <w:tab/>
      </w:r>
      <w:r w:rsidRPr="002D7BE4">
        <w:rPr>
          <w:rStyle w:val="charUnderline"/>
          <w:u w:val="none"/>
        </w:rPr>
        <w:t>exp 21 February 2017 (s 1001)</w:t>
      </w:r>
    </w:p>
    <w:p w14:paraId="7F02CE1F" w14:textId="77777777" w:rsidR="0046297A" w:rsidRDefault="0046297A" w:rsidP="0046297A">
      <w:pPr>
        <w:pStyle w:val="AmdtsEntryHd"/>
      </w:pPr>
      <w:r w:rsidRPr="004C4F45">
        <w:t>Delegation</w:t>
      </w:r>
    </w:p>
    <w:p w14:paraId="29AA7FD0" w14:textId="6E202C36" w:rsidR="0046297A" w:rsidRPr="000D0B14" w:rsidRDefault="0046297A" w:rsidP="0046297A">
      <w:pPr>
        <w:pStyle w:val="AmdtsEntries"/>
      </w:pPr>
      <w:r>
        <w:t>s 1000</w:t>
      </w:r>
      <w:r>
        <w:tab/>
        <w:t xml:space="preserve">ins </w:t>
      </w:r>
      <w:hyperlink r:id="rId1127" w:tooltip="Crimes Legislation Amendment Act 2017" w:history="1">
        <w:r>
          <w:rPr>
            <w:rStyle w:val="charCitHyperlinkAbbrev"/>
          </w:rPr>
          <w:t>A2017</w:t>
        </w:r>
        <w:r>
          <w:rPr>
            <w:rStyle w:val="charCitHyperlinkAbbrev"/>
          </w:rPr>
          <w:noBreakHyphen/>
          <w:t>6</w:t>
        </w:r>
      </w:hyperlink>
      <w:r>
        <w:t xml:space="preserve"> s 4</w:t>
      </w:r>
    </w:p>
    <w:p w14:paraId="0CF60E7B" w14:textId="77777777" w:rsidR="0046297A" w:rsidRPr="002D7BE4" w:rsidRDefault="0046297A" w:rsidP="0046297A">
      <w:pPr>
        <w:pStyle w:val="AmdtsEntries"/>
        <w:rPr>
          <w:rStyle w:val="charUnderline"/>
          <w:u w:val="none"/>
        </w:rPr>
      </w:pPr>
      <w:r>
        <w:tab/>
      </w:r>
      <w:r w:rsidRPr="002D7BE4">
        <w:rPr>
          <w:rStyle w:val="charUnderline"/>
          <w:u w:val="none"/>
        </w:rPr>
        <w:t>exp 21 February 2017 (s 1001)</w:t>
      </w:r>
    </w:p>
    <w:p w14:paraId="569635D6" w14:textId="77777777" w:rsidR="0046297A" w:rsidRDefault="0046297A" w:rsidP="0046297A">
      <w:pPr>
        <w:pStyle w:val="AmdtsEntryHd"/>
      </w:pPr>
      <w:r w:rsidRPr="004C4F45">
        <w:rPr>
          <w:lang w:eastAsia="en-AU"/>
        </w:rPr>
        <w:t>Expiry—ch 21</w:t>
      </w:r>
    </w:p>
    <w:p w14:paraId="5B9C3293" w14:textId="1C4C5014" w:rsidR="0046297A" w:rsidRPr="000D0B14" w:rsidRDefault="0046297A" w:rsidP="0046297A">
      <w:pPr>
        <w:pStyle w:val="AmdtsEntries"/>
      </w:pPr>
      <w:r>
        <w:t>s 1001</w:t>
      </w:r>
      <w:r>
        <w:tab/>
        <w:t xml:space="preserve">ins </w:t>
      </w:r>
      <w:hyperlink r:id="rId1128" w:tooltip="Crimes Legislation Amendment Act 2017" w:history="1">
        <w:r>
          <w:rPr>
            <w:rStyle w:val="charCitHyperlinkAbbrev"/>
          </w:rPr>
          <w:t>A2017</w:t>
        </w:r>
        <w:r>
          <w:rPr>
            <w:rStyle w:val="charCitHyperlinkAbbrev"/>
          </w:rPr>
          <w:noBreakHyphen/>
          <w:t>6</w:t>
        </w:r>
      </w:hyperlink>
      <w:r>
        <w:t xml:space="preserve"> s 4</w:t>
      </w:r>
    </w:p>
    <w:p w14:paraId="124D1775" w14:textId="77777777" w:rsidR="0046297A" w:rsidRPr="002D7BE4" w:rsidRDefault="0046297A" w:rsidP="0046297A">
      <w:pPr>
        <w:pStyle w:val="AmdtsEntries"/>
        <w:rPr>
          <w:rStyle w:val="charUnderline"/>
          <w:u w:val="none"/>
        </w:rPr>
      </w:pPr>
      <w:r>
        <w:tab/>
      </w:r>
      <w:r w:rsidRPr="002D7BE4">
        <w:rPr>
          <w:rStyle w:val="charUnderline"/>
          <w:u w:val="none"/>
        </w:rPr>
        <w:t>exp 21 February 2017 (s 1001)</w:t>
      </w:r>
    </w:p>
    <w:p w14:paraId="3289A61E" w14:textId="77777777" w:rsidR="00E62523" w:rsidRDefault="00E62523" w:rsidP="0046297A">
      <w:pPr>
        <w:pStyle w:val="AmdtsEntryHd"/>
      </w:pPr>
      <w:r w:rsidRPr="009937D8">
        <w:t>Transitional—Sentencing (Parole Time Credit) Legislation Amendment Act 2019</w:t>
      </w:r>
    </w:p>
    <w:p w14:paraId="65B692BB" w14:textId="02FBE7EF" w:rsidR="00E62523" w:rsidRDefault="00E62523" w:rsidP="00E62523">
      <w:pPr>
        <w:pStyle w:val="AmdtsEntries"/>
      </w:pPr>
      <w:r>
        <w:t>ch 22 hdg</w:t>
      </w:r>
      <w:r>
        <w:tab/>
        <w:t xml:space="preserve">ins </w:t>
      </w:r>
      <w:hyperlink r:id="rId1129" w:tooltip="Sentencing (Parole Time Credit) Legislation Amendment Act 2019" w:history="1">
        <w:r>
          <w:rPr>
            <w:rStyle w:val="charCitHyperlinkAbbrev"/>
          </w:rPr>
          <w:t>A2019</w:t>
        </w:r>
        <w:r>
          <w:rPr>
            <w:rStyle w:val="charCitHyperlinkAbbrev"/>
          </w:rPr>
          <w:noBreakHyphen/>
          <w:t>45</w:t>
        </w:r>
      </w:hyperlink>
      <w:r>
        <w:t xml:space="preserve"> s 18</w:t>
      </w:r>
    </w:p>
    <w:p w14:paraId="2827F4DD" w14:textId="77777777" w:rsidR="004D3531" w:rsidRPr="0082719D" w:rsidRDefault="004D3531" w:rsidP="00E62523">
      <w:pPr>
        <w:pStyle w:val="AmdtsEntries"/>
      </w:pPr>
      <w:r>
        <w:tab/>
      </w:r>
      <w:r w:rsidRPr="0082719D">
        <w:t>exp 2 March 2025 (s 1007)</w:t>
      </w:r>
    </w:p>
    <w:p w14:paraId="1FE98F77" w14:textId="77777777" w:rsidR="004D3531" w:rsidRDefault="004D3531" w:rsidP="004D3531">
      <w:pPr>
        <w:pStyle w:val="AmdtsEntryHd"/>
      </w:pPr>
      <w:r w:rsidRPr="009937D8">
        <w:t>Definitions—ch 22</w:t>
      </w:r>
    </w:p>
    <w:p w14:paraId="5E317F27" w14:textId="57C3A43E" w:rsidR="004D3531" w:rsidRPr="00E62523" w:rsidRDefault="004D3531" w:rsidP="004D3531">
      <w:pPr>
        <w:pStyle w:val="AmdtsEntries"/>
      </w:pPr>
      <w:r>
        <w:t>s 1002</w:t>
      </w:r>
      <w:r>
        <w:tab/>
        <w:t xml:space="preserve">ins </w:t>
      </w:r>
      <w:hyperlink r:id="rId1130" w:tooltip="Sentencing (Parole Time Credit) Legislation Amendment Act 2019" w:history="1">
        <w:r>
          <w:rPr>
            <w:rStyle w:val="charCitHyperlinkAbbrev"/>
          </w:rPr>
          <w:t>A2019</w:t>
        </w:r>
        <w:r>
          <w:rPr>
            <w:rStyle w:val="charCitHyperlinkAbbrev"/>
          </w:rPr>
          <w:noBreakHyphen/>
          <w:t>45</w:t>
        </w:r>
      </w:hyperlink>
      <w:r>
        <w:t xml:space="preserve"> s 18</w:t>
      </w:r>
    </w:p>
    <w:p w14:paraId="2BE7DA7A" w14:textId="77777777" w:rsidR="004D3531" w:rsidRPr="0082719D" w:rsidRDefault="004D3531" w:rsidP="004D3531">
      <w:pPr>
        <w:pStyle w:val="AmdtsEntries"/>
      </w:pPr>
      <w:r w:rsidRPr="0082719D">
        <w:tab/>
        <w:t>exp 2 March 2025 (s 1007)</w:t>
      </w:r>
    </w:p>
    <w:p w14:paraId="78B555F4" w14:textId="77777777" w:rsidR="004D3531" w:rsidRDefault="00532DBB" w:rsidP="004D3531">
      <w:pPr>
        <w:pStyle w:val="AmdtsEntryHd"/>
      </w:pPr>
      <w:r w:rsidRPr="009937D8">
        <w:t>Parole time credit—breaches before commencement day</w:t>
      </w:r>
    </w:p>
    <w:p w14:paraId="5FAF7776" w14:textId="7335B689" w:rsidR="004D3531" w:rsidRPr="00E62523" w:rsidRDefault="004D3531" w:rsidP="004D3531">
      <w:pPr>
        <w:pStyle w:val="AmdtsEntries"/>
      </w:pPr>
      <w:r>
        <w:t>s 1003</w:t>
      </w:r>
      <w:r>
        <w:tab/>
        <w:t xml:space="preserve">ins </w:t>
      </w:r>
      <w:hyperlink r:id="rId1131" w:tooltip="Sentencing (Parole Time Credit) Legislation Amendment Act 2019" w:history="1">
        <w:r>
          <w:rPr>
            <w:rStyle w:val="charCitHyperlinkAbbrev"/>
          </w:rPr>
          <w:t>A2019</w:t>
        </w:r>
        <w:r>
          <w:rPr>
            <w:rStyle w:val="charCitHyperlinkAbbrev"/>
          </w:rPr>
          <w:noBreakHyphen/>
          <w:t>45</w:t>
        </w:r>
      </w:hyperlink>
      <w:r>
        <w:t xml:space="preserve"> s 18</w:t>
      </w:r>
    </w:p>
    <w:p w14:paraId="6986D397" w14:textId="77777777" w:rsidR="004D3531" w:rsidRPr="0082719D" w:rsidRDefault="004D3531" w:rsidP="004D3531">
      <w:pPr>
        <w:pStyle w:val="AmdtsEntries"/>
      </w:pPr>
      <w:r w:rsidRPr="0082719D">
        <w:tab/>
        <w:t>exp 2 March 2025 (s 1007)</w:t>
      </w:r>
    </w:p>
    <w:p w14:paraId="74702D01" w14:textId="77777777" w:rsidR="00532DBB" w:rsidRDefault="00532DBB" w:rsidP="00532DBB">
      <w:pPr>
        <w:pStyle w:val="AmdtsEntryHd"/>
      </w:pPr>
      <w:r w:rsidRPr="009937D8">
        <w:t>Parole time credit—offenders awaiting sentence</w:t>
      </w:r>
    </w:p>
    <w:p w14:paraId="0E7B87D0" w14:textId="56DD143D" w:rsidR="00532DBB" w:rsidRPr="00E62523" w:rsidRDefault="00532DBB" w:rsidP="00532DBB">
      <w:pPr>
        <w:pStyle w:val="AmdtsEntries"/>
      </w:pPr>
      <w:r>
        <w:t>s 1004</w:t>
      </w:r>
      <w:r>
        <w:tab/>
        <w:t xml:space="preserve">ins </w:t>
      </w:r>
      <w:hyperlink r:id="rId1132" w:tooltip="Sentencing (Parole Time Credit) Legislation Amendment Act 2019" w:history="1">
        <w:r>
          <w:rPr>
            <w:rStyle w:val="charCitHyperlinkAbbrev"/>
          </w:rPr>
          <w:t>A2019</w:t>
        </w:r>
        <w:r>
          <w:rPr>
            <w:rStyle w:val="charCitHyperlinkAbbrev"/>
          </w:rPr>
          <w:noBreakHyphen/>
          <w:t>45</w:t>
        </w:r>
      </w:hyperlink>
      <w:r>
        <w:t xml:space="preserve"> s 18</w:t>
      </w:r>
    </w:p>
    <w:p w14:paraId="3415E133" w14:textId="77777777" w:rsidR="00532DBB" w:rsidRPr="0082719D" w:rsidRDefault="00532DBB" w:rsidP="00532DBB">
      <w:pPr>
        <w:pStyle w:val="AmdtsEntries"/>
      </w:pPr>
      <w:r w:rsidRPr="0082719D">
        <w:tab/>
        <w:t>exp 2 March 2025 (s 1007)</w:t>
      </w:r>
    </w:p>
    <w:p w14:paraId="466D2291" w14:textId="77777777" w:rsidR="00532DBB" w:rsidRDefault="00532DBB" w:rsidP="00532DBB">
      <w:pPr>
        <w:pStyle w:val="AmdtsEntryHd"/>
      </w:pPr>
      <w:r w:rsidRPr="009937D8">
        <w:t>Parole time credit applies in relation to old parole orders</w:t>
      </w:r>
    </w:p>
    <w:p w14:paraId="63D3E1A0" w14:textId="0D44C99B" w:rsidR="00532DBB" w:rsidRPr="00E62523" w:rsidRDefault="00532DBB" w:rsidP="00532DBB">
      <w:pPr>
        <w:pStyle w:val="AmdtsEntries"/>
      </w:pPr>
      <w:r>
        <w:t>s 1005</w:t>
      </w:r>
      <w:r>
        <w:tab/>
        <w:t xml:space="preserve">ins </w:t>
      </w:r>
      <w:hyperlink r:id="rId1133" w:tooltip="Sentencing (Parole Time Credit) Legislation Amendment Act 2019" w:history="1">
        <w:r>
          <w:rPr>
            <w:rStyle w:val="charCitHyperlinkAbbrev"/>
          </w:rPr>
          <w:t>A2019</w:t>
        </w:r>
        <w:r>
          <w:rPr>
            <w:rStyle w:val="charCitHyperlinkAbbrev"/>
          </w:rPr>
          <w:noBreakHyphen/>
          <w:t>45</w:t>
        </w:r>
      </w:hyperlink>
      <w:r>
        <w:t xml:space="preserve"> s 18</w:t>
      </w:r>
    </w:p>
    <w:p w14:paraId="5283A5DE" w14:textId="77777777" w:rsidR="00532DBB" w:rsidRPr="0082719D" w:rsidRDefault="00532DBB" w:rsidP="00532DBB">
      <w:pPr>
        <w:pStyle w:val="AmdtsEntries"/>
      </w:pPr>
      <w:r w:rsidRPr="0082719D">
        <w:tab/>
        <w:t>exp 2 March 2025 (s 1007)</w:t>
      </w:r>
    </w:p>
    <w:p w14:paraId="1F7F2153" w14:textId="77777777" w:rsidR="00532DBB" w:rsidRDefault="00532DBB" w:rsidP="00532DBB">
      <w:pPr>
        <w:pStyle w:val="AmdtsEntryHd"/>
      </w:pPr>
      <w:r w:rsidRPr="009937D8">
        <w:lastRenderedPageBreak/>
        <w:t>Transitional regulations</w:t>
      </w:r>
    </w:p>
    <w:p w14:paraId="6B2E214D" w14:textId="785F4895" w:rsidR="00532DBB" w:rsidRPr="00E62523" w:rsidRDefault="00532DBB" w:rsidP="00532DBB">
      <w:pPr>
        <w:pStyle w:val="AmdtsEntries"/>
      </w:pPr>
      <w:r>
        <w:t>s 1006</w:t>
      </w:r>
      <w:r>
        <w:tab/>
        <w:t xml:space="preserve">ins </w:t>
      </w:r>
      <w:hyperlink r:id="rId1134" w:tooltip="Sentencing (Parole Time Credit) Legislation Amendment Act 2019" w:history="1">
        <w:r>
          <w:rPr>
            <w:rStyle w:val="charCitHyperlinkAbbrev"/>
          </w:rPr>
          <w:t>A2019</w:t>
        </w:r>
        <w:r>
          <w:rPr>
            <w:rStyle w:val="charCitHyperlinkAbbrev"/>
          </w:rPr>
          <w:noBreakHyphen/>
          <w:t>45</w:t>
        </w:r>
      </w:hyperlink>
      <w:r>
        <w:t xml:space="preserve"> s 18</w:t>
      </w:r>
    </w:p>
    <w:p w14:paraId="63C070FF" w14:textId="77777777" w:rsidR="00532DBB" w:rsidRPr="008846E5" w:rsidRDefault="00532DBB" w:rsidP="00532DBB">
      <w:pPr>
        <w:pStyle w:val="AmdtsEntries"/>
      </w:pPr>
      <w:r>
        <w:tab/>
      </w:r>
      <w:r w:rsidRPr="008846E5">
        <w:t>exp 2 March 2021 (s 1006 (4))</w:t>
      </w:r>
    </w:p>
    <w:p w14:paraId="68BBC15F" w14:textId="77777777" w:rsidR="00532DBB" w:rsidRDefault="00532DBB" w:rsidP="00532DBB">
      <w:pPr>
        <w:pStyle w:val="AmdtsEntryHd"/>
      </w:pPr>
      <w:r w:rsidRPr="009937D8">
        <w:t>Expiry—ch 22</w:t>
      </w:r>
    </w:p>
    <w:p w14:paraId="05F65872" w14:textId="4813DDFD" w:rsidR="00532DBB" w:rsidRPr="00E62523" w:rsidRDefault="00532DBB" w:rsidP="00532DBB">
      <w:pPr>
        <w:pStyle w:val="AmdtsEntries"/>
      </w:pPr>
      <w:r>
        <w:t>s 1007</w:t>
      </w:r>
      <w:r>
        <w:tab/>
        <w:t xml:space="preserve">ins </w:t>
      </w:r>
      <w:hyperlink r:id="rId1135" w:tooltip="Sentencing (Parole Time Credit) Legislation Amendment Act 2019" w:history="1">
        <w:r>
          <w:rPr>
            <w:rStyle w:val="charCitHyperlinkAbbrev"/>
          </w:rPr>
          <w:t>A2019</w:t>
        </w:r>
        <w:r>
          <w:rPr>
            <w:rStyle w:val="charCitHyperlinkAbbrev"/>
          </w:rPr>
          <w:noBreakHyphen/>
          <w:t>45</w:t>
        </w:r>
      </w:hyperlink>
      <w:r>
        <w:t xml:space="preserve"> s 18</w:t>
      </w:r>
    </w:p>
    <w:p w14:paraId="56ABB55A" w14:textId="77777777" w:rsidR="00532DBB" w:rsidRPr="0082719D" w:rsidRDefault="00532DBB" w:rsidP="00532DBB">
      <w:pPr>
        <w:pStyle w:val="AmdtsEntries"/>
      </w:pPr>
      <w:r w:rsidRPr="0082719D">
        <w:tab/>
        <w:t>exp 2 March 2025 (s 1007)</w:t>
      </w:r>
    </w:p>
    <w:p w14:paraId="1459106B" w14:textId="77777777" w:rsidR="0046297A" w:rsidRDefault="0046297A" w:rsidP="0046297A">
      <w:pPr>
        <w:pStyle w:val="AmdtsEntryHd"/>
      </w:pPr>
      <w:r>
        <w:t>Dictionary</w:t>
      </w:r>
    </w:p>
    <w:p w14:paraId="37D7A0BA" w14:textId="56A6B364" w:rsidR="0046297A" w:rsidRDefault="0046297A" w:rsidP="0046297A">
      <w:pPr>
        <w:pStyle w:val="AmdtsEntries"/>
        <w:keepNext/>
      </w:pPr>
      <w:r>
        <w:t>dict</w:t>
      </w:r>
      <w:r>
        <w:tab/>
        <w:t xml:space="preserve">am </w:t>
      </w:r>
      <w:hyperlink r:id="rId1136" w:tooltip="Justice and Community Safety Legislation Amendment Act 2009" w:history="1">
        <w:r w:rsidRPr="00782F83">
          <w:rPr>
            <w:rStyle w:val="charCitHyperlinkAbbrev"/>
          </w:rPr>
          <w:t>A2009</w:t>
        </w:r>
        <w:r w:rsidRPr="00782F83">
          <w:rPr>
            <w:rStyle w:val="charCitHyperlinkAbbrev"/>
          </w:rPr>
          <w:noBreakHyphen/>
          <w:t>7</w:t>
        </w:r>
      </w:hyperlink>
      <w:r>
        <w:t xml:space="preserve"> amdt 1.8; </w:t>
      </w:r>
      <w:hyperlink r:id="rId1137" w:tooltip="Justice and Community Safety Legislation Amendment Act 2010 (No 2)" w:history="1">
        <w:r w:rsidRPr="00782F83">
          <w:rPr>
            <w:rStyle w:val="charCitHyperlinkAbbrev"/>
          </w:rPr>
          <w:t>A2010</w:t>
        </w:r>
        <w:r w:rsidRPr="00782F83">
          <w:rPr>
            <w:rStyle w:val="charCitHyperlinkAbbrev"/>
          </w:rPr>
          <w:noBreakHyphen/>
          <w:t>30</w:t>
        </w:r>
      </w:hyperlink>
      <w:r>
        <w:t xml:space="preserve"> amdt 1.22; </w:t>
      </w:r>
      <w:hyperlink r:id="rId113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1.137, amdt 1.138; </w:t>
      </w:r>
      <w:hyperlink r:id="rId1139" w:tooltip="Corrections and Sentencing Legislation Amendment Act 2014" w:history="1">
        <w:r>
          <w:rPr>
            <w:rStyle w:val="charCitHyperlinkAbbrev"/>
          </w:rPr>
          <w:t>A2014</w:t>
        </w:r>
        <w:r>
          <w:rPr>
            <w:rStyle w:val="charCitHyperlinkAbbrev"/>
          </w:rPr>
          <w:noBreakHyphen/>
          <w:t>6</w:t>
        </w:r>
      </w:hyperlink>
      <w:r>
        <w:t xml:space="preserve"> s 15; </w:t>
      </w:r>
      <w:hyperlink r:id="rId1140" w:tooltip="Public Sector Management Amendment Act 2016" w:history="1">
        <w:r>
          <w:rPr>
            <w:rStyle w:val="charCitHyperlinkAbbrev"/>
          </w:rPr>
          <w:t>A2016</w:t>
        </w:r>
        <w:r>
          <w:rPr>
            <w:rStyle w:val="charCitHyperlinkAbbrev"/>
          </w:rPr>
          <w:noBreakHyphen/>
          <w:t>52</w:t>
        </w:r>
      </w:hyperlink>
      <w:r>
        <w:t xml:space="preserve"> amdt 1.59</w:t>
      </w:r>
      <w:r w:rsidR="00FF1484">
        <w:t xml:space="preserve">; </w:t>
      </w:r>
      <w:hyperlink r:id="rId1141" w:tooltip="Crimes Legislation Amendment Act 2024 (No 2)" w:history="1">
        <w:r w:rsidR="00FF1484">
          <w:rPr>
            <w:rStyle w:val="charCitHyperlinkAbbrev"/>
          </w:rPr>
          <w:t>A2024</w:t>
        </w:r>
        <w:r w:rsidR="00FF1484">
          <w:rPr>
            <w:rStyle w:val="charCitHyperlinkAbbrev"/>
          </w:rPr>
          <w:noBreakHyphen/>
          <w:t>16</w:t>
        </w:r>
      </w:hyperlink>
      <w:r w:rsidR="00FF1484">
        <w:t xml:space="preserve"> s 21</w:t>
      </w:r>
    </w:p>
    <w:p w14:paraId="663DE0D3" w14:textId="3CD8597C" w:rsidR="0046297A" w:rsidRPr="00DB28DA" w:rsidRDefault="0046297A" w:rsidP="0046297A">
      <w:pPr>
        <w:pStyle w:val="AmdtsEntries"/>
        <w:keepNext/>
        <w:rPr>
          <w:rFonts w:cs="Arial"/>
        </w:rPr>
      </w:pPr>
      <w:r>
        <w:tab/>
      </w:r>
      <w:r w:rsidRPr="00DB28DA">
        <w:rPr>
          <w:rFonts w:cs="Arial"/>
        </w:rPr>
        <w:t xml:space="preserve">def </w:t>
      </w:r>
      <w:r w:rsidRPr="00DB28DA">
        <w:rPr>
          <w:rStyle w:val="charBoldItals"/>
        </w:rPr>
        <w:t>accommodation order</w:t>
      </w:r>
      <w:r w:rsidRPr="00DB28DA">
        <w:rPr>
          <w:rStyle w:val="charBoldItals"/>
          <w:b w:val="0"/>
          <w:bCs/>
          <w:i w:val="0"/>
          <w:iCs/>
        </w:rPr>
        <w:t xml:space="preserve"> </w:t>
      </w:r>
      <w:r w:rsidRPr="00DB28DA">
        <w:rPr>
          <w:rFonts w:cs="Arial"/>
        </w:rPr>
        <w:t xml:space="preserve">ins </w:t>
      </w:r>
      <w:hyperlink r:id="rId1142" w:anchor="history" w:tooltip="Children and Young People Act 2008" w:history="1">
        <w:r w:rsidR="00CA63E3" w:rsidRPr="00DB28DA">
          <w:rPr>
            <w:rStyle w:val="charCitHyperlinkAbbrev"/>
          </w:rPr>
          <w:t>A2008</w:t>
        </w:r>
        <w:r w:rsidR="00CA63E3" w:rsidRPr="00DB28DA">
          <w:rPr>
            <w:rStyle w:val="charCitHyperlinkAbbrev"/>
          </w:rPr>
          <w:noBreakHyphen/>
          <w:t>19</w:t>
        </w:r>
      </w:hyperlink>
      <w:r w:rsidRPr="00DB28DA">
        <w:rPr>
          <w:rFonts w:cs="Arial"/>
        </w:rPr>
        <w:t xml:space="preserve"> amdt 1.31</w:t>
      </w:r>
    </w:p>
    <w:p w14:paraId="5D6576E4" w14:textId="063030C3" w:rsidR="005A6603" w:rsidRPr="00DB28DA" w:rsidRDefault="005A6603" w:rsidP="00C27CBF">
      <w:pPr>
        <w:pStyle w:val="AmdtsEntries"/>
      </w:pPr>
      <w:r w:rsidRPr="00DB28DA">
        <w:rPr>
          <w:rFonts w:cs="Arial"/>
        </w:rPr>
        <w:tab/>
        <w:t xml:space="preserve">def </w:t>
      </w:r>
      <w:r w:rsidRPr="00DB28DA">
        <w:rPr>
          <w:b/>
          <w:bCs/>
          <w:i/>
          <w:iCs/>
          <w:color w:val="000000"/>
          <w:shd w:val="clear" w:color="auto" w:fill="FFFFFF"/>
        </w:rPr>
        <w:t>ACT prisoner</w:t>
      </w:r>
      <w:r w:rsidRPr="00DB28DA">
        <w:rPr>
          <w:rFonts w:cs="Arial"/>
        </w:rPr>
        <w:t xml:space="preserve"> am</w:t>
      </w:r>
      <w:r w:rsidR="00C27CBF" w:rsidRPr="00DB28DA">
        <w:t xml:space="preserve"> </w:t>
      </w:r>
      <w:hyperlink r:id="rId1143" w:tooltip="Crimes Legislation Amendment Act 2023" w:history="1">
        <w:r w:rsidR="00C27CBF" w:rsidRPr="00DB28DA">
          <w:rPr>
            <w:rStyle w:val="charCitHyperlinkAbbrev"/>
          </w:rPr>
          <w:t>A2023</w:t>
        </w:r>
        <w:r w:rsidR="00C27CBF" w:rsidRPr="00DB28DA">
          <w:rPr>
            <w:rStyle w:val="charCitHyperlinkAbbrev"/>
          </w:rPr>
          <w:noBreakHyphen/>
          <w:t>33</w:t>
        </w:r>
      </w:hyperlink>
      <w:r w:rsidR="00C27CBF" w:rsidRPr="00DB28DA">
        <w:t xml:space="preserve"> amdt 2.2</w:t>
      </w:r>
      <w:r w:rsidR="003252AA" w:rsidRPr="00DB28DA">
        <w:t>8</w:t>
      </w:r>
    </w:p>
    <w:p w14:paraId="021A03E6" w14:textId="719BA15B" w:rsidR="00556145" w:rsidRPr="00DB28DA" w:rsidRDefault="00556145" w:rsidP="00C27CBF">
      <w:pPr>
        <w:pStyle w:val="AmdtsEntries"/>
      </w:pPr>
      <w:r w:rsidRPr="00DB28DA">
        <w:rPr>
          <w:rFonts w:cs="Arial"/>
        </w:rPr>
        <w:tab/>
        <w:t xml:space="preserve">def </w:t>
      </w:r>
      <w:r w:rsidRPr="00DB28DA">
        <w:rPr>
          <w:b/>
          <w:bCs/>
          <w:i/>
          <w:iCs/>
          <w:color w:val="000000"/>
          <w:shd w:val="clear" w:color="auto" w:fill="FFFFFF"/>
        </w:rPr>
        <w:t>ACT sentence of imprisonment</w:t>
      </w:r>
      <w:r w:rsidRPr="00DB28DA">
        <w:rPr>
          <w:rFonts w:cs="Arial"/>
        </w:rPr>
        <w:t xml:space="preserve"> am</w:t>
      </w:r>
      <w:r w:rsidRPr="00DB28DA">
        <w:t xml:space="preserve"> </w:t>
      </w:r>
      <w:hyperlink r:id="rId1144"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6EE6F603" w14:textId="1B6FC7C8" w:rsidR="0046297A" w:rsidRPr="00DB28DA" w:rsidRDefault="0046297A" w:rsidP="0046297A">
      <w:pPr>
        <w:pStyle w:val="AmdtsEntries"/>
        <w:rPr>
          <w:rFonts w:cs="Arial"/>
        </w:rPr>
      </w:pPr>
      <w:r w:rsidRPr="00DB28DA">
        <w:rPr>
          <w:rFonts w:cs="Arial"/>
        </w:rPr>
        <w:tab/>
        <w:t xml:space="preserve">def </w:t>
      </w:r>
      <w:r w:rsidRPr="00DB28DA">
        <w:rPr>
          <w:rStyle w:val="charBoldItals"/>
        </w:rPr>
        <w:t>additional condition</w:t>
      </w:r>
      <w:r w:rsidRPr="00DB28DA">
        <w:rPr>
          <w:rFonts w:cs="Arial"/>
        </w:rPr>
        <w:t xml:space="preserve"> am </w:t>
      </w:r>
      <w:hyperlink r:id="rId1145" w:tooltip="Crimes (Sentencing and Restorative Justice) Amendment Act 2016" w:history="1">
        <w:r w:rsidRPr="00DB28DA">
          <w:rPr>
            <w:rStyle w:val="charCitHyperlinkAbbrev"/>
          </w:rPr>
          <w:t>A2016</w:t>
        </w:r>
        <w:r w:rsidRPr="00DB28DA">
          <w:rPr>
            <w:rStyle w:val="charCitHyperlinkAbbrev"/>
          </w:rPr>
          <w:noBreakHyphen/>
          <w:t>4</w:t>
        </w:r>
      </w:hyperlink>
      <w:r w:rsidRPr="00DB28DA">
        <w:rPr>
          <w:rFonts w:cs="Arial"/>
        </w:rPr>
        <w:t xml:space="preserve"> s 81</w:t>
      </w:r>
    </w:p>
    <w:p w14:paraId="2D78B87E" w14:textId="5C213E7C" w:rsidR="0046297A" w:rsidRPr="00DB28DA" w:rsidRDefault="0046297A" w:rsidP="0046297A">
      <w:pPr>
        <w:pStyle w:val="AmdtsEntries"/>
      </w:pPr>
      <w:r w:rsidRPr="00DB28DA">
        <w:rPr>
          <w:rFonts w:cs="Arial"/>
        </w:rPr>
        <w:tab/>
        <w:t xml:space="preserve">def </w:t>
      </w:r>
      <w:r w:rsidRPr="00DB28DA">
        <w:rPr>
          <w:rStyle w:val="charBoldItals"/>
        </w:rPr>
        <w:t>administrative fee</w:t>
      </w:r>
      <w:r w:rsidRPr="00DB28DA">
        <w:rPr>
          <w:rFonts w:cs="Arial"/>
        </w:rPr>
        <w:t xml:space="preserve"> ins</w:t>
      </w:r>
      <w:r w:rsidRPr="00DB28DA">
        <w:t xml:space="preserve"> </w:t>
      </w:r>
      <w:hyperlink r:id="rId1146"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26B15BC0" w14:textId="42AAFBB0" w:rsidR="008A6E8C" w:rsidRPr="00DB28DA" w:rsidRDefault="008A6E8C" w:rsidP="0046297A">
      <w:pPr>
        <w:pStyle w:val="AmdtsEntries"/>
      </w:pPr>
      <w:r w:rsidRPr="00DB28DA">
        <w:rPr>
          <w:rFonts w:cs="Arial"/>
        </w:rPr>
        <w:tab/>
        <w:t xml:space="preserve">def </w:t>
      </w:r>
      <w:r w:rsidRPr="00DB28DA">
        <w:rPr>
          <w:rStyle w:val="charbolditals0"/>
          <w:b/>
          <w:bCs/>
          <w:i/>
          <w:iCs/>
          <w:color w:val="000000"/>
          <w:shd w:val="clear" w:color="auto" w:fill="FFFFFF"/>
        </w:rPr>
        <w:t>arrest warrant</w:t>
      </w:r>
      <w:r w:rsidRPr="00DB28DA">
        <w:rPr>
          <w:rFonts w:cs="Arial"/>
        </w:rPr>
        <w:t xml:space="preserve"> am</w:t>
      </w:r>
      <w:r w:rsidRPr="00DB28DA">
        <w:t xml:space="preserve"> </w:t>
      </w:r>
      <w:hyperlink r:id="rId1147"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0B4A86BA" w14:textId="2506B09B" w:rsidR="0046297A" w:rsidRPr="00DB28DA" w:rsidRDefault="0046297A" w:rsidP="0046297A">
      <w:pPr>
        <w:pStyle w:val="AmdtsEntries"/>
      </w:pPr>
      <w:r w:rsidRPr="00DB28DA">
        <w:tab/>
        <w:t xml:space="preserve">def </w:t>
      </w:r>
      <w:r w:rsidRPr="00DB28DA">
        <w:rPr>
          <w:rStyle w:val="charBoldItals"/>
        </w:rPr>
        <w:t xml:space="preserve">at </w:t>
      </w:r>
      <w:r w:rsidRPr="00DB28DA">
        <w:t xml:space="preserve">ins </w:t>
      </w:r>
      <w:hyperlink r:id="rId1148" w:tooltip="Sentencing Legislation Amendment Act 2006" w:history="1">
        <w:r w:rsidRPr="00DB28DA">
          <w:rPr>
            <w:rStyle w:val="charCitHyperlinkAbbrev"/>
          </w:rPr>
          <w:t>A2006</w:t>
        </w:r>
        <w:r w:rsidRPr="00DB28DA">
          <w:rPr>
            <w:rStyle w:val="charCitHyperlinkAbbrev"/>
          </w:rPr>
          <w:noBreakHyphen/>
          <w:t>23</w:t>
        </w:r>
      </w:hyperlink>
      <w:r w:rsidRPr="00DB28DA">
        <w:t xml:space="preserve"> amdt 1.164</w:t>
      </w:r>
    </w:p>
    <w:p w14:paraId="451F55F3" w14:textId="217338B7" w:rsidR="0046297A" w:rsidRPr="00DB28DA" w:rsidRDefault="0046297A" w:rsidP="0046297A">
      <w:pPr>
        <w:pStyle w:val="AmdtsEntries"/>
        <w:rPr>
          <w:rFonts w:cs="Arial"/>
        </w:rPr>
      </w:pPr>
      <w:r w:rsidRPr="00DB28DA">
        <w:tab/>
      </w:r>
      <w:r w:rsidRPr="00DB28DA">
        <w:rPr>
          <w:rFonts w:cs="Arial"/>
        </w:rPr>
        <w:t xml:space="preserve">def </w:t>
      </w:r>
      <w:r w:rsidRPr="00DB28DA">
        <w:rPr>
          <w:rStyle w:val="charBoldItals"/>
        </w:rPr>
        <w:t xml:space="preserve">chief executive (CYP) </w:t>
      </w:r>
      <w:r w:rsidRPr="00DB28DA">
        <w:rPr>
          <w:rFonts w:cs="Arial"/>
        </w:rPr>
        <w:t xml:space="preserve">ins </w:t>
      </w:r>
      <w:hyperlink r:id="rId1149" w:anchor="history" w:tooltip="Children and Young People Act 2008" w:history="1">
        <w:r w:rsidR="00CA63E3" w:rsidRPr="00DB28DA">
          <w:rPr>
            <w:rStyle w:val="charCitHyperlinkAbbrev"/>
          </w:rPr>
          <w:t>A2008</w:t>
        </w:r>
        <w:r w:rsidR="00CA63E3" w:rsidRPr="00DB28DA">
          <w:rPr>
            <w:rStyle w:val="charCitHyperlinkAbbrev"/>
          </w:rPr>
          <w:noBreakHyphen/>
          <w:t>19</w:t>
        </w:r>
      </w:hyperlink>
      <w:r w:rsidRPr="00DB28DA">
        <w:rPr>
          <w:rFonts w:cs="Arial"/>
        </w:rPr>
        <w:t xml:space="preserve"> amdt 1.31</w:t>
      </w:r>
    </w:p>
    <w:p w14:paraId="5E3136F3" w14:textId="0C9A7C3C" w:rsidR="0046297A" w:rsidRPr="00DB28DA" w:rsidRDefault="0046297A" w:rsidP="0046297A">
      <w:pPr>
        <w:pStyle w:val="AmdtsEntriesDefL2"/>
      </w:pPr>
      <w:r w:rsidRPr="00DB28DA">
        <w:rPr>
          <w:rFonts w:cs="Arial"/>
        </w:rPr>
        <w:tab/>
        <w:t xml:space="preserve">om </w:t>
      </w:r>
      <w:hyperlink r:id="rId1150" w:tooltip="Administrative (One ACT Public Service Miscellaneous Amendments) Act 2011" w:history="1">
        <w:r w:rsidRPr="00DB28DA">
          <w:rPr>
            <w:rStyle w:val="charCitHyperlinkAbbrev"/>
          </w:rPr>
          <w:t>A2011</w:t>
        </w:r>
        <w:r w:rsidRPr="00DB28DA">
          <w:rPr>
            <w:rStyle w:val="charCitHyperlinkAbbrev"/>
          </w:rPr>
          <w:noBreakHyphen/>
          <w:t>22</w:t>
        </w:r>
      </w:hyperlink>
      <w:r w:rsidRPr="00DB28DA">
        <w:rPr>
          <w:rFonts w:cs="Arial"/>
        </w:rPr>
        <w:t xml:space="preserve"> amdt </w:t>
      </w:r>
      <w:r w:rsidRPr="00DB28DA">
        <w:t>1.139</w:t>
      </w:r>
    </w:p>
    <w:p w14:paraId="60F4FBE2" w14:textId="2260893B" w:rsidR="006F5F48" w:rsidRPr="00DB28DA" w:rsidRDefault="0046297A" w:rsidP="0046297A">
      <w:pPr>
        <w:pStyle w:val="AmdtsEntries"/>
      </w:pPr>
      <w:r w:rsidRPr="00DB28DA">
        <w:tab/>
        <w:t xml:space="preserve">def </w:t>
      </w:r>
      <w:r w:rsidRPr="00DB28DA">
        <w:rPr>
          <w:rStyle w:val="charBoldItals"/>
        </w:rPr>
        <w:t xml:space="preserve">combination sentence </w:t>
      </w:r>
      <w:r w:rsidRPr="00DB28DA">
        <w:t xml:space="preserve">sub </w:t>
      </w:r>
      <w:hyperlink r:id="rId1151" w:tooltip="Sentencing Legislation Amendment Act 2006" w:history="1">
        <w:r w:rsidRPr="00DB28DA">
          <w:rPr>
            <w:rStyle w:val="charCitHyperlinkAbbrev"/>
          </w:rPr>
          <w:t>A2006</w:t>
        </w:r>
        <w:r w:rsidRPr="00DB28DA">
          <w:rPr>
            <w:rStyle w:val="charCitHyperlinkAbbrev"/>
          </w:rPr>
          <w:noBreakHyphen/>
          <w:t>23</w:t>
        </w:r>
      </w:hyperlink>
      <w:r w:rsidRPr="00DB28DA">
        <w:t xml:space="preserve"> amdt 1.165</w:t>
      </w:r>
    </w:p>
    <w:p w14:paraId="5381F7E0" w14:textId="2215A54A" w:rsidR="006F5F48" w:rsidRPr="00DB28DA" w:rsidRDefault="006F5F48" w:rsidP="0046297A">
      <w:pPr>
        <w:pStyle w:val="AmdtsEntries"/>
      </w:pPr>
      <w:r w:rsidRPr="00DB28DA">
        <w:rPr>
          <w:rFonts w:cs="Arial"/>
        </w:rPr>
        <w:tab/>
        <w:t xml:space="preserve">def </w:t>
      </w:r>
      <w:r w:rsidR="00817D17" w:rsidRPr="00DB28DA">
        <w:rPr>
          <w:b/>
          <w:bCs/>
          <w:i/>
          <w:iCs/>
          <w:color w:val="000000"/>
          <w:shd w:val="clear" w:color="auto" w:fill="FFFFFF"/>
        </w:rPr>
        <w:t>commonwealth sentence of imprisonment</w:t>
      </w:r>
      <w:r w:rsidRPr="00DB28DA">
        <w:rPr>
          <w:rFonts w:cs="Arial"/>
        </w:rPr>
        <w:t xml:space="preserve"> am</w:t>
      </w:r>
      <w:r w:rsidRPr="00DB28DA">
        <w:t xml:space="preserve"> </w:t>
      </w:r>
      <w:hyperlink r:id="rId1152"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5FAA4968" w14:textId="53FD84EB" w:rsidR="0046297A" w:rsidRPr="00DB28DA" w:rsidRDefault="0046297A" w:rsidP="0046297A">
      <w:pPr>
        <w:pStyle w:val="AmdtsEntries"/>
      </w:pPr>
      <w:r w:rsidRPr="00DB28DA">
        <w:tab/>
        <w:t xml:space="preserve">def </w:t>
      </w:r>
      <w:r w:rsidRPr="00DB28DA">
        <w:rPr>
          <w:rStyle w:val="charBoldItals"/>
        </w:rPr>
        <w:t xml:space="preserve">community service condition </w:t>
      </w:r>
      <w:r w:rsidRPr="00DB28DA">
        <w:t xml:space="preserve">am </w:t>
      </w:r>
      <w:hyperlink r:id="rId1153" w:tooltip="Sentencing Legislation Amendment Act 2006" w:history="1">
        <w:r w:rsidRPr="00DB28DA">
          <w:rPr>
            <w:rStyle w:val="charCitHyperlinkAbbrev"/>
          </w:rPr>
          <w:t>A2006</w:t>
        </w:r>
        <w:r w:rsidRPr="00DB28DA">
          <w:rPr>
            <w:rStyle w:val="charCitHyperlinkAbbrev"/>
          </w:rPr>
          <w:noBreakHyphen/>
          <w:t>23</w:t>
        </w:r>
      </w:hyperlink>
      <w:r w:rsidRPr="00DB28DA">
        <w:t xml:space="preserve"> amdt</w:t>
      </w:r>
      <w:r w:rsidR="00F14793" w:rsidRPr="00DB28DA">
        <w:t> </w:t>
      </w:r>
      <w:r w:rsidRPr="00DB28DA">
        <w:t>1.166</w:t>
      </w:r>
    </w:p>
    <w:p w14:paraId="22CEF572" w14:textId="3A8B4C82" w:rsidR="0046297A" w:rsidRPr="00DB28DA" w:rsidRDefault="0046297A" w:rsidP="0046297A">
      <w:pPr>
        <w:pStyle w:val="AmdtsEntries"/>
        <w:rPr>
          <w:rFonts w:cs="Arial"/>
        </w:rPr>
      </w:pPr>
      <w:r w:rsidRPr="00DB28DA">
        <w:rPr>
          <w:rFonts w:cs="Arial"/>
        </w:rPr>
        <w:tab/>
        <w:t xml:space="preserve">def </w:t>
      </w:r>
      <w:r w:rsidRPr="00DB28DA">
        <w:rPr>
          <w:rStyle w:val="charBoldItals"/>
        </w:rPr>
        <w:t>core condition</w:t>
      </w:r>
      <w:r w:rsidRPr="00DB28DA">
        <w:rPr>
          <w:rFonts w:cs="Arial"/>
        </w:rPr>
        <w:t xml:space="preserve"> am </w:t>
      </w:r>
      <w:hyperlink r:id="rId1154" w:tooltip="Crimes (Sentencing and Restorative Justice) Amendment Act 2016" w:history="1">
        <w:r w:rsidRPr="00DB28DA">
          <w:rPr>
            <w:rStyle w:val="charCitHyperlinkAbbrev"/>
          </w:rPr>
          <w:t>A2016</w:t>
        </w:r>
        <w:r w:rsidRPr="00DB28DA">
          <w:rPr>
            <w:rStyle w:val="charCitHyperlinkAbbrev"/>
          </w:rPr>
          <w:noBreakHyphen/>
          <w:t>4</w:t>
        </w:r>
      </w:hyperlink>
      <w:r w:rsidRPr="00DB28DA">
        <w:rPr>
          <w:rFonts w:cs="Arial"/>
        </w:rPr>
        <w:t xml:space="preserve"> s 82</w:t>
      </w:r>
    </w:p>
    <w:p w14:paraId="78AAE802" w14:textId="44AD6D6F" w:rsidR="0046297A" w:rsidRPr="00DB28DA" w:rsidRDefault="0046297A" w:rsidP="0046297A">
      <w:pPr>
        <w:pStyle w:val="AmdtsEntries"/>
      </w:pPr>
      <w:r w:rsidRPr="00DB28DA">
        <w:tab/>
        <w:t xml:space="preserve">def </w:t>
      </w:r>
      <w:r w:rsidRPr="00DB28DA">
        <w:rPr>
          <w:rStyle w:val="charBoldItals"/>
        </w:rPr>
        <w:t>correctional centre</w:t>
      </w:r>
      <w:r w:rsidRPr="00DB28DA">
        <w:rPr>
          <w:b/>
          <w:bCs/>
        </w:rPr>
        <w:t xml:space="preserve"> </w:t>
      </w:r>
      <w:r w:rsidRPr="00DB28DA">
        <w:t xml:space="preserve">sub </w:t>
      </w:r>
      <w:hyperlink r:id="rId1155" w:anchor="history" w:tooltip="Corrections Management Act 2007" w:history="1">
        <w:r w:rsidRPr="00DB28DA">
          <w:rPr>
            <w:rStyle w:val="charCitHyperlinkAbbrev"/>
          </w:rPr>
          <w:t>A2007</w:t>
        </w:r>
        <w:r w:rsidRPr="00DB28DA">
          <w:rPr>
            <w:rStyle w:val="charCitHyperlinkAbbrev"/>
          </w:rPr>
          <w:noBreakHyphen/>
          <w:t>15</w:t>
        </w:r>
      </w:hyperlink>
      <w:r w:rsidRPr="00DB28DA">
        <w:t xml:space="preserve"> amdt 1.22</w:t>
      </w:r>
    </w:p>
    <w:p w14:paraId="4F938D83" w14:textId="1E9DF4E1" w:rsidR="0046297A" w:rsidRPr="00DB28DA" w:rsidRDefault="0046297A" w:rsidP="0046297A">
      <w:pPr>
        <w:pStyle w:val="AmdtsEntries"/>
      </w:pPr>
      <w:r w:rsidRPr="00DB28DA">
        <w:tab/>
        <w:t xml:space="preserve">def </w:t>
      </w:r>
      <w:r w:rsidRPr="00DB28DA">
        <w:rPr>
          <w:rStyle w:val="charBoldItals"/>
        </w:rPr>
        <w:t>corrections officer</w:t>
      </w:r>
      <w:r w:rsidRPr="00DB28DA">
        <w:rPr>
          <w:b/>
          <w:bCs/>
        </w:rPr>
        <w:t xml:space="preserve"> </w:t>
      </w:r>
      <w:r w:rsidRPr="00DB28DA">
        <w:t xml:space="preserve">sub </w:t>
      </w:r>
      <w:hyperlink r:id="rId1156" w:anchor="history" w:tooltip="Corrections Management Act 2007" w:history="1">
        <w:r w:rsidR="00DD2074" w:rsidRPr="00DB28DA">
          <w:rPr>
            <w:rStyle w:val="charCitHyperlinkAbbrev"/>
          </w:rPr>
          <w:t>A2007</w:t>
        </w:r>
        <w:r w:rsidR="00DD2074" w:rsidRPr="00DB28DA">
          <w:rPr>
            <w:rStyle w:val="charCitHyperlinkAbbrev"/>
          </w:rPr>
          <w:noBreakHyphen/>
          <w:t>15</w:t>
        </w:r>
      </w:hyperlink>
      <w:r w:rsidRPr="00DB28DA">
        <w:t xml:space="preserve"> amdt 1.22</w:t>
      </w:r>
    </w:p>
    <w:p w14:paraId="2070D5C9" w14:textId="14AE639E" w:rsidR="00817D17" w:rsidRPr="00DB28DA" w:rsidRDefault="00CC3149" w:rsidP="0046297A">
      <w:pPr>
        <w:pStyle w:val="AmdtsEntries"/>
      </w:pPr>
      <w:r w:rsidRPr="00DB28DA">
        <w:rPr>
          <w:rFonts w:cs="Arial"/>
        </w:rPr>
        <w:tab/>
        <w:t xml:space="preserve">def </w:t>
      </w:r>
      <w:r w:rsidRPr="00DB28DA">
        <w:rPr>
          <w:b/>
          <w:bCs/>
          <w:i/>
          <w:iCs/>
          <w:color w:val="000000"/>
          <w:shd w:val="clear" w:color="auto" w:fill="FFFFFF"/>
        </w:rPr>
        <w:t>corresponding ACT court</w:t>
      </w:r>
      <w:r w:rsidRPr="00DB28DA">
        <w:rPr>
          <w:rFonts w:cs="Arial"/>
        </w:rPr>
        <w:t xml:space="preserve"> am</w:t>
      </w:r>
      <w:r w:rsidRPr="00DB28DA">
        <w:t xml:space="preserve"> </w:t>
      </w:r>
      <w:hyperlink r:id="rId1157"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4967C366" w14:textId="37D8B057" w:rsidR="00CC3149" w:rsidRPr="00DB28DA" w:rsidRDefault="00CC3149" w:rsidP="0046297A">
      <w:pPr>
        <w:pStyle w:val="AmdtsEntries"/>
      </w:pPr>
      <w:r w:rsidRPr="00DB28DA">
        <w:rPr>
          <w:rFonts w:cs="Arial"/>
        </w:rPr>
        <w:tab/>
        <w:t xml:space="preserve">def </w:t>
      </w:r>
      <w:r w:rsidRPr="00DB28DA">
        <w:rPr>
          <w:b/>
          <w:bCs/>
          <w:i/>
          <w:iCs/>
          <w:color w:val="000000"/>
          <w:shd w:val="clear" w:color="auto" w:fill="FFFFFF"/>
        </w:rPr>
        <w:t>corresponding Minister</w:t>
      </w:r>
      <w:r w:rsidRPr="00DB28DA">
        <w:rPr>
          <w:rFonts w:cs="Arial"/>
        </w:rPr>
        <w:t xml:space="preserve"> am</w:t>
      </w:r>
      <w:r w:rsidRPr="00DB28DA">
        <w:t xml:space="preserve"> </w:t>
      </w:r>
      <w:hyperlink r:id="rId1158"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6AA8ACEF" w14:textId="6BFF33EE" w:rsidR="00A9284F" w:rsidRPr="00EB3BBD" w:rsidRDefault="00A9284F" w:rsidP="0046297A">
      <w:pPr>
        <w:pStyle w:val="AmdtsEntries"/>
      </w:pPr>
      <w:r w:rsidRPr="00DB28DA">
        <w:tab/>
      </w:r>
      <w:r w:rsidRPr="00EB3BBD">
        <w:t xml:space="preserve">def </w:t>
      </w:r>
      <w:r w:rsidRPr="00EB3BBD">
        <w:rPr>
          <w:rStyle w:val="charBoldItals"/>
        </w:rPr>
        <w:t>COVID-19 emergency</w:t>
      </w:r>
      <w:r w:rsidRPr="00EB3BBD">
        <w:rPr>
          <w:bCs/>
          <w:iCs/>
        </w:rPr>
        <w:t xml:space="preserve"> ins</w:t>
      </w:r>
      <w:r w:rsidRPr="00EB3BBD">
        <w:t xml:space="preserve"> </w:t>
      </w:r>
      <w:hyperlink r:id="rId1159" w:anchor="history" w:tooltip="COVID-19 Emergency Response Act 2020" w:history="1">
        <w:r w:rsidRPr="00EB3BBD">
          <w:rPr>
            <w:rStyle w:val="charCitHyperlinkAbbrev"/>
          </w:rPr>
          <w:t>A2020-11</w:t>
        </w:r>
      </w:hyperlink>
      <w:r w:rsidRPr="00EB3BBD">
        <w:t xml:space="preserve"> amdt 1.2</w:t>
      </w:r>
      <w:r w:rsidR="00F3495F" w:rsidRPr="00EB3BBD">
        <w:t>8</w:t>
      </w:r>
    </w:p>
    <w:p w14:paraId="63FF3E90" w14:textId="11249286" w:rsidR="005A19E4" w:rsidRPr="00DB28DA" w:rsidRDefault="005A19E4" w:rsidP="005A19E4">
      <w:pPr>
        <w:pStyle w:val="AmdtsEntriesDefL2"/>
      </w:pPr>
      <w:r w:rsidRPr="00EB3BBD">
        <w:tab/>
      </w:r>
      <w:r w:rsidR="00B06526" w:rsidRPr="00EB3BBD">
        <w:t>exp 29 September 2023</w:t>
      </w:r>
      <w:r w:rsidR="00165AC7">
        <w:t xml:space="preserve"> </w:t>
      </w:r>
      <w:r w:rsidRPr="00EB3BBD">
        <w:t>(s</w:t>
      </w:r>
      <w:r w:rsidRPr="00B06526">
        <w:t xml:space="preserve"> 322A)</w:t>
      </w:r>
    </w:p>
    <w:p w14:paraId="5210102D" w14:textId="7452CCE1" w:rsidR="0046297A" w:rsidRPr="00DB28DA" w:rsidRDefault="0046297A" w:rsidP="0046297A">
      <w:pPr>
        <w:pStyle w:val="AmdtsEntries"/>
      </w:pPr>
      <w:r w:rsidRPr="00DB28DA">
        <w:tab/>
      </w:r>
      <w:r w:rsidRPr="00DB28DA">
        <w:rPr>
          <w:rFonts w:cs="Arial"/>
        </w:rPr>
        <w:t xml:space="preserve">def </w:t>
      </w:r>
      <w:r w:rsidRPr="00DB28DA">
        <w:rPr>
          <w:rStyle w:val="charBoldItals"/>
        </w:rPr>
        <w:t>CYP director</w:t>
      </w:r>
      <w:r w:rsidRPr="00DB28DA">
        <w:rPr>
          <w:rStyle w:val="charBoldItals"/>
        </w:rPr>
        <w:noBreakHyphen/>
        <w:t xml:space="preserve">general </w:t>
      </w:r>
      <w:r w:rsidRPr="00DB28DA">
        <w:rPr>
          <w:rFonts w:cs="Arial"/>
        </w:rPr>
        <w:t xml:space="preserve">ins </w:t>
      </w:r>
      <w:hyperlink r:id="rId1160" w:tooltip="Administrative (One ACT Public Service Miscellaneous Amendments) Act 2011" w:history="1">
        <w:r w:rsidRPr="00DB28DA">
          <w:rPr>
            <w:rStyle w:val="charCitHyperlinkAbbrev"/>
          </w:rPr>
          <w:t>A2011</w:t>
        </w:r>
        <w:r w:rsidRPr="00DB28DA">
          <w:rPr>
            <w:rStyle w:val="charCitHyperlinkAbbrev"/>
          </w:rPr>
          <w:noBreakHyphen/>
          <w:t>22</w:t>
        </w:r>
      </w:hyperlink>
      <w:r w:rsidRPr="00DB28DA">
        <w:rPr>
          <w:rFonts w:cs="Arial"/>
        </w:rPr>
        <w:t xml:space="preserve"> amdt </w:t>
      </w:r>
      <w:r w:rsidRPr="00DB28DA">
        <w:t>1.140</w:t>
      </w:r>
    </w:p>
    <w:p w14:paraId="04B66680" w14:textId="1530A805" w:rsidR="005762D5" w:rsidRPr="00DB28DA" w:rsidRDefault="005762D5" w:rsidP="005762D5">
      <w:pPr>
        <w:pStyle w:val="AmdtsEntriesDefL2"/>
      </w:pPr>
      <w:r w:rsidRPr="00DB28DA">
        <w:tab/>
        <w:t xml:space="preserve">om </w:t>
      </w:r>
      <w:hyperlink r:id="rId1161" w:tooltip="Statute Law Amendment Act 2021" w:history="1">
        <w:r w:rsidRPr="00DB28DA">
          <w:rPr>
            <w:color w:val="0000FF" w:themeColor="hyperlink"/>
          </w:rPr>
          <w:t>A2021-12</w:t>
        </w:r>
      </w:hyperlink>
      <w:r w:rsidRPr="00DB28DA">
        <w:t xml:space="preserve"> amdt 3.14</w:t>
      </w:r>
    </w:p>
    <w:p w14:paraId="2A6F9107" w14:textId="57BE4198" w:rsidR="00CC3149" w:rsidRPr="00DB28DA" w:rsidRDefault="0046297A" w:rsidP="0046297A">
      <w:pPr>
        <w:pStyle w:val="AmdtsEntries"/>
      </w:pPr>
      <w:r w:rsidRPr="00DB28DA">
        <w:rPr>
          <w:rFonts w:cs="Arial"/>
        </w:rPr>
        <w:tab/>
        <w:t xml:space="preserve">def </w:t>
      </w:r>
      <w:r w:rsidRPr="00DB28DA">
        <w:rPr>
          <w:rStyle w:val="charBoldItals"/>
        </w:rPr>
        <w:t>default</w:t>
      </w:r>
      <w:r w:rsidRPr="00DB28DA">
        <w:rPr>
          <w:rFonts w:cs="Arial"/>
        </w:rPr>
        <w:t xml:space="preserve"> ins</w:t>
      </w:r>
      <w:r w:rsidRPr="00DB28DA">
        <w:t xml:space="preserve"> </w:t>
      </w:r>
      <w:hyperlink r:id="rId1162"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1B17EB11" w14:textId="1CEDD879" w:rsidR="00CC3149" w:rsidRPr="00DB28DA" w:rsidRDefault="005A7CE8" w:rsidP="0046297A">
      <w:pPr>
        <w:pStyle w:val="AmdtsEntries"/>
      </w:pPr>
      <w:r w:rsidRPr="00DB28DA">
        <w:rPr>
          <w:rFonts w:cs="Arial"/>
        </w:rPr>
        <w:tab/>
        <w:t xml:space="preserve">def </w:t>
      </w:r>
      <w:r w:rsidRPr="00DB28DA">
        <w:rPr>
          <w:b/>
          <w:bCs/>
          <w:i/>
          <w:iCs/>
          <w:color w:val="000000"/>
          <w:shd w:val="clear" w:color="auto" w:fill="FFFFFF"/>
        </w:rPr>
        <w:t>default imprisonment</w:t>
      </w:r>
      <w:r w:rsidRPr="00DB28DA">
        <w:rPr>
          <w:rFonts w:cs="Arial"/>
        </w:rPr>
        <w:t xml:space="preserve"> am</w:t>
      </w:r>
      <w:r w:rsidRPr="00DB28DA">
        <w:t xml:space="preserve"> </w:t>
      </w:r>
      <w:hyperlink r:id="rId1163"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1293BD9B" w14:textId="033069F4" w:rsidR="0046297A" w:rsidRPr="00DB28DA" w:rsidRDefault="0046297A" w:rsidP="0046297A">
      <w:pPr>
        <w:pStyle w:val="AmdtsEntries"/>
      </w:pPr>
      <w:r w:rsidRPr="00DB28DA">
        <w:rPr>
          <w:rFonts w:cs="Arial"/>
        </w:rPr>
        <w:tab/>
        <w:t xml:space="preserve">def </w:t>
      </w:r>
      <w:r w:rsidRPr="00DB28DA">
        <w:rPr>
          <w:rStyle w:val="charBoldItals"/>
        </w:rPr>
        <w:t>default notice</w:t>
      </w:r>
      <w:r w:rsidRPr="00DB28DA">
        <w:rPr>
          <w:rFonts w:cs="Arial"/>
        </w:rPr>
        <w:t xml:space="preserve"> ins</w:t>
      </w:r>
      <w:r w:rsidRPr="00DB28DA">
        <w:t xml:space="preserve"> </w:t>
      </w:r>
      <w:hyperlink r:id="rId1164"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48DDA432" w14:textId="60E43D97" w:rsidR="0046297A" w:rsidRPr="00DB28DA" w:rsidRDefault="0046297A" w:rsidP="0046297A">
      <w:pPr>
        <w:pStyle w:val="AmdtsEntries"/>
        <w:rPr>
          <w:rFonts w:cs="Arial"/>
        </w:rPr>
      </w:pPr>
      <w:r w:rsidRPr="00DB28DA">
        <w:rPr>
          <w:rFonts w:cs="Arial"/>
        </w:rPr>
        <w:tab/>
        <w:t xml:space="preserve">def </w:t>
      </w:r>
      <w:r w:rsidRPr="00DB28DA">
        <w:rPr>
          <w:rStyle w:val="charBoldItals"/>
        </w:rPr>
        <w:t>detention period</w:t>
      </w:r>
      <w:r w:rsidRPr="00DB28DA">
        <w:rPr>
          <w:rFonts w:cs="Arial"/>
        </w:rPr>
        <w:t xml:space="preserve"> om </w:t>
      </w:r>
      <w:hyperlink r:id="rId1165" w:tooltip="Crimes (Sentencing and Restorative Justice) Amendment Act 2016" w:history="1">
        <w:r w:rsidRPr="00DB28DA">
          <w:rPr>
            <w:rStyle w:val="charCitHyperlinkAbbrev"/>
          </w:rPr>
          <w:t>A2016</w:t>
        </w:r>
        <w:r w:rsidRPr="00DB28DA">
          <w:rPr>
            <w:rStyle w:val="charCitHyperlinkAbbrev"/>
          </w:rPr>
          <w:noBreakHyphen/>
          <w:t>4</w:t>
        </w:r>
      </w:hyperlink>
      <w:r w:rsidRPr="00DB28DA">
        <w:rPr>
          <w:rFonts w:cs="Arial"/>
        </w:rPr>
        <w:t xml:space="preserve"> s 83</w:t>
      </w:r>
    </w:p>
    <w:p w14:paraId="79F0F78A" w14:textId="53D3A4C8" w:rsidR="0046297A" w:rsidRPr="00DB28DA" w:rsidRDefault="0046297A" w:rsidP="0046297A">
      <w:pPr>
        <w:pStyle w:val="AmdtsEntries"/>
      </w:pPr>
      <w:r w:rsidRPr="00DB28DA">
        <w:tab/>
        <w:t xml:space="preserve">def </w:t>
      </w:r>
      <w:r w:rsidRPr="00DB28DA">
        <w:rPr>
          <w:rStyle w:val="charBoldItals"/>
        </w:rPr>
        <w:t xml:space="preserve">drug </w:t>
      </w:r>
      <w:r w:rsidRPr="00DB28DA">
        <w:t xml:space="preserve">sub </w:t>
      </w:r>
      <w:hyperlink r:id="rId1166" w:anchor="history" w:tooltip="Corrections Management Act 2007" w:history="1">
        <w:r w:rsidR="00DD2074" w:rsidRPr="00DB28DA">
          <w:rPr>
            <w:rStyle w:val="charCitHyperlinkAbbrev"/>
          </w:rPr>
          <w:t>A2007</w:t>
        </w:r>
        <w:r w:rsidR="00DD2074" w:rsidRPr="00DB28DA">
          <w:rPr>
            <w:rStyle w:val="charCitHyperlinkAbbrev"/>
          </w:rPr>
          <w:noBreakHyphen/>
          <w:t>15</w:t>
        </w:r>
      </w:hyperlink>
      <w:r w:rsidRPr="00DB28DA">
        <w:t xml:space="preserve"> amdt 1.23</w:t>
      </w:r>
    </w:p>
    <w:p w14:paraId="2C55601F" w14:textId="43789808" w:rsidR="0046297A" w:rsidRPr="00DB28DA" w:rsidRDefault="0046297A" w:rsidP="0046297A">
      <w:pPr>
        <w:pStyle w:val="AmdtsEntries"/>
      </w:pPr>
      <w:r w:rsidRPr="00DB28DA">
        <w:tab/>
        <w:t xml:space="preserve">def </w:t>
      </w:r>
      <w:r w:rsidRPr="00DB28DA">
        <w:rPr>
          <w:rStyle w:val="charBoldItals"/>
        </w:rPr>
        <w:t>drug and alcohol treatment order</w:t>
      </w:r>
      <w:r w:rsidRPr="00DB28DA">
        <w:t xml:space="preserve"> ins </w:t>
      </w:r>
      <w:hyperlink r:id="rId1167" w:tooltip="Sentencing (Drug and Alcohol Treatment Orders) Legislation Amendment Act 2019" w:history="1">
        <w:r w:rsidRPr="00DB28DA">
          <w:rPr>
            <w:rStyle w:val="charCitHyperlinkAbbrev"/>
          </w:rPr>
          <w:t>A2019</w:t>
        </w:r>
        <w:r w:rsidRPr="00DB28DA">
          <w:rPr>
            <w:rStyle w:val="charCitHyperlinkAbbrev"/>
          </w:rPr>
          <w:noBreakHyphen/>
          <w:t>31</w:t>
        </w:r>
      </w:hyperlink>
      <w:r w:rsidRPr="00DB28DA">
        <w:t xml:space="preserve"> s 11</w:t>
      </w:r>
    </w:p>
    <w:p w14:paraId="625549D2" w14:textId="6E46ACD1" w:rsidR="0046297A" w:rsidRPr="00DB28DA" w:rsidRDefault="0046297A" w:rsidP="0046297A">
      <w:pPr>
        <w:pStyle w:val="AmdtsEntries"/>
      </w:pPr>
      <w:r w:rsidRPr="00DB28DA">
        <w:rPr>
          <w:rFonts w:cs="Arial"/>
        </w:rPr>
        <w:tab/>
        <w:t xml:space="preserve">def </w:t>
      </w:r>
      <w:r w:rsidRPr="00DB28DA">
        <w:rPr>
          <w:rStyle w:val="charBoldItals"/>
        </w:rPr>
        <w:t>earnings redirection order</w:t>
      </w:r>
      <w:r w:rsidRPr="00DB28DA">
        <w:rPr>
          <w:rFonts w:cs="Arial"/>
        </w:rPr>
        <w:t xml:space="preserve"> ins</w:t>
      </w:r>
      <w:r w:rsidRPr="00DB28DA">
        <w:t xml:space="preserve"> </w:t>
      </w:r>
      <w:hyperlink r:id="rId1168"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7CFDDED8" w14:textId="218EFF3E" w:rsidR="0046297A" w:rsidRPr="00DB28DA" w:rsidRDefault="0046297A" w:rsidP="0046297A">
      <w:pPr>
        <w:pStyle w:val="AmdtsEntries"/>
      </w:pPr>
      <w:r w:rsidRPr="00DB28DA">
        <w:rPr>
          <w:rFonts w:cs="Arial"/>
        </w:rPr>
        <w:tab/>
        <w:t xml:space="preserve">def </w:t>
      </w:r>
      <w:r w:rsidRPr="00DB28DA">
        <w:rPr>
          <w:rStyle w:val="charBoldItals"/>
        </w:rPr>
        <w:t>enforcement officer</w:t>
      </w:r>
      <w:r w:rsidRPr="00DB28DA">
        <w:rPr>
          <w:rFonts w:cs="Arial"/>
        </w:rPr>
        <w:t xml:space="preserve"> ins</w:t>
      </w:r>
      <w:r w:rsidRPr="00DB28DA">
        <w:t xml:space="preserve"> </w:t>
      </w:r>
      <w:hyperlink r:id="rId1169"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325AF157" w14:textId="64219955" w:rsidR="0046297A" w:rsidRPr="00DB28DA" w:rsidRDefault="0046297A" w:rsidP="0046297A">
      <w:pPr>
        <w:pStyle w:val="AmdtsEntries"/>
      </w:pPr>
      <w:r w:rsidRPr="00DB28DA">
        <w:tab/>
        <w:t xml:space="preserve">def </w:t>
      </w:r>
      <w:r w:rsidRPr="00DB28DA">
        <w:rPr>
          <w:rStyle w:val="charBoldItals"/>
        </w:rPr>
        <w:t xml:space="preserve">escort officer </w:t>
      </w:r>
      <w:r w:rsidRPr="00DB28DA">
        <w:t xml:space="preserve">sub </w:t>
      </w:r>
      <w:hyperlink r:id="rId1170" w:anchor="history" w:tooltip="Corrections Management Act 2007" w:history="1">
        <w:r w:rsidR="001457BE" w:rsidRPr="00DB28DA">
          <w:rPr>
            <w:rStyle w:val="charCitHyperlinkAbbrev"/>
          </w:rPr>
          <w:t>A2007</w:t>
        </w:r>
        <w:r w:rsidR="001457BE" w:rsidRPr="00DB28DA">
          <w:rPr>
            <w:rStyle w:val="charCitHyperlinkAbbrev"/>
          </w:rPr>
          <w:noBreakHyphen/>
          <w:t>15</w:t>
        </w:r>
      </w:hyperlink>
      <w:r w:rsidRPr="00DB28DA">
        <w:t xml:space="preserve"> amdt 1.24</w:t>
      </w:r>
    </w:p>
    <w:p w14:paraId="65E96D98" w14:textId="5492120E" w:rsidR="0046297A" w:rsidRPr="00DB28DA" w:rsidRDefault="0046297A" w:rsidP="0046297A">
      <w:pPr>
        <w:pStyle w:val="AmdtsEntries"/>
      </w:pPr>
      <w:r w:rsidRPr="00DB28DA">
        <w:rPr>
          <w:rFonts w:cs="Arial"/>
        </w:rPr>
        <w:tab/>
        <w:t xml:space="preserve">def </w:t>
      </w:r>
      <w:r w:rsidRPr="00DB28DA">
        <w:rPr>
          <w:rStyle w:val="charBoldItals"/>
        </w:rPr>
        <w:t>examination hearing</w:t>
      </w:r>
      <w:r w:rsidRPr="00DB28DA">
        <w:rPr>
          <w:rFonts w:cs="Arial"/>
        </w:rPr>
        <w:t xml:space="preserve"> ins</w:t>
      </w:r>
      <w:r w:rsidRPr="00DB28DA">
        <w:t xml:space="preserve"> </w:t>
      </w:r>
      <w:hyperlink r:id="rId1171"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471E5C00" w14:textId="56530170" w:rsidR="0046297A" w:rsidRPr="00DB28DA" w:rsidRDefault="0046297A" w:rsidP="0046297A">
      <w:pPr>
        <w:pStyle w:val="AmdtsEntries"/>
      </w:pPr>
      <w:r w:rsidRPr="00DB28DA">
        <w:rPr>
          <w:rFonts w:cs="Arial"/>
        </w:rPr>
        <w:tab/>
        <w:t xml:space="preserve">def </w:t>
      </w:r>
      <w:r w:rsidRPr="00DB28DA">
        <w:rPr>
          <w:rStyle w:val="charBoldItals"/>
        </w:rPr>
        <w:t>examination notice</w:t>
      </w:r>
      <w:r w:rsidRPr="00DB28DA">
        <w:rPr>
          <w:rFonts w:cs="Arial"/>
        </w:rPr>
        <w:t xml:space="preserve"> ins</w:t>
      </w:r>
      <w:r w:rsidRPr="00DB28DA">
        <w:t xml:space="preserve"> </w:t>
      </w:r>
      <w:hyperlink r:id="rId1172"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72BC4889" w14:textId="299D3DED" w:rsidR="0046297A" w:rsidRPr="00DB28DA" w:rsidRDefault="0046297A" w:rsidP="0046297A">
      <w:pPr>
        <w:pStyle w:val="AmdtsEntries"/>
      </w:pPr>
      <w:r w:rsidRPr="00DB28DA">
        <w:rPr>
          <w:rFonts w:cs="Arial"/>
        </w:rPr>
        <w:tab/>
        <w:t xml:space="preserve">def </w:t>
      </w:r>
      <w:r w:rsidRPr="00DB28DA">
        <w:rPr>
          <w:rStyle w:val="charBoldItals"/>
        </w:rPr>
        <w:t>examination warrant</w:t>
      </w:r>
      <w:r w:rsidRPr="00DB28DA">
        <w:rPr>
          <w:rFonts w:cs="Arial"/>
        </w:rPr>
        <w:t xml:space="preserve"> ins</w:t>
      </w:r>
      <w:r w:rsidRPr="00DB28DA">
        <w:t xml:space="preserve"> </w:t>
      </w:r>
      <w:hyperlink r:id="rId1173"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3C37961F" w14:textId="6BE0FB75" w:rsidR="00521F83" w:rsidRPr="00DB28DA" w:rsidRDefault="00521F83" w:rsidP="0046297A">
      <w:pPr>
        <w:pStyle w:val="AmdtsEntries"/>
        <w:rPr>
          <w:rFonts w:cs="Arial"/>
        </w:rPr>
      </w:pPr>
      <w:r w:rsidRPr="00DB28DA">
        <w:rPr>
          <w:rFonts w:cs="Arial"/>
        </w:rPr>
        <w:tab/>
        <w:t xml:space="preserve">def </w:t>
      </w:r>
      <w:r w:rsidRPr="00DB28DA">
        <w:rPr>
          <w:rStyle w:val="charBoldItals"/>
        </w:rPr>
        <w:t>family violence offence</w:t>
      </w:r>
      <w:r w:rsidRPr="00DB28DA">
        <w:rPr>
          <w:rFonts w:cs="Arial"/>
        </w:rPr>
        <w:t xml:space="preserve"> ins </w:t>
      </w:r>
      <w:hyperlink r:id="rId1174"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3B8701E6" w14:textId="0BDFB50F" w:rsidR="0046297A" w:rsidRPr="00DB28DA" w:rsidRDefault="0046297A" w:rsidP="0046297A">
      <w:pPr>
        <w:pStyle w:val="AmdtsEntries"/>
      </w:pPr>
      <w:r w:rsidRPr="00DB28DA">
        <w:rPr>
          <w:rFonts w:cs="Arial"/>
        </w:rPr>
        <w:tab/>
        <w:t xml:space="preserve">def </w:t>
      </w:r>
      <w:r w:rsidRPr="00DB28DA">
        <w:rPr>
          <w:rStyle w:val="charBoldItals"/>
        </w:rPr>
        <w:t>fine</w:t>
      </w:r>
      <w:r w:rsidRPr="00DB28DA">
        <w:rPr>
          <w:rFonts w:cs="Arial"/>
        </w:rPr>
        <w:t xml:space="preserve"> ins</w:t>
      </w:r>
      <w:r w:rsidRPr="00DB28DA">
        <w:t xml:space="preserve"> </w:t>
      </w:r>
      <w:hyperlink r:id="rId1175"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456097D7" w14:textId="2DAAFE74" w:rsidR="0046297A" w:rsidRPr="00DB28DA" w:rsidRDefault="0046297A" w:rsidP="0046297A">
      <w:pPr>
        <w:pStyle w:val="AmdtsEntries"/>
      </w:pPr>
      <w:r w:rsidRPr="00DB28DA">
        <w:rPr>
          <w:rFonts w:cs="Arial"/>
        </w:rPr>
        <w:lastRenderedPageBreak/>
        <w:tab/>
        <w:t xml:space="preserve">def </w:t>
      </w:r>
      <w:r w:rsidRPr="00DB28DA">
        <w:rPr>
          <w:rStyle w:val="charBoldItals"/>
        </w:rPr>
        <w:t>fine defaulter</w:t>
      </w:r>
      <w:r w:rsidRPr="00DB28DA">
        <w:rPr>
          <w:rFonts w:cs="Arial"/>
        </w:rPr>
        <w:t xml:space="preserve"> ins</w:t>
      </w:r>
      <w:r w:rsidRPr="00DB28DA">
        <w:t xml:space="preserve"> </w:t>
      </w:r>
      <w:hyperlink r:id="rId1176"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25ADF14B" w14:textId="092DD499" w:rsidR="0046297A" w:rsidRPr="00DB28DA" w:rsidRDefault="0046297A" w:rsidP="0046297A">
      <w:pPr>
        <w:pStyle w:val="AmdtsEntries"/>
      </w:pPr>
      <w:r w:rsidRPr="00DB28DA">
        <w:rPr>
          <w:rFonts w:cs="Arial"/>
        </w:rPr>
        <w:tab/>
        <w:t xml:space="preserve">def </w:t>
      </w:r>
      <w:r w:rsidRPr="00DB28DA">
        <w:rPr>
          <w:rStyle w:val="charBoldItals"/>
        </w:rPr>
        <w:t>fine enforcement order</w:t>
      </w:r>
      <w:r w:rsidRPr="00DB28DA">
        <w:rPr>
          <w:rFonts w:cs="Arial"/>
        </w:rPr>
        <w:t xml:space="preserve"> ins</w:t>
      </w:r>
      <w:r w:rsidRPr="00DB28DA">
        <w:t xml:space="preserve"> </w:t>
      </w:r>
      <w:hyperlink r:id="rId1177"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1D0E8A16" w14:textId="76662DA1" w:rsidR="0046297A" w:rsidRPr="00DB28DA" w:rsidRDefault="0046297A" w:rsidP="0046297A">
      <w:pPr>
        <w:pStyle w:val="AmdtsEntries"/>
        <w:rPr>
          <w:rFonts w:cs="Arial"/>
        </w:rPr>
      </w:pPr>
      <w:r w:rsidRPr="00DB28DA">
        <w:rPr>
          <w:rFonts w:cs="Arial"/>
        </w:rPr>
        <w:tab/>
        <w:t xml:space="preserve">def </w:t>
      </w:r>
      <w:r w:rsidRPr="00DB28DA">
        <w:rPr>
          <w:rStyle w:val="charBoldItals"/>
        </w:rPr>
        <w:t xml:space="preserve">finishing time </w:t>
      </w:r>
      <w:r w:rsidRPr="00DB28DA">
        <w:rPr>
          <w:rFonts w:cs="Arial"/>
        </w:rPr>
        <w:t xml:space="preserve">om </w:t>
      </w:r>
      <w:hyperlink r:id="rId1178" w:tooltip="Crimes (Sentencing and Restorative Justice) Amendment Act 2016" w:history="1">
        <w:r w:rsidRPr="00DB28DA">
          <w:rPr>
            <w:rStyle w:val="charCitHyperlinkAbbrev"/>
          </w:rPr>
          <w:t>A2016</w:t>
        </w:r>
        <w:r w:rsidRPr="00DB28DA">
          <w:rPr>
            <w:rStyle w:val="charCitHyperlinkAbbrev"/>
          </w:rPr>
          <w:noBreakHyphen/>
          <w:t>4</w:t>
        </w:r>
      </w:hyperlink>
      <w:r w:rsidRPr="00DB28DA">
        <w:rPr>
          <w:rFonts w:cs="Arial"/>
        </w:rPr>
        <w:t xml:space="preserve"> s 83</w:t>
      </w:r>
    </w:p>
    <w:p w14:paraId="51D43E8A" w14:textId="703E4AD8" w:rsidR="0046297A" w:rsidRPr="00DB28DA" w:rsidRDefault="0046297A" w:rsidP="0046297A">
      <w:pPr>
        <w:pStyle w:val="AmdtsEntries"/>
      </w:pPr>
      <w:r w:rsidRPr="00DB28DA">
        <w:tab/>
        <w:t xml:space="preserve">def </w:t>
      </w:r>
      <w:r w:rsidRPr="00DB28DA">
        <w:rPr>
          <w:rStyle w:val="charBoldItals"/>
        </w:rPr>
        <w:t>full-time detainee</w:t>
      </w:r>
      <w:r w:rsidRPr="00DB28DA">
        <w:t xml:space="preserve"> sub </w:t>
      </w:r>
      <w:hyperlink r:id="rId1179"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3.49</w:t>
      </w:r>
    </w:p>
    <w:p w14:paraId="045D75C7" w14:textId="08FD855F" w:rsidR="008C09A7" w:rsidRPr="00DB28DA" w:rsidRDefault="008C09A7" w:rsidP="0046297A">
      <w:pPr>
        <w:pStyle w:val="AmdtsEntries"/>
      </w:pPr>
      <w:r w:rsidRPr="00DB28DA">
        <w:rPr>
          <w:rFonts w:cs="Arial"/>
        </w:rPr>
        <w:tab/>
        <w:t xml:space="preserve">def </w:t>
      </w:r>
      <w:r w:rsidRPr="00DB28DA">
        <w:rPr>
          <w:b/>
          <w:bCs/>
          <w:i/>
          <w:iCs/>
          <w:color w:val="000000"/>
          <w:shd w:val="clear" w:color="auto" w:fill="FFFFFF"/>
        </w:rPr>
        <w:t>Governor</w:t>
      </w:r>
      <w:r w:rsidRPr="00DB28DA">
        <w:rPr>
          <w:rFonts w:cs="Arial"/>
        </w:rPr>
        <w:t xml:space="preserve"> am</w:t>
      </w:r>
      <w:r w:rsidRPr="00DB28DA">
        <w:t xml:space="preserve"> </w:t>
      </w:r>
      <w:hyperlink r:id="rId1180"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650AE524" w14:textId="69DC0E42" w:rsidR="0085351C" w:rsidRPr="00DB28DA" w:rsidRDefault="0085351C" w:rsidP="0046297A">
      <w:pPr>
        <w:pStyle w:val="AmdtsEntries"/>
      </w:pPr>
      <w:r w:rsidRPr="00DB28DA">
        <w:rPr>
          <w:rFonts w:cs="Arial"/>
        </w:rPr>
        <w:tab/>
        <w:t xml:space="preserve">def </w:t>
      </w:r>
      <w:r w:rsidRPr="00DB28DA">
        <w:rPr>
          <w:b/>
          <w:bCs/>
          <w:i/>
          <w:iCs/>
          <w:color w:val="000000"/>
          <w:shd w:val="clear" w:color="auto" w:fill="FFFFFF"/>
        </w:rPr>
        <w:t>indeterminate sentence</w:t>
      </w:r>
      <w:r w:rsidRPr="00DB28DA">
        <w:rPr>
          <w:rFonts w:cs="Arial"/>
        </w:rPr>
        <w:t xml:space="preserve"> am</w:t>
      </w:r>
      <w:r w:rsidRPr="00DB28DA">
        <w:t xml:space="preserve"> </w:t>
      </w:r>
      <w:hyperlink r:id="rId1181"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56701816" w14:textId="5DE978E4" w:rsidR="0046297A" w:rsidRPr="00DB28DA" w:rsidRDefault="0046297A" w:rsidP="0046297A">
      <w:pPr>
        <w:pStyle w:val="AmdtsEntries"/>
      </w:pPr>
      <w:r w:rsidRPr="00DB28DA">
        <w:tab/>
        <w:t xml:space="preserve">def </w:t>
      </w:r>
      <w:r w:rsidRPr="00DB28DA">
        <w:rPr>
          <w:rStyle w:val="charBoldItals"/>
        </w:rPr>
        <w:t xml:space="preserve">intensive correction </w:t>
      </w:r>
      <w:r w:rsidRPr="00DB28DA">
        <w:rPr>
          <w:rStyle w:val="charBoldItals"/>
          <w:b w:val="0"/>
          <w:i w:val="0"/>
        </w:rPr>
        <w:t>assessment ins</w:t>
      </w:r>
      <w:r w:rsidRPr="00DB28DA">
        <w:t xml:space="preserve"> </w:t>
      </w:r>
      <w:hyperlink r:id="rId1182" w:tooltip="Sentencing Legislation Amendment Act 2018" w:history="1">
        <w:r w:rsidRPr="00DB28DA">
          <w:rPr>
            <w:rStyle w:val="charCitHyperlinkAbbrev"/>
          </w:rPr>
          <w:t>A2018</w:t>
        </w:r>
        <w:r w:rsidRPr="00DB28DA">
          <w:rPr>
            <w:rStyle w:val="charCitHyperlinkAbbrev"/>
          </w:rPr>
          <w:noBreakHyphen/>
          <w:t>43</w:t>
        </w:r>
      </w:hyperlink>
      <w:r w:rsidRPr="00DB28DA">
        <w:t xml:space="preserve"> s 12</w:t>
      </w:r>
    </w:p>
    <w:p w14:paraId="2558E9AC" w14:textId="178C1FDD" w:rsidR="0046297A" w:rsidRPr="00DB28DA" w:rsidRDefault="0046297A" w:rsidP="0046297A">
      <w:pPr>
        <w:pStyle w:val="AmdtsEntries"/>
      </w:pPr>
      <w:r w:rsidRPr="00DB28DA">
        <w:tab/>
        <w:t>def</w:t>
      </w:r>
      <w:r w:rsidRPr="00DB28DA">
        <w:rPr>
          <w:rStyle w:val="charBoldItals"/>
        </w:rPr>
        <w:t xml:space="preserve"> intensive correction order</w:t>
      </w:r>
      <w:r w:rsidRPr="00DB28DA">
        <w:t xml:space="preserve"> ins </w:t>
      </w:r>
      <w:hyperlink r:id="rId1183" w:tooltip="Crimes (Sentencing and Restorative Justice) Amendment Act 2016" w:history="1">
        <w:r w:rsidRPr="00DB28DA">
          <w:rPr>
            <w:rStyle w:val="charCitHyperlinkAbbrev"/>
          </w:rPr>
          <w:t>A2016</w:t>
        </w:r>
        <w:r w:rsidRPr="00DB28DA">
          <w:rPr>
            <w:rStyle w:val="charCitHyperlinkAbbrev"/>
          </w:rPr>
          <w:noBreakHyphen/>
          <w:t>4</w:t>
        </w:r>
      </w:hyperlink>
      <w:r w:rsidRPr="00DB28DA">
        <w:t xml:space="preserve"> s 84</w:t>
      </w:r>
    </w:p>
    <w:p w14:paraId="5F09319E" w14:textId="5CCCDFB2" w:rsidR="0046297A" w:rsidRPr="00DB28DA" w:rsidRDefault="0046297A" w:rsidP="0046297A">
      <w:pPr>
        <w:pStyle w:val="AmdtsEntries"/>
      </w:pPr>
      <w:r w:rsidRPr="00DB28DA">
        <w:tab/>
        <w:t>def</w:t>
      </w:r>
      <w:r w:rsidRPr="00DB28DA">
        <w:rPr>
          <w:rStyle w:val="charBoldItals"/>
        </w:rPr>
        <w:t xml:space="preserve"> interested person</w:t>
      </w:r>
      <w:r w:rsidRPr="00DB28DA">
        <w:t xml:space="preserve"> sub </w:t>
      </w:r>
      <w:hyperlink r:id="rId1184" w:tooltip="Crimes (Sentencing and Restorative Justice) Amendment Act 2016" w:history="1">
        <w:r w:rsidRPr="00DB28DA">
          <w:rPr>
            <w:rStyle w:val="charCitHyperlinkAbbrev"/>
          </w:rPr>
          <w:t>A2016</w:t>
        </w:r>
        <w:r w:rsidRPr="00DB28DA">
          <w:rPr>
            <w:rStyle w:val="charCitHyperlinkAbbrev"/>
          </w:rPr>
          <w:noBreakHyphen/>
          <w:t>4</w:t>
        </w:r>
      </w:hyperlink>
      <w:r w:rsidRPr="00DB28DA">
        <w:t xml:space="preserve"> s 85</w:t>
      </w:r>
    </w:p>
    <w:p w14:paraId="756AB841" w14:textId="557364CF" w:rsidR="00FD0B2D" w:rsidRPr="00DB28DA" w:rsidRDefault="00FD0B2D" w:rsidP="0046297A">
      <w:pPr>
        <w:pStyle w:val="AmdtsEntries"/>
      </w:pPr>
      <w:r w:rsidRPr="00DB28DA">
        <w:rPr>
          <w:rFonts w:cs="Arial"/>
        </w:rPr>
        <w:tab/>
        <w:t xml:space="preserve">def </w:t>
      </w:r>
      <w:r w:rsidR="0077416D" w:rsidRPr="00DB28DA">
        <w:rPr>
          <w:b/>
          <w:bCs/>
          <w:i/>
          <w:iCs/>
          <w:color w:val="000000"/>
          <w:shd w:val="clear" w:color="auto" w:fill="FFFFFF"/>
        </w:rPr>
        <w:t>interstate law</w:t>
      </w:r>
      <w:r w:rsidRPr="00DB28DA">
        <w:rPr>
          <w:rFonts w:cs="Arial"/>
        </w:rPr>
        <w:t xml:space="preserve"> am</w:t>
      </w:r>
      <w:r w:rsidRPr="00DB28DA">
        <w:t xml:space="preserve"> </w:t>
      </w:r>
      <w:hyperlink r:id="rId1185"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34D433B4" w14:textId="63D5FDA9" w:rsidR="00B121EC" w:rsidRPr="00DB28DA" w:rsidRDefault="00B121EC" w:rsidP="0046297A">
      <w:pPr>
        <w:pStyle w:val="AmdtsEntries"/>
      </w:pPr>
      <w:r w:rsidRPr="00DB28DA">
        <w:rPr>
          <w:rFonts w:cs="Arial"/>
        </w:rPr>
        <w:tab/>
        <w:t xml:space="preserve">def </w:t>
      </w:r>
      <w:r w:rsidR="009A5E96" w:rsidRPr="00DB28DA">
        <w:rPr>
          <w:b/>
          <w:bCs/>
          <w:i/>
          <w:iCs/>
          <w:color w:val="000000"/>
          <w:shd w:val="clear" w:color="auto" w:fill="FFFFFF"/>
        </w:rPr>
        <w:t>interstate sentence of imprisonment</w:t>
      </w:r>
      <w:r w:rsidRPr="00DB28DA">
        <w:rPr>
          <w:rFonts w:cs="Arial"/>
        </w:rPr>
        <w:t xml:space="preserve"> am</w:t>
      </w:r>
      <w:r w:rsidRPr="00DB28DA">
        <w:t xml:space="preserve"> </w:t>
      </w:r>
      <w:hyperlink r:id="rId1186"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w:t>
      </w:r>
      <w:r w:rsidR="0069666E">
        <w:t> </w:t>
      </w:r>
      <w:r w:rsidRPr="00DB28DA">
        <w:t>2.28</w:t>
      </w:r>
    </w:p>
    <w:p w14:paraId="008021C0" w14:textId="495F9491" w:rsidR="004E2D5A" w:rsidRPr="00DB28DA" w:rsidRDefault="004E2D5A" w:rsidP="0046297A">
      <w:pPr>
        <w:pStyle w:val="AmdtsEntries"/>
      </w:pPr>
      <w:r w:rsidRPr="00DB28DA">
        <w:rPr>
          <w:rFonts w:cs="Arial"/>
        </w:rPr>
        <w:tab/>
        <w:t xml:space="preserve">def </w:t>
      </w:r>
      <w:r w:rsidR="00040480" w:rsidRPr="00DB28DA">
        <w:rPr>
          <w:b/>
          <w:bCs/>
          <w:i/>
          <w:iCs/>
          <w:color w:val="000000"/>
          <w:shd w:val="clear" w:color="auto" w:fill="FFFFFF"/>
        </w:rPr>
        <w:t>joint prisoner</w:t>
      </w:r>
      <w:r w:rsidRPr="00DB28DA">
        <w:rPr>
          <w:rFonts w:cs="Arial"/>
        </w:rPr>
        <w:t xml:space="preserve"> am</w:t>
      </w:r>
      <w:r w:rsidRPr="00DB28DA">
        <w:t xml:space="preserve"> </w:t>
      </w:r>
      <w:hyperlink r:id="rId1187"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7EC154D5" w14:textId="2F5F63FE" w:rsidR="00521F83" w:rsidRPr="00DB28DA" w:rsidRDefault="00521F83" w:rsidP="00521F83">
      <w:pPr>
        <w:pStyle w:val="AmdtsEntries"/>
        <w:rPr>
          <w:rFonts w:cs="Arial"/>
        </w:rPr>
      </w:pPr>
      <w:r w:rsidRPr="00DB28DA">
        <w:rPr>
          <w:rFonts w:cs="Arial"/>
        </w:rPr>
        <w:tab/>
        <w:t xml:space="preserve">def </w:t>
      </w:r>
      <w:r w:rsidRPr="00DB28DA">
        <w:rPr>
          <w:rStyle w:val="charBoldItals"/>
        </w:rPr>
        <w:t>non-ACT family violence offence</w:t>
      </w:r>
      <w:r w:rsidRPr="00DB28DA">
        <w:rPr>
          <w:rFonts w:cs="Arial"/>
        </w:rPr>
        <w:t xml:space="preserve"> ins </w:t>
      </w:r>
      <w:hyperlink r:id="rId1188"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59E078CC" w14:textId="01EC9964" w:rsidR="00521F83" w:rsidRPr="00DB28DA" w:rsidRDefault="00521F83" w:rsidP="00521F83">
      <w:pPr>
        <w:pStyle w:val="AmdtsEntries"/>
        <w:rPr>
          <w:rFonts w:cs="Arial"/>
        </w:rPr>
      </w:pPr>
      <w:r w:rsidRPr="00DB28DA">
        <w:rPr>
          <w:rFonts w:cs="Arial"/>
        </w:rPr>
        <w:tab/>
        <w:t xml:space="preserve">def </w:t>
      </w:r>
      <w:r w:rsidRPr="00DB28DA">
        <w:rPr>
          <w:rStyle w:val="charBoldItals"/>
        </w:rPr>
        <w:t>non-ACT offence</w:t>
      </w:r>
      <w:r w:rsidRPr="00DB28DA">
        <w:rPr>
          <w:rFonts w:cs="Arial"/>
        </w:rPr>
        <w:t xml:space="preserve"> ins </w:t>
      </w:r>
      <w:hyperlink r:id="rId1189"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1387090C" w14:textId="650A7A3C" w:rsidR="0046297A" w:rsidRPr="00DB28DA" w:rsidRDefault="0046297A" w:rsidP="0046297A">
      <w:pPr>
        <w:pStyle w:val="AmdtsEntries"/>
      </w:pPr>
      <w:r w:rsidRPr="00DB28DA">
        <w:tab/>
        <w:t xml:space="preserve">def </w:t>
      </w:r>
      <w:r w:rsidRPr="00DB28DA">
        <w:rPr>
          <w:rStyle w:val="charBoldItals"/>
        </w:rPr>
        <w:t xml:space="preserve">nonparole period </w:t>
      </w:r>
      <w:r w:rsidRPr="00DB28DA">
        <w:t xml:space="preserve">am </w:t>
      </w:r>
      <w:hyperlink r:id="rId1190" w:tooltip="Sentencing Legislation Amendment Act 2006" w:history="1">
        <w:r w:rsidRPr="00DB28DA">
          <w:rPr>
            <w:rStyle w:val="charCitHyperlinkAbbrev"/>
          </w:rPr>
          <w:t>A2006</w:t>
        </w:r>
        <w:r w:rsidRPr="00DB28DA">
          <w:rPr>
            <w:rStyle w:val="charCitHyperlinkAbbrev"/>
          </w:rPr>
          <w:noBreakHyphen/>
          <w:t>23</w:t>
        </w:r>
      </w:hyperlink>
      <w:r w:rsidRPr="00DB28DA">
        <w:t xml:space="preserve"> amdt 1.167</w:t>
      </w:r>
    </w:p>
    <w:p w14:paraId="2EF87422" w14:textId="4AF339BA" w:rsidR="000604BB" w:rsidRPr="00DB28DA" w:rsidRDefault="000604BB" w:rsidP="0046297A">
      <w:pPr>
        <w:pStyle w:val="AmdtsEntries"/>
      </w:pPr>
      <w:r w:rsidRPr="00DB28DA">
        <w:rPr>
          <w:rFonts w:cs="Arial"/>
        </w:rPr>
        <w:tab/>
        <w:t xml:space="preserve">def </w:t>
      </w:r>
      <w:r w:rsidRPr="00DB28DA">
        <w:rPr>
          <w:b/>
          <w:bCs/>
          <w:i/>
          <w:iCs/>
          <w:color w:val="000000"/>
          <w:shd w:val="clear" w:color="auto" w:fill="FFFFFF"/>
        </w:rPr>
        <w:t>non-participating territory</w:t>
      </w:r>
      <w:r w:rsidRPr="00DB28DA">
        <w:rPr>
          <w:rFonts w:cs="Arial"/>
        </w:rPr>
        <w:t xml:space="preserve"> am</w:t>
      </w:r>
      <w:r w:rsidRPr="00DB28DA">
        <w:t xml:space="preserve"> </w:t>
      </w:r>
      <w:hyperlink r:id="rId1191"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3E72CA28" w14:textId="753C85E2" w:rsidR="00521F83" w:rsidRPr="00DB28DA" w:rsidRDefault="00521F83" w:rsidP="00521F83">
      <w:pPr>
        <w:pStyle w:val="AmdtsEntries"/>
        <w:rPr>
          <w:rFonts w:cs="Arial"/>
        </w:rPr>
      </w:pPr>
      <w:r w:rsidRPr="00DB28DA">
        <w:rPr>
          <w:rFonts w:cs="Arial"/>
        </w:rPr>
        <w:tab/>
        <w:t xml:space="preserve">def </w:t>
      </w:r>
      <w:r w:rsidRPr="00DB28DA">
        <w:rPr>
          <w:rStyle w:val="charBoldItals"/>
        </w:rPr>
        <w:t>non-serious offence</w:t>
      </w:r>
      <w:r w:rsidRPr="00DB28DA">
        <w:rPr>
          <w:rFonts w:cs="Arial"/>
        </w:rPr>
        <w:t xml:space="preserve"> ins </w:t>
      </w:r>
      <w:hyperlink r:id="rId1192"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54C22E3B" w14:textId="641F2839" w:rsidR="0046297A" w:rsidRPr="00DB28DA" w:rsidRDefault="0046297A" w:rsidP="0046297A">
      <w:pPr>
        <w:pStyle w:val="AmdtsEntries"/>
        <w:rPr>
          <w:rFonts w:cs="Arial"/>
        </w:rPr>
      </w:pPr>
      <w:r w:rsidRPr="00DB28DA">
        <w:tab/>
      </w:r>
      <w:r w:rsidRPr="00DB28DA">
        <w:rPr>
          <w:rFonts w:cs="Arial"/>
        </w:rPr>
        <w:t xml:space="preserve">def </w:t>
      </w:r>
      <w:r w:rsidRPr="00DB28DA">
        <w:rPr>
          <w:rStyle w:val="charBoldItals"/>
        </w:rPr>
        <w:t>offender</w:t>
      </w:r>
      <w:r w:rsidRPr="00DB28DA">
        <w:rPr>
          <w:rFonts w:cs="Arial"/>
        </w:rPr>
        <w:t xml:space="preserve"> am </w:t>
      </w:r>
      <w:hyperlink r:id="rId1193" w:anchor="history" w:tooltip="Children and Young People Act 2008" w:history="1">
        <w:r w:rsidR="00CA63E3" w:rsidRPr="00DB28DA">
          <w:rPr>
            <w:rStyle w:val="charCitHyperlinkAbbrev"/>
          </w:rPr>
          <w:t>A2008</w:t>
        </w:r>
        <w:r w:rsidR="00CA63E3" w:rsidRPr="00DB28DA">
          <w:rPr>
            <w:rStyle w:val="charCitHyperlinkAbbrev"/>
          </w:rPr>
          <w:noBreakHyphen/>
          <w:t>19</w:t>
        </w:r>
      </w:hyperlink>
      <w:r w:rsidRPr="00DB28DA">
        <w:rPr>
          <w:rFonts w:cs="Arial"/>
        </w:rPr>
        <w:t xml:space="preserve"> amdt 1.32</w:t>
      </w:r>
    </w:p>
    <w:p w14:paraId="38747523" w14:textId="14222402" w:rsidR="0046297A" w:rsidRPr="00DB28DA" w:rsidRDefault="0046297A" w:rsidP="0046297A">
      <w:pPr>
        <w:pStyle w:val="AmdtsEntries"/>
      </w:pPr>
      <w:r w:rsidRPr="00DB28DA">
        <w:rPr>
          <w:rFonts w:cs="Arial"/>
        </w:rPr>
        <w:tab/>
        <w:t xml:space="preserve">def </w:t>
      </w:r>
      <w:r w:rsidRPr="00DB28DA">
        <w:rPr>
          <w:rStyle w:val="charBoldItals"/>
        </w:rPr>
        <w:t>outstanding fine</w:t>
      </w:r>
      <w:r w:rsidRPr="00DB28DA">
        <w:t xml:space="preserve"> ins </w:t>
      </w:r>
      <w:hyperlink r:id="rId1194"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3.50</w:t>
      </w:r>
    </w:p>
    <w:p w14:paraId="66BE822D" w14:textId="3D80316F" w:rsidR="00521F83" w:rsidRPr="00DB28DA" w:rsidRDefault="00521F83" w:rsidP="00521F83">
      <w:pPr>
        <w:pStyle w:val="AmdtsEntries"/>
        <w:rPr>
          <w:rFonts w:cs="Arial"/>
        </w:rPr>
      </w:pPr>
      <w:r w:rsidRPr="00DB28DA">
        <w:rPr>
          <w:rFonts w:cs="Arial"/>
        </w:rPr>
        <w:tab/>
        <w:t xml:space="preserve">def </w:t>
      </w:r>
      <w:r w:rsidRPr="00DB28DA">
        <w:rPr>
          <w:rStyle w:val="charBoldItals"/>
        </w:rPr>
        <w:t>parole offence</w:t>
      </w:r>
      <w:r w:rsidRPr="00DB28DA">
        <w:rPr>
          <w:rFonts w:cs="Arial"/>
        </w:rPr>
        <w:t xml:space="preserve"> ins </w:t>
      </w:r>
      <w:hyperlink r:id="rId1195"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3594D69C" w14:textId="4EB1C836" w:rsidR="00521F83" w:rsidRPr="00DB28DA" w:rsidRDefault="00521F83" w:rsidP="00521F83">
      <w:pPr>
        <w:pStyle w:val="AmdtsEntries"/>
        <w:rPr>
          <w:rFonts w:cs="Arial"/>
        </w:rPr>
      </w:pPr>
      <w:r w:rsidRPr="00DB28DA">
        <w:rPr>
          <w:rFonts w:cs="Arial"/>
        </w:rPr>
        <w:tab/>
        <w:t xml:space="preserve">def </w:t>
      </w:r>
      <w:r w:rsidRPr="00DB28DA">
        <w:rPr>
          <w:rStyle w:val="charBoldItals"/>
        </w:rPr>
        <w:t>parole sentence</w:t>
      </w:r>
      <w:r w:rsidRPr="00DB28DA">
        <w:rPr>
          <w:rFonts w:cs="Arial"/>
        </w:rPr>
        <w:t xml:space="preserve"> ins </w:t>
      </w:r>
      <w:hyperlink r:id="rId1196"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204A2A74" w14:textId="4E877D24" w:rsidR="00011A70" w:rsidRPr="00DB28DA" w:rsidRDefault="00521F83" w:rsidP="0046297A">
      <w:pPr>
        <w:pStyle w:val="AmdtsEntries"/>
        <w:rPr>
          <w:rFonts w:cs="Arial"/>
        </w:rPr>
      </w:pPr>
      <w:r w:rsidRPr="00DB28DA">
        <w:rPr>
          <w:rFonts w:cs="Arial"/>
        </w:rPr>
        <w:tab/>
        <w:t xml:space="preserve">def </w:t>
      </w:r>
      <w:r w:rsidRPr="00DB28DA">
        <w:rPr>
          <w:rStyle w:val="charBoldItals"/>
        </w:rPr>
        <w:t>parole time credit</w:t>
      </w:r>
      <w:r w:rsidRPr="00DB28DA">
        <w:rPr>
          <w:rFonts w:cs="Arial"/>
        </w:rPr>
        <w:t xml:space="preserve"> ins </w:t>
      </w:r>
      <w:hyperlink r:id="rId1197"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3F1E169D" w14:textId="1C12CCFD" w:rsidR="00011A70" w:rsidRDefault="00011A70" w:rsidP="0046297A">
      <w:pPr>
        <w:pStyle w:val="AmdtsEntries"/>
        <w:rPr>
          <w:rFonts w:cs="Arial"/>
        </w:rPr>
      </w:pPr>
      <w:r w:rsidRPr="00DB28DA">
        <w:rPr>
          <w:rFonts w:cs="Arial"/>
        </w:rPr>
        <w:tab/>
        <w:t xml:space="preserve">def </w:t>
      </w:r>
      <w:r w:rsidR="00136801" w:rsidRPr="00DB28DA">
        <w:rPr>
          <w:b/>
          <w:bCs/>
          <w:i/>
          <w:iCs/>
          <w:color w:val="000000"/>
          <w:shd w:val="clear" w:color="auto" w:fill="FFFFFF"/>
        </w:rPr>
        <w:t>participating jurisdiction</w:t>
      </w:r>
      <w:r w:rsidRPr="00DB28DA">
        <w:rPr>
          <w:rFonts w:cs="Arial"/>
        </w:rPr>
        <w:t xml:space="preserve"> am</w:t>
      </w:r>
      <w:r w:rsidRPr="00DB28DA">
        <w:t xml:space="preserve"> </w:t>
      </w:r>
      <w:hyperlink r:id="rId1198"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w:t>
      </w:r>
      <w:r w:rsidR="00136801" w:rsidRPr="00DB28DA">
        <w:t>9</w:t>
      </w:r>
    </w:p>
    <w:p w14:paraId="72E56C1C" w14:textId="224FB86D" w:rsidR="0046297A" w:rsidRDefault="0046297A" w:rsidP="0046297A">
      <w:pPr>
        <w:pStyle w:val="AmdtsEntries"/>
      </w:pPr>
      <w:r>
        <w:rPr>
          <w:rFonts w:cs="Arial"/>
        </w:rPr>
        <w:tab/>
        <w:t xml:space="preserve">def </w:t>
      </w:r>
      <w:r w:rsidRPr="00383099">
        <w:rPr>
          <w:rStyle w:val="charBoldItals"/>
        </w:rPr>
        <w:t>penalty notice</w:t>
      </w:r>
      <w:r>
        <w:rPr>
          <w:rStyle w:val="charBoldItals"/>
        </w:rPr>
        <w:t xml:space="preserve"> </w:t>
      </w:r>
      <w:r>
        <w:t xml:space="preserve">ins </w:t>
      </w:r>
      <w:hyperlink r:id="rId1199" w:tooltip="Statute Law Amendment Act 2013 (No 2)" w:history="1">
        <w:r>
          <w:rPr>
            <w:rStyle w:val="charCitHyperlinkAbbrev"/>
          </w:rPr>
          <w:t>A2013</w:t>
        </w:r>
        <w:r>
          <w:rPr>
            <w:rStyle w:val="charCitHyperlinkAbbrev"/>
          </w:rPr>
          <w:noBreakHyphen/>
          <w:t>44</w:t>
        </w:r>
      </w:hyperlink>
      <w:r>
        <w:t xml:space="preserve"> amdt 3.50</w:t>
      </w:r>
    </w:p>
    <w:p w14:paraId="66715280" w14:textId="5C9CEB4F" w:rsidR="0046297A" w:rsidRDefault="0046297A" w:rsidP="0046297A">
      <w:pPr>
        <w:pStyle w:val="AmdtsEntries"/>
        <w:rPr>
          <w:rFonts w:cs="Arial"/>
        </w:rPr>
      </w:pPr>
      <w:r>
        <w:rPr>
          <w:rFonts w:cs="Arial"/>
        </w:rPr>
        <w:tab/>
        <w:t xml:space="preserve">def </w:t>
      </w:r>
      <w:r>
        <w:rPr>
          <w:rStyle w:val="charBoldItals"/>
        </w:rPr>
        <w:t xml:space="preserve">periodic detention </w:t>
      </w:r>
      <w:r>
        <w:rPr>
          <w:rFonts w:cs="Arial"/>
        </w:rPr>
        <w:t xml:space="preserve">om </w:t>
      </w:r>
      <w:hyperlink r:id="rId1200" w:tooltip="Crimes (Sentencing and Restorative Justice) Amendment Act 2016" w:history="1">
        <w:r>
          <w:rPr>
            <w:rStyle w:val="charCitHyperlinkAbbrev"/>
          </w:rPr>
          <w:t>A2016</w:t>
        </w:r>
        <w:r>
          <w:rPr>
            <w:rStyle w:val="charCitHyperlinkAbbrev"/>
          </w:rPr>
          <w:noBreakHyphen/>
          <w:t>4</w:t>
        </w:r>
      </w:hyperlink>
      <w:r>
        <w:rPr>
          <w:rFonts w:cs="Arial"/>
        </w:rPr>
        <w:t xml:space="preserve"> s 86</w:t>
      </w:r>
    </w:p>
    <w:p w14:paraId="2476DABC" w14:textId="02857777" w:rsidR="0046297A" w:rsidRDefault="0046297A" w:rsidP="0046297A">
      <w:pPr>
        <w:pStyle w:val="AmdtsEntries"/>
        <w:rPr>
          <w:rFonts w:cs="Arial"/>
        </w:rPr>
      </w:pPr>
      <w:r>
        <w:rPr>
          <w:rFonts w:cs="Arial"/>
        </w:rPr>
        <w:tab/>
        <w:t xml:space="preserve">def </w:t>
      </w:r>
      <w:r>
        <w:rPr>
          <w:rStyle w:val="charBoldItals"/>
        </w:rPr>
        <w:t xml:space="preserve">periodic detention obligations </w:t>
      </w:r>
      <w:r>
        <w:rPr>
          <w:rFonts w:cs="Arial"/>
        </w:rPr>
        <w:t xml:space="preserve">om </w:t>
      </w:r>
      <w:hyperlink r:id="rId1201" w:tooltip="Crimes (Sentencing and Restorative Justice) Amendment Act 2016" w:history="1">
        <w:r>
          <w:rPr>
            <w:rStyle w:val="charCitHyperlinkAbbrev"/>
          </w:rPr>
          <w:t>A2016</w:t>
        </w:r>
        <w:r>
          <w:rPr>
            <w:rStyle w:val="charCitHyperlinkAbbrev"/>
          </w:rPr>
          <w:noBreakHyphen/>
          <w:t>4</w:t>
        </w:r>
      </w:hyperlink>
      <w:r>
        <w:rPr>
          <w:rFonts w:cs="Arial"/>
        </w:rPr>
        <w:t xml:space="preserve"> s 86</w:t>
      </w:r>
    </w:p>
    <w:p w14:paraId="7EB216CA" w14:textId="494011FF" w:rsidR="0046297A" w:rsidRDefault="0046297A" w:rsidP="0046297A">
      <w:pPr>
        <w:pStyle w:val="AmdtsEntries"/>
        <w:rPr>
          <w:rFonts w:cs="Arial"/>
        </w:rPr>
      </w:pPr>
      <w:r>
        <w:rPr>
          <w:rFonts w:cs="Arial"/>
        </w:rPr>
        <w:tab/>
        <w:t xml:space="preserve">def </w:t>
      </w:r>
      <w:r>
        <w:rPr>
          <w:rStyle w:val="charBoldItals"/>
        </w:rPr>
        <w:t xml:space="preserve">periodic detention period </w:t>
      </w:r>
      <w:r>
        <w:rPr>
          <w:rFonts w:cs="Arial"/>
        </w:rPr>
        <w:t xml:space="preserve">om </w:t>
      </w:r>
      <w:hyperlink r:id="rId1202" w:tooltip="Crimes (Sentencing and Restorative Justice) Amendment Act 2016" w:history="1">
        <w:r>
          <w:rPr>
            <w:rStyle w:val="charCitHyperlinkAbbrev"/>
          </w:rPr>
          <w:t>A2016</w:t>
        </w:r>
        <w:r>
          <w:rPr>
            <w:rStyle w:val="charCitHyperlinkAbbrev"/>
          </w:rPr>
          <w:noBreakHyphen/>
          <w:t>4</w:t>
        </w:r>
      </w:hyperlink>
      <w:r>
        <w:rPr>
          <w:rFonts w:cs="Arial"/>
        </w:rPr>
        <w:t xml:space="preserve"> s 86</w:t>
      </w:r>
    </w:p>
    <w:p w14:paraId="112141F1" w14:textId="12FCBF6E" w:rsidR="0046297A" w:rsidRDefault="0046297A" w:rsidP="0046297A">
      <w:pPr>
        <w:pStyle w:val="AmdtsEntries"/>
      </w:pPr>
      <w:r>
        <w:rPr>
          <w:rFonts w:cs="Arial"/>
        </w:rPr>
        <w:tab/>
        <w:t xml:space="preserve">def </w:t>
      </w:r>
      <w:r w:rsidRPr="00383099">
        <w:rPr>
          <w:rStyle w:val="charBoldItals"/>
        </w:rPr>
        <w:t>property seizure order</w:t>
      </w:r>
      <w:r>
        <w:rPr>
          <w:rStyle w:val="charBoldItals"/>
        </w:rPr>
        <w:t xml:space="preserve"> </w:t>
      </w:r>
      <w:r>
        <w:t xml:space="preserve">ins </w:t>
      </w:r>
      <w:hyperlink r:id="rId1203" w:tooltip="Statute Law Amendment Act 2013 (No 2)" w:history="1">
        <w:r>
          <w:rPr>
            <w:rStyle w:val="charCitHyperlinkAbbrev"/>
          </w:rPr>
          <w:t>A2013</w:t>
        </w:r>
        <w:r>
          <w:rPr>
            <w:rStyle w:val="charCitHyperlinkAbbrev"/>
          </w:rPr>
          <w:noBreakHyphen/>
          <w:t>44</w:t>
        </w:r>
      </w:hyperlink>
      <w:r>
        <w:t xml:space="preserve"> amdt 3.50</w:t>
      </w:r>
    </w:p>
    <w:p w14:paraId="43EB6616" w14:textId="4EB8E6BE" w:rsidR="0046297A" w:rsidRDefault="0046297A" w:rsidP="0046297A">
      <w:pPr>
        <w:pStyle w:val="AmdtsEntries"/>
      </w:pPr>
      <w:r>
        <w:tab/>
        <w:t xml:space="preserve">def </w:t>
      </w:r>
      <w:r w:rsidRPr="00782F83">
        <w:rPr>
          <w:rStyle w:val="charBoldItals"/>
        </w:rPr>
        <w:t>registered victim</w:t>
      </w:r>
      <w:r>
        <w:t xml:space="preserve"> sub </w:t>
      </w:r>
      <w:hyperlink r:id="rId1204" w:tooltip="Sentencing Legislation Amendment Act 2006" w:history="1">
        <w:r w:rsidRPr="00782F83">
          <w:rPr>
            <w:rStyle w:val="charCitHyperlinkAbbrev"/>
          </w:rPr>
          <w:t>A2006</w:t>
        </w:r>
        <w:r w:rsidRPr="00782F83">
          <w:rPr>
            <w:rStyle w:val="charCitHyperlinkAbbrev"/>
          </w:rPr>
          <w:noBreakHyphen/>
          <w:t>23</w:t>
        </w:r>
      </w:hyperlink>
      <w:r>
        <w:t xml:space="preserve"> amdt 1.168</w:t>
      </w:r>
    </w:p>
    <w:p w14:paraId="38B821ED" w14:textId="0893563A" w:rsidR="0046297A" w:rsidRDefault="0046297A" w:rsidP="0046297A">
      <w:pPr>
        <w:pStyle w:val="AmdtsEntries"/>
      </w:pPr>
      <w:r>
        <w:rPr>
          <w:rFonts w:cs="Arial"/>
        </w:rPr>
        <w:tab/>
        <w:t xml:space="preserve">def </w:t>
      </w:r>
      <w:r w:rsidRPr="00383099">
        <w:rPr>
          <w:rStyle w:val="charBoldItals"/>
        </w:rPr>
        <w:t>registrar</w:t>
      </w:r>
      <w:r>
        <w:rPr>
          <w:rStyle w:val="charBoldItals"/>
        </w:rPr>
        <w:t xml:space="preserve"> </w:t>
      </w:r>
      <w:r>
        <w:t xml:space="preserve">ins </w:t>
      </w:r>
      <w:hyperlink r:id="rId1205" w:tooltip="Statute Law Amendment Act 2013 (No 2)" w:history="1">
        <w:r>
          <w:rPr>
            <w:rStyle w:val="charCitHyperlinkAbbrev"/>
          </w:rPr>
          <w:t>A2013</w:t>
        </w:r>
        <w:r>
          <w:rPr>
            <w:rStyle w:val="charCitHyperlinkAbbrev"/>
          </w:rPr>
          <w:noBreakHyphen/>
          <w:t>44</w:t>
        </w:r>
      </w:hyperlink>
      <w:r>
        <w:t xml:space="preserve"> amdt 3.50</w:t>
      </w:r>
    </w:p>
    <w:p w14:paraId="0AFA42F7" w14:textId="48AFA044" w:rsidR="0046297A" w:rsidRDefault="0046297A" w:rsidP="0046297A">
      <w:pPr>
        <w:pStyle w:val="AmdtsEntries"/>
        <w:rPr>
          <w:rFonts w:cs="Arial"/>
        </w:rPr>
      </w:pPr>
      <w:r>
        <w:rPr>
          <w:rFonts w:cs="Arial"/>
        </w:rPr>
        <w:tab/>
        <w:t xml:space="preserve">def </w:t>
      </w:r>
      <w:r>
        <w:rPr>
          <w:rStyle w:val="charBoldItals"/>
        </w:rPr>
        <w:t xml:space="preserve">rehabilitation program condition </w:t>
      </w:r>
      <w:r>
        <w:rPr>
          <w:rFonts w:cs="Arial"/>
        </w:rPr>
        <w:t xml:space="preserve">sub </w:t>
      </w:r>
      <w:hyperlink r:id="rId1206" w:tooltip="Crimes (Sentencing and Restorative Justice) Amendment Act 2016" w:history="1">
        <w:r>
          <w:rPr>
            <w:rStyle w:val="charCitHyperlinkAbbrev"/>
          </w:rPr>
          <w:t>A2016</w:t>
        </w:r>
        <w:r>
          <w:rPr>
            <w:rStyle w:val="charCitHyperlinkAbbrev"/>
          </w:rPr>
          <w:noBreakHyphen/>
          <w:t>4</w:t>
        </w:r>
      </w:hyperlink>
      <w:r>
        <w:rPr>
          <w:rFonts w:cs="Arial"/>
        </w:rPr>
        <w:t xml:space="preserve"> s 87</w:t>
      </w:r>
    </w:p>
    <w:p w14:paraId="3DE7A43E" w14:textId="7B1A6FFB" w:rsidR="0046297A" w:rsidRDefault="0046297A" w:rsidP="0046297A">
      <w:pPr>
        <w:pStyle w:val="AmdtsEntries"/>
      </w:pPr>
      <w:r>
        <w:rPr>
          <w:rFonts w:cs="Arial"/>
        </w:rPr>
        <w:tab/>
        <w:t xml:space="preserve">def </w:t>
      </w:r>
      <w:r w:rsidRPr="00383099">
        <w:rPr>
          <w:rStyle w:val="charBoldItals"/>
        </w:rPr>
        <w:t>reminder notice</w:t>
      </w:r>
      <w:r>
        <w:t xml:space="preserve"> ins </w:t>
      </w:r>
      <w:hyperlink r:id="rId1207" w:tooltip="Statute Law Amendment Act 2013 (No 2)" w:history="1">
        <w:r>
          <w:rPr>
            <w:rStyle w:val="charCitHyperlinkAbbrev"/>
          </w:rPr>
          <w:t>A2013</w:t>
        </w:r>
        <w:r>
          <w:rPr>
            <w:rStyle w:val="charCitHyperlinkAbbrev"/>
          </w:rPr>
          <w:noBreakHyphen/>
          <w:t>44</w:t>
        </w:r>
      </w:hyperlink>
      <w:r>
        <w:t xml:space="preserve"> amdt 3.50</w:t>
      </w:r>
    </w:p>
    <w:p w14:paraId="7A94C64C" w14:textId="7BEE3E3B" w:rsidR="0046297A" w:rsidRDefault="0046297A" w:rsidP="0046297A">
      <w:pPr>
        <w:pStyle w:val="AmdtsEntries"/>
        <w:rPr>
          <w:rFonts w:cs="Arial"/>
        </w:rPr>
      </w:pPr>
      <w:r>
        <w:rPr>
          <w:rFonts w:cs="Arial"/>
        </w:rPr>
        <w:tab/>
        <w:t xml:space="preserve">def </w:t>
      </w:r>
      <w:r>
        <w:rPr>
          <w:rStyle w:val="charBoldItals"/>
        </w:rPr>
        <w:t xml:space="preserve">reporting day </w:t>
      </w:r>
      <w:r>
        <w:rPr>
          <w:rFonts w:cs="Arial"/>
        </w:rPr>
        <w:t xml:space="preserve">om </w:t>
      </w:r>
      <w:hyperlink r:id="rId1208" w:tooltip="Crimes (Sentencing and Restorative Justice) Amendment Act 2016" w:history="1">
        <w:r>
          <w:rPr>
            <w:rStyle w:val="charCitHyperlinkAbbrev"/>
          </w:rPr>
          <w:t>A2016</w:t>
        </w:r>
        <w:r>
          <w:rPr>
            <w:rStyle w:val="charCitHyperlinkAbbrev"/>
          </w:rPr>
          <w:noBreakHyphen/>
          <w:t>4</w:t>
        </w:r>
      </w:hyperlink>
      <w:r>
        <w:rPr>
          <w:rFonts w:cs="Arial"/>
        </w:rPr>
        <w:t xml:space="preserve"> s 88</w:t>
      </w:r>
    </w:p>
    <w:p w14:paraId="38884167" w14:textId="20C24B58" w:rsidR="0046297A" w:rsidRDefault="0046297A" w:rsidP="0046297A">
      <w:pPr>
        <w:pStyle w:val="AmdtsEntries"/>
        <w:rPr>
          <w:rFonts w:cs="Arial"/>
        </w:rPr>
      </w:pPr>
      <w:r>
        <w:rPr>
          <w:rFonts w:cs="Arial"/>
        </w:rPr>
        <w:tab/>
        <w:t xml:space="preserve">def </w:t>
      </w:r>
      <w:r>
        <w:rPr>
          <w:rStyle w:val="charBoldItals"/>
        </w:rPr>
        <w:t xml:space="preserve">reporting place </w:t>
      </w:r>
      <w:r>
        <w:rPr>
          <w:rFonts w:cs="Arial"/>
        </w:rPr>
        <w:t xml:space="preserve">om </w:t>
      </w:r>
      <w:hyperlink r:id="rId1209" w:tooltip="Crimes (Sentencing and Restorative Justice) Amendment Act 2016" w:history="1">
        <w:r>
          <w:rPr>
            <w:rStyle w:val="charCitHyperlinkAbbrev"/>
          </w:rPr>
          <w:t>A2016</w:t>
        </w:r>
        <w:r>
          <w:rPr>
            <w:rStyle w:val="charCitHyperlinkAbbrev"/>
          </w:rPr>
          <w:noBreakHyphen/>
          <w:t>4</w:t>
        </w:r>
      </w:hyperlink>
      <w:r>
        <w:rPr>
          <w:rFonts w:cs="Arial"/>
        </w:rPr>
        <w:t xml:space="preserve"> s 88</w:t>
      </w:r>
    </w:p>
    <w:p w14:paraId="5E41E68E" w14:textId="6E0B9414" w:rsidR="0046297A" w:rsidRDefault="0046297A" w:rsidP="0046297A">
      <w:pPr>
        <w:pStyle w:val="AmdtsEntries"/>
        <w:rPr>
          <w:rFonts w:cs="Arial"/>
        </w:rPr>
      </w:pPr>
      <w:r>
        <w:rPr>
          <w:rFonts w:cs="Arial"/>
        </w:rPr>
        <w:tab/>
        <w:t xml:space="preserve">def </w:t>
      </w:r>
      <w:r>
        <w:rPr>
          <w:rStyle w:val="charBoldItals"/>
        </w:rPr>
        <w:t xml:space="preserve">reporting time </w:t>
      </w:r>
      <w:r>
        <w:rPr>
          <w:rFonts w:cs="Arial"/>
        </w:rPr>
        <w:t xml:space="preserve">om </w:t>
      </w:r>
      <w:hyperlink r:id="rId1210" w:tooltip="Crimes (Sentencing and Restorative Justice) Amendment Act 2016" w:history="1">
        <w:r>
          <w:rPr>
            <w:rStyle w:val="charCitHyperlinkAbbrev"/>
          </w:rPr>
          <w:t>A2016</w:t>
        </w:r>
        <w:r>
          <w:rPr>
            <w:rStyle w:val="charCitHyperlinkAbbrev"/>
          </w:rPr>
          <w:noBreakHyphen/>
          <w:t>4</w:t>
        </w:r>
      </w:hyperlink>
      <w:r>
        <w:rPr>
          <w:rFonts w:cs="Arial"/>
        </w:rPr>
        <w:t xml:space="preserve"> s 88</w:t>
      </w:r>
    </w:p>
    <w:p w14:paraId="2136C322" w14:textId="2CDEFE77" w:rsidR="0046297A" w:rsidRDefault="0046297A" w:rsidP="0046297A">
      <w:pPr>
        <w:pStyle w:val="AmdtsEntries"/>
      </w:pPr>
      <w:r>
        <w:tab/>
        <w:t>def</w:t>
      </w:r>
      <w:r>
        <w:rPr>
          <w:rFonts w:cs="Arial"/>
        </w:rPr>
        <w:t xml:space="preserve"> </w:t>
      </w:r>
      <w:r>
        <w:rPr>
          <w:rStyle w:val="charBoldItals"/>
        </w:rPr>
        <w:t>sentence of imprisonment</w:t>
      </w:r>
      <w:r>
        <w:t xml:space="preserve"> sub </w:t>
      </w:r>
      <w:hyperlink r:id="rId1211" w:tooltip="Statute Law Amendment Act 2015" w:history="1">
        <w:r>
          <w:rPr>
            <w:rStyle w:val="charCitHyperlinkAbbrev"/>
          </w:rPr>
          <w:t>A2015</w:t>
        </w:r>
        <w:r>
          <w:rPr>
            <w:rStyle w:val="charCitHyperlinkAbbrev"/>
          </w:rPr>
          <w:noBreakHyphen/>
          <w:t>15</w:t>
        </w:r>
      </w:hyperlink>
      <w:r>
        <w:t xml:space="preserve"> amdt 3.22</w:t>
      </w:r>
    </w:p>
    <w:p w14:paraId="4CE8B842" w14:textId="6109EDE0" w:rsidR="00521F83" w:rsidRDefault="00521F83" w:rsidP="00521F83">
      <w:pPr>
        <w:pStyle w:val="AmdtsEntries"/>
        <w:rPr>
          <w:rFonts w:cs="Arial"/>
        </w:rPr>
      </w:pPr>
      <w:r>
        <w:rPr>
          <w:rFonts w:cs="Arial"/>
        </w:rPr>
        <w:tab/>
        <w:t xml:space="preserve">def </w:t>
      </w:r>
      <w:r w:rsidRPr="009937D8">
        <w:rPr>
          <w:rStyle w:val="charBoldItals"/>
        </w:rPr>
        <w:t>serious drug offence</w:t>
      </w:r>
      <w:r>
        <w:rPr>
          <w:rFonts w:cs="Arial"/>
        </w:rPr>
        <w:t xml:space="preserve"> ins </w:t>
      </w:r>
      <w:hyperlink r:id="rId1212" w:tooltip="Sentencing (Parole Time Credit) Legislation Amendment Act 2019" w:history="1">
        <w:r>
          <w:rPr>
            <w:rStyle w:val="charCitHyperlinkAbbrev"/>
          </w:rPr>
          <w:t>A2019</w:t>
        </w:r>
        <w:r>
          <w:rPr>
            <w:rStyle w:val="charCitHyperlinkAbbrev"/>
          </w:rPr>
          <w:noBreakHyphen/>
          <w:t>45</w:t>
        </w:r>
      </w:hyperlink>
      <w:r>
        <w:rPr>
          <w:rFonts w:cs="Arial"/>
        </w:rPr>
        <w:t xml:space="preserve"> s 19</w:t>
      </w:r>
    </w:p>
    <w:p w14:paraId="16F18BB4" w14:textId="37A92E5F" w:rsidR="00521F83" w:rsidRDefault="00521F83" w:rsidP="00521F83">
      <w:pPr>
        <w:pStyle w:val="AmdtsEntries"/>
        <w:rPr>
          <w:rFonts w:cs="Arial"/>
        </w:rPr>
      </w:pPr>
      <w:r>
        <w:rPr>
          <w:rFonts w:cs="Arial"/>
        </w:rPr>
        <w:tab/>
        <w:t xml:space="preserve">def </w:t>
      </w:r>
      <w:r w:rsidRPr="009937D8">
        <w:rPr>
          <w:rStyle w:val="charBoldItals"/>
        </w:rPr>
        <w:t>serious non-ACT offence</w:t>
      </w:r>
      <w:r>
        <w:rPr>
          <w:rFonts w:cs="Arial"/>
        </w:rPr>
        <w:t xml:space="preserve"> ins </w:t>
      </w:r>
      <w:hyperlink r:id="rId1213" w:tooltip="Sentencing (Parole Time Credit) Legislation Amendment Act 2019" w:history="1">
        <w:r>
          <w:rPr>
            <w:rStyle w:val="charCitHyperlinkAbbrev"/>
          </w:rPr>
          <w:t>A2019</w:t>
        </w:r>
        <w:r>
          <w:rPr>
            <w:rStyle w:val="charCitHyperlinkAbbrev"/>
          </w:rPr>
          <w:noBreakHyphen/>
          <w:t>45</w:t>
        </w:r>
      </w:hyperlink>
      <w:r>
        <w:rPr>
          <w:rFonts w:cs="Arial"/>
        </w:rPr>
        <w:t xml:space="preserve"> s 19</w:t>
      </w:r>
    </w:p>
    <w:p w14:paraId="4B89360E" w14:textId="6365885E" w:rsidR="00521F83" w:rsidRDefault="00521F83" w:rsidP="00521F83">
      <w:pPr>
        <w:pStyle w:val="AmdtsEntries"/>
        <w:rPr>
          <w:rFonts w:cs="Arial"/>
        </w:rPr>
      </w:pPr>
      <w:r>
        <w:rPr>
          <w:rFonts w:cs="Arial"/>
        </w:rPr>
        <w:tab/>
        <w:t xml:space="preserve">def </w:t>
      </w:r>
      <w:r w:rsidRPr="009937D8">
        <w:rPr>
          <w:rStyle w:val="charBoldItals"/>
        </w:rPr>
        <w:t>serious offence</w:t>
      </w:r>
      <w:r>
        <w:rPr>
          <w:rFonts w:cs="Arial"/>
        </w:rPr>
        <w:t xml:space="preserve"> ins </w:t>
      </w:r>
      <w:hyperlink r:id="rId1214" w:tooltip="Sentencing (Parole Time Credit) Legislation Amendment Act 2019" w:history="1">
        <w:r>
          <w:rPr>
            <w:rStyle w:val="charCitHyperlinkAbbrev"/>
          </w:rPr>
          <w:t>A2019</w:t>
        </w:r>
        <w:r>
          <w:rPr>
            <w:rStyle w:val="charCitHyperlinkAbbrev"/>
          </w:rPr>
          <w:noBreakHyphen/>
          <w:t>45</w:t>
        </w:r>
      </w:hyperlink>
      <w:r>
        <w:rPr>
          <w:rFonts w:cs="Arial"/>
        </w:rPr>
        <w:t xml:space="preserve"> s 19</w:t>
      </w:r>
    </w:p>
    <w:p w14:paraId="69EBA3BB" w14:textId="70D69A0E" w:rsidR="00521F83" w:rsidRDefault="00521F83" w:rsidP="00521F83">
      <w:pPr>
        <w:pStyle w:val="AmdtsEntries"/>
        <w:rPr>
          <w:rFonts w:cs="Arial"/>
        </w:rPr>
      </w:pPr>
      <w:r>
        <w:rPr>
          <w:rFonts w:cs="Arial"/>
        </w:rPr>
        <w:tab/>
        <w:t xml:space="preserve">def </w:t>
      </w:r>
      <w:r w:rsidRPr="009937D8">
        <w:rPr>
          <w:rStyle w:val="charBoldItals"/>
        </w:rPr>
        <w:t>serious violent offence</w:t>
      </w:r>
      <w:r>
        <w:rPr>
          <w:rFonts w:cs="Arial"/>
        </w:rPr>
        <w:t xml:space="preserve"> ins </w:t>
      </w:r>
      <w:hyperlink r:id="rId1215" w:tooltip="Sentencing (Parole Time Credit) Legislation Amendment Act 2019" w:history="1">
        <w:r>
          <w:rPr>
            <w:rStyle w:val="charCitHyperlinkAbbrev"/>
          </w:rPr>
          <w:t>A2019</w:t>
        </w:r>
        <w:r>
          <w:rPr>
            <w:rStyle w:val="charCitHyperlinkAbbrev"/>
          </w:rPr>
          <w:noBreakHyphen/>
          <w:t>45</w:t>
        </w:r>
      </w:hyperlink>
      <w:r>
        <w:rPr>
          <w:rFonts w:cs="Arial"/>
        </w:rPr>
        <w:t xml:space="preserve"> s 19</w:t>
      </w:r>
    </w:p>
    <w:p w14:paraId="0FF52550" w14:textId="19D73A84" w:rsidR="00521F83" w:rsidRDefault="00521F83" w:rsidP="00521F83">
      <w:pPr>
        <w:pStyle w:val="AmdtsEntries"/>
        <w:rPr>
          <w:rFonts w:cs="Arial"/>
        </w:rPr>
      </w:pPr>
      <w:r>
        <w:rPr>
          <w:rFonts w:cs="Arial"/>
        </w:rPr>
        <w:tab/>
        <w:t xml:space="preserve">def </w:t>
      </w:r>
      <w:r w:rsidRPr="009937D8">
        <w:rPr>
          <w:rStyle w:val="charBoldItals"/>
        </w:rPr>
        <w:t>sexual offence</w:t>
      </w:r>
      <w:r>
        <w:rPr>
          <w:rFonts w:cs="Arial"/>
        </w:rPr>
        <w:t xml:space="preserve"> ins </w:t>
      </w:r>
      <w:hyperlink r:id="rId1216" w:tooltip="Sentencing (Parole Time Credit) Legislation Amendment Act 2019" w:history="1">
        <w:r>
          <w:rPr>
            <w:rStyle w:val="charCitHyperlinkAbbrev"/>
          </w:rPr>
          <w:t>A2019</w:t>
        </w:r>
        <w:r>
          <w:rPr>
            <w:rStyle w:val="charCitHyperlinkAbbrev"/>
          </w:rPr>
          <w:noBreakHyphen/>
          <w:t>45</w:t>
        </w:r>
      </w:hyperlink>
      <w:r>
        <w:rPr>
          <w:rFonts w:cs="Arial"/>
        </w:rPr>
        <w:t xml:space="preserve"> s 19</w:t>
      </w:r>
    </w:p>
    <w:p w14:paraId="4AA52283" w14:textId="3D25D034" w:rsidR="0046297A" w:rsidRDefault="0046297A" w:rsidP="0046297A">
      <w:pPr>
        <w:pStyle w:val="AmdtsEntries"/>
      </w:pPr>
      <w:r>
        <w:rPr>
          <w:rFonts w:cs="Arial"/>
        </w:rPr>
        <w:tab/>
        <w:t xml:space="preserve">def </w:t>
      </w:r>
      <w:r w:rsidRPr="00383099">
        <w:rPr>
          <w:rStyle w:val="charBoldItals"/>
        </w:rPr>
        <w:t>territory entity</w:t>
      </w:r>
      <w:r>
        <w:rPr>
          <w:rStyle w:val="charBoldItals"/>
        </w:rPr>
        <w:t xml:space="preserve"> </w:t>
      </w:r>
      <w:r>
        <w:t xml:space="preserve">ins </w:t>
      </w:r>
      <w:hyperlink r:id="rId1217" w:tooltip="Statute Law Amendment Act 2013 (No 2)" w:history="1">
        <w:r>
          <w:rPr>
            <w:rStyle w:val="charCitHyperlinkAbbrev"/>
          </w:rPr>
          <w:t>A2013</w:t>
        </w:r>
        <w:r>
          <w:rPr>
            <w:rStyle w:val="charCitHyperlinkAbbrev"/>
          </w:rPr>
          <w:noBreakHyphen/>
          <w:t>44</w:t>
        </w:r>
      </w:hyperlink>
      <w:r>
        <w:t xml:space="preserve"> amdt 3.50</w:t>
      </w:r>
    </w:p>
    <w:p w14:paraId="3C29DB20" w14:textId="1EE4BFBF" w:rsidR="0046297A" w:rsidRDefault="0046297A" w:rsidP="0046297A">
      <w:pPr>
        <w:pStyle w:val="AmdtsEntries"/>
      </w:pPr>
      <w:r>
        <w:tab/>
        <w:t xml:space="preserve">def </w:t>
      </w:r>
      <w:r w:rsidRPr="00782F83">
        <w:rPr>
          <w:rStyle w:val="charBoldItals"/>
        </w:rPr>
        <w:t>test sample</w:t>
      </w:r>
      <w:r>
        <w:t xml:space="preserve"> am </w:t>
      </w:r>
      <w:hyperlink r:id="rId1218"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2CC824CE" w14:textId="41721481" w:rsidR="0046297A" w:rsidRDefault="0046297A" w:rsidP="0046297A">
      <w:pPr>
        <w:pStyle w:val="AmdtsEntries"/>
      </w:pPr>
      <w:r>
        <w:tab/>
        <w:t xml:space="preserve">def </w:t>
      </w:r>
      <w:r w:rsidRPr="00782F83">
        <w:rPr>
          <w:rStyle w:val="charBoldItals"/>
        </w:rPr>
        <w:t>victim</w:t>
      </w:r>
      <w:r>
        <w:t xml:space="preserve"> sub </w:t>
      </w:r>
      <w:hyperlink r:id="rId1219" w:tooltip="Sentencing Legislation Amendment Act 2006" w:history="1">
        <w:r w:rsidRPr="00782F83">
          <w:rPr>
            <w:rStyle w:val="charCitHyperlinkAbbrev"/>
          </w:rPr>
          <w:t>A2006</w:t>
        </w:r>
        <w:r w:rsidRPr="00782F83">
          <w:rPr>
            <w:rStyle w:val="charCitHyperlinkAbbrev"/>
          </w:rPr>
          <w:noBreakHyphen/>
          <w:t>23</w:t>
        </w:r>
      </w:hyperlink>
      <w:r>
        <w:t xml:space="preserve"> amdt 1.168</w:t>
      </w:r>
    </w:p>
    <w:p w14:paraId="1538C5EF" w14:textId="460D5D86" w:rsidR="0046297A" w:rsidRDefault="0046297A" w:rsidP="0046297A">
      <w:pPr>
        <w:pStyle w:val="AmdtsEntries"/>
        <w:rPr>
          <w:rFonts w:cs="Arial"/>
        </w:rPr>
      </w:pPr>
      <w:r>
        <w:tab/>
      </w:r>
      <w:r w:rsidRPr="00782F83">
        <w:rPr>
          <w:rFonts w:cs="Arial"/>
        </w:rPr>
        <w:t xml:space="preserve">def </w:t>
      </w:r>
      <w:r>
        <w:rPr>
          <w:rStyle w:val="charBoldItals"/>
        </w:rPr>
        <w:t>victims register</w:t>
      </w:r>
      <w:r w:rsidRPr="00782F83">
        <w:rPr>
          <w:rFonts w:cs="Arial"/>
        </w:rPr>
        <w:t xml:space="preserve"> om </w:t>
      </w:r>
      <w:hyperlink r:id="rId1220"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1.33</w:t>
      </w:r>
    </w:p>
    <w:p w14:paraId="3E0E2629" w14:textId="1D161E06" w:rsidR="0046297A" w:rsidRDefault="0046297A" w:rsidP="0046297A">
      <w:pPr>
        <w:pStyle w:val="AmdtsEntries"/>
      </w:pPr>
      <w:r>
        <w:rPr>
          <w:rFonts w:cs="Arial"/>
        </w:rPr>
        <w:lastRenderedPageBreak/>
        <w:tab/>
        <w:t xml:space="preserve">def </w:t>
      </w:r>
      <w:r w:rsidRPr="00383099">
        <w:rPr>
          <w:rStyle w:val="charBoldItals"/>
        </w:rPr>
        <w:t>voluntary community work order</w:t>
      </w:r>
      <w:r>
        <w:rPr>
          <w:rStyle w:val="charBoldItals"/>
        </w:rPr>
        <w:t xml:space="preserve"> </w:t>
      </w:r>
      <w:r>
        <w:t xml:space="preserve">ins </w:t>
      </w:r>
      <w:hyperlink r:id="rId1221" w:tooltip="Statute Law Amendment Act 2013 (No 2)" w:history="1">
        <w:r>
          <w:rPr>
            <w:rStyle w:val="charCitHyperlinkAbbrev"/>
          </w:rPr>
          <w:t>A2013</w:t>
        </w:r>
        <w:r>
          <w:rPr>
            <w:rStyle w:val="charCitHyperlinkAbbrev"/>
          </w:rPr>
          <w:noBreakHyphen/>
          <w:t>44</w:t>
        </w:r>
      </w:hyperlink>
      <w:r>
        <w:t xml:space="preserve"> amdt 3.50</w:t>
      </w:r>
    </w:p>
    <w:p w14:paraId="3FDABF8C" w14:textId="7FE2E69D" w:rsidR="0046297A" w:rsidRDefault="0046297A" w:rsidP="0046297A">
      <w:pPr>
        <w:pStyle w:val="AmdtsEntries"/>
      </w:pPr>
      <w:r>
        <w:rPr>
          <w:rFonts w:cs="Arial"/>
        </w:rPr>
        <w:tab/>
        <w:t xml:space="preserve">def </w:t>
      </w:r>
      <w:r w:rsidRPr="00383099">
        <w:rPr>
          <w:rStyle w:val="charBoldItals"/>
        </w:rPr>
        <w:t>young fine defaulter</w:t>
      </w:r>
      <w:r>
        <w:t xml:space="preserve"> ins </w:t>
      </w:r>
      <w:hyperlink r:id="rId1222" w:tooltip="Statute Law Amendment Act 2013 (No 2)" w:history="1">
        <w:r>
          <w:rPr>
            <w:rStyle w:val="charCitHyperlinkAbbrev"/>
          </w:rPr>
          <w:t>A2013</w:t>
        </w:r>
        <w:r>
          <w:rPr>
            <w:rStyle w:val="charCitHyperlinkAbbrev"/>
          </w:rPr>
          <w:noBreakHyphen/>
          <w:t>44</w:t>
        </w:r>
      </w:hyperlink>
      <w:r>
        <w:t xml:space="preserve"> amdt 3.50</w:t>
      </w:r>
    </w:p>
    <w:p w14:paraId="45F330BB" w14:textId="6AC11240" w:rsidR="0046297A" w:rsidRPr="00F4172C" w:rsidRDefault="0046297A" w:rsidP="0046297A">
      <w:pPr>
        <w:pStyle w:val="AmdtsEntries"/>
        <w:keepNext/>
      </w:pPr>
      <w:r>
        <w:tab/>
      </w:r>
      <w:r w:rsidRPr="00782F83">
        <w:rPr>
          <w:rFonts w:cs="Arial"/>
        </w:rPr>
        <w:t xml:space="preserve">def </w:t>
      </w:r>
      <w:r w:rsidRPr="00F4172C">
        <w:rPr>
          <w:rStyle w:val="charBoldItals"/>
        </w:rPr>
        <w:t xml:space="preserve">young offender </w:t>
      </w:r>
      <w:r w:rsidRPr="00782F83">
        <w:rPr>
          <w:rFonts w:cs="Arial"/>
        </w:rPr>
        <w:t xml:space="preserve">ins </w:t>
      </w:r>
      <w:hyperlink r:id="rId1223"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1.34</w:t>
      </w:r>
    </w:p>
    <w:p w14:paraId="1DA14BBB" w14:textId="129BFEFC" w:rsidR="0046297A" w:rsidRPr="00F4172C" w:rsidRDefault="0046297A" w:rsidP="0046297A">
      <w:pPr>
        <w:pStyle w:val="AmdtsEntries"/>
      </w:pPr>
      <w:r>
        <w:tab/>
      </w:r>
      <w:r w:rsidRPr="00782F83">
        <w:rPr>
          <w:rFonts w:cs="Arial"/>
        </w:rPr>
        <w:t xml:space="preserve">def </w:t>
      </w:r>
      <w:r w:rsidRPr="00F4172C">
        <w:rPr>
          <w:rStyle w:val="charBoldItals"/>
        </w:rPr>
        <w:t xml:space="preserve">young remandee </w:t>
      </w:r>
      <w:r w:rsidRPr="00782F83">
        <w:rPr>
          <w:rFonts w:cs="Arial"/>
        </w:rPr>
        <w:t xml:space="preserve">ins </w:t>
      </w:r>
      <w:hyperlink r:id="rId1224"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1.35</w:t>
      </w:r>
    </w:p>
    <w:p w14:paraId="4FE2F796" w14:textId="77777777" w:rsidR="0046297A" w:rsidRPr="00256864" w:rsidRDefault="0046297A" w:rsidP="0046297A">
      <w:pPr>
        <w:pStyle w:val="PageBreak"/>
      </w:pPr>
      <w:r w:rsidRPr="00256864">
        <w:br w:type="page"/>
      </w:r>
    </w:p>
    <w:p w14:paraId="5141073D" w14:textId="77777777" w:rsidR="0046297A" w:rsidRPr="007B7D4E" w:rsidRDefault="0046297A" w:rsidP="0046297A">
      <w:pPr>
        <w:pStyle w:val="Endnote2"/>
      </w:pPr>
      <w:bookmarkStart w:id="524" w:name="_Toc191540086"/>
      <w:r w:rsidRPr="007B7D4E">
        <w:rPr>
          <w:rStyle w:val="charTableNo"/>
        </w:rPr>
        <w:lastRenderedPageBreak/>
        <w:t>5</w:t>
      </w:r>
      <w:r>
        <w:tab/>
      </w:r>
      <w:r w:rsidRPr="007B7D4E">
        <w:rPr>
          <w:rStyle w:val="charTableText"/>
        </w:rPr>
        <w:t>Earlier republications</w:t>
      </w:r>
      <w:bookmarkEnd w:id="524"/>
    </w:p>
    <w:p w14:paraId="46BF8F85" w14:textId="237DCE63" w:rsidR="0046297A" w:rsidRDefault="0046297A" w:rsidP="0046297A">
      <w:pPr>
        <w:pStyle w:val="EndNoteTextPub"/>
        <w:keepNext/>
      </w:pPr>
      <w:r>
        <w:t>Some earlier republications were not numbered. The number in column 1 refers to the publication order.</w:t>
      </w:r>
    </w:p>
    <w:p w14:paraId="3DF1AB6C" w14:textId="3EA34DB6" w:rsidR="0046297A" w:rsidRDefault="0046297A" w:rsidP="0046297A">
      <w:pPr>
        <w:pStyle w:val="EndNoteTextPub"/>
        <w:keepNext/>
        <w:keepLines/>
      </w:pPr>
      <w:r>
        <w:t>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w:t>
      </w:r>
    </w:p>
    <w:p w14:paraId="7B4A1A5C" w14:textId="77777777" w:rsidR="0046297A" w:rsidRDefault="0046297A" w:rsidP="0046297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6297A" w14:paraId="488D7EEB" w14:textId="77777777" w:rsidTr="00CC24F2">
        <w:trPr>
          <w:cantSplit/>
          <w:tblHeader/>
        </w:trPr>
        <w:tc>
          <w:tcPr>
            <w:tcW w:w="1576" w:type="dxa"/>
            <w:tcBorders>
              <w:bottom w:val="single" w:sz="4" w:space="0" w:color="auto"/>
            </w:tcBorders>
          </w:tcPr>
          <w:p w14:paraId="64E22A3D" w14:textId="77777777" w:rsidR="0046297A" w:rsidRDefault="0046297A" w:rsidP="0095175E">
            <w:pPr>
              <w:pStyle w:val="EarlierRepubHdg"/>
            </w:pPr>
            <w:r>
              <w:t>Republication No and date</w:t>
            </w:r>
          </w:p>
        </w:tc>
        <w:tc>
          <w:tcPr>
            <w:tcW w:w="1681" w:type="dxa"/>
            <w:tcBorders>
              <w:bottom w:val="single" w:sz="4" w:space="0" w:color="auto"/>
            </w:tcBorders>
          </w:tcPr>
          <w:p w14:paraId="537B58E0" w14:textId="77777777" w:rsidR="0046297A" w:rsidRDefault="0046297A" w:rsidP="0095175E">
            <w:pPr>
              <w:pStyle w:val="EarlierRepubHdg"/>
            </w:pPr>
            <w:r>
              <w:t>Effective</w:t>
            </w:r>
          </w:p>
        </w:tc>
        <w:tc>
          <w:tcPr>
            <w:tcW w:w="1783" w:type="dxa"/>
            <w:tcBorders>
              <w:bottom w:val="single" w:sz="4" w:space="0" w:color="auto"/>
            </w:tcBorders>
          </w:tcPr>
          <w:p w14:paraId="3E0D66BC" w14:textId="77777777" w:rsidR="0046297A" w:rsidRDefault="0046297A" w:rsidP="0095175E">
            <w:pPr>
              <w:pStyle w:val="EarlierRepubHdg"/>
            </w:pPr>
            <w:r>
              <w:t>Last amendment made by</w:t>
            </w:r>
          </w:p>
        </w:tc>
        <w:tc>
          <w:tcPr>
            <w:tcW w:w="1783" w:type="dxa"/>
            <w:tcBorders>
              <w:bottom w:val="single" w:sz="4" w:space="0" w:color="auto"/>
            </w:tcBorders>
          </w:tcPr>
          <w:p w14:paraId="232B2093" w14:textId="77777777" w:rsidR="0046297A" w:rsidRDefault="0046297A" w:rsidP="0095175E">
            <w:pPr>
              <w:pStyle w:val="EarlierRepubHdg"/>
            </w:pPr>
            <w:r>
              <w:t>Republication for</w:t>
            </w:r>
          </w:p>
        </w:tc>
      </w:tr>
      <w:tr w:rsidR="0046297A" w14:paraId="2194DD16" w14:textId="77777777" w:rsidTr="00CC24F2">
        <w:trPr>
          <w:cantSplit/>
        </w:trPr>
        <w:tc>
          <w:tcPr>
            <w:tcW w:w="1576" w:type="dxa"/>
            <w:tcBorders>
              <w:top w:val="single" w:sz="4" w:space="0" w:color="auto"/>
              <w:bottom w:val="single" w:sz="4" w:space="0" w:color="auto"/>
            </w:tcBorders>
          </w:tcPr>
          <w:p w14:paraId="774ADD34" w14:textId="77777777" w:rsidR="0046297A" w:rsidRDefault="0046297A" w:rsidP="0095175E">
            <w:pPr>
              <w:pStyle w:val="EarlierRepubEntries"/>
            </w:pPr>
            <w:r>
              <w:t>R1</w:t>
            </w:r>
            <w:r>
              <w:br/>
              <w:t>2 June 2006</w:t>
            </w:r>
          </w:p>
        </w:tc>
        <w:tc>
          <w:tcPr>
            <w:tcW w:w="1681" w:type="dxa"/>
            <w:tcBorders>
              <w:top w:val="single" w:sz="4" w:space="0" w:color="auto"/>
              <w:bottom w:val="single" w:sz="4" w:space="0" w:color="auto"/>
            </w:tcBorders>
          </w:tcPr>
          <w:p w14:paraId="0E14F9F2" w14:textId="77777777" w:rsidR="0046297A" w:rsidRDefault="0046297A" w:rsidP="0095175E">
            <w:pPr>
              <w:pStyle w:val="EarlierRepubEntries"/>
            </w:pPr>
            <w:r>
              <w:t>2 June 2006–</w:t>
            </w:r>
            <w:r>
              <w:br/>
              <w:t>31 May 2007</w:t>
            </w:r>
          </w:p>
        </w:tc>
        <w:tc>
          <w:tcPr>
            <w:tcW w:w="1783" w:type="dxa"/>
            <w:tcBorders>
              <w:top w:val="single" w:sz="4" w:space="0" w:color="auto"/>
              <w:bottom w:val="single" w:sz="4" w:space="0" w:color="auto"/>
            </w:tcBorders>
          </w:tcPr>
          <w:p w14:paraId="55C57BAD" w14:textId="44FEAA7A" w:rsidR="0046297A" w:rsidRDefault="0046297A" w:rsidP="0095175E">
            <w:pPr>
              <w:pStyle w:val="EarlierRepubEntries"/>
            </w:pPr>
            <w:hyperlink r:id="rId1225" w:tooltip="Crimes (Sentence Administration) Amendment Regulation 2006 (No 1)" w:history="1">
              <w:r w:rsidRPr="00782F83">
                <w:rPr>
                  <w:rStyle w:val="charCitHyperlinkAbbrev"/>
                </w:rPr>
                <w:t>SL2006</w:t>
              </w:r>
              <w:r w:rsidRPr="00782F83">
                <w:rPr>
                  <w:rStyle w:val="charCitHyperlinkAbbrev"/>
                </w:rPr>
                <w:noBreakHyphen/>
                <w:t>26</w:t>
              </w:r>
            </w:hyperlink>
          </w:p>
        </w:tc>
        <w:tc>
          <w:tcPr>
            <w:tcW w:w="1783" w:type="dxa"/>
            <w:tcBorders>
              <w:top w:val="single" w:sz="4" w:space="0" w:color="auto"/>
              <w:bottom w:val="single" w:sz="4" w:space="0" w:color="auto"/>
            </w:tcBorders>
          </w:tcPr>
          <w:p w14:paraId="14266F9F" w14:textId="7E1DB4DE" w:rsidR="0046297A" w:rsidRDefault="0046297A" w:rsidP="0095175E">
            <w:pPr>
              <w:pStyle w:val="EarlierRepubEntries"/>
            </w:pPr>
            <w:r>
              <w:t xml:space="preserve">new Act, amendments by </w:t>
            </w:r>
            <w:hyperlink r:id="rId1226" w:tooltip="Sentencing Legislation Amendment Act 2006" w:history="1">
              <w:r w:rsidRPr="00782F83">
                <w:rPr>
                  <w:rStyle w:val="charCitHyperlinkAbbrev"/>
                </w:rPr>
                <w:t>A2006</w:t>
              </w:r>
              <w:r w:rsidRPr="00782F83">
                <w:rPr>
                  <w:rStyle w:val="charCitHyperlinkAbbrev"/>
                </w:rPr>
                <w:noBreakHyphen/>
                <w:t>23</w:t>
              </w:r>
            </w:hyperlink>
            <w:r>
              <w:t xml:space="preserve"> and modifications by </w:t>
            </w:r>
            <w:hyperlink r:id="rId1227"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as amended by </w:t>
            </w:r>
            <w:hyperlink r:id="rId1228" w:tooltip="Crimes (Sentence Administration) Amendment Regulation 2006 (No 1)" w:history="1">
              <w:r w:rsidRPr="00782F83">
                <w:rPr>
                  <w:rStyle w:val="charCitHyperlinkAbbrev"/>
                </w:rPr>
                <w:t>SL2006</w:t>
              </w:r>
              <w:r w:rsidRPr="00782F83">
                <w:rPr>
                  <w:rStyle w:val="charCitHyperlinkAbbrev"/>
                </w:rPr>
                <w:noBreakHyphen/>
                <w:t>26</w:t>
              </w:r>
            </w:hyperlink>
          </w:p>
        </w:tc>
      </w:tr>
      <w:tr w:rsidR="0046297A" w14:paraId="561879AA" w14:textId="77777777" w:rsidTr="00CC24F2">
        <w:trPr>
          <w:cantSplit/>
        </w:trPr>
        <w:tc>
          <w:tcPr>
            <w:tcW w:w="1576" w:type="dxa"/>
            <w:tcBorders>
              <w:top w:val="single" w:sz="4" w:space="0" w:color="auto"/>
              <w:bottom w:val="single" w:sz="4" w:space="0" w:color="auto"/>
            </w:tcBorders>
          </w:tcPr>
          <w:p w14:paraId="66F262EA" w14:textId="77777777" w:rsidR="0046297A" w:rsidRDefault="0046297A" w:rsidP="0095175E">
            <w:pPr>
              <w:pStyle w:val="EarlierRepubEntries"/>
            </w:pPr>
            <w:r>
              <w:t>R2</w:t>
            </w:r>
            <w:r>
              <w:br/>
              <w:t>1 June 2007</w:t>
            </w:r>
          </w:p>
        </w:tc>
        <w:tc>
          <w:tcPr>
            <w:tcW w:w="1681" w:type="dxa"/>
            <w:tcBorders>
              <w:top w:val="single" w:sz="4" w:space="0" w:color="auto"/>
              <w:bottom w:val="single" w:sz="4" w:space="0" w:color="auto"/>
            </w:tcBorders>
          </w:tcPr>
          <w:p w14:paraId="7BC9A79C" w14:textId="77777777" w:rsidR="0046297A" w:rsidRDefault="0046297A" w:rsidP="0095175E">
            <w:pPr>
              <w:pStyle w:val="EarlierRepubEntries"/>
            </w:pPr>
            <w:r>
              <w:t>1 June 2007–</w:t>
            </w:r>
            <w:r>
              <w:br/>
              <w:t>31 July 2007</w:t>
            </w:r>
          </w:p>
        </w:tc>
        <w:tc>
          <w:tcPr>
            <w:tcW w:w="1783" w:type="dxa"/>
            <w:tcBorders>
              <w:top w:val="single" w:sz="4" w:space="0" w:color="auto"/>
              <w:bottom w:val="single" w:sz="4" w:space="0" w:color="auto"/>
            </w:tcBorders>
          </w:tcPr>
          <w:p w14:paraId="02300E80" w14:textId="1A7B0BCD" w:rsidR="0046297A" w:rsidRDefault="0046297A" w:rsidP="0095175E">
            <w:pPr>
              <w:pStyle w:val="EarlierRepubEntries"/>
            </w:pPr>
            <w:hyperlink r:id="rId1229" w:tooltip="Crimes (Sentence Administration) Amendment Regulation 2007 (No 1)" w:history="1">
              <w:r w:rsidRPr="00782F83">
                <w:rPr>
                  <w:rStyle w:val="charCitHyperlinkAbbrev"/>
                </w:rPr>
                <w:t>SL2007</w:t>
              </w:r>
              <w:r w:rsidRPr="00782F83">
                <w:rPr>
                  <w:rStyle w:val="charCitHyperlinkAbbrev"/>
                </w:rPr>
                <w:noBreakHyphen/>
                <w:t>13</w:t>
              </w:r>
            </w:hyperlink>
          </w:p>
        </w:tc>
        <w:tc>
          <w:tcPr>
            <w:tcW w:w="1783" w:type="dxa"/>
            <w:tcBorders>
              <w:top w:val="single" w:sz="4" w:space="0" w:color="auto"/>
              <w:bottom w:val="single" w:sz="4" w:space="0" w:color="auto"/>
            </w:tcBorders>
          </w:tcPr>
          <w:p w14:paraId="08A8FDAD" w14:textId="523DE430" w:rsidR="0046297A" w:rsidRDefault="0046297A" w:rsidP="0095175E">
            <w:pPr>
              <w:pStyle w:val="EarlierRepubEntries"/>
            </w:pPr>
            <w:r>
              <w:t xml:space="preserve">modifications by </w:t>
            </w:r>
            <w:hyperlink r:id="rId1230"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as amended by </w:t>
            </w:r>
            <w:hyperlink r:id="rId1231" w:tooltip="Crimes (Sentence Administration) Amendment Regulation 2007 (No 1)" w:history="1">
              <w:r w:rsidRPr="00782F83">
                <w:rPr>
                  <w:rStyle w:val="charCitHyperlinkAbbrev"/>
                </w:rPr>
                <w:t>SL2007</w:t>
              </w:r>
              <w:r w:rsidRPr="00782F83">
                <w:rPr>
                  <w:rStyle w:val="charCitHyperlinkAbbrev"/>
                </w:rPr>
                <w:noBreakHyphen/>
                <w:t>13</w:t>
              </w:r>
            </w:hyperlink>
          </w:p>
        </w:tc>
      </w:tr>
      <w:tr w:rsidR="0046297A" w14:paraId="05AAF8B0" w14:textId="77777777" w:rsidTr="00CC24F2">
        <w:trPr>
          <w:cantSplit/>
        </w:trPr>
        <w:tc>
          <w:tcPr>
            <w:tcW w:w="1576" w:type="dxa"/>
            <w:tcBorders>
              <w:top w:val="single" w:sz="4" w:space="0" w:color="auto"/>
              <w:bottom w:val="single" w:sz="4" w:space="0" w:color="auto"/>
            </w:tcBorders>
          </w:tcPr>
          <w:p w14:paraId="040058DA" w14:textId="77777777" w:rsidR="0046297A" w:rsidRDefault="0046297A" w:rsidP="0095175E">
            <w:pPr>
              <w:pStyle w:val="EarlierRepubEntries"/>
            </w:pPr>
            <w:r>
              <w:t>R3</w:t>
            </w:r>
            <w:r>
              <w:br/>
              <w:t>1 Aug 2007</w:t>
            </w:r>
          </w:p>
        </w:tc>
        <w:tc>
          <w:tcPr>
            <w:tcW w:w="1681" w:type="dxa"/>
            <w:tcBorders>
              <w:top w:val="single" w:sz="4" w:space="0" w:color="auto"/>
              <w:bottom w:val="single" w:sz="4" w:space="0" w:color="auto"/>
            </w:tcBorders>
          </w:tcPr>
          <w:p w14:paraId="1C5D4F2E" w14:textId="77777777" w:rsidR="0046297A" w:rsidRDefault="0046297A" w:rsidP="0095175E">
            <w:pPr>
              <w:pStyle w:val="EarlierRepubEntries"/>
            </w:pPr>
            <w:r>
              <w:t>1 Aug 2007–</w:t>
            </w:r>
            <w:r>
              <w:br/>
              <w:t>19 Oct 2007</w:t>
            </w:r>
          </w:p>
        </w:tc>
        <w:tc>
          <w:tcPr>
            <w:tcW w:w="1783" w:type="dxa"/>
            <w:tcBorders>
              <w:top w:val="single" w:sz="4" w:space="0" w:color="auto"/>
              <w:bottom w:val="single" w:sz="4" w:space="0" w:color="auto"/>
            </w:tcBorders>
          </w:tcPr>
          <w:p w14:paraId="42B36317" w14:textId="4DEFD5CE" w:rsidR="0046297A" w:rsidRDefault="001457BE" w:rsidP="0095175E">
            <w:pPr>
              <w:pStyle w:val="EarlierRepubEntries"/>
            </w:pPr>
            <w:hyperlink r:id="rId1232" w:anchor="history" w:tooltip="Corrections Management Act 2007" w:history="1">
              <w:r w:rsidRPr="00782F83">
                <w:rPr>
                  <w:rStyle w:val="charCitHyperlinkAbbrev"/>
                </w:rPr>
                <w:t>A2007</w:t>
              </w:r>
              <w:r w:rsidRPr="00782F83">
                <w:rPr>
                  <w:rStyle w:val="charCitHyperlinkAbbrev"/>
                </w:rPr>
                <w:noBreakHyphen/>
                <w:t>15</w:t>
              </w:r>
            </w:hyperlink>
          </w:p>
        </w:tc>
        <w:tc>
          <w:tcPr>
            <w:tcW w:w="1783" w:type="dxa"/>
            <w:tcBorders>
              <w:top w:val="single" w:sz="4" w:space="0" w:color="auto"/>
              <w:bottom w:val="single" w:sz="4" w:space="0" w:color="auto"/>
            </w:tcBorders>
          </w:tcPr>
          <w:p w14:paraId="76ED38DA" w14:textId="250D0655" w:rsidR="0046297A" w:rsidRDefault="0046297A" w:rsidP="0095175E">
            <w:pPr>
              <w:pStyle w:val="EarlierRepubEntries"/>
            </w:pPr>
            <w:r>
              <w:t xml:space="preserve">amendments by </w:t>
            </w:r>
            <w:hyperlink r:id="rId1233" w:anchor="history" w:tooltip="Corrections Management Act 2007" w:history="1">
              <w:r w:rsidR="001457BE" w:rsidRPr="00782F83">
                <w:rPr>
                  <w:rStyle w:val="charCitHyperlinkAbbrev"/>
                </w:rPr>
                <w:t>A2007</w:t>
              </w:r>
              <w:r w:rsidR="001457BE" w:rsidRPr="00782F83">
                <w:rPr>
                  <w:rStyle w:val="charCitHyperlinkAbbrev"/>
                </w:rPr>
                <w:noBreakHyphen/>
                <w:t>15</w:t>
              </w:r>
            </w:hyperlink>
            <w:r>
              <w:t xml:space="preserve"> and commenced expiry</w:t>
            </w:r>
          </w:p>
        </w:tc>
      </w:tr>
      <w:tr w:rsidR="0046297A" w14:paraId="776482AE" w14:textId="77777777" w:rsidTr="00CC24F2">
        <w:trPr>
          <w:cantSplit/>
        </w:trPr>
        <w:tc>
          <w:tcPr>
            <w:tcW w:w="1576" w:type="dxa"/>
            <w:tcBorders>
              <w:top w:val="single" w:sz="4" w:space="0" w:color="auto"/>
              <w:bottom w:val="single" w:sz="4" w:space="0" w:color="auto"/>
            </w:tcBorders>
          </w:tcPr>
          <w:p w14:paraId="0B132439" w14:textId="77777777" w:rsidR="0046297A" w:rsidRDefault="0046297A" w:rsidP="0095175E">
            <w:pPr>
              <w:pStyle w:val="EarlierRepubEntries"/>
            </w:pPr>
            <w:r>
              <w:t>R4</w:t>
            </w:r>
            <w:r>
              <w:br/>
              <w:t>20 Oct 2007</w:t>
            </w:r>
          </w:p>
        </w:tc>
        <w:tc>
          <w:tcPr>
            <w:tcW w:w="1681" w:type="dxa"/>
            <w:tcBorders>
              <w:top w:val="single" w:sz="4" w:space="0" w:color="auto"/>
              <w:bottom w:val="single" w:sz="4" w:space="0" w:color="auto"/>
            </w:tcBorders>
          </w:tcPr>
          <w:p w14:paraId="78615F98" w14:textId="77777777" w:rsidR="0046297A" w:rsidRDefault="0046297A" w:rsidP="0095175E">
            <w:pPr>
              <w:pStyle w:val="EarlierRepubEntries"/>
            </w:pPr>
            <w:r>
              <w:t>20 Oct 2007–</w:t>
            </w:r>
            <w:r>
              <w:br/>
              <w:t>18 Dec 2007</w:t>
            </w:r>
          </w:p>
        </w:tc>
        <w:tc>
          <w:tcPr>
            <w:tcW w:w="1783" w:type="dxa"/>
            <w:tcBorders>
              <w:top w:val="single" w:sz="4" w:space="0" w:color="auto"/>
              <w:bottom w:val="single" w:sz="4" w:space="0" w:color="auto"/>
            </w:tcBorders>
          </w:tcPr>
          <w:p w14:paraId="4A9D2F99" w14:textId="68CDD8A9" w:rsidR="0046297A" w:rsidRDefault="0046297A" w:rsidP="0095175E">
            <w:pPr>
              <w:pStyle w:val="EarlierRepubEntries"/>
            </w:pPr>
            <w:hyperlink r:id="rId1234" w:tooltip="Crimes (Sentence Administration) Amendment Regulation 2007 (No 2)" w:history="1">
              <w:r w:rsidRPr="00782F83">
                <w:rPr>
                  <w:rStyle w:val="charCitHyperlinkAbbrev"/>
                </w:rPr>
                <w:t>SL2007</w:t>
              </w:r>
              <w:r w:rsidRPr="00782F83">
                <w:rPr>
                  <w:rStyle w:val="charCitHyperlinkAbbrev"/>
                </w:rPr>
                <w:noBreakHyphen/>
                <w:t>34</w:t>
              </w:r>
            </w:hyperlink>
          </w:p>
        </w:tc>
        <w:tc>
          <w:tcPr>
            <w:tcW w:w="1783" w:type="dxa"/>
            <w:tcBorders>
              <w:top w:val="single" w:sz="4" w:space="0" w:color="auto"/>
              <w:bottom w:val="single" w:sz="4" w:space="0" w:color="auto"/>
            </w:tcBorders>
          </w:tcPr>
          <w:p w14:paraId="0B37D149" w14:textId="79683228" w:rsidR="0046297A" w:rsidRDefault="0046297A" w:rsidP="0095175E">
            <w:pPr>
              <w:pStyle w:val="EarlierRepubEntries"/>
            </w:pPr>
            <w:r>
              <w:t xml:space="preserve">modifications by </w:t>
            </w:r>
            <w:hyperlink r:id="rId1235"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as amended by </w:t>
            </w:r>
            <w:hyperlink r:id="rId1236" w:tooltip="Crimes (Sentence Administration) Amendment Regulation 2007 (No 2)" w:history="1">
              <w:r w:rsidRPr="00782F83">
                <w:rPr>
                  <w:rStyle w:val="charCitHyperlinkAbbrev"/>
                </w:rPr>
                <w:t>SL2007</w:t>
              </w:r>
              <w:r w:rsidRPr="00782F83">
                <w:rPr>
                  <w:rStyle w:val="charCitHyperlinkAbbrev"/>
                </w:rPr>
                <w:noBreakHyphen/>
                <w:t>34</w:t>
              </w:r>
            </w:hyperlink>
          </w:p>
        </w:tc>
      </w:tr>
      <w:tr w:rsidR="0046297A" w14:paraId="0B43DA28" w14:textId="77777777" w:rsidTr="00CC24F2">
        <w:trPr>
          <w:cantSplit/>
        </w:trPr>
        <w:tc>
          <w:tcPr>
            <w:tcW w:w="1576" w:type="dxa"/>
            <w:tcBorders>
              <w:top w:val="single" w:sz="4" w:space="0" w:color="auto"/>
              <w:bottom w:val="single" w:sz="4" w:space="0" w:color="auto"/>
            </w:tcBorders>
          </w:tcPr>
          <w:p w14:paraId="65F65102" w14:textId="77777777" w:rsidR="0046297A" w:rsidRDefault="0046297A" w:rsidP="0095175E">
            <w:pPr>
              <w:pStyle w:val="EarlierRepubEntries"/>
            </w:pPr>
            <w:r>
              <w:t>R5</w:t>
            </w:r>
            <w:r>
              <w:br/>
              <w:t>19 Dec 2007</w:t>
            </w:r>
          </w:p>
        </w:tc>
        <w:tc>
          <w:tcPr>
            <w:tcW w:w="1681" w:type="dxa"/>
            <w:tcBorders>
              <w:top w:val="single" w:sz="4" w:space="0" w:color="auto"/>
              <w:bottom w:val="single" w:sz="4" w:space="0" w:color="auto"/>
            </w:tcBorders>
          </w:tcPr>
          <w:p w14:paraId="358EA70C" w14:textId="77777777" w:rsidR="0046297A" w:rsidRDefault="0046297A" w:rsidP="0095175E">
            <w:pPr>
              <w:pStyle w:val="EarlierRepubEntries"/>
            </w:pPr>
            <w:r>
              <w:t>19 Dec 2007–</w:t>
            </w:r>
            <w:r>
              <w:br/>
              <w:t>6 May 2008</w:t>
            </w:r>
          </w:p>
        </w:tc>
        <w:tc>
          <w:tcPr>
            <w:tcW w:w="1783" w:type="dxa"/>
            <w:tcBorders>
              <w:top w:val="single" w:sz="4" w:space="0" w:color="auto"/>
              <w:bottom w:val="single" w:sz="4" w:space="0" w:color="auto"/>
            </w:tcBorders>
          </w:tcPr>
          <w:p w14:paraId="3CAB51B9" w14:textId="4F3A9487" w:rsidR="0046297A" w:rsidRDefault="0046297A" w:rsidP="0095175E">
            <w:pPr>
              <w:pStyle w:val="EarlierRepubEntries"/>
            </w:pPr>
            <w:hyperlink r:id="rId1237" w:tooltip="Crimes (Sentence Administration) Amendment Regulation 2007 (No 2)" w:history="1">
              <w:r w:rsidRPr="00782F83">
                <w:rPr>
                  <w:rStyle w:val="charCitHyperlinkAbbrev"/>
                </w:rPr>
                <w:t>SL2007</w:t>
              </w:r>
              <w:r w:rsidRPr="00782F83">
                <w:rPr>
                  <w:rStyle w:val="charCitHyperlinkAbbrev"/>
                </w:rPr>
                <w:noBreakHyphen/>
                <w:t>34</w:t>
              </w:r>
            </w:hyperlink>
          </w:p>
        </w:tc>
        <w:tc>
          <w:tcPr>
            <w:tcW w:w="1783" w:type="dxa"/>
            <w:tcBorders>
              <w:top w:val="single" w:sz="4" w:space="0" w:color="auto"/>
              <w:bottom w:val="single" w:sz="4" w:space="0" w:color="auto"/>
            </w:tcBorders>
          </w:tcPr>
          <w:p w14:paraId="136B024C" w14:textId="77777777" w:rsidR="0046297A" w:rsidRDefault="0046297A" w:rsidP="0095175E">
            <w:pPr>
              <w:pStyle w:val="EarlierRepubEntries"/>
            </w:pPr>
            <w:r>
              <w:t>commenced expiry</w:t>
            </w:r>
          </w:p>
        </w:tc>
      </w:tr>
      <w:tr w:rsidR="0046297A" w14:paraId="03FA4E0E" w14:textId="77777777" w:rsidTr="00CC24F2">
        <w:trPr>
          <w:cantSplit/>
        </w:trPr>
        <w:tc>
          <w:tcPr>
            <w:tcW w:w="1576" w:type="dxa"/>
            <w:tcBorders>
              <w:top w:val="single" w:sz="4" w:space="0" w:color="auto"/>
              <w:bottom w:val="single" w:sz="4" w:space="0" w:color="auto"/>
            </w:tcBorders>
          </w:tcPr>
          <w:p w14:paraId="4514DB04" w14:textId="77777777" w:rsidR="0046297A" w:rsidRDefault="0046297A" w:rsidP="0095175E">
            <w:pPr>
              <w:pStyle w:val="EarlierRepubEntries"/>
            </w:pPr>
            <w:r>
              <w:t>R6</w:t>
            </w:r>
            <w:r>
              <w:br/>
              <w:t>7 May 2008</w:t>
            </w:r>
          </w:p>
        </w:tc>
        <w:tc>
          <w:tcPr>
            <w:tcW w:w="1681" w:type="dxa"/>
            <w:tcBorders>
              <w:top w:val="single" w:sz="4" w:space="0" w:color="auto"/>
              <w:bottom w:val="single" w:sz="4" w:space="0" w:color="auto"/>
            </w:tcBorders>
          </w:tcPr>
          <w:p w14:paraId="4C2301EB" w14:textId="77777777" w:rsidR="0046297A" w:rsidRDefault="0046297A" w:rsidP="0095175E">
            <w:pPr>
              <w:pStyle w:val="EarlierRepubEntries"/>
            </w:pPr>
            <w:r>
              <w:t>7 May 2008–</w:t>
            </w:r>
            <w:r>
              <w:br/>
              <w:t>2 June 2008</w:t>
            </w:r>
          </w:p>
        </w:tc>
        <w:tc>
          <w:tcPr>
            <w:tcW w:w="1783" w:type="dxa"/>
            <w:tcBorders>
              <w:top w:val="single" w:sz="4" w:space="0" w:color="auto"/>
              <w:bottom w:val="single" w:sz="4" w:space="0" w:color="auto"/>
            </w:tcBorders>
          </w:tcPr>
          <w:p w14:paraId="760D6990" w14:textId="40953A74" w:rsidR="0046297A" w:rsidRDefault="0046297A" w:rsidP="0095175E">
            <w:pPr>
              <w:pStyle w:val="EarlierRepubEntries"/>
            </w:pPr>
            <w:hyperlink r:id="rId1238" w:tooltip="Justice and Community Safety Legislation Amendment Act 2008" w:history="1">
              <w:r w:rsidRPr="00782F83">
                <w:rPr>
                  <w:rStyle w:val="charCitHyperlinkAbbrev"/>
                </w:rPr>
                <w:t>A2008</w:t>
              </w:r>
              <w:r w:rsidRPr="00782F83">
                <w:rPr>
                  <w:rStyle w:val="charCitHyperlinkAbbrev"/>
                </w:rPr>
                <w:noBreakHyphen/>
                <w:t>7</w:t>
              </w:r>
            </w:hyperlink>
          </w:p>
        </w:tc>
        <w:tc>
          <w:tcPr>
            <w:tcW w:w="1783" w:type="dxa"/>
            <w:tcBorders>
              <w:top w:val="single" w:sz="4" w:space="0" w:color="auto"/>
              <w:bottom w:val="single" w:sz="4" w:space="0" w:color="auto"/>
            </w:tcBorders>
          </w:tcPr>
          <w:p w14:paraId="7B97A74E" w14:textId="187C4CE7" w:rsidR="0046297A" w:rsidRDefault="0046297A" w:rsidP="0095175E">
            <w:pPr>
              <w:pStyle w:val="EarlierRepubEntries"/>
            </w:pPr>
            <w:r>
              <w:t xml:space="preserve">amendments by </w:t>
            </w:r>
            <w:hyperlink r:id="rId1239" w:tooltip="Justice and Community Safety Legislation Amendment Act 2008" w:history="1">
              <w:r w:rsidRPr="00782F83">
                <w:rPr>
                  <w:rStyle w:val="charCitHyperlinkAbbrev"/>
                </w:rPr>
                <w:t>A2008</w:t>
              </w:r>
              <w:r w:rsidRPr="00782F83">
                <w:rPr>
                  <w:rStyle w:val="charCitHyperlinkAbbrev"/>
                </w:rPr>
                <w:noBreakHyphen/>
                <w:t>7</w:t>
              </w:r>
            </w:hyperlink>
          </w:p>
        </w:tc>
      </w:tr>
      <w:tr w:rsidR="0046297A" w14:paraId="47E1D7F9" w14:textId="77777777" w:rsidTr="00CC24F2">
        <w:trPr>
          <w:cantSplit/>
        </w:trPr>
        <w:tc>
          <w:tcPr>
            <w:tcW w:w="1576" w:type="dxa"/>
            <w:tcBorders>
              <w:top w:val="single" w:sz="4" w:space="0" w:color="auto"/>
              <w:bottom w:val="single" w:sz="4" w:space="0" w:color="auto"/>
            </w:tcBorders>
          </w:tcPr>
          <w:p w14:paraId="34912629" w14:textId="77777777" w:rsidR="0046297A" w:rsidRDefault="0046297A" w:rsidP="0095175E">
            <w:pPr>
              <w:pStyle w:val="EarlierRepubEntries"/>
            </w:pPr>
            <w:r>
              <w:t>R7</w:t>
            </w:r>
            <w:r>
              <w:br/>
              <w:t>3 June 2008</w:t>
            </w:r>
          </w:p>
        </w:tc>
        <w:tc>
          <w:tcPr>
            <w:tcW w:w="1681" w:type="dxa"/>
            <w:tcBorders>
              <w:top w:val="single" w:sz="4" w:space="0" w:color="auto"/>
              <w:bottom w:val="single" w:sz="4" w:space="0" w:color="auto"/>
            </w:tcBorders>
          </w:tcPr>
          <w:p w14:paraId="3F71B9C7" w14:textId="77777777" w:rsidR="0046297A" w:rsidRDefault="0046297A" w:rsidP="0095175E">
            <w:pPr>
              <w:pStyle w:val="EarlierRepubEntries"/>
            </w:pPr>
            <w:r>
              <w:t>3 June 2008–</w:t>
            </w:r>
            <w:r>
              <w:br/>
              <w:t>25 Aug 2008</w:t>
            </w:r>
          </w:p>
        </w:tc>
        <w:tc>
          <w:tcPr>
            <w:tcW w:w="1783" w:type="dxa"/>
            <w:tcBorders>
              <w:top w:val="single" w:sz="4" w:space="0" w:color="auto"/>
              <w:bottom w:val="single" w:sz="4" w:space="0" w:color="auto"/>
            </w:tcBorders>
          </w:tcPr>
          <w:p w14:paraId="08F0DAB1" w14:textId="340BA198" w:rsidR="0046297A" w:rsidRDefault="0046297A" w:rsidP="0095175E">
            <w:pPr>
              <w:pStyle w:val="EarlierRepubEntries"/>
            </w:pPr>
            <w:hyperlink r:id="rId1240" w:tooltip="Justice and Community Safety Legislation Amendment Act 2008" w:history="1">
              <w:r w:rsidRPr="00782F83">
                <w:rPr>
                  <w:rStyle w:val="charCitHyperlinkAbbrev"/>
                </w:rPr>
                <w:t>A2008</w:t>
              </w:r>
              <w:r w:rsidRPr="00782F83">
                <w:rPr>
                  <w:rStyle w:val="charCitHyperlinkAbbrev"/>
                </w:rPr>
                <w:noBreakHyphen/>
                <w:t>7</w:t>
              </w:r>
            </w:hyperlink>
          </w:p>
        </w:tc>
        <w:tc>
          <w:tcPr>
            <w:tcW w:w="1783" w:type="dxa"/>
            <w:tcBorders>
              <w:top w:val="single" w:sz="4" w:space="0" w:color="auto"/>
              <w:bottom w:val="single" w:sz="4" w:space="0" w:color="auto"/>
            </w:tcBorders>
          </w:tcPr>
          <w:p w14:paraId="1B027226" w14:textId="77777777" w:rsidR="0046297A" w:rsidRDefault="0046297A" w:rsidP="0095175E">
            <w:pPr>
              <w:pStyle w:val="EarlierRepubEntries"/>
            </w:pPr>
            <w:r>
              <w:t>commenced expiry</w:t>
            </w:r>
          </w:p>
        </w:tc>
      </w:tr>
      <w:tr w:rsidR="0046297A" w14:paraId="36E822D0" w14:textId="77777777" w:rsidTr="00CC24F2">
        <w:trPr>
          <w:cantSplit/>
        </w:trPr>
        <w:tc>
          <w:tcPr>
            <w:tcW w:w="1576" w:type="dxa"/>
            <w:tcBorders>
              <w:top w:val="single" w:sz="4" w:space="0" w:color="auto"/>
              <w:bottom w:val="single" w:sz="4" w:space="0" w:color="auto"/>
            </w:tcBorders>
          </w:tcPr>
          <w:p w14:paraId="3E273FD4" w14:textId="77777777" w:rsidR="0046297A" w:rsidRDefault="0046297A" w:rsidP="0095175E">
            <w:pPr>
              <w:pStyle w:val="EarlierRepubEntries"/>
            </w:pPr>
            <w:r>
              <w:t>R8</w:t>
            </w:r>
            <w:r>
              <w:br/>
              <w:t>26 Aug 2008</w:t>
            </w:r>
          </w:p>
        </w:tc>
        <w:tc>
          <w:tcPr>
            <w:tcW w:w="1681" w:type="dxa"/>
            <w:tcBorders>
              <w:top w:val="single" w:sz="4" w:space="0" w:color="auto"/>
              <w:bottom w:val="single" w:sz="4" w:space="0" w:color="auto"/>
            </w:tcBorders>
          </w:tcPr>
          <w:p w14:paraId="02C86FBA" w14:textId="77777777" w:rsidR="0046297A" w:rsidRDefault="0046297A" w:rsidP="0095175E">
            <w:pPr>
              <w:pStyle w:val="EarlierRepubEntries"/>
            </w:pPr>
            <w:r>
              <w:t>26 Aug 2008–</w:t>
            </w:r>
            <w:r>
              <w:br/>
              <w:t>26 Oct 2008</w:t>
            </w:r>
          </w:p>
        </w:tc>
        <w:tc>
          <w:tcPr>
            <w:tcW w:w="1783" w:type="dxa"/>
            <w:tcBorders>
              <w:top w:val="single" w:sz="4" w:space="0" w:color="auto"/>
              <w:bottom w:val="single" w:sz="4" w:space="0" w:color="auto"/>
            </w:tcBorders>
          </w:tcPr>
          <w:p w14:paraId="5E72DF87" w14:textId="542128E5" w:rsidR="0046297A" w:rsidRDefault="0046297A" w:rsidP="0095175E">
            <w:pPr>
              <w:pStyle w:val="EarlierRepubEntries"/>
            </w:pPr>
            <w:hyperlink r:id="rId1241" w:tooltip="Statute Law Amendment Act 2008" w:history="1">
              <w:r w:rsidRPr="00782F83">
                <w:rPr>
                  <w:rStyle w:val="charCitHyperlinkAbbrev"/>
                </w:rPr>
                <w:t>A2008</w:t>
              </w:r>
              <w:r w:rsidRPr="00782F83">
                <w:rPr>
                  <w:rStyle w:val="charCitHyperlinkAbbrev"/>
                </w:rPr>
                <w:noBreakHyphen/>
                <w:t>28</w:t>
              </w:r>
            </w:hyperlink>
          </w:p>
        </w:tc>
        <w:tc>
          <w:tcPr>
            <w:tcW w:w="1783" w:type="dxa"/>
            <w:tcBorders>
              <w:top w:val="single" w:sz="4" w:space="0" w:color="auto"/>
              <w:bottom w:val="single" w:sz="4" w:space="0" w:color="auto"/>
            </w:tcBorders>
          </w:tcPr>
          <w:p w14:paraId="77F61748" w14:textId="5D200032" w:rsidR="0046297A" w:rsidRDefault="0046297A" w:rsidP="0095175E">
            <w:pPr>
              <w:pStyle w:val="EarlierRepubEntries"/>
            </w:pPr>
            <w:r>
              <w:t xml:space="preserve">amendments by </w:t>
            </w:r>
            <w:hyperlink r:id="rId1242" w:tooltip="Statute Law Amendment Act 2008" w:history="1">
              <w:r w:rsidRPr="00782F83">
                <w:rPr>
                  <w:rStyle w:val="charCitHyperlinkAbbrev"/>
                </w:rPr>
                <w:t>A2008</w:t>
              </w:r>
              <w:r w:rsidRPr="00782F83">
                <w:rPr>
                  <w:rStyle w:val="charCitHyperlinkAbbrev"/>
                </w:rPr>
                <w:noBreakHyphen/>
                <w:t>28</w:t>
              </w:r>
            </w:hyperlink>
          </w:p>
        </w:tc>
      </w:tr>
      <w:tr w:rsidR="0046297A" w14:paraId="5ABC8806" w14:textId="77777777" w:rsidTr="00CC24F2">
        <w:trPr>
          <w:cantSplit/>
        </w:trPr>
        <w:tc>
          <w:tcPr>
            <w:tcW w:w="1576" w:type="dxa"/>
            <w:tcBorders>
              <w:top w:val="single" w:sz="4" w:space="0" w:color="auto"/>
              <w:bottom w:val="single" w:sz="4" w:space="0" w:color="auto"/>
            </w:tcBorders>
          </w:tcPr>
          <w:p w14:paraId="028C5092" w14:textId="77777777" w:rsidR="0046297A" w:rsidRDefault="0046297A" w:rsidP="0095175E">
            <w:pPr>
              <w:pStyle w:val="EarlierRepubEntries"/>
            </w:pPr>
            <w:r>
              <w:lastRenderedPageBreak/>
              <w:t>R9</w:t>
            </w:r>
            <w:r>
              <w:br/>
              <w:t>27 Oct 2008</w:t>
            </w:r>
          </w:p>
        </w:tc>
        <w:tc>
          <w:tcPr>
            <w:tcW w:w="1681" w:type="dxa"/>
            <w:tcBorders>
              <w:top w:val="single" w:sz="4" w:space="0" w:color="auto"/>
              <w:bottom w:val="single" w:sz="4" w:space="0" w:color="auto"/>
            </w:tcBorders>
          </w:tcPr>
          <w:p w14:paraId="5BFB9DB2" w14:textId="77777777" w:rsidR="0046297A" w:rsidRDefault="0046297A" w:rsidP="0095175E">
            <w:pPr>
              <w:pStyle w:val="EarlierRepubEntries"/>
            </w:pPr>
            <w:r>
              <w:t>27 Oct 2008–</w:t>
            </w:r>
            <w:r>
              <w:br/>
              <w:t>26 Feb 2009</w:t>
            </w:r>
          </w:p>
        </w:tc>
        <w:tc>
          <w:tcPr>
            <w:tcW w:w="1783" w:type="dxa"/>
            <w:tcBorders>
              <w:top w:val="single" w:sz="4" w:space="0" w:color="auto"/>
              <w:bottom w:val="single" w:sz="4" w:space="0" w:color="auto"/>
            </w:tcBorders>
          </w:tcPr>
          <w:p w14:paraId="5EDD9965" w14:textId="37B48C9A" w:rsidR="0046297A" w:rsidRDefault="0046297A" w:rsidP="0095175E">
            <w:pPr>
              <w:pStyle w:val="EarlierRepubEntries"/>
            </w:pPr>
            <w:hyperlink r:id="rId1243" w:tooltip="Statute Law Amendment Act 2008" w:history="1">
              <w:r w:rsidRPr="00782F83">
                <w:rPr>
                  <w:rStyle w:val="charCitHyperlinkAbbrev"/>
                </w:rPr>
                <w:t>A2008</w:t>
              </w:r>
              <w:r w:rsidRPr="00782F83">
                <w:rPr>
                  <w:rStyle w:val="charCitHyperlinkAbbrev"/>
                </w:rPr>
                <w:noBreakHyphen/>
                <w:t>28</w:t>
              </w:r>
            </w:hyperlink>
          </w:p>
        </w:tc>
        <w:tc>
          <w:tcPr>
            <w:tcW w:w="1783" w:type="dxa"/>
            <w:tcBorders>
              <w:top w:val="single" w:sz="4" w:space="0" w:color="auto"/>
              <w:bottom w:val="single" w:sz="4" w:space="0" w:color="auto"/>
            </w:tcBorders>
          </w:tcPr>
          <w:p w14:paraId="76529F77" w14:textId="45F4932D" w:rsidR="0046297A" w:rsidRDefault="0046297A" w:rsidP="0095175E">
            <w:pPr>
              <w:pStyle w:val="EarlierRepubEntries"/>
            </w:pPr>
            <w:r>
              <w:t xml:space="preserve">amendments by </w:t>
            </w:r>
            <w:hyperlink r:id="rId1244" w:tooltip="Children and Young People (Consequential Amendments) Act 2008" w:history="1">
              <w:r w:rsidRPr="00782F83">
                <w:rPr>
                  <w:rStyle w:val="charCitHyperlinkAbbrev"/>
                </w:rPr>
                <w:t>A2008</w:t>
              </w:r>
              <w:r w:rsidRPr="00782F83">
                <w:rPr>
                  <w:rStyle w:val="charCitHyperlinkAbbrev"/>
                </w:rPr>
                <w:noBreakHyphen/>
                <w:t>20</w:t>
              </w:r>
            </w:hyperlink>
          </w:p>
        </w:tc>
      </w:tr>
      <w:tr w:rsidR="0046297A" w14:paraId="38DD5B42" w14:textId="77777777" w:rsidTr="00CC24F2">
        <w:trPr>
          <w:cantSplit/>
        </w:trPr>
        <w:tc>
          <w:tcPr>
            <w:tcW w:w="1576" w:type="dxa"/>
            <w:tcBorders>
              <w:top w:val="single" w:sz="4" w:space="0" w:color="auto"/>
              <w:bottom w:val="single" w:sz="4" w:space="0" w:color="auto"/>
            </w:tcBorders>
          </w:tcPr>
          <w:p w14:paraId="0DBB2852" w14:textId="77777777" w:rsidR="0046297A" w:rsidRDefault="0046297A" w:rsidP="0095175E">
            <w:pPr>
              <w:pStyle w:val="EarlierRepubEntries"/>
            </w:pPr>
            <w:r>
              <w:t>R10</w:t>
            </w:r>
            <w:r>
              <w:br/>
              <w:t>27 Feb 2009</w:t>
            </w:r>
          </w:p>
        </w:tc>
        <w:tc>
          <w:tcPr>
            <w:tcW w:w="1681" w:type="dxa"/>
            <w:tcBorders>
              <w:top w:val="single" w:sz="4" w:space="0" w:color="auto"/>
              <w:bottom w:val="single" w:sz="4" w:space="0" w:color="auto"/>
            </w:tcBorders>
          </w:tcPr>
          <w:p w14:paraId="600698F8" w14:textId="77777777" w:rsidR="0046297A" w:rsidRDefault="0046297A" w:rsidP="0095175E">
            <w:pPr>
              <w:pStyle w:val="EarlierRepubEntries"/>
            </w:pPr>
            <w:r>
              <w:t>27 Feb 2009–</w:t>
            </w:r>
            <w:r>
              <w:br/>
              <w:t>5 Mar 2009</w:t>
            </w:r>
          </w:p>
        </w:tc>
        <w:tc>
          <w:tcPr>
            <w:tcW w:w="1783" w:type="dxa"/>
            <w:tcBorders>
              <w:top w:val="single" w:sz="4" w:space="0" w:color="auto"/>
              <w:bottom w:val="single" w:sz="4" w:space="0" w:color="auto"/>
            </w:tcBorders>
          </w:tcPr>
          <w:p w14:paraId="7827515C" w14:textId="0713C64D" w:rsidR="0046297A" w:rsidRDefault="0046297A" w:rsidP="0095175E">
            <w:pPr>
              <w:pStyle w:val="EarlierRepubEntries"/>
            </w:pPr>
            <w:hyperlink r:id="rId1245" w:tooltip="Statute Law Amendment Act 2008" w:history="1">
              <w:r w:rsidRPr="00782F83">
                <w:rPr>
                  <w:rStyle w:val="charCitHyperlinkAbbrev"/>
                </w:rPr>
                <w:t>A2008</w:t>
              </w:r>
              <w:r w:rsidRPr="00782F83">
                <w:rPr>
                  <w:rStyle w:val="charCitHyperlinkAbbrev"/>
                </w:rPr>
                <w:noBreakHyphen/>
                <w:t>28</w:t>
              </w:r>
            </w:hyperlink>
          </w:p>
        </w:tc>
        <w:tc>
          <w:tcPr>
            <w:tcW w:w="1783" w:type="dxa"/>
            <w:tcBorders>
              <w:top w:val="single" w:sz="4" w:space="0" w:color="auto"/>
              <w:bottom w:val="single" w:sz="4" w:space="0" w:color="auto"/>
            </w:tcBorders>
          </w:tcPr>
          <w:p w14:paraId="17692C83" w14:textId="7079BF80" w:rsidR="0046297A" w:rsidRDefault="0046297A" w:rsidP="0095175E">
            <w:pPr>
              <w:pStyle w:val="EarlierRepubEntries"/>
            </w:pPr>
            <w:r>
              <w:t xml:space="preserve">amendments by </w:t>
            </w:r>
            <w:hyperlink r:id="rId1246"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t xml:space="preserve"> and </w:t>
            </w:r>
            <w:hyperlink r:id="rId1247" w:tooltip="Children and Young People (Consequential Amendments) Act 2008" w:history="1">
              <w:r w:rsidRPr="00782F83">
                <w:rPr>
                  <w:rStyle w:val="charCitHyperlinkAbbrev"/>
                </w:rPr>
                <w:t>A2008</w:t>
              </w:r>
              <w:r w:rsidRPr="00782F83">
                <w:rPr>
                  <w:rStyle w:val="charCitHyperlinkAbbrev"/>
                </w:rPr>
                <w:noBreakHyphen/>
                <w:t>20</w:t>
              </w:r>
            </w:hyperlink>
          </w:p>
        </w:tc>
      </w:tr>
      <w:tr w:rsidR="0046297A" w14:paraId="6AAA0904" w14:textId="77777777" w:rsidTr="00CC24F2">
        <w:trPr>
          <w:cantSplit/>
        </w:trPr>
        <w:tc>
          <w:tcPr>
            <w:tcW w:w="1576" w:type="dxa"/>
            <w:tcBorders>
              <w:top w:val="single" w:sz="4" w:space="0" w:color="auto"/>
              <w:bottom w:val="single" w:sz="4" w:space="0" w:color="auto"/>
            </w:tcBorders>
          </w:tcPr>
          <w:p w14:paraId="1F02B943" w14:textId="77777777" w:rsidR="0046297A" w:rsidRDefault="0046297A" w:rsidP="0095175E">
            <w:pPr>
              <w:pStyle w:val="EarlierRepubEntries"/>
            </w:pPr>
            <w:r>
              <w:t>R11</w:t>
            </w:r>
            <w:r>
              <w:br/>
              <w:t>6 Mar 2009</w:t>
            </w:r>
          </w:p>
        </w:tc>
        <w:tc>
          <w:tcPr>
            <w:tcW w:w="1681" w:type="dxa"/>
            <w:tcBorders>
              <w:top w:val="single" w:sz="4" w:space="0" w:color="auto"/>
              <w:bottom w:val="single" w:sz="4" w:space="0" w:color="auto"/>
            </w:tcBorders>
          </w:tcPr>
          <w:p w14:paraId="468A015A" w14:textId="77777777" w:rsidR="0046297A" w:rsidRDefault="0046297A" w:rsidP="0095175E">
            <w:pPr>
              <w:pStyle w:val="EarlierRepubEntries"/>
            </w:pPr>
            <w:r>
              <w:t>6 Mar 2009–</w:t>
            </w:r>
            <w:r>
              <w:br/>
              <w:t>3 Sept 2009</w:t>
            </w:r>
          </w:p>
        </w:tc>
        <w:tc>
          <w:tcPr>
            <w:tcW w:w="1783" w:type="dxa"/>
            <w:tcBorders>
              <w:top w:val="single" w:sz="4" w:space="0" w:color="auto"/>
              <w:bottom w:val="single" w:sz="4" w:space="0" w:color="auto"/>
            </w:tcBorders>
          </w:tcPr>
          <w:p w14:paraId="3762B482" w14:textId="6BB18151" w:rsidR="0046297A" w:rsidRDefault="0046297A" w:rsidP="0095175E">
            <w:pPr>
              <w:pStyle w:val="EarlierRepubEntries"/>
            </w:pPr>
            <w:hyperlink r:id="rId1248" w:tooltip="Justice and Community Safety Legislation Amendment Act 2009" w:history="1">
              <w:r w:rsidRPr="00782F83">
                <w:rPr>
                  <w:rStyle w:val="charCitHyperlinkAbbrev"/>
                </w:rPr>
                <w:t>A2009</w:t>
              </w:r>
              <w:r w:rsidRPr="00782F83">
                <w:rPr>
                  <w:rStyle w:val="charCitHyperlinkAbbrev"/>
                </w:rPr>
                <w:noBreakHyphen/>
                <w:t>7</w:t>
              </w:r>
            </w:hyperlink>
          </w:p>
        </w:tc>
        <w:tc>
          <w:tcPr>
            <w:tcW w:w="1783" w:type="dxa"/>
            <w:tcBorders>
              <w:top w:val="single" w:sz="4" w:space="0" w:color="auto"/>
              <w:bottom w:val="single" w:sz="4" w:space="0" w:color="auto"/>
            </w:tcBorders>
          </w:tcPr>
          <w:p w14:paraId="60B3BEC2" w14:textId="03CCC396" w:rsidR="0046297A" w:rsidRDefault="0046297A" w:rsidP="0095175E">
            <w:pPr>
              <w:pStyle w:val="EarlierRepubEntries"/>
            </w:pPr>
            <w:r>
              <w:t xml:space="preserve">amendments by </w:t>
            </w:r>
            <w:hyperlink r:id="rId1249" w:tooltip="Justice and Community Safety Legislation Amendment Act 2009" w:history="1">
              <w:r w:rsidRPr="00782F83">
                <w:rPr>
                  <w:rStyle w:val="charCitHyperlinkAbbrev"/>
                </w:rPr>
                <w:t>A2009</w:t>
              </w:r>
              <w:r w:rsidRPr="00782F83">
                <w:rPr>
                  <w:rStyle w:val="charCitHyperlinkAbbrev"/>
                </w:rPr>
                <w:noBreakHyphen/>
                <w:t>7</w:t>
              </w:r>
            </w:hyperlink>
          </w:p>
        </w:tc>
      </w:tr>
      <w:tr w:rsidR="0046297A" w14:paraId="5FBED683" w14:textId="77777777" w:rsidTr="00CC24F2">
        <w:trPr>
          <w:cantSplit/>
        </w:trPr>
        <w:tc>
          <w:tcPr>
            <w:tcW w:w="1576" w:type="dxa"/>
            <w:tcBorders>
              <w:top w:val="single" w:sz="4" w:space="0" w:color="auto"/>
              <w:bottom w:val="single" w:sz="4" w:space="0" w:color="auto"/>
            </w:tcBorders>
          </w:tcPr>
          <w:p w14:paraId="1828D7EA" w14:textId="77777777" w:rsidR="0046297A" w:rsidRDefault="0046297A" w:rsidP="0095175E">
            <w:pPr>
              <w:pStyle w:val="EarlierRepubEntries"/>
            </w:pPr>
            <w:r>
              <w:t>R12</w:t>
            </w:r>
            <w:r>
              <w:br/>
              <w:t>4 Sept 2009</w:t>
            </w:r>
          </w:p>
        </w:tc>
        <w:tc>
          <w:tcPr>
            <w:tcW w:w="1681" w:type="dxa"/>
            <w:tcBorders>
              <w:top w:val="single" w:sz="4" w:space="0" w:color="auto"/>
              <w:bottom w:val="single" w:sz="4" w:space="0" w:color="auto"/>
            </w:tcBorders>
          </w:tcPr>
          <w:p w14:paraId="71EFF057" w14:textId="77777777" w:rsidR="0046297A" w:rsidRDefault="0046297A" w:rsidP="0095175E">
            <w:pPr>
              <w:pStyle w:val="EarlierRepubEntries"/>
            </w:pPr>
            <w:r>
              <w:t>4 Sept 2009–</w:t>
            </w:r>
            <w:r>
              <w:br/>
              <w:t>30 Sept 2009</w:t>
            </w:r>
          </w:p>
        </w:tc>
        <w:tc>
          <w:tcPr>
            <w:tcW w:w="1783" w:type="dxa"/>
            <w:tcBorders>
              <w:top w:val="single" w:sz="4" w:space="0" w:color="auto"/>
              <w:bottom w:val="single" w:sz="4" w:space="0" w:color="auto"/>
            </w:tcBorders>
          </w:tcPr>
          <w:p w14:paraId="1CE42C9F" w14:textId="55FE7D45" w:rsidR="0046297A" w:rsidRDefault="0046297A" w:rsidP="0095175E">
            <w:pPr>
              <w:pStyle w:val="EarlierRepubEntries"/>
            </w:pPr>
            <w:hyperlink r:id="rId1250" w:tooltip="Crimes Legislation Amendment Act 2009" w:history="1">
              <w:r w:rsidRPr="00782F83">
                <w:rPr>
                  <w:rStyle w:val="charCitHyperlinkAbbrev"/>
                </w:rPr>
                <w:t>A2009</w:t>
              </w:r>
              <w:r w:rsidRPr="00782F83">
                <w:rPr>
                  <w:rStyle w:val="charCitHyperlinkAbbrev"/>
                </w:rPr>
                <w:noBreakHyphen/>
                <w:t>24</w:t>
              </w:r>
            </w:hyperlink>
          </w:p>
        </w:tc>
        <w:tc>
          <w:tcPr>
            <w:tcW w:w="1783" w:type="dxa"/>
            <w:tcBorders>
              <w:top w:val="single" w:sz="4" w:space="0" w:color="auto"/>
              <w:bottom w:val="single" w:sz="4" w:space="0" w:color="auto"/>
            </w:tcBorders>
          </w:tcPr>
          <w:p w14:paraId="7890A2B4" w14:textId="116FE171" w:rsidR="0046297A" w:rsidRDefault="0046297A" w:rsidP="0095175E">
            <w:pPr>
              <w:pStyle w:val="EarlierRepubEntries"/>
            </w:pPr>
            <w:r>
              <w:t xml:space="preserve">amendments by </w:t>
            </w:r>
            <w:hyperlink r:id="rId1251" w:tooltip="Crimes Legislation Amendment Act 2009" w:history="1">
              <w:r w:rsidRPr="00782F83">
                <w:rPr>
                  <w:rStyle w:val="charCitHyperlinkAbbrev"/>
                </w:rPr>
                <w:t>A2009</w:t>
              </w:r>
              <w:r w:rsidRPr="00782F83">
                <w:rPr>
                  <w:rStyle w:val="charCitHyperlinkAbbrev"/>
                </w:rPr>
                <w:noBreakHyphen/>
                <w:t>24</w:t>
              </w:r>
            </w:hyperlink>
          </w:p>
        </w:tc>
      </w:tr>
      <w:tr w:rsidR="0046297A" w14:paraId="228F58D1" w14:textId="77777777" w:rsidTr="00CC24F2">
        <w:trPr>
          <w:cantSplit/>
        </w:trPr>
        <w:tc>
          <w:tcPr>
            <w:tcW w:w="1576" w:type="dxa"/>
            <w:tcBorders>
              <w:top w:val="single" w:sz="4" w:space="0" w:color="auto"/>
              <w:bottom w:val="single" w:sz="4" w:space="0" w:color="auto"/>
            </w:tcBorders>
          </w:tcPr>
          <w:p w14:paraId="37385AFF" w14:textId="77777777" w:rsidR="0046297A" w:rsidRDefault="0046297A" w:rsidP="0095175E">
            <w:pPr>
              <w:pStyle w:val="EarlierRepubEntries"/>
            </w:pPr>
            <w:r>
              <w:t>R13*</w:t>
            </w:r>
            <w:r>
              <w:br/>
              <w:t>1 Oct 2009</w:t>
            </w:r>
          </w:p>
        </w:tc>
        <w:tc>
          <w:tcPr>
            <w:tcW w:w="1681" w:type="dxa"/>
            <w:tcBorders>
              <w:top w:val="single" w:sz="4" w:space="0" w:color="auto"/>
              <w:bottom w:val="single" w:sz="4" w:space="0" w:color="auto"/>
            </w:tcBorders>
          </w:tcPr>
          <w:p w14:paraId="0807C8B3" w14:textId="77777777" w:rsidR="0046297A" w:rsidRDefault="0046297A" w:rsidP="0095175E">
            <w:pPr>
              <w:pStyle w:val="EarlierRepubEntries"/>
            </w:pPr>
            <w:r>
              <w:t>1 Oct 2009–</w:t>
            </w:r>
            <w:r>
              <w:br/>
              <w:t>18 Dec 2009</w:t>
            </w:r>
          </w:p>
        </w:tc>
        <w:tc>
          <w:tcPr>
            <w:tcW w:w="1783" w:type="dxa"/>
            <w:tcBorders>
              <w:top w:val="single" w:sz="4" w:space="0" w:color="auto"/>
              <w:bottom w:val="single" w:sz="4" w:space="0" w:color="auto"/>
            </w:tcBorders>
          </w:tcPr>
          <w:p w14:paraId="2DAB2942" w14:textId="06CE0E39" w:rsidR="0046297A" w:rsidRDefault="0046297A" w:rsidP="0095175E">
            <w:pPr>
              <w:pStyle w:val="EarlierRepubEntries"/>
            </w:pPr>
            <w:hyperlink r:id="rId1252" w:tooltip="Work Safety Legislation Amendment Act 2009" w:history="1">
              <w:r w:rsidRPr="00782F83">
                <w:rPr>
                  <w:rStyle w:val="charCitHyperlinkAbbrev"/>
                </w:rPr>
                <w:t>A2009</w:t>
              </w:r>
              <w:r w:rsidRPr="00782F83">
                <w:rPr>
                  <w:rStyle w:val="charCitHyperlinkAbbrev"/>
                </w:rPr>
                <w:noBreakHyphen/>
                <w:t>28</w:t>
              </w:r>
            </w:hyperlink>
          </w:p>
        </w:tc>
        <w:tc>
          <w:tcPr>
            <w:tcW w:w="1783" w:type="dxa"/>
            <w:tcBorders>
              <w:top w:val="single" w:sz="4" w:space="0" w:color="auto"/>
              <w:bottom w:val="single" w:sz="4" w:space="0" w:color="auto"/>
            </w:tcBorders>
          </w:tcPr>
          <w:p w14:paraId="1A5AA597" w14:textId="0412B5C2" w:rsidR="0046297A" w:rsidRDefault="0046297A" w:rsidP="0095175E">
            <w:pPr>
              <w:pStyle w:val="EarlierRepubEntries"/>
            </w:pPr>
            <w:r>
              <w:t xml:space="preserve">amendments by </w:t>
            </w:r>
            <w:hyperlink r:id="rId1253" w:tooltip="Work Safety Legislation Amendment Act 2009" w:history="1">
              <w:r w:rsidRPr="00782F83">
                <w:rPr>
                  <w:rStyle w:val="charCitHyperlinkAbbrev"/>
                </w:rPr>
                <w:t>A2009</w:t>
              </w:r>
              <w:r w:rsidRPr="00782F83">
                <w:rPr>
                  <w:rStyle w:val="charCitHyperlinkAbbrev"/>
                </w:rPr>
                <w:noBreakHyphen/>
                <w:t>28</w:t>
              </w:r>
            </w:hyperlink>
          </w:p>
        </w:tc>
      </w:tr>
      <w:tr w:rsidR="0046297A" w14:paraId="3DD1EE43" w14:textId="77777777" w:rsidTr="00CC24F2">
        <w:trPr>
          <w:cantSplit/>
        </w:trPr>
        <w:tc>
          <w:tcPr>
            <w:tcW w:w="1576" w:type="dxa"/>
            <w:tcBorders>
              <w:top w:val="single" w:sz="4" w:space="0" w:color="auto"/>
              <w:bottom w:val="single" w:sz="4" w:space="0" w:color="auto"/>
            </w:tcBorders>
          </w:tcPr>
          <w:p w14:paraId="704EFDEC" w14:textId="77777777" w:rsidR="0046297A" w:rsidRDefault="0046297A" w:rsidP="0095175E">
            <w:pPr>
              <w:pStyle w:val="EarlierRepubEntries"/>
            </w:pPr>
            <w:r>
              <w:t>R14</w:t>
            </w:r>
            <w:r>
              <w:br/>
              <w:t>19 Dec 2009</w:t>
            </w:r>
          </w:p>
        </w:tc>
        <w:tc>
          <w:tcPr>
            <w:tcW w:w="1681" w:type="dxa"/>
            <w:tcBorders>
              <w:top w:val="single" w:sz="4" w:space="0" w:color="auto"/>
              <w:bottom w:val="single" w:sz="4" w:space="0" w:color="auto"/>
            </w:tcBorders>
          </w:tcPr>
          <w:p w14:paraId="21704930" w14:textId="77777777" w:rsidR="0046297A" w:rsidRDefault="0046297A" w:rsidP="0095175E">
            <w:pPr>
              <w:pStyle w:val="EarlierRepubEntries"/>
            </w:pPr>
            <w:r>
              <w:t>19 Dec 2009–</w:t>
            </w:r>
            <w:r>
              <w:br/>
              <w:t>30 June 2010</w:t>
            </w:r>
          </w:p>
        </w:tc>
        <w:tc>
          <w:tcPr>
            <w:tcW w:w="1783" w:type="dxa"/>
            <w:tcBorders>
              <w:top w:val="single" w:sz="4" w:space="0" w:color="auto"/>
              <w:bottom w:val="single" w:sz="4" w:space="0" w:color="auto"/>
            </w:tcBorders>
          </w:tcPr>
          <w:p w14:paraId="6BB4730D" w14:textId="391B39C1" w:rsidR="0046297A" w:rsidRDefault="0046297A" w:rsidP="0095175E">
            <w:pPr>
              <w:pStyle w:val="EarlierRepubEntries"/>
            </w:pPr>
            <w:hyperlink r:id="rId1254" w:tooltip="Work Safety Legislation Amendment Act 2009" w:history="1">
              <w:r w:rsidRPr="00782F83">
                <w:rPr>
                  <w:rStyle w:val="charCitHyperlinkAbbrev"/>
                </w:rPr>
                <w:t>A2009</w:t>
              </w:r>
              <w:r w:rsidRPr="00782F83">
                <w:rPr>
                  <w:rStyle w:val="charCitHyperlinkAbbrev"/>
                </w:rPr>
                <w:noBreakHyphen/>
                <w:t>28</w:t>
              </w:r>
            </w:hyperlink>
          </w:p>
        </w:tc>
        <w:tc>
          <w:tcPr>
            <w:tcW w:w="1783" w:type="dxa"/>
            <w:tcBorders>
              <w:top w:val="single" w:sz="4" w:space="0" w:color="auto"/>
              <w:bottom w:val="single" w:sz="4" w:space="0" w:color="auto"/>
            </w:tcBorders>
          </w:tcPr>
          <w:p w14:paraId="04AEB7E8" w14:textId="77777777" w:rsidR="0046297A" w:rsidRDefault="0046297A" w:rsidP="0095175E">
            <w:pPr>
              <w:pStyle w:val="EarlierRepubEntries"/>
            </w:pPr>
            <w:r>
              <w:t>commenced expiry</w:t>
            </w:r>
          </w:p>
        </w:tc>
      </w:tr>
      <w:tr w:rsidR="0046297A" w14:paraId="10E47C4C" w14:textId="77777777" w:rsidTr="00CC24F2">
        <w:trPr>
          <w:cantSplit/>
        </w:trPr>
        <w:tc>
          <w:tcPr>
            <w:tcW w:w="1576" w:type="dxa"/>
            <w:tcBorders>
              <w:top w:val="single" w:sz="4" w:space="0" w:color="auto"/>
              <w:bottom w:val="single" w:sz="4" w:space="0" w:color="auto"/>
            </w:tcBorders>
          </w:tcPr>
          <w:p w14:paraId="39AE55E9" w14:textId="77777777" w:rsidR="0046297A" w:rsidRDefault="0046297A" w:rsidP="0095175E">
            <w:pPr>
              <w:pStyle w:val="EarlierRepubEntries"/>
            </w:pPr>
            <w:r>
              <w:t>R15</w:t>
            </w:r>
            <w:r>
              <w:br/>
              <w:t>1 July 2010</w:t>
            </w:r>
          </w:p>
        </w:tc>
        <w:tc>
          <w:tcPr>
            <w:tcW w:w="1681" w:type="dxa"/>
            <w:tcBorders>
              <w:top w:val="single" w:sz="4" w:space="0" w:color="auto"/>
              <w:bottom w:val="single" w:sz="4" w:space="0" w:color="auto"/>
            </w:tcBorders>
          </w:tcPr>
          <w:p w14:paraId="70228FC0" w14:textId="77777777" w:rsidR="0046297A" w:rsidRDefault="0046297A" w:rsidP="0095175E">
            <w:pPr>
              <w:pStyle w:val="EarlierRepubEntries"/>
            </w:pPr>
            <w:r>
              <w:t>1 July 2010–</w:t>
            </w:r>
            <w:r>
              <w:br/>
              <w:t>27 Sept 2010</w:t>
            </w:r>
          </w:p>
        </w:tc>
        <w:tc>
          <w:tcPr>
            <w:tcW w:w="1783" w:type="dxa"/>
            <w:tcBorders>
              <w:top w:val="single" w:sz="4" w:space="0" w:color="auto"/>
              <w:bottom w:val="single" w:sz="4" w:space="0" w:color="auto"/>
            </w:tcBorders>
          </w:tcPr>
          <w:p w14:paraId="78F1BD38" w14:textId="22169F91" w:rsidR="0046297A" w:rsidRDefault="0046297A" w:rsidP="0095175E">
            <w:pPr>
              <w:pStyle w:val="EarlierRepubEntries"/>
            </w:pPr>
            <w:hyperlink r:id="rId1255" w:tooltip="Crimes (Sentence Administration) Amendment Act 2010" w:history="1">
              <w:r w:rsidRPr="00782F83">
                <w:rPr>
                  <w:rStyle w:val="charCitHyperlinkAbbrev"/>
                </w:rPr>
                <w:t>A2010</w:t>
              </w:r>
              <w:r w:rsidRPr="00782F83">
                <w:rPr>
                  <w:rStyle w:val="charCitHyperlinkAbbrev"/>
                </w:rPr>
                <w:noBreakHyphen/>
                <w:t>21</w:t>
              </w:r>
            </w:hyperlink>
          </w:p>
        </w:tc>
        <w:tc>
          <w:tcPr>
            <w:tcW w:w="1783" w:type="dxa"/>
            <w:tcBorders>
              <w:top w:val="single" w:sz="4" w:space="0" w:color="auto"/>
              <w:bottom w:val="single" w:sz="4" w:space="0" w:color="auto"/>
            </w:tcBorders>
          </w:tcPr>
          <w:p w14:paraId="6CF512F0" w14:textId="2CFA00BA" w:rsidR="0046297A" w:rsidRDefault="0046297A" w:rsidP="0095175E">
            <w:pPr>
              <w:pStyle w:val="EarlierRepubEntries"/>
            </w:pPr>
            <w:r>
              <w:t xml:space="preserve">amendments by </w:t>
            </w:r>
            <w:hyperlink r:id="rId1256" w:tooltip="Crimes (Sentence Administration) Amendment Act 2010" w:history="1">
              <w:r w:rsidRPr="00782F83">
                <w:rPr>
                  <w:rStyle w:val="charCitHyperlinkAbbrev"/>
                </w:rPr>
                <w:t>A2010</w:t>
              </w:r>
              <w:r w:rsidRPr="00782F83">
                <w:rPr>
                  <w:rStyle w:val="charCitHyperlinkAbbrev"/>
                </w:rPr>
                <w:noBreakHyphen/>
                <w:t>21</w:t>
              </w:r>
            </w:hyperlink>
          </w:p>
        </w:tc>
      </w:tr>
      <w:tr w:rsidR="0046297A" w14:paraId="715F202F" w14:textId="77777777" w:rsidTr="00CC24F2">
        <w:trPr>
          <w:cantSplit/>
        </w:trPr>
        <w:tc>
          <w:tcPr>
            <w:tcW w:w="1576" w:type="dxa"/>
            <w:tcBorders>
              <w:top w:val="single" w:sz="4" w:space="0" w:color="auto"/>
              <w:bottom w:val="single" w:sz="4" w:space="0" w:color="auto"/>
            </w:tcBorders>
          </w:tcPr>
          <w:p w14:paraId="288133DF" w14:textId="77777777" w:rsidR="0046297A" w:rsidRDefault="0046297A" w:rsidP="0095175E">
            <w:pPr>
              <w:pStyle w:val="EarlierRepubEntries"/>
            </w:pPr>
            <w:r>
              <w:t>R16</w:t>
            </w:r>
            <w:r>
              <w:br/>
              <w:t>28 Sept 2010</w:t>
            </w:r>
          </w:p>
        </w:tc>
        <w:tc>
          <w:tcPr>
            <w:tcW w:w="1681" w:type="dxa"/>
            <w:tcBorders>
              <w:top w:val="single" w:sz="4" w:space="0" w:color="auto"/>
              <w:bottom w:val="single" w:sz="4" w:space="0" w:color="auto"/>
            </w:tcBorders>
          </w:tcPr>
          <w:p w14:paraId="7FAFB7B1" w14:textId="77777777" w:rsidR="0046297A" w:rsidRDefault="0046297A" w:rsidP="0095175E">
            <w:pPr>
              <w:pStyle w:val="EarlierRepubEntries"/>
            </w:pPr>
            <w:r>
              <w:t>28 Sept 2010–</w:t>
            </w:r>
            <w:r>
              <w:br/>
              <w:t>1 Nov 2010</w:t>
            </w:r>
          </w:p>
        </w:tc>
        <w:tc>
          <w:tcPr>
            <w:tcW w:w="1783" w:type="dxa"/>
            <w:tcBorders>
              <w:top w:val="single" w:sz="4" w:space="0" w:color="auto"/>
              <w:bottom w:val="single" w:sz="4" w:space="0" w:color="auto"/>
            </w:tcBorders>
          </w:tcPr>
          <w:p w14:paraId="1326FEA9" w14:textId="64773C08" w:rsidR="0046297A" w:rsidRDefault="0046297A" w:rsidP="0095175E">
            <w:pPr>
              <w:pStyle w:val="EarlierRepubEntries"/>
            </w:pPr>
            <w:hyperlink r:id="rId1257" w:tooltip="Justice and Community Safety Legislation Amendment Act 2010 (No 2)" w:history="1">
              <w:r w:rsidRPr="00782F83">
                <w:rPr>
                  <w:rStyle w:val="charCitHyperlinkAbbrev"/>
                </w:rPr>
                <w:t>A2010</w:t>
              </w:r>
              <w:r w:rsidRPr="00782F83">
                <w:rPr>
                  <w:rStyle w:val="charCitHyperlinkAbbrev"/>
                </w:rPr>
                <w:noBreakHyphen/>
                <w:t>30</w:t>
              </w:r>
            </w:hyperlink>
          </w:p>
        </w:tc>
        <w:tc>
          <w:tcPr>
            <w:tcW w:w="1783" w:type="dxa"/>
            <w:tcBorders>
              <w:top w:val="single" w:sz="4" w:space="0" w:color="auto"/>
              <w:bottom w:val="single" w:sz="4" w:space="0" w:color="auto"/>
            </w:tcBorders>
          </w:tcPr>
          <w:p w14:paraId="5A044886" w14:textId="3756CB1D" w:rsidR="0046297A" w:rsidRDefault="0046297A" w:rsidP="0095175E">
            <w:pPr>
              <w:pStyle w:val="EarlierRepubEntries"/>
            </w:pPr>
            <w:r>
              <w:t xml:space="preserve">amendments by </w:t>
            </w:r>
            <w:hyperlink r:id="rId1258" w:tooltip="Justice and Community Safety Legislation Amendment Act 2010 (No 2)" w:history="1">
              <w:r w:rsidRPr="00782F83">
                <w:rPr>
                  <w:rStyle w:val="charCitHyperlinkAbbrev"/>
                </w:rPr>
                <w:t>A2010</w:t>
              </w:r>
              <w:r w:rsidRPr="00782F83">
                <w:rPr>
                  <w:rStyle w:val="charCitHyperlinkAbbrev"/>
                </w:rPr>
                <w:noBreakHyphen/>
                <w:t>30</w:t>
              </w:r>
            </w:hyperlink>
          </w:p>
        </w:tc>
      </w:tr>
      <w:tr w:rsidR="0046297A" w14:paraId="39278145" w14:textId="77777777" w:rsidTr="00CC24F2">
        <w:trPr>
          <w:cantSplit/>
        </w:trPr>
        <w:tc>
          <w:tcPr>
            <w:tcW w:w="1576" w:type="dxa"/>
            <w:tcBorders>
              <w:top w:val="single" w:sz="4" w:space="0" w:color="auto"/>
              <w:bottom w:val="single" w:sz="4" w:space="0" w:color="auto"/>
            </w:tcBorders>
          </w:tcPr>
          <w:p w14:paraId="69628D4E" w14:textId="77777777" w:rsidR="0046297A" w:rsidRDefault="0046297A" w:rsidP="0095175E">
            <w:pPr>
              <w:pStyle w:val="EarlierRepubEntries"/>
            </w:pPr>
            <w:r>
              <w:t>R17</w:t>
            </w:r>
            <w:r>
              <w:br/>
              <w:t>2 Nov 2010</w:t>
            </w:r>
          </w:p>
        </w:tc>
        <w:tc>
          <w:tcPr>
            <w:tcW w:w="1681" w:type="dxa"/>
            <w:tcBorders>
              <w:top w:val="single" w:sz="4" w:space="0" w:color="auto"/>
              <w:bottom w:val="single" w:sz="4" w:space="0" w:color="auto"/>
            </w:tcBorders>
          </w:tcPr>
          <w:p w14:paraId="04D3C846" w14:textId="77777777" w:rsidR="0046297A" w:rsidRDefault="0046297A" w:rsidP="0095175E">
            <w:pPr>
              <w:pStyle w:val="EarlierRepubEntries"/>
            </w:pPr>
            <w:r>
              <w:t>2 Nov 2010–</w:t>
            </w:r>
            <w:r>
              <w:br/>
              <w:t>2 June 2011</w:t>
            </w:r>
          </w:p>
        </w:tc>
        <w:tc>
          <w:tcPr>
            <w:tcW w:w="1783" w:type="dxa"/>
            <w:tcBorders>
              <w:top w:val="single" w:sz="4" w:space="0" w:color="auto"/>
              <w:bottom w:val="single" w:sz="4" w:space="0" w:color="auto"/>
            </w:tcBorders>
          </w:tcPr>
          <w:p w14:paraId="4BB6DE3A" w14:textId="771BC074" w:rsidR="0046297A" w:rsidRDefault="0046297A" w:rsidP="0095175E">
            <w:pPr>
              <w:pStyle w:val="EarlierRepubEntries"/>
            </w:pPr>
            <w:hyperlink r:id="rId1259" w:tooltip="Justice and Community Safety Legislation Amendment Act 2010 (No 3)" w:history="1">
              <w:r w:rsidRPr="00782F83">
                <w:rPr>
                  <w:rStyle w:val="charCitHyperlinkAbbrev"/>
                </w:rPr>
                <w:t>A2010</w:t>
              </w:r>
              <w:r w:rsidRPr="00782F83">
                <w:rPr>
                  <w:rStyle w:val="charCitHyperlinkAbbrev"/>
                </w:rPr>
                <w:noBreakHyphen/>
                <w:t>40</w:t>
              </w:r>
            </w:hyperlink>
          </w:p>
        </w:tc>
        <w:tc>
          <w:tcPr>
            <w:tcW w:w="1783" w:type="dxa"/>
            <w:tcBorders>
              <w:top w:val="single" w:sz="4" w:space="0" w:color="auto"/>
              <w:bottom w:val="single" w:sz="4" w:space="0" w:color="auto"/>
            </w:tcBorders>
          </w:tcPr>
          <w:p w14:paraId="417824C5" w14:textId="3748122A" w:rsidR="0046297A" w:rsidRDefault="0046297A" w:rsidP="0095175E">
            <w:pPr>
              <w:pStyle w:val="EarlierRepubEntries"/>
            </w:pPr>
            <w:r>
              <w:t xml:space="preserve">amendments by </w:t>
            </w:r>
            <w:hyperlink r:id="rId1260" w:tooltip="Justice and Community Safety Legislation Amendment Act 2010 (No 3)" w:history="1">
              <w:r w:rsidRPr="00782F83">
                <w:rPr>
                  <w:rStyle w:val="charCitHyperlinkAbbrev"/>
                </w:rPr>
                <w:t>A2010</w:t>
              </w:r>
              <w:r w:rsidRPr="00782F83">
                <w:rPr>
                  <w:rStyle w:val="charCitHyperlinkAbbrev"/>
                </w:rPr>
                <w:noBreakHyphen/>
                <w:t>40</w:t>
              </w:r>
            </w:hyperlink>
          </w:p>
        </w:tc>
      </w:tr>
      <w:tr w:rsidR="0046297A" w14:paraId="6A3885FA" w14:textId="77777777" w:rsidTr="00CC24F2">
        <w:trPr>
          <w:cantSplit/>
        </w:trPr>
        <w:tc>
          <w:tcPr>
            <w:tcW w:w="1576" w:type="dxa"/>
            <w:tcBorders>
              <w:top w:val="single" w:sz="4" w:space="0" w:color="auto"/>
              <w:bottom w:val="single" w:sz="4" w:space="0" w:color="auto"/>
            </w:tcBorders>
          </w:tcPr>
          <w:p w14:paraId="3B96F687" w14:textId="77777777" w:rsidR="0046297A" w:rsidRDefault="0046297A" w:rsidP="0095175E">
            <w:pPr>
              <w:pStyle w:val="EarlierRepubEntries"/>
            </w:pPr>
            <w:r>
              <w:t>R18</w:t>
            </w:r>
            <w:r>
              <w:br/>
              <w:t>3 June 2011</w:t>
            </w:r>
          </w:p>
        </w:tc>
        <w:tc>
          <w:tcPr>
            <w:tcW w:w="1681" w:type="dxa"/>
            <w:tcBorders>
              <w:top w:val="single" w:sz="4" w:space="0" w:color="auto"/>
              <w:bottom w:val="single" w:sz="4" w:space="0" w:color="auto"/>
            </w:tcBorders>
          </w:tcPr>
          <w:p w14:paraId="297C774E" w14:textId="77777777" w:rsidR="0046297A" w:rsidRDefault="0046297A" w:rsidP="0095175E">
            <w:pPr>
              <w:pStyle w:val="EarlierRepubEntries"/>
            </w:pPr>
            <w:r>
              <w:t>3 June 2011–</w:t>
            </w:r>
            <w:r>
              <w:br/>
              <w:t>30 June 2011</w:t>
            </w:r>
          </w:p>
        </w:tc>
        <w:tc>
          <w:tcPr>
            <w:tcW w:w="1783" w:type="dxa"/>
            <w:tcBorders>
              <w:top w:val="single" w:sz="4" w:space="0" w:color="auto"/>
              <w:bottom w:val="single" w:sz="4" w:space="0" w:color="auto"/>
            </w:tcBorders>
          </w:tcPr>
          <w:p w14:paraId="26F9B225" w14:textId="530727E4" w:rsidR="0046297A" w:rsidRDefault="0046297A" w:rsidP="0095175E">
            <w:pPr>
              <w:pStyle w:val="EarlierRepubEntries"/>
            </w:pPr>
            <w:hyperlink r:id="rId1261" w:tooltip="Justice and Community Safety Legislation Amendment Act 2010 (No 3)" w:history="1">
              <w:r w:rsidRPr="00782F83">
                <w:rPr>
                  <w:rStyle w:val="charCitHyperlinkAbbrev"/>
                </w:rPr>
                <w:t>A2010</w:t>
              </w:r>
              <w:r w:rsidRPr="00782F83">
                <w:rPr>
                  <w:rStyle w:val="charCitHyperlinkAbbrev"/>
                </w:rPr>
                <w:noBreakHyphen/>
                <w:t>40</w:t>
              </w:r>
            </w:hyperlink>
          </w:p>
        </w:tc>
        <w:tc>
          <w:tcPr>
            <w:tcW w:w="1783" w:type="dxa"/>
            <w:tcBorders>
              <w:top w:val="single" w:sz="4" w:space="0" w:color="auto"/>
              <w:bottom w:val="single" w:sz="4" w:space="0" w:color="auto"/>
            </w:tcBorders>
          </w:tcPr>
          <w:p w14:paraId="543401DE" w14:textId="77777777" w:rsidR="0046297A" w:rsidRDefault="0046297A" w:rsidP="0095175E">
            <w:pPr>
              <w:pStyle w:val="EarlierRepubEntries"/>
            </w:pPr>
            <w:r>
              <w:t>expiry of transitional provisions (ch 16)</w:t>
            </w:r>
          </w:p>
        </w:tc>
      </w:tr>
      <w:tr w:rsidR="0046297A" w14:paraId="7238AAB4" w14:textId="77777777" w:rsidTr="00CC24F2">
        <w:trPr>
          <w:cantSplit/>
        </w:trPr>
        <w:tc>
          <w:tcPr>
            <w:tcW w:w="1576" w:type="dxa"/>
            <w:tcBorders>
              <w:top w:val="single" w:sz="4" w:space="0" w:color="auto"/>
              <w:bottom w:val="single" w:sz="4" w:space="0" w:color="auto"/>
            </w:tcBorders>
          </w:tcPr>
          <w:p w14:paraId="1578A9FB" w14:textId="77777777" w:rsidR="0046297A" w:rsidRDefault="0046297A" w:rsidP="0095175E">
            <w:pPr>
              <w:pStyle w:val="EarlierRepubEntries"/>
            </w:pPr>
            <w:r>
              <w:t>R19</w:t>
            </w:r>
            <w:r>
              <w:br/>
              <w:t>1 July 2011</w:t>
            </w:r>
          </w:p>
        </w:tc>
        <w:tc>
          <w:tcPr>
            <w:tcW w:w="1681" w:type="dxa"/>
            <w:tcBorders>
              <w:top w:val="single" w:sz="4" w:space="0" w:color="auto"/>
              <w:bottom w:val="single" w:sz="4" w:space="0" w:color="auto"/>
            </w:tcBorders>
          </w:tcPr>
          <w:p w14:paraId="511DB3B6" w14:textId="77777777" w:rsidR="0046297A" w:rsidRDefault="0046297A" w:rsidP="0095175E">
            <w:pPr>
              <w:pStyle w:val="EarlierRepubEntries"/>
            </w:pPr>
            <w:r>
              <w:t>1 July 2011–</w:t>
            </w:r>
            <w:r>
              <w:br/>
              <w:t>12 Sept 2011</w:t>
            </w:r>
          </w:p>
        </w:tc>
        <w:tc>
          <w:tcPr>
            <w:tcW w:w="1783" w:type="dxa"/>
            <w:tcBorders>
              <w:top w:val="single" w:sz="4" w:space="0" w:color="auto"/>
              <w:bottom w:val="single" w:sz="4" w:space="0" w:color="auto"/>
            </w:tcBorders>
          </w:tcPr>
          <w:p w14:paraId="7B84296D" w14:textId="09AE289B" w:rsidR="0046297A" w:rsidRDefault="0046297A" w:rsidP="0095175E">
            <w:pPr>
              <w:pStyle w:val="EarlierRepubEntries"/>
            </w:pPr>
            <w:hyperlink r:id="rId1262" w:tooltip="Administrative (One ACT Public Service Miscellaneous Amendments) Act 2011" w:history="1">
              <w:r w:rsidRPr="00782F83">
                <w:rPr>
                  <w:rStyle w:val="charCitHyperlinkAbbrev"/>
                </w:rPr>
                <w:t>A2011</w:t>
              </w:r>
              <w:r w:rsidRPr="00782F83">
                <w:rPr>
                  <w:rStyle w:val="charCitHyperlinkAbbrev"/>
                </w:rPr>
                <w:noBreakHyphen/>
                <w:t>22</w:t>
              </w:r>
            </w:hyperlink>
          </w:p>
        </w:tc>
        <w:tc>
          <w:tcPr>
            <w:tcW w:w="1783" w:type="dxa"/>
            <w:tcBorders>
              <w:top w:val="single" w:sz="4" w:space="0" w:color="auto"/>
              <w:bottom w:val="single" w:sz="4" w:space="0" w:color="auto"/>
            </w:tcBorders>
          </w:tcPr>
          <w:p w14:paraId="18363269" w14:textId="4F330E24" w:rsidR="0046297A" w:rsidRDefault="0046297A" w:rsidP="0095175E">
            <w:pPr>
              <w:pStyle w:val="EarlierRepubEntries"/>
            </w:pPr>
            <w:r>
              <w:t xml:space="preserve">amendments by </w:t>
            </w:r>
            <w:hyperlink r:id="rId1263" w:tooltip="Administrative (One ACT Public Service Miscellaneous Amendments) Act 2011" w:history="1">
              <w:r w:rsidRPr="00782F83">
                <w:rPr>
                  <w:rStyle w:val="charCitHyperlinkAbbrev"/>
                </w:rPr>
                <w:t>A2011</w:t>
              </w:r>
              <w:r w:rsidRPr="00782F83">
                <w:rPr>
                  <w:rStyle w:val="charCitHyperlinkAbbrev"/>
                </w:rPr>
                <w:noBreakHyphen/>
                <w:t>22</w:t>
              </w:r>
            </w:hyperlink>
          </w:p>
        </w:tc>
      </w:tr>
      <w:tr w:rsidR="0046297A" w14:paraId="7AC3A092" w14:textId="77777777" w:rsidTr="00CC24F2">
        <w:trPr>
          <w:cantSplit/>
        </w:trPr>
        <w:tc>
          <w:tcPr>
            <w:tcW w:w="1576" w:type="dxa"/>
            <w:tcBorders>
              <w:top w:val="single" w:sz="4" w:space="0" w:color="auto"/>
              <w:bottom w:val="single" w:sz="4" w:space="0" w:color="auto"/>
            </w:tcBorders>
          </w:tcPr>
          <w:p w14:paraId="02F99CF4" w14:textId="77777777" w:rsidR="0046297A" w:rsidRDefault="0046297A" w:rsidP="0095175E">
            <w:pPr>
              <w:pStyle w:val="EarlierRepubEntries"/>
            </w:pPr>
            <w:r>
              <w:t>R20*</w:t>
            </w:r>
            <w:r>
              <w:br/>
              <w:t>13 Sept 2011</w:t>
            </w:r>
          </w:p>
        </w:tc>
        <w:tc>
          <w:tcPr>
            <w:tcW w:w="1681" w:type="dxa"/>
            <w:tcBorders>
              <w:top w:val="single" w:sz="4" w:space="0" w:color="auto"/>
              <w:bottom w:val="single" w:sz="4" w:space="0" w:color="auto"/>
            </w:tcBorders>
          </w:tcPr>
          <w:p w14:paraId="3D06DCEF" w14:textId="77777777" w:rsidR="0046297A" w:rsidRDefault="0046297A" w:rsidP="0095175E">
            <w:pPr>
              <w:pStyle w:val="EarlierRepubEntries"/>
            </w:pPr>
            <w:r>
              <w:t>13 Sept 2011–</w:t>
            </w:r>
            <w:r>
              <w:br/>
              <w:t>22 Nov 2011</w:t>
            </w:r>
          </w:p>
        </w:tc>
        <w:tc>
          <w:tcPr>
            <w:tcW w:w="1783" w:type="dxa"/>
            <w:tcBorders>
              <w:top w:val="single" w:sz="4" w:space="0" w:color="auto"/>
              <w:bottom w:val="single" w:sz="4" w:space="0" w:color="auto"/>
            </w:tcBorders>
          </w:tcPr>
          <w:p w14:paraId="4B56A1AE" w14:textId="7C0863A8" w:rsidR="0046297A" w:rsidRDefault="0046297A" w:rsidP="0095175E">
            <w:pPr>
              <w:pStyle w:val="EarlierRepubEntries"/>
            </w:pPr>
            <w:hyperlink r:id="rId1264" w:tooltip="Justice and Community Safety Legislation Amendment Act 2011 (No 2)" w:history="1">
              <w:r w:rsidRPr="00782F83">
                <w:rPr>
                  <w:rStyle w:val="charCitHyperlinkAbbrev"/>
                </w:rPr>
                <w:t>A2011</w:t>
              </w:r>
              <w:r w:rsidRPr="00782F83">
                <w:rPr>
                  <w:rStyle w:val="charCitHyperlinkAbbrev"/>
                </w:rPr>
                <w:noBreakHyphen/>
                <w:t>27</w:t>
              </w:r>
            </w:hyperlink>
          </w:p>
        </w:tc>
        <w:tc>
          <w:tcPr>
            <w:tcW w:w="1783" w:type="dxa"/>
            <w:tcBorders>
              <w:top w:val="single" w:sz="4" w:space="0" w:color="auto"/>
              <w:bottom w:val="single" w:sz="4" w:space="0" w:color="auto"/>
            </w:tcBorders>
          </w:tcPr>
          <w:p w14:paraId="55856D6C" w14:textId="111B7CE5" w:rsidR="0046297A" w:rsidRDefault="0046297A" w:rsidP="0095175E">
            <w:pPr>
              <w:pStyle w:val="EarlierRepubEntries"/>
            </w:pPr>
            <w:r>
              <w:t xml:space="preserve">amendments by </w:t>
            </w:r>
            <w:hyperlink r:id="rId1265" w:tooltip="Justice and Community Safety Legislation Amendment Act 2011 (No 2)" w:history="1">
              <w:r w:rsidRPr="00782F83">
                <w:rPr>
                  <w:rStyle w:val="charCitHyperlinkAbbrev"/>
                </w:rPr>
                <w:t>A2011</w:t>
              </w:r>
              <w:r w:rsidRPr="00782F83">
                <w:rPr>
                  <w:rStyle w:val="charCitHyperlinkAbbrev"/>
                </w:rPr>
                <w:noBreakHyphen/>
                <w:t>27</w:t>
              </w:r>
            </w:hyperlink>
          </w:p>
        </w:tc>
      </w:tr>
      <w:tr w:rsidR="0046297A" w14:paraId="0A045AE0" w14:textId="77777777" w:rsidTr="00CC24F2">
        <w:trPr>
          <w:cantSplit/>
        </w:trPr>
        <w:tc>
          <w:tcPr>
            <w:tcW w:w="1576" w:type="dxa"/>
            <w:tcBorders>
              <w:top w:val="single" w:sz="4" w:space="0" w:color="auto"/>
              <w:bottom w:val="single" w:sz="4" w:space="0" w:color="auto"/>
            </w:tcBorders>
          </w:tcPr>
          <w:p w14:paraId="3DF40729" w14:textId="77777777" w:rsidR="0046297A" w:rsidRDefault="0046297A" w:rsidP="0095175E">
            <w:pPr>
              <w:pStyle w:val="EarlierRepubEntries"/>
            </w:pPr>
            <w:r>
              <w:t>R21</w:t>
            </w:r>
            <w:r>
              <w:br/>
              <w:t>23 Nov 2011</w:t>
            </w:r>
          </w:p>
        </w:tc>
        <w:tc>
          <w:tcPr>
            <w:tcW w:w="1681" w:type="dxa"/>
            <w:tcBorders>
              <w:top w:val="single" w:sz="4" w:space="0" w:color="auto"/>
              <w:bottom w:val="single" w:sz="4" w:space="0" w:color="auto"/>
            </w:tcBorders>
          </w:tcPr>
          <w:p w14:paraId="55C38F21" w14:textId="77777777" w:rsidR="0046297A" w:rsidRDefault="0046297A" w:rsidP="0095175E">
            <w:pPr>
              <w:pStyle w:val="EarlierRepubEntries"/>
            </w:pPr>
            <w:r>
              <w:t>23 Nov 2011–</w:t>
            </w:r>
            <w:r>
              <w:br/>
              <w:t>14 Dec 2011</w:t>
            </w:r>
          </w:p>
        </w:tc>
        <w:tc>
          <w:tcPr>
            <w:tcW w:w="1783" w:type="dxa"/>
            <w:tcBorders>
              <w:top w:val="single" w:sz="4" w:space="0" w:color="auto"/>
              <w:bottom w:val="single" w:sz="4" w:space="0" w:color="auto"/>
            </w:tcBorders>
          </w:tcPr>
          <w:p w14:paraId="4A56B9A8" w14:textId="343DD2EC" w:rsidR="0046297A" w:rsidRDefault="0046297A" w:rsidP="0095175E">
            <w:pPr>
              <w:pStyle w:val="EarlierRepubEntries"/>
            </w:pPr>
            <w:hyperlink r:id="rId1266" w:tooltip="Justice and Community Safety Legislation Amendment Act 2011 (No 3)" w:history="1">
              <w:r w:rsidRPr="00782F83">
                <w:rPr>
                  <w:rStyle w:val="charCitHyperlinkAbbrev"/>
                </w:rPr>
                <w:t>A2011</w:t>
              </w:r>
              <w:r w:rsidRPr="00782F83">
                <w:rPr>
                  <w:rStyle w:val="charCitHyperlinkAbbrev"/>
                </w:rPr>
                <w:noBreakHyphen/>
                <w:t>49</w:t>
              </w:r>
            </w:hyperlink>
          </w:p>
        </w:tc>
        <w:tc>
          <w:tcPr>
            <w:tcW w:w="1783" w:type="dxa"/>
            <w:tcBorders>
              <w:top w:val="single" w:sz="4" w:space="0" w:color="auto"/>
              <w:bottom w:val="single" w:sz="4" w:space="0" w:color="auto"/>
            </w:tcBorders>
          </w:tcPr>
          <w:p w14:paraId="7C1D459C" w14:textId="784B2E41" w:rsidR="0046297A" w:rsidRDefault="0046297A" w:rsidP="0095175E">
            <w:pPr>
              <w:pStyle w:val="EarlierRepubEntries"/>
            </w:pPr>
            <w:r>
              <w:t xml:space="preserve">amendments by </w:t>
            </w:r>
            <w:hyperlink r:id="rId1267" w:tooltip="Justice and Community Safety Legislation Amendment Act 2011 (No 3)" w:history="1">
              <w:r w:rsidRPr="00782F83">
                <w:rPr>
                  <w:rStyle w:val="charCitHyperlinkAbbrev"/>
                </w:rPr>
                <w:t>A2011</w:t>
              </w:r>
              <w:r w:rsidRPr="00782F83">
                <w:rPr>
                  <w:rStyle w:val="charCitHyperlinkAbbrev"/>
                </w:rPr>
                <w:noBreakHyphen/>
                <w:t>49</w:t>
              </w:r>
            </w:hyperlink>
          </w:p>
        </w:tc>
      </w:tr>
      <w:tr w:rsidR="0046297A" w14:paraId="5AB7A51A" w14:textId="77777777" w:rsidTr="00CC24F2">
        <w:trPr>
          <w:cantSplit/>
        </w:trPr>
        <w:tc>
          <w:tcPr>
            <w:tcW w:w="1576" w:type="dxa"/>
            <w:tcBorders>
              <w:top w:val="single" w:sz="4" w:space="0" w:color="auto"/>
              <w:bottom w:val="single" w:sz="4" w:space="0" w:color="auto"/>
            </w:tcBorders>
          </w:tcPr>
          <w:p w14:paraId="641EF7BF" w14:textId="77777777" w:rsidR="0046297A" w:rsidRDefault="0046297A" w:rsidP="0095175E">
            <w:pPr>
              <w:pStyle w:val="EarlierRepubEntries"/>
            </w:pPr>
            <w:r>
              <w:t>R22</w:t>
            </w:r>
            <w:r>
              <w:br/>
              <w:t>15 Dec 2011</w:t>
            </w:r>
          </w:p>
        </w:tc>
        <w:tc>
          <w:tcPr>
            <w:tcW w:w="1681" w:type="dxa"/>
            <w:tcBorders>
              <w:top w:val="single" w:sz="4" w:space="0" w:color="auto"/>
              <w:bottom w:val="single" w:sz="4" w:space="0" w:color="auto"/>
            </w:tcBorders>
          </w:tcPr>
          <w:p w14:paraId="13135951" w14:textId="77777777" w:rsidR="0046297A" w:rsidRDefault="0046297A" w:rsidP="0095175E">
            <w:pPr>
              <w:pStyle w:val="EarlierRepubEntries"/>
            </w:pPr>
            <w:r>
              <w:t>15 Dec 2011–</w:t>
            </w:r>
            <w:r>
              <w:br/>
              <w:t>31 Dec 2011</w:t>
            </w:r>
          </w:p>
        </w:tc>
        <w:tc>
          <w:tcPr>
            <w:tcW w:w="1783" w:type="dxa"/>
            <w:tcBorders>
              <w:top w:val="single" w:sz="4" w:space="0" w:color="auto"/>
              <w:bottom w:val="single" w:sz="4" w:space="0" w:color="auto"/>
            </w:tcBorders>
          </w:tcPr>
          <w:p w14:paraId="685646B9" w14:textId="18EA05B5" w:rsidR="0046297A" w:rsidRDefault="0046297A" w:rsidP="0095175E">
            <w:pPr>
              <w:pStyle w:val="EarlierRepubEntries"/>
            </w:pPr>
            <w:hyperlink r:id="rId1268" w:tooltip="Corrections and Sentencing Legislation Amendment Act 2011" w:history="1">
              <w:r w:rsidRPr="00782F83">
                <w:rPr>
                  <w:rStyle w:val="charCitHyperlinkAbbrev"/>
                </w:rPr>
                <w:t>A2011</w:t>
              </w:r>
              <w:r w:rsidRPr="00782F83">
                <w:rPr>
                  <w:rStyle w:val="charCitHyperlinkAbbrev"/>
                </w:rPr>
                <w:noBreakHyphen/>
                <w:t>57</w:t>
              </w:r>
            </w:hyperlink>
          </w:p>
        </w:tc>
        <w:tc>
          <w:tcPr>
            <w:tcW w:w="1783" w:type="dxa"/>
            <w:tcBorders>
              <w:top w:val="single" w:sz="4" w:space="0" w:color="auto"/>
              <w:bottom w:val="single" w:sz="4" w:space="0" w:color="auto"/>
            </w:tcBorders>
          </w:tcPr>
          <w:p w14:paraId="50E4204A" w14:textId="733FB23D" w:rsidR="0046297A" w:rsidRDefault="0046297A" w:rsidP="0095175E">
            <w:pPr>
              <w:pStyle w:val="EarlierRepubEntries"/>
            </w:pPr>
            <w:r>
              <w:t xml:space="preserve">amendments by </w:t>
            </w:r>
            <w:hyperlink r:id="rId1269" w:tooltip="Corrections and Sentencing Legislation Amendment Act 2011" w:history="1">
              <w:r w:rsidRPr="00782F83">
                <w:rPr>
                  <w:rStyle w:val="charCitHyperlinkAbbrev"/>
                </w:rPr>
                <w:t>A2011</w:t>
              </w:r>
              <w:r w:rsidRPr="00782F83">
                <w:rPr>
                  <w:rStyle w:val="charCitHyperlinkAbbrev"/>
                </w:rPr>
                <w:noBreakHyphen/>
                <w:t>57</w:t>
              </w:r>
            </w:hyperlink>
          </w:p>
        </w:tc>
      </w:tr>
      <w:tr w:rsidR="0046297A" w14:paraId="6AF9E2E6" w14:textId="77777777" w:rsidTr="00CC24F2">
        <w:trPr>
          <w:cantSplit/>
        </w:trPr>
        <w:tc>
          <w:tcPr>
            <w:tcW w:w="1576" w:type="dxa"/>
            <w:tcBorders>
              <w:top w:val="single" w:sz="4" w:space="0" w:color="auto"/>
              <w:bottom w:val="single" w:sz="4" w:space="0" w:color="auto"/>
            </w:tcBorders>
          </w:tcPr>
          <w:p w14:paraId="5245B7B4" w14:textId="77777777" w:rsidR="0046297A" w:rsidRDefault="0046297A" w:rsidP="0095175E">
            <w:pPr>
              <w:pStyle w:val="EarlierRepubEntries"/>
            </w:pPr>
            <w:r>
              <w:t>R23</w:t>
            </w:r>
            <w:r>
              <w:br/>
              <w:t>1 Jan 2012</w:t>
            </w:r>
          </w:p>
        </w:tc>
        <w:tc>
          <w:tcPr>
            <w:tcW w:w="1681" w:type="dxa"/>
            <w:tcBorders>
              <w:top w:val="single" w:sz="4" w:space="0" w:color="auto"/>
              <w:bottom w:val="single" w:sz="4" w:space="0" w:color="auto"/>
            </w:tcBorders>
          </w:tcPr>
          <w:p w14:paraId="57A54563" w14:textId="77777777" w:rsidR="0046297A" w:rsidRDefault="0046297A" w:rsidP="0095175E">
            <w:pPr>
              <w:pStyle w:val="EarlierRepubEntries"/>
            </w:pPr>
            <w:r>
              <w:t>1 Jan 2012–</w:t>
            </w:r>
            <w:r>
              <w:br/>
              <w:t>29 Feb 2012</w:t>
            </w:r>
          </w:p>
        </w:tc>
        <w:tc>
          <w:tcPr>
            <w:tcW w:w="1783" w:type="dxa"/>
            <w:tcBorders>
              <w:top w:val="single" w:sz="4" w:space="0" w:color="auto"/>
              <w:bottom w:val="single" w:sz="4" w:space="0" w:color="auto"/>
            </w:tcBorders>
          </w:tcPr>
          <w:p w14:paraId="7A63CE5D" w14:textId="0CB6D9DD" w:rsidR="0046297A" w:rsidRDefault="0046297A" w:rsidP="0095175E">
            <w:pPr>
              <w:pStyle w:val="EarlierRepubEntries"/>
            </w:pPr>
            <w:hyperlink r:id="rId1270" w:tooltip="Corrections and Sentencing Legislation Amendment Act 2011" w:history="1">
              <w:r w:rsidRPr="00782F83">
                <w:rPr>
                  <w:rStyle w:val="charCitHyperlinkAbbrev"/>
                </w:rPr>
                <w:t>A2011</w:t>
              </w:r>
              <w:r w:rsidRPr="00782F83">
                <w:rPr>
                  <w:rStyle w:val="charCitHyperlinkAbbrev"/>
                </w:rPr>
                <w:noBreakHyphen/>
                <w:t>57</w:t>
              </w:r>
            </w:hyperlink>
          </w:p>
        </w:tc>
        <w:tc>
          <w:tcPr>
            <w:tcW w:w="1783" w:type="dxa"/>
            <w:tcBorders>
              <w:top w:val="single" w:sz="4" w:space="0" w:color="auto"/>
              <w:bottom w:val="single" w:sz="4" w:space="0" w:color="auto"/>
            </w:tcBorders>
          </w:tcPr>
          <w:p w14:paraId="61F0B919" w14:textId="29359188" w:rsidR="0046297A" w:rsidRDefault="0046297A" w:rsidP="0095175E">
            <w:pPr>
              <w:pStyle w:val="EarlierRepubEntries"/>
            </w:pPr>
            <w:r>
              <w:t xml:space="preserve">amendments by </w:t>
            </w:r>
            <w:hyperlink r:id="rId1271" w:tooltip="Work Health and Safety (Consequential Amendments) Act 2011" w:history="1">
              <w:r w:rsidRPr="00782F83">
                <w:rPr>
                  <w:rStyle w:val="charCitHyperlinkAbbrev"/>
                </w:rPr>
                <w:t>A2011</w:t>
              </w:r>
              <w:r w:rsidRPr="00782F83">
                <w:rPr>
                  <w:rStyle w:val="charCitHyperlinkAbbrev"/>
                </w:rPr>
                <w:noBreakHyphen/>
                <w:t>55</w:t>
              </w:r>
            </w:hyperlink>
          </w:p>
        </w:tc>
      </w:tr>
      <w:tr w:rsidR="0046297A" w14:paraId="72B2B6C5" w14:textId="77777777" w:rsidTr="00CC24F2">
        <w:trPr>
          <w:cantSplit/>
        </w:trPr>
        <w:tc>
          <w:tcPr>
            <w:tcW w:w="1576" w:type="dxa"/>
            <w:tcBorders>
              <w:top w:val="single" w:sz="4" w:space="0" w:color="auto"/>
              <w:bottom w:val="single" w:sz="4" w:space="0" w:color="auto"/>
            </w:tcBorders>
          </w:tcPr>
          <w:p w14:paraId="0F828433" w14:textId="77777777" w:rsidR="0046297A" w:rsidRDefault="0046297A" w:rsidP="0095175E">
            <w:pPr>
              <w:pStyle w:val="EarlierRepubEntries"/>
            </w:pPr>
            <w:r>
              <w:t>R24</w:t>
            </w:r>
            <w:r>
              <w:br/>
              <w:t>1 Mar 2012</w:t>
            </w:r>
          </w:p>
        </w:tc>
        <w:tc>
          <w:tcPr>
            <w:tcW w:w="1681" w:type="dxa"/>
            <w:tcBorders>
              <w:top w:val="single" w:sz="4" w:space="0" w:color="auto"/>
              <w:bottom w:val="single" w:sz="4" w:space="0" w:color="auto"/>
            </w:tcBorders>
          </w:tcPr>
          <w:p w14:paraId="1D1648B5" w14:textId="77777777" w:rsidR="0046297A" w:rsidRDefault="0046297A" w:rsidP="0095175E">
            <w:pPr>
              <w:pStyle w:val="EarlierRepubEntries"/>
            </w:pPr>
            <w:r>
              <w:t>1 Mar 2012–</w:t>
            </w:r>
            <w:r>
              <w:br/>
              <w:t>11 Apr 2012</w:t>
            </w:r>
          </w:p>
        </w:tc>
        <w:tc>
          <w:tcPr>
            <w:tcW w:w="1783" w:type="dxa"/>
            <w:tcBorders>
              <w:top w:val="single" w:sz="4" w:space="0" w:color="auto"/>
              <w:bottom w:val="single" w:sz="4" w:space="0" w:color="auto"/>
            </w:tcBorders>
          </w:tcPr>
          <w:p w14:paraId="7AF019B9" w14:textId="765AC05B" w:rsidR="0046297A" w:rsidRDefault="0046297A" w:rsidP="0095175E">
            <w:pPr>
              <w:pStyle w:val="EarlierRepubEntries"/>
            </w:pPr>
            <w:hyperlink r:id="rId1272" w:tooltip="Corrections and Sentencing Legislation Amendment Act 2011" w:history="1">
              <w:r w:rsidRPr="00782F83">
                <w:rPr>
                  <w:rStyle w:val="charCitHyperlinkAbbrev"/>
                </w:rPr>
                <w:t>A2011</w:t>
              </w:r>
              <w:r w:rsidRPr="00782F83">
                <w:rPr>
                  <w:rStyle w:val="charCitHyperlinkAbbrev"/>
                </w:rPr>
                <w:noBreakHyphen/>
                <w:t>57</w:t>
              </w:r>
            </w:hyperlink>
          </w:p>
        </w:tc>
        <w:tc>
          <w:tcPr>
            <w:tcW w:w="1783" w:type="dxa"/>
            <w:tcBorders>
              <w:top w:val="single" w:sz="4" w:space="0" w:color="auto"/>
              <w:bottom w:val="single" w:sz="4" w:space="0" w:color="auto"/>
            </w:tcBorders>
          </w:tcPr>
          <w:p w14:paraId="6817C378" w14:textId="1319A88F" w:rsidR="0046297A" w:rsidRDefault="0046297A" w:rsidP="0095175E">
            <w:pPr>
              <w:pStyle w:val="EarlierRepubEntries"/>
            </w:pPr>
            <w:r>
              <w:t xml:space="preserve">amendments by </w:t>
            </w:r>
            <w:hyperlink r:id="rId1273" w:anchor="history" w:tooltip="Evidence (Consequential Amendments) Act 2011" w:history="1">
              <w:r w:rsidRPr="00782F83">
                <w:rPr>
                  <w:rStyle w:val="charCitHyperlinkAbbrev"/>
                </w:rPr>
                <w:t>A2011</w:t>
              </w:r>
              <w:r w:rsidRPr="00782F83">
                <w:rPr>
                  <w:rStyle w:val="charCitHyperlinkAbbrev"/>
                </w:rPr>
                <w:noBreakHyphen/>
                <w:t>48</w:t>
              </w:r>
            </w:hyperlink>
          </w:p>
        </w:tc>
      </w:tr>
      <w:tr w:rsidR="0046297A" w14:paraId="2CF92CDB" w14:textId="77777777" w:rsidTr="00CC24F2">
        <w:trPr>
          <w:cantSplit/>
        </w:trPr>
        <w:tc>
          <w:tcPr>
            <w:tcW w:w="1576" w:type="dxa"/>
            <w:tcBorders>
              <w:top w:val="single" w:sz="4" w:space="0" w:color="auto"/>
              <w:bottom w:val="single" w:sz="4" w:space="0" w:color="auto"/>
            </w:tcBorders>
          </w:tcPr>
          <w:p w14:paraId="4D1A9E26" w14:textId="77777777" w:rsidR="0046297A" w:rsidRDefault="0046297A" w:rsidP="0095175E">
            <w:pPr>
              <w:pStyle w:val="EarlierRepubEntries"/>
            </w:pPr>
            <w:r>
              <w:lastRenderedPageBreak/>
              <w:t>R25</w:t>
            </w:r>
            <w:r>
              <w:br/>
              <w:t>12 Apr 2012</w:t>
            </w:r>
          </w:p>
        </w:tc>
        <w:tc>
          <w:tcPr>
            <w:tcW w:w="1681" w:type="dxa"/>
            <w:tcBorders>
              <w:top w:val="single" w:sz="4" w:space="0" w:color="auto"/>
              <w:bottom w:val="single" w:sz="4" w:space="0" w:color="auto"/>
            </w:tcBorders>
          </w:tcPr>
          <w:p w14:paraId="1131F7F1" w14:textId="77777777" w:rsidR="0046297A" w:rsidRDefault="0046297A" w:rsidP="0095175E">
            <w:pPr>
              <w:pStyle w:val="EarlierRepubEntries"/>
            </w:pPr>
            <w:r>
              <w:t>12 Apr 2012–</w:t>
            </w:r>
            <w:r>
              <w:br/>
              <w:t>15 June 2012</w:t>
            </w:r>
          </w:p>
        </w:tc>
        <w:tc>
          <w:tcPr>
            <w:tcW w:w="1783" w:type="dxa"/>
            <w:tcBorders>
              <w:top w:val="single" w:sz="4" w:space="0" w:color="auto"/>
              <w:bottom w:val="single" w:sz="4" w:space="0" w:color="auto"/>
            </w:tcBorders>
          </w:tcPr>
          <w:p w14:paraId="45018DC0" w14:textId="4F98EC24" w:rsidR="0046297A" w:rsidRDefault="0046297A" w:rsidP="0095175E">
            <w:pPr>
              <w:pStyle w:val="EarlierRepubEntries"/>
            </w:pPr>
            <w:hyperlink r:id="rId1274" w:tooltip="Justice and Community Safety Legislation Amendment Act 2012" w:history="1">
              <w:r w:rsidRPr="00782F83">
                <w:rPr>
                  <w:rStyle w:val="charCitHyperlinkAbbrev"/>
                </w:rPr>
                <w:t>A2012</w:t>
              </w:r>
              <w:r w:rsidRPr="00782F83">
                <w:rPr>
                  <w:rStyle w:val="charCitHyperlinkAbbrev"/>
                </w:rPr>
                <w:noBreakHyphen/>
                <w:t>13</w:t>
              </w:r>
            </w:hyperlink>
          </w:p>
        </w:tc>
        <w:tc>
          <w:tcPr>
            <w:tcW w:w="1783" w:type="dxa"/>
            <w:tcBorders>
              <w:top w:val="single" w:sz="4" w:space="0" w:color="auto"/>
              <w:bottom w:val="single" w:sz="4" w:space="0" w:color="auto"/>
            </w:tcBorders>
          </w:tcPr>
          <w:p w14:paraId="67A7D73D" w14:textId="1EA282EF" w:rsidR="0046297A" w:rsidRDefault="0046297A" w:rsidP="0095175E">
            <w:pPr>
              <w:pStyle w:val="EarlierRepubEntries"/>
            </w:pPr>
            <w:r>
              <w:t xml:space="preserve">amendments by </w:t>
            </w:r>
            <w:hyperlink r:id="rId1275" w:tooltip="Justice and Community Safety Legislation Amendment Act 2012" w:history="1">
              <w:r w:rsidRPr="00782F83">
                <w:rPr>
                  <w:rStyle w:val="charCitHyperlinkAbbrev"/>
                </w:rPr>
                <w:t>A2012</w:t>
              </w:r>
              <w:r w:rsidRPr="00782F83">
                <w:rPr>
                  <w:rStyle w:val="charCitHyperlinkAbbrev"/>
                </w:rPr>
                <w:noBreakHyphen/>
                <w:t>13</w:t>
              </w:r>
            </w:hyperlink>
          </w:p>
        </w:tc>
      </w:tr>
      <w:tr w:rsidR="0046297A" w14:paraId="3ABC2FFE" w14:textId="77777777" w:rsidTr="00CC24F2">
        <w:trPr>
          <w:cantSplit/>
        </w:trPr>
        <w:tc>
          <w:tcPr>
            <w:tcW w:w="1576" w:type="dxa"/>
            <w:tcBorders>
              <w:top w:val="single" w:sz="4" w:space="0" w:color="auto"/>
              <w:bottom w:val="single" w:sz="4" w:space="0" w:color="auto"/>
            </w:tcBorders>
          </w:tcPr>
          <w:p w14:paraId="6E3AA466" w14:textId="77777777" w:rsidR="0046297A" w:rsidRDefault="0046297A" w:rsidP="0095175E">
            <w:pPr>
              <w:pStyle w:val="EarlierRepubEntries"/>
            </w:pPr>
            <w:r>
              <w:t>R26</w:t>
            </w:r>
            <w:r>
              <w:br/>
              <w:t>16 June 2012</w:t>
            </w:r>
          </w:p>
        </w:tc>
        <w:tc>
          <w:tcPr>
            <w:tcW w:w="1681" w:type="dxa"/>
            <w:tcBorders>
              <w:top w:val="single" w:sz="4" w:space="0" w:color="auto"/>
              <w:bottom w:val="single" w:sz="4" w:space="0" w:color="auto"/>
            </w:tcBorders>
          </w:tcPr>
          <w:p w14:paraId="5AC1CAE6" w14:textId="77777777" w:rsidR="0046297A" w:rsidRDefault="0046297A" w:rsidP="0095175E">
            <w:pPr>
              <w:pStyle w:val="EarlierRepubEntries"/>
            </w:pPr>
            <w:r>
              <w:t>16 June 2012–</w:t>
            </w:r>
            <w:r>
              <w:br/>
              <w:t>1 July 2012</w:t>
            </w:r>
          </w:p>
        </w:tc>
        <w:tc>
          <w:tcPr>
            <w:tcW w:w="1783" w:type="dxa"/>
            <w:tcBorders>
              <w:top w:val="single" w:sz="4" w:space="0" w:color="auto"/>
              <w:bottom w:val="single" w:sz="4" w:space="0" w:color="auto"/>
            </w:tcBorders>
          </w:tcPr>
          <w:p w14:paraId="5791BE7B" w14:textId="37FE9DD2" w:rsidR="0046297A" w:rsidRDefault="0046297A" w:rsidP="0095175E">
            <w:pPr>
              <w:pStyle w:val="EarlierRepubEntries"/>
            </w:pPr>
            <w:hyperlink r:id="rId1276" w:tooltip="Corrections and Sentencing Legislation Amendment Act 2012" w:history="1">
              <w:r w:rsidRPr="00782F83">
                <w:rPr>
                  <w:rStyle w:val="charCitHyperlinkAbbrev"/>
                </w:rPr>
                <w:t>A2012</w:t>
              </w:r>
              <w:r w:rsidRPr="00782F83">
                <w:rPr>
                  <w:rStyle w:val="charCitHyperlinkAbbrev"/>
                </w:rPr>
                <w:noBreakHyphen/>
                <w:t>34</w:t>
              </w:r>
            </w:hyperlink>
          </w:p>
        </w:tc>
        <w:tc>
          <w:tcPr>
            <w:tcW w:w="1783" w:type="dxa"/>
            <w:tcBorders>
              <w:top w:val="single" w:sz="4" w:space="0" w:color="auto"/>
              <w:bottom w:val="single" w:sz="4" w:space="0" w:color="auto"/>
            </w:tcBorders>
          </w:tcPr>
          <w:p w14:paraId="0D45683A" w14:textId="237FE346" w:rsidR="0046297A" w:rsidRDefault="0046297A" w:rsidP="0095175E">
            <w:pPr>
              <w:pStyle w:val="EarlierRepubEntries"/>
            </w:pPr>
            <w:r>
              <w:t xml:space="preserve">amendments by </w:t>
            </w:r>
            <w:hyperlink r:id="rId1277" w:tooltip="Corrections and Sentencing Legislation Amendment Act 2012" w:history="1">
              <w:r w:rsidRPr="00782F83">
                <w:rPr>
                  <w:rStyle w:val="charCitHyperlinkAbbrev"/>
                </w:rPr>
                <w:t>A2012</w:t>
              </w:r>
              <w:r w:rsidRPr="00782F83">
                <w:rPr>
                  <w:rStyle w:val="charCitHyperlinkAbbrev"/>
                </w:rPr>
                <w:noBreakHyphen/>
                <w:t>34</w:t>
              </w:r>
            </w:hyperlink>
          </w:p>
        </w:tc>
      </w:tr>
      <w:tr w:rsidR="0046297A" w14:paraId="43D0084F" w14:textId="77777777" w:rsidTr="00CC24F2">
        <w:trPr>
          <w:cantSplit/>
        </w:trPr>
        <w:tc>
          <w:tcPr>
            <w:tcW w:w="1576" w:type="dxa"/>
            <w:tcBorders>
              <w:top w:val="single" w:sz="4" w:space="0" w:color="auto"/>
              <w:bottom w:val="single" w:sz="4" w:space="0" w:color="auto"/>
            </w:tcBorders>
          </w:tcPr>
          <w:p w14:paraId="608A0295" w14:textId="77777777" w:rsidR="0046297A" w:rsidRDefault="0046297A" w:rsidP="0095175E">
            <w:pPr>
              <w:pStyle w:val="EarlierRepubEntries"/>
            </w:pPr>
            <w:r>
              <w:t>R27</w:t>
            </w:r>
            <w:r>
              <w:br/>
              <w:t>2 July 2012</w:t>
            </w:r>
          </w:p>
        </w:tc>
        <w:tc>
          <w:tcPr>
            <w:tcW w:w="1681" w:type="dxa"/>
            <w:tcBorders>
              <w:top w:val="single" w:sz="4" w:space="0" w:color="auto"/>
              <w:bottom w:val="single" w:sz="4" w:space="0" w:color="auto"/>
            </w:tcBorders>
          </w:tcPr>
          <w:p w14:paraId="2991E9C5" w14:textId="77777777" w:rsidR="0046297A" w:rsidRDefault="0046297A" w:rsidP="0095175E">
            <w:pPr>
              <w:pStyle w:val="EarlierRepubEntries"/>
            </w:pPr>
            <w:r>
              <w:t>2 July 2012–</w:t>
            </w:r>
            <w:r>
              <w:br/>
              <w:t>24 Nov 2013</w:t>
            </w:r>
          </w:p>
        </w:tc>
        <w:tc>
          <w:tcPr>
            <w:tcW w:w="1783" w:type="dxa"/>
            <w:tcBorders>
              <w:top w:val="single" w:sz="4" w:space="0" w:color="auto"/>
              <w:bottom w:val="single" w:sz="4" w:space="0" w:color="auto"/>
            </w:tcBorders>
          </w:tcPr>
          <w:p w14:paraId="5DC1E3A9" w14:textId="0BEA1361" w:rsidR="0046297A" w:rsidRDefault="0046297A" w:rsidP="0095175E">
            <w:pPr>
              <w:pStyle w:val="EarlierRepubEntries"/>
            </w:pPr>
            <w:hyperlink r:id="rId1278" w:tooltip="Corrections and Sentencing Legislation Amendment Act 2012" w:history="1">
              <w:r w:rsidRPr="00782F83">
                <w:rPr>
                  <w:rStyle w:val="charCitHyperlinkAbbrev"/>
                </w:rPr>
                <w:t>A2012</w:t>
              </w:r>
              <w:r w:rsidRPr="00782F83">
                <w:rPr>
                  <w:rStyle w:val="charCitHyperlinkAbbrev"/>
                </w:rPr>
                <w:noBreakHyphen/>
                <w:t>34</w:t>
              </w:r>
            </w:hyperlink>
          </w:p>
        </w:tc>
        <w:tc>
          <w:tcPr>
            <w:tcW w:w="1783" w:type="dxa"/>
            <w:tcBorders>
              <w:top w:val="single" w:sz="4" w:space="0" w:color="auto"/>
              <w:bottom w:val="single" w:sz="4" w:space="0" w:color="auto"/>
            </w:tcBorders>
          </w:tcPr>
          <w:p w14:paraId="7247B3F7" w14:textId="77777777" w:rsidR="0046297A" w:rsidRDefault="0046297A" w:rsidP="0095175E">
            <w:pPr>
              <w:pStyle w:val="EarlierRepubEntries"/>
            </w:pPr>
            <w:r w:rsidRPr="00C47876">
              <w:t>e</w:t>
            </w:r>
            <w:r>
              <w:t>xpiry of transitional provision</w:t>
            </w:r>
            <w:r w:rsidRPr="00C47876">
              <w:t>s</w:t>
            </w:r>
            <w:r>
              <w:t xml:space="preserve"> (ch 19</w:t>
            </w:r>
            <w:r w:rsidRPr="00C47876">
              <w:t>)</w:t>
            </w:r>
          </w:p>
        </w:tc>
      </w:tr>
      <w:tr w:rsidR="0046297A" w14:paraId="2477527D" w14:textId="77777777" w:rsidTr="00CC24F2">
        <w:trPr>
          <w:cantSplit/>
        </w:trPr>
        <w:tc>
          <w:tcPr>
            <w:tcW w:w="1576" w:type="dxa"/>
            <w:tcBorders>
              <w:top w:val="single" w:sz="4" w:space="0" w:color="auto"/>
              <w:bottom w:val="single" w:sz="4" w:space="0" w:color="auto"/>
            </w:tcBorders>
          </w:tcPr>
          <w:p w14:paraId="1EDBA906" w14:textId="77777777" w:rsidR="0046297A" w:rsidRDefault="0046297A" w:rsidP="0095175E">
            <w:pPr>
              <w:pStyle w:val="EarlierRepubEntries"/>
            </w:pPr>
            <w:r>
              <w:t>R28</w:t>
            </w:r>
            <w:r>
              <w:br/>
              <w:t>25 Nov 2013</w:t>
            </w:r>
          </w:p>
        </w:tc>
        <w:tc>
          <w:tcPr>
            <w:tcW w:w="1681" w:type="dxa"/>
            <w:tcBorders>
              <w:top w:val="single" w:sz="4" w:space="0" w:color="auto"/>
              <w:bottom w:val="single" w:sz="4" w:space="0" w:color="auto"/>
            </w:tcBorders>
          </w:tcPr>
          <w:p w14:paraId="6BF01B5A" w14:textId="77777777" w:rsidR="0046297A" w:rsidRDefault="0046297A" w:rsidP="0095175E">
            <w:pPr>
              <w:pStyle w:val="EarlierRepubEntries"/>
            </w:pPr>
            <w:r>
              <w:t>25 Nov 2013–</w:t>
            </w:r>
            <w:r>
              <w:br/>
              <w:t>27 Feb 2014</w:t>
            </w:r>
          </w:p>
        </w:tc>
        <w:tc>
          <w:tcPr>
            <w:tcW w:w="1783" w:type="dxa"/>
            <w:tcBorders>
              <w:top w:val="single" w:sz="4" w:space="0" w:color="auto"/>
              <w:bottom w:val="single" w:sz="4" w:space="0" w:color="auto"/>
            </w:tcBorders>
          </w:tcPr>
          <w:p w14:paraId="7556332B" w14:textId="551B884B" w:rsidR="0046297A" w:rsidRDefault="0046297A" w:rsidP="0095175E">
            <w:pPr>
              <w:pStyle w:val="EarlierRepubEntries"/>
            </w:pPr>
            <w:hyperlink r:id="rId1279" w:tooltip="Statute Law Amendment Act 2013 (No 2)" w:history="1">
              <w:r w:rsidRPr="00E3537A">
                <w:rPr>
                  <w:rStyle w:val="charCitHyperlinkAbbrev"/>
                </w:rPr>
                <w:t>A2013-44</w:t>
              </w:r>
            </w:hyperlink>
          </w:p>
        </w:tc>
        <w:tc>
          <w:tcPr>
            <w:tcW w:w="1783" w:type="dxa"/>
            <w:tcBorders>
              <w:top w:val="single" w:sz="4" w:space="0" w:color="auto"/>
              <w:bottom w:val="single" w:sz="4" w:space="0" w:color="auto"/>
            </w:tcBorders>
          </w:tcPr>
          <w:p w14:paraId="06F5F2FC" w14:textId="2399882B" w:rsidR="0046297A" w:rsidRPr="00C47876" w:rsidRDefault="0046297A" w:rsidP="0095175E">
            <w:pPr>
              <w:pStyle w:val="EarlierRepubEntries"/>
            </w:pPr>
            <w:r>
              <w:t xml:space="preserve">amendments by </w:t>
            </w:r>
            <w:hyperlink r:id="rId1280" w:tooltip="Statute Law Amendment Act 2013 (No 2)" w:history="1">
              <w:r w:rsidRPr="00E3537A">
                <w:rPr>
                  <w:rStyle w:val="charCitHyperlinkAbbrev"/>
                </w:rPr>
                <w:t>A2013-44</w:t>
              </w:r>
            </w:hyperlink>
          </w:p>
        </w:tc>
      </w:tr>
      <w:tr w:rsidR="0046297A" w14:paraId="65B67BB5" w14:textId="77777777" w:rsidTr="00CC24F2">
        <w:trPr>
          <w:cantSplit/>
        </w:trPr>
        <w:tc>
          <w:tcPr>
            <w:tcW w:w="1576" w:type="dxa"/>
            <w:tcBorders>
              <w:top w:val="single" w:sz="4" w:space="0" w:color="auto"/>
              <w:bottom w:val="single" w:sz="4" w:space="0" w:color="auto"/>
            </w:tcBorders>
          </w:tcPr>
          <w:p w14:paraId="10A44DF2" w14:textId="77777777" w:rsidR="0046297A" w:rsidRDefault="0046297A" w:rsidP="0095175E">
            <w:pPr>
              <w:pStyle w:val="EarlierRepubEntries"/>
            </w:pPr>
            <w:r>
              <w:t>R29</w:t>
            </w:r>
            <w:r>
              <w:br/>
              <w:t>28 Feb 2014</w:t>
            </w:r>
          </w:p>
        </w:tc>
        <w:tc>
          <w:tcPr>
            <w:tcW w:w="1681" w:type="dxa"/>
            <w:tcBorders>
              <w:top w:val="single" w:sz="4" w:space="0" w:color="auto"/>
              <w:bottom w:val="single" w:sz="4" w:space="0" w:color="auto"/>
            </w:tcBorders>
          </w:tcPr>
          <w:p w14:paraId="0A4EE9CD" w14:textId="77777777" w:rsidR="0046297A" w:rsidRPr="005C3CC7" w:rsidRDefault="0046297A" w:rsidP="0095175E">
            <w:pPr>
              <w:pStyle w:val="EarlierRepubEntries"/>
            </w:pPr>
            <w:r>
              <w:t>28 Feb 2014–</w:t>
            </w:r>
            <w:r>
              <w:br/>
              <w:t>27 Mar 2014</w:t>
            </w:r>
          </w:p>
        </w:tc>
        <w:tc>
          <w:tcPr>
            <w:tcW w:w="1783" w:type="dxa"/>
            <w:tcBorders>
              <w:top w:val="single" w:sz="4" w:space="0" w:color="auto"/>
              <w:bottom w:val="single" w:sz="4" w:space="0" w:color="auto"/>
            </w:tcBorders>
          </w:tcPr>
          <w:p w14:paraId="106C0962" w14:textId="0EB8BB46" w:rsidR="0046297A" w:rsidRDefault="0046297A" w:rsidP="0095175E">
            <w:pPr>
              <w:pStyle w:val="EarlierRepubEntries"/>
            </w:pPr>
            <w:hyperlink r:id="rId1281" w:tooltip="Statute Law Amendment Act 2013 (No 2)" w:history="1">
              <w:r w:rsidRPr="00E3537A">
                <w:rPr>
                  <w:rStyle w:val="charCitHyperlinkAbbrev"/>
                </w:rPr>
                <w:t>A2013-44</w:t>
              </w:r>
            </w:hyperlink>
          </w:p>
        </w:tc>
        <w:tc>
          <w:tcPr>
            <w:tcW w:w="1783" w:type="dxa"/>
            <w:tcBorders>
              <w:top w:val="single" w:sz="4" w:space="0" w:color="auto"/>
              <w:bottom w:val="single" w:sz="4" w:space="0" w:color="auto"/>
            </w:tcBorders>
          </w:tcPr>
          <w:p w14:paraId="1BB0B903" w14:textId="77777777" w:rsidR="0046297A" w:rsidRDefault="0046297A" w:rsidP="0095175E">
            <w:pPr>
              <w:pStyle w:val="EarlierRepubEntries"/>
            </w:pPr>
            <w:r>
              <w:t>expiry of transitional provisions (ch 18)</w:t>
            </w:r>
          </w:p>
        </w:tc>
      </w:tr>
      <w:tr w:rsidR="0046297A" w14:paraId="5359551B" w14:textId="77777777" w:rsidTr="00CC24F2">
        <w:trPr>
          <w:cantSplit/>
        </w:trPr>
        <w:tc>
          <w:tcPr>
            <w:tcW w:w="1576" w:type="dxa"/>
            <w:tcBorders>
              <w:top w:val="single" w:sz="4" w:space="0" w:color="auto"/>
              <w:bottom w:val="single" w:sz="4" w:space="0" w:color="auto"/>
            </w:tcBorders>
          </w:tcPr>
          <w:p w14:paraId="24B4C3DE" w14:textId="77777777" w:rsidR="0046297A" w:rsidRDefault="0046297A" w:rsidP="0095175E">
            <w:pPr>
              <w:pStyle w:val="EarlierRepubEntries"/>
            </w:pPr>
            <w:r>
              <w:t>R30</w:t>
            </w:r>
            <w:r>
              <w:br/>
              <w:t>28 Mar 2014</w:t>
            </w:r>
          </w:p>
        </w:tc>
        <w:tc>
          <w:tcPr>
            <w:tcW w:w="1681" w:type="dxa"/>
            <w:tcBorders>
              <w:top w:val="single" w:sz="4" w:space="0" w:color="auto"/>
              <w:bottom w:val="single" w:sz="4" w:space="0" w:color="auto"/>
            </w:tcBorders>
          </w:tcPr>
          <w:p w14:paraId="45CAF1D1" w14:textId="77777777" w:rsidR="0046297A" w:rsidRDefault="0046297A" w:rsidP="0095175E">
            <w:pPr>
              <w:pStyle w:val="EarlierRepubEntries"/>
            </w:pPr>
            <w:r>
              <w:t>28 Mar 2014–</w:t>
            </w:r>
            <w:r>
              <w:br/>
              <w:t>4 Dec 2014</w:t>
            </w:r>
          </w:p>
        </w:tc>
        <w:tc>
          <w:tcPr>
            <w:tcW w:w="1783" w:type="dxa"/>
            <w:tcBorders>
              <w:top w:val="single" w:sz="4" w:space="0" w:color="auto"/>
              <w:bottom w:val="single" w:sz="4" w:space="0" w:color="auto"/>
            </w:tcBorders>
          </w:tcPr>
          <w:p w14:paraId="15ABB46C" w14:textId="59969BCC" w:rsidR="0046297A" w:rsidRDefault="0046297A" w:rsidP="0095175E">
            <w:pPr>
              <w:pStyle w:val="EarlierRepubEntries"/>
            </w:pPr>
            <w:hyperlink r:id="rId1282" w:tooltip="Corrections and Sentencing Legislation Amendment Act 2014" w:history="1">
              <w:r w:rsidRPr="00747242">
                <w:rPr>
                  <w:rStyle w:val="charCitHyperlinkAbbrev"/>
                </w:rPr>
                <w:t>A2014-6</w:t>
              </w:r>
            </w:hyperlink>
          </w:p>
        </w:tc>
        <w:tc>
          <w:tcPr>
            <w:tcW w:w="1783" w:type="dxa"/>
            <w:tcBorders>
              <w:top w:val="single" w:sz="4" w:space="0" w:color="auto"/>
              <w:bottom w:val="single" w:sz="4" w:space="0" w:color="auto"/>
            </w:tcBorders>
          </w:tcPr>
          <w:p w14:paraId="7735505F" w14:textId="1A8D36AC" w:rsidR="0046297A" w:rsidRDefault="0046297A" w:rsidP="0095175E">
            <w:pPr>
              <w:pStyle w:val="EarlierRepubEntries"/>
            </w:pPr>
            <w:r>
              <w:t xml:space="preserve">amendments by </w:t>
            </w:r>
            <w:hyperlink r:id="rId1283" w:tooltip="Corrections and Sentencing Legislation Amendment Act 2014" w:history="1">
              <w:r w:rsidRPr="00747242">
                <w:rPr>
                  <w:rStyle w:val="charCitHyperlinkAbbrev"/>
                </w:rPr>
                <w:t>A2014-6</w:t>
              </w:r>
            </w:hyperlink>
          </w:p>
        </w:tc>
      </w:tr>
      <w:tr w:rsidR="0046297A" w14:paraId="6A1E7B50" w14:textId="77777777" w:rsidTr="00CC24F2">
        <w:trPr>
          <w:cantSplit/>
        </w:trPr>
        <w:tc>
          <w:tcPr>
            <w:tcW w:w="1576" w:type="dxa"/>
            <w:tcBorders>
              <w:top w:val="single" w:sz="4" w:space="0" w:color="auto"/>
              <w:bottom w:val="single" w:sz="4" w:space="0" w:color="auto"/>
            </w:tcBorders>
          </w:tcPr>
          <w:p w14:paraId="2522CBBF" w14:textId="77777777" w:rsidR="0046297A" w:rsidRDefault="0046297A" w:rsidP="0095175E">
            <w:pPr>
              <w:pStyle w:val="EarlierRepubEntries"/>
            </w:pPr>
            <w:r>
              <w:t>R31</w:t>
            </w:r>
            <w:r>
              <w:br/>
              <w:t>5 Dec 2014</w:t>
            </w:r>
          </w:p>
        </w:tc>
        <w:tc>
          <w:tcPr>
            <w:tcW w:w="1681" w:type="dxa"/>
            <w:tcBorders>
              <w:top w:val="single" w:sz="4" w:space="0" w:color="auto"/>
              <w:bottom w:val="single" w:sz="4" w:space="0" w:color="auto"/>
            </w:tcBorders>
          </w:tcPr>
          <w:p w14:paraId="42EF172F" w14:textId="77777777" w:rsidR="0046297A" w:rsidRDefault="0046297A" w:rsidP="0095175E">
            <w:pPr>
              <w:pStyle w:val="EarlierRepubEntries"/>
            </w:pPr>
            <w:r>
              <w:t>5 Dec 2014</w:t>
            </w:r>
            <w:r>
              <w:noBreakHyphen/>
            </w:r>
            <w:r>
              <w:br/>
              <w:t>2 Mar 2015</w:t>
            </w:r>
          </w:p>
        </w:tc>
        <w:tc>
          <w:tcPr>
            <w:tcW w:w="1783" w:type="dxa"/>
            <w:tcBorders>
              <w:top w:val="single" w:sz="4" w:space="0" w:color="auto"/>
              <w:bottom w:val="single" w:sz="4" w:space="0" w:color="auto"/>
            </w:tcBorders>
          </w:tcPr>
          <w:p w14:paraId="695933C6" w14:textId="159F35DA" w:rsidR="0046297A" w:rsidRDefault="0046297A" w:rsidP="0095175E">
            <w:pPr>
              <w:pStyle w:val="EarlierRepubEntries"/>
            </w:pPr>
            <w:hyperlink r:id="rId1284" w:tooltip="Crimes (Sentencing) Amendment Act 2014" w:history="1">
              <w:r>
                <w:rPr>
                  <w:rStyle w:val="charCitHyperlinkAbbrev"/>
                </w:rPr>
                <w:t>A2014</w:t>
              </w:r>
              <w:r>
                <w:rPr>
                  <w:rStyle w:val="charCitHyperlinkAbbrev"/>
                </w:rPr>
                <w:noBreakHyphen/>
                <w:t>58</w:t>
              </w:r>
            </w:hyperlink>
          </w:p>
        </w:tc>
        <w:tc>
          <w:tcPr>
            <w:tcW w:w="1783" w:type="dxa"/>
            <w:tcBorders>
              <w:top w:val="single" w:sz="4" w:space="0" w:color="auto"/>
              <w:bottom w:val="single" w:sz="4" w:space="0" w:color="auto"/>
            </w:tcBorders>
          </w:tcPr>
          <w:p w14:paraId="1E241AA2" w14:textId="44FC8390" w:rsidR="0046297A" w:rsidRDefault="0046297A" w:rsidP="0095175E">
            <w:pPr>
              <w:pStyle w:val="EarlierRepubEntries"/>
            </w:pPr>
            <w:r>
              <w:t xml:space="preserve">amendments by </w:t>
            </w:r>
            <w:hyperlink r:id="rId1285" w:tooltip="Crimes (Sentencing) Amendment Act 2014" w:history="1">
              <w:r>
                <w:rPr>
                  <w:rStyle w:val="charCitHyperlinkAbbrev"/>
                </w:rPr>
                <w:t>A2014</w:t>
              </w:r>
              <w:r>
                <w:rPr>
                  <w:rStyle w:val="charCitHyperlinkAbbrev"/>
                </w:rPr>
                <w:noBreakHyphen/>
                <w:t>58</w:t>
              </w:r>
            </w:hyperlink>
          </w:p>
        </w:tc>
      </w:tr>
      <w:tr w:rsidR="0046297A" w14:paraId="78103421" w14:textId="77777777" w:rsidTr="00CC24F2">
        <w:trPr>
          <w:cantSplit/>
        </w:trPr>
        <w:tc>
          <w:tcPr>
            <w:tcW w:w="1576" w:type="dxa"/>
            <w:tcBorders>
              <w:top w:val="single" w:sz="4" w:space="0" w:color="auto"/>
              <w:bottom w:val="single" w:sz="4" w:space="0" w:color="auto"/>
            </w:tcBorders>
          </w:tcPr>
          <w:p w14:paraId="2E6D8A53" w14:textId="77777777" w:rsidR="0046297A" w:rsidRDefault="0046297A" w:rsidP="0095175E">
            <w:pPr>
              <w:pStyle w:val="EarlierRepubEntries"/>
            </w:pPr>
            <w:r>
              <w:t>R32</w:t>
            </w:r>
            <w:r>
              <w:br/>
              <w:t>3 Mar 2015</w:t>
            </w:r>
          </w:p>
        </w:tc>
        <w:tc>
          <w:tcPr>
            <w:tcW w:w="1681" w:type="dxa"/>
            <w:tcBorders>
              <w:top w:val="single" w:sz="4" w:space="0" w:color="auto"/>
              <w:bottom w:val="single" w:sz="4" w:space="0" w:color="auto"/>
            </w:tcBorders>
          </w:tcPr>
          <w:p w14:paraId="3B6058F6" w14:textId="77777777" w:rsidR="0046297A" w:rsidRDefault="0046297A" w:rsidP="0095175E">
            <w:pPr>
              <w:pStyle w:val="EarlierRepubEntries"/>
            </w:pPr>
            <w:r>
              <w:t>3 Mar 2015</w:t>
            </w:r>
            <w:r>
              <w:noBreakHyphen/>
            </w:r>
            <w:r>
              <w:br/>
              <w:t>9 June 2015</w:t>
            </w:r>
          </w:p>
        </w:tc>
        <w:tc>
          <w:tcPr>
            <w:tcW w:w="1783" w:type="dxa"/>
            <w:tcBorders>
              <w:top w:val="single" w:sz="4" w:space="0" w:color="auto"/>
              <w:bottom w:val="single" w:sz="4" w:space="0" w:color="auto"/>
            </w:tcBorders>
          </w:tcPr>
          <w:p w14:paraId="7A41A1CA" w14:textId="66B75CC7" w:rsidR="0046297A" w:rsidRDefault="0046297A" w:rsidP="0095175E">
            <w:pPr>
              <w:pStyle w:val="EarlierRepubEntries"/>
            </w:pPr>
            <w:hyperlink r:id="rId1286" w:tooltip="Crimes Legislation Amendment Act 2015" w:history="1">
              <w:r>
                <w:rPr>
                  <w:rStyle w:val="charCitHyperlinkAbbrev"/>
                </w:rPr>
                <w:t>A2015-3</w:t>
              </w:r>
            </w:hyperlink>
          </w:p>
        </w:tc>
        <w:tc>
          <w:tcPr>
            <w:tcW w:w="1783" w:type="dxa"/>
            <w:tcBorders>
              <w:top w:val="single" w:sz="4" w:space="0" w:color="auto"/>
              <w:bottom w:val="single" w:sz="4" w:space="0" w:color="auto"/>
            </w:tcBorders>
          </w:tcPr>
          <w:p w14:paraId="42E8CD13" w14:textId="7B701A51" w:rsidR="0046297A" w:rsidRDefault="0046297A" w:rsidP="0095175E">
            <w:pPr>
              <w:pStyle w:val="EarlierRepubEntries"/>
            </w:pPr>
            <w:r>
              <w:t xml:space="preserve">amendments by </w:t>
            </w:r>
            <w:hyperlink r:id="rId1287" w:tooltip="Crimes Legislation Amendment Act 2015" w:history="1">
              <w:r>
                <w:rPr>
                  <w:rStyle w:val="charCitHyperlinkAbbrev"/>
                </w:rPr>
                <w:t>A2015-3</w:t>
              </w:r>
            </w:hyperlink>
          </w:p>
        </w:tc>
      </w:tr>
      <w:tr w:rsidR="0046297A" w14:paraId="10EDE1D5" w14:textId="77777777" w:rsidTr="00CC24F2">
        <w:trPr>
          <w:cantSplit/>
        </w:trPr>
        <w:tc>
          <w:tcPr>
            <w:tcW w:w="1576" w:type="dxa"/>
            <w:tcBorders>
              <w:top w:val="single" w:sz="4" w:space="0" w:color="auto"/>
              <w:bottom w:val="single" w:sz="4" w:space="0" w:color="auto"/>
            </w:tcBorders>
          </w:tcPr>
          <w:p w14:paraId="20ACDB37" w14:textId="77777777" w:rsidR="0046297A" w:rsidRDefault="0046297A" w:rsidP="0095175E">
            <w:pPr>
              <w:pStyle w:val="EarlierRepubEntries"/>
            </w:pPr>
            <w:r>
              <w:t>R33</w:t>
            </w:r>
            <w:r>
              <w:br/>
              <w:t>10 June 2015</w:t>
            </w:r>
          </w:p>
        </w:tc>
        <w:tc>
          <w:tcPr>
            <w:tcW w:w="1681" w:type="dxa"/>
            <w:tcBorders>
              <w:top w:val="single" w:sz="4" w:space="0" w:color="auto"/>
              <w:bottom w:val="single" w:sz="4" w:space="0" w:color="auto"/>
            </w:tcBorders>
          </w:tcPr>
          <w:p w14:paraId="22627EF6" w14:textId="77777777" w:rsidR="0046297A" w:rsidRDefault="0046297A" w:rsidP="0095175E">
            <w:pPr>
              <w:pStyle w:val="EarlierRepubEntries"/>
            </w:pPr>
            <w:r>
              <w:t>10 June 2015</w:t>
            </w:r>
            <w:r>
              <w:noBreakHyphen/>
            </w:r>
            <w:r>
              <w:br/>
              <w:t>7 Oct 2015</w:t>
            </w:r>
          </w:p>
        </w:tc>
        <w:tc>
          <w:tcPr>
            <w:tcW w:w="1783" w:type="dxa"/>
            <w:tcBorders>
              <w:top w:val="single" w:sz="4" w:space="0" w:color="auto"/>
              <w:bottom w:val="single" w:sz="4" w:space="0" w:color="auto"/>
            </w:tcBorders>
          </w:tcPr>
          <w:p w14:paraId="37AD5CC3" w14:textId="42BD7283" w:rsidR="0046297A" w:rsidRDefault="0046297A" w:rsidP="0095175E">
            <w:pPr>
              <w:pStyle w:val="EarlierRepubEntries"/>
            </w:pPr>
            <w:hyperlink r:id="rId1288" w:tooltip="Crimes (Sentence Administration) Act 2005" w:history="1">
              <w:r>
                <w:rPr>
                  <w:rStyle w:val="charCitHyperlinkAbbrev"/>
                </w:rPr>
                <w:t>A2015</w:t>
              </w:r>
              <w:r>
                <w:rPr>
                  <w:rStyle w:val="charCitHyperlinkAbbrev"/>
                </w:rPr>
                <w:noBreakHyphen/>
                <w:t>15</w:t>
              </w:r>
            </w:hyperlink>
          </w:p>
        </w:tc>
        <w:tc>
          <w:tcPr>
            <w:tcW w:w="1783" w:type="dxa"/>
            <w:tcBorders>
              <w:top w:val="single" w:sz="4" w:space="0" w:color="auto"/>
              <w:bottom w:val="single" w:sz="4" w:space="0" w:color="auto"/>
            </w:tcBorders>
          </w:tcPr>
          <w:p w14:paraId="10CC83ED" w14:textId="1CAC80C3" w:rsidR="0046297A" w:rsidRDefault="0046297A" w:rsidP="0095175E">
            <w:pPr>
              <w:pStyle w:val="EarlierRepubEntries"/>
            </w:pPr>
            <w:r>
              <w:t xml:space="preserve">amendments by </w:t>
            </w:r>
            <w:hyperlink r:id="rId1289" w:tooltip="Crimes (Sentence Administration) Act 2005" w:history="1">
              <w:r>
                <w:rPr>
                  <w:rStyle w:val="charCitHyperlinkAbbrev"/>
                </w:rPr>
                <w:t>A2015</w:t>
              </w:r>
              <w:r>
                <w:rPr>
                  <w:rStyle w:val="charCitHyperlinkAbbrev"/>
                </w:rPr>
                <w:noBreakHyphen/>
                <w:t>15</w:t>
              </w:r>
            </w:hyperlink>
          </w:p>
        </w:tc>
      </w:tr>
      <w:tr w:rsidR="0046297A" w14:paraId="16CB520D" w14:textId="77777777" w:rsidTr="00CC24F2">
        <w:trPr>
          <w:cantSplit/>
        </w:trPr>
        <w:tc>
          <w:tcPr>
            <w:tcW w:w="1576" w:type="dxa"/>
            <w:tcBorders>
              <w:top w:val="single" w:sz="4" w:space="0" w:color="auto"/>
              <w:bottom w:val="single" w:sz="4" w:space="0" w:color="auto"/>
            </w:tcBorders>
          </w:tcPr>
          <w:p w14:paraId="10FD6DD7" w14:textId="77777777" w:rsidR="0046297A" w:rsidRDefault="0046297A" w:rsidP="0095175E">
            <w:pPr>
              <w:pStyle w:val="EarlierRepubEntries"/>
            </w:pPr>
            <w:r>
              <w:t>R34</w:t>
            </w:r>
            <w:r>
              <w:br/>
              <w:t>8 Oct 2015</w:t>
            </w:r>
          </w:p>
        </w:tc>
        <w:tc>
          <w:tcPr>
            <w:tcW w:w="1681" w:type="dxa"/>
            <w:tcBorders>
              <w:top w:val="single" w:sz="4" w:space="0" w:color="auto"/>
              <w:bottom w:val="single" w:sz="4" w:space="0" w:color="auto"/>
            </w:tcBorders>
          </w:tcPr>
          <w:p w14:paraId="656B9331" w14:textId="77777777" w:rsidR="0046297A" w:rsidRDefault="0046297A" w:rsidP="0095175E">
            <w:pPr>
              <w:pStyle w:val="EarlierRepubEntries"/>
            </w:pPr>
            <w:r>
              <w:t>8 Oct 2015–</w:t>
            </w:r>
            <w:r>
              <w:br/>
              <w:t>8 Dec 2015</w:t>
            </w:r>
          </w:p>
        </w:tc>
        <w:tc>
          <w:tcPr>
            <w:tcW w:w="1783" w:type="dxa"/>
            <w:tcBorders>
              <w:top w:val="single" w:sz="4" w:space="0" w:color="auto"/>
              <w:bottom w:val="single" w:sz="4" w:space="0" w:color="auto"/>
            </w:tcBorders>
          </w:tcPr>
          <w:p w14:paraId="6AFAA094" w14:textId="114EE576" w:rsidR="0046297A" w:rsidRDefault="0046297A" w:rsidP="0095175E">
            <w:pPr>
              <w:pStyle w:val="EarlierRepubEntries"/>
            </w:pPr>
            <w:hyperlink r:id="rId1290" w:tooltip="Crimes (Sentence Administration) Act 2005" w:history="1">
              <w:r>
                <w:rPr>
                  <w:rStyle w:val="charCitHyperlinkAbbrev"/>
                </w:rPr>
                <w:t>A2015</w:t>
              </w:r>
              <w:r>
                <w:rPr>
                  <w:rStyle w:val="charCitHyperlinkAbbrev"/>
                </w:rPr>
                <w:noBreakHyphen/>
                <w:t>15</w:t>
              </w:r>
            </w:hyperlink>
          </w:p>
        </w:tc>
        <w:tc>
          <w:tcPr>
            <w:tcW w:w="1783" w:type="dxa"/>
            <w:tcBorders>
              <w:top w:val="single" w:sz="4" w:space="0" w:color="auto"/>
              <w:bottom w:val="single" w:sz="4" w:space="0" w:color="auto"/>
            </w:tcBorders>
          </w:tcPr>
          <w:p w14:paraId="2BEF4F8B" w14:textId="2A89D36F" w:rsidR="0046297A" w:rsidRDefault="0046297A" w:rsidP="0095175E">
            <w:pPr>
              <w:pStyle w:val="EarlierRepubEntries"/>
            </w:pPr>
            <w:r>
              <w:t xml:space="preserve">updated endnotes as amended by </w:t>
            </w:r>
            <w:hyperlink r:id="rId1291" w:anchor="history" w:tooltip="Mental Health Act 2015" w:history="1">
              <w:r w:rsidRPr="00E752AB">
                <w:rPr>
                  <w:rStyle w:val="charCitHyperlinkAbbrev"/>
                </w:rPr>
                <w:t>A2015-38</w:t>
              </w:r>
            </w:hyperlink>
          </w:p>
        </w:tc>
      </w:tr>
      <w:tr w:rsidR="0046297A" w14:paraId="2016E8B6" w14:textId="77777777" w:rsidTr="00CC24F2">
        <w:trPr>
          <w:cantSplit/>
        </w:trPr>
        <w:tc>
          <w:tcPr>
            <w:tcW w:w="1576" w:type="dxa"/>
            <w:tcBorders>
              <w:top w:val="single" w:sz="4" w:space="0" w:color="auto"/>
              <w:bottom w:val="single" w:sz="4" w:space="0" w:color="auto"/>
            </w:tcBorders>
          </w:tcPr>
          <w:p w14:paraId="11178C4D" w14:textId="77777777" w:rsidR="0046297A" w:rsidRDefault="0046297A" w:rsidP="0095175E">
            <w:pPr>
              <w:pStyle w:val="EarlierRepubEntries"/>
            </w:pPr>
            <w:r>
              <w:t>R35</w:t>
            </w:r>
            <w:r>
              <w:br/>
              <w:t>9 Dec 2015</w:t>
            </w:r>
          </w:p>
        </w:tc>
        <w:tc>
          <w:tcPr>
            <w:tcW w:w="1681" w:type="dxa"/>
            <w:tcBorders>
              <w:top w:val="single" w:sz="4" w:space="0" w:color="auto"/>
              <w:bottom w:val="single" w:sz="4" w:space="0" w:color="auto"/>
            </w:tcBorders>
          </w:tcPr>
          <w:p w14:paraId="4F6E15B4" w14:textId="77777777" w:rsidR="0046297A" w:rsidRDefault="0046297A" w:rsidP="0095175E">
            <w:pPr>
              <w:pStyle w:val="EarlierRepubEntries"/>
            </w:pPr>
            <w:r>
              <w:t>9 Dec 2015–</w:t>
            </w:r>
            <w:r>
              <w:br/>
              <w:t>29 Feb 2016</w:t>
            </w:r>
          </w:p>
        </w:tc>
        <w:tc>
          <w:tcPr>
            <w:tcW w:w="1783" w:type="dxa"/>
            <w:tcBorders>
              <w:top w:val="single" w:sz="4" w:space="0" w:color="auto"/>
              <w:bottom w:val="single" w:sz="4" w:space="0" w:color="auto"/>
            </w:tcBorders>
          </w:tcPr>
          <w:p w14:paraId="4D4368EA" w14:textId="65913D92" w:rsidR="0046297A" w:rsidRDefault="0046297A" w:rsidP="0095175E">
            <w:pPr>
              <w:pStyle w:val="EarlierRepubEntries"/>
            </w:pPr>
            <w:hyperlink r:id="rId1292" w:tooltip="Statute Law Amendment Act 2015 (No 2)" w:history="1">
              <w:r>
                <w:rPr>
                  <w:rStyle w:val="charCitHyperlinkAbbrev"/>
                </w:rPr>
                <w:t>A2015-50</w:t>
              </w:r>
            </w:hyperlink>
          </w:p>
        </w:tc>
        <w:tc>
          <w:tcPr>
            <w:tcW w:w="1783" w:type="dxa"/>
            <w:tcBorders>
              <w:top w:val="single" w:sz="4" w:space="0" w:color="auto"/>
              <w:bottom w:val="single" w:sz="4" w:space="0" w:color="auto"/>
            </w:tcBorders>
          </w:tcPr>
          <w:p w14:paraId="2E1CC0A3" w14:textId="1DCCDA22" w:rsidR="0046297A" w:rsidRDefault="0046297A" w:rsidP="0095175E">
            <w:pPr>
              <w:pStyle w:val="EarlierRepubEntries"/>
            </w:pPr>
            <w:r>
              <w:t xml:space="preserve">amendments by </w:t>
            </w:r>
            <w:hyperlink r:id="rId1293" w:tooltip="Statute Law Amendment Act 2015 (No 2)" w:history="1">
              <w:r>
                <w:rPr>
                  <w:rStyle w:val="charCitHyperlinkAbbrev"/>
                </w:rPr>
                <w:t>A2015-50</w:t>
              </w:r>
            </w:hyperlink>
          </w:p>
        </w:tc>
      </w:tr>
      <w:tr w:rsidR="0046297A" w14:paraId="4B97EBDB" w14:textId="77777777" w:rsidTr="00CC24F2">
        <w:trPr>
          <w:cantSplit/>
        </w:trPr>
        <w:tc>
          <w:tcPr>
            <w:tcW w:w="1576" w:type="dxa"/>
            <w:tcBorders>
              <w:top w:val="single" w:sz="4" w:space="0" w:color="auto"/>
              <w:bottom w:val="single" w:sz="4" w:space="0" w:color="auto"/>
            </w:tcBorders>
          </w:tcPr>
          <w:p w14:paraId="29EA4A23" w14:textId="77777777" w:rsidR="0046297A" w:rsidRDefault="0046297A" w:rsidP="0095175E">
            <w:pPr>
              <w:pStyle w:val="EarlierRepubEntries"/>
            </w:pPr>
            <w:r>
              <w:t>R36</w:t>
            </w:r>
            <w:r>
              <w:br/>
              <w:t>1 Mar 2016</w:t>
            </w:r>
          </w:p>
        </w:tc>
        <w:tc>
          <w:tcPr>
            <w:tcW w:w="1681" w:type="dxa"/>
            <w:tcBorders>
              <w:top w:val="single" w:sz="4" w:space="0" w:color="auto"/>
              <w:bottom w:val="single" w:sz="4" w:space="0" w:color="auto"/>
            </w:tcBorders>
          </w:tcPr>
          <w:p w14:paraId="1C2AE726" w14:textId="77777777" w:rsidR="0046297A" w:rsidRDefault="0046297A" w:rsidP="0095175E">
            <w:pPr>
              <w:pStyle w:val="EarlierRepubEntries"/>
            </w:pPr>
            <w:r>
              <w:t>1 Mar 2016–</w:t>
            </w:r>
            <w:r>
              <w:br/>
              <w:t>1 Mar 2016</w:t>
            </w:r>
          </w:p>
        </w:tc>
        <w:tc>
          <w:tcPr>
            <w:tcW w:w="1783" w:type="dxa"/>
            <w:tcBorders>
              <w:top w:val="single" w:sz="4" w:space="0" w:color="auto"/>
              <w:bottom w:val="single" w:sz="4" w:space="0" w:color="auto"/>
            </w:tcBorders>
          </w:tcPr>
          <w:p w14:paraId="34F26CC1" w14:textId="5EA83303" w:rsidR="0046297A" w:rsidRDefault="0046297A" w:rsidP="0095175E">
            <w:pPr>
              <w:pStyle w:val="EarlierRepubEntries"/>
            </w:pPr>
            <w:hyperlink r:id="rId1294" w:tooltip="Statute Law Amendment Act 2015 (No 2)" w:history="1">
              <w:r>
                <w:rPr>
                  <w:rStyle w:val="charCitHyperlinkAbbrev"/>
                </w:rPr>
                <w:t>A2015-50</w:t>
              </w:r>
            </w:hyperlink>
          </w:p>
        </w:tc>
        <w:tc>
          <w:tcPr>
            <w:tcW w:w="1783" w:type="dxa"/>
            <w:tcBorders>
              <w:top w:val="single" w:sz="4" w:space="0" w:color="auto"/>
              <w:bottom w:val="single" w:sz="4" w:space="0" w:color="auto"/>
            </w:tcBorders>
          </w:tcPr>
          <w:p w14:paraId="5342FAAF" w14:textId="2FE9FEEB" w:rsidR="0046297A" w:rsidRDefault="0046297A" w:rsidP="0095175E">
            <w:pPr>
              <w:pStyle w:val="EarlierRepubEntries"/>
            </w:pPr>
            <w:r>
              <w:t xml:space="preserve">amendments by </w:t>
            </w:r>
            <w:hyperlink r:id="rId1295" w:tooltip="Mental Health (Treatment and Care) Amendment Act 2014" w:history="1">
              <w:r w:rsidRPr="00D4480C">
                <w:rPr>
                  <w:rStyle w:val="charCitHyperlinkAbbrev"/>
                </w:rPr>
                <w:t>A2014-51</w:t>
              </w:r>
            </w:hyperlink>
            <w:r>
              <w:t xml:space="preserve"> and </w:t>
            </w:r>
            <w:hyperlink r:id="rId1296" w:anchor="history" w:tooltip="Mental Health Act 2015" w:history="1">
              <w:r w:rsidR="003255A8" w:rsidRPr="00E752AB">
                <w:rPr>
                  <w:rStyle w:val="charCitHyperlinkAbbrev"/>
                </w:rPr>
                <w:t>A2015-38</w:t>
              </w:r>
            </w:hyperlink>
          </w:p>
        </w:tc>
      </w:tr>
      <w:tr w:rsidR="0046297A" w14:paraId="0FDBAA18" w14:textId="77777777" w:rsidTr="00CC24F2">
        <w:trPr>
          <w:cantSplit/>
        </w:trPr>
        <w:tc>
          <w:tcPr>
            <w:tcW w:w="1576" w:type="dxa"/>
            <w:tcBorders>
              <w:top w:val="single" w:sz="4" w:space="0" w:color="auto"/>
              <w:bottom w:val="single" w:sz="4" w:space="0" w:color="auto"/>
            </w:tcBorders>
          </w:tcPr>
          <w:p w14:paraId="1E401A0F" w14:textId="77777777" w:rsidR="0046297A" w:rsidRDefault="0046297A" w:rsidP="0095175E">
            <w:pPr>
              <w:pStyle w:val="EarlierRepubEntries"/>
            </w:pPr>
            <w:r>
              <w:t>R37</w:t>
            </w:r>
            <w:r>
              <w:br/>
              <w:t>2 Mar 2016</w:t>
            </w:r>
          </w:p>
        </w:tc>
        <w:tc>
          <w:tcPr>
            <w:tcW w:w="1681" w:type="dxa"/>
            <w:tcBorders>
              <w:top w:val="single" w:sz="4" w:space="0" w:color="auto"/>
              <w:bottom w:val="single" w:sz="4" w:space="0" w:color="auto"/>
            </w:tcBorders>
          </w:tcPr>
          <w:p w14:paraId="1C3481B3" w14:textId="77777777" w:rsidR="0046297A" w:rsidRDefault="0046297A" w:rsidP="0095175E">
            <w:pPr>
              <w:pStyle w:val="EarlierRepubEntries"/>
            </w:pPr>
            <w:r>
              <w:t>2 Mar 2016–</w:t>
            </w:r>
            <w:r>
              <w:br/>
              <w:t>30 Jun 2016</w:t>
            </w:r>
          </w:p>
        </w:tc>
        <w:tc>
          <w:tcPr>
            <w:tcW w:w="1783" w:type="dxa"/>
            <w:tcBorders>
              <w:top w:val="single" w:sz="4" w:space="0" w:color="auto"/>
              <w:bottom w:val="single" w:sz="4" w:space="0" w:color="auto"/>
            </w:tcBorders>
          </w:tcPr>
          <w:p w14:paraId="2560781C" w14:textId="7EF0A88E" w:rsidR="0046297A" w:rsidRDefault="0046297A" w:rsidP="0095175E">
            <w:pPr>
              <w:pStyle w:val="EarlierRepubEntries"/>
            </w:pPr>
            <w:hyperlink r:id="rId1297" w:tooltip="Crimes (Sentencing and Restorative Justice) Amendment Act 2016" w:history="1">
              <w:r>
                <w:rPr>
                  <w:rStyle w:val="charCitHyperlinkAbbrev"/>
                </w:rPr>
                <w:t>A2016-4</w:t>
              </w:r>
            </w:hyperlink>
          </w:p>
        </w:tc>
        <w:tc>
          <w:tcPr>
            <w:tcW w:w="1783" w:type="dxa"/>
            <w:tcBorders>
              <w:top w:val="single" w:sz="4" w:space="0" w:color="auto"/>
              <w:bottom w:val="single" w:sz="4" w:space="0" w:color="auto"/>
            </w:tcBorders>
          </w:tcPr>
          <w:p w14:paraId="00EC99FA" w14:textId="3975C8F7" w:rsidR="0046297A" w:rsidRDefault="0046297A" w:rsidP="0095175E">
            <w:pPr>
              <w:pStyle w:val="EarlierRepubEntries"/>
            </w:pPr>
            <w:r>
              <w:t xml:space="preserve">amendments by </w:t>
            </w:r>
            <w:hyperlink r:id="rId1298" w:tooltip="Crimes (Sentencing and Restorative Justice) Amendment Act 2016" w:history="1">
              <w:r>
                <w:rPr>
                  <w:rStyle w:val="charCitHyperlinkAbbrev"/>
                </w:rPr>
                <w:t>A2016-4</w:t>
              </w:r>
            </w:hyperlink>
          </w:p>
        </w:tc>
      </w:tr>
      <w:tr w:rsidR="0046297A" w14:paraId="264933EA" w14:textId="77777777" w:rsidTr="00CC24F2">
        <w:trPr>
          <w:cantSplit/>
        </w:trPr>
        <w:tc>
          <w:tcPr>
            <w:tcW w:w="1576" w:type="dxa"/>
            <w:tcBorders>
              <w:top w:val="single" w:sz="4" w:space="0" w:color="auto"/>
              <w:bottom w:val="single" w:sz="4" w:space="0" w:color="auto"/>
            </w:tcBorders>
          </w:tcPr>
          <w:p w14:paraId="79191CE1" w14:textId="77777777" w:rsidR="0046297A" w:rsidRDefault="0046297A" w:rsidP="0095175E">
            <w:pPr>
              <w:pStyle w:val="EarlierRepubEntries"/>
            </w:pPr>
            <w:r>
              <w:t>R38</w:t>
            </w:r>
            <w:r>
              <w:br/>
              <w:t>1 July 2016</w:t>
            </w:r>
          </w:p>
        </w:tc>
        <w:tc>
          <w:tcPr>
            <w:tcW w:w="1681" w:type="dxa"/>
            <w:tcBorders>
              <w:top w:val="single" w:sz="4" w:space="0" w:color="auto"/>
              <w:bottom w:val="single" w:sz="4" w:space="0" w:color="auto"/>
            </w:tcBorders>
          </w:tcPr>
          <w:p w14:paraId="5375D7FD" w14:textId="77777777" w:rsidR="0046297A" w:rsidRDefault="0046297A" w:rsidP="0095175E">
            <w:pPr>
              <w:pStyle w:val="EarlierRepubEntries"/>
            </w:pPr>
            <w:r>
              <w:t>1 July 2016–</w:t>
            </w:r>
            <w:r>
              <w:br/>
              <w:t>23 Aug 2016</w:t>
            </w:r>
          </w:p>
        </w:tc>
        <w:tc>
          <w:tcPr>
            <w:tcW w:w="1783" w:type="dxa"/>
            <w:tcBorders>
              <w:top w:val="single" w:sz="4" w:space="0" w:color="auto"/>
              <w:bottom w:val="single" w:sz="4" w:space="0" w:color="auto"/>
            </w:tcBorders>
          </w:tcPr>
          <w:p w14:paraId="6AEBEAE3" w14:textId="2B4199F5" w:rsidR="0046297A" w:rsidRDefault="0046297A" w:rsidP="0095175E">
            <w:pPr>
              <w:pStyle w:val="EarlierRepubEntries"/>
            </w:pPr>
            <w:hyperlink r:id="rId1299" w:anchor="history" w:tooltip="Victims of Crime (Financial Assistance) Act 2016" w:history="1">
              <w:r>
                <w:rPr>
                  <w:rStyle w:val="charCitHyperlinkAbbrev"/>
                </w:rPr>
                <w:t>A2016</w:t>
              </w:r>
              <w:r>
                <w:rPr>
                  <w:rStyle w:val="charCitHyperlinkAbbrev"/>
                </w:rPr>
                <w:noBreakHyphen/>
                <w:t>12</w:t>
              </w:r>
            </w:hyperlink>
          </w:p>
        </w:tc>
        <w:tc>
          <w:tcPr>
            <w:tcW w:w="1783" w:type="dxa"/>
            <w:tcBorders>
              <w:top w:val="single" w:sz="4" w:space="0" w:color="auto"/>
              <w:bottom w:val="single" w:sz="4" w:space="0" w:color="auto"/>
            </w:tcBorders>
          </w:tcPr>
          <w:p w14:paraId="779EE878" w14:textId="5FF6C451" w:rsidR="0046297A" w:rsidRDefault="0046297A" w:rsidP="0095175E">
            <w:pPr>
              <w:pStyle w:val="EarlierRepubEntries"/>
            </w:pPr>
            <w:r>
              <w:t xml:space="preserve">amendments by </w:t>
            </w:r>
            <w:hyperlink r:id="rId1300" w:anchor="history" w:tooltip="Victims of Crime (Financial Assistance) Act 2016" w:history="1">
              <w:r>
                <w:rPr>
                  <w:rStyle w:val="charCitHyperlinkAbbrev"/>
                </w:rPr>
                <w:t>A2016</w:t>
              </w:r>
              <w:r>
                <w:rPr>
                  <w:rStyle w:val="charCitHyperlinkAbbrev"/>
                </w:rPr>
                <w:noBreakHyphen/>
                <w:t>12</w:t>
              </w:r>
            </w:hyperlink>
          </w:p>
        </w:tc>
      </w:tr>
      <w:tr w:rsidR="0046297A" w14:paraId="0F92F812" w14:textId="77777777" w:rsidTr="00CC24F2">
        <w:trPr>
          <w:cantSplit/>
        </w:trPr>
        <w:tc>
          <w:tcPr>
            <w:tcW w:w="1576" w:type="dxa"/>
            <w:tcBorders>
              <w:top w:val="single" w:sz="4" w:space="0" w:color="auto"/>
              <w:bottom w:val="single" w:sz="4" w:space="0" w:color="auto"/>
            </w:tcBorders>
          </w:tcPr>
          <w:p w14:paraId="61595646" w14:textId="77777777" w:rsidR="0046297A" w:rsidRDefault="0046297A" w:rsidP="0095175E">
            <w:pPr>
              <w:pStyle w:val="EarlierRepubEntries"/>
            </w:pPr>
            <w:r>
              <w:t>R39</w:t>
            </w:r>
            <w:r>
              <w:br/>
              <w:t>24 Aug 2016</w:t>
            </w:r>
          </w:p>
        </w:tc>
        <w:tc>
          <w:tcPr>
            <w:tcW w:w="1681" w:type="dxa"/>
            <w:tcBorders>
              <w:top w:val="single" w:sz="4" w:space="0" w:color="auto"/>
              <w:bottom w:val="single" w:sz="4" w:space="0" w:color="auto"/>
            </w:tcBorders>
          </w:tcPr>
          <w:p w14:paraId="3B4F9319" w14:textId="77777777" w:rsidR="0046297A" w:rsidRDefault="0046297A" w:rsidP="0095175E">
            <w:pPr>
              <w:pStyle w:val="EarlierRepubEntries"/>
            </w:pPr>
            <w:r>
              <w:t>24 Aug 2016–</w:t>
            </w:r>
            <w:r>
              <w:br/>
              <w:t>31 Aug 2016</w:t>
            </w:r>
          </w:p>
        </w:tc>
        <w:tc>
          <w:tcPr>
            <w:tcW w:w="1783" w:type="dxa"/>
            <w:tcBorders>
              <w:top w:val="single" w:sz="4" w:space="0" w:color="auto"/>
              <w:bottom w:val="single" w:sz="4" w:space="0" w:color="auto"/>
            </w:tcBorders>
          </w:tcPr>
          <w:p w14:paraId="76CAED7C" w14:textId="6D5D81AA" w:rsidR="0046297A" w:rsidRDefault="0046297A" w:rsidP="0095175E">
            <w:pPr>
              <w:pStyle w:val="EarlierRepubEntries"/>
            </w:pPr>
            <w:hyperlink r:id="rId1301" w:tooltip="Crimes (Serious and Organised Crime) Legislation Amendment Act 2016" w:history="1">
              <w:r>
                <w:rPr>
                  <w:rStyle w:val="charCitHyperlinkAbbrev"/>
                </w:rPr>
                <w:t>A2016</w:t>
              </w:r>
              <w:r>
                <w:rPr>
                  <w:rStyle w:val="charCitHyperlinkAbbrev"/>
                </w:rPr>
                <w:noBreakHyphen/>
                <w:t>48</w:t>
              </w:r>
            </w:hyperlink>
          </w:p>
        </w:tc>
        <w:tc>
          <w:tcPr>
            <w:tcW w:w="1783" w:type="dxa"/>
            <w:tcBorders>
              <w:top w:val="single" w:sz="4" w:space="0" w:color="auto"/>
              <w:bottom w:val="single" w:sz="4" w:space="0" w:color="auto"/>
            </w:tcBorders>
          </w:tcPr>
          <w:p w14:paraId="6205B238" w14:textId="517E877F" w:rsidR="0046297A" w:rsidRPr="00046503" w:rsidRDefault="0046297A" w:rsidP="0095175E">
            <w:pPr>
              <w:pStyle w:val="EarlierRepubEntries"/>
            </w:pPr>
            <w:r>
              <w:t xml:space="preserve">amendments by </w:t>
            </w:r>
            <w:hyperlink r:id="rId1302" w:tooltip="Crimes (Serious and Organised Crime) Legislation Amendment Act 2016" w:history="1">
              <w:r>
                <w:rPr>
                  <w:rStyle w:val="charCitHyperlinkAbbrev"/>
                </w:rPr>
                <w:t>A2016</w:t>
              </w:r>
              <w:r>
                <w:rPr>
                  <w:rStyle w:val="charCitHyperlinkAbbrev"/>
                </w:rPr>
                <w:noBreakHyphen/>
                <w:t>48</w:t>
              </w:r>
            </w:hyperlink>
          </w:p>
        </w:tc>
      </w:tr>
      <w:tr w:rsidR="0046297A" w14:paraId="5E80D4AE" w14:textId="77777777" w:rsidTr="00CC24F2">
        <w:trPr>
          <w:cantSplit/>
        </w:trPr>
        <w:tc>
          <w:tcPr>
            <w:tcW w:w="1576" w:type="dxa"/>
            <w:tcBorders>
              <w:top w:val="single" w:sz="4" w:space="0" w:color="auto"/>
              <w:bottom w:val="single" w:sz="4" w:space="0" w:color="auto"/>
            </w:tcBorders>
          </w:tcPr>
          <w:p w14:paraId="14438955" w14:textId="77777777" w:rsidR="0046297A" w:rsidRDefault="0046297A" w:rsidP="0095175E">
            <w:pPr>
              <w:pStyle w:val="EarlierRepubEntries"/>
            </w:pPr>
            <w:r>
              <w:lastRenderedPageBreak/>
              <w:t>R40</w:t>
            </w:r>
            <w:r>
              <w:br/>
              <w:t>1 Sept 2016</w:t>
            </w:r>
          </w:p>
        </w:tc>
        <w:tc>
          <w:tcPr>
            <w:tcW w:w="1681" w:type="dxa"/>
            <w:tcBorders>
              <w:top w:val="single" w:sz="4" w:space="0" w:color="auto"/>
              <w:bottom w:val="single" w:sz="4" w:space="0" w:color="auto"/>
            </w:tcBorders>
          </w:tcPr>
          <w:p w14:paraId="7DF83D98" w14:textId="77777777" w:rsidR="0046297A" w:rsidRDefault="0046297A" w:rsidP="0095175E">
            <w:pPr>
              <w:pStyle w:val="EarlierRepubEntries"/>
            </w:pPr>
            <w:r>
              <w:t>1 Sept 2016–</w:t>
            </w:r>
            <w:r>
              <w:br/>
              <w:t>20 Feb 2017</w:t>
            </w:r>
          </w:p>
        </w:tc>
        <w:tc>
          <w:tcPr>
            <w:tcW w:w="1783" w:type="dxa"/>
            <w:tcBorders>
              <w:top w:val="single" w:sz="4" w:space="0" w:color="auto"/>
              <w:bottom w:val="single" w:sz="4" w:space="0" w:color="auto"/>
            </w:tcBorders>
          </w:tcPr>
          <w:p w14:paraId="375FE781" w14:textId="50AB9EEE" w:rsidR="0046297A" w:rsidRDefault="0046297A" w:rsidP="0095175E">
            <w:pPr>
              <w:pStyle w:val="EarlierRepubEntries"/>
            </w:pPr>
            <w:hyperlink r:id="rId1303" w:tooltip="Public Sector Management Amendment Act 2016 " w:history="1">
              <w:r w:rsidRPr="00E33B0C">
                <w:rPr>
                  <w:rStyle w:val="charCitHyperlinkAbbrev"/>
                </w:rPr>
                <w:t>A2016-52</w:t>
              </w:r>
            </w:hyperlink>
          </w:p>
        </w:tc>
        <w:tc>
          <w:tcPr>
            <w:tcW w:w="1783" w:type="dxa"/>
            <w:tcBorders>
              <w:top w:val="single" w:sz="4" w:space="0" w:color="auto"/>
              <w:bottom w:val="single" w:sz="4" w:space="0" w:color="auto"/>
            </w:tcBorders>
          </w:tcPr>
          <w:p w14:paraId="7541204B" w14:textId="1DD78513" w:rsidR="0046297A" w:rsidRDefault="0046297A" w:rsidP="0095175E">
            <w:pPr>
              <w:pStyle w:val="EarlierRepubEntries"/>
            </w:pPr>
            <w:r>
              <w:t xml:space="preserve">amendments by </w:t>
            </w:r>
            <w:hyperlink r:id="rId1304" w:tooltip="Public Sector Management Amendment Act 2016 " w:history="1">
              <w:r w:rsidRPr="00E33B0C">
                <w:rPr>
                  <w:rStyle w:val="charCitHyperlinkAbbrev"/>
                </w:rPr>
                <w:t>A2016-52</w:t>
              </w:r>
            </w:hyperlink>
          </w:p>
        </w:tc>
      </w:tr>
      <w:tr w:rsidR="0046297A" w14:paraId="2AF88728" w14:textId="77777777" w:rsidTr="00CC24F2">
        <w:trPr>
          <w:cantSplit/>
        </w:trPr>
        <w:tc>
          <w:tcPr>
            <w:tcW w:w="1576" w:type="dxa"/>
            <w:tcBorders>
              <w:top w:val="single" w:sz="4" w:space="0" w:color="auto"/>
              <w:bottom w:val="single" w:sz="4" w:space="0" w:color="auto"/>
            </w:tcBorders>
          </w:tcPr>
          <w:p w14:paraId="0F6C05BC" w14:textId="77777777" w:rsidR="0046297A" w:rsidRDefault="0046297A" w:rsidP="0095175E">
            <w:pPr>
              <w:pStyle w:val="EarlierRepubEntries"/>
            </w:pPr>
            <w:r>
              <w:t>R41</w:t>
            </w:r>
            <w:r>
              <w:br/>
              <w:t>21 Feb 2017</w:t>
            </w:r>
          </w:p>
        </w:tc>
        <w:tc>
          <w:tcPr>
            <w:tcW w:w="1681" w:type="dxa"/>
            <w:tcBorders>
              <w:top w:val="single" w:sz="4" w:space="0" w:color="auto"/>
              <w:bottom w:val="single" w:sz="4" w:space="0" w:color="auto"/>
            </w:tcBorders>
          </w:tcPr>
          <w:p w14:paraId="3E24ADB3" w14:textId="77777777" w:rsidR="0046297A" w:rsidRDefault="0046297A" w:rsidP="0095175E">
            <w:pPr>
              <w:pStyle w:val="EarlierRepubEntries"/>
            </w:pPr>
            <w:r>
              <w:t>21 Feb 2017–</w:t>
            </w:r>
            <w:r>
              <w:br/>
              <w:t>21 Feb 2017</w:t>
            </w:r>
          </w:p>
        </w:tc>
        <w:tc>
          <w:tcPr>
            <w:tcW w:w="1783" w:type="dxa"/>
            <w:tcBorders>
              <w:top w:val="single" w:sz="4" w:space="0" w:color="auto"/>
              <w:bottom w:val="single" w:sz="4" w:space="0" w:color="auto"/>
            </w:tcBorders>
          </w:tcPr>
          <w:p w14:paraId="202892E8" w14:textId="08447DA2" w:rsidR="0046297A" w:rsidRDefault="0046297A" w:rsidP="0095175E">
            <w:pPr>
              <w:pStyle w:val="EarlierRepubEntries"/>
            </w:pPr>
            <w:hyperlink r:id="rId1305"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4F9890D1" w14:textId="46D2D241" w:rsidR="0046297A" w:rsidRDefault="0046297A" w:rsidP="0095175E">
            <w:pPr>
              <w:pStyle w:val="EarlierRepubEntries"/>
            </w:pPr>
            <w:r>
              <w:t xml:space="preserve">amendments by </w:t>
            </w:r>
            <w:hyperlink r:id="rId1306" w:tooltip="Crimes Legislation Amendment Act 2017" w:history="1">
              <w:r>
                <w:rPr>
                  <w:rStyle w:val="charCitHyperlinkAbbrev"/>
                </w:rPr>
                <w:t>A2017</w:t>
              </w:r>
              <w:r>
                <w:rPr>
                  <w:rStyle w:val="charCitHyperlinkAbbrev"/>
                </w:rPr>
                <w:noBreakHyphen/>
                <w:t>6</w:t>
              </w:r>
            </w:hyperlink>
          </w:p>
        </w:tc>
      </w:tr>
      <w:tr w:rsidR="0046297A" w14:paraId="003A3351" w14:textId="77777777" w:rsidTr="00CC24F2">
        <w:trPr>
          <w:cantSplit/>
        </w:trPr>
        <w:tc>
          <w:tcPr>
            <w:tcW w:w="1576" w:type="dxa"/>
            <w:tcBorders>
              <w:top w:val="single" w:sz="4" w:space="0" w:color="auto"/>
              <w:bottom w:val="single" w:sz="4" w:space="0" w:color="auto"/>
            </w:tcBorders>
          </w:tcPr>
          <w:p w14:paraId="1B65CC38" w14:textId="77777777" w:rsidR="0046297A" w:rsidRDefault="0046297A" w:rsidP="0095175E">
            <w:pPr>
              <w:pStyle w:val="EarlierRepubEntries"/>
            </w:pPr>
            <w:r>
              <w:t>R42</w:t>
            </w:r>
            <w:r>
              <w:br/>
              <w:t>22 Feb 2017</w:t>
            </w:r>
          </w:p>
        </w:tc>
        <w:tc>
          <w:tcPr>
            <w:tcW w:w="1681" w:type="dxa"/>
            <w:tcBorders>
              <w:top w:val="single" w:sz="4" w:space="0" w:color="auto"/>
              <w:bottom w:val="single" w:sz="4" w:space="0" w:color="auto"/>
            </w:tcBorders>
          </w:tcPr>
          <w:p w14:paraId="2B584D26" w14:textId="77777777" w:rsidR="0046297A" w:rsidRDefault="0046297A" w:rsidP="0095175E">
            <w:pPr>
              <w:pStyle w:val="EarlierRepubEntries"/>
            </w:pPr>
            <w:r>
              <w:t>22 Feb 2017–</w:t>
            </w:r>
            <w:r>
              <w:br/>
              <w:t>5 Apr 2017</w:t>
            </w:r>
          </w:p>
        </w:tc>
        <w:tc>
          <w:tcPr>
            <w:tcW w:w="1783" w:type="dxa"/>
            <w:tcBorders>
              <w:top w:val="single" w:sz="4" w:space="0" w:color="auto"/>
              <w:bottom w:val="single" w:sz="4" w:space="0" w:color="auto"/>
            </w:tcBorders>
          </w:tcPr>
          <w:p w14:paraId="7594653F" w14:textId="3CB82085" w:rsidR="0046297A" w:rsidRDefault="0046297A" w:rsidP="0095175E">
            <w:pPr>
              <w:pStyle w:val="EarlierRepubEntries"/>
            </w:pPr>
            <w:hyperlink r:id="rId1307"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58FD15CD" w14:textId="77777777" w:rsidR="0046297A" w:rsidRDefault="0046297A" w:rsidP="0095175E">
            <w:pPr>
              <w:pStyle w:val="EarlierRepubEntries"/>
            </w:pPr>
            <w:r>
              <w:t>expiry of provisions (ch 21)</w:t>
            </w:r>
          </w:p>
        </w:tc>
      </w:tr>
      <w:tr w:rsidR="0046297A" w14:paraId="361BA113" w14:textId="77777777" w:rsidTr="00CC24F2">
        <w:trPr>
          <w:cantSplit/>
        </w:trPr>
        <w:tc>
          <w:tcPr>
            <w:tcW w:w="1576" w:type="dxa"/>
            <w:tcBorders>
              <w:top w:val="single" w:sz="4" w:space="0" w:color="auto"/>
              <w:bottom w:val="single" w:sz="4" w:space="0" w:color="auto"/>
            </w:tcBorders>
          </w:tcPr>
          <w:p w14:paraId="53CF55BC" w14:textId="77777777" w:rsidR="0046297A" w:rsidRDefault="0046297A" w:rsidP="0095175E">
            <w:pPr>
              <w:pStyle w:val="EarlierRepubEntries"/>
            </w:pPr>
            <w:r>
              <w:t>R43</w:t>
            </w:r>
            <w:r>
              <w:br/>
              <w:t>6 Apr 2017</w:t>
            </w:r>
          </w:p>
        </w:tc>
        <w:tc>
          <w:tcPr>
            <w:tcW w:w="1681" w:type="dxa"/>
            <w:tcBorders>
              <w:top w:val="single" w:sz="4" w:space="0" w:color="auto"/>
              <w:bottom w:val="single" w:sz="4" w:space="0" w:color="auto"/>
            </w:tcBorders>
          </w:tcPr>
          <w:p w14:paraId="5418E6B0" w14:textId="77777777" w:rsidR="0046297A" w:rsidRDefault="0046297A" w:rsidP="0095175E">
            <w:pPr>
              <w:pStyle w:val="EarlierRepubEntries"/>
            </w:pPr>
            <w:r>
              <w:t>6 Apr 2017–</w:t>
            </w:r>
            <w:r>
              <w:br/>
              <w:t>30 Apr 2017</w:t>
            </w:r>
          </w:p>
        </w:tc>
        <w:tc>
          <w:tcPr>
            <w:tcW w:w="1783" w:type="dxa"/>
            <w:tcBorders>
              <w:top w:val="single" w:sz="4" w:space="0" w:color="auto"/>
              <w:bottom w:val="single" w:sz="4" w:space="0" w:color="auto"/>
            </w:tcBorders>
          </w:tcPr>
          <w:p w14:paraId="5A56CA8C" w14:textId="4CB7BC6A" w:rsidR="0046297A" w:rsidRDefault="0046297A" w:rsidP="0095175E">
            <w:pPr>
              <w:pStyle w:val="EarlierRepubEntries"/>
            </w:pPr>
            <w:hyperlink r:id="rId1308" w:tooltip="Crimes Legislation Amendment Act 2017 (No 2)" w:history="1">
              <w:r w:rsidRPr="002B13DF">
                <w:rPr>
                  <w:rStyle w:val="charCitHyperlinkAbbrev"/>
                </w:rPr>
                <w:t>A2017-9</w:t>
              </w:r>
            </w:hyperlink>
          </w:p>
        </w:tc>
        <w:tc>
          <w:tcPr>
            <w:tcW w:w="1783" w:type="dxa"/>
            <w:tcBorders>
              <w:top w:val="single" w:sz="4" w:space="0" w:color="auto"/>
              <w:bottom w:val="single" w:sz="4" w:space="0" w:color="auto"/>
            </w:tcBorders>
          </w:tcPr>
          <w:p w14:paraId="4EA54A2E" w14:textId="5EE88B59" w:rsidR="0046297A" w:rsidRDefault="0046297A" w:rsidP="0095175E">
            <w:pPr>
              <w:pStyle w:val="EarlierRepubEntries"/>
            </w:pPr>
            <w:r>
              <w:t xml:space="preserve">amendments by </w:t>
            </w:r>
            <w:hyperlink r:id="rId1309" w:tooltip="Crimes Legislation Amendment Act 2017 (No 2)" w:history="1">
              <w:r w:rsidRPr="002B13DF">
                <w:rPr>
                  <w:rStyle w:val="charCitHyperlinkAbbrev"/>
                </w:rPr>
                <w:t>A2017-9</w:t>
              </w:r>
            </w:hyperlink>
          </w:p>
        </w:tc>
      </w:tr>
      <w:tr w:rsidR="0046297A" w14:paraId="2678F7E3" w14:textId="77777777" w:rsidTr="00CC24F2">
        <w:trPr>
          <w:cantSplit/>
        </w:trPr>
        <w:tc>
          <w:tcPr>
            <w:tcW w:w="1576" w:type="dxa"/>
            <w:tcBorders>
              <w:top w:val="single" w:sz="4" w:space="0" w:color="auto"/>
              <w:bottom w:val="single" w:sz="4" w:space="0" w:color="auto"/>
            </w:tcBorders>
          </w:tcPr>
          <w:p w14:paraId="5CFF31FD" w14:textId="77777777" w:rsidR="0046297A" w:rsidRDefault="0046297A" w:rsidP="0095175E">
            <w:pPr>
              <w:pStyle w:val="EarlierRepubEntries"/>
            </w:pPr>
            <w:r>
              <w:t>R44</w:t>
            </w:r>
            <w:r>
              <w:br/>
              <w:t>1 May 2017</w:t>
            </w:r>
          </w:p>
        </w:tc>
        <w:tc>
          <w:tcPr>
            <w:tcW w:w="1681" w:type="dxa"/>
            <w:tcBorders>
              <w:top w:val="single" w:sz="4" w:space="0" w:color="auto"/>
              <w:bottom w:val="single" w:sz="4" w:space="0" w:color="auto"/>
            </w:tcBorders>
          </w:tcPr>
          <w:p w14:paraId="452D99D1" w14:textId="77777777" w:rsidR="0046297A" w:rsidRDefault="0046297A" w:rsidP="0095175E">
            <w:pPr>
              <w:pStyle w:val="EarlierRepubEntries"/>
            </w:pPr>
            <w:r>
              <w:t>1 May 2017–</w:t>
            </w:r>
            <w:r>
              <w:br/>
              <w:t>25 Apr 2018</w:t>
            </w:r>
          </w:p>
        </w:tc>
        <w:tc>
          <w:tcPr>
            <w:tcW w:w="1783" w:type="dxa"/>
            <w:tcBorders>
              <w:top w:val="single" w:sz="4" w:space="0" w:color="auto"/>
              <w:bottom w:val="single" w:sz="4" w:space="0" w:color="auto"/>
            </w:tcBorders>
          </w:tcPr>
          <w:p w14:paraId="0172B7C7" w14:textId="3F9D34A3" w:rsidR="0046297A" w:rsidRDefault="0046297A" w:rsidP="0095175E">
            <w:pPr>
              <w:pStyle w:val="EarlierRepubEntries"/>
            </w:pPr>
            <w:hyperlink r:id="rId1310"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29010065" w14:textId="0F4CA4F1" w:rsidR="0046297A" w:rsidRDefault="0046297A" w:rsidP="0095175E">
            <w:pPr>
              <w:pStyle w:val="EarlierRepubEntries"/>
            </w:pPr>
            <w:r w:rsidRPr="00CF236E">
              <w:t xml:space="preserve">amendments by </w:t>
            </w:r>
            <w:hyperlink r:id="rId1311" w:tooltip="Family Violence Act 2016" w:history="1">
              <w:r>
                <w:rPr>
                  <w:rStyle w:val="charCitHyperlinkAbbrev"/>
                </w:rPr>
                <w:t>A2016</w:t>
              </w:r>
              <w:r>
                <w:rPr>
                  <w:rStyle w:val="charCitHyperlinkAbbrev"/>
                </w:rPr>
                <w:noBreakHyphen/>
                <w:t>42</w:t>
              </w:r>
            </w:hyperlink>
            <w:r>
              <w:br/>
              <w:t xml:space="preserve">as amended by </w:t>
            </w:r>
            <w:hyperlink r:id="rId1312" w:tooltip="Family and Personal Violence Legislation Amendment Act 2017" w:history="1">
              <w:r>
                <w:rPr>
                  <w:rStyle w:val="charCitHyperlinkAbbrev"/>
                </w:rPr>
                <w:t>A2017</w:t>
              </w:r>
              <w:r>
                <w:rPr>
                  <w:rStyle w:val="charCitHyperlinkAbbrev"/>
                </w:rPr>
                <w:noBreakHyphen/>
                <w:t>10</w:t>
              </w:r>
            </w:hyperlink>
          </w:p>
        </w:tc>
      </w:tr>
      <w:tr w:rsidR="0046297A" w14:paraId="71ED1DEA" w14:textId="77777777" w:rsidTr="00CC24F2">
        <w:trPr>
          <w:cantSplit/>
        </w:trPr>
        <w:tc>
          <w:tcPr>
            <w:tcW w:w="1576" w:type="dxa"/>
            <w:tcBorders>
              <w:top w:val="single" w:sz="4" w:space="0" w:color="auto"/>
              <w:bottom w:val="single" w:sz="4" w:space="0" w:color="auto"/>
            </w:tcBorders>
          </w:tcPr>
          <w:p w14:paraId="09CA929A" w14:textId="77777777" w:rsidR="0046297A" w:rsidRDefault="0046297A" w:rsidP="0095175E">
            <w:pPr>
              <w:pStyle w:val="EarlierRepubEntries"/>
            </w:pPr>
            <w:r>
              <w:t>R45</w:t>
            </w:r>
            <w:r>
              <w:br/>
              <w:t>26 Apr 2018</w:t>
            </w:r>
          </w:p>
        </w:tc>
        <w:tc>
          <w:tcPr>
            <w:tcW w:w="1681" w:type="dxa"/>
            <w:tcBorders>
              <w:top w:val="single" w:sz="4" w:space="0" w:color="auto"/>
              <w:bottom w:val="single" w:sz="4" w:space="0" w:color="auto"/>
            </w:tcBorders>
          </w:tcPr>
          <w:p w14:paraId="3B66D295" w14:textId="77777777" w:rsidR="0046297A" w:rsidRDefault="0046297A" w:rsidP="0095175E">
            <w:pPr>
              <w:pStyle w:val="EarlierRepubEntries"/>
            </w:pPr>
            <w:r>
              <w:t>26 Apr 2018–</w:t>
            </w:r>
            <w:r>
              <w:br/>
              <w:t>8 Nov 2018</w:t>
            </w:r>
          </w:p>
        </w:tc>
        <w:tc>
          <w:tcPr>
            <w:tcW w:w="1783" w:type="dxa"/>
            <w:tcBorders>
              <w:top w:val="single" w:sz="4" w:space="0" w:color="auto"/>
              <w:bottom w:val="single" w:sz="4" w:space="0" w:color="auto"/>
            </w:tcBorders>
          </w:tcPr>
          <w:p w14:paraId="72A97BE6" w14:textId="30470140" w:rsidR="0046297A" w:rsidRDefault="0046297A" w:rsidP="0095175E">
            <w:pPr>
              <w:pStyle w:val="EarlierRepubEntries"/>
              <w:rPr>
                <w:rStyle w:val="charCitHyperlinkAbbrev"/>
              </w:rPr>
            </w:pPr>
            <w:hyperlink r:id="rId1313" w:tooltip="Courts and Other Justice Legislation Amendment Act 2018" w:history="1">
              <w:r>
                <w:rPr>
                  <w:rStyle w:val="charCitHyperlinkAbbrev"/>
                </w:rPr>
                <w:t>A2018-9</w:t>
              </w:r>
            </w:hyperlink>
          </w:p>
        </w:tc>
        <w:tc>
          <w:tcPr>
            <w:tcW w:w="1783" w:type="dxa"/>
            <w:tcBorders>
              <w:top w:val="single" w:sz="4" w:space="0" w:color="auto"/>
              <w:bottom w:val="single" w:sz="4" w:space="0" w:color="auto"/>
            </w:tcBorders>
          </w:tcPr>
          <w:p w14:paraId="6B031FF0" w14:textId="55F382A2" w:rsidR="0046297A" w:rsidRPr="00CF236E" w:rsidRDefault="0046297A" w:rsidP="0095175E">
            <w:pPr>
              <w:pStyle w:val="EarlierRepubEntries"/>
            </w:pPr>
            <w:r w:rsidRPr="00CF236E">
              <w:t xml:space="preserve">amendments by </w:t>
            </w:r>
            <w:hyperlink r:id="rId1314" w:tooltip="Courts and Other Justice Legislation Amendment Act 2018" w:history="1">
              <w:r>
                <w:rPr>
                  <w:rStyle w:val="charCitHyperlinkAbbrev"/>
                </w:rPr>
                <w:t>A2018-9</w:t>
              </w:r>
            </w:hyperlink>
          </w:p>
        </w:tc>
      </w:tr>
      <w:tr w:rsidR="0046297A" w14:paraId="32F64AB5" w14:textId="77777777" w:rsidTr="00CC24F2">
        <w:trPr>
          <w:cantSplit/>
        </w:trPr>
        <w:tc>
          <w:tcPr>
            <w:tcW w:w="1576" w:type="dxa"/>
            <w:tcBorders>
              <w:top w:val="single" w:sz="4" w:space="0" w:color="auto"/>
              <w:bottom w:val="single" w:sz="4" w:space="0" w:color="auto"/>
            </w:tcBorders>
          </w:tcPr>
          <w:p w14:paraId="30A19138" w14:textId="77777777" w:rsidR="0046297A" w:rsidRDefault="0046297A" w:rsidP="0095175E">
            <w:pPr>
              <w:pStyle w:val="EarlierRepubEntries"/>
            </w:pPr>
            <w:r>
              <w:t>R46</w:t>
            </w:r>
            <w:r>
              <w:br/>
              <w:t>9 Nov 2018</w:t>
            </w:r>
          </w:p>
        </w:tc>
        <w:tc>
          <w:tcPr>
            <w:tcW w:w="1681" w:type="dxa"/>
            <w:tcBorders>
              <w:top w:val="single" w:sz="4" w:space="0" w:color="auto"/>
              <w:bottom w:val="single" w:sz="4" w:space="0" w:color="auto"/>
            </w:tcBorders>
          </w:tcPr>
          <w:p w14:paraId="414CEAE2" w14:textId="77777777" w:rsidR="0046297A" w:rsidRDefault="0046297A" w:rsidP="0095175E">
            <w:pPr>
              <w:pStyle w:val="EarlierRepubEntries"/>
            </w:pPr>
            <w:r>
              <w:t>9 Nov 2018–</w:t>
            </w:r>
            <w:r>
              <w:br/>
              <w:t>2 Mar 2019</w:t>
            </w:r>
          </w:p>
        </w:tc>
        <w:tc>
          <w:tcPr>
            <w:tcW w:w="1783" w:type="dxa"/>
            <w:tcBorders>
              <w:top w:val="single" w:sz="4" w:space="0" w:color="auto"/>
              <w:bottom w:val="single" w:sz="4" w:space="0" w:color="auto"/>
            </w:tcBorders>
          </w:tcPr>
          <w:p w14:paraId="3EDBBC44" w14:textId="3FB0DA62" w:rsidR="0046297A" w:rsidRDefault="0046297A" w:rsidP="0095175E">
            <w:pPr>
              <w:pStyle w:val="EarlierRepubEntries"/>
              <w:rPr>
                <w:rStyle w:val="charCitHyperlinkAbbrev"/>
              </w:rPr>
            </w:pPr>
            <w:hyperlink r:id="rId1315" w:tooltip="Sentencing Legislation Amendment Bill 2018" w:history="1">
              <w:r>
                <w:rPr>
                  <w:rStyle w:val="charCitHyperlinkAbbrev"/>
                </w:rPr>
                <w:t>A2018</w:t>
              </w:r>
              <w:r>
                <w:rPr>
                  <w:rStyle w:val="charCitHyperlinkAbbrev"/>
                </w:rPr>
                <w:noBreakHyphen/>
                <w:t>43</w:t>
              </w:r>
            </w:hyperlink>
          </w:p>
        </w:tc>
        <w:tc>
          <w:tcPr>
            <w:tcW w:w="1783" w:type="dxa"/>
            <w:tcBorders>
              <w:top w:val="single" w:sz="4" w:space="0" w:color="auto"/>
              <w:bottom w:val="single" w:sz="4" w:space="0" w:color="auto"/>
            </w:tcBorders>
          </w:tcPr>
          <w:p w14:paraId="0ED24038" w14:textId="4028536B" w:rsidR="0046297A" w:rsidRPr="00CF236E" w:rsidRDefault="0046297A" w:rsidP="0095175E">
            <w:pPr>
              <w:pStyle w:val="EarlierRepubEntries"/>
            </w:pPr>
            <w:r w:rsidRPr="00CF236E">
              <w:t xml:space="preserve">amendments by </w:t>
            </w:r>
            <w:hyperlink r:id="rId1316" w:tooltip="Sentencing Legislation Amendment Bill 2018" w:history="1">
              <w:r>
                <w:rPr>
                  <w:rStyle w:val="charCitHyperlinkAbbrev"/>
                </w:rPr>
                <w:t>A2018</w:t>
              </w:r>
              <w:r>
                <w:rPr>
                  <w:rStyle w:val="charCitHyperlinkAbbrev"/>
                </w:rPr>
                <w:noBreakHyphen/>
                <w:t>43</w:t>
              </w:r>
            </w:hyperlink>
          </w:p>
        </w:tc>
      </w:tr>
      <w:tr w:rsidR="0046297A" w14:paraId="78C09DA9" w14:textId="77777777" w:rsidTr="00CC24F2">
        <w:trPr>
          <w:cantSplit/>
        </w:trPr>
        <w:tc>
          <w:tcPr>
            <w:tcW w:w="1576" w:type="dxa"/>
            <w:tcBorders>
              <w:top w:val="single" w:sz="4" w:space="0" w:color="auto"/>
              <w:bottom w:val="single" w:sz="4" w:space="0" w:color="auto"/>
            </w:tcBorders>
          </w:tcPr>
          <w:p w14:paraId="2D9CDB98" w14:textId="77777777" w:rsidR="0046297A" w:rsidRDefault="0046297A" w:rsidP="0095175E">
            <w:pPr>
              <w:pStyle w:val="EarlierRepubEntries"/>
            </w:pPr>
            <w:r>
              <w:t>R47</w:t>
            </w:r>
            <w:r>
              <w:br/>
              <w:t>3 Mar 2019</w:t>
            </w:r>
          </w:p>
        </w:tc>
        <w:tc>
          <w:tcPr>
            <w:tcW w:w="1681" w:type="dxa"/>
            <w:tcBorders>
              <w:top w:val="single" w:sz="4" w:space="0" w:color="auto"/>
              <w:bottom w:val="single" w:sz="4" w:space="0" w:color="auto"/>
            </w:tcBorders>
          </w:tcPr>
          <w:p w14:paraId="75A127E3" w14:textId="77777777" w:rsidR="0046297A" w:rsidRDefault="0046297A" w:rsidP="0095175E">
            <w:pPr>
              <w:pStyle w:val="EarlierRepubEntries"/>
            </w:pPr>
            <w:r>
              <w:t>3 Mar 2019–</w:t>
            </w:r>
            <w:r>
              <w:br/>
              <w:t>2 Dec 2019</w:t>
            </w:r>
          </w:p>
        </w:tc>
        <w:tc>
          <w:tcPr>
            <w:tcW w:w="1783" w:type="dxa"/>
            <w:tcBorders>
              <w:top w:val="single" w:sz="4" w:space="0" w:color="auto"/>
              <w:bottom w:val="single" w:sz="4" w:space="0" w:color="auto"/>
            </w:tcBorders>
          </w:tcPr>
          <w:p w14:paraId="42842F38" w14:textId="4E117496" w:rsidR="0046297A" w:rsidRDefault="0046297A" w:rsidP="0095175E">
            <w:pPr>
              <w:pStyle w:val="EarlierRepubEntries"/>
            </w:pPr>
            <w:hyperlink r:id="rId1317" w:tooltip="Sentencing Legislation Amendment Bill 2018" w:history="1">
              <w:r>
                <w:rPr>
                  <w:rStyle w:val="charCitHyperlinkAbbrev"/>
                </w:rPr>
                <w:t>A2018</w:t>
              </w:r>
              <w:r>
                <w:rPr>
                  <w:rStyle w:val="charCitHyperlinkAbbrev"/>
                </w:rPr>
                <w:noBreakHyphen/>
                <w:t>43</w:t>
              </w:r>
            </w:hyperlink>
          </w:p>
        </w:tc>
        <w:tc>
          <w:tcPr>
            <w:tcW w:w="1783" w:type="dxa"/>
            <w:tcBorders>
              <w:top w:val="single" w:sz="4" w:space="0" w:color="auto"/>
              <w:bottom w:val="single" w:sz="4" w:space="0" w:color="auto"/>
            </w:tcBorders>
          </w:tcPr>
          <w:p w14:paraId="641445A4" w14:textId="77777777" w:rsidR="0046297A" w:rsidRPr="00CF236E" w:rsidRDefault="0046297A" w:rsidP="0095175E">
            <w:pPr>
              <w:pStyle w:val="EarlierRepubEntries"/>
            </w:pPr>
            <w:r w:rsidRPr="00E02F7B">
              <w:t>expiry of transitional provisions (ch 20)</w:t>
            </w:r>
          </w:p>
        </w:tc>
      </w:tr>
      <w:tr w:rsidR="00E964B7" w14:paraId="0E00DE41" w14:textId="77777777" w:rsidTr="00CC24F2">
        <w:trPr>
          <w:cantSplit/>
        </w:trPr>
        <w:tc>
          <w:tcPr>
            <w:tcW w:w="1576" w:type="dxa"/>
            <w:tcBorders>
              <w:top w:val="single" w:sz="4" w:space="0" w:color="auto"/>
              <w:bottom w:val="single" w:sz="4" w:space="0" w:color="auto"/>
            </w:tcBorders>
          </w:tcPr>
          <w:p w14:paraId="106D4A9E" w14:textId="77777777" w:rsidR="00E964B7" w:rsidRDefault="00E964B7" w:rsidP="0095175E">
            <w:pPr>
              <w:pStyle w:val="EarlierRepubEntries"/>
            </w:pPr>
            <w:r>
              <w:t>R48</w:t>
            </w:r>
            <w:r>
              <w:br/>
              <w:t>3 Dec 2019</w:t>
            </w:r>
          </w:p>
        </w:tc>
        <w:tc>
          <w:tcPr>
            <w:tcW w:w="1681" w:type="dxa"/>
            <w:tcBorders>
              <w:top w:val="single" w:sz="4" w:space="0" w:color="auto"/>
              <w:bottom w:val="single" w:sz="4" w:space="0" w:color="auto"/>
            </w:tcBorders>
          </w:tcPr>
          <w:p w14:paraId="4BD44A5E" w14:textId="77777777" w:rsidR="00E964B7" w:rsidRDefault="00E964B7" w:rsidP="0095175E">
            <w:pPr>
              <w:pStyle w:val="EarlierRepubEntries"/>
            </w:pPr>
            <w:r>
              <w:t>3 Dec 2019–</w:t>
            </w:r>
            <w:r>
              <w:br/>
            </w:r>
            <w:r w:rsidR="00CC24F2">
              <w:t>1</w:t>
            </w:r>
            <w:r>
              <w:t xml:space="preserve"> Mar 2020</w:t>
            </w:r>
          </w:p>
        </w:tc>
        <w:tc>
          <w:tcPr>
            <w:tcW w:w="1783" w:type="dxa"/>
            <w:tcBorders>
              <w:top w:val="single" w:sz="4" w:space="0" w:color="auto"/>
              <w:bottom w:val="single" w:sz="4" w:space="0" w:color="auto"/>
            </w:tcBorders>
          </w:tcPr>
          <w:p w14:paraId="2A35D01E" w14:textId="6E54F6D8" w:rsidR="00E964B7" w:rsidRDefault="00E964B7" w:rsidP="0095175E">
            <w:pPr>
              <w:pStyle w:val="EarlierRepubEntries"/>
            </w:pPr>
            <w:hyperlink r:id="rId1318" w:tooltip="Sentencing (Drug and Alcohol Treatment Orders) Legislation Amendment Act 2019" w:history="1">
              <w:r>
                <w:rPr>
                  <w:rStyle w:val="charCitHyperlinkAbbrev"/>
                </w:rPr>
                <w:t>A2019</w:t>
              </w:r>
              <w:r>
                <w:rPr>
                  <w:rStyle w:val="charCitHyperlinkAbbrev"/>
                </w:rPr>
                <w:noBreakHyphen/>
                <w:t>31</w:t>
              </w:r>
            </w:hyperlink>
          </w:p>
        </w:tc>
        <w:tc>
          <w:tcPr>
            <w:tcW w:w="1783" w:type="dxa"/>
            <w:tcBorders>
              <w:top w:val="single" w:sz="4" w:space="0" w:color="auto"/>
              <w:bottom w:val="single" w:sz="4" w:space="0" w:color="auto"/>
            </w:tcBorders>
          </w:tcPr>
          <w:p w14:paraId="6D7DCBD0" w14:textId="182B83CA" w:rsidR="00E964B7" w:rsidRPr="00E02F7B" w:rsidRDefault="00E964B7" w:rsidP="0095175E">
            <w:pPr>
              <w:pStyle w:val="EarlierRepubEntries"/>
            </w:pPr>
            <w:r w:rsidRPr="00CF236E">
              <w:t xml:space="preserve">amendments by </w:t>
            </w:r>
            <w:hyperlink r:id="rId1319" w:tooltip="Sentencing (Drug and Alcohol Treatment Orders) Legislation Amendment Act 2019" w:history="1">
              <w:r>
                <w:rPr>
                  <w:rStyle w:val="charCitHyperlinkAbbrev"/>
                </w:rPr>
                <w:t>A2019</w:t>
              </w:r>
              <w:r>
                <w:rPr>
                  <w:rStyle w:val="charCitHyperlinkAbbrev"/>
                </w:rPr>
                <w:noBreakHyphen/>
                <w:t>31</w:t>
              </w:r>
            </w:hyperlink>
          </w:p>
        </w:tc>
      </w:tr>
      <w:tr w:rsidR="007756EC" w14:paraId="1B1F9716" w14:textId="77777777" w:rsidTr="00CC24F2">
        <w:trPr>
          <w:cantSplit/>
        </w:trPr>
        <w:tc>
          <w:tcPr>
            <w:tcW w:w="1576" w:type="dxa"/>
            <w:tcBorders>
              <w:top w:val="single" w:sz="4" w:space="0" w:color="auto"/>
              <w:bottom w:val="single" w:sz="4" w:space="0" w:color="auto"/>
            </w:tcBorders>
          </w:tcPr>
          <w:p w14:paraId="525B2879" w14:textId="77777777" w:rsidR="007756EC" w:rsidRDefault="007756EC" w:rsidP="0095175E">
            <w:pPr>
              <w:pStyle w:val="EarlierRepubEntries"/>
            </w:pPr>
            <w:r>
              <w:t>R49</w:t>
            </w:r>
            <w:r>
              <w:br/>
              <w:t>2 Mar 2020</w:t>
            </w:r>
          </w:p>
        </w:tc>
        <w:tc>
          <w:tcPr>
            <w:tcW w:w="1681" w:type="dxa"/>
            <w:tcBorders>
              <w:top w:val="single" w:sz="4" w:space="0" w:color="auto"/>
              <w:bottom w:val="single" w:sz="4" w:space="0" w:color="auto"/>
            </w:tcBorders>
          </w:tcPr>
          <w:p w14:paraId="0E2C8107" w14:textId="77777777" w:rsidR="007756EC" w:rsidRDefault="007756EC" w:rsidP="0095175E">
            <w:pPr>
              <w:pStyle w:val="EarlierRepubEntries"/>
            </w:pPr>
            <w:r>
              <w:t>2 Mar 2020–</w:t>
            </w:r>
            <w:r>
              <w:br/>
              <w:t>2 Mar 2020</w:t>
            </w:r>
          </w:p>
        </w:tc>
        <w:tc>
          <w:tcPr>
            <w:tcW w:w="1783" w:type="dxa"/>
            <w:tcBorders>
              <w:top w:val="single" w:sz="4" w:space="0" w:color="auto"/>
              <w:bottom w:val="single" w:sz="4" w:space="0" w:color="auto"/>
            </w:tcBorders>
          </w:tcPr>
          <w:p w14:paraId="5C5E9F91" w14:textId="33AB4360" w:rsidR="007756EC" w:rsidRDefault="00780318" w:rsidP="0095175E">
            <w:pPr>
              <w:pStyle w:val="EarlierRepubEntries"/>
            </w:pPr>
            <w:hyperlink r:id="rId1320" w:tooltip="Sentencing (Parole Time Credit) Legislation Amendment Act 2019" w:history="1">
              <w:r>
                <w:rPr>
                  <w:rStyle w:val="charCitHyperlinkAbbrev"/>
                </w:rPr>
                <w:t>A2019</w:t>
              </w:r>
              <w:r>
                <w:rPr>
                  <w:rStyle w:val="charCitHyperlinkAbbrev"/>
                </w:rPr>
                <w:noBreakHyphen/>
                <w:t>45</w:t>
              </w:r>
            </w:hyperlink>
          </w:p>
        </w:tc>
        <w:tc>
          <w:tcPr>
            <w:tcW w:w="1783" w:type="dxa"/>
            <w:tcBorders>
              <w:top w:val="single" w:sz="4" w:space="0" w:color="auto"/>
              <w:bottom w:val="single" w:sz="4" w:space="0" w:color="auto"/>
            </w:tcBorders>
          </w:tcPr>
          <w:p w14:paraId="351C5618" w14:textId="7E20026F" w:rsidR="007756EC" w:rsidRPr="00CF236E" w:rsidRDefault="00780318" w:rsidP="0095175E">
            <w:pPr>
              <w:pStyle w:val="EarlierRepubEntries"/>
            </w:pPr>
            <w:r>
              <w:t xml:space="preserve">amendments by </w:t>
            </w:r>
            <w:hyperlink r:id="rId1321" w:tooltip="Sentencing (Parole Time Credit) Legislation Amendment Act 2019" w:history="1">
              <w:r>
                <w:rPr>
                  <w:rStyle w:val="charCitHyperlinkAbbrev"/>
                </w:rPr>
                <w:t>A2019</w:t>
              </w:r>
              <w:r>
                <w:rPr>
                  <w:rStyle w:val="charCitHyperlinkAbbrev"/>
                </w:rPr>
                <w:noBreakHyphen/>
                <w:t>45</w:t>
              </w:r>
            </w:hyperlink>
          </w:p>
        </w:tc>
      </w:tr>
      <w:tr w:rsidR="008E02A2" w14:paraId="67BC9146" w14:textId="77777777" w:rsidTr="00CC24F2">
        <w:trPr>
          <w:cantSplit/>
        </w:trPr>
        <w:tc>
          <w:tcPr>
            <w:tcW w:w="1576" w:type="dxa"/>
            <w:tcBorders>
              <w:top w:val="single" w:sz="4" w:space="0" w:color="auto"/>
              <w:bottom w:val="single" w:sz="4" w:space="0" w:color="auto"/>
            </w:tcBorders>
          </w:tcPr>
          <w:p w14:paraId="25F3DB98" w14:textId="77777777" w:rsidR="008E02A2" w:rsidRDefault="008E02A2" w:rsidP="0095175E">
            <w:pPr>
              <w:pStyle w:val="EarlierRepubEntries"/>
            </w:pPr>
            <w:r>
              <w:t>R50</w:t>
            </w:r>
            <w:r>
              <w:br/>
              <w:t>3 Mar 2020</w:t>
            </w:r>
          </w:p>
        </w:tc>
        <w:tc>
          <w:tcPr>
            <w:tcW w:w="1681" w:type="dxa"/>
            <w:tcBorders>
              <w:top w:val="single" w:sz="4" w:space="0" w:color="auto"/>
              <w:bottom w:val="single" w:sz="4" w:space="0" w:color="auto"/>
            </w:tcBorders>
          </w:tcPr>
          <w:p w14:paraId="173C1D54" w14:textId="77777777" w:rsidR="008E02A2" w:rsidRDefault="008E02A2" w:rsidP="0095175E">
            <w:pPr>
              <w:pStyle w:val="EarlierRepubEntries"/>
            </w:pPr>
            <w:r>
              <w:t>3 Mar 2020–</w:t>
            </w:r>
            <w:r>
              <w:br/>
              <w:t>7 Apr 2020</w:t>
            </w:r>
          </w:p>
        </w:tc>
        <w:tc>
          <w:tcPr>
            <w:tcW w:w="1783" w:type="dxa"/>
            <w:tcBorders>
              <w:top w:val="single" w:sz="4" w:space="0" w:color="auto"/>
              <w:bottom w:val="single" w:sz="4" w:space="0" w:color="auto"/>
            </w:tcBorders>
          </w:tcPr>
          <w:p w14:paraId="783DE173" w14:textId="0002AA96" w:rsidR="008E02A2" w:rsidRDefault="008E02A2" w:rsidP="0095175E">
            <w:pPr>
              <w:pStyle w:val="EarlierRepubEntries"/>
            </w:pPr>
            <w:hyperlink r:id="rId1322" w:tooltip="Sentencing (Parole Time Credit) Legislation Amendment Act 2019" w:history="1">
              <w:r>
                <w:rPr>
                  <w:rStyle w:val="charCitHyperlinkAbbrev"/>
                </w:rPr>
                <w:t>A2019</w:t>
              </w:r>
              <w:r>
                <w:rPr>
                  <w:rStyle w:val="charCitHyperlinkAbbrev"/>
                </w:rPr>
                <w:noBreakHyphen/>
                <w:t>45</w:t>
              </w:r>
            </w:hyperlink>
          </w:p>
        </w:tc>
        <w:tc>
          <w:tcPr>
            <w:tcW w:w="1783" w:type="dxa"/>
            <w:tcBorders>
              <w:top w:val="single" w:sz="4" w:space="0" w:color="auto"/>
              <w:bottom w:val="single" w:sz="4" w:space="0" w:color="auto"/>
            </w:tcBorders>
          </w:tcPr>
          <w:p w14:paraId="78FEF2FB" w14:textId="77777777" w:rsidR="008E02A2" w:rsidRDefault="008E02A2" w:rsidP="0095175E">
            <w:pPr>
              <w:pStyle w:val="EarlierRepubEntries"/>
            </w:pPr>
            <w:r w:rsidRPr="00E02F7B">
              <w:t>expiry of provision (</w:t>
            </w:r>
            <w:r>
              <w:t>s 81</w:t>
            </w:r>
            <w:r w:rsidRPr="00E02F7B">
              <w:t>)</w:t>
            </w:r>
          </w:p>
        </w:tc>
      </w:tr>
      <w:tr w:rsidR="00523F5A" w14:paraId="5DF756AD" w14:textId="77777777" w:rsidTr="00CC24F2">
        <w:trPr>
          <w:cantSplit/>
        </w:trPr>
        <w:tc>
          <w:tcPr>
            <w:tcW w:w="1576" w:type="dxa"/>
            <w:tcBorders>
              <w:top w:val="single" w:sz="4" w:space="0" w:color="auto"/>
              <w:bottom w:val="single" w:sz="4" w:space="0" w:color="auto"/>
            </w:tcBorders>
          </w:tcPr>
          <w:p w14:paraId="481E21A4" w14:textId="77777777" w:rsidR="00523F5A" w:rsidRDefault="00523F5A" w:rsidP="0095175E">
            <w:pPr>
              <w:pStyle w:val="EarlierRepubEntries"/>
            </w:pPr>
            <w:r>
              <w:t>R51</w:t>
            </w:r>
            <w:r>
              <w:br/>
            </w:r>
            <w:r w:rsidR="00E62455">
              <w:t>8 Apr 2020</w:t>
            </w:r>
          </w:p>
        </w:tc>
        <w:tc>
          <w:tcPr>
            <w:tcW w:w="1681" w:type="dxa"/>
            <w:tcBorders>
              <w:top w:val="single" w:sz="4" w:space="0" w:color="auto"/>
              <w:bottom w:val="single" w:sz="4" w:space="0" w:color="auto"/>
            </w:tcBorders>
          </w:tcPr>
          <w:p w14:paraId="46FD6A0B" w14:textId="77777777" w:rsidR="00523F5A" w:rsidRDefault="00E62455" w:rsidP="0095175E">
            <w:pPr>
              <w:pStyle w:val="EarlierRepubEntries"/>
            </w:pPr>
            <w:r>
              <w:t>8 Apr 2020–</w:t>
            </w:r>
            <w:r>
              <w:br/>
              <w:t>2</w:t>
            </w:r>
            <w:r w:rsidR="00610822">
              <w:t>7</w:t>
            </w:r>
            <w:r>
              <w:t xml:space="preserve"> Aug 2020</w:t>
            </w:r>
          </w:p>
        </w:tc>
        <w:tc>
          <w:tcPr>
            <w:tcW w:w="1783" w:type="dxa"/>
            <w:tcBorders>
              <w:top w:val="single" w:sz="4" w:space="0" w:color="auto"/>
              <w:bottom w:val="single" w:sz="4" w:space="0" w:color="auto"/>
            </w:tcBorders>
          </w:tcPr>
          <w:p w14:paraId="02D9FD32" w14:textId="7FA56A3D" w:rsidR="00523F5A" w:rsidRDefault="00523F5A" w:rsidP="0095175E">
            <w:pPr>
              <w:pStyle w:val="EarlierRepubEntries"/>
            </w:pPr>
            <w:hyperlink r:id="rId1323" w:anchor="history"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7FD3086E" w14:textId="27436232" w:rsidR="00523F5A" w:rsidRPr="00E02F7B" w:rsidRDefault="00523F5A" w:rsidP="0095175E">
            <w:pPr>
              <w:pStyle w:val="EarlierRepubEntries"/>
            </w:pPr>
            <w:r>
              <w:t xml:space="preserve">amendments by </w:t>
            </w:r>
            <w:hyperlink r:id="rId1324" w:anchor="history" w:tooltip="COVID-19 Emergency Response Act 2020" w:history="1">
              <w:r>
                <w:rPr>
                  <w:rStyle w:val="charCitHyperlinkAbbrev"/>
                </w:rPr>
                <w:t>A2020-11</w:t>
              </w:r>
            </w:hyperlink>
          </w:p>
        </w:tc>
      </w:tr>
      <w:tr w:rsidR="00A6505B" w14:paraId="5279C302" w14:textId="77777777" w:rsidTr="00CC24F2">
        <w:trPr>
          <w:cantSplit/>
        </w:trPr>
        <w:tc>
          <w:tcPr>
            <w:tcW w:w="1576" w:type="dxa"/>
            <w:tcBorders>
              <w:top w:val="single" w:sz="4" w:space="0" w:color="auto"/>
              <w:bottom w:val="single" w:sz="4" w:space="0" w:color="auto"/>
            </w:tcBorders>
          </w:tcPr>
          <w:p w14:paraId="74C51F35" w14:textId="77777777" w:rsidR="00A6505B" w:rsidRDefault="00A6505B" w:rsidP="0095175E">
            <w:pPr>
              <w:pStyle w:val="EarlierRepubEntries"/>
            </w:pPr>
            <w:r>
              <w:t>R52</w:t>
            </w:r>
            <w:r>
              <w:br/>
              <w:t>28 Aug 2020</w:t>
            </w:r>
          </w:p>
        </w:tc>
        <w:tc>
          <w:tcPr>
            <w:tcW w:w="1681" w:type="dxa"/>
            <w:tcBorders>
              <w:top w:val="single" w:sz="4" w:space="0" w:color="auto"/>
              <w:bottom w:val="single" w:sz="4" w:space="0" w:color="auto"/>
            </w:tcBorders>
          </w:tcPr>
          <w:p w14:paraId="494B37D4" w14:textId="77777777" w:rsidR="00A6505B" w:rsidRDefault="00A6505B" w:rsidP="0095175E">
            <w:pPr>
              <w:pStyle w:val="EarlierRepubEntries"/>
            </w:pPr>
            <w:r>
              <w:t>28 Aug 2020–</w:t>
            </w:r>
            <w:r>
              <w:br/>
              <w:t>9 Sept 2020</w:t>
            </w:r>
          </w:p>
        </w:tc>
        <w:tc>
          <w:tcPr>
            <w:tcW w:w="1783" w:type="dxa"/>
            <w:tcBorders>
              <w:top w:val="single" w:sz="4" w:space="0" w:color="auto"/>
              <w:bottom w:val="single" w:sz="4" w:space="0" w:color="auto"/>
            </w:tcBorders>
          </w:tcPr>
          <w:p w14:paraId="65A9985B" w14:textId="2519A0B0" w:rsidR="00A6505B" w:rsidRPr="00A6505B" w:rsidRDefault="00A6505B" w:rsidP="0095175E">
            <w:pPr>
              <w:pStyle w:val="EarlierRepubEntries"/>
              <w:rPr>
                <w:u w:val="single"/>
              </w:rPr>
            </w:pPr>
            <w:hyperlink r:id="rId1325" w:tooltip="Justice Legislation Amendment Act 2020" w:history="1">
              <w:r w:rsidRPr="00A6505B">
                <w:rPr>
                  <w:rStyle w:val="charCitHyperlinkAbbrev"/>
                  <w:u w:val="single"/>
                </w:rPr>
                <w:t>A2020</w:t>
              </w:r>
              <w:r w:rsidRPr="00A6505B">
                <w:rPr>
                  <w:rStyle w:val="charCitHyperlinkAbbrev"/>
                  <w:u w:val="single"/>
                </w:rPr>
                <w:noBreakHyphen/>
                <w:t>42</w:t>
              </w:r>
            </w:hyperlink>
          </w:p>
        </w:tc>
        <w:tc>
          <w:tcPr>
            <w:tcW w:w="1783" w:type="dxa"/>
            <w:tcBorders>
              <w:top w:val="single" w:sz="4" w:space="0" w:color="auto"/>
              <w:bottom w:val="single" w:sz="4" w:space="0" w:color="auto"/>
            </w:tcBorders>
          </w:tcPr>
          <w:p w14:paraId="3646BAD1" w14:textId="33F17D91" w:rsidR="00A6505B" w:rsidRDefault="00A6505B" w:rsidP="0095175E">
            <w:pPr>
              <w:pStyle w:val="EarlierRepubEntries"/>
            </w:pPr>
            <w:r>
              <w:t xml:space="preserve">amendments by </w:t>
            </w:r>
            <w:hyperlink r:id="rId1326" w:tooltip="Justice Legislation Amendment Act 2020" w:history="1">
              <w:r>
                <w:rPr>
                  <w:rStyle w:val="charCitHyperlinkAbbrev"/>
                </w:rPr>
                <w:t>A2020</w:t>
              </w:r>
              <w:r>
                <w:rPr>
                  <w:rStyle w:val="charCitHyperlinkAbbrev"/>
                </w:rPr>
                <w:noBreakHyphen/>
                <w:t>42</w:t>
              </w:r>
            </w:hyperlink>
          </w:p>
        </w:tc>
      </w:tr>
      <w:tr w:rsidR="00F54796" w14:paraId="2A9ADEE9" w14:textId="77777777" w:rsidTr="00CC24F2">
        <w:trPr>
          <w:cantSplit/>
        </w:trPr>
        <w:tc>
          <w:tcPr>
            <w:tcW w:w="1576" w:type="dxa"/>
            <w:tcBorders>
              <w:top w:val="single" w:sz="4" w:space="0" w:color="auto"/>
              <w:bottom w:val="single" w:sz="4" w:space="0" w:color="auto"/>
            </w:tcBorders>
          </w:tcPr>
          <w:p w14:paraId="243B10D3" w14:textId="77777777" w:rsidR="00F54796" w:rsidRDefault="00F54796" w:rsidP="0095175E">
            <w:pPr>
              <w:pStyle w:val="EarlierRepubEntries"/>
            </w:pPr>
            <w:r>
              <w:t>R53</w:t>
            </w:r>
            <w:r>
              <w:br/>
              <w:t>10 Sept 2020</w:t>
            </w:r>
          </w:p>
        </w:tc>
        <w:tc>
          <w:tcPr>
            <w:tcW w:w="1681" w:type="dxa"/>
            <w:tcBorders>
              <w:top w:val="single" w:sz="4" w:space="0" w:color="auto"/>
              <w:bottom w:val="single" w:sz="4" w:space="0" w:color="auto"/>
            </w:tcBorders>
          </w:tcPr>
          <w:p w14:paraId="0901341D" w14:textId="77777777" w:rsidR="00F54796" w:rsidRDefault="00F54796" w:rsidP="0095175E">
            <w:pPr>
              <w:pStyle w:val="EarlierRepubEntries"/>
            </w:pPr>
            <w:r>
              <w:t>10 Sept 2020–</w:t>
            </w:r>
            <w:r>
              <w:br/>
              <w:t>10 Sept 2020</w:t>
            </w:r>
          </w:p>
        </w:tc>
        <w:tc>
          <w:tcPr>
            <w:tcW w:w="1783" w:type="dxa"/>
            <w:tcBorders>
              <w:top w:val="single" w:sz="4" w:space="0" w:color="auto"/>
              <w:bottom w:val="single" w:sz="4" w:space="0" w:color="auto"/>
            </w:tcBorders>
          </w:tcPr>
          <w:p w14:paraId="0E38FEA0" w14:textId="6A08CB1A" w:rsidR="00F54796" w:rsidRDefault="00F54796" w:rsidP="0095175E">
            <w:pPr>
              <w:pStyle w:val="EarlierRepubEntries"/>
            </w:pPr>
            <w:hyperlink r:id="rId1327"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3B8CFB8B" w14:textId="23D13FB7" w:rsidR="00F54796" w:rsidRDefault="00F54796" w:rsidP="0095175E">
            <w:pPr>
              <w:pStyle w:val="EarlierRepubEntries"/>
            </w:pPr>
            <w:r>
              <w:t xml:space="preserve">amendments by </w:t>
            </w:r>
            <w:hyperlink r:id="rId1328" w:tooltip="Justice Legislation Amendment Act 2020" w:history="1">
              <w:r>
                <w:rPr>
                  <w:rStyle w:val="charCitHyperlinkAbbrev"/>
                </w:rPr>
                <w:t>A2020</w:t>
              </w:r>
              <w:r>
                <w:rPr>
                  <w:rStyle w:val="charCitHyperlinkAbbrev"/>
                </w:rPr>
                <w:noBreakHyphen/>
                <w:t>42</w:t>
              </w:r>
            </w:hyperlink>
          </w:p>
        </w:tc>
      </w:tr>
      <w:tr w:rsidR="00A95581" w14:paraId="6583057F" w14:textId="77777777" w:rsidTr="00CC24F2">
        <w:trPr>
          <w:cantSplit/>
        </w:trPr>
        <w:tc>
          <w:tcPr>
            <w:tcW w:w="1576" w:type="dxa"/>
            <w:tcBorders>
              <w:top w:val="single" w:sz="4" w:space="0" w:color="auto"/>
              <w:bottom w:val="single" w:sz="4" w:space="0" w:color="auto"/>
            </w:tcBorders>
          </w:tcPr>
          <w:p w14:paraId="481A7446" w14:textId="2E6EB7EF" w:rsidR="00A95581" w:rsidRDefault="00A95581" w:rsidP="0095175E">
            <w:pPr>
              <w:pStyle w:val="EarlierRepubEntries"/>
            </w:pPr>
            <w:r>
              <w:t>R54</w:t>
            </w:r>
            <w:r>
              <w:br/>
              <w:t>11 Sept 2020</w:t>
            </w:r>
          </w:p>
        </w:tc>
        <w:tc>
          <w:tcPr>
            <w:tcW w:w="1681" w:type="dxa"/>
            <w:tcBorders>
              <w:top w:val="single" w:sz="4" w:space="0" w:color="auto"/>
              <w:bottom w:val="single" w:sz="4" w:space="0" w:color="auto"/>
            </w:tcBorders>
          </w:tcPr>
          <w:p w14:paraId="39EB84B6" w14:textId="67ED4F05" w:rsidR="00A95581" w:rsidRDefault="00A95581" w:rsidP="0095175E">
            <w:pPr>
              <w:pStyle w:val="EarlierRepubEntries"/>
            </w:pPr>
            <w:r>
              <w:t>11 Sept 2020–</w:t>
            </w:r>
            <w:r>
              <w:br/>
              <w:t>19 Feb 2021</w:t>
            </w:r>
          </w:p>
        </w:tc>
        <w:tc>
          <w:tcPr>
            <w:tcW w:w="1783" w:type="dxa"/>
            <w:tcBorders>
              <w:top w:val="single" w:sz="4" w:space="0" w:color="auto"/>
              <w:bottom w:val="single" w:sz="4" w:space="0" w:color="auto"/>
            </w:tcBorders>
          </w:tcPr>
          <w:p w14:paraId="1B4F0772" w14:textId="0B48AA5E" w:rsidR="00A95581" w:rsidRDefault="00A95581" w:rsidP="0095175E">
            <w:pPr>
              <w:pStyle w:val="EarlierRepubEntries"/>
            </w:pPr>
            <w:hyperlink r:id="rId1329"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41DD6546" w14:textId="44149881" w:rsidR="00A95581" w:rsidRDefault="00A95581" w:rsidP="0095175E">
            <w:pPr>
              <w:pStyle w:val="EarlierRepubEntries"/>
            </w:pPr>
            <w:r>
              <w:t xml:space="preserve">amendments by </w:t>
            </w:r>
            <w:hyperlink r:id="rId1330" w:tooltip="COVID-19 Emergency Response Legislation Amendment Act 2020" w:history="1">
              <w:r w:rsidRPr="005F73A1">
                <w:rPr>
                  <w:rStyle w:val="charCitHyperlinkAbbrev"/>
                </w:rPr>
                <w:t>A2020-14</w:t>
              </w:r>
            </w:hyperlink>
          </w:p>
        </w:tc>
      </w:tr>
      <w:tr w:rsidR="006B4F03" w14:paraId="30BCC2BA" w14:textId="77777777" w:rsidTr="00CC24F2">
        <w:trPr>
          <w:cantSplit/>
        </w:trPr>
        <w:tc>
          <w:tcPr>
            <w:tcW w:w="1576" w:type="dxa"/>
            <w:tcBorders>
              <w:top w:val="single" w:sz="4" w:space="0" w:color="auto"/>
              <w:bottom w:val="single" w:sz="4" w:space="0" w:color="auto"/>
            </w:tcBorders>
          </w:tcPr>
          <w:p w14:paraId="5B9E0152" w14:textId="315DC5EF" w:rsidR="006B4F03" w:rsidRDefault="006B4F03" w:rsidP="0095175E">
            <w:pPr>
              <w:pStyle w:val="EarlierRepubEntries"/>
            </w:pPr>
            <w:r>
              <w:lastRenderedPageBreak/>
              <w:t>R55</w:t>
            </w:r>
            <w:r>
              <w:br/>
              <w:t>20 Feb 2021</w:t>
            </w:r>
          </w:p>
        </w:tc>
        <w:tc>
          <w:tcPr>
            <w:tcW w:w="1681" w:type="dxa"/>
            <w:tcBorders>
              <w:top w:val="single" w:sz="4" w:space="0" w:color="auto"/>
              <w:bottom w:val="single" w:sz="4" w:space="0" w:color="auto"/>
            </w:tcBorders>
          </w:tcPr>
          <w:p w14:paraId="57A58AF8" w14:textId="3763F036" w:rsidR="006B4F03" w:rsidRDefault="006B4F03" w:rsidP="0095175E">
            <w:pPr>
              <w:pStyle w:val="EarlierRepubEntries"/>
            </w:pPr>
            <w:r>
              <w:t>20 Feb 2021–</w:t>
            </w:r>
            <w:r>
              <w:br/>
              <w:t>25 Feb 2021</w:t>
            </w:r>
          </w:p>
        </w:tc>
        <w:tc>
          <w:tcPr>
            <w:tcW w:w="1783" w:type="dxa"/>
            <w:tcBorders>
              <w:top w:val="single" w:sz="4" w:space="0" w:color="auto"/>
              <w:bottom w:val="single" w:sz="4" w:space="0" w:color="auto"/>
            </w:tcBorders>
          </w:tcPr>
          <w:p w14:paraId="04D12051" w14:textId="4F37C03B" w:rsidR="006B4F03" w:rsidRDefault="006B4F03" w:rsidP="0095175E">
            <w:pPr>
              <w:pStyle w:val="EarlierRepubEntries"/>
            </w:pPr>
            <w:hyperlink r:id="rId1331"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65D17D32" w14:textId="47DB040C" w:rsidR="006B4F03" w:rsidRDefault="006B4F03" w:rsidP="0095175E">
            <w:pPr>
              <w:pStyle w:val="EarlierRepubEntries"/>
            </w:pPr>
            <w:r>
              <w:t xml:space="preserve">amendments by </w:t>
            </w:r>
            <w:hyperlink r:id="rId1332" w:tooltip="COVID-19 Emergency Response Legislation Amendment Act 2021" w:history="1">
              <w:r>
                <w:rPr>
                  <w:rStyle w:val="charCitHyperlinkAbbrev"/>
                </w:rPr>
                <w:t>A2021</w:t>
              </w:r>
              <w:r>
                <w:rPr>
                  <w:rStyle w:val="charCitHyperlinkAbbrev"/>
                </w:rPr>
                <w:noBreakHyphen/>
                <w:t>1</w:t>
              </w:r>
            </w:hyperlink>
          </w:p>
        </w:tc>
      </w:tr>
      <w:tr w:rsidR="008846E5" w14:paraId="680AA943" w14:textId="77777777" w:rsidTr="00CC24F2">
        <w:trPr>
          <w:cantSplit/>
        </w:trPr>
        <w:tc>
          <w:tcPr>
            <w:tcW w:w="1576" w:type="dxa"/>
            <w:tcBorders>
              <w:top w:val="single" w:sz="4" w:space="0" w:color="auto"/>
              <w:bottom w:val="single" w:sz="4" w:space="0" w:color="auto"/>
            </w:tcBorders>
          </w:tcPr>
          <w:p w14:paraId="121BDC53" w14:textId="0F3447E6" w:rsidR="008846E5" w:rsidRDefault="008846E5" w:rsidP="0095175E">
            <w:pPr>
              <w:pStyle w:val="EarlierRepubEntries"/>
            </w:pPr>
            <w:r>
              <w:t>R56</w:t>
            </w:r>
            <w:r>
              <w:br/>
              <w:t>26 Feb 2021</w:t>
            </w:r>
          </w:p>
        </w:tc>
        <w:tc>
          <w:tcPr>
            <w:tcW w:w="1681" w:type="dxa"/>
            <w:tcBorders>
              <w:top w:val="single" w:sz="4" w:space="0" w:color="auto"/>
              <w:bottom w:val="single" w:sz="4" w:space="0" w:color="auto"/>
            </w:tcBorders>
          </w:tcPr>
          <w:p w14:paraId="51E01852" w14:textId="03CD82A6" w:rsidR="008846E5" w:rsidRDefault="008846E5" w:rsidP="0095175E">
            <w:pPr>
              <w:pStyle w:val="EarlierRepubEntries"/>
            </w:pPr>
            <w:r>
              <w:t>26 Feb 2021–</w:t>
            </w:r>
            <w:r>
              <w:br/>
              <w:t>2 Mar 2021</w:t>
            </w:r>
          </w:p>
        </w:tc>
        <w:tc>
          <w:tcPr>
            <w:tcW w:w="1783" w:type="dxa"/>
            <w:tcBorders>
              <w:top w:val="single" w:sz="4" w:space="0" w:color="auto"/>
              <w:bottom w:val="single" w:sz="4" w:space="0" w:color="auto"/>
            </w:tcBorders>
          </w:tcPr>
          <w:p w14:paraId="1D11D629" w14:textId="350067AF" w:rsidR="008846E5" w:rsidRDefault="008846E5" w:rsidP="0095175E">
            <w:pPr>
              <w:pStyle w:val="EarlierRepubEntries"/>
            </w:pPr>
            <w:hyperlink r:id="rId1333"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5051AA9A" w14:textId="04F2D769" w:rsidR="008846E5" w:rsidRDefault="008846E5" w:rsidP="0095175E">
            <w:pPr>
              <w:pStyle w:val="EarlierRepubEntries"/>
            </w:pPr>
            <w:r>
              <w:t xml:space="preserve">amendments by </w:t>
            </w:r>
            <w:hyperlink r:id="rId1334" w:tooltip="Justice and Community Safety Legislation Amendment Act 2021" w:history="1">
              <w:r>
                <w:rPr>
                  <w:rStyle w:val="charCitHyperlinkAbbrev"/>
                </w:rPr>
                <w:t>A2021-3</w:t>
              </w:r>
            </w:hyperlink>
          </w:p>
        </w:tc>
      </w:tr>
      <w:tr w:rsidR="007A1C32" w14:paraId="542902FA" w14:textId="77777777" w:rsidTr="00CC24F2">
        <w:trPr>
          <w:cantSplit/>
        </w:trPr>
        <w:tc>
          <w:tcPr>
            <w:tcW w:w="1576" w:type="dxa"/>
            <w:tcBorders>
              <w:top w:val="single" w:sz="4" w:space="0" w:color="auto"/>
              <w:bottom w:val="single" w:sz="4" w:space="0" w:color="auto"/>
            </w:tcBorders>
          </w:tcPr>
          <w:p w14:paraId="2B89F468" w14:textId="0BB587FA" w:rsidR="007A1C32" w:rsidRDefault="007A1C32" w:rsidP="007A1C32">
            <w:pPr>
              <w:pStyle w:val="EarlierRepubEntries"/>
            </w:pPr>
            <w:r>
              <w:t>R57</w:t>
            </w:r>
            <w:r>
              <w:br/>
              <w:t>3 Mar 2021</w:t>
            </w:r>
          </w:p>
        </w:tc>
        <w:tc>
          <w:tcPr>
            <w:tcW w:w="1681" w:type="dxa"/>
            <w:tcBorders>
              <w:top w:val="single" w:sz="4" w:space="0" w:color="auto"/>
              <w:bottom w:val="single" w:sz="4" w:space="0" w:color="auto"/>
            </w:tcBorders>
          </w:tcPr>
          <w:p w14:paraId="6671F50C" w14:textId="4E2E41E2" w:rsidR="007A1C32" w:rsidRDefault="007A1C32" w:rsidP="007A1C32">
            <w:pPr>
              <w:pStyle w:val="EarlierRepubEntries"/>
            </w:pPr>
            <w:r>
              <w:t>3 Mar 2021–</w:t>
            </w:r>
            <w:r>
              <w:br/>
              <w:t>8 Apr 2021</w:t>
            </w:r>
          </w:p>
        </w:tc>
        <w:tc>
          <w:tcPr>
            <w:tcW w:w="1783" w:type="dxa"/>
            <w:tcBorders>
              <w:top w:val="single" w:sz="4" w:space="0" w:color="auto"/>
              <w:bottom w:val="single" w:sz="4" w:space="0" w:color="auto"/>
            </w:tcBorders>
          </w:tcPr>
          <w:p w14:paraId="3CD2C133" w14:textId="42DFB5D8" w:rsidR="007A1C32" w:rsidRDefault="007A1C32" w:rsidP="007A1C32">
            <w:pPr>
              <w:pStyle w:val="EarlierRepubEntries"/>
            </w:pPr>
            <w:hyperlink r:id="rId1335"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7C4A9452" w14:textId="735EFF2D" w:rsidR="007A1C32" w:rsidRDefault="007A1C32" w:rsidP="007A1C32">
            <w:pPr>
              <w:pStyle w:val="EarlierRepubEntries"/>
            </w:pPr>
            <w:r>
              <w:t>expiry of transitional provision (s 1006)</w:t>
            </w:r>
          </w:p>
        </w:tc>
      </w:tr>
      <w:tr w:rsidR="005762D5" w14:paraId="02C8E81C" w14:textId="77777777" w:rsidTr="00CC24F2">
        <w:trPr>
          <w:cantSplit/>
        </w:trPr>
        <w:tc>
          <w:tcPr>
            <w:tcW w:w="1576" w:type="dxa"/>
            <w:tcBorders>
              <w:top w:val="single" w:sz="4" w:space="0" w:color="auto"/>
              <w:bottom w:val="single" w:sz="4" w:space="0" w:color="auto"/>
            </w:tcBorders>
          </w:tcPr>
          <w:p w14:paraId="3D0C514E" w14:textId="74F7EA74" w:rsidR="005762D5" w:rsidRDefault="005762D5" w:rsidP="007A1C32">
            <w:pPr>
              <w:pStyle w:val="EarlierRepubEntries"/>
            </w:pPr>
            <w:r>
              <w:t>R58</w:t>
            </w:r>
            <w:r>
              <w:br/>
              <w:t>9 Apr 2021</w:t>
            </w:r>
          </w:p>
        </w:tc>
        <w:tc>
          <w:tcPr>
            <w:tcW w:w="1681" w:type="dxa"/>
            <w:tcBorders>
              <w:top w:val="single" w:sz="4" w:space="0" w:color="auto"/>
              <w:bottom w:val="single" w:sz="4" w:space="0" w:color="auto"/>
            </w:tcBorders>
          </w:tcPr>
          <w:p w14:paraId="1C97FD52" w14:textId="08DDCAA9" w:rsidR="005762D5" w:rsidRDefault="005762D5" w:rsidP="007A1C32">
            <w:pPr>
              <w:pStyle w:val="EarlierRepubEntries"/>
            </w:pPr>
            <w:r>
              <w:t>9 Apr 2021–</w:t>
            </w:r>
            <w:r>
              <w:br/>
              <w:t>22 June 2021</w:t>
            </w:r>
          </w:p>
        </w:tc>
        <w:tc>
          <w:tcPr>
            <w:tcW w:w="1783" w:type="dxa"/>
            <w:tcBorders>
              <w:top w:val="single" w:sz="4" w:space="0" w:color="auto"/>
              <w:bottom w:val="single" w:sz="4" w:space="0" w:color="auto"/>
            </w:tcBorders>
          </w:tcPr>
          <w:p w14:paraId="0DDE006B" w14:textId="684F8405" w:rsidR="005762D5" w:rsidRDefault="005762D5" w:rsidP="007A1C32">
            <w:pPr>
              <w:pStyle w:val="EarlierRepubEntries"/>
            </w:pPr>
            <w:hyperlink r:id="rId1336" w:tooltip="Crimes Legislation Amendment Act 2021" w:history="1">
              <w:r>
                <w:rPr>
                  <w:rStyle w:val="charCitHyperlinkAbbrev"/>
                </w:rPr>
                <w:t>A2021</w:t>
              </w:r>
              <w:r>
                <w:rPr>
                  <w:rStyle w:val="charCitHyperlinkAbbrev"/>
                </w:rPr>
                <w:noBreakHyphen/>
                <w:t>6</w:t>
              </w:r>
            </w:hyperlink>
          </w:p>
        </w:tc>
        <w:tc>
          <w:tcPr>
            <w:tcW w:w="1783" w:type="dxa"/>
            <w:tcBorders>
              <w:top w:val="single" w:sz="4" w:space="0" w:color="auto"/>
              <w:bottom w:val="single" w:sz="4" w:space="0" w:color="auto"/>
            </w:tcBorders>
          </w:tcPr>
          <w:p w14:paraId="18C2C33E" w14:textId="100D39E3" w:rsidR="005762D5" w:rsidRDefault="005762D5" w:rsidP="007A1C32">
            <w:pPr>
              <w:pStyle w:val="EarlierRepubEntries"/>
            </w:pPr>
            <w:r>
              <w:t xml:space="preserve">amendments by </w:t>
            </w:r>
            <w:hyperlink r:id="rId1337" w:tooltip="Crimes Legislation Amendment Act 2021" w:history="1">
              <w:r>
                <w:rPr>
                  <w:rStyle w:val="charCitHyperlinkAbbrev"/>
                </w:rPr>
                <w:t>A2021</w:t>
              </w:r>
              <w:r>
                <w:rPr>
                  <w:rStyle w:val="charCitHyperlinkAbbrev"/>
                </w:rPr>
                <w:noBreakHyphen/>
                <w:t>6</w:t>
              </w:r>
            </w:hyperlink>
          </w:p>
        </w:tc>
      </w:tr>
      <w:tr w:rsidR="005D0CFA" w14:paraId="7E9394B6" w14:textId="77777777" w:rsidTr="00CC24F2">
        <w:trPr>
          <w:cantSplit/>
        </w:trPr>
        <w:tc>
          <w:tcPr>
            <w:tcW w:w="1576" w:type="dxa"/>
            <w:tcBorders>
              <w:top w:val="single" w:sz="4" w:space="0" w:color="auto"/>
              <w:bottom w:val="single" w:sz="4" w:space="0" w:color="auto"/>
            </w:tcBorders>
          </w:tcPr>
          <w:p w14:paraId="5BB6FD1D" w14:textId="1385B630" w:rsidR="005D0CFA" w:rsidRDefault="005D0CFA" w:rsidP="005D0CFA">
            <w:pPr>
              <w:pStyle w:val="EarlierRepubEntries"/>
            </w:pPr>
            <w:r>
              <w:t>R59</w:t>
            </w:r>
            <w:r>
              <w:br/>
              <w:t>23 June 2021</w:t>
            </w:r>
          </w:p>
        </w:tc>
        <w:tc>
          <w:tcPr>
            <w:tcW w:w="1681" w:type="dxa"/>
            <w:tcBorders>
              <w:top w:val="single" w:sz="4" w:space="0" w:color="auto"/>
              <w:bottom w:val="single" w:sz="4" w:space="0" w:color="auto"/>
            </w:tcBorders>
          </w:tcPr>
          <w:p w14:paraId="1619274A" w14:textId="7D4FCA9A" w:rsidR="005D0CFA" w:rsidRDefault="005D0CFA" w:rsidP="005D0CFA">
            <w:pPr>
              <w:pStyle w:val="EarlierRepubEntries"/>
            </w:pPr>
            <w:r>
              <w:t>23 June 2021–</w:t>
            </w:r>
            <w:r>
              <w:br/>
              <w:t>10 Nov 2021</w:t>
            </w:r>
          </w:p>
        </w:tc>
        <w:tc>
          <w:tcPr>
            <w:tcW w:w="1783" w:type="dxa"/>
            <w:tcBorders>
              <w:top w:val="single" w:sz="4" w:space="0" w:color="auto"/>
              <w:bottom w:val="single" w:sz="4" w:space="0" w:color="auto"/>
            </w:tcBorders>
          </w:tcPr>
          <w:p w14:paraId="5E050EFC" w14:textId="527900CE" w:rsidR="005D0CFA" w:rsidRDefault="009F0D32" w:rsidP="005D0CFA">
            <w:pPr>
              <w:pStyle w:val="EarlierRepubEntries"/>
            </w:pPr>
            <w:hyperlink r:id="rId1338"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031CAFDE" w14:textId="0BEF66D1" w:rsidR="005D0CFA" w:rsidRDefault="005D0CFA" w:rsidP="005D0CFA">
            <w:pPr>
              <w:pStyle w:val="EarlierRepubEntries"/>
            </w:pPr>
            <w:r>
              <w:t>amendments by</w:t>
            </w:r>
            <w:r w:rsidR="009F0D32">
              <w:t xml:space="preserve"> </w:t>
            </w:r>
            <w:hyperlink r:id="rId1339" w:tooltip="Statute Law Amendment Act 2021" w:history="1">
              <w:r w:rsidR="009F0D32">
                <w:rPr>
                  <w:rStyle w:val="charCitHyperlinkAbbrev"/>
                </w:rPr>
                <w:t>A2021</w:t>
              </w:r>
              <w:r w:rsidR="009F0D32">
                <w:rPr>
                  <w:rStyle w:val="charCitHyperlinkAbbrev"/>
                </w:rPr>
                <w:noBreakHyphen/>
                <w:t>12</w:t>
              </w:r>
            </w:hyperlink>
          </w:p>
        </w:tc>
      </w:tr>
      <w:tr w:rsidR="000E599A" w14:paraId="215DC075" w14:textId="77777777" w:rsidTr="00CC24F2">
        <w:trPr>
          <w:cantSplit/>
        </w:trPr>
        <w:tc>
          <w:tcPr>
            <w:tcW w:w="1576" w:type="dxa"/>
            <w:tcBorders>
              <w:top w:val="single" w:sz="4" w:space="0" w:color="auto"/>
              <w:bottom w:val="single" w:sz="4" w:space="0" w:color="auto"/>
            </w:tcBorders>
          </w:tcPr>
          <w:p w14:paraId="58731C05" w14:textId="485BFB8F" w:rsidR="000E599A" w:rsidRDefault="000E599A" w:rsidP="005D0CFA">
            <w:pPr>
              <w:pStyle w:val="EarlierRepubEntries"/>
            </w:pPr>
            <w:r>
              <w:t>R60</w:t>
            </w:r>
            <w:r>
              <w:br/>
              <w:t>11 Nov 2021</w:t>
            </w:r>
          </w:p>
        </w:tc>
        <w:tc>
          <w:tcPr>
            <w:tcW w:w="1681" w:type="dxa"/>
            <w:tcBorders>
              <w:top w:val="single" w:sz="4" w:space="0" w:color="auto"/>
              <w:bottom w:val="single" w:sz="4" w:space="0" w:color="auto"/>
            </w:tcBorders>
          </w:tcPr>
          <w:p w14:paraId="5306DA8F" w14:textId="51B6F8D7" w:rsidR="000E599A" w:rsidRDefault="000E599A" w:rsidP="005D0CFA">
            <w:pPr>
              <w:pStyle w:val="EarlierRepubEntries"/>
            </w:pPr>
            <w:r>
              <w:t>11 Nov 2021–</w:t>
            </w:r>
            <w:r>
              <w:br/>
              <w:t>21 June 2023</w:t>
            </w:r>
          </w:p>
        </w:tc>
        <w:tc>
          <w:tcPr>
            <w:tcW w:w="1783" w:type="dxa"/>
            <w:tcBorders>
              <w:top w:val="single" w:sz="4" w:space="0" w:color="auto"/>
              <w:bottom w:val="single" w:sz="4" w:space="0" w:color="auto"/>
            </w:tcBorders>
          </w:tcPr>
          <w:p w14:paraId="48FB8B9F" w14:textId="3D1F856E" w:rsidR="000E599A" w:rsidRDefault="000E599A" w:rsidP="005D0CFA">
            <w:pPr>
              <w:pStyle w:val="EarlierRepubEntries"/>
            </w:pPr>
            <w:hyperlink r:id="rId1340" w:tooltip="Work Health and Safety Amendment Act 2021" w:history="1">
              <w:r>
                <w:rPr>
                  <w:rStyle w:val="charCitHyperlinkAbbrev"/>
                </w:rPr>
                <w:t>A2021</w:t>
              </w:r>
              <w:r>
                <w:rPr>
                  <w:rStyle w:val="charCitHyperlinkAbbrev"/>
                </w:rPr>
                <w:noBreakHyphen/>
                <w:t>19</w:t>
              </w:r>
            </w:hyperlink>
          </w:p>
        </w:tc>
        <w:tc>
          <w:tcPr>
            <w:tcW w:w="1783" w:type="dxa"/>
            <w:tcBorders>
              <w:top w:val="single" w:sz="4" w:space="0" w:color="auto"/>
              <w:bottom w:val="single" w:sz="4" w:space="0" w:color="auto"/>
            </w:tcBorders>
          </w:tcPr>
          <w:p w14:paraId="75282D46" w14:textId="4E8CCAB2" w:rsidR="000E599A" w:rsidRDefault="000E599A" w:rsidP="005D0CFA">
            <w:pPr>
              <w:pStyle w:val="EarlierRepubEntries"/>
            </w:pPr>
            <w:r>
              <w:t xml:space="preserve">amendments by </w:t>
            </w:r>
            <w:hyperlink r:id="rId1341" w:tooltip="Work Health and Safety Amendment Act 2021" w:history="1">
              <w:r>
                <w:rPr>
                  <w:rStyle w:val="charCitHyperlinkAbbrev"/>
                </w:rPr>
                <w:t>A2021</w:t>
              </w:r>
              <w:r>
                <w:rPr>
                  <w:rStyle w:val="charCitHyperlinkAbbrev"/>
                </w:rPr>
                <w:noBreakHyphen/>
                <w:t>19</w:t>
              </w:r>
            </w:hyperlink>
          </w:p>
        </w:tc>
      </w:tr>
      <w:tr w:rsidR="00F25301" w14:paraId="29F12AEB" w14:textId="77777777" w:rsidTr="00CC24F2">
        <w:trPr>
          <w:cantSplit/>
        </w:trPr>
        <w:tc>
          <w:tcPr>
            <w:tcW w:w="1576" w:type="dxa"/>
            <w:tcBorders>
              <w:top w:val="single" w:sz="4" w:space="0" w:color="auto"/>
              <w:bottom w:val="single" w:sz="4" w:space="0" w:color="auto"/>
            </w:tcBorders>
          </w:tcPr>
          <w:p w14:paraId="1FC73E57" w14:textId="475659D7" w:rsidR="00F25301" w:rsidRDefault="00F25301" w:rsidP="005D0CFA">
            <w:pPr>
              <w:pStyle w:val="EarlierRepubEntries"/>
            </w:pPr>
            <w:r>
              <w:t>R61</w:t>
            </w:r>
            <w:r>
              <w:br/>
              <w:t>22 June 2023</w:t>
            </w:r>
          </w:p>
        </w:tc>
        <w:tc>
          <w:tcPr>
            <w:tcW w:w="1681" w:type="dxa"/>
            <w:tcBorders>
              <w:top w:val="single" w:sz="4" w:space="0" w:color="auto"/>
              <w:bottom w:val="single" w:sz="4" w:space="0" w:color="auto"/>
            </w:tcBorders>
          </w:tcPr>
          <w:p w14:paraId="39AF4601" w14:textId="30962DD3" w:rsidR="00F25301" w:rsidRDefault="00F25301" w:rsidP="005D0CFA">
            <w:pPr>
              <w:pStyle w:val="EarlierRepubEntries"/>
            </w:pPr>
            <w:r>
              <w:t>22 June 2023–</w:t>
            </w:r>
            <w:r>
              <w:br/>
            </w:r>
            <w:r w:rsidR="00316A1E">
              <w:t>12</w:t>
            </w:r>
            <w:r>
              <w:t xml:space="preserve"> </w:t>
            </w:r>
            <w:r w:rsidR="00316A1E">
              <w:t>Sept</w:t>
            </w:r>
            <w:r>
              <w:t xml:space="preserve"> 2023</w:t>
            </w:r>
          </w:p>
        </w:tc>
        <w:tc>
          <w:tcPr>
            <w:tcW w:w="1783" w:type="dxa"/>
            <w:tcBorders>
              <w:top w:val="single" w:sz="4" w:space="0" w:color="auto"/>
              <w:bottom w:val="single" w:sz="4" w:space="0" w:color="auto"/>
            </w:tcBorders>
          </w:tcPr>
          <w:p w14:paraId="141D6943" w14:textId="2903FA6F" w:rsidR="00F25301" w:rsidRDefault="00C327BB" w:rsidP="005D0CFA">
            <w:pPr>
              <w:pStyle w:val="EarlierRepubEntries"/>
            </w:pPr>
            <w:hyperlink r:id="rId1342" w:tooltip="Corrections and Sentencing Legislation Amendment Act 2023" w:history="1">
              <w:r>
                <w:rPr>
                  <w:rStyle w:val="charCitHyperlinkAbbrev"/>
                </w:rPr>
                <w:t>A2023</w:t>
              </w:r>
              <w:r>
                <w:rPr>
                  <w:rStyle w:val="charCitHyperlinkAbbrev"/>
                </w:rPr>
                <w:noBreakHyphen/>
                <w:t>21</w:t>
              </w:r>
            </w:hyperlink>
          </w:p>
        </w:tc>
        <w:tc>
          <w:tcPr>
            <w:tcW w:w="1783" w:type="dxa"/>
            <w:tcBorders>
              <w:top w:val="single" w:sz="4" w:space="0" w:color="auto"/>
              <w:bottom w:val="single" w:sz="4" w:space="0" w:color="auto"/>
            </w:tcBorders>
          </w:tcPr>
          <w:p w14:paraId="475BDB19" w14:textId="7E24BB76" w:rsidR="00F25301" w:rsidRDefault="00F25301" w:rsidP="005D0CFA">
            <w:pPr>
              <w:pStyle w:val="EarlierRepubEntries"/>
            </w:pPr>
            <w:r>
              <w:t xml:space="preserve">amendments by </w:t>
            </w:r>
            <w:hyperlink r:id="rId1343" w:tooltip="Corrections and Sentencing Legislation Amendment Act 2023" w:history="1">
              <w:r w:rsidR="00C327BB">
                <w:rPr>
                  <w:rStyle w:val="charCitHyperlinkAbbrev"/>
                </w:rPr>
                <w:t>A2023</w:t>
              </w:r>
              <w:r w:rsidR="00C327BB">
                <w:rPr>
                  <w:rStyle w:val="charCitHyperlinkAbbrev"/>
                </w:rPr>
                <w:noBreakHyphen/>
                <w:t>21</w:t>
              </w:r>
            </w:hyperlink>
          </w:p>
        </w:tc>
      </w:tr>
      <w:tr w:rsidR="003577B8" w14:paraId="374EDD08" w14:textId="77777777" w:rsidTr="00CC24F2">
        <w:trPr>
          <w:cantSplit/>
        </w:trPr>
        <w:tc>
          <w:tcPr>
            <w:tcW w:w="1576" w:type="dxa"/>
            <w:tcBorders>
              <w:top w:val="single" w:sz="4" w:space="0" w:color="auto"/>
              <w:bottom w:val="single" w:sz="4" w:space="0" w:color="auto"/>
            </w:tcBorders>
          </w:tcPr>
          <w:p w14:paraId="5D6E3A32" w14:textId="33B352B0" w:rsidR="003577B8" w:rsidRDefault="003577B8" w:rsidP="005D0CFA">
            <w:pPr>
              <w:pStyle w:val="EarlierRepubEntries"/>
            </w:pPr>
            <w:r>
              <w:t>R62</w:t>
            </w:r>
            <w:r>
              <w:br/>
            </w:r>
            <w:r w:rsidR="006F70F4">
              <w:t>13 Sept 2023</w:t>
            </w:r>
          </w:p>
        </w:tc>
        <w:tc>
          <w:tcPr>
            <w:tcW w:w="1681" w:type="dxa"/>
            <w:tcBorders>
              <w:top w:val="single" w:sz="4" w:space="0" w:color="auto"/>
              <w:bottom w:val="single" w:sz="4" w:space="0" w:color="auto"/>
            </w:tcBorders>
          </w:tcPr>
          <w:p w14:paraId="68BB7889" w14:textId="3510C554" w:rsidR="003577B8" w:rsidRDefault="006F70F4" w:rsidP="005D0CFA">
            <w:pPr>
              <w:pStyle w:val="EarlierRepubEntries"/>
            </w:pPr>
            <w:r>
              <w:t>13 Sept 2023–</w:t>
            </w:r>
            <w:r>
              <w:br/>
              <w:t>21 Sept 2023</w:t>
            </w:r>
          </w:p>
        </w:tc>
        <w:tc>
          <w:tcPr>
            <w:tcW w:w="1783" w:type="dxa"/>
            <w:tcBorders>
              <w:top w:val="single" w:sz="4" w:space="0" w:color="auto"/>
              <w:bottom w:val="single" w:sz="4" w:space="0" w:color="auto"/>
            </w:tcBorders>
          </w:tcPr>
          <w:p w14:paraId="7B0C20F1" w14:textId="3187E51D" w:rsidR="003577B8" w:rsidRDefault="006F70F4" w:rsidP="005D0CFA">
            <w:pPr>
              <w:pStyle w:val="EarlierRepubEntries"/>
            </w:pPr>
            <w:hyperlink r:id="rId1344"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1B58C373" w14:textId="0FCF53F5" w:rsidR="003577B8" w:rsidRDefault="006F70F4" w:rsidP="005D0CFA">
            <w:pPr>
              <w:pStyle w:val="EarlierRepubEntries"/>
            </w:pPr>
            <w:r>
              <w:t xml:space="preserve">amendments by </w:t>
            </w:r>
            <w:hyperlink r:id="rId1345" w:tooltip="Crimes Legislation Amendment Act 2023" w:history="1">
              <w:r>
                <w:rPr>
                  <w:rStyle w:val="charCitHyperlinkAbbrev"/>
                </w:rPr>
                <w:t>A2023</w:t>
              </w:r>
              <w:r>
                <w:rPr>
                  <w:rStyle w:val="charCitHyperlinkAbbrev"/>
                </w:rPr>
                <w:noBreakHyphen/>
                <w:t>33</w:t>
              </w:r>
            </w:hyperlink>
          </w:p>
        </w:tc>
      </w:tr>
      <w:tr w:rsidR="00103CA0" w14:paraId="59156219" w14:textId="77777777" w:rsidTr="00CC24F2">
        <w:trPr>
          <w:cantSplit/>
        </w:trPr>
        <w:tc>
          <w:tcPr>
            <w:tcW w:w="1576" w:type="dxa"/>
            <w:tcBorders>
              <w:top w:val="single" w:sz="4" w:space="0" w:color="auto"/>
              <w:bottom w:val="single" w:sz="4" w:space="0" w:color="auto"/>
            </w:tcBorders>
          </w:tcPr>
          <w:p w14:paraId="05F246CB" w14:textId="2D191380" w:rsidR="00103CA0" w:rsidRDefault="00103CA0" w:rsidP="005D0CFA">
            <w:pPr>
              <w:pStyle w:val="EarlierRepubEntries"/>
            </w:pPr>
            <w:r>
              <w:t>R63</w:t>
            </w:r>
            <w:r>
              <w:br/>
              <w:t>22 Sept 2023</w:t>
            </w:r>
          </w:p>
        </w:tc>
        <w:tc>
          <w:tcPr>
            <w:tcW w:w="1681" w:type="dxa"/>
            <w:tcBorders>
              <w:top w:val="single" w:sz="4" w:space="0" w:color="auto"/>
              <w:bottom w:val="single" w:sz="4" w:space="0" w:color="auto"/>
            </w:tcBorders>
          </w:tcPr>
          <w:p w14:paraId="3A9297B6" w14:textId="2D37CDA5" w:rsidR="00103CA0" w:rsidRDefault="00103CA0" w:rsidP="005D0CFA">
            <w:pPr>
              <w:pStyle w:val="EarlierRepubEntries"/>
            </w:pPr>
            <w:r>
              <w:t>22 Sept 2023–</w:t>
            </w:r>
            <w:r>
              <w:br/>
              <w:t>29 Sept 2023</w:t>
            </w:r>
          </w:p>
        </w:tc>
        <w:tc>
          <w:tcPr>
            <w:tcW w:w="1783" w:type="dxa"/>
            <w:tcBorders>
              <w:top w:val="single" w:sz="4" w:space="0" w:color="auto"/>
              <w:bottom w:val="single" w:sz="4" w:space="0" w:color="auto"/>
            </w:tcBorders>
          </w:tcPr>
          <w:p w14:paraId="24D30346" w14:textId="38B2CF4C" w:rsidR="00103CA0" w:rsidRDefault="00BF5F31" w:rsidP="005D0CFA">
            <w:pPr>
              <w:pStyle w:val="EarlierRepubEntries"/>
            </w:pPr>
            <w:hyperlink r:id="rId1346"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4E316C52" w14:textId="01E477F7" w:rsidR="00103CA0" w:rsidRDefault="00103CA0" w:rsidP="005D0CFA">
            <w:pPr>
              <w:pStyle w:val="EarlierRepubEntries"/>
            </w:pPr>
            <w:r>
              <w:t xml:space="preserve">amendments by </w:t>
            </w:r>
            <w:hyperlink r:id="rId1347" w:tooltip="Corrections and Sentencing Legislation Amendment Act 2023" w:history="1">
              <w:r w:rsidR="00BF5F31">
                <w:rPr>
                  <w:rStyle w:val="charCitHyperlinkAbbrev"/>
                </w:rPr>
                <w:t>A2023</w:t>
              </w:r>
              <w:r w:rsidR="00BF5F31">
                <w:rPr>
                  <w:rStyle w:val="charCitHyperlinkAbbrev"/>
                </w:rPr>
                <w:noBreakHyphen/>
                <w:t>21</w:t>
              </w:r>
            </w:hyperlink>
          </w:p>
        </w:tc>
      </w:tr>
      <w:tr w:rsidR="003657DD" w14:paraId="7736C39F" w14:textId="77777777" w:rsidTr="00CC24F2">
        <w:trPr>
          <w:cantSplit/>
        </w:trPr>
        <w:tc>
          <w:tcPr>
            <w:tcW w:w="1576" w:type="dxa"/>
            <w:tcBorders>
              <w:top w:val="single" w:sz="4" w:space="0" w:color="auto"/>
              <w:bottom w:val="single" w:sz="4" w:space="0" w:color="auto"/>
            </w:tcBorders>
          </w:tcPr>
          <w:p w14:paraId="798CC7EE" w14:textId="3C8E1568" w:rsidR="003657DD" w:rsidRDefault="003657DD" w:rsidP="003657DD">
            <w:pPr>
              <w:pStyle w:val="EarlierRepubEntries"/>
            </w:pPr>
            <w:r>
              <w:t>R64</w:t>
            </w:r>
            <w:r>
              <w:br/>
              <w:t>30 Sept 2023</w:t>
            </w:r>
          </w:p>
        </w:tc>
        <w:tc>
          <w:tcPr>
            <w:tcW w:w="1681" w:type="dxa"/>
            <w:tcBorders>
              <w:top w:val="single" w:sz="4" w:space="0" w:color="auto"/>
              <w:bottom w:val="single" w:sz="4" w:space="0" w:color="auto"/>
            </w:tcBorders>
          </w:tcPr>
          <w:p w14:paraId="28DEE841" w14:textId="6F48D9EF" w:rsidR="003657DD" w:rsidRDefault="003657DD" w:rsidP="003657DD">
            <w:pPr>
              <w:pStyle w:val="EarlierRepubEntries"/>
            </w:pPr>
            <w:r>
              <w:t>30 Sept 2023–</w:t>
            </w:r>
            <w:r>
              <w:br/>
              <w:t>8 Nov 2023</w:t>
            </w:r>
          </w:p>
        </w:tc>
        <w:tc>
          <w:tcPr>
            <w:tcW w:w="1783" w:type="dxa"/>
            <w:tcBorders>
              <w:top w:val="single" w:sz="4" w:space="0" w:color="auto"/>
              <w:bottom w:val="single" w:sz="4" w:space="0" w:color="auto"/>
            </w:tcBorders>
          </w:tcPr>
          <w:p w14:paraId="0A80C395" w14:textId="4E990C48" w:rsidR="003657DD" w:rsidRDefault="003657DD" w:rsidP="003657DD">
            <w:pPr>
              <w:pStyle w:val="EarlierRepubEntries"/>
            </w:pPr>
            <w:hyperlink r:id="rId1348"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08DBE6ED" w14:textId="07944AD4" w:rsidR="003657DD" w:rsidRDefault="000F66C2" w:rsidP="003657DD">
            <w:pPr>
              <w:pStyle w:val="EarlierRepubEntries"/>
            </w:pPr>
            <w:r w:rsidRPr="008B27B9">
              <w:rPr>
                <w:rStyle w:val="charCitHyperlinkAbbrev"/>
                <w:color w:val="auto"/>
              </w:rPr>
              <w:t>expiry of provision</w:t>
            </w:r>
            <w:r w:rsidRPr="00FB6EE3">
              <w:rPr>
                <w:rStyle w:val="charCitHyperlinkAbbrev"/>
                <w:color w:val="auto"/>
              </w:rPr>
              <w:t xml:space="preserve">s </w:t>
            </w:r>
            <w:r>
              <w:rPr>
                <w:rStyle w:val="charCitHyperlinkAbbrev"/>
                <w:color w:val="auto"/>
              </w:rPr>
              <w:t>(</w:t>
            </w:r>
            <w:r>
              <w:t>s 47A, s 59A, s</w:t>
            </w:r>
            <w:r w:rsidR="00723DD4">
              <w:t> </w:t>
            </w:r>
            <w:r>
              <w:t>62</w:t>
            </w:r>
            <w:r w:rsidR="00723DD4">
              <w:t> </w:t>
            </w:r>
            <w:r>
              <w:t>(2) (d), s 64 (3A), s 92A, s</w:t>
            </w:r>
            <w:r w:rsidR="00723DD4">
              <w:t> </w:t>
            </w:r>
            <w:r>
              <w:t>102A, s 126 (2A), (2B), s 127 (2A), s</w:t>
            </w:r>
            <w:r w:rsidR="00723DD4">
              <w:t> </w:t>
            </w:r>
            <w:r>
              <w:t>143A, s 322AA, s</w:t>
            </w:r>
            <w:r w:rsidR="00723DD4">
              <w:t> </w:t>
            </w:r>
            <w:r>
              <w:t xml:space="preserve">322A, dict def </w:t>
            </w:r>
            <w:r>
              <w:rPr>
                <w:b/>
                <w:bCs/>
                <w:i/>
                <w:iCs/>
              </w:rPr>
              <w:t>COVID-19 emergenc</w:t>
            </w:r>
            <w:r w:rsidRPr="00FB6EE3">
              <w:rPr>
                <w:b/>
                <w:bCs/>
                <w:i/>
                <w:iCs/>
              </w:rPr>
              <w:t>y</w:t>
            </w:r>
            <w:r>
              <w:rPr>
                <w:rStyle w:val="charCitHyperlinkAbbrev"/>
                <w:rFonts w:cs="Arial"/>
                <w:color w:val="auto"/>
                <w:szCs w:val="24"/>
              </w:rPr>
              <w:t>)</w:t>
            </w:r>
          </w:p>
        </w:tc>
      </w:tr>
      <w:tr w:rsidR="00FF1484" w14:paraId="4017BE98" w14:textId="77777777" w:rsidTr="00CC24F2">
        <w:trPr>
          <w:cantSplit/>
        </w:trPr>
        <w:tc>
          <w:tcPr>
            <w:tcW w:w="1576" w:type="dxa"/>
            <w:tcBorders>
              <w:top w:val="single" w:sz="4" w:space="0" w:color="auto"/>
              <w:bottom w:val="single" w:sz="4" w:space="0" w:color="auto"/>
            </w:tcBorders>
          </w:tcPr>
          <w:p w14:paraId="537668E8" w14:textId="3A53560C" w:rsidR="00FF1484" w:rsidRDefault="00FF1484" w:rsidP="003657DD">
            <w:pPr>
              <w:pStyle w:val="EarlierRepubEntries"/>
            </w:pPr>
            <w:r>
              <w:t>R65</w:t>
            </w:r>
            <w:r>
              <w:br/>
              <w:t>9 Nov 2023</w:t>
            </w:r>
          </w:p>
        </w:tc>
        <w:tc>
          <w:tcPr>
            <w:tcW w:w="1681" w:type="dxa"/>
            <w:tcBorders>
              <w:top w:val="single" w:sz="4" w:space="0" w:color="auto"/>
              <w:bottom w:val="single" w:sz="4" w:space="0" w:color="auto"/>
            </w:tcBorders>
          </w:tcPr>
          <w:p w14:paraId="00A37E1A" w14:textId="0AEC23F6" w:rsidR="00FF1484" w:rsidRDefault="00E05812" w:rsidP="003657DD">
            <w:pPr>
              <w:pStyle w:val="EarlierRepubEntries"/>
            </w:pPr>
            <w:r>
              <w:t>9 Nov 2023–</w:t>
            </w:r>
            <w:r>
              <w:br/>
              <w:t>25 Apr 2024</w:t>
            </w:r>
          </w:p>
        </w:tc>
        <w:tc>
          <w:tcPr>
            <w:tcW w:w="1783" w:type="dxa"/>
            <w:tcBorders>
              <w:top w:val="single" w:sz="4" w:space="0" w:color="auto"/>
              <w:bottom w:val="single" w:sz="4" w:space="0" w:color="auto"/>
            </w:tcBorders>
          </w:tcPr>
          <w:p w14:paraId="1B295B8D" w14:textId="1D4C67F3" w:rsidR="00FF1484" w:rsidRDefault="00E05812" w:rsidP="003657DD">
            <w:pPr>
              <w:pStyle w:val="EarlierRepubEntries"/>
            </w:pPr>
            <w:hyperlink r:id="rId1349"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1CA9FB3B" w14:textId="221503A6" w:rsidR="00FF1484" w:rsidRPr="008B27B9" w:rsidRDefault="00E05812" w:rsidP="003657DD">
            <w:pPr>
              <w:pStyle w:val="EarlierRepubEntries"/>
              <w:rPr>
                <w:rStyle w:val="charCitHyperlinkAbbrev"/>
                <w:color w:val="auto"/>
              </w:rPr>
            </w:pPr>
            <w:r>
              <w:t xml:space="preserve">amendments by </w:t>
            </w:r>
            <w:hyperlink r:id="rId1350" w:tooltip="Sentencing (Drug and Alcohol Treatment Orders) Legislation Amendment Act 2023" w:history="1">
              <w:r>
                <w:rPr>
                  <w:rStyle w:val="charCitHyperlinkAbbrev"/>
                </w:rPr>
                <w:t>A2023</w:t>
              </w:r>
              <w:r>
                <w:rPr>
                  <w:rStyle w:val="charCitHyperlinkAbbrev"/>
                </w:rPr>
                <w:noBreakHyphen/>
                <w:t>40</w:t>
              </w:r>
            </w:hyperlink>
            <w:r>
              <w:t xml:space="preserve"> and </w:t>
            </w:r>
            <w:hyperlink r:id="rId1351" w:tooltip="Justice and Community Safety Legislation Amendment Act 2023 (No 2)" w:history="1">
              <w:r>
                <w:rPr>
                  <w:rStyle w:val="charCitHyperlinkAbbrev"/>
                </w:rPr>
                <w:t>A2023</w:t>
              </w:r>
              <w:r>
                <w:rPr>
                  <w:rStyle w:val="charCitHyperlinkAbbrev"/>
                </w:rPr>
                <w:noBreakHyphen/>
                <w:t>42</w:t>
              </w:r>
            </w:hyperlink>
          </w:p>
        </w:tc>
      </w:tr>
      <w:tr w:rsidR="003C4639" w14:paraId="598BD04F" w14:textId="77777777" w:rsidTr="00CC24F2">
        <w:trPr>
          <w:cantSplit/>
        </w:trPr>
        <w:tc>
          <w:tcPr>
            <w:tcW w:w="1576" w:type="dxa"/>
            <w:tcBorders>
              <w:top w:val="single" w:sz="4" w:space="0" w:color="auto"/>
              <w:bottom w:val="single" w:sz="4" w:space="0" w:color="auto"/>
            </w:tcBorders>
          </w:tcPr>
          <w:p w14:paraId="29D17906" w14:textId="1C17282D" w:rsidR="003C4639" w:rsidRDefault="003C4639" w:rsidP="003657DD">
            <w:pPr>
              <w:pStyle w:val="EarlierRepubEntries"/>
            </w:pPr>
            <w:r>
              <w:t>R66</w:t>
            </w:r>
            <w:r>
              <w:br/>
              <w:t>26 Apr 2024</w:t>
            </w:r>
          </w:p>
        </w:tc>
        <w:tc>
          <w:tcPr>
            <w:tcW w:w="1681" w:type="dxa"/>
            <w:tcBorders>
              <w:top w:val="single" w:sz="4" w:space="0" w:color="auto"/>
              <w:bottom w:val="single" w:sz="4" w:space="0" w:color="auto"/>
            </w:tcBorders>
          </w:tcPr>
          <w:p w14:paraId="641CAA87" w14:textId="78D3567A" w:rsidR="003C4639" w:rsidRDefault="003C4639" w:rsidP="003657DD">
            <w:pPr>
              <w:pStyle w:val="EarlierRepubEntries"/>
            </w:pPr>
            <w:r>
              <w:t>26 Apr 2024–</w:t>
            </w:r>
            <w:r>
              <w:br/>
              <w:t>25 June 2024</w:t>
            </w:r>
          </w:p>
        </w:tc>
        <w:tc>
          <w:tcPr>
            <w:tcW w:w="1783" w:type="dxa"/>
            <w:tcBorders>
              <w:top w:val="single" w:sz="4" w:space="0" w:color="auto"/>
              <w:bottom w:val="single" w:sz="4" w:space="0" w:color="auto"/>
            </w:tcBorders>
          </w:tcPr>
          <w:p w14:paraId="3AC6E498" w14:textId="10F46E54" w:rsidR="003C4639" w:rsidRDefault="003C4639" w:rsidP="003657DD">
            <w:pPr>
              <w:pStyle w:val="EarlierRepubEntries"/>
            </w:pPr>
            <w:hyperlink r:id="rId1352" w:tooltip="Crimes Legislation Amendment Act 2024 (No 2)" w:history="1">
              <w:r>
                <w:rPr>
                  <w:rStyle w:val="charCitHyperlinkAbbrev"/>
                </w:rPr>
                <w:t>A2024</w:t>
              </w:r>
              <w:r>
                <w:rPr>
                  <w:rStyle w:val="charCitHyperlinkAbbrev"/>
                </w:rPr>
                <w:noBreakHyphen/>
                <w:t>16</w:t>
              </w:r>
            </w:hyperlink>
          </w:p>
        </w:tc>
        <w:tc>
          <w:tcPr>
            <w:tcW w:w="1783" w:type="dxa"/>
            <w:tcBorders>
              <w:top w:val="single" w:sz="4" w:space="0" w:color="auto"/>
              <w:bottom w:val="single" w:sz="4" w:space="0" w:color="auto"/>
            </w:tcBorders>
          </w:tcPr>
          <w:p w14:paraId="7B3C761A" w14:textId="0BBA808D" w:rsidR="003C4639" w:rsidRDefault="003C4639" w:rsidP="003657DD">
            <w:pPr>
              <w:pStyle w:val="EarlierRepubEntries"/>
            </w:pPr>
            <w:r>
              <w:t xml:space="preserve">amendments by </w:t>
            </w:r>
            <w:hyperlink r:id="rId1353" w:tooltip="Crimes Legislation Amendment Act 2024 (No 2)" w:history="1">
              <w:r>
                <w:rPr>
                  <w:rStyle w:val="charCitHyperlinkAbbrev"/>
                </w:rPr>
                <w:t>A2024</w:t>
              </w:r>
              <w:r>
                <w:rPr>
                  <w:rStyle w:val="charCitHyperlinkAbbrev"/>
                </w:rPr>
                <w:noBreakHyphen/>
                <w:t>16</w:t>
              </w:r>
            </w:hyperlink>
          </w:p>
        </w:tc>
      </w:tr>
      <w:tr w:rsidR="0082719D" w14:paraId="1E7A0918" w14:textId="77777777" w:rsidTr="00CC24F2">
        <w:trPr>
          <w:cantSplit/>
        </w:trPr>
        <w:tc>
          <w:tcPr>
            <w:tcW w:w="1576" w:type="dxa"/>
            <w:tcBorders>
              <w:top w:val="single" w:sz="4" w:space="0" w:color="auto"/>
              <w:bottom w:val="single" w:sz="4" w:space="0" w:color="auto"/>
            </w:tcBorders>
          </w:tcPr>
          <w:p w14:paraId="5772B71A" w14:textId="251DADC6" w:rsidR="0082719D" w:rsidRDefault="0082719D" w:rsidP="003657DD">
            <w:pPr>
              <w:pStyle w:val="EarlierRepubEntries"/>
            </w:pPr>
            <w:r>
              <w:t>R67</w:t>
            </w:r>
            <w:r>
              <w:br/>
              <w:t>26 June 2024</w:t>
            </w:r>
          </w:p>
        </w:tc>
        <w:tc>
          <w:tcPr>
            <w:tcW w:w="1681" w:type="dxa"/>
            <w:tcBorders>
              <w:top w:val="single" w:sz="4" w:space="0" w:color="auto"/>
              <w:bottom w:val="single" w:sz="4" w:space="0" w:color="auto"/>
            </w:tcBorders>
          </w:tcPr>
          <w:p w14:paraId="66E746DF" w14:textId="31FB3A0F" w:rsidR="0082719D" w:rsidRDefault="0082719D" w:rsidP="003657DD">
            <w:pPr>
              <w:pStyle w:val="EarlierRepubEntries"/>
            </w:pPr>
            <w:r>
              <w:t>26 June 2024–</w:t>
            </w:r>
            <w:r>
              <w:br/>
              <w:t>2 Mar 2025</w:t>
            </w:r>
          </w:p>
        </w:tc>
        <w:tc>
          <w:tcPr>
            <w:tcW w:w="1783" w:type="dxa"/>
            <w:tcBorders>
              <w:top w:val="single" w:sz="4" w:space="0" w:color="auto"/>
              <w:bottom w:val="single" w:sz="4" w:space="0" w:color="auto"/>
            </w:tcBorders>
          </w:tcPr>
          <w:p w14:paraId="5196BE77" w14:textId="63C69274" w:rsidR="0082719D" w:rsidRDefault="0082719D" w:rsidP="003657DD">
            <w:pPr>
              <w:pStyle w:val="EarlierRepubEntries"/>
            </w:pPr>
            <w:hyperlink r:id="rId1354" w:tooltip="Crimes (Sentence Administration) Amendment Act 2024" w:history="1">
              <w:r>
                <w:rPr>
                  <w:rStyle w:val="charCitHyperlinkAbbrev"/>
                </w:rPr>
                <w:t>A2024</w:t>
              </w:r>
              <w:r>
                <w:rPr>
                  <w:rStyle w:val="charCitHyperlinkAbbrev"/>
                </w:rPr>
                <w:noBreakHyphen/>
                <w:t>26</w:t>
              </w:r>
            </w:hyperlink>
          </w:p>
        </w:tc>
        <w:tc>
          <w:tcPr>
            <w:tcW w:w="1783" w:type="dxa"/>
            <w:tcBorders>
              <w:top w:val="single" w:sz="4" w:space="0" w:color="auto"/>
              <w:bottom w:val="single" w:sz="4" w:space="0" w:color="auto"/>
            </w:tcBorders>
          </w:tcPr>
          <w:p w14:paraId="1F15B2D3" w14:textId="53939DF9" w:rsidR="0082719D" w:rsidRDefault="0082719D" w:rsidP="003657DD">
            <w:pPr>
              <w:pStyle w:val="EarlierRepubEntries"/>
            </w:pPr>
            <w:r>
              <w:t xml:space="preserve">amendments by </w:t>
            </w:r>
            <w:hyperlink r:id="rId1355" w:tooltip="Crimes (Sentence Administration) Amendment Act 2024" w:history="1">
              <w:r>
                <w:rPr>
                  <w:rStyle w:val="charCitHyperlinkAbbrev"/>
                </w:rPr>
                <w:t>A2024</w:t>
              </w:r>
              <w:r>
                <w:rPr>
                  <w:rStyle w:val="charCitHyperlinkAbbrev"/>
                </w:rPr>
                <w:noBreakHyphen/>
                <w:t>26</w:t>
              </w:r>
            </w:hyperlink>
          </w:p>
        </w:tc>
      </w:tr>
    </w:tbl>
    <w:p w14:paraId="12665B34" w14:textId="77777777" w:rsidR="0046297A" w:rsidRPr="00854C98" w:rsidRDefault="0046297A" w:rsidP="0046297A">
      <w:pPr>
        <w:pStyle w:val="PageBreak"/>
      </w:pPr>
      <w:r w:rsidRPr="00854C98">
        <w:br w:type="page"/>
      </w:r>
    </w:p>
    <w:p w14:paraId="7BC58319" w14:textId="77777777" w:rsidR="0046297A" w:rsidRPr="007B7D4E" w:rsidRDefault="0046297A" w:rsidP="0046297A">
      <w:pPr>
        <w:pStyle w:val="Endnote2"/>
      </w:pPr>
      <w:bookmarkStart w:id="525" w:name="_Toc191540087"/>
      <w:r w:rsidRPr="007B7D4E">
        <w:rPr>
          <w:rStyle w:val="charTableNo"/>
        </w:rPr>
        <w:lastRenderedPageBreak/>
        <w:t>6</w:t>
      </w:r>
      <w:r w:rsidRPr="00217CE1">
        <w:tab/>
      </w:r>
      <w:r w:rsidRPr="007B7D4E">
        <w:rPr>
          <w:rStyle w:val="charTableText"/>
        </w:rPr>
        <w:t>Expired transitional or validating provisions</w:t>
      </w:r>
      <w:bookmarkEnd w:id="525"/>
    </w:p>
    <w:p w14:paraId="63435289" w14:textId="2A76C6A1" w:rsidR="0046297A" w:rsidRDefault="0046297A" w:rsidP="0046297A">
      <w:pPr>
        <w:pStyle w:val="EndNoteTextPub"/>
      </w:pPr>
      <w:r w:rsidRPr="00600F19">
        <w:t xml:space="preserve">This Act may be affected by transitional or validating provisions that have expired. </w:t>
      </w:r>
      <w:r w:rsidR="00CF2DA0">
        <w:t>T</w:t>
      </w:r>
      <w:r w:rsidRPr="00600F19">
        <w:t>he expiry does not affect any continuing operation of the provisions (s</w:t>
      </w:r>
      <w:r>
        <w:t xml:space="preserve">ee </w:t>
      </w:r>
      <w:hyperlink r:id="rId1356" w:tooltip="A2001-14" w:history="1">
        <w:r w:rsidRPr="00782F83">
          <w:rPr>
            <w:rStyle w:val="charCitHyperlinkItal"/>
          </w:rPr>
          <w:t>Legislation Act 2001</w:t>
        </w:r>
      </w:hyperlink>
      <w:r>
        <w:t>, s 88 (1)).</w:t>
      </w:r>
    </w:p>
    <w:p w14:paraId="28C246BC" w14:textId="77777777" w:rsidR="0046297A" w:rsidRDefault="0046297A" w:rsidP="0046297A">
      <w:pPr>
        <w:pStyle w:val="EndNoteTextPub"/>
        <w:spacing w:before="120"/>
      </w:pPr>
      <w:r>
        <w:t>Expired provisions are removed from the republished law when the expiry takes effect and are listed in the amendment history using the abbreviation ‘exp’ followed by the date of the expiry.</w:t>
      </w:r>
    </w:p>
    <w:p w14:paraId="40206287" w14:textId="2317BB47" w:rsidR="0046297A" w:rsidRDefault="0046297A" w:rsidP="0046297A">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1D1A39F" w14:textId="77777777" w:rsidR="00FB72B4" w:rsidRDefault="00FB72B4" w:rsidP="007B3882">
      <w:pPr>
        <w:pStyle w:val="05EndNote0"/>
        <w:sectPr w:rsidR="00FB72B4" w:rsidSect="007B7D4E">
          <w:headerReference w:type="even" r:id="rId1357"/>
          <w:headerReference w:type="default" r:id="rId1358"/>
          <w:footerReference w:type="even" r:id="rId1359"/>
          <w:footerReference w:type="default" r:id="rId1360"/>
          <w:pgSz w:w="11907" w:h="16839" w:code="9"/>
          <w:pgMar w:top="3000" w:right="1900" w:bottom="2500" w:left="2300" w:header="2480" w:footer="2100" w:gutter="0"/>
          <w:cols w:space="720"/>
          <w:docGrid w:linePitch="326"/>
        </w:sectPr>
      </w:pPr>
    </w:p>
    <w:p w14:paraId="7C6E1227" w14:textId="77777777" w:rsidR="00994E2F" w:rsidRDefault="00994E2F" w:rsidP="0046297A">
      <w:pPr>
        <w:rPr>
          <w:color w:val="000000"/>
          <w:sz w:val="22"/>
        </w:rPr>
      </w:pPr>
    </w:p>
    <w:p w14:paraId="1DC2CA67" w14:textId="77777777" w:rsidR="00994E2F" w:rsidRDefault="00994E2F" w:rsidP="0046297A">
      <w:pPr>
        <w:rPr>
          <w:color w:val="000000"/>
          <w:sz w:val="22"/>
        </w:rPr>
      </w:pPr>
    </w:p>
    <w:p w14:paraId="54DB9933" w14:textId="77777777" w:rsidR="00994E2F" w:rsidRDefault="00994E2F" w:rsidP="0046297A">
      <w:pPr>
        <w:rPr>
          <w:color w:val="000000"/>
          <w:sz w:val="22"/>
        </w:rPr>
      </w:pPr>
    </w:p>
    <w:p w14:paraId="079113D2" w14:textId="77777777" w:rsidR="00994E2F" w:rsidRDefault="00994E2F" w:rsidP="0046297A">
      <w:pPr>
        <w:rPr>
          <w:color w:val="000000"/>
          <w:sz w:val="22"/>
        </w:rPr>
      </w:pPr>
    </w:p>
    <w:p w14:paraId="63B20E0B" w14:textId="77777777" w:rsidR="00994E2F" w:rsidRDefault="00994E2F" w:rsidP="0046297A">
      <w:pPr>
        <w:rPr>
          <w:color w:val="000000"/>
          <w:sz w:val="22"/>
        </w:rPr>
      </w:pPr>
    </w:p>
    <w:p w14:paraId="40D1A306" w14:textId="77777777" w:rsidR="00994E2F" w:rsidRDefault="00994E2F" w:rsidP="0046297A">
      <w:pPr>
        <w:rPr>
          <w:color w:val="000000"/>
          <w:sz w:val="22"/>
        </w:rPr>
      </w:pPr>
    </w:p>
    <w:p w14:paraId="4567EDA7" w14:textId="77777777" w:rsidR="00994E2F" w:rsidRDefault="00994E2F" w:rsidP="0046297A">
      <w:pPr>
        <w:rPr>
          <w:color w:val="000000"/>
          <w:sz w:val="22"/>
        </w:rPr>
      </w:pPr>
    </w:p>
    <w:p w14:paraId="3F14FCA8" w14:textId="77777777" w:rsidR="00994E2F" w:rsidRDefault="00994E2F" w:rsidP="0046297A">
      <w:pPr>
        <w:rPr>
          <w:color w:val="000000"/>
          <w:sz w:val="22"/>
        </w:rPr>
      </w:pPr>
    </w:p>
    <w:p w14:paraId="232D7C78" w14:textId="77777777" w:rsidR="00994E2F" w:rsidRDefault="00994E2F" w:rsidP="0046297A">
      <w:pPr>
        <w:rPr>
          <w:color w:val="000000"/>
          <w:sz w:val="22"/>
        </w:rPr>
      </w:pPr>
    </w:p>
    <w:p w14:paraId="230CCD5B" w14:textId="77777777" w:rsidR="00994E2F" w:rsidRDefault="00994E2F" w:rsidP="0046297A">
      <w:pPr>
        <w:rPr>
          <w:color w:val="000000"/>
          <w:sz w:val="22"/>
        </w:rPr>
      </w:pPr>
    </w:p>
    <w:p w14:paraId="3D2ED3A8" w14:textId="1E71E1A7" w:rsidR="00994E2F" w:rsidRDefault="00994E2F" w:rsidP="0046297A">
      <w:pPr>
        <w:rPr>
          <w:color w:val="000000"/>
          <w:sz w:val="22"/>
        </w:rPr>
      </w:pPr>
    </w:p>
    <w:p w14:paraId="157E4B4B" w14:textId="77777777" w:rsidR="00CA540A" w:rsidRDefault="00CA540A" w:rsidP="0046297A">
      <w:pPr>
        <w:rPr>
          <w:color w:val="000000"/>
          <w:sz w:val="22"/>
        </w:rPr>
      </w:pPr>
    </w:p>
    <w:p w14:paraId="487AA554" w14:textId="77777777" w:rsidR="00994E2F" w:rsidRDefault="00994E2F" w:rsidP="0046297A">
      <w:pPr>
        <w:rPr>
          <w:color w:val="000000"/>
          <w:sz w:val="22"/>
        </w:rPr>
      </w:pPr>
    </w:p>
    <w:p w14:paraId="2425646E" w14:textId="77777777" w:rsidR="00994E2F" w:rsidRDefault="00994E2F" w:rsidP="0046297A">
      <w:pPr>
        <w:rPr>
          <w:color w:val="000000"/>
          <w:sz w:val="22"/>
        </w:rPr>
      </w:pPr>
    </w:p>
    <w:p w14:paraId="498A8C6E" w14:textId="77777777" w:rsidR="00994E2F" w:rsidRDefault="00994E2F" w:rsidP="0046297A">
      <w:pPr>
        <w:rPr>
          <w:color w:val="000000"/>
          <w:sz w:val="22"/>
        </w:rPr>
      </w:pPr>
    </w:p>
    <w:p w14:paraId="633A21D7" w14:textId="77777777" w:rsidR="0046297A" w:rsidRDefault="0046297A" w:rsidP="0046297A">
      <w:pPr>
        <w:rPr>
          <w:color w:val="000000"/>
          <w:sz w:val="22"/>
        </w:rPr>
      </w:pPr>
    </w:p>
    <w:p w14:paraId="483112B1" w14:textId="77777777" w:rsidR="0046297A" w:rsidRDefault="0046297A" w:rsidP="0046297A">
      <w:pPr>
        <w:rPr>
          <w:color w:val="000000"/>
          <w:sz w:val="22"/>
        </w:rPr>
      </w:pPr>
    </w:p>
    <w:p w14:paraId="1DA6E51F" w14:textId="20D8DFC9" w:rsidR="0046297A" w:rsidRDefault="0046297A" w:rsidP="0046297A">
      <w:r>
        <w:rPr>
          <w:color w:val="000000"/>
          <w:sz w:val="22"/>
        </w:rPr>
        <w:t xml:space="preserve">©  Australian Capital Territory </w:t>
      </w:r>
      <w:r w:rsidR="007B7D4E">
        <w:rPr>
          <w:noProof/>
          <w:color w:val="000000"/>
          <w:sz w:val="22"/>
        </w:rPr>
        <w:t>2025</w:t>
      </w:r>
    </w:p>
    <w:p w14:paraId="26B0A16B" w14:textId="77777777" w:rsidR="0046297A" w:rsidRDefault="0046297A" w:rsidP="0046297A">
      <w:pPr>
        <w:pStyle w:val="06Copyright"/>
        <w:sectPr w:rsidR="0046297A">
          <w:headerReference w:type="even" r:id="rId1361"/>
          <w:headerReference w:type="default" r:id="rId1362"/>
          <w:footerReference w:type="even" r:id="rId1363"/>
          <w:footerReference w:type="default" r:id="rId1364"/>
          <w:headerReference w:type="first" r:id="rId1365"/>
          <w:footerReference w:type="first" r:id="rId1366"/>
          <w:type w:val="continuous"/>
          <w:pgSz w:w="11907" w:h="16839" w:code="9"/>
          <w:pgMar w:top="3000" w:right="1900" w:bottom="2500" w:left="2300" w:header="2480" w:footer="2100" w:gutter="0"/>
          <w:pgNumType w:fmt="lowerRoman"/>
          <w:cols w:space="720"/>
          <w:titlePg/>
          <w:docGrid w:linePitch="254"/>
        </w:sectPr>
      </w:pPr>
    </w:p>
    <w:p w14:paraId="612D4077" w14:textId="77777777" w:rsidR="0046297A" w:rsidRDefault="0046297A" w:rsidP="0046297A"/>
    <w:p w14:paraId="200EF0B8" w14:textId="77777777" w:rsidR="00956D37" w:rsidRPr="00997EEF" w:rsidRDefault="00956D37" w:rsidP="00997EEF"/>
    <w:sectPr w:rsidR="00956D37" w:rsidRPr="00997EEF" w:rsidSect="00A33FE8">
      <w:headerReference w:type="even" r:id="rId1367"/>
      <w:headerReference w:type="default" r:id="rId1368"/>
      <w:footerReference w:type="even" r:id="rId1369"/>
      <w:footerReference w:type="default" r:id="rId1370"/>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0EC3" w14:textId="77777777" w:rsidR="006336B3" w:rsidRDefault="006336B3">
      <w:r>
        <w:separator/>
      </w:r>
    </w:p>
  </w:endnote>
  <w:endnote w:type="continuationSeparator" w:id="0">
    <w:p w14:paraId="195CE767" w14:textId="77777777" w:rsidR="006336B3" w:rsidRDefault="0063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D114" w14:textId="7F94FFC4" w:rsidR="00F3104C" w:rsidRPr="005537D6" w:rsidRDefault="005537D6" w:rsidP="005537D6">
    <w:pPr>
      <w:pStyle w:val="Footer"/>
      <w:jc w:val="center"/>
      <w:rPr>
        <w:rFonts w:cs="Arial"/>
        <w:sz w:val="14"/>
      </w:rPr>
    </w:pPr>
    <w:r w:rsidRPr="005537D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8425" w14:textId="77777777" w:rsidR="00AD2764" w:rsidRDefault="00AD2764"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764" w14:paraId="34874367" w14:textId="77777777" w:rsidTr="007A5E5F">
      <w:tc>
        <w:tcPr>
          <w:tcW w:w="847" w:type="pct"/>
        </w:tcPr>
        <w:p w14:paraId="482A639F" w14:textId="77777777" w:rsidR="00AD2764" w:rsidRDefault="00AD2764"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D3C9EFC" w14:textId="413ACDFE" w:rsidR="00AD2764" w:rsidRDefault="00A7728F" w:rsidP="007A5E5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39ABE351" w14:textId="56191A3C" w:rsidR="00AD2764" w:rsidRDefault="00A7728F" w:rsidP="007A5E5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1061" w:type="pct"/>
        </w:tcPr>
        <w:p w14:paraId="123C75FE" w14:textId="1DF4857C" w:rsidR="00AD2764" w:rsidRDefault="00A7728F" w:rsidP="007A5E5F">
          <w:pPr>
            <w:pStyle w:val="Footer"/>
            <w:jc w:val="right"/>
          </w:pPr>
          <w:r>
            <w:fldChar w:fldCharType="begin"/>
          </w:r>
          <w:r>
            <w:instrText xml:space="preserve"> DOCPROPERTY "Category"  *\charformat  </w:instrText>
          </w:r>
          <w:r>
            <w:fldChar w:fldCharType="separate"/>
          </w:r>
          <w:r w:rsidR="00D8533A">
            <w:t>R68</w:t>
          </w:r>
          <w:r>
            <w:fldChar w:fldCharType="end"/>
          </w:r>
          <w:r w:rsidR="00AD2764">
            <w:br/>
          </w:r>
          <w:r>
            <w:fldChar w:fldCharType="begin"/>
          </w:r>
          <w:r>
            <w:instrText xml:space="preserve"> DOCPROPERTY "RepubDt"  *\charformat  </w:instrText>
          </w:r>
          <w:r>
            <w:fldChar w:fldCharType="separate"/>
          </w:r>
          <w:r w:rsidR="00D8533A">
            <w:t>03/03/25</w:t>
          </w:r>
          <w:r>
            <w:fldChar w:fldCharType="end"/>
          </w:r>
        </w:p>
      </w:tc>
    </w:tr>
  </w:tbl>
  <w:p w14:paraId="44318DC0" w14:textId="0237747C" w:rsidR="00AD276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EFB2" w14:textId="77777777" w:rsidR="00AD2764" w:rsidRDefault="00AD2764"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764" w14:paraId="7AE992E7" w14:textId="77777777" w:rsidTr="007A5E5F">
      <w:tc>
        <w:tcPr>
          <w:tcW w:w="1061" w:type="pct"/>
        </w:tcPr>
        <w:p w14:paraId="701D8ACE" w14:textId="71E2BC9D" w:rsidR="00AD2764" w:rsidRDefault="00A7728F" w:rsidP="007A5E5F">
          <w:pPr>
            <w:pStyle w:val="Footer"/>
          </w:pPr>
          <w:r>
            <w:fldChar w:fldCharType="begin"/>
          </w:r>
          <w:r>
            <w:instrText xml:space="preserve"> DOCPROPERTY "Category"  *\charformat  </w:instrText>
          </w:r>
          <w:r>
            <w:fldChar w:fldCharType="separate"/>
          </w:r>
          <w:r w:rsidR="00D8533A">
            <w:t>R68</w:t>
          </w:r>
          <w:r>
            <w:fldChar w:fldCharType="end"/>
          </w:r>
          <w:r w:rsidR="00AD2764">
            <w:br/>
          </w:r>
          <w:r>
            <w:fldChar w:fldCharType="begin"/>
          </w:r>
          <w:r>
            <w:instrText xml:space="preserve"> DOCPROPERTY "RepubDt"  *\charformat  </w:instrText>
          </w:r>
          <w:r>
            <w:fldChar w:fldCharType="separate"/>
          </w:r>
          <w:r w:rsidR="00D8533A">
            <w:t>03/03/25</w:t>
          </w:r>
          <w:r>
            <w:fldChar w:fldCharType="end"/>
          </w:r>
        </w:p>
      </w:tc>
      <w:tc>
        <w:tcPr>
          <w:tcW w:w="3092" w:type="pct"/>
        </w:tcPr>
        <w:p w14:paraId="3862E684" w14:textId="6F8D17BE" w:rsidR="00AD2764" w:rsidRDefault="00A7728F" w:rsidP="007A5E5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45321C29" w14:textId="25145228" w:rsidR="00AD2764" w:rsidRDefault="00A7728F" w:rsidP="007A5E5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847" w:type="pct"/>
        </w:tcPr>
        <w:p w14:paraId="2E6F324D" w14:textId="77777777" w:rsidR="00AD2764" w:rsidRDefault="00AD2764"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6DB5AD70" w14:textId="3BD55604" w:rsidR="00AD276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8E45" w14:textId="77777777" w:rsidR="00AD2764" w:rsidRDefault="00AD276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D2764" w:rsidRPr="00CB3D59" w14:paraId="05C21914" w14:textId="77777777">
      <w:tc>
        <w:tcPr>
          <w:tcW w:w="1061" w:type="pct"/>
        </w:tcPr>
        <w:p w14:paraId="3258AE55" w14:textId="187BDFF5" w:rsidR="00AD2764" w:rsidRPr="00783A18" w:rsidRDefault="00AD2764"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8533A">
            <w:rPr>
              <w:rFonts w:ascii="Times New Roman" w:hAnsi="Times New Roman"/>
              <w:sz w:val="24"/>
              <w:szCs w:val="24"/>
            </w:rPr>
            <w:t>R68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8533A">
            <w:rPr>
              <w:rFonts w:ascii="Times New Roman" w:hAnsi="Times New Roman"/>
              <w:sz w:val="24"/>
              <w:szCs w:val="24"/>
            </w:rPr>
            <w:t>03/03/25</w:t>
          </w:r>
          <w:r w:rsidRPr="00783A18">
            <w:rPr>
              <w:rFonts w:ascii="Times New Roman" w:hAnsi="Times New Roman"/>
              <w:sz w:val="24"/>
              <w:szCs w:val="24"/>
            </w:rPr>
            <w:fldChar w:fldCharType="end"/>
          </w:r>
        </w:p>
      </w:tc>
      <w:tc>
        <w:tcPr>
          <w:tcW w:w="3092" w:type="pct"/>
        </w:tcPr>
        <w:p w14:paraId="0F24AE60" w14:textId="7F2A3BD9" w:rsidR="00AD2764" w:rsidRPr="00783A18" w:rsidRDefault="00AD2764"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8533A">
            <w:t>Crimes (Sentence Administration) Act 2005</w:t>
          </w:r>
          <w:r w:rsidRPr="00783A18">
            <w:rPr>
              <w:rFonts w:ascii="Times New Roman" w:hAnsi="Times New Roman"/>
              <w:sz w:val="24"/>
              <w:szCs w:val="24"/>
            </w:rPr>
            <w:fldChar w:fldCharType="end"/>
          </w:r>
        </w:p>
        <w:p w14:paraId="0D4254E5" w14:textId="7243E396" w:rsidR="00AD2764" w:rsidRPr="00783A18" w:rsidRDefault="00AD2764"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8533A">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8533A">
            <w:rPr>
              <w:rFonts w:ascii="Times New Roman" w:hAnsi="Times New Roman"/>
              <w:sz w:val="24"/>
              <w:szCs w:val="24"/>
            </w:rPr>
            <w:t>03/03/25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8533A">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44BF9BA0" w14:textId="77777777" w:rsidR="00AD2764" w:rsidRPr="00783A18" w:rsidRDefault="00AD2764"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248C07A" w14:textId="6995DED3" w:rsidR="00AD2764" w:rsidRDefault="00A7728F">
    <w:pPr>
      <w:pStyle w:val="Status"/>
    </w:pPr>
    <w:r>
      <w:fldChar w:fldCharType="begin"/>
    </w:r>
    <w:r>
      <w:instrText xml:space="preserve"> DOCPROPERTY "Status" </w:instrText>
    </w:r>
    <w:r>
      <w:fldChar w:fldCharType="separate"/>
    </w:r>
    <w:r w:rsidR="00D8533A">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4205" w14:textId="77777777" w:rsidR="00AD2764" w:rsidRDefault="00AD2764"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764" w14:paraId="71B44DFE" w14:textId="77777777" w:rsidTr="007A5E5F">
      <w:tc>
        <w:tcPr>
          <w:tcW w:w="847" w:type="pct"/>
        </w:tcPr>
        <w:p w14:paraId="4C5B86EB" w14:textId="77777777" w:rsidR="00AD2764" w:rsidRDefault="00AD2764"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6E53BBB0" w14:textId="185DAA56" w:rsidR="00AD2764" w:rsidRDefault="00A7728F" w:rsidP="007A5E5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1D54325F" w14:textId="1A983CD0" w:rsidR="00AD2764" w:rsidRDefault="00A7728F" w:rsidP="007A5E5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1061" w:type="pct"/>
        </w:tcPr>
        <w:p w14:paraId="421D1B7C" w14:textId="32D7EE3A" w:rsidR="00AD2764" w:rsidRDefault="00A7728F" w:rsidP="007A5E5F">
          <w:pPr>
            <w:pStyle w:val="Footer"/>
            <w:jc w:val="right"/>
          </w:pPr>
          <w:r>
            <w:fldChar w:fldCharType="begin"/>
          </w:r>
          <w:r>
            <w:instrText xml:space="preserve"> DOCPROPERTY "Category"  *\charformat  </w:instrText>
          </w:r>
          <w:r>
            <w:fldChar w:fldCharType="separate"/>
          </w:r>
          <w:r w:rsidR="00D8533A">
            <w:t>R68</w:t>
          </w:r>
          <w:r>
            <w:fldChar w:fldCharType="end"/>
          </w:r>
          <w:r w:rsidR="00AD2764">
            <w:br/>
          </w:r>
          <w:r>
            <w:fldChar w:fldCharType="begin"/>
          </w:r>
          <w:r>
            <w:instrText xml:space="preserve"> DOCPROPERTY "RepubDt"  *\charformat  </w:instrText>
          </w:r>
          <w:r>
            <w:fldChar w:fldCharType="separate"/>
          </w:r>
          <w:r w:rsidR="00D8533A">
            <w:t>03/03/25</w:t>
          </w:r>
          <w:r>
            <w:fldChar w:fldCharType="end"/>
          </w:r>
        </w:p>
      </w:tc>
    </w:tr>
  </w:tbl>
  <w:p w14:paraId="2D210355" w14:textId="5262391D" w:rsidR="00AD276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0480" w14:textId="77777777" w:rsidR="00AD2764" w:rsidRDefault="00AD2764"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764" w14:paraId="532EE1A8" w14:textId="77777777" w:rsidTr="007A5E5F">
      <w:tc>
        <w:tcPr>
          <w:tcW w:w="1061" w:type="pct"/>
        </w:tcPr>
        <w:p w14:paraId="6E9C743F" w14:textId="4979A4C9" w:rsidR="00AD2764" w:rsidRDefault="00A7728F" w:rsidP="007A5E5F">
          <w:pPr>
            <w:pStyle w:val="Footer"/>
          </w:pPr>
          <w:r>
            <w:fldChar w:fldCharType="begin"/>
          </w:r>
          <w:r>
            <w:instrText xml:space="preserve"> DOCPROPERTY "Category"  *\charformat  </w:instrText>
          </w:r>
          <w:r>
            <w:fldChar w:fldCharType="separate"/>
          </w:r>
          <w:r w:rsidR="00D8533A">
            <w:t>R68</w:t>
          </w:r>
          <w:r>
            <w:fldChar w:fldCharType="end"/>
          </w:r>
          <w:r w:rsidR="00AD2764">
            <w:br/>
          </w:r>
          <w:r>
            <w:fldChar w:fldCharType="begin"/>
          </w:r>
          <w:r>
            <w:instrText xml:space="preserve"> DOCPROPERTY "RepubDt"  *\charformat  </w:instrText>
          </w:r>
          <w:r>
            <w:fldChar w:fldCharType="separate"/>
          </w:r>
          <w:r w:rsidR="00D8533A">
            <w:t>03/03/25</w:t>
          </w:r>
          <w:r>
            <w:fldChar w:fldCharType="end"/>
          </w:r>
        </w:p>
      </w:tc>
      <w:tc>
        <w:tcPr>
          <w:tcW w:w="3092" w:type="pct"/>
        </w:tcPr>
        <w:p w14:paraId="03247540" w14:textId="0A5907A9" w:rsidR="00AD2764" w:rsidRDefault="00A7728F" w:rsidP="007A5E5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28B2BC24" w14:textId="7279957B" w:rsidR="00AD2764" w:rsidRDefault="00A7728F" w:rsidP="007A5E5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847" w:type="pct"/>
        </w:tcPr>
        <w:p w14:paraId="6BE88B24" w14:textId="77777777" w:rsidR="00AD2764" w:rsidRDefault="00AD2764"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893D45B" w14:textId="247C5F56" w:rsidR="00AD276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F9E9" w14:textId="77777777" w:rsidR="00AD2764" w:rsidRDefault="00AD276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D2764" w:rsidRPr="00CB3D59" w14:paraId="7DC014AB" w14:textId="77777777">
      <w:tc>
        <w:tcPr>
          <w:tcW w:w="1061" w:type="pct"/>
        </w:tcPr>
        <w:p w14:paraId="6C783390" w14:textId="257A3DB0" w:rsidR="00AD2764" w:rsidRPr="00783A18" w:rsidRDefault="00AD2764"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8533A">
            <w:rPr>
              <w:rFonts w:ascii="Times New Roman" w:hAnsi="Times New Roman"/>
              <w:sz w:val="24"/>
              <w:szCs w:val="24"/>
            </w:rPr>
            <w:t>R68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8533A">
            <w:rPr>
              <w:rFonts w:ascii="Times New Roman" w:hAnsi="Times New Roman"/>
              <w:sz w:val="24"/>
              <w:szCs w:val="24"/>
            </w:rPr>
            <w:t>03/03/25</w:t>
          </w:r>
          <w:r w:rsidRPr="00783A18">
            <w:rPr>
              <w:rFonts w:ascii="Times New Roman" w:hAnsi="Times New Roman"/>
              <w:sz w:val="24"/>
              <w:szCs w:val="24"/>
            </w:rPr>
            <w:fldChar w:fldCharType="end"/>
          </w:r>
        </w:p>
      </w:tc>
      <w:tc>
        <w:tcPr>
          <w:tcW w:w="3092" w:type="pct"/>
        </w:tcPr>
        <w:p w14:paraId="5A5F05EF" w14:textId="3CCBF0DC" w:rsidR="00AD2764" w:rsidRPr="00783A18" w:rsidRDefault="00AD2764"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8533A">
            <w:t>Crimes (Sentence Administration) Act 2005</w:t>
          </w:r>
          <w:r w:rsidRPr="00783A18">
            <w:rPr>
              <w:rFonts w:ascii="Times New Roman" w:hAnsi="Times New Roman"/>
              <w:sz w:val="24"/>
              <w:szCs w:val="24"/>
            </w:rPr>
            <w:fldChar w:fldCharType="end"/>
          </w:r>
        </w:p>
        <w:p w14:paraId="0A738DF3" w14:textId="3813E2FD" w:rsidR="00AD2764" w:rsidRPr="00783A18" w:rsidRDefault="00AD2764"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8533A">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8533A">
            <w:rPr>
              <w:rFonts w:ascii="Times New Roman" w:hAnsi="Times New Roman"/>
              <w:sz w:val="24"/>
              <w:szCs w:val="24"/>
            </w:rPr>
            <w:t>03/03/25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8533A">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0E195AE1" w14:textId="77777777" w:rsidR="00AD2764" w:rsidRPr="00783A18" w:rsidRDefault="00AD2764"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CE5E765" w14:textId="580BAB8B" w:rsidR="00AD2764" w:rsidRDefault="00A7728F">
    <w:pPr>
      <w:pStyle w:val="Status"/>
    </w:pPr>
    <w:r>
      <w:fldChar w:fldCharType="begin"/>
    </w:r>
    <w:r>
      <w:instrText xml:space="preserve"> DOCPROPERTY "Status" </w:instrText>
    </w:r>
    <w:r>
      <w:fldChar w:fldCharType="separate"/>
    </w:r>
    <w:r w:rsidR="00D8533A">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F122" w14:textId="77777777" w:rsidR="00AD2764" w:rsidRDefault="00AD2764"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764" w14:paraId="02123A2F" w14:textId="77777777" w:rsidTr="007A5E5F">
      <w:tc>
        <w:tcPr>
          <w:tcW w:w="847" w:type="pct"/>
        </w:tcPr>
        <w:p w14:paraId="54267F7D" w14:textId="77777777" w:rsidR="00AD2764" w:rsidRDefault="00AD2764"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63F5CBF4" w14:textId="0CB237F1" w:rsidR="00AD2764" w:rsidRDefault="00A7728F" w:rsidP="007A5E5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679E3EE8" w14:textId="07D543DC" w:rsidR="00AD2764" w:rsidRDefault="00A7728F" w:rsidP="007A5E5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1061" w:type="pct"/>
        </w:tcPr>
        <w:p w14:paraId="3CE0405E" w14:textId="30D3F047" w:rsidR="00AD2764" w:rsidRDefault="00A7728F" w:rsidP="007A5E5F">
          <w:pPr>
            <w:pStyle w:val="Footer"/>
            <w:jc w:val="right"/>
          </w:pPr>
          <w:r>
            <w:fldChar w:fldCharType="begin"/>
          </w:r>
          <w:r>
            <w:instrText xml:space="preserve"> DOCPROPERTY "Category"  *\charformat  </w:instrText>
          </w:r>
          <w:r>
            <w:fldChar w:fldCharType="separate"/>
          </w:r>
          <w:r w:rsidR="00D8533A">
            <w:t>R68</w:t>
          </w:r>
          <w:r>
            <w:fldChar w:fldCharType="end"/>
          </w:r>
          <w:r w:rsidR="00AD2764">
            <w:br/>
          </w:r>
          <w:r>
            <w:fldChar w:fldCharType="begin"/>
          </w:r>
          <w:r>
            <w:instrText xml:space="preserve"> DOCPROPERTY "RepubDt"  *\charformat  </w:instrText>
          </w:r>
          <w:r>
            <w:fldChar w:fldCharType="separate"/>
          </w:r>
          <w:r w:rsidR="00D8533A">
            <w:t>03/03/25</w:t>
          </w:r>
          <w:r>
            <w:fldChar w:fldCharType="end"/>
          </w:r>
        </w:p>
      </w:tc>
    </w:tr>
  </w:tbl>
  <w:p w14:paraId="104EBCFF" w14:textId="3AD15ED4" w:rsidR="00AD276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861F" w14:textId="77777777" w:rsidR="00AD2764" w:rsidRDefault="00AD2764"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764" w14:paraId="29E9BB52" w14:textId="77777777" w:rsidTr="007A5E5F">
      <w:tc>
        <w:tcPr>
          <w:tcW w:w="1061" w:type="pct"/>
        </w:tcPr>
        <w:p w14:paraId="618129BA" w14:textId="3E5AF31A" w:rsidR="00AD2764" w:rsidRDefault="00A7728F" w:rsidP="007A5E5F">
          <w:pPr>
            <w:pStyle w:val="Footer"/>
          </w:pPr>
          <w:r>
            <w:fldChar w:fldCharType="begin"/>
          </w:r>
          <w:r>
            <w:instrText xml:space="preserve"> DOCPROPERTY "Category"  *\charformat  </w:instrText>
          </w:r>
          <w:r>
            <w:fldChar w:fldCharType="separate"/>
          </w:r>
          <w:r w:rsidR="00D8533A">
            <w:t>R68</w:t>
          </w:r>
          <w:r>
            <w:fldChar w:fldCharType="end"/>
          </w:r>
          <w:r w:rsidR="00AD2764">
            <w:br/>
          </w:r>
          <w:r>
            <w:fldChar w:fldCharType="begin"/>
          </w:r>
          <w:r>
            <w:instrText xml:space="preserve"> DOCPROPERTY "RepubDt"  *\charformat  </w:instrText>
          </w:r>
          <w:r>
            <w:fldChar w:fldCharType="separate"/>
          </w:r>
          <w:r w:rsidR="00D8533A">
            <w:t>03/03/25</w:t>
          </w:r>
          <w:r>
            <w:fldChar w:fldCharType="end"/>
          </w:r>
        </w:p>
      </w:tc>
      <w:tc>
        <w:tcPr>
          <w:tcW w:w="3092" w:type="pct"/>
        </w:tcPr>
        <w:p w14:paraId="332AB5F0" w14:textId="3569402B" w:rsidR="00AD2764" w:rsidRDefault="00A7728F" w:rsidP="007A5E5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08928B36" w14:textId="6FE255FA" w:rsidR="00AD2764" w:rsidRDefault="00A7728F" w:rsidP="007A5E5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847" w:type="pct"/>
        </w:tcPr>
        <w:p w14:paraId="78F353FB" w14:textId="77777777" w:rsidR="00AD2764" w:rsidRDefault="00AD2764"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06C40B70" w14:textId="1D35FA55" w:rsidR="00AD276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54C8" w14:textId="77777777" w:rsidR="00AD2764" w:rsidRDefault="00AD276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D2764" w:rsidRPr="00CB3D59" w14:paraId="5D648AFF" w14:textId="77777777">
      <w:tc>
        <w:tcPr>
          <w:tcW w:w="1061" w:type="pct"/>
        </w:tcPr>
        <w:p w14:paraId="50A44D47" w14:textId="0DB880F9" w:rsidR="00AD2764" w:rsidRPr="00783A18" w:rsidRDefault="00AD2764"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8533A">
            <w:rPr>
              <w:rFonts w:ascii="Times New Roman" w:hAnsi="Times New Roman"/>
              <w:sz w:val="24"/>
              <w:szCs w:val="24"/>
            </w:rPr>
            <w:t>R68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8533A">
            <w:rPr>
              <w:rFonts w:ascii="Times New Roman" w:hAnsi="Times New Roman"/>
              <w:sz w:val="24"/>
              <w:szCs w:val="24"/>
            </w:rPr>
            <w:t>03/03/25</w:t>
          </w:r>
          <w:r w:rsidRPr="00783A18">
            <w:rPr>
              <w:rFonts w:ascii="Times New Roman" w:hAnsi="Times New Roman"/>
              <w:sz w:val="24"/>
              <w:szCs w:val="24"/>
            </w:rPr>
            <w:fldChar w:fldCharType="end"/>
          </w:r>
        </w:p>
      </w:tc>
      <w:tc>
        <w:tcPr>
          <w:tcW w:w="3092" w:type="pct"/>
        </w:tcPr>
        <w:p w14:paraId="4A3587B7" w14:textId="7174E171" w:rsidR="00AD2764" w:rsidRPr="00783A18" w:rsidRDefault="00AD2764"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8533A">
            <w:t>Crimes (Sentence Administration) Act 2005</w:t>
          </w:r>
          <w:r w:rsidRPr="00783A18">
            <w:rPr>
              <w:rFonts w:ascii="Times New Roman" w:hAnsi="Times New Roman"/>
              <w:sz w:val="24"/>
              <w:szCs w:val="24"/>
            </w:rPr>
            <w:fldChar w:fldCharType="end"/>
          </w:r>
        </w:p>
        <w:p w14:paraId="02A4590B" w14:textId="1463B5CD" w:rsidR="00AD2764" w:rsidRPr="00783A18" w:rsidRDefault="00AD2764"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8533A">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8533A">
            <w:rPr>
              <w:rFonts w:ascii="Times New Roman" w:hAnsi="Times New Roman"/>
              <w:sz w:val="24"/>
              <w:szCs w:val="24"/>
            </w:rPr>
            <w:t>03/03/25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8533A">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75F89B23" w14:textId="77777777" w:rsidR="00AD2764" w:rsidRPr="00783A18" w:rsidRDefault="00AD2764"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75353E29" w14:textId="17B48194" w:rsidR="00AD2764" w:rsidRDefault="00A7728F">
    <w:pPr>
      <w:pStyle w:val="Status"/>
    </w:pPr>
    <w:r>
      <w:fldChar w:fldCharType="begin"/>
    </w:r>
    <w:r>
      <w:instrText xml:space="preserve"> DOCPROPERTY "Status" </w:instrText>
    </w:r>
    <w:r>
      <w:fldChar w:fldCharType="separate"/>
    </w:r>
    <w:r w:rsidR="00D8533A">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642F" w14:textId="77777777" w:rsidR="00AD2764" w:rsidRDefault="00AD2764"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764" w14:paraId="6EAE9007" w14:textId="77777777" w:rsidTr="007A5E5F">
      <w:tc>
        <w:tcPr>
          <w:tcW w:w="847" w:type="pct"/>
        </w:tcPr>
        <w:p w14:paraId="43D60CB5" w14:textId="77777777" w:rsidR="00AD2764" w:rsidRDefault="00AD2764"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5B246FC" w14:textId="2BF29116" w:rsidR="00AD2764" w:rsidRDefault="00A7728F" w:rsidP="007A5E5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2359F31C" w14:textId="40819C86" w:rsidR="00AD2764" w:rsidRDefault="00A7728F" w:rsidP="007A5E5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1061" w:type="pct"/>
        </w:tcPr>
        <w:p w14:paraId="4CD0508A" w14:textId="61DBB37A" w:rsidR="00AD2764" w:rsidRDefault="00A7728F" w:rsidP="007A5E5F">
          <w:pPr>
            <w:pStyle w:val="Footer"/>
            <w:jc w:val="right"/>
          </w:pPr>
          <w:r>
            <w:fldChar w:fldCharType="begin"/>
          </w:r>
          <w:r>
            <w:instrText xml:space="preserve"> DOCPROPERTY "Category"  *\charformat  </w:instrText>
          </w:r>
          <w:r>
            <w:fldChar w:fldCharType="separate"/>
          </w:r>
          <w:r w:rsidR="00D8533A">
            <w:t>R68</w:t>
          </w:r>
          <w:r>
            <w:fldChar w:fldCharType="end"/>
          </w:r>
          <w:r w:rsidR="00AD2764">
            <w:br/>
          </w:r>
          <w:r>
            <w:fldChar w:fldCharType="begin"/>
          </w:r>
          <w:r>
            <w:instrText xml:space="preserve"> DOCPROPERTY "RepubDt"  *\charformat  </w:instrText>
          </w:r>
          <w:r>
            <w:fldChar w:fldCharType="separate"/>
          </w:r>
          <w:r w:rsidR="00D8533A">
            <w:t>03/03/25</w:t>
          </w:r>
          <w:r>
            <w:fldChar w:fldCharType="end"/>
          </w:r>
        </w:p>
      </w:tc>
    </w:tr>
  </w:tbl>
  <w:p w14:paraId="39D84AD7" w14:textId="7B8903C6" w:rsidR="00AD276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2A74" w14:textId="0B3EB43B" w:rsidR="009D1681" w:rsidRPr="005537D6" w:rsidRDefault="009D1681" w:rsidP="005537D6">
    <w:pPr>
      <w:pStyle w:val="Footer"/>
      <w:jc w:val="center"/>
      <w:rPr>
        <w:rFonts w:cs="Arial"/>
        <w:sz w:val="14"/>
      </w:rPr>
    </w:pPr>
    <w:r w:rsidRPr="005537D6">
      <w:rPr>
        <w:rFonts w:cs="Arial"/>
        <w:sz w:val="14"/>
      </w:rPr>
      <w:fldChar w:fldCharType="begin"/>
    </w:r>
    <w:r w:rsidRPr="005537D6">
      <w:rPr>
        <w:rFonts w:cs="Arial"/>
        <w:sz w:val="14"/>
      </w:rPr>
      <w:instrText xml:space="preserve"> DOCPROPERTY "Status" </w:instrText>
    </w:r>
    <w:r w:rsidRPr="005537D6">
      <w:rPr>
        <w:rFonts w:cs="Arial"/>
        <w:sz w:val="14"/>
      </w:rPr>
      <w:fldChar w:fldCharType="separate"/>
    </w:r>
    <w:r w:rsidR="00D8533A" w:rsidRPr="005537D6">
      <w:rPr>
        <w:rFonts w:cs="Arial"/>
        <w:sz w:val="14"/>
      </w:rPr>
      <w:t xml:space="preserve"> </w:t>
    </w:r>
    <w:r w:rsidRPr="005537D6">
      <w:rPr>
        <w:rFonts w:cs="Arial"/>
        <w:sz w:val="14"/>
      </w:rPr>
      <w:fldChar w:fldCharType="end"/>
    </w:r>
    <w:r w:rsidRPr="005537D6">
      <w:rPr>
        <w:rFonts w:cs="Arial"/>
        <w:sz w:val="14"/>
      </w:rPr>
      <w:fldChar w:fldCharType="begin"/>
    </w:r>
    <w:r w:rsidRPr="005537D6">
      <w:rPr>
        <w:rFonts w:cs="Arial"/>
        <w:sz w:val="14"/>
      </w:rPr>
      <w:instrText xml:space="preserve"> COMMENTS  \* MERGEFORMAT </w:instrText>
    </w:r>
    <w:r w:rsidRPr="005537D6">
      <w:rPr>
        <w:rFonts w:cs="Arial"/>
        <w:sz w:val="14"/>
      </w:rPr>
      <w:fldChar w:fldCharType="end"/>
    </w:r>
    <w:r w:rsidR="005537D6" w:rsidRPr="005537D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85F8" w14:textId="77777777" w:rsidR="00AD2764" w:rsidRDefault="00AD2764"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764" w14:paraId="437899A8" w14:textId="77777777" w:rsidTr="007A5E5F">
      <w:tc>
        <w:tcPr>
          <w:tcW w:w="1061" w:type="pct"/>
        </w:tcPr>
        <w:p w14:paraId="510A62DE" w14:textId="12F1A19F" w:rsidR="00AD2764" w:rsidRDefault="00A7728F" w:rsidP="007A5E5F">
          <w:pPr>
            <w:pStyle w:val="Footer"/>
          </w:pPr>
          <w:r>
            <w:fldChar w:fldCharType="begin"/>
          </w:r>
          <w:r>
            <w:instrText xml:space="preserve"> DOCPROPERTY "Category"  *\charformat  </w:instrText>
          </w:r>
          <w:r>
            <w:fldChar w:fldCharType="separate"/>
          </w:r>
          <w:r w:rsidR="00D8533A">
            <w:t>R68</w:t>
          </w:r>
          <w:r>
            <w:fldChar w:fldCharType="end"/>
          </w:r>
          <w:r w:rsidR="00AD2764">
            <w:br/>
          </w:r>
          <w:r>
            <w:fldChar w:fldCharType="begin"/>
          </w:r>
          <w:r>
            <w:instrText xml:space="preserve"> DOCPROPERTY "RepubDt"  *\charformat  </w:instrText>
          </w:r>
          <w:r>
            <w:fldChar w:fldCharType="separate"/>
          </w:r>
          <w:r w:rsidR="00D8533A">
            <w:t>03/03/25</w:t>
          </w:r>
          <w:r>
            <w:fldChar w:fldCharType="end"/>
          </w:r>
        </w:p>
      </w:tc>
      <w:tc>
        <w:tcPr>
          <w:tcW w:w="3092" w:type="pct"/>
        </w:tcPr>
        <w:p w14:paraId="167FCE85" w14:textId="3C221C68" w:rsidR="00AD2764" w:rsidRDefault="00A7728F" w:rsidP="007A5E5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40227F0F" w14:textId="7CA035CA" w:rsidR="00AD2764" w:rsidRDefault="00A7728F" w:rsidP="007A5E5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847" w:type="pct"/>
        </w:tcPr>
        <w:p w14:paraId="06714BE1" w14:textId="77777777" w:rsidR="00AD2764" w:rsidRDefault="00AD2764"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04AB8E3D" w14:textId="0D2FBD97" w:rsidR="00AD276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49DC" w14:textId="77777777" w:rsidR="00AD2764" w:rsidRDefault="00AD276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D2764" w:rsidRPr="00CB3D59" w14:paraId="0111781B" w14:textId="77777777">
      <w:tc>
        <w:tcPr>
          <w:tcW w:w="1061" w:type="pct"/>
        </w:tcPr>
        <w:p w14:paraId="13D97A0E" w14:textId="37D1B5D4" w:rsidR="00AD2764" w:rsidRPr="00783A18" w:rsidRDefault="00AD2764"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8533A">
            <w:rPr>
              <w:rFonts w:ascii="Times New Roman" w:hAnsi="Times New Roman"/>
              <w:sz w:val="24"/>
              <w:szCs w:val="24"/>
            </w:rPr>
            <w:t>R68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8533A">
            <w:rPr>
              <w:rFonts w:ascii="Times New Roman" w:hAnsi="Times New Roman"/>
              <w:sz w:val="24"/>
              <w:szCs w:val="24"/>
            </w:rPr>
            <w:t>03/03/25</w:t>
          </w:r>
          <w:r w:rsidRPr="00783A18">
            <w:rPr>
              <w:rFonts w:ascii="Times New Roman" w:hAnsi="Times New Roman"/>
              <w:sz w:val="24"/>
              <w:szCs w:val="24"/>
            </w:rPr>
            <w:fldChar w:fldCharType="end"/>
          </w:r>
        </w:p>
      </w:tc>
      <w:tc>
        <w:tcPr>
          <w:tcW w:w="3092" w:type="pct"/>
        </w:tcPr>
        <w:p w14:paraId="192C2BC0" w14:textId="32D51538" w:rsidR="00AD2764" w:rsidRPr="00783A18" w:rsidRDefault="00AD2764"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8533A">
            <w:t>Crimes (Sentence Administration) Act 2005</w:t>
          </w:r>
          <w:r w:rsidRPr="00783A18">
            <w:rPr>
              <w:rFonts w:ascii="Times New Roman" w:hAnsi="Times New Roman"/>
              <w:sz w:val="24"/>
              <w:szCs w:val="24"/>
            </w:rPr>
            <w:fldChar w:fldCharType="end"/>
          </w:r>
        </w:p>
        <w:p w14:paraId="4E973539" w14:textId="671EA4FB" w:rsidR="00AD2764" w:rsidRPr="00783A18" w:rsidRDefault="00AD2764"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8533A">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8533A">
            <w:rPr>
              <w:rFonts w:ascii="Times New Roman" w:hAnsi="Times New Roman"/>
              <w:sz w:val="24"/>
              <w:szCs w:val="24"/>
            </w:rPr>
            <w:t>03/03/25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8533A">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19E1A8B2" w14:textId="77777777" w:rsidR="00AD2764" w:rsidRPr="00783A18" w:rsidRDefault="00AD2764"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6394335" w14:textId="714B9C01" w:rsidR="00AD2764" w:rsidRDefault="00A7728F">
    <w:pPr>
      <w:pStyle w:val="Status"/>
    </w:pPr>
    <w:r>
      <w:fldChar w:fldCharType="begin"/>
    </w:r>
    <w:r>
      <w:instrText xml:space="preserve"> DOCPROPERTY "Status" </w:instrText>
    </w:r>
    <w:r>
      <w:fldChar w:fldCharType="separate"/>
    </w:r>
    <w:r w:rsidR="00D8533A">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7EEE" w14:textId="77777777" w:rsidR="00FB72B4" w:rsidRDefault="00FB72B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B72B4" w14:paraId="5250C7BE" w14:textId="77777777">
      <w:tc>
        <w:tcPr>
          <w:tcW w:w="847" w:type="pct"/>
        </w:tcPr>
        <w:p w14:paraId="07676CD8" w14:textId="77777777" w:rsidR="00FB72B4" w:rsidRDefault="00FB72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5C76207" w14:textId="6009AFC3" w:rsidR="00FB72B4" w:rsidRDefault="00A7728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6D086BED" w14:textId="56506684" w:rsidR="00FB72B4" w:rsidRDefault="00A7728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1061" w:type="pct"/>
        </w:tcPr>
        <w:p w14:paraId="77214494" w14:textId="6C306497" w:rsidR="00FB72B4" w:rsidRDefault="00A7728F">
          <w:pPr>
            <w:pStyle w:val="Footer"/>
            <w:jc w:val="right"/>
          </w:pPr>
          <w:r>
            <w:fldChar w:fldCharType="begin"/>
          </w:r>
          <w:r>
            <w:instrText xml:space="preserve"> DOCPROPERTY "Category"  *\charformat  </w:instrText>
          </w:r>
          <w:r>
            <w:fldChar w:fldCharType="separate"/>
          </w:r>
          <w:r w:rsidR="00D8533A">
            <w:t>R68</w:t>
          </w:r>
          <w:r>
            <w:fldChar w:fldCharType="end"/>
          </w:r>
          <w:r w:rsidR="00FB72B4">
            <w:br/>
          </w:r>
          <w:r>
            <w:fldChar w:fldCharType="begin"/>
          </w:r>
          <w:r>
            <w:instrText xml:space="preserve"> DOCPROPERTY "RepubDt"  *\charformat  </w:instrText>
          </w:r>
          <w:r>
            <w:fldChar w:fldCharType="separate"/>
          </w:r>
          <w:r w:rsidR="00D8533A">
            <w:t>03/03/25</w:t>
          </w:r>
          <w:r>
            <w:fldChar w:fldCharType="end"/>
          </w:r>
        </w:p>
      </w:tc>
    </w:tr>
  </w:tbl>
  <w:p w14:paraId="000BA61C" w14:textId="2E7DC836" w:rsidR="00FB72B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285D" w14:textId="77777777" w:rsidR="00FB72B4" w:rsidRDefault="00FB72B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B72B4" w14:paraId="3B30BE3C" w14:textId="77777777">
      <w:tc>
        <w:tcPr>
          <w:tcW w:w="1061" w:type="pct"/>
        </w:tcPr>
        <w:p w14:paraId="4DAD7CDB" w14:textId="3BA201CB" w:rsidR="00FB72B4" w:rsidRDefault="00A7728F">
          <w:pPr>
            <w:pStyle w:val="Footer"/>
          </w:pPr>
          <w:r>
            <w:fldChar w:fldCharType="begin"/>
          </w:r>
          <w:r>
            <w:instrText xml:space="preserve"> DOCPROPERTY "Category"  *\charformat  </w:instrText>
          </w:r>
          <w:r>
            <w:fldChar w:fldCharType="separate"/>
          </w:r>
          <w:r w:rsidR="00D8533A">
            <w:t>R68</w:t>
          </w:r>
          <w:r>
            <w:fldChar w:fldCharType="end"/>
          </w:r>
          <w:r w:rsidR="00FB72B4">
            <w:br/>
          </w:r>
          <w:r>
            <w:fldChar w:fldCharType="begin"/>
          </w:r>
          <w:r>
            <w:instrText xml:space="preserve"> DOCPROPERTY "RepubDt"  *\charformat  </w:instrText>
          </w:r>
          <w:r>
            <w:fldChar w:fldCharType="separate"/>
          </w:r>
          <w:r w:rsidR="00D8533A">
            <w:t>03/03/25</w:t>
          </w:r>
          <w:r>
            <w:fldChar w:fldCharType="end"/>
          </w:r>
        </w:p>
      </w:tc>
      <w:tc>
        <w:tcPr>
          <w:tcW w:w="3092" w:type="pct"/>
        </w:tcPr>
        <w:p w14:paraId="139BCE2E" w14:textId="77790ED5" w:rsidR="00FB72B4" w:rsidRDefault="00A7728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5B416E69" w14:textId="7E46CBDB" w:rsidR="00FB72B4" w:rsidRDefault="00A7728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847" w:type="pct"/>
        </w:tcPr>
        <w:p w14:paraId="783598B8" w14:textId="77777777" w:rsidR="00FB72B4" w:rsidRDefault="00FB72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7FED325" w14:textId="5262AC6E" w:rsidR="00FB72B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B720" w14:textId="77777777" w:rsidR="00FB72B4" w:rsidRDefault="00FB72B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B72B4" w14:paraId="533AA48A" w14:textId="77777777">
      <w:tc>
        <w:tcPr>
          <w:tcW w:w="847" w:type="pct"/>
        </w:tcPr>
        <w:p w14:paraId="11EF007A" w14:textId="77777777" w:rsidR="00FB72B4" w:rsidRDefault="00FB72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8F1F521" w14:textId="1DC23AAF" w:rsidR="00FB72B4" w:rsidRDefault="00A7728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1555BE4B" w14:textId="59981EFD" w:rsidR="00FB72B4" w:rsidRDefault="00A7728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1061" w:type="pct"/>
        </w:tcPr>
        <w:p w14:paraId="15720BC8" w14:textId="64E6E249" w:rsidR="00FB72B4" w:rsidRDefault="00A7728F">
          <w:pPr>
            <w:pStyle w:val="Footer"/>
            <w:jc w:val="right"/>
          </w:pPr>
          <w:r>
            <w:fldChar w:fldCharType="begin"/>
          </w:r>
          <w:r>
            <w:instrText xml:space="preserve"> DOCPROPERTY "Category"  *\charformat  </w:instrText>
          </w:r>
          <w:r>
            <w:fldChar w:fldCharType="separate"/>
          </w:r>
          <w:r w:rsidR="00D8533A">
            <w:t>R68</w:t>
          </w:r>
          <w:r>
            <w:fldChar w:fldCharType="end"/>
          </w:r>
          <w:r w:rsidR="00FB72B4">
            <w:br/>
          </w:r>
          <w:r>
            <w:fldChar w:fldCharType="begin"/>
          </w:r>
          <w:r>
            <w:instrText xml:space="preserve"> DOCPROPERTY "RepubDt"  *\charformat  </w:instrText>
          </w:r>
          <w:r>
            <w:fldChar w:fldCharType="separate"/>
          </w:r>
          <w:r w:rsidR="00D8533A">
            <w:t>03/03/25</w:t>
          </w:r>
          <w:r>
            <w:fldChar w:fldCharType="end"/>
          </w:r>
        </w:p>
      </w:tc>
    </w:tr>
  </w:tbl>
  <w:p w14:paraId="0BC71468" w14:textId="2040ADD4" w:rsidR="00FB72B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916C" w14:textId="77777777" w:rsidR="00FB72B4" w:rsidRDefault="00FB72B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B72B4" w14:paraId="0338169A" w14:textId="77777777">
      <w:tc>
        <w:tcPr>
          <w:tcW w:w="1061" w:type="pct"/>
        </w:tcPr>
        <w:p w14:paraId="0C0AAAFD" w14:textId="4276A8D7" w:rsidR="00FB72B4" w:rsidRDefault="00A7728F">
          <w:pPr>
            <w:pStyle w:val="Footer"/>
          </w:pPr>
          <w:r>
            <w:fldChar w:fldCharType="begin"/>
          </w:r>
          <w:r>
            <w:instrText xml:space="preserve"> DOCPROPERTY "Category"  *\charformat  </w:instrText>
          </w:r>
          <w:r>
            <w:fldChar w:fldCharType="separate"/>
          </w:r>
          <w:r w:rsidR="00D8533A">
            <w:t>R68</w:t>
          </w:r>
          <w:r>
            <w:fldChar w:fldCharType="end"/>
          </w:r>
          <w:r w:rsidR="00FB72B4">
            <w:br/>
          </w:r>
          <w:r>
            <w:fldChar w:fldCharType="begin"/>
          </w:r>
          <w:r>
            <w:instrText xml:space="preserve"> DOCPROPERTY "RepubDt"  *\charformat  </w:instrText>
          </w:r>
          <w:r>
            <w:fldChar w:fldCharType="separate"/>
          </w:r>
          <w:r w:rsidR="00D8533A">
            <w:t>03/03/25</w:t>
          </w:r>
          <w:r>
            <w:fldChar w:fldCharType="end"/>
          </w:r>
        </w:p>
      </w:tc>
      <w:tc>
        <w:tcPr>
          <w:tcW w:w="3092" w:type="pct"/>
        </w:tcPr>
        <w:p w14:paraId="104E5BB8" w14:textId="628117DE" w:rsidR="00FB72B4" w:rsidRDefault="00A7728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292150FA" w14:textId="3F763890" w:rsidR="00FB72B4" w:rsidRDefault="00A7728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847" w:type="pct"/>
        </w:tcPr>
        <w:p w14:paraId="7E2C43F5" w14:textId="77777777" w:rsidR="00FB72B4" w:rsidRDefault="00FB72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9C7CA85" w14:textId="2A7687B3" w:rsidR="00FB72B4"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A639" w14:textId="411E47D7" w:rsidR="006C5C25" w:rsidRPr="005537D6" w:rsidRDefault="005537D6" w:rsidP="005537D6">
    <w:pPr>
      <w:pStyle w:val="Footer"/>
      <w:jc w:val="center"/>
      <w:rPr>
        <w:rFonts w:cs="Arial"/>
        <w:sz w:val="14"/>
      </w:rPr>
    </w:pPr>
    <w:r w:rsidRPr="005537D6">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860D" w14:textId="3C2A62D5" w:rsidR="006C5C25" w:rsidRPr="005537D6" w:rsidRDefault="006C5C25" w:rsidP="005537D6">
    <w:pPr>
      <w:pStyle w:val="Footer"/>
      <w:jc w:val="center"/>
      <w:rPr>
        <w:rFonts w:cs="Arial"/>
        <w:sz w:val="14"/>
      </w:rPr>
    </w:pPr>
    <w:r w:rsidRPr="005537D6">
      <w:rPr>
        <w:rFonts w:cs="Arial"/>
        <w:sz w:val="14"/>
      </w:rPr>
      <w:fldChar w:fldCharType="begin"/>
    </w:r>
    <w:r w:rsidRPr="005537D6">
      <w:rPr>
        <w:rFonts w:cs="Arial"/>
        <w:sz w:val="14"/>
      </w:rPr>
      <w:instrText xml:space="preserve"> COMMENTS  \* MERGEFORMAT </w:instrText>
    </w:r>
    <w:r w:rsidRPr="005537D6">
      <w:rPr>
        <w:rFonts w:cs="Arial"/>
        <w:sz w:val="14"/>
      </w:rPr>
      <w:fldChar w:fldCharType="end"/>
    </w:r>
    <w:r w:rsidR="005537D6" w:rsidRPr="005537D6">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543F" w14:textId="6C5962A6" w:rsidR="006C5C25" w:rsidRPr="005537D6" w:rsidRDefault="005537D6" w:rsidP="005537D6">
    <w:pPr>
      <w:pStyle w:val="Footer"/>
      <w:jc w:val="center"/>
      <w:rPr>
        <w:rFonts w:cs="Arial"/>
        <w:sz w:val="14"/>
      </w:rPr>
    </w:pPr>
    <w:r w:rsidRPr="005537D6">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AE0" w14:textId="77777777" w:rsidR="006C5C25" w:rsidRDefault="006C5C25">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6C5C25" w14:paraId="23EDA233" w14:textId="77777777">
      <w:tc>
        <w:tcPr>
          <w:tcW w:w="846" w:type="pct"/>
        </w:tcPr>
        <w:p w14:paraId="343A5A54" w14:textId="77777777" w:rsidR="006C5C25" w:rsidRDefault="006C5C2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3093" w:type="pct"/>
        </w:tcPr>
        <w:p w14:paraId="3DA81D7C" w14:textId="6D828BD7" w:rsidR="006C5C25" w:rsidRDefault="00A7728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757FF722" w14:textId="1EF6EB2C" w:rsidR="006C5C25" w:rsidRDefault="00A7728F">
          <w:pPr>
            <w:pStyle w:val="FooterInfoCentre"/>
          </w:pPr>
          <w:r>
            <w:fldChar w:fldCharType="begin"/>
          </w:r>
          <w:r>
            <w:instrText xml:space="preserve"> DOCPROPERTY "Eff"  </w:instrText>
          </w:r>
          <w:r>
            <w:fldChar w:fldCharType="separate"/>
          </w:r>
          <w:r w:rsidR="00D8533A">
            <w:t xml:space="preserve">Effective:  </w:t>
          </w:r>
          <w:r>
            <w:fldChar w:fldCharType="end"/>
          </w:r>
          <w:r>
            <w:fldChar w:fldCharType="begin"/>
          </w:r>
          <w:r>
            <w:instrText xml:space="preserve"> DOCPROPERTY "StartDt"   </w:instrText>
          </w:r>
          <w:r>
            <w:fldChar w:fldCharType="separate"/>
          </w:r>
          <w:r w:rsidR="00D8533A">
            <w:t>03/03/25</w:t>
          </w:r>
          <w:r>
            <w:fldChar w:fldCharType="end"/>
          </w:r>
          <w:r>
            <w:fldChar w:fldCharType="begin"/>
          </w:r>
          <w:r>
            <w:instrText xml:space="preserve"> DOCPROPERTY "EndDt"  </w:instrText>
          </w:r>
          <w:r>
            <w:fldChar w:fldCharType="separate"/>
          </w:r>
          <w:r w:rsidR="00D8533A">
            <w:t>-15/11/25</w:t>
          </w:r>
          <w:r>
            <w:fldChar w:fldCharType="end"/>
          </w:r>
        </w:p>
      </w:tc>
      <w:tc>
        <w:tcPr>
          <w:tcW w:w="1061" w:type="pct"/>
        </w:tcPr>
        <w:p w14:paraId="4938D26E" w14:textId="3B3923B8" w:rsidR="006C5C25" w:rsidRDefault="00A7728F">
          <w:pPr>
            <w:pStyle w:val="Footer"/>
            <w:jc w:val="right"/>
          </w:pPr>
          <w:r>
            <w:fldChar w:fldCharType="begin"/>
          </w:r>
          <w:r>
            <w:instrText xml:space="preserve"> DOCPROPERTY "Category"  </w:instrText>
          </w:r>
          <w:r>
            <w:fldChar w:fldCharType="separate"/>
          </w:r>
          <w:r w:rsidR="00D8533A">
            <w:t>R68</w:t>
          </w:r>
          <w:r>
            <w:fldChar w:fldCharType="end"/>
          </w:r>
          <w:r w:rsidR="006C5C25">
            <w:br/>
          </w:r>
          <w:r>
            <w:fldChar w:fldCharType="begin"/>
          </w:r>
          <w:r>
            <w:instrText xml:space="preserve"> DOCPROPERTY "RepubDt"  </w:instrText>
          </w:r>
          <w:r>
            <w:fldChar w:fldCharType="separate"/>
          </w:r>
          <w:r w:rsidR="00D8533A">
            <w:t>03/03/25</w:t>
          </w:r>
          <w:r>
            <w:fldChar w:fldCharType="end"/>
          </w:r>
        </w:p>
      </w:tc>
    </w:tr>
  </w:tbl>
  <w:p w14:paraId="6E744901" w14:textId="1FF099F5" w:rsidR="006C5C25"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6473" w14:textId="53F8CF8A" w:rsidR="00F3104C" w:rsidRPr="005537D6" w:rsidRDefault="005537D6" w:rsidP="005537D6">
    <w:pPr>
      <w:pStyle w:val="Footer"/>
      <w:jc w:val="center"/>
      <w:rPr>
        <w:rFonts w:cs="Arial"/>
        <w:sz w:val="14"/>
      </w:rPr>
    </w:pPr>
    <w:r w:rsidRPr="005537D6">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892A" w14:textId="77777777" w:rsidR="006C5C25" w:rsidRDefault="006C5C25">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C5C25" w14:paraId="413A104E" w14:textId="77777777">
      <w:tc>
        <w:tcPr>
          <w:tcW w:w="1061" w:type="pct"/>
        </w:tcPr>
        <w:p w14:paraId="7CDD0BD0" w14:textId="6BC1567E" w:rsidR="006C5C25" w:rsidRDefault="00A7728F">
          <w:pPr>
            <w:pStyle w:val="Footer"/>
          </w:pPr>
          <w:r>
            <w:fldChar w:fldCharType="begin"/>
          </w:r>
          <w:r>
            <w:instrText xml:space="preserve"> DOCPROPERTY "Category"  </w:instrText>
          </w:r>
          <w:r>
            <w:fldChar w:fldCharType="separate"/>
          </w:r>
          <w:r w:rsidR="00D8533A">
            <w:t>R68</w:t>
          </w:r>
          <w:r>
            <w:fldChar w:fldCharType="end"/>
          </w:r>
          <w:r w:rsidR="006C5C25">
            <w:br/>
          </w:r>
          <w:r>
            <w:fldChar w:fldCharType="begin"/>
          </w:r>
          <w:r>
            <w:instrText xml:space="preserve"> DOCPROPERTY "RepubDt"  </w:instrText>
          </w:r>
          <w:r>
            <w:fldChar w:fldCharType="separate"/>
          </w:r>
          <w:r w:rsidR="00D8533A">
            <w:t>03/03/25</w:t>
          </w:r>
          <w:r>
            <w:fldChar w:fldCharType="end"/>
          </w:r>
        </w:p>
      </w:tc>
      <w:tc>
        <w:tcPr>
          <w:tcW w:w="3093" w:type="pct"/>
        </w:tcPr>
        <w:p w14:paraId="471B188F" w14:textId="53C7AF91" w:rsidR="006C5C25" w:rsidRDefault="00A7728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7589F24C" w14:textId="746A9727" w:rsidR="006C5C25" w:rsidRDefault="00A7728F">
          <w:pPr>
            <w:pStyle w:val="FooterInfoCentre"/>
          </w:pPr>
          <w:r>
            <w:fldChar w:fldCharType="begin"/>
          </w:r>
          <w:r>
            <w:instrText xml:space="preserve"> DOCPROPERTY "Eff"  </w:instrText>
          </w:r>
          <w:r>
            <w:fldChar w:fldCharType="separate"/>
          </w:r>
          <w:r w:rsidR="00D8533A">
            <w:t xml:space="preserve">Effective:  </w:t>
          </w:r>
          <w:r>
            <w:fldChar w:fldCharType="end"/>
          </w:r>
          <w:r>
            <w:fldChar w:fldCharType="begin"/>
          </w:r>
          <w:r>
            <w:instrText xml:space="preserve"> DOCPROPERTY "StartDt"  </w:instrText>
          </w:r>
          <w:r>
            <w:fldChar w:fldCharType="separate"/>
          </w:r>
          <w:r w:rsidR="00D8533A">
            <w:t>03/03/25</w:t>
          </w:r>
          <w:r>
            <w:fldChar w:fldCharType="end"/>
          </w:r>
          <w:r>
            <w:fldChar w:fldCharType="begin"/>
          </w:r>
          <w:r>
            <w:instrText xml:space="preserve"> DOCPROPERTY "EndDt"  </w:instrText>
          </w:r>
          <w:r>
            <w:fldChar w:fldCharType="separate"/>
          </w:r>
          <w:r w:rsidR="00D8533A">
            <w:t>-15/11/25</w:t>
          </w:r>
          <w:r>
            <w:fldChar w:fldCharType="end"/>
          </w:r>
        </w:p>
      </w:tc>
      <w:tc>
        <w:tcPr>
          <w:tcW w:w="846" w:type="pct"/>
        </w:tcPr>
        <w:p w14:paraId="48215155" w14:textId="77777777" w:rsidR="006C5C25" w:rsidRDefault="006C5C2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B9065C9" w14:textId="41B6E15E" w:rsidR="006C5C25" w:rsidRPr="005537D6" w:rsidRDefault="005537D6" w:rsidP="005537D6">
    <w:pPr>
      <w:pStyle w:val="Status"/>
      <w:rPr>
        <w:rFonts w:cs="Arial"/>
      </w:rPr>
    </w:pPr>
    <w:r w:rsidRPr="005537D6">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A952" w14:textId="77777777" w:rsidR="009D1681" w:rsidRDefault="009D168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D1681" w14:paraId="38F7E4F4" w14:textId="77777777">
      <w:tc>
        <w:tcPr>
          <w:tcW w:w="846" w:type="pct"/>
        </w:tcPr>
        <w:p w14:paraId="069B706E" w14:textId="77777777" w:rsidR="009D1681" w:rsidRDefault="009D168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434E3EF" w14:textId="7F7EDA18" w:rsidR="009D1681" w:rsidRDefault="009D1681">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4C191599" w14:textId="43B75E5A" w:rsidR="009D1681" w:rsidRDefault="009D1681">
          <w:pPr>
            <w:pStyle w:val="FooterInfoCentre"/>
          </w:pPr>
          <w:r>
            <w:fldChar w:fldCharType="begin"/>
          </w:r>
          <w:r>
            <w:instrText xml:space="preserve"> DOCPROPERTY "Eff"  </w:instrText>
          </w:r>
          <w:r>
            <w:fldChar w:fldCharType="separate"/>
          </w:r>
          <w:r w:rsidR="00D8533A">
            <w:t xml:space="preserve">Effective:  </w:t>
          </w:r>
          <w:r>
            <w:fldChar w:fldCharType="end"/>
          </w:r>
          <w:r>
            <w:fldChar w:fldCharType="begin"/>
          </w:r>
          <w:r>
            <w:instrText xml:space="preserve"> DOCPROPERTY "StartDt"   </w:instrText>
          </w:r>
          <w:r>
            <w:fldChar w:fldCharType="separate"/>
          </w:r>
          <w:r w:rsidR="00D8533A">
            <w:t>03/03/25</w:t>
          </w:r>
          <w:r>
            <w:fldChar w:fldCharType="end"/>
          </w:r>
          <w:r>
            <w:fldChar w:fldCharType="begin"/>
          </w:r>
          <w:r>
            <w:instrText xml:space="preserve"> DOCPROPERTY "EndDt"  </w:instrText>
          </w:r>
          <w:r>
            <w:fldChar w:fldCharType="separate"/>
          </w:r>
          <w:r w:rsidR="00D8533A">
            <w:t>-15/11/25</w:t>
          </w:r>
          <w:r>
            <w:fldChar w:fldCharType="end"/>
          </w:r>
        </w:p>
      </w:tc>
      <w:tc>
        <w:tcPr>
          <w:tcW w:w="1061" w:type="pct"/>
        </w:tcPr>
        <w:p w14:paraId="795E7D3F" w14:textId="295F34F8" w:rsidR="009D1681" w:rsidRDefault="009D1681">
          <w:pPr>
            <w:pStyle w:val="Footer"/>
            <w:jc w:val="right"/>
          </w:pPr>
          <w:r>
            <w:fldChar w:fldCharType="begin"/>
          </w:r>
          <w:r>
            <w:instrText xml:space="preserve"> DOCPROPERTY "Category"  </w:instrText>
          </w:r>
          <w:r>
            <w:fldChar w:fldCharType="separate"/>
          </w:r>
          <w:r w:rsidR="00D8533A">
            <w:t>R68</w:t>
          </w:r>
          <w:r>
            <w:fldChar w:fldCharType="end"/>
          </w:r>
          <w:r>
            <w:br/>
          </w:r>
          <w:r>
            <w:fldChar w:fldCharType="begin"/>
          </w:r>
          <w:r>
            <w:instrText xml:space="preserve"> DOCPROPERTY "RepubDt"  </w:instrText>
          </w:r>
          <w:r>
            <w:fldChar w:fldCharType="separate"/>
          </w:r>
          <w:r w:rsidR="00D8533A">
            <w:t>03/03/25</w:t>
          </w:r>
          <w:r>
            <w:fldChar w:fldCharType="end"/>
          </w:r>
        </w:p>
      </w:tc>
    </w:tr>
  </w:tbl>
  <w:p w14:paraId="19174347" w14:textId="6ADC4BA4" w:rsidR="009D1681" w:rsidRPr="005537D6" w:rsidRDefault="009D1681"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E373" w14:textId="77777777" w:rsidR="009D1681" w:rsidRDefault="009D168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D1681" w14:paraId="498B7DA6" w14:textId="77777777">
      <w:tc>
        <w:tcPr>
          <w:tcW w:w="1061" w:type="pct"/>
        </w:tcPr>
        <w:p w14:paraId="12E698FC" w14:textId="77704C80" w:rsidR="009D1681" w:rsidRDefault="009D1681">
          <w:pPr>
            <w:pStyle w:val="Footer"/>
          </w:pPr>
          <w:r>
            <w:fldChar w:fldCharType="begin"/>
          </w:r>
          <w:r>
            <w:instrText xml:space="preserve"> DOCPROPERTY "Category"  </w:instrText>
          </w:r>
          <w:r>
            <w:fldChar w:fldCharType="separate"/>
          </w:r>
          <w:r w:rsidR="00D8533A">
            <w:t>R68</w:t>
          </w:r>
          <w:r>
            <w:fldChar w:fldCharType="end"/>
          </w:r>
          <w:r>
            <w:br/>
          </w:r>
          <w:r>
            <w:fldChar w:fldCharType="begin"/>
          </w:r>
          <w:r>
            <w:instrText xml:space="preserve"> DOCPROPERTY "RepubDt"  </w:instrText>
          </w:r>
          <w:r>
            <w:fldChar w:fldCharType="separate"/>
          </w:r>
          <w:r w:rsidR="00D8533A">
            <w:t>03/03/25</w:t>
          </w:r>
          <w:r>
            <w:fldChar w:fldCharType="end"/>
          </w:r>
        </w:p>
      </w:tc>
      <w:tc>
        <w:tcPr>
          <w:tcW w:w="3093" w:type="pct"/>
        </w:tcPr>
        <w:p w14:paraId="3387A5BC" w14:textId="283C15A9" w:rsidR="009D1681" w:rsidRDefault="009D1681">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75EDDAE3" w14:textId="0B3BC9A6" w:rsidR="009D1681" w:rsidRDefault="009D1681">
          <w:pPr>
            <w:pStyle w:val="FooterInfoCentre"/>
          </w:pPr>
          <w:r>
            <w:fldChar w:fldCharType="begin"/>
          </w:r>
          <w:r>
            <w:instrText xml:space="preserve"> DOCPROPERTY "Eff"  </w:instrText>
          </w:r>
          <w:r>
            <w:fldChar w:fldCharType="separate"/>
          </w:r>
          <w:r w:rsidR="00D8533A">
            <w:t xml:space="preserve">Effective:  </w:t>
          </w:r>
          <w:r>
            <w:fldChar w:fldCharType="end"/>
          </w:r>
          <w:r>
            <w:fldChar w:fldCharType="begin"/>
          </w:r>
          <w:r>
            <w:instrText xml:space="preserve"> DOCPROPERTY "StartDt"  </w:instrText>
          </w:r>
          <w:r>
            <w:fldChar w:fldCharType="separate"/>
          </w:r>
          <w:r w:rsidR="00D8533A">
            <w:t>03/03/25</w:t>
          </w:r>
          <w:r>
            <w:fldChar w:fldCharType="end"/>
          </w:r>
          <w:r>
            <w:fldChar w:fldCharType="begin"/>
          </w:r>
          <w:r>
            <w:instrText xml:space="preserve"> DOCPROPERTY "EndDt"  </w:instrText>
          </w:r>
          <w:r>
            <w:fldChar w:fldCharType="separate"/>
          </w:r>
          <w:r w:rsidR="00D8533A">
            <w:t>-15/11/25</w:t>
          </w:r>
          <w:r>
            <w:fldChar w:fldCharType="end"/>
          </w:r>
        </w:p>
      </w:tc>
      <w:tc>
        <w:tcPr>
          <w:tcW w:w="846" w:type="pct"/>
        </w:tcPr>
        <w:p w14:paraId="40F31C25" w14:textId="77777777" w:rsidR="009D1681" w:rsidRDefault="009D168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7602AB7" w14:textId="2EE0384A" w:rsidR="009D1681" w:rsidRPr="005537D6" w:rsidRDefault="009D1681"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3CE3" w14:textId="77777777" w:rsidR="009D1681" w:rsidRDefault="009D168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D1681" w14:paraId="3C5AB3AD" w14:textId="77777777">
      <w:tc>
        <w:tcPr>
          <w:tcW w:w="1061" w:type="pct"/>
        </w:tcPr>
        <w:p w14:paraId="171D77CE" w14:textId="56D84EF5" w:rsidR="009D1681" w:rsidRDefault="009D1681">
          <w:pPr>
            <w:pStyle w:val="Footer"/>
          </w:pPr>
          <w:r>
            <w:fldChar w:fldCharType="begin"/>
          </w:r>
          <w:r>
            <w:instrText xml:space="preserve"> DOCPROPERTY "Category"  </w:instrText>
          </w:r>
          <w:r>
            <w:fldChar w:fldCharType="separate"/>
          </w:r>
          <w:r w:rsidR="00D8533A">
            <w:t>R68</w:t>
          </w:r>
          <w:r>
            <w:fldChar w:fldCharType="end"/>
          </w:r>
          <w:r>
            <w:br/>
          </w:r>
          <w:r>
            <w:fldChar w:fldCharType="begin"/>
          </w:r>
          <w:r>
            <w:instrText xml:space="preserve"> DOCPROPERTY "RepubDt"  </w:instrText>
          </w:r>
          <w:r>
            <w:fldChar w:fldCharType="separate"/>
          </w:r>
          <w:r w:rsidR="00D8533A">
            <w:t>03/03/25</w:t>
          </w:r>
          <w:r>
            <w:fldChar w:fldCharType="end"/>
          </w:r>
        </w:p>
      </w:tc>
      <w:tc>
        <w:tcPr>
          <w:tcW w:w="3093" w:type="pct"/>
        </w:tcPr>
        <w:p w14:paraId="6089DB2C" w14:textId="2C218BA1" w:rsidR="009D1681" w:rsidRDefault="009D1681">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23AA0FD0" w14:textId="2E92B608" w:rsidR="009D1681" w:rsidRDefault="009D1681">
          <w:pPr>
            <w:pStyle w:val="FooterInfoCentre"/>
          </w:pPr>
          <w:r>
            <w:fldChar w:fldCharType="begin"/>
          </w:r>
          <w:r>
            <w:instrText xml:space="preserve"> DOCPROPERTY "Eff"  </w:instrText>
          </w:r>
          <w:r>
            <w:fldChar w:fldCharType="separate"/>
          </w:r>
          <w:r w:rsidR="00D8533A">
            <w:t xml:space="preserve">Effective:  </w:t>
          </w:r>
          <w:r>
            <w:fldChar w:fldCharType="end"/>
          </w:r>
          <w:r>
            <w:fldChar w:fldCharType="begin"/>
          </w:r>
          <w:r>
            <w:instrText xml:space="preserve"> DOCPROPERTY "StartDt"   </w:instrText>
          </w:r>
          <w:r>
            <w:fldChar w:fldCharType="separate"/>
          </w:r>
          <w:r w:rsidR="00D8533A">
            <w:t>03/03/25</w:t>
          </w:r>
          <w:r>
            <w:fldChar w:fldCharType="end"/>
          </w:r>
          <w:r>
            <w:fldChar w:fldCharType="begin"/>
          </w:r>
          <w:r>
            <w:instrText xml:space="preserve"> DOCPROPERTY "EndDt"  </w:instrText>
          </w:r>
          <w:r>
            <w:fldChar w:fldCharType="separate"/>
          </w:r>
          <w:r w:rsidR="00D8533A">
            <w:t>-15/11/25</w:t>
          </w:r>
          <w:r>
            <w:fldChar w:fldCharType="end"/>
          </w:r>
        </w:p>
      </w:tc>
      <w:tc>
        <w:tcPr>
          <w:tcW w:w="846" w:type="pct"/>
        </w:tcPr>
        <w:p w14:paraId="4E2D5675" w14:textId="77777777" w:rsidR="009D1681" w:rsidRDefault="009D168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ABC045" w14:textId="1224F539" w:rsidR="009D1681" w:rsidRPr="005537D6" w:rsidRDefault="005537D6" w:rsidP="005537D6">
    <w:pPr>
      <w:pStyle w:val="Status"/>
      <w:rPr>
        <w:rFonts w:cs="Arial"/>
      </w:rPr>
    </w:pPr>
    <w:r w:rsidRPr="005537D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B45D" w14:textId="77777777" w:rsidR="000E1ADB" w:rsidRDefault="000E1AD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1ADB" w14:paraId="66137D1A" w14:textId="77777777">
      <w:tc>
        <w:tcPr>
          <w:tcW w:w="847" w:type="pct"/>
          <w:tcBorders>
            <w:top w:val="single" w:sz="4" w:space="0" w:color="auto"/>
          </w:tcBorders>
        </w:tcPr>
        <w:p w14:paraId="7FD433B1" w14:textId="77777777" w:rsidR="000E1ADB" w:rsidRDefault="000E1AD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0ACFFA53" w14:textId="29B85237" w:rsidR="000E1ADB" w:rsidRDefault="00A7728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67C300B7" w14:textId="74042621" w:rsidR="000E1ADB" w:rsidRDefault="00A7728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1061" w:type="pct"/>
          <w:tcBorders>
            <w:top w:val="single" w:sz="4" w:space="0" w:color="auto"/>
          </w:tcBorders>
        </w:tcPr>
        <w:p w14:paraId="3EFF6005" w14:textId="7F0ED079" w:rsidR="000E1ADB" w:rsidRDefault="00A7728F">
          <w:pPr>
            <w:pStyle w:val="Footer"/>
            <w:jc w:val="right"/>
          </w:pPr>
          <w:r>
            <w:fldChar w:fldCharType="begin"/>
          </w:r>
          <w:r>
            <w:instrText xml:space="preserve"> DOCPROPERTY "Category"  *\charformat  </w:instrText>
          </w:r>
          <w:r>
            <w:fldChar w:fldCharType="separate"/>
          </w:r>
          <w:r w:rsidR="00D8533A">
            <w:t>R68</w:t>
          </w:r>
          <w:r>
            <w:fldChar w:fldCharType="end"/>
          </w:r>
          <w:r w:rsidR="000E1ADB">
            <w:br/>
          </w:r>
          <w:r>
            <w:fldChar w:fldCharType="begin"/>
          </w:r>
          <w:r>
            <w:instrText xml:space="preserve"> DOCPROPERTY "RepubDt"  *\charformat  </w:instrText>
          </w:r>
          <w:r>
            <w:fldChar w:fldCharType="separate"/>
          </w:r>
          <w:r w:rsidR="00D8533A">
            <w:t>03/03/25</w:t>
          </w:r>
          <w:r>
            <w:fldChar w:fldCharType="end"/>
          </w:r>
        </w:p>
      </w:tc>
    </w:tr>
  </w:tbl>
  <w:p w14:paraId="14B32DC2" w14:textId="226946FE" w:rsidR="000E1ADB"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4535" w14:textId="77777777" w:rsidR="000E1ADB" w:rsidRDefault="000E1AD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1ADB" w14:paraId="130951C9" w14:textId="77777777">
      <w:tc>
        <w:tcPr>
          <w:tcW w:w="1061" w:type="pct"/>
          <w:tcBorders>
            <w:top w:val="single" w:sz="4" w:space="0" w:color="auto"/>
          </w:tcBorders>
        </w:tcPr>
        <w:p w14:paraId="4613EBD4" w14:textId="6FE8B9D9" w:rsidR="000E1ADB" w:rsidRDefault="00A7728F">
          <w:pPr>
            <w:pStyle w:val="Footer"/>
          </w:pPr>
          <w:r>
            <w:fldChar w:fldCharType="begin"/>
          </w:r>
          <w:r>
            <w:instrText xml:space="preserve"> DOCPROPERTY "Category"  *\charformat  </w:instrText>
          </w:r>
          <w:r>
            <w:fldChar w:fldCharType="separate"/>
          </w:r>
          <w:r w:rsidR="00D8533A">
            <w:t>R68</w:t>
          </w:r>
          <w:r>
            <w:fldChar w:fldCharType="end"/>
          </w:r>
          <w:r w:rsidR="000E1ADB">
            <w:br/>
          </w:r>
          <w:r>
            <w:fldChar w:fldCharType="begin"/>
          </w:r>
          <w:r>
            <w:instrText xml:space="preserve"> DOCPROPERTY "RepubDt"  *\charformat  </w:instrText>
          </w:r>
          <w:r>
            <w:fldChar w:fldCharType="separate"/>
          </w:r>
          <w:r w:rsidR="00D8533A">
            <w:t>03/03/25</w:t>
          </w:r>
          <w:r>
            <w:fldChar w:fldCharType="end"/>
          </w:r>
        </w:p>
      </w:tc>
      <w:tc>
        <w:tcPr>
          <w:tcW w:w="3092" w:type="pct"/>
          <w:tcBorders>
            <w:top w:val="single" w:sz="4" w:space="0" w:color="auto"/>
          </w:tcBorders>
        </w:tcPr>
        <w:p w14:paraId="054AFB3C" w14:textId="517CD1A1" w:rsidR="000E1ADB" w:rsidRDefault="00A7728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2894F0C2" w14:textId="03010A49" w:rsidR="000E1ADB" w:rsidRDefault="00A7728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847" w:type="pct"/>
          <w:tcBorders>
            <w:top w:val="single" w:sz="4" w:space="0" w:color="auto"/>
          </w:tcBorders>
        </w:tcPr>
        <w:p w14:paraId="74E512A6" w14:textId="77777777" w:rsidR="000E1ADB" w:rsidRDefault="000E1A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79339A6" w14:textId="0A3B5CF1" w:rsidR="000E1ADB"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9F9B" w14:textId="77777777" w:rsidR="000E1ADB" w:rsidRDefault="000E1AD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E1ADB" w14:paraId="4A89B9E1" w14:textId="77777777">
      <w:tc>
        <w:tcPr>
          <w:tcW w:w="1061" w:type="pct"/>
          <w:tcBorders>
            <w:top w:val="single" w:sz="4" w:space="0" w:color="auto"/>
          </w:tcBorders>
        </w:tcPr>
        <w:p w14:paraId="3B789EE1" w14:textId="66ABBAB5" w:rsidR="000E1ADB" w:rsidRDefault="00A7728F">
          <w:pPr>
            <w:pStyle w:val="Footer"/>
          </w:pPr>
          <w:r>
            <w:fldChar w:fldCharType="begin"/>
          </w:r>
          <w:r>
            <w:instrText xml:space="preserve"> DOCPROPERTY "Category"  *\charformat  </w:instrText>
          </w:r>
          <w:r>
            <w:fldChar w:fldCharType="separate"/>
          </w:r>
          <w:r w:rsidR="00D8533A">
            <w:t>R68</w:t>
          </w:r>
          <w:r>
            <w:fldChar w:fldCharType="end"/>
          </w:r>
          <w:r w:rsidR="000E1ADB">
            <w:br/>
          </w:r>
          <w:r>
            <w:fldChar w:fldCharType="begin"/>
          </w:r>
          <w:r>
            <w:instrText xml:space="preserve"> DOCPROPERTY "RepubDt"  *\charformat  </w:instrText>
          </w:r>
          <w:r>
            <w:fldChar w:fldCharType="separate"/>
          </w:r>
          <w:r w:rsidR="00D8533A">
            <w:t>03/03/25</w:t>
          </w:r>
          <w:r>
            <w:fldChar w:fldCharType="end"/>
          </w:r>
        </w:p>
      </w:tc>
      <w:tc>
        <w:tcPr>
          <w:tcW w:w="3092" w:type="pct"/>
          <w:tcBorders>
            <w:top w:val="single" w:sz="4" w:space="0" w:color="auto"/>
          </w:tcBorders>
        </w:tcPr>
        <w:p w14:paraId="1D73DF9B" w14:textId="36BC6E58" w:rsidR="000E1ADB" w:rsidRDefault="00A7728F">
          <w:pPr>
            <w:pStyle w:val="Footer"/>
            <w:jc w:val="center"/>
          </w:pPr>
          <w:r>
            <w:fldChar w:fldCharType="begin"/>
          </w:r>
          <w:r>
            <w:instrText xml:space="preserve"> REF Citation *\charformat </w:instrText>
          </w:r>
          <w:r>
            <w:fldChar w:fldCharType="separate"/>
          </w:r>
          <w:r w:rsidR="00D8533A">
            <w:t>Crimes (Sentence Administration) Act 2005</w:t>
          </w:r>
          <w:r>
            <w:fldChar w:fldCharType="end"/>
          </w:r>
        </w:p>
        <w:p w14:paraId="0155EF4A" w14:textId="2BA16D4F" w:rsidR="000E1ADB" w:rsidRDefault="00A7728F">
          <w:pPr>
            <w:pStyle w:val="FooterInfoCentre"/>
          </w:pPr>
          <w:r>
            <w:fldChar w:fldCharType="begin"/>
          </w:r>
          <w:r>
            <w:instrText xml:space="preserve"> DOCPROPERTY "Eff"  *\charformat </w:instrText>
          </w:r>
          <w:r>
            <w:fldChar w:fldCharType="separate"/>
          </w:r>
          <w:r w:rsidR="00D8533A">
            <w:t xml:space="preserve">Effective:  </w:t>
          </w:r>
          <w:r>
            <w:fldChar w:fldCharType="end"/>
          </w:r>
          <w:r>
            <w:fldChar w:fldCharType="begin"/>
          </w:r>
          <w:r>
            <w:instrText xml:space="preserve"> DOCPROPERTY "StartDt"  *\charformat </w:instrText>
          </w:r>
          <w:r>
            <w:fldChar w:fldCharType="separate"/>
          </w:r>
          <w:r w:rsidR="00D8533A">
            <w:t>03/03/25</w:t>
          </w:r>
          <w:r>
            <w:fldChar w:fldCharType="end"/>
          </w:r>
          <w:r>
            <w:fldChar w:fldCharType="begin"/>
          </w:r>
          <w:r>
            <w:instrText xml:space="preserve"> DOCPROPERTY "EndDt"  *\charformat </w:instrText>
          </w:r>
          <w:r>
            <w:fldChar w:fldCharType="separate"/>
          </w:r>
          <w:r w:rsidR="00D8533A">
            <w:t>-15/11/25</w:t>
          </w:r>
          <w:r>
            <w:fldChar w:fldCharType="end"/>
          </w:r>
        </w:p>
      </w:tc>
      <w:tc>
        <w:tcPr>
          <w:tcW w:w="847" w:type="pct"/>
          <w:tcBorders>
            <w:top w:val="single" w:sz="4" w:space="0" w:color="auto"/>
          </w:tcBorders>
        </w:tcPr>
        <w:p w14:paraId="58C9A347" w14:textId="77777777" w:rsidR="000E1ADB" w:rsidRDefault="000E1A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ACBEF0" w14:textId="204ECDD6" w:rsidR="000E1ADB" w:rsidRPr="005537D6" w:rsidRDefault="00A7728F" w:rsidP="005537D6">
    <w:pPr>
      <w:pStyle w:val="Status"/>
      <w:rPr>
        <w:rFonts w:cs="Arial"/>
      </w:rPr>
    </w:pPr>
    <w:r w:rsidRPr="005537D6">
      <w:rPr>
        <w:rFonts w:cs="Arial"/>
      </w:rPr>
      <w:fldChar w:fldCharType="begin"/>
    </w:r>
    <w:r w:rsidRPr="005537D6">
      <w:rPr>
        <w:rFonts w:cs="Arial"/>
      </w:rPr>
      <w:instrText xml:space="preserve"> DOCPROPERTY "Status" </w:instrText>
    </w:r>
    <w:r w:rsidRPr="005537D6">
      <w:rPr>
        <w:rFonts w:cs="Arial"/>
      </w:rPr>
      <w:fldChar w:fldCharType="separate"/>
    </w:r>
    <w:r w:rsidR="00D8533A" w:rsidRPr="005537D6">
      <w:rPr>
        <w:rFonts w:cs="Arial"/>
      </w:rPr>
      <w:t xml:space="preserve"> </w:t>
    </w:r>
    <w:r w:rsidRPr="005537D6">
      <w:rPr>
        <w:rFonts w:cs="Arial"/>
      </w:rPr>
      <w:fldChar w:fldCharType="end"/>
    </w:r>
    <w:r w:rsidR="005537D6" w:rsidRPr="005537D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E88C" w14:textId="77777777" w:rsidR="006336B3" w:rsidRDefault="006336B3">
      <w:r>
        <w:separator/>
      </w:r>
    </w:p>
  </w:footnote>
  <w:footnote w:type="continuationSeparator" w:id="0">
    <w:p w14:paraId="38A81C48" w14:textId="77777777" w:rsidR="006336B3" w:rsidRDefault="0063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6036" w14:textId="77777777" w:rsidR="00F3104C" w:rsidRDefault="00F310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D8533A" w14:paraId="3F2E055E" w14:textId="77777777" w:rsidTr="007A5E5F">
      <w:tc>
        <w:tcPr>
          <w:tcW w:w="6320" w:type="dxa"/>
        </w:tcPr>
        <w:p w14:paraId="5762BC32" w14:textId="1151130E" w:rsidR="00AD2764" w:rsidRDefault="00AD2764" w:rsidP="007A5E5F">
          <w:pPr>
            <w:pStyle w:val="HeaderEven"/>
            <w:jc w:val="right"/>
          </w:pPr>
          <w:r>
            <w:rPr>
              <w:noProof/>
            </w:rPr>
            <w:fldChar w:fldCharType="begin"/>
          </w:r>
          <w:r>
            <w:rPr>
              <w:noProof/>
            </w:rPr>
            <w:instrText xml:space="preserve"> STYLEREF CharChapText \*charformat  </w:instrText>
          </w:r>
          <w:r>
            <w:rPr>
              <w:noProof/>
            </w:rPr>
            <w:fldChar w:fldCharType="separate"/>
          </w:r>
          <w:r w:rsidR="005537D6">
            <w:rPr>
              <w:noProof/>
            </w:rPr>
            <w:t>Transfer of community-based sentences</w:t>
          </w:r>
          <w:r>
            <w:rPr>
              <w:noProof/>
            </w:rPr>
            <w:fldChar w:fldCharType="end"/>
          </w:r>
        </w:p>
      </w:tc>
      <w:tc>
        <w:tcPr>
          <w:tcW w:w="1701" w:type="dxa"/>
        </w:tcPr>
        <w:p w14:paraId="01DABA69" w14:textId="45988908" w:rsidR="00AD2764" w:rsidRDefault="00AD2764" w:rsidP="007A5E5F">
          <w:pPr>
            <w:pStyle w:val="HeaderEven"/>
            <w:jc w:val="right"/>
            <w:rPr>
              <w:b/>
            </w:rPr>
          </w:pPr>
          <w:r>
            <w:rPr>
              <w:b/>
            </w:rPr>
            <w:fldChar w:fldCharType="begin"/>
          </w:r>
          <w:r>
            <w:rPr>
              <w:b/>
            </w:rPr>
            <w:instrText xml:space="preserve"> STYLEREF CharChapNo \*charformat  </w:instrText>
          </w:r>
          <w:r>
            <w:rPr>
              <w:b/>
            </w:rPr>
            <w:fldChar w:fldCharType="separate"/>
          </w:r>
          <w:r w:rsidR="005537D6">
            <w:rPr>
              <w:b/>
              <w:noProof/>
            </w:rPr>
            <w:t>Chapter 12</w:t>
          </w:r>
          <w:r>
            <w:rPr>
              <w:b/>
            </w:rPr>
            <w:fldChar w:fldCharType="end"/>
          </w:r>
        </w:p>
      </w:tc>
    </w:tr>
    <w:tr w:rsidR="00D8533A" w14:paraId="75BE9E23" w14:textId="77777777" w:rsidTr="007A5E5F">
      <w:tc>
        <w:tcPr>
          <w:tcW w:w="6320" w:type="dxa"/>
        </w:tcPr>
        <w:p w14:paraId="6390BBF8" w14:textId="7EAC55C7" w:rsidR="00AD2764" w:rsidRDefault="00A7728F" w:rsidP="007A5E5F">
          <w:pPr>
            <w:pStyle w:val="HeaderEven"/>
            <w:jc w:val="right"/>
          </w:pPr>
          <w:r>
            <w:fldChar w:fldCharType="begin"/>
          </w:r>
          <w:r>
            <w:instrText xml:space="preserve"> STYLEREF CharPartText \*charformat </w:instrText>
          </w:r>
          <w:r w:rsidR="005537D6">
            <w:fldChar w:fldCharType="separate"/>
          </w:r>
          <w:r w:rsidR="005537D6">
            <w:rPr>
              <w:noProof/>
            </w:rPr>
            <w:t>Transfer of community-based sentences—important concepts</w:t>
          </w:r>
          <w:r>
            <w:rPr>
              <w:noProof/>
            </w:rPr>
            <w:fldChar w:fldCharType="end"/>
          </w:r>
        </w:p>
      </w:tc>
      <w:tc>
        <w:tcPr>
          <w:tcW w:w="1701" w:type="dxa"/>
        </w:tcPr>
        <w:p w14:paraId="4287FB40" w14:textId="70909961" w:rsidR="00AD2764" w:rsidRDefault="00AD2764" w:rsidP="007A5E5F">
          <w:pPr>
            <w:pStyle w:val="HeaderEven"/>
            <w:jc w:val="right"/>
            <w:rPr>
              <w:b/>
            </w:rPr>
          </w:pPr>
          <w:r>
            <w:rPr>
              <w:b/>
            </w:rPr>
            <w:fldChar w:fldCharType="begin"/>
          </w:r>
          <w:r>
            <w:rPr>
              <w:b/>
            </w:rPr>
            <w:instrText xml:space="preserve"> STYLEREF CharPartNo \*charformat </w:instrText>
          </w:r>
          <w:r w:rsidR="005537D6">
            <w:rPr>
              <w:b/>
            </w:rPr>
            <w:fldChar w:fldCharType="separate"/>
          </w:r>
          <w:r w:rsidR="005537D6">
            <w:rPr>
              <w:b/>
              <w:noProof/>
            </w:rPr>
            <w:t>Part 12.2</w:t>
          </w:r>
          <w:r>
            <w:rPr>
              <w:b/>
            </w:rPr>
            <w:fldChar w:fldCharType="end"/>
          </w:r>
        </w:p>
      </w:tc>
    </w:tr>
    <w:tr w:rsidR="00D8533A" w14:paraId="412D2EC7" w14:textId="77777777" w:rsidTr="007A5E5F">
      <w:tc>
        <w:tcPr>
          <w:tcW w:w="6320" w:type="dxa"/>
        </w:tcPr>
        <w:p w14:paraId="2CC5A764" w14:textId="53988ABB" w:rsidR="00AD2764" w:rsidRDefault="001548C1" w:rsidP="007A5E5F">
          <w:pPr>
            <w:pStyle w:val="HeaderEven"/>
            <w:jc w:val="right"/>
          </w:pPr>
          <w:r>
            <w:fldChar w:fldCharType="begin"/>
          </w:r>
          <w:r>
            <w:instrText xml:space="preserve"> STYLEREF CharDivText \*charformat </w:instrText>
          </w:r>
          <w:r>
            <w:rPr>
              <w:noProof/>
            </w:rPr>
            <w:fldChar w:fldCharType="end"/>
          </w:r>
        </w:p>
      </w:tc>
      <w:tc>
        <w:tcPr>
          <w:tcW w:w="1701" w:type="dxa"/>
        </w:tcPr>
        <w:p w14:paraId="35B378C7" w14:textId="429B4564" w:rsidR="00AD2764" w:rsidRDefault="00AD2764" w:rsidP="007A5E5F">
          <w:pPr>
            <w:pStyle w:val="HeaderEven"/>
            <w:jc w:val="right"/>
            <w:rPr>
              <w:b/>
            </w:rPr>
          </w:pPr>
          <w:r>
            <w:rPr>
              <w:b/>
            </w:rPr>
            <w:fldChar w:fldCharType="begin"/>
          </w:r>
          <w:r>
            <w:rPr>
              <w:b/>
            </w:rPr>
            <w:instrText xml:space="preserve"> STYLEREF CharDivNo \*charformat </w:instrText>
          </w:r>
          <w:r>
            <w:rPr>
              <w:b/>
            </w:rPr>
            <w:fldChar w:fldCharType="end"/>
          </w:r>
        </w:p>
      </w:tc>
    </w:tr>
    <w:tr w:rsidR="00AD2764" w14:paraId="28A642BB" w14:textId="77777777" w:rsidTr="007A5E5F">
      <w:trPr>
        <w:cantSplit/>
      </w:trPr>
      <w:tc>
        <w:tcPr>
          <w:tcW w:w="1701" w:type="dxa"/>
          <w:gridSpan w:val="2"/>
          <w:tcBorders>
            <w:bottom w:val="single" w:sz="4" w:space="0" w:color="auto"/>
          </w:tcBorders>
        </w:tcPr>
        <w:p w14:paraId="7D6862E1" w14:textId="00F055BA" w:rsidR="00AD2764" w:rsidRDefault="005537D6" w:rsidP="007A5E5F">
          <w:pPr>
            <w:pStyle w:val="HeaderOdd6"/>
          </w:pPr>
          <w:r>
            <w:fldChar w:fldCharType="begin"/>
          </w:r>
          <w:r>
            <w:instrText xml:space="preserve"> DOCPROPERTY "Company"  \* MERGEFORMAT </w:instrText>
          </w:r>
          <w:r>
            <w:fldChar w:fldCharType="separate"/>
          </w:r>
          <w:r w:rsidR="00D8533A">
            <w:t>Section</w:t>
          </w:r>
          <w:r>
            <w:fldChar w:fldCharType="end"/>
          </w:r>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Pr>
              <w:noProof/>
            </w:rPr>
            <w:t>268</w:t>
          </w:r>
          <w:r w:rsidR="00AD2764">
            <w:rPr>
              <w:noProof/>
            </w:rPr>
            <w:fldChar w:fldCharType="end"/>
          </w:r>
        </w:p>
      </w:tc>
    </w:tr>
  </w:tbl>
  <w:p w14:paraId="0D5AD67B" w14:textId="77777777" w:rsidR="00AD2764" w:rsidRDefault="00AD2764"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AD2764" w14:paraId="53652E59" w14:textId="77777777" w:rsidTr="007A5E5F">
      <w:tc>
        <w:tcPr>
          <w:tcW w:w="1701" w:type="dxa"/>
        </w:tcPr>
        <w:p w14:paraId="1256C851" w14:textId="1C7C3756" w:rsidR="00AD2764" w:rsidRDefault="00AD2764" w:rsidP="007A5E5F">
          <w:pPr>
            <w:pStyle w:val="HeaderEven"/>
            <w:rPr>
              <w:b/>
            </w:rPr>
          </w:pPr>
          <w:r>
            <w:rPr>
              <w:b/>
            </w:rPr>
            <w:fldChar w:fldCharType="begin"/>
          </w:r>
          <w:r>
            <w:rPr>
              <w:b/>
            </w:rPr>
            <w:instrText xml:space="preserve"> STYLEREF CharChapNo \*charformat  </w:instrText>
          </w:r>
          <w:r>
            <w:rPr>
              <w:b/>
            </w:rPr>
            <w:fldChar w:fldCharType="separate"/>
          </w:r>
          <w:r w:rsidR="005537D6">
            <w:rPr>
              <w:b/>
              <w:noProof/>
            </w:rPr>
            <w:t>Chapter 12</w:t>
          </w:r>
          <w:r>
            <w:rPr>
              <w:b/>
            </w:rPr>
            <w:fldChar w:fldCharType="end"/>
          </w:r>
        </w:p>
      </w:tc>
      <w:tc>
        <w:tcPr>
          <w:tcW w:w="6320" w:type="dxa"/>
        </w:tcPr>
        <w:p w14:paraId="264F8319" w14:textId="5A58B755" w:rsidR="00AD2764" w:rsidRDefault="00AD2764" w:rsidP="007A5E5F">
          <w:pPr>
            <w:pStyle w:val="HeaderEven"/>
          </w:pPr>
          <w:r>
            <w:rPr>
              <w:noProof/>
            </w:rPr>
            <w:fldChar w:fldCharType="begin"/>
          </w:r>
          <w:r>
            <w:rPr>
              <w:noProof/>
            </w:rPr>
            <w:instrText xml:space="preserve"> STYLEREF CharChapText \*charformat  </w:instrText>
          </w:r>
          <w:r>
            <w:rPr>
              <w:noProof/>
            </w:rPr>
            <w:fldChar w:fldCharType="separate"/>
          </w:r>
          <w:r w:rsidR="005537D6">
            <w:rPr>
              <w:noProof/>
            </w:rPr>
            <w:t>Transfer of community-based sentences</w:t>
          </w:r>
          <w:r>
            <w:rPr>
              <w:noProof/>
            </w:rPr>
            <w:fldChar w:fldCharType="end"/>
          </w:r>
        </w:p>
      </w:tc>
    </w:tr>
    <w:tr w:rsidR="00AD2764" w14:paraId="4ED8F6F3" w14:textId="77777777" w:rsidTr="007A5E5F">
      <w:tc>
        <w:tcPr>
          <w:tcW w:w="1701" w:type="dxa"/>
        </w:tcPr>
        <w:p w14:paraId="6BAFE51F" w14:textId="3C34BB12" w:rsidR="00AD2764" w:rsidRDefault="00AD2764" w:rsidP="007A5E5F">
          <w:pPr>
            <w:pStyle w:val="HeaderEven"/>
            <w:rPr>
              <w:b/>
            </w:rPr>
          </w:pPr>
          <w:r>
            <w:rPr>
              <w:b/>
            </w:rPr>
            <w:fldChar w:fldCharType="begin"/>
          </w:r>
          <w:r>
            <w:rPr>
              <w:b/>
            </w:rPr>
            <w:instrText xml:space="preserve"> STYLEREF CharPartNo \*charformat </w:instrText>
          </w:r>
          <w:r>
            <w:rPr>
              <w:b/>
            </w:rPr>
            <w:fldChar w:fldCharType="separate"/>
          </w:r>
          <w:r w:rsidR="005537D6">
            <w:rPr>
              <w:b/>
              <w:noProof/>
            </w:rPr>
            <w:t>Part 12.4</w:t>
          </w:r>
          <w:r>
            <w:rPr>
              <w:b/>
            </w:rPr>
            <w:fldChar w:fldCharType="end"/>
          </w:r>
        </w:p>
      </w:tc>
      <w:tc>
        <w:tcPr>
          <w:tcW w:w="6320" w:type="dxa"/>
        </w:tcPr>
        <w:p w14:paraId="55F5B977" w14:textId="75A3398E" w:rsidR="00AD2764" w:rsidRDefault="00A7728F" w:rsidP="007A5E5F">
          <w:pPr>
            <w:pStyle w:val="HeaderEven"/>
          </w:pPr>
          <w:r>
            <w:fldChar w:fldCharType="begin"/>
          </w:r>
          <w:r>
            <w:instrText xml:space="preserve"> STYLEREF CharPartText \*charformat </w:instrText>
          </w:r>
          <w:r>
            <w:fldChar w:fldCharType="separate"/>
          </w:r>
          <w:r w:rsidR="005537D6">
            <w:rPr>
              <w:noProof/>
            </w:rPr>
            <w:t>Transfer of community-based sentences—registration of interstate sentences in ACT</w:t>
          </w:r>
          <w:r>
            <w:rPr>
              <w:noProof/>
            </w:rPr>
            <w:fldChar w:fldCharType="end"/>
          </w:r>
        </w:p>
      </w:tc>
    </w:tr>
    <w:tr w:rsidR="00AD2764" w14:paraId="648CB31F" w14:textId="77777777" w:rsidTr="007A5E5F">
      <w:tc>
        <w:tcPr>
          <w:tcW w:w="1701" w:type="dxa"/>
        </w:tcPr>
        <w:p w14:paraId="7486B79E" w14:textId="725183F5" w:rsidR="00AD2764" w:rsidRDefault="00AD2764"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F3F2574" w14:textId="0886CA48" w:rsidR="00AD2764" w:rsidRDefault="00AD2764" w:rsidP="007A5E5F">
          <w:pPr>
            <w:pStyle w:val="HeaderEven"/>
          </w:pPr>
          <w:r>
            <w:fldChar w:fldCharType="begin"/>
          </w:r>
          <w:r>
            <w:instrText xml:space="preserve"> STYLEREF CharDivText \*charformat </w:instrText>
          </w:r>
          <w:r>
            <w:fldChar w:fldCharType="end"/>
          </w:r>
        </w:p>
      </w:tc>
    </w:tr>
    <w:tr w:rsidR="00AD2764" w14:paraId="6CD377DA" w14:textId="77777777" w:rsidTr="007A5E5F">
      <w:trPr>
        <w:cantSplit/>
      </w:trPr>
      <w:tc>
        <w:tcPr>
          <w:tcW w:w="1701" w:type="dxa"/>
          <w:gridSpan w:val="2"/>
          <w:tcBorders>
            <w:bottom w:val="single" w:sz="4" w:space="0" w:color="auto"/>
          </w:tcBorders>
        </w:tcPr>
        <w:p w14:paraId="04C0A054" w14:textId="581E5373" w:rsidR="00AD2764" w:rsidRDefault="005537D6" w:rsidP="007A5E5F">
          <w:pPr>
            <w:pStyle w:val="HeaderEven6"/>
          </w:pPr>
          <w:r>
            <w:fldChar w:fldCharType="begin"/>
          </w:r>
          <w:r>
            <w:instrText xml:space="preserve"> DOCPROPERTY "Company"  \* MERGEFORMAT </w:instrText>
          </w:r>
          <w:r>
            <w:fldChar w:fldCharType="separate"/>
          </w:r>
          <w:r w:rsidR="00D8533A">
            <w:t>Section</w:t>
          </w:r>
          <w:r>
            <w:fldChar w:fldCharType="end"/>
          </w:r>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Pr>
              <w:noProof/>
            </w:rPr>
            <w:t>281</w:t>
          </w:r>
          <w:r w:rsidR="00AD2764">
            <w:rPr>
              <w:noProof/>
            </w:rPr>
            <w:fldChar w:fldCharType="end"/>
          </w:r>
        </w:p>
      </w:tc>
    </w:tr>
  </w:tbl>
  <w:p w14:paraId="07A9CF06" w14:textId="77777777" w:rsidR="00AD2764" w:rsidRDefault="00AD2764"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AD2764" w14:paraId="3CC2470C" w14:textId="77777777" w:rsidTr="007A5E5F">
      <w:tc>
        <w:tcPr>
          <w:tcW w:w="6320" w:type="dxa"/>
        </w:tcPr>
        <w:p w14:paraId="479F92F2" w14:textId="77DDE234" w:rsidR="00AD2764" w:rsidRDefault="00AD2764" w:rsidP="007A5E5F">
          <w:pPr>
            <w:pStyle w:val="HeaderEven"/>
            <w:jc w:val="right"/>
          </w:pPr>
          <w:r>
            <w:rPr>
              <w:noProof/>
            </w:rPr>
            <w:fldChar w:fldCharType="begin"/>
          </w:r>
          <w:r>
            <w:rPr>
              <w:noProof/>
            </w:rPr>
            <w:instrText xml:space="preserve"> STYLEREF CharChapText \*charformat  </w:instrText>
          </w:r>
          <w:r>
            <w:rPr>
              <w:noProof/>
            </w:rPr>
            <w:fldChar w:fldCharType="separate"/>
          </w:r>
          <w:r w:rsidR="005537D6">
            <w:rPr>
              <w:noProof/>
            </w:rPr>
            <w:t>Transfer of community-based sentences</w:t>
          </w:r>
          <w:r>
            <w:rPr>
              <w:noProof/>
            </w:rPr>
            <w:fldChar w:fldCharType="end"/>
          </w:r>
        </w:p>
      </w:tc>
      <w:tc>
        <w:tcPr>
          <w:tcW w:w="1701" w:type="dxa"/>
        </w:tcPr>
        <w:p w14:paraId="4FD51638" w14:textId="10F370F0" w:rsidR="00AD2764" w:rsidRDefault="00AD2764" w:rsidP="007A5E5F">
          <w:pPr>
            <w:pStyle w:val="HeaderEven"/>
            <w:jc w:val="right"/>
            <w:rPr>
              <w:b/>
            </w:rPr>
          </w:pPr>
          <w:r>
            <w:rPr>
              <w:b/>
            </w:rPr>
            <w:fldChar w:fldCharType="begin"/>
          </w:r>
          <w:r>
            <w:rPr>
              <w:b/>
            </w:rPr>
            <w:instrText xml:space="preserve"> STYLEREF CharChapNo \*charformat  </w:instrText>
          </w:r>
          <w:r>
            <w:rPr>
              <w:b/>
            </w:rPr>
            <w:fldChar w:fldCharType="separate"/>
          </w:r>
          <w:r w:rsidR="005537D6">
            <w:rPr>
              <w:b/>
              <w:noProof/>
            </w:rPr>
            <w:t>Chapter 12</w:t>
          </w:r>
          <w:r>
            <w:rPr>
              <w:b/>
            </w:rPr>
            <w:fldChar w:fldCharType="end"/>
          </w:r>
        </w:p>
      </w:tc>
    </w:tr>
    <w:tr w:rsidR="00AD2764" w14:paraId="71F38DEB" w14:textId="77777777" w:rsidTr="007A5E5F">
      <w:tc>
        <w:tcPr>
          <w:tcW w:w="6320" w:type="dxa"/>
        </w:tcPr>
        <w:p w14:paraId="042C75FF" w14:textId="4DE5DD4D" w:rsidR="00AD2764" w:rsidRDefault="00A7728F" w:rsidP="007A5E5F">
          <w:pPr>
            <w:pStyle w:val="HeaderEven"/>
            <w:jc w:val="right"/>
          </w:pPr>
          <w:r>
            <w:fldChar w:fldCharType="begin"/>
          </w:r>
          <w:r>
            <w:instrText xml:space="preserve"> STYLEREF CharPartText \*charformat </w:instrText>
          </w:r>
          <w:r>
            <w:fldChar w:fldCharType="separate"/>
          </w:r>
          <w:r w:rsidR="005537D6">
            <w:rPr>
              <w:noProof/>
            </w:rPr>
            <w:t>Transfer of community-based sentences—registration of interstate sentences in ACT</w:t>
          </w:r>
          <w:r>
            <w:rPr>
              <w:noProof/>
            </w:rPr>
            <w:fldChar w:fldCharType="end"/>
          </w:r>
        </w:p>
      </w:tc>
      <w:tc>
        <w:tcPr>
          <w:tcW w:w="1701" w:type="dxa"/>
        </w:tcPr>
        <w:p w14:paraId="38B77AEC" w14:textId="51AE211F" w:rsidR="00AD2764" w:rsidRDefault="00AD2764" w:rsidP="007A5E5F">
          <w:pPr>
            <w:pStyle w:val="HeaderEven"/>
            <w:jc w:val="right"/>
            <w:rPr>
              <w:b/>
            </w:rPr>
          </w:pPr>
          <w:r>
            <w:rPr>
              <w:b/>
            </w:rPr>
            <w:fldChar w:fldCharType="begin"/>
          </w:r>
          <w:r>
            <w:rPr>
              <w:b/>
            </w:rPr>
            <w:instrText xml:space="preserve"> STYLEREF CharPartNo \*charformat </w:instrText>
          </w:r>
          <w:r>
            <w:rPr>
              <w:b/>
            </w:rPr>
            <w:fldChar w:fldCharType="separate"/>
          </w:r>
          <w:r w:rsidR="005537D6">
            <w:rPr>
              <w:b/>
              <w:noProof/>
            </w:rPr>
            <w:t>Part 12.4</w:t>
          </w:r>
          <w:r>
            <w:rPr>
              <w:b/>
            </w:rPr>
            <w:fldChar w:fldCharType="end"/>
          </w:r>
        </w:p>
      </w:tc>
    </w:tr>
    <w:tr w:rsidR="00AD2764" w14:paraId="5ADCEF3B" w14:textId="77777777" w:rsidTr="007A5E5F">
      <w:tc>
        <w:tcPr>
          <w:tcW w:w="6320" w:type="dxa"/>
        </w:tcPr>
        <w:p w14:paraId="27985693" w14:textId="5B76FF4B" w:rsidR="00AD2764" w:rsidRDefault="00AD2764" w:rsidP="007A5E5F">
          <w:pPr>
            <w:pStyle w:val="HeaderEven"/>
            <w:jc w:val="right"/>
          </w:pPr>
          <w:r>
            <w:fldChar w:fldCharType="begin"/>
          </w:r>
          <w:r>
            <w:instrText xml:space="preserve"> STYLEREF CharDivText \*charformat </w:instrText>
          </w:r>
          <w:r>
            <w:fldChar w:fldCharType="end"/>
          </w:r>
        </w:p>
      </w:tc>
      <w:tc>
        <w:tcPr>
          <w:tcW w:w="1701" w:type="dxa"/>
        </w:tcPr>
        <w:p w14:paraId="1A3E15F4" w14:textId="7341C045" w:rsidR="00AD2764" w:rsidRDefault="00AD2764" w:rsidP="007A5E5F">
          <w:pPr>
            <w:pStyle w:val="HeaderEven"/>
            <w:jc w:val="right"/>
            <w:rPr>
              <w:b/>
            </w:rPr>
          </w:pPr>
          <w:r>
            <w:rPr>
              <w:b/>
            </w:rPr>
            <w:fldChar w:fldCharType="begin"/>
          </w:r>
          <w:r>
            <w:rPr>
              <w:b/>
            </w:rPr>
            <w:instrText xml:space="preserve"> STYLEREF CharDivNo \*charformat </w:instrText>
          </w:r>
          <w:r>
            <w:rPr>
              <w:b/>
            </w:rPr>
            <w:fldChar w:fldCharType="end"/>
          </w:r>
        </w:p>
      </w:tc>
    </w:tr>
    <w:tr w:rsidR="00AD2764" w14:paraId="70EF6EAA" w14:textId="77777777" w:rsidTr="007A5E5F">
      <w:trPr>
        <w:cantSplit/>
      </w:trPr>
      <w:tc>
        <w:tcPr>
          <w:tcW w:w="1701" w:type="dxa"/>
          <w:gridSpan w:val="2"/>
          <w:tcBorders>
            <w:bottom w:val="single" w:sz="4" w:space="0" w:color="auto"/>
          </w:tcBorders>
        </w:tcPr>
        <w:p w14:paraId="68D2901C" w14:textId="340C361B" w:rsidR="00AD2764" w:rsidRDefault="005537D6" w:rsidP="007A5E5F">
          <w:pPr>
            <w:pStyle w:val="HeaderOdd6"/>
          </w:pPr>
          <w:r>
            <w:fldChar w:fldCharType="begin"/>
          </w:r>
          <w:r>
            <w:instrText xml:space="preserve"> DOCPROPERTY "Company"  \* MERGEFORMAT </w:instrText>
          </w:r>
          <w:r>
            <w:fldChar w:fldCharType="separate"/>
          </w:r>
          <w:r w:rsidR="00D8533A">
            <w:t>Section</w:t>
          </w:r>
          <w:r>
            <w:fldChar w:fldCharType="end"/>
          </w:r>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Pr>
              <w:noProof/>
            </w:rPr>
            <w:t>280</w:t>
          </w:r>
          <w:r w:rsidR="00AD2764">
            <w:rPr>
              <w:noProof/>
            </w:rPr>
            <w:fldChar w:fldCharType="end"/>
          </w:r>
        </w:p>
      </w:tc>
    </w:tr>
  </w:tbl>
  <w:p w14:paraId="2C757090" w14:textId="77777777" w:rsidR="00AD2764" w:rsidRDefault="00AD2764" w:rsidP="007A5E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AD2764" w14:paraId="469A018F" w14:textId="77777777" w:rsidTr="007A5E5F">
      <w:tc>
        <w:tcPr>
          <w:tcW w:w="1701" w:type="dxa"/>
        </w:tcPr>
        <w:p w14:paraId="4980FB63" w14:textId="6EB31A2A" w:rsidR="00AD2764" w:rsidRDefault="00AD2764" w:rsidP="007A5E5F">
          <w:pPr>
            <w:pStyle w:val="HeaderEven"/>
            <w:rPr>
              <w:b/>
            </w:rPr>
          </w:pPr>
          <w:r>
            <w:rPr>
              <w:b/>
            </w:rPr>
            <w:fldChar w:fldCharType="begin"/>
          </w:r>
          <w:r>
            <w:rPr>
              <w:b/>
            </w:rPr>
            <w:instrText xml:space="preserve"> STYLEREF CharChapNo \*charformat  </w:instrText>
          </w:r>
          <w:r>
            <w:rPr>
              <w:b/>
            </w:rPr>
            <w:fldChar w:fldCharType="separate"/>
          </w:r>
          <w:r w:rsidR="005537D6">
            <w:rPr>
              <w:b/>
              <w:noProof/>
            </w:rPr>
            <w:t>Chapter 12</w:t>
          </w:r>
          <w:r>
            <w:rPr>
              <w:b/>
            </w:rPr>
            <w:fldChar w:fldCharType="end"/>
          </w:r>
        </w:p>
      </w:tc>
      <w:tc>
        <w:tcPr>
          <w:tcW w:w="6320" w:type="dxa"/>
        </w:tcPr>
        <w:p w14:paraId="7438EAF0" w14:textId="55C14FE5" w:rsidR="00AD2764" w:rsidRDefault="00AD2764" w:rsidP="007A5E5F">
          <w:pPr>
            <w:pStyle w:val="HeaderEven"/>
          </w:pPr>
          <w:r>
            <w:rPr>
              <w:noProof/>
            </w:rPr>
            <w:fldChar w:fldCharType="begin"/>
          </w:r>
          <w:r>
            <w:rPr>
              <w:noProof/>
            </w:rPr>
            <w:instrText xml:space="preserve"> STYLEREF CharChapText \*charformat  </w:instrText>
          </w:r>
          <w:r>
            <w:rPr>
              <w:noProof/>
            </w:rPr>
            <w:fldChar w:fldCharType="separate"/>
          </w:r>
          <w:r w:rsidR="005537D6">
            <w:rPr>
              <w:noProof/>
            </w:rPr>
            <w:t>Transfer of community-based sentences</w:t>
          </w:r>
          <w:r>
            <w:rPr>
              <w:noProof/>
            </w:rPr>
            <w:fldChar w:fldCharType="end"/>
          </w:r>
        </w:p>
      </w:tc>
    </w:tr>
    <w:tr w:rsidR="00AD2764" w14:paraId="26EF60A8" w14:textId="77777777" w:rsidTr="007A5E5F">
      <w:tc>
        <w:tcPr>
          <w:tcW w:w="1701" w:type="dxa"/>
        </w:tcPr>
        <w:p w14:paraId="1D3A94E8" w14:textId="787BCCC6" w:rsidR="00AD2764" w:rsidRDefault="00AD2764" w:rsidP="007A5E5F">
          <w:pPr>
            <w:pStyle w:val="HeaderEven"/>
            <w:rPr>
              <w:b/>
            </w:rPr>
          </w:pPr>
          <w:r>
            <w:rPr>
              <w:b/>
            </w:rPr>
            <w:fldChar w:fldCharType="begin"/>
          </w:r>
          <w:r>
            <w:rPr>
              <w:b/>
            </w:rPr>
            <w:instrText xml:space="preserve"> STYLEREF CharPartNo \*charformat </w:instrText>
          </w:r>
          <w:r>
            <w:rPr>
              <w:b/>
            </w:rPr>
            <w:fldChar w:fldCharType="separate"/>
          </w:r>
          <w:r w:rsidR="005537D6">
            <w:rPr>
              <w:b/>
              <w:noProof/>
            </w:rPr>
            <w:t>Part 12.5</w:t>
          </w:r>
          <w:r>
            <w:rPr>
              <w:b/>
            </w:rPr>
            <w:fldChar w:fldCharType="end"/>
          </w:r>
        </w:p>
      </w:tc>
      <w:tc>
        <w:tcPr>
          <w:tcW w:w="6320" w:type="dxa"/>
        </w:tcPr>
        <w:p w14:paraId="6B6F4678" w14:textId="00DB5E42" w:rsidR="00AD2764" w:rsidRDefault="00A7728F" w:rsidP="007A5E5F">
          <w:pPr>
            <w:pStyle w:val="HeaderEven"/>
          </w:pPr>
          <w:r>
            <w:fldChar w:fldCharType="begin"/>
          </w:r>
          <w:r>
            <w:instrText xml:space="preserve"> STYLEREF CharPartText \*charformat </w:instrText>
          </w:r>
          <w:r>
            <w:fldChar w:fldCharType="separate"/>
          </w:r>
          <w:r w:rsidR="005537D6">
            <w:rPr>
              <w:noProof/>
            </w:rPr>
            <w:t>Transfer of community-based sentences—registration of ACT sentences interstate</w:t>
          </w:r>
          <w:r>
            <w:rPr>
              <w:noProof/>
            </w:rPr>
            <w:fldChar w:fldCharType="end"/>
          </w:r>
        </w:p>
      </w:tc>
    </w:tr>
    <w:tr w:rsidR="00AD2764" w14:paraId="428DDDBD" w14:textId="77777777" w:rsidTr="007A5E5F">
      <w:tc>
        <w:tcPr>
          <w:tcW w:w="1701" w:type="dxa"/>
        </w:tcPr>
        <w:p w14:paraId="485BD8A2" w14:textId="10E9AB19" w:rsidR="00AD2764" w:rsidRDefault="00AD2764"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692A342" w14:textId="440B0699" w:rsidR="00AD2764" w:rsidRDefault="00AD2764" w:rsidP="007A5E5F">
          <w:pPr>
            <w:pStyle w:val="HeaderEven"/>
          </w:pPr>
          <w:r>
            <w:fldChar w:fldCharType="begin"/>
          </w:r>
          <w:r>
            <w:instrText xml:space="preserve"> STYLEREF CharDivText \*charformat </w:instrText>
          </w:r>
          <w:r>
            <w:fldChar w:fldCharType="end"/>
          </w:r>
        </w:p>
      </w:tc>
    </w:tr>
    <w:tr w:rsidR="00AD2764" w14:paraId="753FABA5" w14:textId="77777777" w:rsidTr="007A5E5F">
      <w:trPr>
        <w:cantSplit/>
      </w:trPr>
      <w:tc>
        <w:tcPr>
          <w:tcW w:w="1701" w:type="dxa"/>
          <w:gridSpan w:val="2"/>
          <w:tcBorders>
            <w:bottom w:val="single" w:sz="4" w:space="0" w:color="auto"/>
          </w:tcBorders>
        </w:tcPr>
        <w:p w14:paraId="57806F6E" w14:textId="5311E701" w:rsidR="00AD2764" w:rsidRDefault="005537D6" w:rsidP="007A5E5F">
          <w:pPr>
            <w:pStyle w:val="HeaderEven6"/>
          </w:pPr>
          <w:r>
            <w:fldChar w:fldCharType="begin"/>
          </w:r>
          <w:r>
            <w:instrText xml:space="preserve"> DOCPROPERTY "Company"  \* MERGEFORMAT </w:instrText>
          </w:r>
          <w:r>
            <w:fldChar w:fldCharType="separate"/>
          </w:r>
          <w:r w:rsidR="00D8533A">
            <w:t>Section</w:t>
          </w:r>
          <w:r>
            <w:fldChar w:fldCharType="end"/>
          </w:r>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Pr>
              <w:noProof/>
            </w:rPr>
            <w:t>284</w:t>
          </w:r>
          <w:r w:rsidR="00AD2764">
            <w:rPr>
              <w:noProof/>
            </w:rPr>
            <w:fldChar w:fldCharType="end"/>
          </w:r>
        </w:p>
      </w:tc>
    </w:tr>
  </w:tbl>
  <w:p w14:paraId="26A8CD3B" w14:textId="77777777" w:rsidR="00AD2764" w:rsidRDefault="00AD2764" w:rsidP="007A5E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AD2764" w14:paraId="30C5B53C" w14:textId="77777777" w:rsidTr="007A5E5F">
      <w:tc>
        <w:tcPr>
          <w:tcW w:w="6320" w:type="dxa"/>
        </w:tcPr>
        <w:p w14:paraId="16969750" w14:textId="6B7A3440" w:rsidR="00AD2764" w:rsidRDefault="00AD2764" w:rsidP="007A5E5F">
          <w:pPr>
            <w:pStyle w:val="HeaderEven"/>
            <w:jc w:val="right"/>
          </w:pPr>
          <w:r>
            <w:rPr>
              <w:noProof/>
            </w:rPr>
            <w:fldChar w:fldCharType="begin"/>
          </w:r>
          <w:r>
            <w:rPr>
              <w:noProof/>
            </w:rPr>
            <w:instrText xml:space="preserve"> STYLEREF CharChapText \*charformat  </w:instrText>
          </w:r>
          <w:r>
            <w:rPr>
              <w:noProof/>
            </w:rPr>
            <w:fldChar w:fldCharType="separate"/>
          </w:r>
          <w:r w:rsidR="005537D6">
            <w:rPr>
              <w:noProof/>
            </w:rPr>
            <w:t>Transfer of community-based sentences</w:t>
          </w:r>
          <w:r>
            <w:rPr>
              <w:noProof/>
            </w:rPr>
            <w:fldChar w:fldCharType="end"/>
          </w:r>
        </w:p>
      </w:tc>
      <w:tc>
        <w:tcPr>
          <w:tcW w:w="1701" w:type="dxa"/>
        </w:tcPr>
        <w:p w14:paraId="2A379116" w14:textId="31DD9C71" w:rsidR="00AD2764" w:rsidRDefault="00AD2764" w:rsidP="007A5E5F">
          <w:pPr>
            <w:pStyle w:val="HeaderEven"/>
            <w:jc w:val="right"/>
            <w:rPr>
              <w:b/>
            </w:rPr>
          </w:pPr>
          <w:r>
            <w:rPr>
              <w:b/>
            </w:rPr>
            <w:fldChar w:fldCharType="begin"/>
          </w:r>
          <w:r>
            <w:rPr>
              <w:b/>
            </w:rPr>
            <w:instrText xml:space="preserve"> STYLEREF CharChapNo \*charformat  </w:instrText>
          </w:r>
          <w:r>
            <w:rPr>
              <w:b/>
            </w:rPr>
            <w:fldChar w:fldCharType="separate"/>
          </w:r>
          <w:r w:rsidR="005537D6">
            <w:rPr>
              <w:b/>
              <w:noProof/>
            </w:rPr>
            <w:t>Chapter 12</w:t>
          </w:r>
          <w:r>
            <w:rPr>
              <w:b/>
            </w:rPr>
            <w:fldChar w:fldCharType="end"/>
          </w:r>
        </w:p>
      </w:tc>
    </w:tr>
    <w:tr w:rsidR="00AD2764" w14:paraId="019001AC" w14:textId="77777777" w:rsidTr="007A5E5F">
      <w:tc>
        <w:tcPr>
          <w:tcW w:w="6320" w:type="dxa"/>
        </w:tcPr>
        <w:p w14:paraId="2BC69A23" w14:textId="051060B5" w:rsidR="00AD2764" w:rsidRDefault="00A7728F" w:rsidP="007A5E5F">
          <w:pPr>
            <w:pStyle w:val="HeaderEven"/>
            <w:jc w:val="right"/>
          </w:pPr>
          <w:r>
            <w:fldChar w:fldCharType="begin"/>
          </w:r>
          <w:r>
            <w:instrText xml:space="preserve"> STYLEREF CharPartText \*charformat </w:instrText>
          </w:r>
          <w:r>
            <w:fldChar w:fldCharType="separate"/>
          </w:r>
          <w:r w:rsidR="005537D6">
            <w:rPr>
              <w:noProof/>
            </w:rPr>
            <w:t>Transfer of community-based sentences—registration of ACT sentences interstate</w:t>
          </w:r>
          <w:r>
            <w:rPr>
              <w:noProof/>
            </w:rPr>
            <w:fldChar w:fldCharType="end"/>
          </w:r>
        </w:p>
      </w:tc>
      <w:tc>
        <w:tcPr>
          <w:tcW w:w="1701" w:type="dxa"/>
        </w:tcPr>
        <w:p w14:paraId="7D13F44C" w14:textId="1116A191" w:rsidR="00AD2764" w:rsidRDefault="00AD2764" w:rsidP="007A5E5F">
          <w:pPr>
            <w:pStyle w:val="HeaderEven"/>
            <w:jc w:val="right"/>
            <w:rPr>
              <w:b/>
            </w:rPr>
          </w:pPr>
          <w:r>
            <w:rPr>
              <w:b/>
            </w:rPr>
            <w:fldChar w:fldCharType="begin"/>
          </w:r>
          <w:r>
            <w:rPr>
              <w:b/>
            </w:rPr>
            <w:instrText xml:space="preserve"> STYLEREF CharPartNo \*charformat </w:instrText>
          </w:r>
          <w:r>
            <w:rPr>
              <w:b/>
            </w:rPr>
            <w:fldChar w:fldCharType="separate"/>
          </w:r>
          <w:r w:rsidR="005537D6">
            <w:rPr>
              <w:b/>
              <w:noProof/>
            </w:rPr>
            <w:t>Part 12.5</w:t>
          </w:r>
          <w:r>
            <w:rPr>
              <w:b/>
            </w:rPr>
            <w:fldChar w:fldCharType="end"/>
          </w:r>
        </w:p>
      </w:tc>
    </w:tr>
    <w:tr w:rsidR="00AD2764" w14:paraId="745CA76D" w14:textId="77777777" w:rsidTr="007A5E5F">
      <w:tc>
        <w:tcPr>
          <w:tcW w:w="6320" w:type="dxa"/>
        </w:tcPr>
        <w:p w14:paraId="0C9CD2EB" w14:textId="545B8861" w:rsidR="00AD2764" w:rsidRDefault="00AD2764" w:rsidP="007A5E5F">
          <w:pPr>
            <w:pStyle w:val="HeaderEven"/>
            <w:jc w:val="right"/>
          </w:pPr>
          <w:r>
            <w:fldChar w:fldCharType="begin"/>
          </w:r>
          <w:r>
            <w:instrText xml:space="preserve"> STYLEREF CharDivText \*charformat </w:instrText>
          </w:r>
          <w:r>
            <w:fldChar w:fldCharType="end"/>
          </w:r>
        </w:p>
      </w:tc>
      <w:tc>
        <w:tcPr>
          <w:tcW w:w="1701" w:type="dxa"/>
        </w:tcPr>
        <w:p w14:paraId="77543405" w14:textId="4C1FEE41" w:rsidR="00AD2764" w:rsidRDefault="00AD2764" w:rsidP="007A5E5F">
          <w:pPr>
            <w:pStyle w:val="HeaderEven"/>
            <w:jc w:val="right"/>
            <w:rPr>
              <w:b/>
            </w:rPr>
          </w:pPr>
          <w:r>
            <w:rPr>
              <w:b/>
            </w:rPr>
            <w:fldChar w:fldCharType="begin"/>
          </w:r>
          <w:r>
            <w:rPr>
              <w:b/>
            </w:rPr>
            <w:instrText xml:space="preserve"> STYLEREF CharDivNo \*charformat </w:instrText>
          </w:r>
          <w:r>
            <w:rPr>
              <w:b/>
            </w:rPr>
            <w:fldChar w:fldCharType="end"/>
          </w:r>
        </w:p>
      </w:tc>
    </w:tr>
    <w:tr w:rsidR="00AD2764" w14:paraId="29EC27B5" w14:textId="77777777" w:rsidTr="007A5E5F">
      <w:trPr>
        <w:cantSplit/>
      </w:trPr>
      <w:tc>
        <w:tcPr>
          <w:tcW w:w="1701" w:type="dxa"/>
          <w:gridSpan w:val="2"/>
          <w:tcBorders>
            <w:bottom w:val="single" w:sz="4" w:space="0" w:color="auto"/>
          </w:tcBorders>
        </w:tcPr>
        <w:p w14:paraId="218FEFB8" w14:textId="39EBE5A1" w:rsidR="00AD2764" w:rsidRDefault="005537D6" w:rsidP="007A5E5F">
          <w:pPr>
            <w:pStyle w:val="HeaderOdd6"/>
          </w:pPr>
          <w:r>
            <w:fldChar w:fldCharType="begin"/>
          </w:r>
          <w:r>
            <w:instrText xml:space="preserve"> DOCPROPERTY "Company"  \* MERGEFORMAT </w:instrText>
          </w:r>
          <w:r>
            <w:fldChar w:fldCharType="separate"/>
          </w:r>
          <w:r w:rsidR="00D8533A">
            <w:t>Section</w:t>
          </w:r>
          <w:r>
            <w:fldChar w:fldCharType="end"/>
          </w:r>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Pr>
              <w:noProof/>
            </w:rPr>
            <w:t>282</w:t>
          </w:r>
          <w:r w:rsidR="00AD2764">
            <w:rPr>
              <w:noProof/>
            </w:rPr>
            <w:fldChar w:fldCharType="end"/>
          </w:r>
        </w:p>
      </w:tc>
    </w:tr>
  </w:tbl>
  <w:p w14:paraId="63BC17A1" w14:textId="77777777" w:rsidR="00AD2764" w:rsidRDefault="00AD2764" w:rsidP="007A5E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AD2764" w14:paraId="38145569" w14:textId="77777777" w:rsidTr="007A5E5F">
      <w:tc>
        <w:tcPr>
          <w:tcW w:w="1701" w:type="dxa"/>
        </w:tcPr>
        <w:p w14:paraId="07EDF962" w14:textId="3F164272" w:rsidR="00AD2764" w:rsidRDefault="00AD2764" w:rsidP="007A5E5F">
          <w:pPr>
            <w:pStyle w:val="HeaderEven"/>
            <w:rPr>
              <w:b/>
            </w:rPr>
          </w:pPr>
          <w:r>
            <w:rPr>
              <w:b/>
            </w:rPr>
            <w:fldChar w:fldCharType="begin"/>
          </w:r>
          <w:r>
            <w:rPr>
              <w:b/>
            </w:rPr>
            <w:instrText xml:space="preserve"> STYLEREF CharChapNo \*charformat  </w:instrText>
          </w:r>
          <w:r>
            <w:rPr>
              <w:b/>
            </w:rPr>
            <w:fldChar w:fldCharType="separate"/>
          </w:r>
          <w:r w:rsidR="005537D6">
            <w:rPr>
              <w:b/>
              <w:noProof/>
            </w:rPr>
            <w:t>Chapter 15</w:t>
          </w:r>
          <w:r>
            <w:rPr>
              <w:b/>
            </w:rPr>
            <w:fldChar w:fldCharType="end"/>
          </w:r>
        </w:p>
      </w:tc>
      <w:tc>
        <w:tcPr>
          <w:tcW w:w="6320" w:type="dxa"/>
        </w:tcPr>
        <w:p w14:paraId="4F84E364" w14:textId="1DE5FA4B" w:rsidR="00AD2764" w:rsidRDefault="00AD2764" w:rsidP="007A5E5F">
          <w:pPr>
            <w:pStyle w:val="HeaderEven"/>
          </w:pPr>
          <w:r>
            <w:rPr>
              <w:noProof/>
            </w:rPr>
            <w:fldChar w:fldCharType="begin"/>
          </w:r>
          <w:r>
            <w:rPr>
              <w:noProof/>
            </w:rPr>
            <w:instrText xml:space="preserve"> STYLEREF CharChapText \*charformat  </w:instrText>
          </w:r>
          <w:r>
            <w:rPr>
              <w:noProof/>
            </w:rPr>
            <w:fldChar w:fldCharType="separate"/>
          </w:r>
          <w:r w:rsidR="005537D6">
            <w:rPr>
              <w:noProof/>
            </w:rPr>
            <w:t>Miscellaneous</w:t>
          </w:r>
          <w:r>
            <w:rPr>
              <w:noProof/>
            </w:rPr>
            <w:fldChar w:fldCharType="end"/>
          </w:r>
        </w:p>
      </w:tc>
    </w:tr>
    <w:tr w:rsidR="00AD2764" w14:paraId="5417CBD1" w14:textId="77777777" w:rsidTr="007A5E5F">
      <w:tc>
        <w:tcPr>
          <w:tcW w:w="1701" w:type="dxa"/>
        </w:tcPr>
        <w:p w14:paraId="7F1D6E10" w14:textId="4BE58AA0" w:rsidR="00AD2764" w:rsidRDefault="00AD2764"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714629C" w14:textId="740B2A5F" w:rsidR="00AD2764" w:rsidRDefault="006468A0" w:rsidP="007A5E5F">
          <w:pPr>
            <w:pStyle w:val="HeaderEven"/>
          </w:pPr>
          <w:r>
            <w:fldChar w:fldCharType="begin"/>
          </w:r>
          <w:r>
            <w:instrText xml:space="preserve"> STYLEREF CharPartText \*charformat </w:instrText>
          </w:r>
          <w:r>
            <w:rPr>
              <w:noProof/>
            </w:rPr>
            <w:fldChar w:fldCharType="end"/>
          </w:r>
        </w:p>
      </w:tc>
    </w:tr>
    <w:tr w:rsidR="00AD2764" w14:paraId="660F62A3" w14:textId="77777777" w:rsidTr="007A5E5F">
      <w:tc>
        <w:tcPr>
          <w:tcW w:w="1701" w:type="dxa"/>
        </w:tcPr>
        <w:p w14:paraId="2FF30644" w14:textId="2FB8246F" w:rsidR="00AD2764" w:rsidRDefault="00AD2764"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944236A" w14:textId="184010A0" w:rsidR="00AD2764" w:rsidRDefault="00AD2764" w:rsidP="007A5E5F">
          <w:pPr>
            <w:pStyle w:val="HeaderEven"/>
          </w:pPr>
          <w:r>
            <w:fldChar w:fldCharType="begin"/>
          </w:r>
          <w:r>
            <w:instrText xml:space="preserve"> STYLEREF CharDivText \*charformat </w:instrText>
          </w:r>
          <w:r>
            <w:fldChar w:fldCharType="end"/>
          </w:r>
        </w:p>
      </w:tc>
    </w:tr>
    <w:tr w:rsidR="00AD2764" w14:paraId="1D2F9523" w14:textId="77777777" w:rsidTr="007A5E5F">
      <w:trPr>
        <w:cantSplit/>
      </w:trPr>
      <w:tc>
        <w:tcPr>
          <w:tcW w:w="1701" w:type="dxa"/>
          <w:gridSpan w:val="2"/>
          <w:tcBorders>
            <w:bottom w:val="single" w:sz="4" w:space="0" w:color="auto"/>
          </w:tcBorders>
        </w:tcPr>
        <w:p w14:paraId="7747EBD7" w14:textId="32EA6475" w:rsidR="00AD2764" w:rsidRDefault="005537D6" w:rsidP="007A5E5F">
          <w:pPr>
            <w:pStyle w:val="HeaderEven6"/>
          </w:pPr>
          <w:r>
            <w:fldChar w:fldCharType="begin"/>
          </w:r>
          <w:r>
            <w:instrText xml:space="preserve"> DOCPROPERTY "Company"  \* MERGEFORMAT </w:instrText>
          </w:r>
          <w:r>
            <w:fldChar w:fldCharType="separate"/>
          </w:r>
          <w:r w:rsidR="00D8533A">
            <w:t>Section</w:t>
          </w:r>
          <w:r>
            <w:fldChar w:fldCharType="end"/>
          </w:r>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Pr>
              <w:noProof/>
            </w:rPr>
            <w:t>325</w:t>
          </w:r>
          <w:r w:rsidR="00AD2764">
            <w:rPr>
              <w:noProof/>
            </w:rPr>
            <w:fldChar w:fldCharType="end"/>
          </w:r>
        </w:p>
      </w:tc>
    </w:tr>
  </w:tbl>
  <w:p w14:paraId="45792745" w14:textId="77777777" w:rsidR="00AD2764" w:rsidRDefault="00AD2764" w:rsidP="007A5E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AD2764" w14:paraId="15E72798" w14:textId="77777777" w:rsidTr="007A5E5F">
      <w:tc>
        <w:tcPr>
          <w:tcW w:w="6320" w:type="dxa"/>
        </w:tcPr>
        <w:p w14:paraId="7D55A60A" w14:textId="38FC9295" w:rsidR="00AD2764" w:rsidRDefault="00AD2764" w:rsidP="007A5E5F">
          <w:pPr>
            <w:pStyle w:val="HeaderEven"/>
            <w:jc w:val="right"/>
          </w:pPr>
          <w:r>
            <w:rPr>
              <w:noProof/>
            </w:rPr>
            <w:fldChar w:fldCharType="begin"/>
          </w:r>
          <w:r>
            <w:rPr>
              <w:noProof/>
            </w:rPr>
            <w:instrText xml:space="preserve"> STYLEREF CharChapText \*charformat  </w:instrText>
          </w:r>
          <w:r>
            <w:rPr>
              <w:noProof/>
            </w:rPr>
            <w:fldChar w:fldCharType="separate"/>
          </w:r>
          <w:r w:rsidR="005537D6">
            <w:rPr>
              <w:noProof/>
            </w:rPr>
            <w:t>Miscellaneous</w:t>
          </w:r>
          <w:r>
            <w:rPr>
              <w:noProof/>
            </w:rPr>
            <w:fldChar w:fldCharType="end"/>
          </w:r>
        </w:p>
      </w:tc>
      <w:tc>
        <w:tcPr>
          <w:tcW w:w="1701" w:type="dxa"/>
        </w:tcPr>
        <w:p w14:paraId="59CFD9E6" w14:textId="524767B5" w:rsidR="00AD2764" w:rsidRDefault="00AD2764" w:rsidP="007A5E5F">
          <w:pPr>
            <w:pStyle w:val="HeaderEven"/>
            <w:jc w:val="right"/>
            <w:rPr>
              <w:b/>
            </w:rPr>
          </w:pPr>
          <w:r>
            <w:rPr>
              <w:b/>
            </w:rPr>
            <w:fldChar w:fldCharType="begin"/>
          </w:r>
          <w:r>
            <w:rPr>
              <w:b/>
            </w:rPr>
            <w:instrText xml:space="preserve"> STYLEREF CharChapNo \*charformat  </w:instrText>
          </w:r>
          <w:r>
            <w:rPr>
              <w:b/>
            </w:rPr>
            <w:fldChar w:fldCharType="separate"/>
          </w:r>
          <w:r w:rsidR="005537D6">
            <w:rPr>
              <w:b/>
              <w:noProof/>
            </w:rPr>
            <w:t>Chapter 15</w:t>
          </w:r>
          <w:r>
            <w:rPr>
              <w:b/>
            </w:rPr>
            <w:fldChar w:fldCharType="end"/>
          </w:r>
        </w:p>
      </w:tc>
    </w:tr>
    <w:tr w:rsidR="00AD2764" w14:paraId="6FB3E6D1" w14:textId="77777777" w:rsidTr="007A5E5F">
      <w:tc>
        <w:tcPr>
          <w:tcW w:w="6320" w:type="dxa"/>
        </w:tcPr>
        <w:p w14:paraId="5FE6C04B" w14:textId="121308E2" w:rsidR="00AD2764" w:rsidRDefault="006468A0" w:rsidP="007A5E5F">
          <w:pPr>
            <w:pStyle w:val="HeaderEven"/>
            <w:jc w:val="right"/>
          </w:pPr>
          <w:r>
            <w:fldChar w:fldCharType="begin"/>
          </w:r>
          <w:r>
            <w:instrText xml:space="preserve"> STYLEREF CharPartText \*charformat </w:instrText>
          </w:r>
          <w:r>
            <w:rPr>
              <w:noProof/>
            </w:rPr>
            <w:fldChar w:fldCharType="end"/>
          </w:r>
        </w:p>
      </w:tc>
      <w:tc>
        <w:tcPr>
          <w:tcW w:w="1701" w:type="dxa"/>
        </w:tcPr>
        <w:p w14:paraId="326BE16D" w14:textId="1E35A8DB" w:rsidR="00AD2764" w:rsidRDefault="00AD2764" w:rsidP="007A5E5F">
          <w:pPr>
            <w:pStyle w:val="HeaderEven"/>
            <w:jc w:val="right"/>
            <w:rPr>
              <w:b/>
            </w:rPr>
          </w:pPr>
          <w:r>
            <w:rPr>
              <w:b/>
            </w:rPr>
            <w:fldChar w:fldCharType="begin"/>
          </w:r>
          <w:r>
            <w:rPr>
              <w:b/>
            </w:rPr>
            <w:instrText xml:space="preserve"> STYLEREF CharPartNo \*charformat </w:instrText>
          </w:r>
          <w:r>
            <w:rPr>
              <w:b/>
            </w:rPr>
            <w:fldChar w:fldCharType="end"/>
          </w:r>
        </w:p>
      </w:tc>
    </w:tr>
    <w:tr w:rsidR="00AD2764" w14:paraId="3E5FBA74" w14:textId="77777777" w:rsidTr="007A5E5F">
      <w:tc>
        <w:tcPr>
          <w:tcW w:w="6320" w:type="dxa"/>
        </w:tcPr>
        <w:p w14:paraId="63AAC00F" w14:textId="6E07AFB1" w:rsidR="00AD2764" w:rsidRDefault="00AD2764" w:rsidP="007A5E5F">
          <w:pPr>
            <w:pStyle w:val="HeaderEven"/>
            <w:jc w:val="right"/>
          </w:pPr>
          <w:r>
            <w:fldChar w:fldCharType="begin"/>
          </w:r>
          <w:r>
            <w:instrText xml:space="preserve"> STYLEREF CharDivText \*charformat </w:instrText>
          </w:r>
          <w:r>
            <w:fldChar w:fldCharType="end"/>
          </w:r>
        </w:p>
      </w:tc>
      <w:tc>
        <w:tcPr>
          <w:tcW w:w="1701" w:type="dxa"/>
        </w:tcPr>
        <w:p w14:paraId="2896DB17" w14:textId="753F96C4" w:rsidR="00AD2764" w:rsidRDefault="00AD2764" w:rsidP="007A5E5F">
          <w:pPr>
            <w:pStyle w:val="HeaderEven"/>
            <w:jc w:val="right"/>
            <w:rPr>
              <w:b/>
            </w:rPr>
          </w:pPr>
          <w:r>
            <w:rPr>
              <w:b/>
            </w:rPr>
            <w:fldChar w:fldCharType="begin"/>
          </w:r>
          <w:r>
            <w:rPr>
              <w:b/>
            </w:rPr>
            <w:instrText xml:space="preserve"> STYLEREF CharDivNo \*charformat </w:instrText>
          </w:r>
          <w:r>
            <w:rPr>
              <w:b/>
            </w:rPr>
            <w:fldChar w:fldCharType="end"/>
          </w:r>
        </w:p>
      </w:tc>
    </w:tr>
    <w:tr w:rsidR="00AD2764" w14:paraId="5A06CEE9" w14:textId="77777777" w:rsidTr="007A5E5F">
      <w:trPr>
        <w:cantSplit/>
      </w:trPr>
      <w:tc>
        <w:tcPr>
          <w:tcW w:w="1701" w:type="dxa"/>
          <w:gridSpan w:val="2"/>
          <w:tcBorders>
            <w:bottom w:val="single" w:sz="4" w:space="0" w:color="auto"/>
          </w:tcBorders>
        </w:tcPr>
        <w:p w14:paraId="7980B759" w14:textId="2CB6226E" w:rsidR="00AD2764" w:rsidRDefault="005537D6" w:rsidP="007A5E5F">
          <w:pPr>
            <w:pStyle w:val="HeaderOdd6"/>
          </w:pPr>
          <w:r>
            <w:fldChar w:fldCharType="begin"/>
          </w:r>
          <w:r>
            <w:instrText xml:space="preserve"> DOCPROPERTY "Company"  \* MERGEFORMAT </w:instrText>
          </w:r>
          <w:r>
            <w:fldChar w:fldCharType="separate"/>
          </w:r>
          <w:r w:rsidR="00D8533A">
            <w:t>Section</w:t>
          </w:r>
          <w:r>
            <w:fldChar w:fldCharType="end"/>
          </w:r>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Pr>
              <w:noProof/>
            </w:rPr>
            <w:t>323</w:t>
          </w:r>
          <w:r w:rsidR="00AD2764">
            <w:rPr>
              <w:noProof/>
            </w:rPr>
            <w:fldChar w:fldCharType="end"/>
          </w:r>
        </w:p>
      </w:tc>
    </w:tr>
  </w:tbl>
  <w:p w14:paraId="523CAAF8" w14:textId="77777777" w:rsidR="00AD2764" w:rsidRDefault="00AD2764" w:rsidP="007A5E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B72B4" w14:paraId="00004BE8" w14:textId="77777777">
      <w:trPr>
        <w:jc w:val="center"/>
      </w:trPr>
      <w:tc>
        <w:tcPr>
          <w:tcW w:w="1340" w:type="dxa"/>
        </w:tcPr>
        <w:p w14:paraId="214DC03D" w14:textId="77777777" w:rsidR="00FB72B4" w:rsidRDefault="00FB72B4">
          <w:pPr>
            <w:pStyle w:val="HeaderEven"/>
          </w:pPr>
        </w:p>
      </w:tc>
      <w:tc>
        <w:tcPr>
          <w:tcW w:w="6583" w:type="dxa"/>
        </w:tcPr>
        <w:p w14:paraId="3ED4AD11" w14:textId="77777777" w:rsidR="00FB72B4" w:rsidRDefault="00FB72B4">
          <w:pPr>
            <w:pStyle w:val="HeaderEven"/>
          </w:pPr>
        </w:p>
      </w:tc>
    </w:tr>
    <w:tr w:rsidR="00FB72B4" w14:paraId="33D72036" w14:textId="77777777">
      <w:trPr>
        <w:jc w:val="center"/>
      </w:trPr>
      <w:tc>
        <w:tcPr>
          <w:tcW w:w="7923" w:type="dxa"/>
          <w:gridSpan w:val="2"/>
          <w:tcBorders>
            <w:bottom w:val="single" w:sz="4" w:space="0" w:color="auto"/>
          </w:tcBorders>
        </w:tcPr>
        <w:p w14:paraId="266CB7E2" w14:textId="77777777" w:rsidR="00FB72B4" w:rsidRDefault="00FB72B4">
          <w:pPr>
            <w:pStyle w:val="HeaderEven6"/>
          </w:pPr>
          <w:r>
            <w:t>Dictionary</w:t>
          </w:r>
        </w:p>
      </w:tc>
    </w:tr>
  </w:tbl>
  <w:p w14:paraId="5EFB8757" w14:textId="77777777" w:rsidR="00FB72B4" w:rsidRDefault="00FB72B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B72B4" w14:paraId="45904F25" w14:textId="77777777">
      <w:trPr>
        <w:jc w:val="center"/>
      </w:trPr>
      <w:tc>
        <w:tcPr>
          <w:tcW w:w="6583" w:type="dxa"/>
        </w:tcPr>
        <w:p w14:paraId="4BE64B7F" w14:textId="77777777" w:rsidR="00FB72B4" w:rsidRDefault="00FB72B4">
          <w:pPr>
            <w:pStyle w:val="HeaderOdd"/>
          </w:pPr>
        </w:p>
      </w:tc>
      <w:tc>
        <w:tcPr>
          <w:tcW w:w="1340" w:type="dxa"/>
        </w:tcPr>
        <w:p w14:paraId="5CEB2FA9" w14:textId="77777777" w:rsidR="00FB72B4" w:rsidRDefault="00FB72B4">
          <w:pPr>
            <w:pStyle w:val="HeaderOdd"/>
          </w:pPr>
        </w:p>
      </w:tc>
    </w:tr>
    <w:tr w:rsidR="00FB72B4" w14:paraId="4503983A" w14:textId="77777777">
      <w:trPr>
        <w:jc w:val="center"/>
      </w:trPr>
      <w:tc>
        <w:tcPr>
          <w:tcW w:w="7923" w:type="dxa"/>
          <w:gridSpan w:val="2"/>
          <w:tcBorders>
            <w:bottom w:val="single" w:sz="4" w:space="0" w:color="auto"/>
          </w:tcBorders>
        </w:tcPr>
        <w:p w14:paraId="4C3915BC" w14:textId="77777777" w:rsidR="00FB72B4" w:rsidRDefault="00FB72B4">
          <w:pPr>
            <w:pStyle w:val="HeaderOdd6"/>
          </w:pPr>
          <w:r>
            <w:t>Dictionary</w:t>
          </w:r>
        </w:p>
      </w:tc>
    </w:tr>
  </w:tbl>
  <w:p w14:paraId="35F3B520" w14:textId="77777777" w:rsidR="00FB72B4" w:rsidRDefault="00FB72B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B72B4" w14:paraId="4E56ADCB" w14:textId="77777777">
      <w:trPr>
        <w:jc w:val="center"/>
      </w:trPr>
      <w:tc>
        <w:tcPr>
          <w:tcW w:w="1234" w:type="dxa"/>
          <w:gridSpan w:val="2"/>
        </w:tcPr>
        <w:p w14:paraId="227EEE32" w14:textId="77777777" w:rsidR="00FB72B4" w:rsidRDefault="00FB72B4">
          <w:pPr>
            <w:pStyle w:val="HeaderEven"/>
            <w:rPr>
              <w:b/>
            </w:rPr>
          </w:pPr>
          <w:r>
            <w:rPr>
              <w:b/>
            </w:rPr>
            <w:t>Endnotes</w:t>
          </w:r>
        </w:p>
      </w:tc>
      <w:tc>
        <w:tcPr>
          <w:tcW w:w="6062" w:type="dxa"/>
        </w:tcPr>
        <w:p w14:paraId="7A84A90F" w14:textId="77777777" w:rsidR="00FB72B4" w:rsidRDefault="00FB72B4">
          <w:pPr>
            <w:pStyle w:val="HeaderEven"/>
          </w:pPr>
        </w:p>
      </w:tc>
    </w:tr>
    <w:tr w:rsidR="00FB72B4" w14:paraId="78957586" w14:textId="77777777">
      <w:trPr>
        <w:cantSplit/>
        <w:jc w:val="center"/>
      </w:trPr>
      <w:tc>
        <w:tcPr>
          <w:tcW w:w="7296" w:type="dxa"/>
          <w:gridSpan w:val="3"/>
        </w:tcPr>
        <w:p w14:paraId="6E561CA2" w14:textId="77777777" w:rsidR="00FB72B4" w:rsidRDefault="00FB72B4">
          <w:pPr>
            <w:pStyle w:val="HeaderEven"/>
          </w:pPr>
        </w:p>
      </w:tc>
    </w:tr>
    <w:tr w:rsidR="00FB72B4" w14:paraId="5C5EA16F" w14:textId="77777777">
      <w:trPr>
        <w:cantSplit/>
        <w:jc w:val="center"/>
      </w:trPr>
      <w:tc>
        <w:tcPr>
          <w:tcW w:w="700" w:type="dxa"/>
          <w:tcBorders>
            <w:bottom w:val="single" w:sz="4" w:space="0" w:color="auto"/>
          </w:tcBorders>
        </w:tcPr>
        <w:p w14:paraId="18CA8D7E" w14:textId="2A6E0909" w:rsidR="00FB72B4" w:rsidRDefault="00FB72B4">
          <w:pPr>
            <w:pStyle w:val="HeaderEven6"/>
          </w:pPr>
          <w:r>
            <w:rPr>
              <w:noProof/>
            </w:rPr>
            <w:fldChar w:fldCharType="begin"/>
          </w:r>
          <w:r>
            <w:rPr>
              <w:noProof/>
            </w:rPr>
            <w:instrText xml:space="preserve"> STYLEREF charTableNo \*charformat </w:instrText>
          </w:r>
          <w:r>
            <w:rPr>
              <w:noProof/>
            </w:rPr>
            <w:fldChar w:fldCharType="separate"/>
          </w:r>
          <w:r w:rsidR="005537D6">
            <w:rPr>
              <w:noProof/>
            </w:rPr>
            <w:t>5</w:t>
          </w:r>
          <w:r>
            <w:rPr>
              <w:noProof/>
            </w:rPr>
            <w:fldChar w:fldCharType="end"/>
          </w:r>
        </w:p>
      </w:tc>
      <w:tc>
        <w:tcPr>
          <w:tcW w:w="6600" w:type="dxa"/>
          <w:gridSpan w:val="2"/>
          <w:tcBorders>
            <w:bottom w:val="single" w:sz="4" w:space="0" w:color="auto"/>
          </w:tcBorders>
        </w:tcPr>
        <w:p w14:paraId="2DA2DF56" w14:textId="49FBD3B6" w:rsidR="00FB72B4" w:rsidRDefault="00FB72B4">
          <w:pPr>
            <w:pStyle w:val="HeaderEven6"/>
          </w:pPr>
          <w:r>
            <w:rPr>
              <w:noProof/>
            </w:rPr>
            <w:fldChar w:fldCharType="begin"/>
          </w:r>
          <w:r>
            <w:rPr>
              <w:noProof/>
            </w:rPr>
            <w:instrText xml:space="preserve"> STYLEREF charTableText \*charformat </w:instrText>
          </w:r>
          <w:r>
            <w:rPr>
              <w:noProof/>
            </w:rPr>
            <w:fldChar w:fldCharType="separate"/>
          </w:r>
          <w:r w:rsidR="005537D6">
            <w:rPr>
              <w:noProof/>
            </w:rPr>
            <w:t>Earlier republications</w:t>
          </w:r>
          <w:r>
            <w:rPr>
              <w:noProof/>
            </w:rPr>
            <w:fldChar w:fldCharType="end"/>
          </w:r>
        </w:p>
      </w:tc>
    </w:tr>
  </w:tbl>
  <w:p w14:paraId="35640C32" w14:textId="77777777" w:rsidR="00FB72B4" w:rsidRDefault="00FB7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EBB" w14:textId="77777777" w:rsidR="00F3104C" w:rsidRDefault="00F3104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B72B4" w14:paraId="2E084FB7" w14:textId="77777777">
      <w:trPr>
        <w:jc w:val="center"/>
      </w:trPr>
      <w:tc>
        <w:tcPr>
          <w:tcW w:w="5741" w:type="dxa"/>
        </w:tcPr>
        <w:p w14:paraId="327A4114" w14:textId="77777777" w:rsidR="00FB72B4" w:rsidRDefault="00FB72B4">
          <w:pPr>
            <w:pStyle w:val="HeaderEven"/>
            <w:jc w:val="right"/>
          </w:pPr>
        </w:p>
      </w:tc>
      <w:tc>
        <w:tcPr>
          <w:tcW w:w="1560" w:type="dxa"/>
          <w:gridSpan w:val="2"/>
        </w:tcPr>
        <w:p w14:paraId="171F7CED" w14:textId="77777777" w:rsidR="00FB72B4" w:rsidRDefault="00FB72B4">
          <w:pPr>
            <w:pStyle w:val="HeaderEven"/>
            <w:jc w:val="right"/>
            <w:rPr>
              <w:b/>
            </w:rPr>
          </w:pPr>
          <w:r>
            <w:rPr>
              <w:b/>
            </w:rPr>
            <w:t>Endnotes</w:t>
          </w:r>
        </w:p>
      </w:tc>
    </w:tr>
    <w:tr w:rsidR="00FB72B4" w14:paraId="26712495" w14:textId="77777777">
      <w:trPr>
        <w:jc w:val="center"/>
      </w:trPr>
      <w:tc>
        <w:tcPr>
          <w:tcW w:w="7301" w:type="dxa"/>
          <w:gridSpan w:val="3"/>
        </w:tcPr>
        <w:p w14:paraId="0FE6DB20" w14:textId="77777777" w:rsidR="00FB72B4" w:rsidRDefault="00FB72B4">
          <w:pPr>
            <w:pStyle w:val="HeaderEven"/>
            <w:jc w:val="right"/>
            <w:rPr>
              <w:b/>
            </w:rPr>
          </w:pPr>
        </w:p>
      </w:tc>
    </w:tr>
    <w:tr w:rsidR="00FB72B4" w14:paraId="1E42CEF1" w14:textId="77777777">
      <w:trPr>
        <w:jc w:val="center"/>
      </w:trPr>
      <w:tc>
        <w:tcPr>
          <w:tcW w:w="6600" w:type="dxa"/>
          <w:gridSpan w:val="2"/>
          <w:tcBorders>
            <w:bottom w:val="single" w:sz="4" w:space="0" w:color="auto"/>
          </w:tcBorders>
        </w:tcPr>
        <w:p w14:paraId="5D952651" w14:textId="7B37DCEB" w:rsidR="00FB72B4" w:rsidRDefault="00FB72B4">
          <w:pPr>
            <w:pStyle w:val="HeaderOdd6"/>
          </w:pPr>
          <w:r>
            <w:rPr>
              <w:noProof/>
            </w:rPr>
            <w:fldChar w:fldCharType="begin"/>
          </w:r>
          <w:r>
            <w:rPr>
              <w:noProof/>
            </w:rPr>
            <w:instrText xml:space="preserve"> STYLEREF charTableText \*charformat </w:instrText>
          </w:r>
          <w:r>
            <w:rPr>
              <w:noProof/>
            </w:rPr>
            <w:fldChar w:fldCharType="separate"/>
          </w:r>
          <w:r w:rsidR="005537D6">
            <w:rPr>
              <w:noProof/>
            </w:rPr>
            <w:t>Expired transitional or validating provisions</w:t>
          </w:r>
          <w:r>
            <w:rPr>
              <w:noProof/>
            </w:rPr>
            <w:fldChar w:fldCharType="end"/>
          </w:r>
        </w:p>
      </w:tc>
      <w:tc>
        <w:tcPr>
          <w:tcW w:w="700" w:type="dxa"/>
          <w:tcBorders>
            <w:bottom w:val="single" w:sz="4" w:space="0" w:color="auto"/>
          </w:tcBorders>
        </w:tcPr>
        <w:p w14:paraId="3DEBE87D" w14:textId="445D8D0C" w:rsidR="00FB72B4" w:rsidRDefault="00FB72B4">
          <w:pPr>
            <w:pStyle w:val="HeaderOdd6"/>
          </w:pPr>
          <w:r>
            <w:rPr>
              <w:noProof/>
            </w:rPr>
            <w:fldChar w:fldCharType="begin"/>
          </w:r>
          <w:r>
            <w:rPr>
              <w:noProof/>
            </w:rPr>
            <w:instrText xml:space="preserve"> STYLEREF charTableNo \*charformat </w:instrText>
          </w:r>
          <w:r>
            <w:rPr>
              <w:noProof/>
            </w:rPr>
            <w:fldChar w:fldCharType="separate"/>
          </w:r>
          <w:r w:rsidR="005537D6">
            <w:rPr>
              <w:noProof/>
            </w:rPr>
            <w:t>6</w:t>
          </w:r>
          <w:r>
            <w:rPr>
              <w:noProof/>
            </w:rPr>
            <w:fldChar w:fldCharType="end"/>
          </w:r>
        </w:p>
      </w:tc>
    </w:tr>
  </w:tbl>
  <w:p w14:paraId="0409AAA1" w14:textId="77777777" w:rsidR="00FB72B4" w:rsidRDefault="00FB72B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0F23" w14:textId="77777777" w:rsidR="006C5C25" w:rsidRDefault="006C5C2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434F" w14:textId="77777777" w:rsidR="006C5C25" w:rsidRDefault="006C5C2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3FBE" w14:textId="77777777" w:rsidR="006C5C25" w:rsidRDefault="006C5C2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6C5C25" w14:paraId="28FC23E9" w14:textId="77777777">
      <w:tc>
        <w:tcPr>
          <w:tcW w:w="900" w:type="pct"/>
        </w:tcPr>
        <w:p w14:paraId="7DB37DED" w14:textId="77777777" w:rsidR="006C5C25" w:rsidRDefault="006C5C25">
          <w:pPr>
            <w:pStyle w:val="HeaderEven"/>
          </w:pPr>
        </w:p>
      </w:tc>
      <w:tc>
        <w:tcPr>
          <w:tcW w:w="4100" w:type="pct"/>
        </w:tcPr>
        <w:p w14:paraId="69F2F70A" w14:textId="77777777" w:rsidR="006C5C25" w:rsidRDefault="006C5C25">
          <w:pPr>
            <w:pStyle w:val="HeaderEven"/>
          </w:pPr>
        </w:p>
      </w:tc>
    </w:tr>
    <w:tr w:rsidR="006C5C25" w14:paraId="7ECE2A5A" w14:textId="77777777">
      <w:tc>
        <w:tcPr>
          <w:tcW w:w="4100" w:type="pct"/>
          <w:gridSpan w:val="2"/>
          <w:tcBorders>
            <w:bottom w:val="single" w:sz="4" w:space="0" w:color="auto"/>
          </w:tcBorders>
        </w:tcPr>
        <w:p w14:paraId="6BFA5CFC" w14:textId="6EEE8F7F" w:rsidR="006C5C25" w:rsidRDefault="006C5C25">
          <w:pPr>
            <w:pStyle w:val="HeaderEven6"/>
          </w:pPr>
          <w:r>
            <w:fldChar w:fldCharType="begin"/>
          </w:r>
          <w:r>
            <w:instrText xml:space="preserve"> STYLEREF charContents \* MERGEFORMAT </w:instrText>
          </w:r>
          <w:r>
            <w:fldChar w:fldCharType="end"/>
          </w:r>
        </w:p>
      </w:tc>
    </w:tr>
  </w:tbl>
  <w:p w14:paraId="463BB3CF" w14:textId="21216687" w:rsidR="006C5C25" w:rsidRDefault="006C5C25">
    <w:pPr>
      <w:pStyle w:val="N-9pt"/>
    </w:pPr>
    <w:r>
      <w:tab/>
    </w:r>
    <w:r>
      <w:fldChar w:fldCharType="begin"/>
    </w:r>
    <w:r>
      <w:instrText xml:space="preserve"> STYLEREF charPage \* MERGEFORMAT </w:instrTex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6C5C25" w14:paraId="0EFF3FCF" w14:textId="77777777">
      <w:tc>
        <w:tcPr>
          <w:tcW w:w="4100" w:type="pct"/>
        </w:tcPr>
        <w:p w14:paraId="4194E583" w14:textId="77777777" w:rsidR="006C5C25" w:rsidRDefault="006C5C25">
          <w:pPr>
            <w:pStyle w:val="HeaderOdd"/>
          </w:pPr>
        </w:p>
      </w:tc>
      <w:tc>
        <w:tcPr>
          <w:tcW w:w="900" w:type="pct"/>
        </w:tcPr>
        <w:p w14:paraId="0835B221" w14:textId="77777777" w:rsidR="006C5C25" w:rsidRDefault="006C5C25">
          <w:pPr>
            <w:pStyle w:val="HeaderOdd"/>
          </w:pPr>
        </w:p>
      </w:tc>
    </w:tr>
    <w:tr w:rsidR="006C5C25" w14:paraId="2F415929" w14:textId="77777777">
      <w:tc>
        <w:tcPr>
          <w:tcW w:w="900" w:type="pct"/>
          <w:gridSpan w:val="2"/>
          <w:tcBorders>
            <w:bottom w:val="single" w:sz="4" w:space="0" w:color="auto"/>
          </w:tcBorders>
        </w:tcPr>
        <w:p w14:paraId="713F94EE" w14:textId="79B0B63C" w:rsidR="006C5C25" w:rsidRDefault="006C5C25">
          <w:pPr>
            <w:pStyle w:val="HeaderOdd6"/>
          </w:pPr>
          <w:r>
            <w:fldChar w:fldCharType="begin"/>
          </w:r>
          <w:r>
            <w:instrText xml:space="preserve"> STYLEREF charContents \* MERGEFORMAT </w:instrText>
          </w:r>
          <w:r>
            <w:fldChar w:fldCharType="end"/>
          </w:r>
        </w:p>
      </w:tc>
    </w:tr>
  </w:tbl>
  <w:p w14:paraId="7906468B" w14:textId="03846A9C" w:rsidR="006C5C25" w:rsidRDefault="006C5C25">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7FD7" w14:textId="77777777" w:rsidR="00F3104C" w:rsidRDefault="00F310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D1681" w14:paraId="0877F219" w14:textId="77777777">
      <w:tc>
        <w:tcPr>
          <w:tcW w:w="900" w:type="pct"/>
        </w:tcPr>
        <w:p w14:paraId="669DE98E" w14:textId="77777777" w:rsidR="009D1681" w:rsidRDefault="009D1681">
          <w:pPr>
            <w:pStyle w:val="HeaderEven"/>
          </w:pPr>
        </w:p>
      </w:tc>
      <w:tc>
        <w:tcPr>
          <w:tcW w:w="4100" w:type="pct"/>
        </w:tcPr>
        <w:p w14:paraId="5315DACE" w14:textId="77777777" w:rsidR="009D1681" w:rsidRDefault="009D1681">
          <w:pPr>
            <w:pStyle w:val="HeaderEven"/>
          </w:pPr>
        </w:p>
      </w:tc>
    </w:tr>
    <w:tr w:rsidR="009D1681" w14:paraId="218B7AE2" w14:textId="77777777">
      <w:tc>
        <w:tcPr>
          <w:tcW w:w="4100" w:type="pct"/>
          <w:gridSpan w:val="2"/>
          <w:tcBorders>
            <w:bottom w:val="single" w:sz="4" w:space="0" w:color="auto"/>
          </w:tcBorders>
        </w:tcPr>
        <w:p w14:paraId="7C8F53B6" w14:textId="4C065AC9" w:rsidR="009D1681" w:rsidRDefault="0034008C">
          <w:pPr>
            <w:pStyle w:val="HeaderEven6"/>
          </w:pPr>
          <w:fldSimple w:instr=" STYLEREF charContents \* MERGEFORMAT ">
            <w:r w:rsidR="005537D6">
              <w:rPr>
                <w:noProof/>
              </w:rPr>
              <w:t>Contents</w:t>
            </w:r>
          </w:fldSimple>
        </w:p>
      </w:tc>
    </w:tr>
  </w:tbl>
  <w:p w14:paraId="7EF5FD0D" w14:textId="656F8468" w:rsidR="009D1681" w:rsidRDefault="009D1681">
    <w:pPr>
      <w:pStyle w:val="N-9pt"/>
    </w:pPr>
    <w:r>
      <w:tab/>
    </w:r>
    <w:fldSimple w:instr=" STYLEREF charPage \* MERGEFORMAT ">
      <w:r w:rsidR="005537D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D1681" w14:paraId="7C4E83C3" w14:textId="77777777">
      <w:tc>
        <w:tcPr>
          <w:tcW w:w="4100" w:type="pct"/>
        </w:tcPr>
        <w:p w14:paraId="32D9230E" w14:textId="77777777" w:rsidR="009D1681" w:rsidRDefault="009D1681">
          <w:pPr>
            <w:pStyle w:val="HeaderOdd"/>
          </w:pPr>
        </w:p>
      </w:tc>
      <w:tc>
        <w:tcPr>
          <w:tcW w:w="900" w:type="pct"/>
        </w:tcPr>
        <w:p w14:paraId="4F22922C" w14:textId="77777777" w:rsidR="009D1681" w:rsidRDefault="009D1681">
          <w:pPr>
            <w:pStyle w:val="HeaderOdd"/>
          </w:pPr>
        </w:p>
      </w:tc>
    </w:tr>
    <w:tr w:rsidR="009D1681" w14:paraId="0B7364F5" w14:textId="77777777">
      <w:tc>
        <w:tcPr>
          <w:tcW w:w="900" w:type="pct"/>
          <w:gridSpan w:val="2"/>
          <w:tcBorders>
            <w:bottom w:val="single" w:sz="4" w:space="0" w:color="auto"/>
          </w:tcBorders>
        </w:tcPr>
        <w:p w14:paraId="6B21D19D" w14:textId="24587E72" w:rsidR="009D1681" w:rsidRDefault="0034008C">
          <w:pPr>
            <w:pStyle w:val="HeaderOdd6"/>
          </w:pPr>
          <w:fldSimple w:instr=" STYLEREF charContents \* MERGEFORMAT ">
            <w:r w:rsidR="005537D6">
              <w:rPr>
                <w:noProof/>
              </w:rPr>
              <w:t>Contents</w:t>
            </w:r>
          </w:fldSimple>
        </w:p>
      </w:tc>
    </w:tr>
  </w:tbl>
  <w:p w14:paraId="64F4B44A" w14:textId="4356A54D" w:rsidR="009D1681" w:rsidRDefault="009D1681">
    <w:pPr>
      <w:pStyle w:val="N-9pt"/>
    </w:pPr>
    <w:r>
      <w:tab/>
    </w:r>
    <w:fldSimple w:instr=" STYLEREF charPage \* MERGEFORMAT ">
      <w:r w:rsidR="005537D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E1ADB" w14:paraId="08BB2856" w14:textId="77777777">
      <w:tc>
        <w:tcPr>
          <w:tcW w:w="900" w:type="pct"/>
        </w:tcPr>
        <w:p w14:paraId="00CE1AF6" w14:textId="09BD6E1E" w:rsidR="000E1ADB" w:rsidRDefault="000E1ADB">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7DED03E3" w14:textId="1249FEEF" w:rsidR="000E1ADB" w:rsidRDefault="000E1ADB">
          <w:pPr>
            <w:pStyle w:val="HeaderEven"/>
          </w:pPr>
          <w:r>
            <w:fldChar w:fldCharType="begin"/>
          </w:r>
          <w:r>
            <w:instrText xml:space="preserve"> STYLEREF CharPartText \*charformat </w:instrText>
          </w:r>
          <w:r>
            <w:fldChar w:fldCharType="end"/>
          </w:r>
        </w:p>
      </w:tc>
    </w:tr>
    <w:tr w:rsidR="000E1ADB" w14:paraId="05200360" w14:textId="77777777">
      <w:tc>
        <w:tcPr>
          <w:tcW w:w="900" w:type="pct"/>
        </w:tcPr>
        <w:p w14:paraId="0F07167B" w14:textId="302AC3E9" w:rsidR="000E1ADB" w:rsidRDefault="000E1AD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DF618BE" w14:textId="70DFAF74" w:rsidR="000E1ADB" w:rsidRDefault="000E1ADB">
          <w:pPr>
            <w:pStyle w:val="HeaderEven"/>
          </w:pPr>
          <w:r>
            <w:fldChar w:fldCharType="begin"/>
          </w:r>
          <w:r>
            <w:instrText xml:space="preserve"> STYLEREF CharDivText \*charformat </w:instrText>
          </w:r>
          <w:r>
            <w:fldChar w:fldCharType="end"/>
          </w:r>
        </w:p>
      </w:tc>
    </w:tr>
    <w:tr w:rsidR="000E1ADB" w14:paraId="5C63E053" w14:textId="77777777">
      <w:trPr>
        <w:cantSplit/>
      </w:trPr>
      <w:tc>
        <w:tcPr>
          <w:tcW w:w="4997" w:type="pct"/>
          <w:gridSpan w:val="2"/>
          <w:tcBorders>
            <w:bottom w:val="single" w:sz="4" w:space="0" w:color="auto"/>
          </w:tcBorders>
        </w:tcPr>
        <w:p w14:paraId="382E1EE4" w14:textId="77777777" w:rsidR="000E1ADB" w:rsidRDefault="000E1ADB">
          <w:pPr>
            <w:pStyle w:val="HeaderEven6"/>
          </w:pPr>
          <w:r>
            <w:t>Preamble</w:t>
          </w:r>
        </w:p>
      </w:tc>
    </w:tr>
  </w:tbl>
  <w:p w14:paraId="7EA1C5A3" w14:textId="77777777" w:rsidR="000E1ADB" w:rsidRDefault="000E1A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E1ADB" w14:paraId="1892221E" w14:textId="77777777">
      <w:tc>
        <w:tcPr>
          <w:tcW w:w="4100" w:type="pct"/>
        </w:tcPr>
        <w:p w14:paraId="5B442D08" w14:textId="039D8EF1" w:rsidR="000E1ADB" w:rsidRDefault="000E1ADB">
          <w:pPr>
            <w:pStyle w:val="HeaderEven"/>
            <w:jc w:val="right"/>
          </w:pPr>
          <w:r>
            <w:fldChar w:fldCharType="begin"/>
          </w:r>
          <w:r>
            <w:instrText xml:space="preserve"> STYLEREF CharPartText \*charformat </w:instrText>
          </w:r>
          <w:r>
            <w:fldChar w:fldCharType="end"/>
          </w:r>
        </w:p>
      </w:tc>
      <w:tc>
        <w:tcPr>
          <w:tcW w:w="900" w:type="pct"/>
        </w:tcPr>
        <w:p w14:paraId="61807840" w14:textId="55DE8344" w:rsidR="000E1ADB" w:rsidRDefault="000E1ADB">
          <w:pPr>
            <w:pStyle w:val="HeaderEven"/>
            <w:jc w:val="right"/>
            <w:rPr>
              <w:b/>
            </w:rPr>
          </w:pPr>
          <w:r>
            <w:rPr>
              <w:b/>
            </w:rPr>
            <w:fldChar w:fldCharType="begin"/>
          </w:r>
          <w:r>
            <w:rPr>
              <w:b/>
            </w:rPr>
            <w:instrText xml:space="preserve"> STYLEREF CharPartNo \*charformat </w:instrText>
          </w:r>
          <w:r>
            <w:rPr>
              <w:b/>
            </w:rPr>
            <w:fldChar w:fldCharType="end"/>
          </w:r>
        </w:p>
      </w:tc>
    </w:tr>
    <w:tr w:rsidR="000E1ADB" w14:paraId="47A704C6" w14:textId="77777777">
      <w:tc>
        <w:tcPr>
          <w:tcW w:w="4100" w:type="pct"/>
        </w:tcPr>
        <w:p w14:paraId="39339DD5" w14:textId="4DAD2010" w:rsidR="000E1ADB" w:rsidRDefault="000E1ADB">
          <w:pPr>
            <w:pStyle w:val="HeaderEven"/>
            <w:jc w:val="right"/>
          </w:pPr>
          <w:r>
            <w:fldChar w:fldCharType="begin"/>
          </w:r>
          <w:r>
            <w:instrText xml:space="preserve"> STYLEREF CharDivText \*charformat </w:instrText>
          </w:r>
          <w:r>
            <w:fldChar w:fldCharType="end"/>
          </w:r>
        </w:p>
      </w:tc>
      <w:tc>
        <w:tcPr>
          <w:tcW w:w="900" w:type="pct"/>
        </w:tcPr>
        <w:p w14:paraId="0C3AD26B" w14:textId="62F3802E" w:rsidR="000E1ADB" w:rsidRDefault="000E1ADB">
          <w:pPr>
            <w:pStyle w:val="HeaderEven"/>
            <w:jc w:val="right"/>
            <w:rPr>
              <w:b/>
            </w:rPr>
          </w:pPr>
          <w:r>
            <w:rPr>
              <w:b/>
            </w:rPr>
            <w:fldChar w:fldCharType="begin"/>
          </w:r>
          <w:r>
            <w:rPr>
              <w:b/>
            </w:rPr>
            <w:instrText xml:space="preserve"> STYLEREF CharDivNo \*charformat </w:instrText>
          </w:r>
          <w:r>
            <w:rPr>
              <w:b/>
            </w:rPr>
            <w:fldChar w:fldCharType="end"/>
          </w:r>
        </w:p>
      </w:tc>
    </w:tr>
    <w:tr w:rsidR="000E1ADB" w14:paraId="55488E0C" w14:textId="77777777">
      <w:trPr>
        <w:cantSplit/>
      </w:trPr>
      <w:tc>
        <w:tcPr>
          <w:tcW w:w="5000" w:type="pct"/>
          <w:gridSpan w:val="2"/>
          <w:tcBorders>
            <w:bottom w:val="single" w:sz="4" w:space="0" w:color="auto"/>
          </w:tcBorders>
        </w:tcPr>
        <w:p w14:paraId="6D6EF8B8" w14:textId="77777777" w:rsidR="000E1ADB" w:rsidRDefault="000E1ADB">
          <w:pPr>
            <w:pStyle w:val="HeaderOdd6"/>
          </w:pPr>
          <w:r>
            <w:t>Preamble</w:t>
          </w:r>
        </w:p>
      </w:tc>
    </w:tr>
  </w:tbl>
  <w:p w14:paraId="5B7E4F14" w14:textId="77777777" w:rsidR="000E1ADB" w:rsidRDefault="000E1A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E71F" w14:textId="77777777" w:rsidR="000E1ADB" w:rsidRDefault="000E1A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8533A" w14:paraId="7449C6FE" w14:textId="77777777" w:rsidTr="007A5E5F">
      <w:tc>
        <w:tcPr>
          <w:tcW w:w="1701" w:type="dxa"/>
        </w:tcPr>
        <w:p w14:paraId="2DA32EDF" w14:textId="12A4DDF8" w:rsidR="00AD2764" w:rsidRDefault="00AD2764" w:rsidP="007A5E5F">
          <w:pPr>
            <w:pStyle w:val="HeaderEven"/>
            <w:rPr>
              <w:b/>
            </w:rPr>
          </w:pPr>
          <w:r>
            <w:rPr>
              <w:b/>
            </w:rPr>
            <w:fldChar w:fldCharType="begin"/>
          </w:r>
          <w:r>
            <w:rPr>
              <w:b/>
            </w:rPr>
            <w:instrText xml:space="preserve"> STYLEREF CharChapNo \*charformat  </w:instrText>
          </w:r>
          <w:r>
            <w:rPr>
              <w:b/>
            </w:rPr>
            <w:fldChar w:fldCharType="separate"/>
          </w:r>
          <w:r w:rsidR="005537D6">
            <w:rPr>
              <w:b/>
              <w:noProof/>
            </w:rPr>
            <w:t>Chapter 12</w:t>
          </w:r>
          <w:r>
            <w:rPr>
              <w:b/>
            </w:rPr>
            <w:fldChar w:fldCharType="end"/>
          </w:r>
        </w:p>
      </w:tc>
      <w:tc>
        <w:tcPr>
          <w:tcW w:w="6320" w:type="dxa"/>
        </w:tcPr>
        <w:p w14:paraId="6849DA54" w14:textId="237B7030" w:rsidR="00AD2764" w:rsidRDefault="00AD2764" w:rsidP="007A5E5F">
          <w:pPr>
            <w:pStyle w:val="HeaderEven"/>
          </w:pPr>
          <w:r>
            <w:rPr>
              <w:noProof/>
            </w:rPr>
            <w:fldChar w:fldCharType="begin"/>
          </w:r>
          <w:r>
            <w:rPr>
              <w:noProof/>
            </w:rPr>
            <w:instrText xml:space="preserve"> STYLEREF CharChapText \*charformat  </w:instrText>
          </w:r>
          <w:r>
            <w:rPr>
              <w:noProof/>
            </w:rPr>
            <w:fldChar w:fldCharType="separate"/>
          </w:r>
          <w:r w:rsidR="005537D6">
            <w:rPr>
              <w:noProof/>
            </w:rPr>
            <w:t>Transfer of community-based sentences</w:t>
          </w:r>
          <w:r>
            <w:rPr>
              <w:noProof/>
            </w:rPr>
            <w:fldChar w:fldCharType="end"/>
          </w:r>
        </w:p>
      </w:tc>
    </w:tr>
    <w:tr w:rsidR="00D8533A" w14:paraId="043D9268" w14:textId="77777777" w:rsidTr="007A5E5F">
      <w:tc>
        <w:tcPr>
          <w:tcW w:w="1701" w:type="dxa"/>
        </w:tcPr>
        <w:p w14:paraId="4D63EF7D" w14:textId="75916782" w:rsidR="00AD2764" w:rsidRDefault="00AD2764" w:rsidP="007A5E5F">
          <w:pPr>
            <w:pStyle w:val="HeaderEven"/>
            <w:rPr>
              <w:b/>
            </w:rPr>
          </w:pPr>
          <w:r>
            <w:rPr>
              <w:b/>
            </w:rPr>
            <w:fldChar w:fldCharType="begin"/>
          </w:r>
          <w:r>
            <w:rPr>
              <w:b/>
            </w:rPr>
            <w:instrText xml:space="preserve"> STYLEREF CharPartNo \*charformat </w:instrText>
          </w:r>
          <w:r w:rsidR="005537D6">
            <w:rPr>
              <w:b/>
            </w:rPr>
            <w:fldChar w:fldCharType="separate"/>
          </w:r>
          <w:r w:rsidR="005537D6">
            <w:rPr>
              <w:b/>
              <w:noProof/>
            </w:rPr>
            <w:t>Part 12.3</w:t>
          </w:r>
          <w:r>
            <w:rPr>
              <w:b/>
            </w:rPr>
            <w:fldChar w:fldCharType="end"/>
          </w:r>
        </w:p>
      </w:tc>
      <w:tc>
        <w:tcPr>
          <w:tcW w:w="6320" w:type="dxa"/>
        </w:tcPr>
        <w:p w14:paraId="0DE779F0" w14:textId="49F37530" w:rsidR="00AD2764" w:rsidRDefault="00A7728F" w:rsidP="007A5E5F">
          <w:pPr>
            <w:pStyle w:val="HeaderEven"/>
          </w:pPr>
          <w:r>
            <w:fldChar w:fldCharType="begin"/>
          </w:r>
          <w:r>
            <w:instrText xml:space="preserve"> STYLEREF CharPartText \*charformat </w:instrText>
          </w:r>
          <w:r w:rsidR="005537D6">
            <w:fldChar w:fldCharType="separate"/>
          </w:r>
          <w:r w:rsidR="005537D6">
            <w:rPr>
              <w:noProof/>
            </w:rPr>
            <w:t>Transfer of community-based sentences—administration</w:t>
          </w:r>
          <w:r>
            <w:rPr>
              <w:noProof/>
            </w:rPr>
            <w:fldChar w:fldCharType="end"/>
          </w:r>
        </w:p>
      </w:tc>
    </w:tr>
    <w:tr w:rsidR="00D8533A" w14:paraId="5978B608" w14:textId="77777777" w:rsidTr="007A5E5F">
      <w:tc>
        <w:tcPr>
          <w:tcW w:w="1701" w:type="dxa"/>
        </w:tcPr>
        <w:p w14:paraId="49264552" w14:textId="02CE79E0" w:rsidR="00AD2764" w:rsidRDefault="00AD2764"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C3E34B4" w14:textId="435B13CF" w:rsidR="00AD2764" w:rsidRDefault="001548C1" w:rsidP="007A5E5F">
          <w:pPr>
            <w:pStyle w:val="HeaderEven"/>
          </w:pPr>
          <w:r>
            <w:fldChar w:fldCharType="begin"/>
          </w:r>
          <w:r>
            <w:instrText xml:space="preserve"> STYLEREF CharDivText \*charformat </w:instrText>
          </w:r>
          <w:r>
            <w:rPr>
              <w:noProof/>
            </w:rPr>
            <w:fldChar w:fldCharType="end"/>
          </w:r>
        </w:p>
      </w:tc>
    </w:tr>
    <w:tr w:rsidR="00AD2764" w14:paraId="2C815AF3" w14:textId="77777777" w:rsidTr="007A5E5F">
      <w:trPr>
        <w:cantSplit/>
      </w:trPr>
      <w:tc>
        <w:tcPr>
          <w:tcW w:w="1701" w:type="dxa"/>
          <w:gridSpan w:val="2"/>
          <w:tcBorders>
            <w:bottom w:val="single" w:sz="4" w:space="0" w:color="auto"/>
          </w:tcBorders>
        </w:tcPr>
        <w:p w14:paraId="06EC262E" w14:textId="4AC6721D" w:rsidR="00AD2764" w:rsidRDefault="005537D6" w:rsidP="007A5E5F">
          <w:pPr>
            <w:pStyle w:val="HeaderEven6"/>
          </w:pPr>
          <w:r>
            <w:fldChar w:fldCharType="begin"/>
          </w:r>
          <w:r>
            <w:instrText xml:space="preserve"> DOCPROPERTY "Company"  \* MERGEFORMAT </w:instrText>
          </w:r>
          <w:r>
            <w:fldChar w:fldCharType="separate"/>
          </w:r>
          <w:r w:rsidR="00D8533A">
            <w:t>Section</w:t>
          </w:r>
          <w:r>
            <w:fldChar w:fldCharType="end"/>
          </w:r>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Pr>
              <w:noProof/>
            </w:rPr>
            <w:t>269</w:t>
          </w:r>
          <w:r w:rsidR="00AD2764">
            <w:rPr>
              <w:noProof/>
            </w:rPr>
            <w:fldChar w:fldCharType="end"/>
          </w:r>
        </w:p>
      </w:tc>
    </w:tr>
  </w:tbl>
  <w:p w14:paraId="798AE481" w14:textId="77777777" w:rsidR="00AD2764" w:rsidRDefault="00AD2764"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F05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Actbulletshaded"/>
      <w:lvlText w:val=""/>
      <w:lvlJc w:val="left"/>
      <w:pPr>
        <w:tabs>
          <w:tab w:val="num" w:pos="360"/>
        </w:tabs>
        <w:ind w:left="360" w:hanging="360"/>
      </w:pPr>
      <w:rPr>
        <w:rFonts w:ascii="Symbol" w:hAnsi="Symbol" w:hint="default"/>
      </w:rPr>
    </w:lvl>
  </w:abstractNum>
  <w:abstractNum w:abstractNumId="10" w15:restartNumberingAfterBreak="0">
    <w:nsid w:val="18A22558"/>
    <w:multiLevelType w:val="hybridMultilevel"/>
    <w:tmpl w:val="8F369908"/>
    <w:lvl w:ilvl="0" w:tplc="6A1E5C12">
      <w:start w:val="1"/>
      <w:numFmt w:val="bullet"/>
      <w:lvlText w:val=""/>
      <w:lvlJc w:val="left"/>
      <w:pPr>
        <w:tabs>
          <w:tab w:val="num" w:pos="1500"/>
        </w:tabs>
        <w:ind w:left="1500" w:hanging="400"/>
      </w:pPr>
      <w:rPr>
        <w:rFonts w:ascii="Symbol" w:hAnsi="Symbol" w:hint="default"/>
        <w:sz w:val="20"/>
      </w:rPr>
    </w:lvl>
    <w:lvl w:ilvl="1" w:tplc="82AC6E8C" w:tentative="1">
      <w:start w:val="1"/>
      <w:numFmt w:val="bullet"/>
      <w:pStyle w:val="line1"/>
      <w:lvlText w:val="o"/>
      <w:lvlJc w:val="left"/>
      <w:pPr>
        <w:tabs>
          <w:tab w:val="num" w:pos="400"/>
        </w:tabs>
        <w:ind w:left="400" w:hanging="360"/>
      </w:pPr>
      <w:rPr>
        <w:rFonts w:ascii="Courier New" w:hAnsi="Courier New" w:hint="default"/>
      </w:rPr>
    </w:lvl>
    <w:lvl w:ilvl="2" w:tplc="937A14C6" w:tentative="1">
      <w:start w:val="1"/>
      <w:numFmt w:val="bullet"/>
      <w:lvlText w:val=""/>
      <w:lvlJc w:val="left"/>
      <w:pPr>
        <w:tabs>
          <w:tab w:val="num" w:pos="1120"/>
        </w:tabs>
        <w:ind w:left="1120" w:hanging="360"/>
      </w:pPr>
      <w:rPr>
        <w:rFonts w:ascii="Wingdings" w:hAnsi="Wingdings" w:hint="default"/>
      </w:rPr>
    </w:lvl>
    <w:lvl w:ilvl="3" w:tplc="670E2502" w:tentative="1">
      <w:start w:val="1"/>
      <w:numFmt w:val="bullet"/>
      <w:lvlText w:val=""/>
      <w:lvlJc w:val="left"/>
      <w:pPr>
        <w:tabs>
          <w:tab w:val="num" w:pos="1840"/>
        </w:tabs>
        <w:ind w:left="1840" w:hanging="360"/>
      </w:pPr>
      <w:rPr>
        <w:rFonts w:ascii="Symbol" w:hAnsi="Symbol" w:hint="default"/>
      </w:rPr>
    </w:lvl>
    <w:lvl w:ilvl="4" w:tplc="37040944" w:tentative="1">
      <w:start w:val="1"/>
      <w:numFmt w:val="bullet"/>
      <w:lvlText w:val="o"/>
      <w:lvlJc w:val="left"/>
      <w:pPr>
        <w:tabs>
          <w:tab w:val="num" w:pos="2560"/>
        </w:tabs>
        <w:ind w:left="2560" w:hanging="360"/>
      </w:pPr>
      <w:rPr>
        <w:rFonts w:ascii="Courier New" w:hAnsi="Courier New" w:hint="default"/>
      </w:rPr>
    </w:lvl>
    <w:lvl w:ilvl="5" w:tplc="D37E1788" w:tentative="1">
      <w:start w:val="1"/>
      <w:numFmt w:val="bullet"/>
      <w:lvlText w:val=""/>
      <w:lvlJc w:val="left"/>
      <w:pPr>
        <w:tabs>
          <w:tab w:val="num" w:pos="3280"/>
        </w:tabs>
        <w:ind w:left="3280" w:hanging="360"/>
      </w:pPr>
      <w:rPr>
        <w:rFonts w:ascii="Wingdings" w:hAnsi="Wingdings" w:hint="default"/>
      </w:rPr>
    </w:lvl>
    <w:lvl w:ilvl="6" w:tplc="00E0E998" w:tentative="1">
      <w:start w:val="1"/>
      <w:numFmt w:val="bullet"/>
      <w:lvlText w:val=""/>
      <w:lvlJc w:val="left"/>
      <w:pPr>
        <w:tabs>
          <w:tab w:val="num" w:pos="4000"/>
        </w:tabs>
        <w:ind w:left="4000" w:hanging="360"/>
      </w:pPr>
      <w:rPr>
        <w:rFonts w:ascii="Symbol" w:hAnsi="Symbol" w:hint="default"/>
      </w:rPr>
    </w:lvl>
    <w:lvl w:ilvl="7" w:tplc="F7D8D726" w:tentative="1">
      <w:start w:val="1"/>
      <w:numFmt w:val="bullet"/>
      <w:lvlText w:val="o"/>
      <w:lvlJc w:val="left"/>
      <w:pPr>
        <w:tabs>
          <w:tab w:val="num" w:pos="4720"/>
        </w:tabs>
        <w:ind w:left="4720" w:hanging="360"/>
      </w:pPr>
      <w:rPr>
        <w:rFonts w:ascii="Courier New" w:hAnsi="Courier New" w:hint="default"/>
      </w:rPr>
    </w:lvl>
    <w:lvl w:ilvl="8" w:tplc="63BECD66" w:tentative="1">
      <w:start w:val="1"/>
      <w:numFmt w:val="bullet"/>
      <w:lvlText w:val=""/>
      <w:lvlJc w:val="left"/>
      <w:pPr>
        <w:tabs>
          <w:tab w:val="num" w:pos="5440"/>
        </w:tabs>
        <w:ind w:left="5440" w:hanging="360"/>
      </w:pPr>
      <w:rPr>
        <w:rFonts w:ascii="Wingdings" w:hAnsi="Wingdings" w:hint="default"/>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name w:val="Schedule"/>
    <w:lvl w:ilvl="0" w:tplc="B254DA82">
      <w:start w:val="1"/>
      <w:numFmt w:val="bullet"/>
      <w:lvlText w:val=""/>
      <w:lvlJc w:val="left"/>
      <w:pPr>
        <w:tabs>
          <w:tab w:val="num" w:pos="2540"/>
        </w:tabs>
        <w:ind w:left="2540" w:hanging="400"/>
      </w:pPr>
      <w:rPr>
        <w:rFonts w:ascii="Symbol" w:hAnsi="Symbol" w:hint="default"/>
        <w:sz w:val="20"/>
      </w:rPr>
    </w:lvl>
    <w:lvl w:ilvl="1" w:tplc="3E22F0C2" w:tentative="1">
      <w:start w:val="1"/>
      <w:numFmt w:val="bullet"/>
      <w:lvlText w:val="o"/>
      <w:lvlJc w:val="left"/>
      <w:pPr>
        <w:tabs>
          <w:tab w:val="num" w:pos="1440"/>
        </w:tabs>
        <w:ind w:left="1440" w:hanging="360"/>
      </w:pPr>
      <w:rPr>
        <w:rFonts w:ascii="Courier New" w:hAnsi="Courier New" w:hint="default"/>
      </w:rPr>
    </w:lvl>
    <w:lvl w:ilvl="2" w:tplc="D7265F4C" w:tentative="1">
      <w:start w:val="1"/>
      <w:numFmt w:val="bullet"/>
      <w:lvlText w:val=""/>
      <w:lvlJc w:val="left"/>
      <w:pPr>
        <w:tabs>
          <w:tab w:val="num" w:pos="2160"/>
        </w:tabs>
        <w:ind w:left="2160" w:hanging="360"/>
      </w:pPr>
      <w:rPr>
        <w:rFonts w:ascii="Wingdings" w:hAnsi="Wingdings" w:hint="default"/>
      </w:rPr>
    </w:lvl>
    <w:lvl w:ilvl="3" w:tplc="6868D076" w:tentative="1">
      <w:start w:val="1"/>
      <w:numFmt w:val="bullet"/>
      <w:lvlText w:val=""/>
      <w:lvlJc w:val="left"/>
      <w:pPr>
        <w:tabs>
          <w:tab w:val="num" w:pos="2880"/>
        </w:tabs>
        <w:ind w:left="2880" w:hanging="360"/>
      </w:pPr>
      <w:rPr>
        <w:rFonts w:ascii="Symbol" w:hAnsi="Symbol" w:hint="default"/>
      </w:rPr>
    </w:lvl>
    <w:lvl w:ilvl="4" w:tplc="C7EE7892" w:tentative="1">
      <w:start w:val="1"/>
      <w:numFmt w:val="bullet"/>
      <w:lvlText w:val="o"/>
      <w:lvlJc w:val="left"/>
      <w:pPr>
        <w:tabs>
          <w:tab w:val="num" w:pos="3600"/>
        </w:tabs>
        <w:ind w:left="3600" w:hanging="360"/>
      </w:pPr>
      <w:rPr>
        <w:rFonts w:ascii="Courier New" w:hAnsi="Courier New" w:hint="default"/>
      </w:rPr>
    </w:lvl>
    <w:lvl w:ilvl="5" w:tplc="11D0BF2A" w:tentative="1">
      <w:start w:val="1"/>
      <w:numFmt w:val="bullet"/>
      <w:lvlText w:val=""/>
      <w:lvlJc w:val="left"/>
      <w:pPr>
        <w:tabs>
          <w:tab w:val="num" w:pos="4320"/>
        </w:tabs>
        <w:ind w:left="4320" w:hanging="360"/>
      </w:pPr>
      <w:rPr>
        <w:rFonts w:ascii="Wingdings" w:hAnsi="Wingdings" w:hint="default"/>
      </w:rPr>
    </w:lvl>
    <w:lvl w:ilvl="6" w:tplc="66D8E1BE" w:tentative="1">
      <w:start w:val="1"/>
      <w:numFmt w:val="bullet"/>
      <w:lvlText w:val=""/>
      <w:lvlJc w:val="left"/>
      <w:pPr>
        <w:tabs>
          <w:tab w:val="num" w:pos="5040"/>
        </w:tabs>
        <w:ind w:left="5040" w:hanging="360"/>
      </w:pPr>
      <w:rPr>
        <w:rFonts w:ascii="Symbol" w:hAnsi="Symbol" w:hint="default"/>
      </w:rPr>
    </w:lvl>
    <w:lvl w:ilvl="7" w:tplc="FB6AD6C8" w:tentative="1">
      <w:start w:val="1"/>
      <w:numFmt w:val="bullet"/>
      <w:lvlText w:val="o"/>
      <w:lvlJc w:val="left"/>
      <w:pPr>
        <w:tabs>
          <w:tab w:val="num" w:pos="5760"/>
        </w:tabs>
        <w:ind w:left="5760" w:hanging="360"/>
      </w:pPr>
      <w:rPr>
        <w:rFonts w:ascii="Courier New" w:hAnsi="Courier New" w:hint="default"/>
      </w:rPr>
    </w:lvl>
    <w:lvl w:ilvl="8" w:tplc="32BE21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BE12B76"/>
    <w:multiLevelType w:val="singleLevel"/>
    <w:tmpl w:val="1862E068"/>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6E69E8"/>
    <w:multiLevelType w:val="hybridMultilevel"/>
    <w:tmpl w:val="5768A854"/>
    <w:name w:val="SchClause"/>
    <w:lvl w:ilvl="0" w:tplc="ECBA1BBE">
      <w:start w:val="1"/>
      <w:numFmt w:val="decimal"/>
      <w:pStyle w:val="ListNumber"/>
      <w:lvlText w:val="%1"/>
      <w:lvlJc w:val="left"/>
      <w:pPr>
        <w:tabs>
          <w:tab w:val="num" w:pos="2320"/>
        </w:tabs>
        <w:ind w:left="1960" w:hanging="360"/>
      </w:pPr>
      <w:rPr>
        <w:rFonts w:hint="default"/>
      </w:rPr>
    </w:lvl>
    <w:lvl w:ilvl="1" w:tplc="C06CA886" w:tentative="1">
      <w:start w:val="1"/>
      <w:numFmt w:val="bullet"/>
      <w:lvlText w:val="o"/>
      <w:lvlJc w:val="left"/>
      <w:pPr>
        <w:tabs>
          <w:tab w:val="num" w:pos="1440"/>
        </w:tabs>
        <w:ind w:left="1440" w:hanging="360"/>
      </w:pPr>
      <w:rPr>
        <w:rFonts w:ascii="Courier New" w:hAnsi="Courier New" w:hint="default"/>
      </w:rPr>
    </w:lvl>
    <w:lvl w:ilvl="2" w:tplc="A858EC9E" w:tentative="1">
      <w:start w:val="1"/>
      <w:numFmt w:val="bullet"/>
      <w:lvlText w:val=""/>
      <w:lvlJc w:val="left"/>
      <w:pPr>
        <w:tabs>
          <w:tab w:val="num" w:pos="2160"/>
        </w:tabs>
        <w:ind w:left="2160" w:hanging="360"/>
      </w:pPr>
      <w:rPr>
        <w:rFonts w:ascii="Wingdings" w:hAnsi="Wingdings" w:hint="default"/>
      </w:rPr>
    </w:lvl>
    <w:lvl w:ilvl="3" w:tplc="1F429224" w:tentative="1">
      <w:start w:val="1"/>
      <w:numFmt w:val="bullet"/>
      <w:lvlText w:val=""/>
      <w:lvlJc w:val="left"/>
      <w:pPr>
        <w:tabs>
          <w:tab w:val="num" w:pos="2880"/>
        </w:tabs>
        <w:ind w:left="2880" w:hanging="360"/>
      </w:pPr>
      <w:rPr>
        <w:rFonts w:ascii="Symbol" w:hAnsi="Symbol" w:hint="default"/>
      </w:rPr>
    </w:lvl>
    <w:lvl w:ilvl="4" w:tplc="EF703050" w:tentative="1">
      <w:start w:val="1"/>
      <w:numFmt w:val="bullet"/>
      <w:lvlText w:val="o"/>
      <w:lvlJc w:val="left"/>
      <w:pPr>
        <w:tabs>
          <w:tab w:val="num" w:pos="3600"/>
        </w:tabs>
        <w:ind w:left="3600" w:hanging="360"/>
      </w:pPr>
      <w:rPr>
        <w:rFonts w:ascii="Courier New" w:hAnsi="Courier New" w:hint="default"/>
      </w:rPr>
    </w:lvl>
    <w:lvl w:ilvl="5" w:tplc="DEB0ABCA" w:tentative="1">
      <w:start w:val="1"/>
      <w:numFmt w:val="bullet"/>
      <w:lvlText w:val=""/>
      <w:lvlJc w:val="left"/>
      <w:pPr>
        <w:tabs>
          <w:tab w:val="num" w:pos="4320"/>
        </w:tabs>
        <w:ind w:left="4320" w:hanging="360"/>
      </w:pPr>
      <w:rPr>
        <w:rFonts w:ascii="Wingdings" w:hAnsi="Wingdings" w:hint="default"/>
      </w:rPr>
    </w:lvl>
    <w:lvl w:ilvl="6" w:tplc="F9A621D0" w:tentative="1">
      <w:start w:val="1"/>
      <w:numFmt w:val="bullet"/>
      <w:lvlText w:val=""/>
      <w:lvlJc w:val="left"/>
      <w:pPr>
        <w:tabs>
          <w:tab w:val="num" w:pos="5040"/>
        </w:tabs>
        <w:ind w:left="5040" w:hanging="360"/>
      </w:pPr>
      <w:rPr>
        <w:rFonts w:ascii="Symbol" w:hAnsi="Symbol" w:hint="default"/>
      </w:rPr>
    </w:lvl>
    <w:lvl w:ilvl="7" w:tplc="A2341CC2" w:tentative="1">
      <w:start w:val="1"/>
      <w:numFmt w:val="bullet"/>
      <w:lvlText w:val="o"/>
      <w:lvlJc w:val="left"/>
      <w:pPr>
        <w:tabs>
          <w:tab w:val="num" w:pos="5760"/>
        </w:tabs>
        <w:ind w:left="5760" w:hanging="360"/>
      </w:pPr>
      <w:rPr>
        <w:rFonts w:ascii="Courier New" w:hAnsi="Courier New" w:hint="default"/>
      </w:rPr>
    </w:lvl>
    <w:lvl w:ilvl="8" w:tplc="939060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7548880">
    <w:abstractNumId w:val="11"/>
  </w:num>
  <w:num w:numId="2" w16cid:durableId="1301693444">
    <w:abstractNumId w:val="11"/>
  </w:num>
  <w:num w:numId="3" w16cid:durableId="122307678">
    <w:abstractNumId w:val="11"/>
  </w:num>
  <w:num w:numId="4" w16cid:durableId="1675648286">
    <w:abstractNumId w:val="11"/>
  </w:num>
  <w:num w:numId="5" w16cid:durableId="185756640">
    <w:abstractNumId w:val="16"/>
  </w:num>
  <w:num w:numId="6" w16cid:durableId="662853685">
    <w:abstractNumId w:val="18"/>
  </w:num>
  <w:num w:numId="7" w16cid:durableId="860970602">
    <w:abstractNumId w:val="22"/>
  </w:num>
  <w:num w:numId="8" w16cid:durableId="1903129450">
    <w:abstractNumId w:val="18"/>
  </w:num>
  <w:num w:numId="9" w16cid:durableId="1883135180">
    <w:abstractNumId w:val="22"/>
  </w:num>
  <w:num w:numId="10" w16cid:durableId="742066629">
    <w:abstractNumId w:val="9"/>
  </w:num>
  <w:num w:numId="11" w16cid:durableId="1497696302">
    <w:abstractNumId w:val="7"/>
  </w:num>
  <w:num w:numId="12" w16cid:durableId="926108965">
    <w:abstractNumId w:val="6"/>
  </w:num>
  <w:num w:numId="13" w16cid:durableId="1467313354">
    <w:abstractNumId w:val="5"/>
  </w:num>
  <w:num w:numId="14" w16cid:durableId="137502490">
    <w:abstractNumId w:val="4"/>
  </w:num>
  <w:num w:numId="15" w16cid:durableId="1285885750">
    <w:abstractNumId w:val="8"/>
  </w:num>
  <w:num w:numId="16" w16cid:durableId="866134958">
    <w:abstractNumId w:val="3"/>
  </w:num>
  <w:num w:numId="17" w16cid:durableId="1801654131">
    <w:abstractNumId w:val="2"/>
  </w:num>
  <w:num w:numId="18" w16cid:durableId="1539664155">
    <w:abstractNumId w:val="1"/>
  </w:num>
  <w:num w:numId="19" w16cid:durableId="1053696490">
    <w:abstractNumId w:val="0"/>
  </w:num>
  <w:num w:numId="20" w16cid:durableId="477234195">
    <w:abstractNumId w:val="20"/>
  </w:num>
  <w:num w:numId="21" w16cid:durableId="2140755698">
    <w:abstractNumId w:val="16"/>
  </w:num>
  <w:num w:numId="22" w16cid:durableId="1669209592">
    <w:abstractNumId w:val="18"/>
  </w:num>
  <w:num w:numId="23" w16cid:durableId="805779078">
    <w:abstractNumId w:val="22"/>
  </w:num>
  <w:num w:numId="24" w16cid:durableId="1590382343">
    <w:abstractNumId w:val="16"/>
  </w:num>
  <w:num w:numId="25" w16cid:durableId="1895657851">
    <w:abstractNumId w:val="18"/>
  </w:num>
  <w:num w:numId="26" w16cid:durableId="1253664973">
    <w:abstractNumId w:val="22"/>
  </w:num>
  <w:num w:numId="27" w16cid:durableId="319115712">
    <w:abstractNumId w:val="20"/>
  </w:num>
  <w:num w:numId="28" w16cid:durableId="1317297436">
    <w:abstractNumId w:val="21"/>
  </w:num>
  <w:num w:numId="29" w16cid:durableId="669143556">
    <w:abstractNumId w:val="21"/>
  </w:num>
  <w:num w:numId="30" w16cid:durableId="888109816">
    <w:abstractNumId w:val="12"/>
  </w:num>
  <w:num w:numId="31" w16cid:durableId="1603612302">
    <w:abstractNumId w:val="12"/>
  </w:num>
  <w:num w:numId="32" w16cid:durableId="74009851">
    <w:abstractNumId w:val="14"/>
  </w:num>
  <w:num w:numId="33" w16cid:durableId="1908299515">
    <w:abstractNumId w:val="17"/>
  </w:num>
  <w:num w:numId="34" w16cid:durableId="2087260812">
    <w:abstractNumId w:val="13"/>
  </w:num>
  <w:num w:numId="35" w16cid:durableId="148909400">
    <w:abstractNumId w:val="19"/>
  </w:num>
  <w:num w:numId="36" w16cid:durableId="1107113522">
    <w:abstractNumId w:val="10"/>
  </w:num>
  <w:num w:numId="37" w16cid:durableId="14930601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A"/>
    <w:rsid w:val="00002551"/>
    <w:rsid w:val="00004B12"/>
    <w:rsid w:val="000055D2"/>
    <w:rsid w:val="00011A70"/>
    <w:rsid w:val="00013117"/>
    <w:rsid w:val="00015A80"/>
    <w:rsid w:val="000164C7"/>
    <w:rsid w:val="000172BF"/>
    <w:rsid w:val="00021FD4"/>
    <w:rsid w:val="000229D4"/>
    <w:rsid w:val="00022AEA"/>
    <w:rsid w:val="0002366D"/>
    <w:rsid w:val="0002580C"/>
    <w:rsid w:val="000259E5"/>
    <w:rsid w:val="00032F87"/>
    <w:rsid w:val="000349C5"/>
    <w:rsid w:val="00036EE1"/>
    <w:rsid w:val="00036EEE"/>
    <w:rsid w:val="00037505"/>
    <w:rsid w:val="0003771E"/>
    <w:rsid w:val="00040480"/>
    <w:rsid w:val="000419CE"/>
    <w:rsid w:val="00041A21"/>
    <w:rsid w:val="00041BE0"/>
    <w:rsid w:val="000424F8"/>
    <w:rsid w:val="00042819"/>
    <w:rsid w:val="0004357C"/>
    <w:rsid w:val="00045123"/>
    <w:rsid w:val="00046FCC"/>
    <w:rsid w:val="00047AD2"/>
    <w:rsid w:val="00050DA6"/>
    <w:rsid w:val="00052247"/>
    <w:rsid w:val="00052341"/>
    <w:rsid w:val="00053059"/>
    <w:rsid w:val="000537C2"/>
    <w:rsid w:val="000551D7"/>
    <w:rsid w:val="00056F97"/>
    <w:rsid w:val="000574E5"/>
    <w:rsid w:val="000604BB"/>
    <w:rsid w:val="00061048"/>
    <w:rsid w:val="000616C9"/>
    <w:rsid w:val="00061C15"/>
    <w:rsid w:val="000621C4"/>
    <w:rsid w:val="000622E8"/>
    <w:rsid w:val="00062544"/>
    <w:rsid w:val="00062861"/>
    <w:rsid w:val="00064B86"/>
    <w:rsid w:val="00065AC8"/>
    <w:rsid w:val="00075C64"/>
    <w:rsid w:val="00077374"/>
    <w:rsid w:val="00077414"/>
    <w:rsid w:val="000804FC"/>
    <w:rsid w:val="00082382"/>
    <w:rsid w:val="00082BFF"/>
    <w:rsid w:val="00083506"/>
    <w:rsid w:val="000861A4"/>
    <w:rsid w:val="000864D2"/>
    <w:rsid w:val="000943E2"/>
    <w:rsid w:val="00097360"/>
    <w:rsid w:val="000A05D8"/>
    <w:rsid w:val="000A0B07"/>
    <w:rsid w:val="000A293C"/>
    <w:rsid w:val="000A441D"/>
    <w:rsid w:val="000A480B"/>
    <w:rsid w:val="000A6053"/>
    <w:rsid w:val="000A7F93"/>
    <w:rsid w:val="000B08BC"/>
    <w:rsid w:val="000B166D"/>
    <w:rsid w:val="000B2B31"/>
    <w:rsid w:val="000B51F4"/>
    <w:rsid w:val="000B5487"/>
    <w:rsid w:val="000C0C6F"/>
    <w:rsid w:val="000C12F5"/>
    <w:rsid w:val="000C35A3"/>
    <w:rsid w:val="000C38C9"/>
    <w:rsid w:val="000C3ED7"/>
    <w:rsid w:val="000C513A"/>
    <w:rsid w:val="000C54E0"/>
    <w:rsid w:val="000C7D1D"/>
    <w:rsid w:val="000D13D8"/>
    <w:rsid w:val="000D4753"/>
    <w:rsid w:val="000D48BC"/>
    <w:rsid w:val="000D4DE4"/>
    <w:rsid w:val="000E025C"/>
    <w:rsid w:val="000E087A"/>
    <w:rsid w:val="000E0DF3"/>
    <w:rsid w:val="000E176F"/>
    <w:rsid w:val="000E1ADB"/>
    <w:rsid w:val="000E23C1"/>
    <w:rsid w:val="000E24E5"/>
    <w:rsid w:val="000E41C8"/>
    <w:rsid w:val="000E56F7"/>
    <w:rsid w:val="000E599A"/>
    <w:rsid w:val="000E7114"/>
    <w:rsid w:val="000F00D4"/>
    <w:rsid w:val="000F04DC"/>
    <w:rsid w:val="000F10A4"/>
    <w:rsid w:val="000F1948"/>
    <w:rsid w:val="000F1AE2"/>
    <w:rsid w:val="000F4BCE"/>
    <w:rsid w:val="000F4CE4"/>
    <w:rsid w:val="000F66C2"/>
    <w:rsid w:val="000F6F28"/>
    <w:rsid w:val="0010026C"/>
    <w:rsid w:val="00100773"/>
    <w:rsid w:val="00101BC2"/>
    <w:rsid w:val="00102E55"/>
    <w:rsid w:val="00103CA0"/>
    <w:rsid w:val="00104483"/>
    <w:rsid w:val="00104E0F"/>
    <w:rsid w:val="00107406"/>
    <w:rsid w:val="001101E3"/>
    <w:rsid w:val="001105BF"/>
    <w:rsid w:val="00111695"/>
    <w:rsid w:val="0011222A"/>
    <w:rsid w:val="001125EC"/>
    <w:rsid w:val="00120B1E"/>
    <w:rsid w:val="00121768"/>
    <w:rsid w:val="00121BB3"/>
    <w:rsid w:val="00124B7F"/>
    <w:rsid w:val="0012535F"/>
    <w:rsid w:val="00126805"/>
    <w:rsid w:val="00126D01"/>
    <w:rsid w:val="00126E4C"/>
    <w:rsid w:val="00126FC5"/>
    <w:rsid w:val="00127D2A"/>
    <w:rsid w:val="00130DC9"/>
    <w:rsid w:val="00130FFE"/>
    <w:rsid w:val="00131242"/>
    <w:rsid w:val="00134F70"/>
    <w:rsid w:val="00135DB1"/>
    <w:rsid w:val="00136801"/>
    <w:rsid w:val="00140C55"/>
    <w:rsid w:val="001427A5"/>
    <w:rsid w:val="0014345B"/>
    <w:rsid w:val="00143A3D"/>
    <w:rsid w:val="0014458C"/>
    <w:rsid w:val="00144FF3"/>
    <w:rsid w:val="001457BE"/>
    <w:rsid w:val="00146166"/>
    <w:rsid w:val="00147E8E"/>
    <w:rsid w:val="00150396"/>
    <w:rsid w:val="00150952"/>
    <w:rsid w:val="001515EF"/>
    <w:rsid w:val="001548C1"/>
    <w:rsid w:val="0015571B"/>
    <w:rsid w:val="00160678"/>
    <w:rsid w:val="00162468"/>
    <w:rsid w:val="00162564"/>
    <w:rsid w:val="00163391"/>
    <w:rsid w:val="001639AE"/>
    <w:rsid w:val="001652DA"/>
    <w:rsid w:val="00165AC7"/>
    <w:rsid w:val="00167AB3"/>
    <w:rsid w:val="00170452"/>
    <w:rsid w:val="0017084D"/>
    <w:rsid w:val="001714D5"/>
    <w:rsid w:val="001720DD"/>
    <w:rsid w:val="00172523"/>
    <w:rsid w:val="00172DF0"/>
    <w:rsid w:val="00173AAF"/>
    <w:rsid w:val="00173DAD"/>
    <w:rsid w:val="00173FE1"/>
    <w:rsid w:val="00174119"/>
    <w:rsid w:val="00174AE6"/>
    <w:rsid w:val="00174CBC"/>
    <w:rsid w:val="00177969"/>
    <w:rsid w:val="00177F63"/>
    <w:rsid w:val="00180137"/>
    <w:rsid w:val="0018208F"/>
    <w:rsid w:val="001824FC"/>
    <w:rsid w:val="00182566"/>
    <w:rsid w:val="00185C11"/>
    <w:rsid w:val="001860F5"/>
    <w:rsid w:val="00187A7C"/>
    <w:rsid w:val="00190060"/>
    <w:rsid w:val="00192683"/>
    <w:rsid w:val="00193DDD"/>
    <w:rsid w:val="00194B80"/>
    <w:rsid w:val="0019665B"/>
    <w:rsid w:val="0019671D"/>
    <w:rsid w:val="0019691A"/>
    <w:rsid w:val="00196F8A"/>
    <w:rsid w:val="00197067"/>
    <w:rsid w:val="001A1F49"/>
    <w:rsid w:val="001A2BB6"/>
    <w:rsid w:val="001A2E3F"/>
    <w:rsid w:val="001A2F6E"/>
    <w:rsid w:val="001A7884"/>
    <w:rsid w:val="001B0C41"/>
    <w:rsid w:val="001B204D"/>
    <w:rsid w:val="001B22FC"/>
    <w:rsid w:val="001B2CDC"/>
    <w:rsid w:val="001B480F"/>
    <w:rsid w:val="001B6655"/>
    <w:rsid w:val="001C072F"/>
    <w:rsid w:val="001C0A3B"/>
    <w:rsid w:val="001C22A5"/>
    <w:rsid w:val="001C27AD"/>
    <w:rsid w:val="001C3B2E"/>
    <w:rsid w:val="001C451F"/>
    <w:rsid w:val="001C6386"/>
    <w:rsid w:val="001C659B"/>
    <w:rsid w:val="001D01B1"/>
    <w:rsid w:val="001D030A"/>
    <w:rsid w:val="001D32BA"/>
    <w:rsid w:val="001D3707"/>
    <w:rsid w:val="001D4216"/>
    <w:rsid w:val="001D4B56"/>
    <w:rsid w:val="001D4FA2"/>
    <w:rsid w:val="001D629E"/>
    <w:rsid w:val="001D690E"/>
    <w:rsid w:val="001D7DBC"/>
    <w:rsid w:val="001E03F4"/>
    <w:rsid w:val="001E0423"/>
    <w:rsid w:val="001E0678"/>
    <w:rsid w:val="001E0754"/>
    <w:rsid w:val="001E100E"/>
    <w:rsid w:val="001E2462"/>
    <w:rsid w:val="001E256C"/>
    <w:rsid w:val="001E5AA3"/>
    <w:rsid w:val="001E71CA"/>
    <w:rsid w:val="001E7F13"/>
    <w:rsid w:val="001F0D21"/>
    <w:rsid w:val="001F3F40"/>
    <w:rsid w:val="001F3FE1"/>
    <w:rsid w:val="001F4A25"/>
    <w:rsid w:val="001F70AA"/>
    <w:rsid w:val="00200CE8"/>
    <w:rsid w:val="0020175C"/>
    <w:rsid w:val="00201B41"/>
    <w:rsid w:val="00202419"/>
    <w:rsid w:val="002031FB"/>
    <w:rsid w:val="002038A6"/>
    <w:rsid w:val="002049F4"/>
    <w:rsid w:val="00205770"/>
    <w:rsid w:val="002079C6"/>
    <w:rsid w:val="00212B16"/>
    <w:rsid w:val="00213664"/>
    <w:rsid w:val="00214693"/>
    <w:rsid w:val="002156DA"/>
    <w:rsid w:val="00215770"/>
    <w:rsid w:val="00215A23"/>
    <w:rsid w:val="002205FC"/>
    <w:rsid w:val="00221DD4"/>
    <w:rsid w:val="002221A6"/>
    <w:rsid w:val="0022268E"/>
    <w:rsid w:val="00222997"/>
    <w:rsid w:val="00227986"/>
    <w:rsid w:val="00234BE6"/>
    <w:rsid w:val="00235998"/>
    <w:rsid w:val="002368A2"/>
    <w:rsid w:val="002371C9"/>
    <w:rsid w:val="002407E5"/>
    <w:rsid w:val="00240F07"/>
    <w:rsid w:val="002440A1"/>
    <w:rsid w:val="0024443A"/>
    <w:rsid w:val="0024539D"/>
    <w:rsid w:val="002453E4"/>
    <w:rsid w:val="00246DA0"/>
    <w:rsid w:val="0025124C"/>
    <w:rsid w:val="00251532"/>
    <w:rsid w:val="00251753"/>
    <w:rsid w:val="002517E9"/>
    <w:rsid w:val="00252C29"/>
    <w:rsid w:val="0025383D"/>
    <w:rsid w:val="00253C9D"/>
    <w:rsid w:val="00254C7B"/>
    <w:rsid w:val="002551DE"/>
    <w:rsid w:val="00257569"/>
    <w:rsid w:val="0026155C"/>
    <w:rsid w:val="002625A4"/>
    <w:rsid w:val="00262735"/>
    <w:rsid w:val="00264201"/>
    <w:rsid w:val="00264445"/>
    <w:rsid w:val="002648CC"/>
    <w:rsid w:val="00265769"/>
    <w:rsid w:val="00265C44"/>
    <w:rsid w:val="00265E9D"/>
    <w:rsid w:val="0026759D"/>
    <w:rsid w:val="002712E3"/>
    <w:rsid w:val="00271B1F"/>
    <w:rsid w:val="00271CEE"/>
    <w:rsid w:val="002750F8"/>
    <w:rsid w:val="002767BB"/>
    <w:rsid w:val="002820B6"/>
    <w:rsid w:val="00283F7C"/>
    <w:rsid w:val="002873BD"/>
    <w:rsid w:val="002879D6"/>
    <w:rsid w:val="00287A31"/>
    <w:rsid w:val="002908A3"/>
    <w:rsid w:val="0029130B"/>
    <w:rsid w:val="002919F8"/>
    <w:rsid w:val="00291C8B"/>
    <w:rsid w:val="00292498"/>
    <w:rsid w:val="0029476F"/>
    <w:rsid w:val="00295BE9"/>
    <w:rsid w:val="00296C6B"/>
    <w:rsid w:val="0029726E"/>
    <w:rsid w:val="00297F64"/>
    <w:rsid w:val="002A17CB"/>
    <w:rsid w:val="002A1A86"/>
    <w:rsid w:val="002A1BA4"/>
    <w:rsid w:val="002A2085"/>
    <w:rsid w:val="002B0C1C"/>
    <w:rsid w:val="002B0E56"/>
    <w:rsid w:val="002B1565"/>
    <w:rsid w:val="002B30EF"/>
    <w:rsid w:val="002B3241"/>
    <w:rsid w:val="002B4ACC"/>
    <w:rsid w:val="002B5B6D"/>
    <w:rsid w:val="002B5D80"/>
    <w:rsid w:val="002B7ACD"/>
    <w:rsid w:val="002C108B"/>
    <w:rsid w:val="002C1D33"/>
    <w:rsid w:val="002C1E4F"/>
    <w:rsid w:val="002C2645"/>
    <w:rsid w:val="002C4CD6"/>
    <w:rsid w:val="002C55DF"/>
    <w:rsid w:val="002C5D83"/>
    <w:rsid w:val="002C64B7"/>
    <w:rsid w:val="002C722C"/>
    <w:rsid w:val="002D2217"/>
    <w:rsid w:val="002D2B97"/>
    <w:rsid w:val="002D56FB"/>
    <w:rsid w:val="002D66E9"/>
    <w:rsid w:val="002D7BE4"/>
    <w:rsid w:val="002E1CFD"/>
    <w:rsid w:val="002E4E21"/>
    <w:rsid w:val="002E7731"/>
    <w:rsid w:val="002E780C"/>
    <w:rsid w:val="002E7A72"/>
    <w:rsid w:val="002E7C77"/>
    <w:rsid w:val="002F3269"/>
    <w:rsid w:val="002F48FE"/>
    <w:rsid w:val="002F6BBE"/>
    <w:rsid w:val="002F7619"/>
    <w:rsid w:val="00300183"/>
    <w:rsid w:val="00300D7D"/>
    <w:rsid w:val="00301FB1"/>
    <w:rsid w:val="003045A5"/>
    <w:rsid w:val="00304604"/>
    <w:rsid w:val="003048C9"/>
    <w:rsid w:val="00306483"/>
    <w:rsid w:val="00310600"/>
    <w:rsid w:val="003109CA"/>
    <w:rsid w:val="00310FED"/>
    <w:rsid w:val="00312889"/>
    <w:rsid w:val="00312FB9"/>
    <w:rsid w:val="00314ECA"/>
    <w:rsid w:val="00316A1E"/>
    <w:rsid w:val="00316C49"/>
    <w:rsid w:val="003200B9"/>
    <w:rsid w:val="00322DEF"/>
    <w:rsid w:val="00322E4B"/>
    <w:rsid w:val="00324A3A"/>
    <w:rsid w:val="00325220"/>
    <w:rsid w:val="003252AA"/>
    <w:rsid w:val="003255A8"/>
    <w:rsid w:val="0032630B"/>
    <w:rsid w:val="00327706"/>
    <w:rsid w:val="00330466"/>
    <w:rsid w:val="00330B62"/>
    <w:rsid w:val="0033187C"/>
    <w:rsid w:val="00334B10"/>
    <w:rsid w:val="00334DEE"/>
    <w:rsid w:val="00334EF8"/>
    <w:rsid w:val="0033544E"/>
    <w:rsid w:val="00337BE6"/>
    <w:rsid w:val="0034008C"/>
    <w:rsid w:val="0034088E"/>
    <w:rsid w:val="00340E9A"/>
    <w:rsid w:val="00341246"/>
    <w:rsid w:val="00341256"/>
    <w:rsid w:val="00346C07"/>
    <w:rsid w:val="0035175E"/>
    <w:rsid w:val="0035274D"/>
    <w:rsid w:val="00352DA5"/>
    <w:rsid w:val="00353D16"/>
    <w:rsid w:val="00356C6D"/>
    <w:rsid w:val="003577B8"/>
    <w:rsid w:val="00360AC3"/>
    <w:rsid w:val="00362E6F"/>
    <w:rsid w:val="0036325D"/>
    <w:rsid w:val="00364237"/>
    <w:rsid w:val="003647F1"/>
    <w:rsid w:val="00365501"/>
    <w:rsid w:val="003657DD"/>
    <w:rsid w:val="00366868"/>
    <w:rsid w:val="003712C6"/>
    <w:rsid w:val="00371A50"/>
    <w:rsid w:val="0037216C"/>
    <w:rsid w:val="00372EA6"/>
    <w:rsid w:val="00373086"/>
    <w:rsid w:val="00373EC4"/>
    <w:rsid w:val="003745D6"/>
    <w:rsid w:val="00375FD5"/>
    <w:rsid w:val="003776FC"/>
    <w:rsid w:val="00382E0E"/>
    <w:rsid w:val="00383AF6"/>
    <w:rsid w:val="00384DD3"/>
    <w:rsid w:val="00386A84"/>
    <w:rsid w:val="00387F16"/>
    <w:rsid w:val="003938E6"/>
    <w:rsid w:val="003946F9"/>
    <w:rsid w:val="003954FB"/>
    <w:rsid w:val="0039745C"/>
    <w:rsid w:val="003A1436"/>
    <w:rsid w:val="003A18B6"/>
    <w:rsid w:val="003A51A8"/>
    <w:rsid w:val="003A6172"/>
    <w:rsid w:val="003A68DA"/>
    <w:rsid w:val="003A6BBA"/>
    <w:rsid w:val="003A721D"/>
    <w:rsid w:val="003A728E"/>
    <w:rsid w:val="003A7334"/>
    <w:rsid w:val="003A7598"/>
    <w:rsid w:val="003B0631"/>
    <w:rsid w:val="003B1EED"/>
    <w:rsid w:val="003B302E"/>
    <w:rsid w:val="003B3E38"/>
    <w:rsid w:val="003B5396"/>
    <w:rsid w:val="003B56A6"/>
    <w:rsid w:val="003B59BE"/>
    <w:rsid w:val="003B5CDE"/>
    <w:rsid w:val="003B65F8"/>
    <w:rsid w:val="003C1F1F"/>
    <w:rsid w:val="003C35B0"/>
    <w:rsid w:val="003C3F08"/>
    <w:rsid w:val="003C4639"/>
    <w:rsid w:val="003C7032"/>
    <w:rsid w:val="003D0BBC"/>
    <w:rsid w:val="003D1B6E"/>
    <w:rsid w:val="003D20BB"/>
    <w:rsid w:val="003D214E"/>
    <w:rsid w:val="003D21D2"/>
    <w:rsid w:val="003D2554"/>
    <w:rsid w:val="003D2870"/>
    <w:rsid w:val="003D51A9"/>
    <w:rsid w:val="003D64F0"/>
    <w:rsid w:val="003E213B"/>
    <w:rsid w:val="003E2F25"/>
    <w:rsid w:val="003E3AC7"/>
    <w:rsid w:val="003E4DE1"/>
    <w:rsid w:val="003E5CFB"/>
    <w:rsid w:val="003E6B2E"/>
    <w:rsid w:val="003E6C77"/>
    <w:rsid w:val="003E763A"/>
    <w:rsid w:val="003E7E00"/>
    <w:rsid w:val="003F03B1"/>
    <w:rsid w:val="003F065F"/>
    <w:rsid w:val="003F08BB"/>
    <w:rsid w:val="003F0D14"/>
    <w:rsid w:val="003F11CF"/>
    <w:rsid w:val="003F1B43"/>
    <w:rsid w:val="003F21CF"/>
    <w:rsid w:val="003F32D5"/>
    <w:rsid w:val="003F5AA5"/>
    <w:rsid w:val="003F7BE0"/>
    <w:rsid w:val="004010FF"/>
    <w:rsid w:val="004031C8"/>
    <w:rsid w:val="00405402"/>
    <w:rsid w:val="004058C7"/>
    <w:rsid w:val="00405C67"/>
    <w:rsid w:val="00405DE3"/>
    <w:rsid w:val="00406C97"/>
    <w:rsid w:val="00406CE3"/>
    <w:rsid w:val="00407AA8"/>
    <w:rsid w:val="00407EB4"/>
    <w:rsid w:val="00411162"/>
    <w:rsid w:val="00411224"/>
    <w:rsid w:val="00413203"/>
    <w:rsid w:val="004132F5"/>
    <w:rsid w:val="00414599"/>
    <w:rsid w:val="00415F11"/>
    <w:rsid w:val="00416929"/>
    <w:rsid w:val="00416A74"/>
    <w:rsid w:val="00416E08"/>
    <w:rsid w:val="00417E29"/>
    <w:rsid w:val="00421CB3"/>
    <w:rsid w:val="004224AD"/>
    <w:rsid w:val="00423623"/>
    <w:rsid w:val="00423779"/>
    <w:rsid w:val="004247B7"/>
    <w:rsid w:val="0042541C"/>
    <w:rsid w:val="004255E4"/>
    <w:rsid w:val="00425CE2"/>
    <w:rsid w:val="00426E3C"/>
    <w:rsid w:val="004277CF"/>
    <w:rsid w:val="00427B0F"/>
    <w:rsid w:val="00430787"/>
    <w:rsid w:val="00431803"/>
    <w:rsid w:val="00432ECC"/>
    <w:rsid w:val="00435A1A"/>
    <w:rsid w:val="00436A5A"/>
    <w:rsid w:val="00443EFE"/>
    <w:rsid w:val="00444693"/>
    <w:rsid w:val="00446004"/>
    <w:rsid w:val="00447A0D"/>
    <w:rsid w:val="0045091B"/>
    <w:rsid w:val="0045245F"/>
    <w:rsid w:val="004547FC"/>
    <w:rsid w:val="004552B4"/>
    <w:rsid w:val="00455621"/>
    <w:rsid w:val="00455CDE"/>
    <w:rsid w:val="004579A1"/>
    <w:rsid w:val="0046064D"/>
    <w:rsid w:val="00460C6A"/>
    <w:rsid w:val="00461609"/>
    <w:rsid w:val="00462067"/>
    <w:rsid w:val="004625F0"/>
    <w:rsid w:val="0046297A"/>
    <w:rsid w:val="00462BDC"/>
    <w:rsid w:val="0046420F"/>
    <w:rsid w:val="0046630E"/>
    <w:rsid w:val="00466B5F"/>
    <w:rsid w:val="00467562"/>
    <w:rsid w:val="00470C82"/>
    <w:rsid w:val="0047191E"/>
    <w:rsid w:val="004727CB"/>
    <w:rsid w:val="00472A99"/>
    <w:rsid w:val="00475F40"/>
    <w:rsid w:val="00476398"/>
    <w:rsid w:val="00481B9C"/>
    <w:rsid w:val="00482E81"/>
    <w:rsid w:val="00482FAA"/>
    <w:rsid w:val="0048308D"/>
    <w:rsid w:val="00485271"/>
    <w:rsid w:val="004861B2"/>
    <w:rsid w:val="00486A5B"/>
    <w:rsid w:val="0048758A"/>
    <w:rsid w:val="0049076F"/>
    <w:rsid w:val="004922E1"/>
    <w:rsid w:val="00493341"/>
    <w:rsid w:val="00496713"/>
    <w:rsid w:val="00496D92"/>
    <w:rsid w:val="004A0803"/>
    <w:rsid w:val="004A2395"/>
    <w:rsid w:val="004A33F2"/>
    <w:rsid w:val="004A379C"/>
    <w:rsid w:val="004A410A"/>
    <w:rsid w:val="004A4A81"/>
    <w:rsid w:val="004A62C8"/>
    <w:rsid w:val="004A72DB"/>
    <w:rsid w:val="004B0B18"/>
    <w:rsid w:val="004B30B4"/>
    <w:rsid w:val="004B362C"/>
    <w:rsid w:val="004B5CEA"/>
    <w:rsid w:val="004B60D5"/>
    <w:rsid w:val="004B6261"/>
    <w:rsid w:val="004B77D9"/>
    <w:rsid w:val="004C006C"/>
    <w:rsid w:val="004C158C"/>
    <w:rsid w:val="004C2304"/>
    <w:rsid w:val="004C3D3F"/>
    <w:rsid w:val="004C4C77"/>
    <w:rsid w:val="004C50D5"/>
    <w:rsid w:val="004C53FC"/>
    <w:rsid w:val="004C65EA"/>
    <w:rsid w:val="004C69B1"/>
    <w:rsid w:val="004C7AEA"/>
    <w:rsid w:val="004D0072"/>
    <w:rsid w:val="004D0E5B"/>
    <w:rsid w:val="004D1674"/>
    <w:rsid w:val="004D31FD"/>
    <w:rsid w:val="004D3531"/>
    <w:rsid w:val="004D5727"/>
    <w:rsid w:val="004D5D12"/>
    <w:rsid w:val="004D6D01"/>
    <w:rsid w:val="004E0133"/>
    <w:rsid w:val="004E1259"/>
    <w:rsid w:val="004E12B5"/>
    <w:rsid w:val="004E2D5A"/>
    <w:rsid w:val="004E312F"/>
    <w:rsid w:val="004E3DC1"/>
    <w:rsid w:val="004E5525"/>
    <w:rsid w:val="004E692A"/>
    <w:rsid w:val="004E6DCA"/>
    <w:rsid w:val="004E7BB5"/>
    <w:rsid w:val="004F16E2"/>
    <w:rsid w:val="004F1CAC"/>
    <w:rsid w:val="004F2FFC"/>
    <w:rsid w:val="004F4478"/>
    <w:rsid w:val="004F46BD"/>
    <w:rsid w:val="004F6E7D"/>
    <w:rsid w:val="00500A99"/>
    <w:rsid w:val="00502AEB"/>
    <w:rsid w:val="0050358C"/>
    <w:rsid w:val="005039C6"/>
    <w:rsid w:val="005044DC"/>
    <w:rsid w:val="00504BD6"/>
    <w:rsid w:val="0050537D"/>
    <w:rsid w:val="00505400"/>
    <w:rsid w:val="0050689C"/>
    <w:rsid w:val="0050792A"/>
    <w:rsid w:val="00511EF4"/>
    <w:rsid w:val="00513F96"/>
    <w:rsid w:val="00514155"/>
    <w:rsid w:val="00516B3C"/>
    <w:rsid w:val="0052073A"/>
    <w:rsid w:val="0052155D"/>
    <w:rsid w:val="00521F83"/>
    <w:rsid w:val="00522EBB"/>
    <w:rsid w:val="00523462"/>
    <w:rsid w:val="005234DC"/>
    <w:rsid w:val="00523F5A"/>
    <w:rsid w:val="0052405B"/>
    <w:rsid w:val="00526038"/>
    <w:rsid w:val="00527A79"/>
    <w:rsid w:val="00530860"/>
    <w:rsid w:val="005313D2"/>
    <w:rsid w:val="00532DBB"/>
    <w:rsid w:val="00532EA8"/>
    <w:rsid w:val="0053469B"/>
    <w:rsid w:val="00535D17"/>
    <w:rsid w:val="00535D69"/>
    <w:rsid w:val="0053632F"/>
    <w:rsid w:val="005369B1"/>
    <w:rsid w:val="00537062"/>
    <w:rsid w:val="00540495"/>
    <w:rsid w:val="00540D29"/>
    <w:rsid w:val="00542100"/>
    <w:rsid w:val="00542BDC"/>
    <w:rsid w:val="00544642"/>
    <w:rsid w:val="0054521A"/>
    <w:rsid w:val="00545589"/>
    <w:rsid w:val="00545B98"/>
    <w:rsid w:val="005477B0"/>
    <w:rsid w:val="00547962"/>
    <w:rsid w:val="005479EC"/>
    <w:rsid w:val="00551AF7"/>
    <w:rsid w:val="00552970"/>
    <w:rsid w:val="005537D6"/>
    <w:rsid w:val="00554411"/>
    <w:rsid w:val="00555189"/>
    <w:rsid w:val="00555D13"/>
    <w:rsid w:val="00556145"/>
    <w:rsid w:val="005568A2"/>
    <w:rsid w:val="00556C1D"/>
    <w:rsid w:val="00561D96"/>
    <w:rsid w:val="00565539"/>
    <w:rsid w:val="00565A0C"/>
    <w:rsid w:val="00565B16"/>
    <w:rsid w:val="005670E4"/>
    <w:rsid w:val="00570928"/>
    <w:rsid w:val="00570CD4"/>
    <w:rsid w:val="00571C02"/>
    <w:rsid w:val="00572222"/>
    <w:rsid w:val="00573DF9"/>
    <w:rsid w:val="00574A10"/>
    <w:rsid w:val="0057529C"/>
    <w:rsid w:val="005754A6"/>
    <w:rsid w:val="00575CE7"/>
    <w:rsid w:val="005762D5"/>
    <w:rsid w:val="00576666"/>
    <w:rsid w:val="00576BA6"/>
    <w:rsid w:val="005825FE"/>
    <w:rsid w:val="00583791"/>
    <w:rsid w:val="00583A7C"/>
    <w:rsid w:val="0059193A"/>
    <w:rsid w:val="00596BF3"/>
    <w:rsid w:val="0059760C"/>
    <w:rsid w:val="005A062C"/>
    <w:rsid w:val="005A19E4"/>
    <w:rsid w:val="005A2ABC"/>
    <w:rsid w:val="005A48C8"/>
    <w:rsid w:val="005A6603"/>
    <w:rsid w:val="005A70A3"/>
    <w:rsid w:val="005A7108"/>
    <w:rsid w:val="005A7CE8"/>
    <w:rsid w:val="005A7EF6"/>
    <w:rsid w:val="005B0E43"/>
    <w:rsid w:val="005B17BC"/>
    <w:rsid w:val="005B23FB"/>
    <w:rsid w:val="005B2840"/>
    <w:rsid w:val="005B34C5"/>
    <w:rsid w:val="005B3EA8"/>
    <w:rsid w:val="005B4EB1"/>
    <w:rsid w:val="005B50B3"/>
    <w:rsid w:val="005B6916"/>
    <w:rsid w:val="005C1F47"/>
    <w:rsid w:val="005C25B3"/>
    <w:rsid w:val="005C3665"/>
    <w:rsid w:val="005C43FC"/>
    <w:rsid w:val="005C48C7"/>
    <w:rsid w:val="005C4CD6"/>
    <w:rsid w:val="005C52E6"/>
    <w:rsid w:val="005C55B1"/>
    <w:rsid w:val="005C6F04"/>
    <w:rsid w:val="005D0CFA"/>
    <w:rsid w:val="005D45F9"/>
    <w:rsid w:val="005D5B03"/>
    <w:rsid w:val="005D6585"/>
    <w:rsid w:val="005E209E"/>
    <w:rsid w:val="005E349D"/>
    <w:rsid w:val="005E39A7"/>
    <w:rsid w:val="005E3F8B"/>
    <w:rsid w:val="005E4069"/>
    <w:rsid w:val="005E4382"/>
    <w:rsid w:val="005E5B21"/>
    <w:rsid w:val="005E64D0"/>
    <w:rsid w:val="005E66A8"/>
    <w:rsid w:val="005E6F34"/>
    <w:rsid w:val="005F0738"/>
    <w:rsid w:val="005F1358"/>
    <w:rsid w:val="005F1567"/>
    <w:rsid w:val="005F3F8E"/>
    <w:rsid w:val="005F5D3E"/>
    <w:rsid w:val="005F73A1"/>
    <w:rsid w:val="00600186"/>
    <w:rsid w:val="00600278"/>
    <w:rsid w:val="00601A14"/>
    <w:rsid w:val="006025B4"/>
    <w:rsid w:val="00604A20"/>
    <w:rsid w:val="00607A8B"/>
    <w:rsid w:val="00607B41"/>
    <w:rsid w:val="00607FDE"/>
    <w:rsid w:val="00610658"/>
    <w:rsid w:val="00610822"/>
    <w:rsid w:val="00610870"/>
    <w:rsid w:val="00610C7B"/>
    <w:rsid w:val="00613CC4"/>
    <w:rsid w:val="00614583"/>
    <w:rsid w:val="00615294"/>
    <w:rsid w:val="00616795"/>
    <w:rsid w:val="00617C85"/>
    <w:rsid w:val="0062000E"/>
    <w:rsid w:val="006201AF"/>
    <w:rsid w:val="00623740"/>
    <w:rsid w:val="00625117"/>
    <w:rsid w:val="0062560E"/>
    <w:rsid w:val="00626428"/>
    <w:rsid w:val="00626E1F"/>
    <w:rsid w:val="00627629"/>
    <w:rsid w:val="006276B9"/>
    <w:rsid w:val="00627A98"/>
    <w:rsid w:val="0063232A"/>
    <w:rsid w:val="00632361"/>
    <w:rsid w:val="00632DD5"/>
    <w:rsid w:val="006336B3"/>
    <w:rsid w:val="006343E7"/>
    <w:rsid w:val="00634F1A"/>
    <w:rsid w:val="00635F79"/>
    <w:rsid w:val="00637287"/>
    <w:rsid w:val="0064073F"/>
    <w:rsid w:val="00640FF2"/>
    <w:rsid w:val="00641E6A"/>
    <w:rsid w:val="006447DE"/>
    <w:rsid w:val="00645231"/>
    <w:rsid w:val="00645873"/>
    <w:rsid w:val="00645B93"/>
    <w:rsid w:val="006468A0"/>
    <w:rsid w:val="0065092E"/>
    <w:rsid w:val="006530F9"/>
    <w:rsid w:val="0065396C"/>
    <w:rsid w:val="00653F23"/>
    <w:rsid w:val="0065434C"/>
    <w:rsid w:val="0065477B"/>
    <w:rsid w:val="0066044A"/>
    <w:rsid w:val="00662260"/>
    <w:rsid w:val="00663DA7"/>
    <w:rsid w:val="00667930"/>
    <w:rsid w:val="00670AE9"/>
    <w:rsid w:val="00671640"/>
    <w:rsid w:val="006722CB"/>
    <w:rsid w:val="00674264"/>
    <w:rsid w:val="00680F2E"/>
    <w:rsid w:val="006838C8"/>
    <w:rsid w:val="00686F51"/>
    <w:rsid w:val="0068734A"/>
    <w:rsid w:val="00690FF1"/>
    <w:rsid w:val="00691845"/>
    <w:rsid w:val="0069666E"/>
    <w:rsid w:val="00696D24"/>
    <w:rsid w:val="006A0812"/>
    <w:rsid w:val="006A302F"/>
    <w:rsid w:val="006A459D"/>
    <w:rsid w:val="006A6899"/>
    <w:rsid w:val="006B08D7"/>
    <w:rsid w:val="006B1F92"/>
    <w:rsid w:val="006B2D11"/>
    <w:rsid w:val="006B398F"/>
    <w:rsid w:val="006B3C0C"/>
    <w:rsid w:val="006B4F03"/>
    <w:rsid w:val="006B59B7"/>
    <w:rsid w:val="006C056E"/>
    <w:rsid w:val="006C0D58"/>
    <w:rsid w:val="006C0E7C"/>
    <w:rsid w:val="006C3BD1"/>
    <w:rsid w:val="006C3F1F"/>
    <w:rsid w:val="006C4089"/>
    <w:rsid w:val="006C4FA2"/>
    <w:rsid w:val="006C5267"/>
    <w:rsid w:val="006C5C25"/>
    <w:rsid w:val="006D00A3"/>
    <w:rsid w:val="006D0C42"/>
    <w:rsid w:val="006D1400"/>
    <w:rsid w:val="006D175A"/>
    <w:rsid w:val="006D33F4"/>
    <w:rsid w:val="006D5340"/>
    <w:rsid w:val="006D595B"/>
    <w:rsid w:val="006E23AE"/>
    <w:rsid w:val="006E27D4"/>
    <w:rsid w:val="006E391E"/>
    <w:rsid w:val="006E4131"/>
    <w:rsid w:val="006E453C"/>
    <w:rsid w:val="006E4964"/>
    <w:rsid w:val="006E5B35"/>
    <w:rsid w:val="006E6601"/>
    <w:rsid w:val="006F185F"/>
    <w:rsid w:val="006F3CEA"/>
    <w:rsid w:val="006F4310"/>
    <w:rsid w:val="006F488C"/>
    <w:rsid w:val="006F4D26"/>
    <w:rsid w:val="006F5EA2"/>
    <w:rsid w:val="006F5F48"/>
    <w:rsid w:val="006F6737"/>
    <w:rsid w:val="006F684F"/>
    <w:rsid w:val="006F70F4"/>
    <w:rsid w:val="006F7219"/>
    <w:rsid w:val="00701DA0"/>
    <w:rsid w:val="007032AF"/>
    <w:rsid w:val="007043A2"/>
    <w:rsid w:val="0070499C"/>
    <w:rsid w:val="0070513D"/>
    <w:rsid w:val="0070536B"/>
    <w:rsid w:val="00705D3D"/>
    <w:rsid w:val="007129B8"/>
    <w:rsid w:val="007133D1"/>
    <w:rsid w:val="00714CFF"/>
    <w:rsid w:val="00715288"/>
    <w:rsid w:val="00716060"/>
    <w:rsid w:val="00716AC9"/>
    <w:rsid w:val="007209A6"/>
    <w:rsid w:val="00721DAB"/>
    <w:rsid w:val="007228AC"/>
    <w:rsid w:val="00723645"/>
    <w:rsid w:val="00723DD4"/>
    <w:rsid w:val="00723E7C"/>
    <w:rsid w:val="00723F76"/>
    <w:rsid w:val="007251B5"/>
    <w:rsid w:val="007264DF"/>
    <w:rsid w:val="00732FBE"/>
    <w:rsid w:val="00735506"/>
    <w:rsid w:val="00735E40"/>
    <w:rsid w:val="0073795E"/>
    <w:rsid w:val="0074177E"/>
    <w:rsid w:val="0074278C"/>
    <w:rsid w:val="007437D9"/>
    <w:rsid w:val="00744731"/>
    <w:rsid w:val="0074598E"/>
    <w:rsid w:val="0074654D"/>
    <w:rsid w:val="0074777F"/>
    <w:rsid w:val="00753572"/>
    <w:rsid w:val="00756B31"/>
    <w:rsid w:val="00757171"/>
    <w:rsid w:val="007603D0"/>
    <w:rsid w:val="00760A1B"/>
    <w:rsid w:val="0076249A"/>
    <w:rsid w:val="00764A09"/>
    <w:rsid w:val="00764DDE"/>
    <w:rsid w:val="007658A0"/>
    <w:rsid w:val="00766956"/>
    <w:rsid w:val="00766988"/>
    <w:rsid w:val="00766CF8"/>
    <w:rsid w:val="00767199"/>
    <w:rsid w:val="00770371"/>
    <w:rsid w:val="007704E3"/>
    <w:rsid w:val="007707DD"/>
    <w:rsid w:val="007712AE"/>
    <w:rsid w:val="00773534"/>
    <w:rsid w:val="0077416D"/>
    <w:rsid w:val="007748AF"/>
    <w:rsid w:val="007756EC"/>
    <w:rsid w:val="00775DF7"/>
    <w:rsid w:val="00777F20"/>
    <w:rsid w:val="00780318"/>
    <w:rsid w:val="00783FF0"/>
    <w:rsid w:val="00786111"/>
    <w:rsid w:val="00787978"/>
    <w:rsid w:val="0079166E"/>
    <w:rsid w:val="0079178A"/>
    <w:rsid w:val="00792013"/>
    <w:rsid w:val="0079604A"/>
    <w:rsid w:val="007963E0"/>
    <w:rsid w:val="007970E4"/>
    <w:rsid w:val="00797586"/>
    <w:rsid w:val="00797E4E"/>
    <w:rsid w:val="007A10C8"/>
    <w:rsid w:val="007A1C32"/>
    <w:rsid w:val="007A26C9"/>
    <w:rsid w:val="007A3250"/>
    <w:rsid w:val="007A353F"/>
    <w:rsid w:val="007A3DD1"/>
    <w:rsid w:val="007A4071"/>
    <w:rsid w:val="007A5721"/>
    <w:rsid w:val="007A5C1F"/>
    <w:rsid w:val="007A5C4D"/>
    <w:rsid w:val="007A62DA"/>
    <w:rsid w:val="007A6679"/>
    <w:rsid w:val="007A6995"/>
    <w:rsid w:val="007A76F4"/>
    <w:rsid w:val="007A7CFD"/>
    <w:rsid w:val="007B2071"/>
    <w:rsid w:val="007B3E4E"/>
    <w:rsid w:val="007B555F"/>
    <w:rsid w:val="007B67C9"/>
    <w:rsid w:val="007B6990"/>
    <w:rsid w:val="007B7441"/>
    <w:rsid w:val="007B7C25"/>
    <w:rsid w:val="007B7D4E"/>
    <w:rsid w:val="007C085D"/>
    <w:rsid w:val="007C5C5C"/>
    <w:rsid w:val="007D0485"/>
    <w:rsid w:val="007D310D"/>
    <w:rsid w:val="007D4D91"/>
    <w:rsid w:val="007E1CE7"/>
    <w:rsid w:val="007E57B4"/>
    <w:rsid w:val="007E6B04"/>
    <w:rsid w:val="007E757A"/>
    <w:rsid w:val="007E76A5"/>
    <w:rsid w:val="007F1778"/>
    <w:rsid w:val="007F4D17"/>
    <w:rsid w:val="007F573F"/>
    <w:rsid w:val="007F7371"/>
    <w:rsid w:val="008001A5"/>
    <w:rsid w:val="00800405"/>
    <w:rsid w:val="00801A6C"/>
    <w:rsid w:val="008067F7"/>
    <w:rsid w:val="00807C18"/>
    <w:rsid w:val="00810181"/>
    <w:rsid w:val="00811BEC"/>
    <w:rsid w:val="008156D4"/>
    <w:rsid w:val="008165EB"/>
    <w:rsid w:val="00817D17"/>
    <w:rsid w:val="00820DB3"/>
    <w:rsid w:val="0082205C"/>
    <w:rsid w:val="00824E2F"/>
    <w:rsid w:val="008263E1"/>
    <w:rsid w:val="0082719D"/>
    <w:rsid w:val="00830A37"/>
    <w:rsid w:val="00830E04"/>
    <w:rsid w:val="0083181D"/>
    <w:rsid w:val="00831C42"/>
    <w:rsid w:val="0083216A"/>
    <w:rsid w:val="00832566"/>
    <w:rsid w:val="00832E8C"/>
    <w:rsid w:val="00834325"/>
    <w:rsid w:val="00834886"/>
    <w:rsid w:val="008357C3"/>
    <w:rsid w:val="008370AE"/>
    <w:rsid w:val="008403F9"/>
    <w:rsid w:val="00840AD7"/>
    <w:rsid w:val="008443C4"/>
    <w:rsid w:val="00844626"/>
    <w:rsid w:val="00845142"/>
    <w:rsid w:val="00850DEA"/>
    <w:rsid w:val="00852C48"/>
    <w:rsid w:val="00852DB6"/>
    <w:rsid w:val="0085351C"/>
    <w:rsid w:val="00855437"/>
    <w:rsid w:val="00855A59"/>
    <w:rsid w:val="0086328F"/>
    <w:rsid w:val="00863A11"/>
    <w:rsid w:val="00863EBA"/>
    <w:rsid w:val="00865C6B"/>
    <w:rsid w:val="0086794E"/>
    <w:rsid w:val="0087011F"/>
    <w:rsid w:val="00870BDC"/>
    <w:rsid w:val="00871C8E"/>
    <w:rsid w:val="00872E51"/>
    <w:rsid w:val="00873F45"/>
    <w:rsid w:val="0087497E"/>
    <w:rsid w:val="008751E2"/>
    <w:rsid w:val="0087528C"/>
    <w:rsid w:val="008756BA"/>
    <w:rsid w:val="00880F3E"/>
    <w:rsid w:val="008828A9"/>
    <w:rsid w:val="008846E5"/>
    <w:rsid w:val="00884976"/>
    <w:rsid w:val="00887B12"/>
    <w:rsid w:val="00890F14"/>
    <w:rsid w:val="00891368"/>
    <w:rsid w:val="00891423"/>
    <w:rsid w:val="00891A7B"/>
    <w:rsid w:val="00891B8D"/>
    <w:rsid w:val="008947B7"/>
    <w:rsid w:val="008957B6"/>
    <w:rsid w:val="00895C5C"/>
    <w:rsid w:val="00897A6A"/>
    <w:rsid w:val="008A1D6E"/>
    <w:rsid w:val="008A2294"/>
    <w:rsid w:val="008A3D52"/>
    <w:rsid w:val="008A48CC"/>
    <w:rsid w:val="008A6645"/>
    <w:rsid w:val="008A6E8C"/>
    <w:rsid w:val="008A7553"/>
    <w:rsid w:val="008B00BB"/>
    <w:rsid w:val="008B0FB2"/>
    <w:rsid w:val="008B20AB"/>
    <w:rsid w:val="008B27B9"/>
    <w:rsid w:val="008B2BEF"/>
    <w:rsid w:val="008B2E33"/>
    <w:rsid w:val="008B2E70"/>
    <w:rsid w:val="008B3C6C"/>
    <w:rsid w:val="008B6760"/>
    <w:rsid w:val="008C09A7"/>
    <w:rsid w:val="008C404A"/>
    <w:rsid w:val="008C40AA"/>
    <w:rsid w:val="008C4327"/>
    <w:rsid w:val="008C62BB"/>
    <w:rsid w:val="008D0F9D"/>
    <w:rsid w:val="008D29EB"/>
    <w:rsid w:val="008D2D31"/>
    <w:rsid w:val="008D3419"/>
    <w:rsid w:val="008D3450"/>
    <w:rsid w:val="008D3552"/>
    <w:rsid w:val="008D706C"/>
    <w:rsid w:val="008E02A2"/>
    <w:rsid w:val="008E3651"/>
    <w:rsid w:val="008E4895"/>
    <w:rsid w:val="008E4ADC"/>
    <w:rsid w:val="008E57AA"/>
    <w:rsid w:val="008E5876"/>
    <w:rsid w:val="008E5A7F"/>
    <w:rsid w:val="008E5DEC"/>
    <w:rsid w:val="008E629C"/>
    <w:rsid w:val="008E6479"/>
    <w:rsid w:val="008F0701"/>
    <w:rsid w:val="008F18B8"/>
    <w:rsid w:val="008F2F95"/>
    <w:rsid w:val="008F32DB"/>
    <w:rsid w:val="008F3FA7"/>
    <w:rsid w:val="008F57BB"/>
    <w:rsid w:val="008F6FB5"/>
    <w:rsid w:val="008F7EFC"/>
    <w:rsid w:val="00901989"/>
    <w:rsid w:val="00901D5F"/>
    <w:rsid w:val="00902269"/>
    <w:rsid w:val="00902531"/>
    <w:rsid w:val="00902C01"/>
    <w:rsid w:val="00904045"/>
    <w:rsid w:val="009118E3"/>
    <w:rsid w:val="009121BF"/>
    <w:rsid w:val="00914A07"/>
    <w:rsid w:val="00914D31"/>
    <w:rsid w:val="0091632B"/>
    <w:rsid w:val="00916876"/>
    <w:rsid w:val="0092104D"/>
    <w:rsid w:val="00921793"/>
    <w:rsid w:val="0092198F"/>
    <w:rsid w:val="009226F8"/>
    <w:rsid w:val="009236DF"/>
    <w:rsid w:val="0092391E"/>
    <w:rsid w:val="009261D4"/>
    <w:rsid w:val="00926C21"/>
    <w:rsid w:val="0093071F"/>
    <w:rsid w:val="00931CCC"/>
    <w:rsid w:val="00934B50"/>
    <w:rsid w:val="0093527E"/>
    <w:rsid w:val="0093538A"/>
    <w:rsid w:val="009368C9"/>
    <w:rsid w:val="0093752C"/>
    <w:rsid w:val="0094059A"/>
    <w:rsid w:val="00942B1D"/>
    <w:rsid w:val="009431F9"/>
    <w:rsid w:val="009458DA"/>
    <w:rsid w:val="00947239"/>
    <w:rsid w:val="0095175E"/>
    <w:rsid w:val="00951EBF"/>
    <w:rsid w:val="00952F21"/>
    <w:rsid w:val="00954481"/>
    <w:rsid w:val="009552B2"/>
    <w:rsid w:val="0095553F"/>
    <w:rsid w:val="00956D37"/>
    <w:rsid w:val="009571A0"/>
    <w:rsid w:val="009579E1"/>
    <w:rsid w:val="00963A94"/>
    <w:rsid w:val="00963F95"/>
    <w:rsid w:val="00964756"/>
    <w:rsid w:val="00966BC7"/>
    <w:rsid w:val="00966FF4"/>
    <w:rsid w:val="00973D14"/>
    <w:rsid w:val="00976928"/>
    <w:rsid w:val="00976DC2"/>
    <w:rsid w:val="00980C50"/>
    <w:rsid w:val="00982192"/>
    <w:rsid w:val="00983FE9"/>
    <w:rsid w:val="009848B1"/>
    <w:rsid w:val="0098545E"/>
    <w:rsid w:val="00986DC4"/>
    <w:rsid w:val="00986DFA"/>
    <w:rsid w:val="00987943"/>
    <w:rsid w:val="00992733"/>
    <w:rsid w:val="00994E2F"/>
    <w:rsid w:val="0099612B"/>
    <w:rsid w:val="009969FC"/>
    <w:rsid w:val="00997EEF"/>
    <w:rsid w:val="009A1090"/>
    <w:rsid w:val="009A3E47"/>
    <w:rsid w:val="009A498E"/>
    <w:rsid w:val="009A5E96"/>
    <w:rsid w:val="009A672A"/>
    <w:rsid w:val="009B04BB"/>
    <w:rsid w:val="009B4587"/>
    <w:rsid w:val="009B576B"/>
    <w:rsid w:val="009B66B7"/>
    <w:rsid w:val="009C11F9"/>
    <w:rsid w:val="009C2FED"/>
    <w:rsid w:val="009C62B4"/>
    <w:rsid w:val="009C6FC5"/>
    <w:rsid w:val="009D1681"/>
    <w:rsid w:val="009D725B"/>
    <w:rsid w:val="009D769D"/>
    <w:rsid w:val="009D7CAA"/>
    <w:rsid w:val="009E056A"/>
    <w:rsid w:val="009E1A92"/>
    <w:rsid w:val="009E2038"/>
    <w:rsid w:val="009E2C8C"/>
    <w:rsid w:val="009E2FDE"/>
    <w:rsid w:val="009E3384"/>
    <w:rsid w:val="009E3F0F"/>
    <w:rsid w:val="009E5011"/>
    <w:rsid w:val="009E5F71"/>
    <w:rsid w:val="009F0301"/>
    <w:rsid w:val="009F0526"/>
    <w:rsid w:val="009F0D32"/>
    <w:rsid w:val="009F67F6"/>
    <w:rsid w:val="009F78C5"/>
    <w:rsid w:val="00A01D63"/>
    <w:rsid w:val="00A03204"/>
    <w:rsid w:val="00A032F4"/>
    <w:rsid w:val="00A04BC6"/>
    <w:rsid w:val="00A04CA4"/>
    <w:rsid w:val="00A052D8"/>
    <w:rsid w:val="00A066EC"/>
    <w:rsid w:val="00A07532"/>
    <w:rsid w:val="00A07B51"/>
    <w:rsid w:val="00A102D0"/>
    <w:rsid w:val="00A1253D"/>
    <w:rsid w:val="00A12AA8"/>
    <w:rsid w:val="00A147DC"/>
    <w:rsid w:val="00A2039E"/>
    <w:rsid w:val="00A20C25"/>
    <w:rsid w:val="00A21251"/>
    <w:rsid w:val="00A23883"/>
    <w:rsid w:val="00A26A28"/>
    <w:rsid w:val="00A26C70"/>
    <w:rsid w:val="00A270CE"/>
    <w:rsid w:val="00A32F68"/>
    <w:rsid w:val="00A3317A"/>
    <w:rsid w:val="00A33C92"/>
    <w:rsid w:val="00A33FE8"/>
    <w:rsid w:val="00A35B61"/>
    <w:rsid w:val="00A36432"/>
    <w:rsid w:val="00A368B9"/>
    <w:rsid w:val="00A36AE3"/>
    <w:rsid w:val="00A36B61"/>
    <w:rsid w:val="00A36FE1"/>
    <w:rsid w:val="00A3746C"/>
    <w:rsid w:val="00A4107F"/>
    <w:rsid w:val="00A42B78"/>
    <w:rsid w:val="00A43419"/>
    <w:rsid w:val="00A4349A"/>
    <w:rsid w:val="00A44570"/>
    <w:rsid w:val="00A457E1"/>
    <w:rsid w:val="00A45C84"/>
    <w:rsid w:val="00A45FC5"/>
    <w:rsid w:val="00A46CA8"/>
    <w:rsid w:val="00A51D0C"/>
    <w:rsid w:val="00A538F2"/>
    <w:rsid w:val="00A545F6"/>
    <w:rsid w:val="00A54873"/>
    <w:rsid w:val="00A56327"/>
    <w:rsid w:val="00A56A61"/>
    <w:rsid w:val="00A6061D"/>
    <w:rsid w:val="00A609AB"/>
    <w:rsid w:val="00A6207E"/>
    <w:rsid w:val="00A64288"/>
    <w:rsid w:val="00A643F7"/>
    <w:rsid w:val="00A647E8"/>
    <w:rsid w:val="00A6505B"/>
    <w:rsid w:val="00A65CD6"/>
    <w:rsid w:val="00A66143"/>
    <w:rsid w:val="00A725FB"/>
    <w:rsid w:val="00A7437E"/>
    <w:rsid w:val="00A7728F"/>
    <w:rsid w:val="00A773C0"/>
    <w:rsid w:val="00A774EC"/>
    <w:rsid w:val="00A77D31"/>
    <w:rsid w:val="00A818ED"/>
    <w:rsid w:val="00A8295F"/>
    <w:rsid w:val="00A83140"/>
    <w:rsid w:val="00A834D3"/>
    <w:rsid w:val="00A852BD"/>
    <w:rsid w:val="00A865EE"/>
    <w:rsid w:val="00A86878"/>
    <w:rsid w:val="00A869BD"/>
    <w:rsid w:val="00A9284F"/>
    <w:rsid w:val="00A92899"/>
    <w:rsid w:val="00A92CDB"/>
    <w:rsid w:val="00A93996"/>
    <w:rsid w:val="00A95581"/>
    <w:rsid w:val="00A95ED4"/>
    <w:rsid w:val="00A96432"/>
    <w:rsid w:val="00AA1002"/>
    <w:rsid w:val="00AA2245"/>
    <w:rsid w:val="00AA383D"/>
    <w:rsid w:val="00AA3A42"/>
    <w:rsid w:val="00AA49FE"/>
    <w:rsid w:val="00AA4CA5"/>
    <w:rsid w:val="00AA59C7"/>
    <w:rsid w:val="00AB0542"/>
    <w:rsid w:val="00AB07DF"/>
    <w:rsid w:val="00AB234D"/>
    <w:rsid w:val="00AB41C7"/>
    <w:rsid w:val="00AB4EA2"/>
    <w:rsid w:val="00AB57F5"/>
    <w:rsid w:val="00AB6E96"/>
    <w:rsid w:val="00AB774A"/>
    <w:rsid w:val="00AC0AE1"/>
    <w:rsid w:val="00AC1E5E"/>
    <w:rsid w:val="00AC2798"/>
    <w:rsid w:val="00AC4033"/>
    <w:rsid w:val="00AC46D0"/>
    <w:rsid w:val="00AC699E"/>
    <w:rsid w:val="00AC69B9"/>
    <w:rsid w:val="00AC6C56"/>
    <w:rsid w:val="00AD03D4"/>
    <w:rsid w:val="00AD2764"/>
    <w:rsid w:val="00AD2BB3"/>
    <w:rsid w:val="00AD48A2"/>
    <w:rsid w:val="00AD55DA"/>
    <w:rsid w:val="00AD6834"/>
    <w:rsid w:val="00AD7B20"/>
    <w:rsid w:val="00AE1C13"/>
    <w:rsid w:val="00AE2506"/>
    <w:rsid w:val="00AE2E36"/>
    <w:rsid w:val="00AE3FF7"/>
    <w:rsid w:val="00AE670A"/>
    <w:rsid w:val="00AF0CD7"/>
    <w:rsid w:val="00AF385B"/>
    <w:rsid w:val="00AF3A6E"/>
    <w:rsid w:val="00AF5E71"/>
    <w:rsid w:val="00AF63ED"/>
    <w:rsid w:val="00AF6443"/>
    <w:rsid w:val="00AF6922"/>
    <w:rsid w:val="00AF7DE9"/>
    <w:rsid w:val="00B02885"/>
    <w:rsid w:val="00B03D28"/>
    <w:rsid w:val="00B03EF8"/>
    <w:rsid w:val="00B04B68"/>
    <w:rsid w:val="00B05083"/>
    <w:rsid w:val="00B05A95"/>
    <w:rsid w:val="00B06526"/>
    <w:rsid w:val="00B101A2"/>
    <w:rsid w:val="00B121EC"/>
    <w:rsid w:val="00B13B97"/>
    <w:rsid w:val="00B15E42"/>
    <w:rsid w:val="00B16A1F"/>
    <w:rsid w:val="00B20B77"/>
    <w:rsid w:val="00B238C3"/>
    <w:rsid w:val="00B2481C"/>
    <w:rsid w:val="00B24A91"/>
    <w:rsid w:val="00B25360"/>
    <w:rsid w:val="00B26552"/>
    <w:rsid w:val="00B326B1"/>
    <w:rsid w:val="00B34E71"/>
    <w:rsid w:val="00B37931"/>
    <w:rsid w:val="00B42310"/>
    <w:rsid w:val="00B4457C"/>
    <w:rsid w:val="00B44E5B"/>
    <w:rsid w:val="00B4530F"/>
    <w:rsid w:val="00B4688C"/>
    <w:rsid w:val="00B479A3"/>
    <w:rsid w:val="00B523FE"/>
    <w:rsid w:val="00B52696"/>
    <w:rsid w:val="00B528DE"/>
    <w:rsid w:val="00B536D2"/>
    <w:rsid w:val="00B53763"/>
    <w:rsid w:val="00B53EE4"/>
    <w:rsid w:val="00B6019B"/>
    <w:rsid w:val="00B604E3"/>
    <w:rsid w:val="00B61A31"/>
    <w:rsid w:val="00B61F9D"/>
    <w:rsid w:val="00B62D60"/>
    <w:rsid w:val="00B64E96"/>
    <w:rsid w:val="00B6576B"/>
    <w:rsid w:val="00B66E8F"/>
    <w:rsid w:val="00B6756C"/>
    <w:rsid w:val="00B72823"/>
    <w:rsid w:val="00B7361F"/>
    <w:rsid w:val="00B73706"/>
    <w:rsid w:val="00B73DE4"/>
    <w:rsid w:val="00B74004"/>
    <w:rsid w:val="00B740BC"/>
    <w:rsid w:val="00B75DFE"/>
    <w:rsid w:val="00B75EFD"/>
    <w:rsid w:val="00B761FF"/>
    <w:rsid w:val="00B76AB3"/>
    <w:rsid w:val="00B76B4C"/>
    <w:rsid w:val="00B812A2"/>
    <w:rsid w:val="00B8215E"/>
    <w:rsid w:val="00B925C3"/>
    <w:rsid w:val="00B92E5C"/>
    <w:rsid w:val="00B92E76"/>
    <w:rsid w:val="00B9313D"/>
    <w:rsid w:val="00B93311"/>
    <w:rsid w:val="00B93FEF"/>
    <w:rsid w:val="00B9551B"/>
    <w:rsid w:val="00B9664F"/>
    <w:rsid w:val="00B96B3D"/>
    <w:rsid w:val="00B97E19"/>
    <w:rsid w:val="00BA0E24"/>
    <w:rsid w:val="00BA3021"/>
    <w:rsid w:val="00BA6C25"/>
    <w:rsid w:val="00BB0207"/>
    <w:rsid w:val="00BB26D5"/>
    <w:rsid w:val="00BB2871"/>
    <w:rsid w:val="00BB3352"/>
    <w:rsid w:val="00BB3A8A"/>
    <w:rsid w:val="00BB5C70"/>
    <w:rsid w:val="00BB6142"/>
    <w:rsid w:val="00BB63D2"/>
    <w:rsid w:val="00BB6F39"/>
    <w:rsid w:val="00BC08A2"/>
    <w:rsid w:val="00BC1380"/>
    <w:rsid w:val="00BC36A8"/>
    <w:rsid w:val="00BD0251"/>
    <w:rsid w:val="00BD0323"/>
    <w:rsid w:val="00BD3704"/>
    <w:rsid w:val="00BD390D"/>
    <w:rsid w:val="00BD5BE8"/>
    <w:rsid w:val="00BD606D"/>
    <w:rsid w:val="00BE372E"/>
    <w:rsid w:val="00BE3962"/>
    <w:rsid w:val="00BE3F31"/>
    <w:rsid w:val="00BE554B"/>
    <w:rsid w:val="00BE5F77"/>
    <w:rsid w:val="00BE7733"/>
    <w:rsid w:val="00BE7F3B"/>
    <w:rsid w:val="00BF1B07"/>
    <w:rsid w:val="00BF2495"/>
    <w:rsid w:val="00BF357D"/>
    <w:rsid w:val="00BF4CD0"/>
    <w:rsid w:val="00BF52DE"/>
    <w:rsid w:val="00BF5F31"/>
    <w:rsid w:val="00BF6A1A"/>
    <w:rsid w:val="00BF7C5C"/>
    <w:rsid w:val="00C010D8"/>
    <w:rsid w:val="00C01141"/>
    <w:rsid w:val="00C016D2"/>
    <w:rsid w:val="00C03BDA"/>
    <w:rsid w:val="00C04EA8"/>
    <w:rsid w:val="00C063F7"/>
    <w:rsid w:val="00C1005E"/>
    <w:rsid w:val="00C1154E"/>
    <w:rsid w:val="00C12602"/>
    <w:rsid w:val="00C12BC8"/>
    <w:rsid w:val="00C13F84"/>
    <w:rsid w:val="00C16312"/>
    <w:rsid w:val="00C16CA4"/>
    <w:rsid w:val="00C176AC"/>
    <w:rsid w:val="00C17794"/>
    <w:rsid w:val="00C200AB"/>
    <w:rsid w:val="00C20550"/>
    <w:rsid w:val="00C21883"/>
    <w:rsid w:val="00C22C0C"/>
    <w:rsid w:val="00C2339C"/>
    <w:rsid w:val="00C23505"/>
    <w:rsid w:val="00C23893"/>
    <w:rsid w:val="00C26253"/>
    <w:rsid w:val="00C2799D"/>
    <w:rsid w:val="00C27CBF"/>
    <w:rsid w:val="00C327BB"/>
    <w:rsid w:val="00C35139"/>
    <w:rsid w:val="00C36470"/>
    <w:rsid w:val="00C3745C"/>
    <w:rsid w:val="00C3753C"/>
    <w:rsid w:val="00C37BCF"/>
    <w:rsid w:val="00C37DF4"/>
    <w:rsid w:val="00C44053"/>
    <w:rsid w:val="00C44C6E"/>
    <w:rsid w:val="00C45F63"/>
    <w:rsid w:val="00C4605B"/>
    <w:rsid w:val="00C47483"/>
    <w:rsid w:val="00C47876"/>
    <w:rsid w:val="00C47DE7"/>
    <w:rsid w:val="00C51043"/>
    <w:rsid w:val="00C518A9"/>
    <w:rsid w:val="00C51C8D"/>
    <w:rsid w:val="00C52516"/>
    <w:rsid w:val="00C52AFE"/>
    <w:rsid w:val="00C53D05"/>
    <w:rsid w:val="00C54335"/>
    <w:rsid w:val="00C54706"/>
    <w:rsid w:val="00C56A20"/>
    <w:rsid w:val="00C6068B"/>
    <w:rsid w:val="00C61E9C"/>
    <w:rsid w:val="00C61F70"/>
    <w:rsid w:val="00C62DDE"/>
    <w:rsid w:val="00C64D80"/>
    <w:rsid w:val="00C66A97"/>
    <w:rsid w:val="00C67F10"/>
    <w:rsid w:val="00C708FB"/>
    <w:rsid w:val="00C71221"/>
    <w:rsid w:val="00C72C41"/>
    <w:rsid w:val="00C74C81"/>
    <w:rsid w:val="00C752B0"/>
    <w:rsid w:val="00C8200F"/>
    <w:rsid w:val="00C822A0"/>
    <w:rsid w:val="00C8250A"/>
    <w:rsid w:val="00C82843"/>
    <w:rsid w:val="00C85F9A"/>
    <w:rsid w:val="00C87624"/>
    <w:rsid w:val="00C90D4F"/>
    <w:rsid w:val="00C91A3D"/>
    <w:rsid w:val="00C9239F"/>
    <w:rsid w:val="00C968AB"/>
    <w:rsid w:val="00C969AE"/>
    <w:rsid w:val="00C97022"/>
    <w:rsid w:val="00CA342D"/>
    <w:rsid w:val="00CA38BD"/>
    <w:rsid w:val="00CA3F21"/>
    <w:rsid w:val="00CA540A"/>
    <w:rsid w:val="00CA55C2"/>
    <w:rsid w:val="00CA63E3"/>
    <w:rsid w:val="00CB08E6"/>
    <w:rsid w:val="00CB1039"/>
    <w:rsid w:val="00CB1947"/>
    <w:rsid w:val="00CB2810"/>
    <w:rsid w:val="00CB3447"/>
    <w:rsid w:val="00CB476F"/>
    <w:rsid w:val="00CB553F"/>
    <w:rsid w:val="00CC1E71"/>
    <w:rsid w:val="00CC2130"/>
    <w:rsid w:val="00CC24F2"/>
    <w:rsid w:val="00CC2B9B"/>
    <w:rsid w:val="00CC3149"/>
    <w:rsid w:val="00CC3BE0"/>
    <w:rsid w:val="00CC3D5D"/>
    <w:rsid w:val="00CC475B"/>
    <w:rsid w:val="00CC63C2"/>
    <w:rsid w:val="00CC6870"/>
    <w:rsid w:val="00CC7530"/>
    <w:rsid w:val="00CD0BC0"/>
    <w:rsid w:val="00CD0C0D"/>
    <w:rsid w:val="00CD19D7"/>
    <w:rsid w:val="00CD498D"/>
    <w:rsid w:val="00CD5742"/>
    <w:rsid w:val="00CD6980"/>
    <w:rsid w:val="00CD6C02"/>
    <w:rsid w:val="00CD7897"/>
    <w:rsid w:val="00CE09D7"/>
    <w:rsid w:val="00CE127E"/>
    <w:rsid w:val="00CE2E80"/>
    <w:rsid w:val="00CE3693"/>
    <w:rsid w:val="00CE7C75"/>
    <w:rsid w:val="00CF2DA0"/>
    <w:rsid w:val="00CF2DD4"/>
    <w:rsid w:val="00CF6CCB"/>
    <w:rsid w:val="00D00B32"/>
    <w:rsid w:val="00D01522"/>
    <w:rsid w:val="00D01F1B"/>
    <w:rsid w:val="00D024DF"/>
    <w:rsid w:val="00D039DC"/>
    <w:rsid w:val="00D03AA2"/>
    <w:rsid w:val="00D03AF1"/>
    <w:rsid w:val="00D06089"/>
    <w:rsid w:val="00D1003C"/>
    <w:rsid w:val="00D101E8"/>
    <w:rsid w:val="00D1267B"/>
    <w:rsid w:val="00D1330B"/>
    <w:rsid w:val="00D140A2"/>
    <w:rsid w:val="00D15E32"/>
    <w:rsid w:val="00D1624A"/>
    <w:rsid w:val="00D20336"/>
    <w:rsid w:val="00D216A0"/>
    <w:rsid w:val="00D22DA0"/>
    <w:rsid w:val="00D23314"/>
    <w:rsid w:val="00D23D23"/>
    <w:rsid w:val="00D2579C"/>
    <w:rsid w:val="00D2628D"/>
    <w:rsid w:val="00D26A52"/>
    <w:rsid w:val="00D27262"/>
    <w:rsid w:val="00D27F85"/>
    <w:rsid w:val="00D31EE3"/>
    <w:rsid w:val="00D3489A"/>
    <w:rsid w:val="00D35317"/>
    <w:rsid w:val="00D35C74"/>
    <w:rsid w:val="00D3697B"/>
    <w:rsid w:val="00D36DA8"/>
    <w:rsid w:val="00D4036A"/>
    <w:rsid w:val="00D43285"/>
    <w:rsid w:val="00D4380E"/>
    <w:rsid w:val="00D449C1"/>
    <w:rsid w:val="00D44A1B"/>
    <w:rsid w:val="00D44B87"/>
    <w:rsid w:val="00D46194"/>
    <w:rsid w:val="00D46D6D"/>
    <w:rsid w:val="00D50980"/>
    <w:rsid w:val="00D5188D"/>
    <w:rsid w:val="00D54ECA"/>
    <w:rsid w:val="00D55C0C"/>
    <w:rsid w:val="00D56A7F"/>
    <w:rsid w:val="00D60CB0"/>
    <w:rsid w:val="00D629CE"/>
    <w:rsid w:val="00D64BA9"/>
    <w:rsid w:val="00D64BDD"/>
    <w:rsid w:val="00D64CA2"/>
    <w:rsid w:val="00D65491"/>
    <w:rsid w:val="00D656F9"/>
    <w:rsid w:val="00D6652C"/>
    <w:rsid w:val="00D66643"/>
    <w:rsid w:val="00D66725"/>
    <w:rsid w:val="00D67073"/>
    <w:rsid w:val="00D746EE"/>
    <w:rsid w:val="00D75589"/>
    <w:rsid w:val="00D75C9A"/>
    <w:rsid w:val="00D7620A"/>
    <w:rsid w:val="00D80B70"/>
    <w:rsid w:val="00D82CD4"/>
    <w:rsid w:val="00D848FD"/>
    <w:rsid w:val="00D851AB"/>
    <w:rsid w:val="00D8533A"/>
    <w:rsid w:val="00D91E0C"/>
    <w:rsid w:val="00D9284F"/>
    <w:rsid w:val="00D94712"/>
    <w:rsid w:val="00D95748"/>
    <w:rsid w:val="00D97F00"/>
    <w:rsid w:val="00DA002C"/>
    <w:rsid w:val="00DA0CAF"/>
    <w:rsid w:val="00DA3DFC"/>
    <w:rsid w:val="00DA5DD0"/>
    <w:rsid w:val="00DA5FB2"/>
    <w:rsid w:val="00DA6001"/>
    <w:rsid w:val="00DA756E"/>
    <w:rsid w:val="00DB062B"/>
    <w:rsid w:val="00DB26D7"/>
    <w:rsid w:val="00DB28DA"/>
    <w:rsid w:val="00DB3947"/>
    <w:rsid w:val="00DB69DD"/>
    <w:rsid w:val="00DC030D"/>
    <w:rsid w:val="00DC12CA"/>
    <w:rsid w:val="00DC29EE"/>
    <w:rsid w:val="00DC31E8"/>
    <w:rsid w:val="00DC5285"/>
    <w:rsid w:val="00DC5BD5"/>
    <w:rsid w:val="00DC6B10"/>
    <w:rsid w:val="00DD2074"/>
    <w:rsid w:val="00DD33EC"/>
    <w:rsid w:val="00DD6141"/>
    <w:rsid w:val="00DD79EA"/>
    <w:rsid w:val="00DD7E97"/>
    <w:rsid w:val="00DE2349"/>
    <w:rsid w:val="00DE2459"/>
    <w:rsid w:val="00DE3AAC"/>
    <w:rsid w:val="00DE56D9"/>
    <w:rsid w:val="00DE6135"/>
    <w:rsid w:val="00DE63E5"/>
    <w:rsid w:val="00DE64F9"/>
    <w:rsid w:val="00DE6892"/>
    <w:rsid w:val="00DE6919"/>
    <w:rsid w:val="00DE7291"/>
    <w:rsid w:val="00DF05D5"/>
    <w:rsid w:val="00DF198D"/>
    <w:rsid w:val="00DF1CD8"/>
    <w:rsid w:val="00DF607F"/>
    <w:rsid w:val="00DF7168"/>
    <w:rsid w:val="00E00DAB"/>
    <w:rsid w:val="00E03A3E"/>
    <w:rsid w:val="00E03AFB"/>
    <w:rsid w:val="00E05812"/>
    <w:rsid w:val="00E06105"/>
    <w:rsid w:val="00E0648D"/>
    <w:rsid w:val="00E075F9"/>
    <w:rsid w:val="00E10E16"/>
    <w:rsid w:val="00E11B2E"/>
    <w:rsid w:val="00E11E65"/>
    <w:rsid w:val="00E16B4D"/>
    <w:rsid w:val="00E212F8"/>
    <w:rsid w:val="00E222E9"/>
    <w:rsid w:val="00E22B69"/>
    <w:rsid w:val="00E232B9"/>
    <w:rsid w:val="00E2394C"/>
    <w:rsid w:val="00E25DCF"/>
    <w:rsid w:val="00E2619B"/>
    <w:rsid w:val="00E30060"/>
    <w:rsid w:val="00E30169"/>
    <w:rsid w:val="00E30BF0"/>
    <w:rsid w:val="00E33195"/>
    <w:rsid w:val="00E33590"/>
    <w:rsid w:val="00E337DD"/>
    <w:rsid w:val="00E374CE"/>
    <w:rsid w:val="00E37598"/>
    <w:rsid w:val="00E4068A"/>
    <w:rsid w:val="00E420D1"/>
    <w:rsid w:val="00E42BD2"/>
    <w:rsid w:val="00E42D36"/>
    <w:rsid w:val="00E45752"/>
    <w:rsid w:val="00E45CDA"/>
    <w:rsid w:val="00E46A52"/>
    <w:rsid w:val="00E46BDB"/>
    <w:rsid w:val="00E46F95"/>
    <w:rsid w:val="00E5040D"/>
    <w:rsid w:val="00E5349B"/>
    <w:rsid w:val="00E55904"/>
    <w:rsid w:val="00E55D25"/>
    <w:rsid w:val="00E56092"/>
    <w:rsid w:val="00E563EB"/>
    <w:rsid w:val="00E57AE0"/>
    <w:rsid w:val="00E61AF8"/>
    <w:rsid w:val="00E61B58"/>
    <w:rsid w:val="00E62455"/>
    <w:rsid w:val="00E62523"/>
    <w:rsid w:val="00E62831"/>
    <w:rsid w:val="00E628CD"/>
    <w:rsid w:val="00E63746"/>
    <w:rsid w:val="00E64D92"/>
    <w:rsid w:val="00E65071"/>
    <w:rsid w:val="00E712CF"/>
    <w:rsid w:val="00E713A4"/>
    <w:rsid w:val="00E72B3D"/>
    <w:rsid w:val="00E7309E"/>
    <w:rsid w:val="00E73752"/>
    <w:rsid w:val="00E7391D"/>
    <w:rsid w:val="00E7419A"/>
    <w:rsid w:val="00E75735"/>
    <w:rsid w:val="00E76279"/>
    <w:rsid w:val="00E8129A"/>
    <w:rsid w:val="00E84310"/>
    <w:rsid w:val="00E85BB3"/>
    <w:rsid w:val="00E86199"/>
    <w:rsid w:val="00E91485"/>
    <w:rsid w:val="00E915F2"/>
    <w:rsid w:val="00E92C72"/>
    <w:rsid w:val="00E93804"/>
    <w:rsid w:val="00E95464"/>
    <w:rsid w:val="00E9582B"/>
    <w:rsid w:val="00E964B7"/>
    <w:rsid w:val="00E97522"/>
    <w:rsid w:val="00EA4D56"/>
    <w:rsid w:val="00EA5088"/>
    <w:rsid w:val="00EA50F0"/>
    <w:rsid w:val="00EA626F"/>
    <w:rsid w:val="00EA6336"/>
    <w:rsid w:val="00EA745C"/>
    <w:rsid w:val="00EB2D67"/>
    <w:rsid w:val="00EB39B6"/>
    <w:rsid w:val="00EB3BBD"/>
    <w:rsid w:val="00EC0AD9"/>
    <w:rsid w:val="00EC0C19"/>
    <w:rsid w:val="00EC0FC7"/>
    <w:rsid w:val="00EC1F5B"/>
    <w:rsid w:val="00EC20D6"/>
    <w:rsid w:val="00EC4A0F"/>
    <w:rsid w:val="00EC55CE"/>
    <w:rsid w:val="00EC5973"/>
    <w:rsid w:val="00EC5AE2"/>
    <w:rsid w:val="00ED03B1"/>
    <w:rsid w:val="00ED18A6"/>
    <w:rsid w:val="00ED74C7"/>
    <w:rsid w:val="00ED77DE"/>
    <w:rsid w:val="00EE0869"/>
    <w:rsid w:val="00EE1634"/>
    <w:rsid w:val="00EE1F80"/>
    <w:rsid w:val="00EE4F2A"/>
    <w:rsid w:val="00EE5AD4"/>
    <w:rsid w:val="00EE601D"/>
    <w:rsid w:val="00EE7CB6"/>
    <w:rsid w:val="00EE7CDC"/>
    <w:rsid w:val="00EF10C7"/>
    <w:rsid w:val="00EF16BE"/>
    <w:rsid w:val="00EF1C04"/>
    <w:rsid w:val="00EF2D69"/>
    <w:rsid w:val="00EF3F18"/>
    <w:rsid w:val="00EF5F1F"/>
    <w:rsid w:val="00F02E3E"/>
    <w:rsid w:val="00F031C9"/>
    <w:rsid w:val="00F03F57"/>
    <w:rsid w:val="00F06A1E"/>
    <w:rsid w:val="00F0705A"/>
    <w:rsid w:val="00F07FF8"/>
    <w:rsid w:val="00F10000"/>
    <w:rsid w:val="00F114CE"/>
    <w:rsid w:val="00F14098"/>
    <w:rsid w:val="00F146A7"/>
    <w:rsid w:val="00F14793"/>
    <w:rsid w:val="00F15B2A"/>
    <w:rsid w:val="00F163E0"/>
    <w:rsid w:val="00F17A3E"/>
    <w:rsid w:val="00F249E3"/>
    <w:rsid w:val="00F25301"/>
    <w:rsid w:val="00F26174"/>
    <w:rsid w:val="00F300B9"/>
    <w:rsid w:val="00F304AA"/>
    <w:rsid w:val="00F308CC"/>
    <w:rsid w:val="00F3104C"/>
    <w:rsid w:val="00F31248"/>
    <w:rsid w:val="00F31863"/>
    <w:rsid w:val="00F33749"/>
    <w:rsid w:val="00F3491B"/>
    <w:rsid w:val="00F3495F"/>
    <w:rsid w:val="00F34C56"/>
    <w:rsid w:val="00F36FA1"/>
    <w:rsid w:val="00F4076E"/>
    <w:rsid w:val="00F40EE3"/>
    <w:rsid w:val="00F4150F"/>
    <w:rsid w:val="00F41976"/>
    <w:rsid w:val="00F436F4"/>
    <w:rsid w:val="00F445FB"/>
    <w:rsid w:val="00F46988"/>
    <w:rsid w:val="00F5066E"/>
    <w:rsid w:val="00F50D59"/>
    <w:rsid w:val="00F51E54"/>
    <w:rsid w:val="00F54796"/>
    <w:rsid w:val="00F56FD8"/>
    <w:rsid w:val="00F577C4"/>
    <w:rsid w:val="00F578F2"/>
    <w:rsid w:val="00F579F2"/>
    <w:rsid w:val="00F60759"/>
    <w:rsid w:val="00F61104"/>
    <w:rsid w:val="00F61899"/>
    <w:rsid w:val="00F6248A"/>
    <w:rsid w:val="00F63CC4"/>
    <w:rsid w:val="00F641C4"/>
    <w:rsid w:val="00F6659A"/>
    <w:rsid w:val="00F67021"/>
    <w:rsid w:val="00F71343"/>
    <w:rsid w:val="00F715F2"/>
    <w:rsid w:val="00F71CDC"/>
    <w:rsid w:val="00F7243D"/>
    <w:rsid w:val="00F72A82"/>
    <w:rsid w:val="00F73DDD"/>
    <w:rsid w:val="00F74A2E"/>
    <w:rsid w:val="00F7673C"/>
    <w:rsid w:val="00F77B08"/>
    <w:rsid w:val="00F77D56"/>
    <w:rsid w:val="00F80360"/>
    <w:rsid w:val="00F816CF"/>
    <w:rsid w:val="00F82543"/>
    <w:rsid w:val="00F86887"/>
    <w:rsid w:val="00F86FCC"/>
    <w:rsid w:val="00F873CC"/>
    <w:rsid w:val="00F90992"/>
    <w:rsid w:val="00F90D6B"/>
    <w:rsid w:val="00F925D4"/>
    <w:rsid w:val="00F929DF"/>
    <w:rsid w:val="00F932DC"/>
    <w:rsid w:val="00F94303"/>
    <w:rsid w:val="00F95126"/>
    <w:rsid w:val="00F9586B"/>
    <w:rsid w:val="00F97467"/>
    <w:rsid w:val="00FA15AE"/>
    <w:rsid w:val="00FA2217"/>
    <w:rsid w:val="00FA6B51"/>
    <w:rsid w:val="00FA7393"/>
    <w:rsid w:val="00FA7E93"/>
    <w:rsid w:val="00FB0B4C"/>
    <w:rsid w:val="00FB149A"/>
    <w:rsid w:val="00FB2F85"/>
    <w:rsid w:val="00FB6BCC"/>
    <w:rsid w:val="00FB6EE3"/>
    <w:rsid w:val="00FB6EEF"/>
    <w:rsid w:val="00FB72B4"/>
    <w:rsid w:val="00FC201E"/>
    <w:rsid w:val="00FC2AD0"/>
    <w:rsid w:val="00FC2DF4"/>
    <w:rsid w:val="00FC4E36"/>
    <w:rsid w:val="00FC5322"/>
    <w:rsid w:val="00FC560D"/>
    <w:rsid w:val="00FC7833"/>
    <w:rsid w:val="00FD07DF"/>
    <w:rsid w:val="00FD0B2D"/>
    <w:rsid w:val="00FD2C12"/>
    <w:rsid w:val="00FD2D65"/>
    <w:rsid w:val="00FD36D5"/>
    <w:rsid w:val="00FD448A"/>
    <w:rsid w:val="00FD45E1"/>
    <w:rsid w:val="00FD59FB"/>
    <w:rsid w:val="00FE007E"/>
    <w:rsid w:val="00FE110D"/>
    <w:rsid w:val="00FE2227"/>
    <w:rsid w:val="00FE302D"/>
    <w:rsid w:val="00FE33A3"/>
    <w:rsid w:val="00FE63B4"/>
    <w:rsid w:val="00FF1484"/>
    <w:rsid w:val="00FF46B6"/>
    <w:rsid w:val="00FF4D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B3ED886"/>
  <w15:docId w15:val="{0FA95505-F1A4-42C1-AF6A-5A63933D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aliases w:val="h1"/>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d"/>
    <w:basedOn w:val="Normal"/>
    <w:next w:val="Amain"/>
    <w:link w:val="Heading3Char"/>
    <w:qFormat/>
    <w:rsid w:val="00126FC5"/>
    <w:pPr>
      <w:keepNext/>
      <w:spacing w:before="140"/>
      <w:outlineLvl w:val="2"/>
    </w:pPr>
    <w:rPr>
      <w:b/>
    </w:rPr>
  </w:style>
  <w:style w:type="paragraph" w:styleId="Heading4">
    <w:name w:val="heading 4"/>
    <w:aliases w:val="h4"/>
    <w:basedOn w:val="Normal"/>
    <w:next w:val="Normal"/>
    <w:qFormat/>
    <w:rsid w:val="00126FC5"/>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qFormat/>
    <w:rsid w:val="0046297A"/>
    <w:pPr>
      <w:numPr>
        <w:ilvl w:val="4"/>
        <w:numId w:val="32"/>
      </w:numPr>
      <w:spacing w:before="240" w:after="60"/>
      <w:outlineLvl w:val="4"/>
    </w:pPr>
    <w:rPr>
      <w:sz w:val="22"/>
    </w:rPr>
  </w:style>
  <w:style w:type="paragraph" w:styleId="Heading6">
    <w:name w:val="heading 6"/>
    <w:basedOn w:val="Normal"/>
    <w:next w:val="Normal"/>
    <w:link w:val="Heading6Char"/>
    <w:qFormat/>
    <w:rsid w:val="0046297A"/>
    <w:pPr>
      <w:numPr>
        <w:ilvl w:val="5"/>
        <w:numId w:val="32"/>
      </w:numPr>
      <w:spacing w:before="240" w:after="60"/>
      <w:outlineLvl w:val="5"/>
    </w:pPr>
    <w:rPr>
      <w:i/>
      <w:sz w:val="22"/>
    </w:rPr>
  </w:style>
  <w:style w:type="paragraph" w:styleId="Heading7">
    <w:name w:val="heading 7"/>
    <w:basedOn w:val="Normal"/>
    <w:next w:val="Normal"/>
    <w:link w:val="Heading7Char"/>
    <w:qFormat/>
    <w:rsid w:val="0046297A"/>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rsid w:val="0046297A"/>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rsid w:val="0046297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link w:val="BillBasicChar"/>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link w:val="AH5SecChar"/>
    <w:rsid w:val="00126FC5"/>
    <w:pPr>
      <w:tabs>
        <w:tab w:val="clear" w:pos="2600"/>
        <w:tab w:val="left" w:pos="1100"/>
      </w:tabs>
      <w:spacing w:before="240"/>
      <w:ind w:left="1100" w:hanging="1100"/>
      <w:outlineLvl w:val="4"/>
    </w:pPr>
  </w:style>
  <w:style w:type="paragraph" w:customStyle="1" w:styleId="N-9pt">
    <w:name w:val="N-9pt"/>
    <w:aliases w:val="n9"/>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link w:val="AparaChar"/>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C532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90992"/>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d Char"/>
    <w:basedOn w:val="DefaultParagraphFont"/>
    <w:link w:val="Heading3"/>
    <w:rsid w:val="00126FC5"/>
    <w:rPr>
      <w:b/>
      <w:sz w:val="24"/>
      <w:lang w:eastAsia="en-US"/>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aNoteChar">
    <w:name w:val="aNote Char"/>
    <w:basedOn w:val="DefaultParagraphFont"/>
    <w:link w:val="aNote"/>
    <w:locked/>
    <w:rsid w:val="009F78C5"/>
    <w:rPr>
      <w:lang w:eastAsia="en-US"/>
    </w:rPr>
  </w:style>
  <w:style w:type="paragraph" w:customStyle="1" w:styleId="aExamNumsubpar">
    <w:name w:val="aExamNumsubpar"/>
    <w:basedOn w:val="aExamsubpar"/>
    <w:rsid w:val="00B24A91"/>
    <w:pPr>
      <w:tabs>
        <w:tab w:val="clear" w:pos="1100"/>
        <w:tab w:val="clear" w:pos="2381"/>
        <w:tab w:val="left" w:pos="2569"/>
      </w:tabs>
      <w:ind w:left="2569" w:hanging="403"/>
    </w:pPr>
  </w:style>
  <w:style w:type="paragraph" w:customStyle="1" w:styleId="aExamBulletsubpar">
    <w:name w:val="aExamBulletsubpar"/>
    <w:basedOn w:val="aExamsubpar"/>
    <w:rsid w:val="00A147DC"/>
    <w:pPr>
      <w:numPr>
        <w:numId w:val="29"/>
      </w:numPr>
      <w:tabs>
        <w:tab w:val="clear" w:pos="1100"/>
        <w:tab w:val="clear" w:pos="2381"/>
        <w:tab w:val="left" w:pos="2569"/>
      </w:tabs>
      <w:ind w:left="2569" w:hanging="403"/>
    </w:pPr>
  </w:style>
  <w:style w:type="paragraph" w:customStyle="1" w:styleId="aNoteBulletsubpar">
    <w:name w:val="aNoteBulletsubpar"/>
    <w:basedOn w:val="aNotesubpar"/>
    <w:rsid w:val="00B24A91"/>
    <w:pPr>
      <w:numPr>
        <w:numId w:val="31"/>
      </w:numPr>
      <w:tabs>
        <w:tab w:val="clear" w:pos="3300"/>
        <w:tab w:val="left" w:pos="3345"/>
      </w:tabs>
      <w:spacing w:before="60"/>
    </w:pPr>
  </w:style>
  <w:style w:type="character" w:customStyle="1" w:styleId="Heading5Char">
    <w:name w:val="Heading 5 Char"/>
    <w:aliases w:val="s Char"/>
    <w:basedOn w:val="DefaultParagraphFont"/>
    <w:link w:val="Heading5"/>
    <w:rsid w:val="0046297A"/>
    <w:rPr>
      <w:sz w:val="22"/>
      <w:lang w:eastAsia="en-US"/>
    </w:rPr>
  </w:style>
  <w:style w:type="character" w:customStyle="1" w:styleId="Heading6Char">
    <w:name w:val="Heading 6 Char"/>
    <w:basedOn w:val="DefaultParagraphFont"/>
    <w:link w:val="Heading6"/>
    <w:rsid w:val="0046297A"/>
    <w:rPr>
      <w:i/>
      <w:sz w:val="22"/>
      <w:lang w:eastAsia="en-US"/>
    </w:rPr>
  </w:style>
  <w:style w:type="character" w:customStyle="1" w:styleId="Heading7Char">
    <w:name w:val="Heading 7 Char"/>
    <w:basedOn w:val="DefaultParagraphFont"/>
    <w:link w:val="Heading7"/>
    <w:rsid w:val="0046297A"/>
    <w:rPr>
      <w:rFonts w:ascii="Arial" w:hAnsi="Arial"/>
      <w:lang w:eastAsia="en-US"/>
    </w:rPr>
  </w:style>
  <w:style w:type="character" w:customStyle="1" w:styleId="Heading8Char">
    <w:name w:val="Heading 8 Char"/>
    <w:basedOn w:val="DefaultParagraphFont"/>
    <w:link w:val="Heading8"/>
    <w:rsid w:val="0046297A"/>
    <w:rPr>
      <w:rFonts w:ascii="Arial" w:hAnsi="Arial"/>
      <w:i/>
      <w:lang w:eastAsia="en-US"/>
    </w:rPr>
  </w:style>
  <w:style w:type="character" w:customStyle="1" w:styleId="Heading9Char">
    <w:name w:val="Heading 9 Char"/>
    <w:basedOn w:val="DefaultParagraphFont"/>
    <w:link w:val="Heading9"/>
    <w:rsid w:val="0046297A"/>
    <w:rPr>
      <w:rFonts w:ascii="Arial" w:hAnsi="Arial"/>
      <w:b/>
      <w:i/>
      <w:sz w:val="18"/>
      <w:lang w:eastAsia="en-US"/>
    </w:rPr>
  </w:style>
  <w:style w:type="paragraph" w:customStyle="1" w:styleId="EndNote20">
    <w:name w:val="EndNote2"/>
    <w:basedOn w:val="BillBasic"/>
    <w:rsid w:val="0046297A"/>
    <w:pPr>
      <w:keepNext/>
      <w:tabs>
        <w:tab w:val="left" w:pos="240"/>
      </w:tabs>
      <w:spacing w:before="160" w:after="80"/>
      <w:jc w:val="left"/>
    </w:pPr>
    <w:rPr>
      <w:b/>
      <w:sz w:val="18"/>
    </w:rPr>
  </w:style>
  <w:style w:type="paragraph" w:styleId="Title">
    <w:name w:val="Title"/>
    <w:basedOn w:val="Normal"/>
    <w:link w:val="TitleChar"/>
    <w:qFormat/>
    <w:rsid w:val="0046297A"/>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46297A"/>
    <w:rPr>
      <w:rFonts w:ascii="Arial" w:hAnsi="Arial"/>
      <w:b/>
      <w:kern w:val="28"/>
      <w:sz w:val="32"/>
      <w:lang w:eastAsia="en-US"/>
    </w:rPr>
  </w:style>
  <w:style w:type="paragraph" w:customStyle="1" w:styleId="EndNoteSubHeading">
    <w:name w:val="EndNoteSubHeading"/>
    <w:basedOn w:val="Normal"/>
    <w:next w:val="EndNoteText"/>
    <w:rsid w:val="0046297A"/>
    <w:pPr>
      <w:keepNext/>
      <w:tabs>
        <w:tab w:val="left" w:pos="700"/>
      </w:tabs>
      <w:spacing w:before="120"/>
      <w:ind w:left="700" w:hanging="700"/>
    </w:pPr>
    <w:rPr>
      <w:rFonts w:ascii="Arial" w:hAnsi="Arial"/>
      <w:b/>
      <w:sz w:val="20"/>
    </w:rPr>
  </w:style>
  <w:style w:type="paragraph" w:styleId="Salutation">
    <w:name w:val="Salutation"/>
    <w:basedOn w:val="Normal"/>
    <w:next w:val="Normal"/>
    <w:link w:val="SalutationChar"/>
    <w:rsid w:val="0046297A"/>
  </w:style>
  <w:style w:type="character" w:customStyle="1" w:styleId="SalutationChar">
    <w:name w:val="Salutation Char"/>
    <w:basedOn w:val="DefaultParagraphFont"/>
    <w:link w:val="Salutation"/>
    <w:rsid w:val="0046297A"/>
    <w:rPr>
      <w:sz w:val="24"/>
      <w:lang w:eastAsia="en-US"/>
    </w:rPr>
  </w:style>
  <w:style w:type="paragraph" w:customStyle="1" w:styleId="aNotess">
    <w:name w:val="aNotess"/>
    <w:basedOn w:val="BillBasic"/>
    <w:rsid w:val="0046297A"/>
    <w:pPr>
      <w:ind w:left="1900" w:hanging="800"/>
    </w:pPr>
    <w:rPr>
      <w:sz w:val="20"/>
    </w:rPr>
  </w:style>
  <w:style w:type="paragraph" w:customStyle="1" w:styleId="Letterhead">
    <w:name w:val="Letterhead"/>
    <w:rsid w:val="0046297A"/>
    <w:pPr>
      <w:widowControl w:val="0"/>
      <w:spacing w:after="180"/>
      <w:jc w:val="right"/>
    </w:pPr>
    <w:rPr>
      <w:rFonts w:ascii="Arial" w:hAnsi="Arial"/>
      <w:sz w:val="32"/>
      <w:lang w:eastAsia="en-US"/>
    </w:rPr>
  </w:style>
  <w:style w:type="paragraph" w:customStyle="1" w:styleId="Paragraph">
    <w:name w:val="Paragraph"/>
    <w:basedOn w:val="Normal"/>
    <w:rsid w:val="0046297A"/>
    <w:pPr>
      <w:widowControl w:val="0"/>
      <w:spacing w:before="240"/>
    </w:pPr>
  </w:style>
  <w:style w:type="paragraph" w:styleId="NormalWeb">
    <w:name w:val="Normal (Web)"/>
    <w:basedOn w:val="Normal"/>
    <w:rsid w:val="0046297A"/>
    <w:pPr>
      <w:spacing w:before="100" w:beforeAutospacing="1" w:after="100" w:afterAutospacing="1"/>
    </w:pPr>
    <w:rPr>
      <w:szCs w:val="24"/>
    </w:rPr>
  </w:style>
  <w:style w:type="paragraph" w:styleId="HTMLPreformatted">
    <w:name w:val="HTML Preformatted"/>
    <w:basedOn w:val="Normal"/>
    <w:link w:val="HTMLPreformattedChar"/>
    <w:rsid w:val="00462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240" w:right="240"/>
    </w:pPr>
    <w:rPr>
      <w:rFonts w:ascii="Verdana" w:eastAsia="Courier New" w:hAnsi="Verdana" w:cs="Courier New"/>
      <w:sz w:val="18"/>
      <w:szCs w:val="18"/>
    </w:rPr>
  </w:style>
  <w:style w:type="character" w:customStyle="1" w:styleId="HTMLPreformattedChar">
    <w:name w:val="HTML Preformatted Char"/>
    <w:basedOn w:val="DefaultParagraphFont"/>
    <w:link w:val="HTMLPreformatted"/>
    <w:rsid w:val="0046297A"/>
    <w:rPr>
      <w:rFonts w:ascii="Verdana" w:eastAsia="Courier New" w:hAnsi="Verdana" w:cs="Courier New"/>
      <w:sz w:val="18"/>
      <w:szCs w:val="18"/>
      <w:lang w:eastAsia="en-US"/>
    </w:rPr>
  </w:style>
  <w:style w:type="paragraph" w:customStyle="1" w:styleId="aExamINum">
    <w:name w:val="aExamINum"/>
    <w:basedOn w:val="aExam"/>
    <w:rsid w:val="0046297A"/>
    <w:pPr>
      <w:tabs>
        <w:tab w:val="left" w:pos="1500"/>
      </w:tabs>
      <w:ind w:left="1500" w:hanging="400"/>
    </w:pPr>
  </w:style>
  <w:style w:type="paragraph" w:customStyle="1" w:styleId="AH3sec">
    <w:name w:val="A H3 sec"/>
    <w:aliases w:val="H3"/>
    <w:basedOn w:val="Normal"/>
    <w:next w:val="Amain"/>
    <w:rsid w:val="0046297A"/>
    <w:pPr>
      <w:keepNext/>
      <w:keepLines/>
      <w:numPr>
        <w:numId w:val="33"/>
      </w:numPr>
      <w:pBdr>
        <w:top w:val="single" w:sz="4" w:space="1" w:color="auto"/>
      </w:pBdr>
      <w:spacing w:before="180" w:after="60"/>
    </w:pPr>
    <w:rPr>
      <w:rFonts w:ascii="Arial" w:hAnsi="Arial"/>
      <w:b/>
      <w:sz w:val="22"/>
    </w:rPr>
  </w:style>
  <w:style w:type="paragraph" w:customStyle="1" w:styleId="aExamNumTextpar">
    <w:name w:val="aExamNumTextpar"/>
    <w:basedOn w:val="aExampar"/>
    <w:rsid w:val="0046297A"/>
    <w:pPr>
      <w:ind w:left="2000"/>
    </w:pPr>
  </w:style>
  <w:style w:type="paragraph" w:customStyle="1" w:styleId="aExamNumTextsubpar">
    <w:name w:val="aExamNumTextsubpar"/>
    <w:basedOn w:val="aExampar"/>
    <w:rsid w:val="0046297A"/>
    <w:pPr>
      <w:ind w:left="2540"/>
    </w:pPr>
  </w:style>
  <w:style w:type="paragraph" w:customStyle="1" w:styleId="aNoteParasubpar">
    <w:name w:val="aNoteParasubpar"/>
    <w:basedOn w:val="aNotesubpar"/>
    <w:rsid w:val="0046297A"/>
    <w:pPr>
      <w:tabs>
        <w:tab w:val="right" w:pos="3180"/>
      </w:tabs>
      <w:spacing w:before="0"/>
      <w:ind w:left="3460" w:hanging="1320"/>
    </w:pPr>
  </w:style>
  <w:style w:type="paragraph" w:customStyle="1" w:styleId="aNoteBulletann">
    <w:name w:val="aNoteBulletann"/>
    <w:basedOn w:val="aNotess"/>
    <w:rsid w:val="0046297A"/>
    <w:pPr>
      <w:tabs>
        <w:tab w:val="left" w:pos="2200"/>
      </w:tabs>
      <w:spacing w:before="0"/>
      <w:ind w:left="0" w:firstLine="0"/>
    </w:pPr>
  </w:style>
  <w:style w:type="paragraph" w:customStyle="1" w:styleId="aNoteBulletparann">
    <w:name w:val="aNoteBulletparann"/>
    <w:basedOn w:val="aNotepar"/>
    <w:rsid w:val="0046297A"/>
    <w:pPr>
      <w:tabs>
        <w:tab w:val="left" w:pos="2700"/>
      </w:tabs>
      <w:spacing w:before="0"/>
      <w:ind w:left="0" w:firstLine="0"/>
    </w:pPr>
  </w:style>
  <w:style w:type="paragraph" w:customStyle="1" w:styleId="AuthLaw">
    <w:name w:val="AuthLaw"/>
    <w:basedOn w:val="BillBasic"/>
    <w:rsid w:val="0046297A"/>
    <w:rPr>
      <w:rFonts w:ascii="Arial" w:hAnsi="Arial"/>
      <w:b/>
      <w:sz w:val="20"/>
    </w:rPr>
  </w:style>
  <w:style w:type="character" w:styleId="FollowedHyperlink">
    <w:name w:val="FollowedHyperlink"/>
    <w:basedOn w:val="DefaultParagraphFont"/>
    <w:rsid w:val="0046297A"/>
    <w:rPr>
      <w:color w:val="800080"/>
      <w:u w:val="single"/>
    </w:rPr>
  </w:style>
  <w:style w:type="paragraph" w:styleId="ListNumber">
    <w:name w:val="List Number"/>
    <w:basedOn w:val="Normal"/>
    <w:rsid w:val="0046297A"/>
    <w:pPr>
      <w:numPr>
        <w:numId w:val="35"/>
      </w:numPr>
    </w:pPr>
  </w:style>
  <w:style w:type="paragraph" w:customStyle="1" w:styleId="Sched-name">
    <w:name w:val="Sched-name"/>
    <w:basedOn w:val="Normal"/>
    <w:rsid w:val="0046297A"/>
    <w:pPr>
      <w:keepNext/>
      <w:tabs>
        <w:tab w:val="center" w:pos="3600"/>
        <w:tab w:val="right" w:pos="7200"/>
      </w:tabs>
      <w:autoSpaceDE w:val="0"/>
      <w:autoSpaceDN w:val="0"/>
      <w:spacing w:before="160" w:after="60"/>
      <w:outlineLvl w:val="1"/>
    </w:pPr>
    <w:rPr>
      <w:rFonts w:ascii="Times" w:hAnsi="Times"/>
      <w:caps/>
      <w:sz w:val="20"/>
      <w:szCs w:val="24"/>
    </w:rPr>
  </w:style>
  <w:style w:type="paragraph" w:customStyle="1" w:styleId="aExamNumpar">
    <w:name w:val="aExamNumpar"/>
    <w:basedOn w:val="aExamINumss"/>
    <w:rsid w:val="0046297A"/>
    <w:pPr>
      <w:tabs>
        <w:tab w:val="clear" w:pos="1500"/>
        <w:tab w:val="left" w:pos="2000"/>
      </w:tabs>
      <w:ind w:left="2000"/>
    </w:pPr>
  </w:style>
  <w:style w:type="paragraph" w:customStyle="1" w:styleId="Schsectionheading">
    <w:name w:val="Sch section heading"/>
    <w:basedOn w:val="BillBasic"/>
    <w:next w:val="Amain"/>
    <w:rsid w:val="0046297A"/>
    <w:pPr>
      <w:spacing w:before="160"/>
      <w:jc w:val="left"/>
      <w:outlineLvl w:val="4"/>
    </w:pPr>
    <w:rPr>
      <w:rFonts w:ascii="Arial" w:hAnsi="Arial"/>
      <w:b/>
    </w:rPr>
  </w:style>
  <w:style w:type="paragraph" w:customStyle="1" w:styleId="Subsection">
    <w:name w:val="Subsection"/>
    <w:aliases w:val="ss,subsection"/>
    <w:basedOn w:val="Normal"/>
    <w:rsid w:val="0046297A"/>
    <w:pPr>
      <w:tabs>
        <w:tab w:val="right" w:pos="1021"/>
      </w:tabs>
      <w:autoSpaceDE w:val="0"/>
      <w:autoSpaceDN w:val="0"/>
      <w:spacing w:before="180" w:line="260" w:lineRule="atLeast"/>
      <w:ind w:left="1134" w:hanging="1134"/>
    </w:pPr>
    <w:rPr>
      <w:rFonts w:ascii="Times" w:hAnsi="Times" w:cs="Times"/>
      <w:sz w:val="22"/>
      <w:szCs w:val="22"/>
    </w:rPr>
  </w:style>
  <w:style w:type="character" w:customStyle="1" w:styleId="CharSectno0">
    <w:name w:val="CharSectno"/>
    <w:basedOn w:val="DefaultParagraphFont"/>
    <w:rsid w:val="0046297A"/>
  </w:style>
  <w:style w:type="paragraph" w:customStyle="1" w:styleId="Definition">
    <w:name w:val="Definition"/>
    <w:aliases w:val="dd"/>
    <w:basedOn w:val="Subsection"/>
    <w:rsid w:val="0046297A"/>
    <w:pPr>
      <w:tabs>
        <w:tab w:val="clear" w:pos="1021"/>
      </w:tabs>
      <w:ind w:firstLine="0"/>
    </w:pPr>
  </w:style>
  <w:style w:type="paragraph" w:customStyle="1" w:styleId="indenta">
    <w:name w:val="indent(a)"/>
    <w:aliases w:val="a,paragraph"/>
    <w:basedOn w:val="Normal"/>
    <w:rsid w:val="0046297A"/>
    <w:pPr>
      <w:tabs>
        <w:tab w:val="right" w:pos="1531"/>
      </w:tabs>
      <w:autoSpaceDE w:val="0"/>
      <w:autoSpaceDN w:val="0"/>
      <w:spacing w:before="40" w:line="260" w:lineRule="atLeast"/>
      <w:ind w:left="1644" w:hanging="1644"/>
    </w:pPr>
    <w:rPr>
      <w:rFonts w:ascii="Times" w:hAnsi="Times" w:cs="Times"/>
      <w:sz w:val="22"/>
      <w:szCs w:val="22"/>
    </w:rPr>
  </w:style>
  <w:style w:type="paragraph" w:customStyle="1" w:styleId="subsection2">
    <w:name w:val="subsection2"/>
    <w:aliases w:val="ss2"/>
    <w:basedOn w:val="Subsection"/>
    <w:next w:val="Subsection"/>
    <w:rsid w:val="0046297A"/>
    <w:pPr>
      <w:tabs>
        <w:tab w:val="clear" w:pos="1021"/>
      </w:tabs>
      <w:spacing w:before="40"/>
      <w:ind w:firstLine="0"/>
    </w:pPr>
  </w:style>
  <w:style w:type="paragraph" w:styleId="CommentText">
    <w:name w:val="annotation text"/>
    <w:basedOn w:val="Normal"/>
    <w:link w:val="CommentTextChar"/>
    <w:semiHidden/>
    <w:rsid w:val="0046297A"/>
    <w:rPr>
      <w:sz w:val="20"/>
    </w:rPr>
  </w:style>
  <w:style w:type="character" w:customStyle="1" w:styleId="CommentTextChar">
    <w:name w:val="Comment Text Char"/>
    <w:basedOn w:val="DefaultParagraphFont"/>
    <w:link w:val="CommentText"/>
    <w:semiHidden/>
    <w:rsid w:val="0046297A"/>
    <w:rPr>
      <w:lang w:eastAsia="en-US"/>
    </w:rPr>
  </w:style>
  <w:style w:type="character" w:styleId="CommentReference">
    <w:name w:val="annotation reference"/>
    <w:basedOn w:val="DefaultParagraphFont"/>
    <w:semiHidden/>
    <w:rsid w:val="0046297A"/>
    <w:rPr>
      <w:sz w:val="16"/>
      <w:szCs w:val="16"/>
    </w:rPr>
  </w:style>
  <w:style w:type="paragraph" w:customStyle="1" w:styleId="aindentdef">
    <w:name w:val="a indent/def"/>
    <w:basedOn w:val="Normal"/>
    <w:rsid w:val="0046297A"/>
    <w:pPr>
      <w:spacing w:before="60" w:after="80"/>
      <w:ind w:left="900" w:hanging="500"/>
    </w:pPr>
    <w:rPr>
      <w:rFonts w:ascii="Times" w:hAnsi="Times" w:cs="Times"/>
      <w:szCs w:val="24"/>
    </w:rPr>
  </w:style>
  <w:style w:type="paragraph" w:customStyle="1" w:styleId="Actno0">
    <w:name w:val="Actno"/>
    <w:basedOn w:val="Normal"/>
    <w:next w:val="Normal"/>
    <w:rsid w:val="0046297A"/>
    <w:pPr>
      <w:spacing w:before="240" w:line="260" w:lineRule="atLeast"/>
    </w:pPr>
    <w:rPr>
      <w:b/>
      <w:bCs/>
      <w:szCs w:val="24"/>
      <w:lang w:eastAsia="en-AU"/>
    </w:rPr>
  </w:style>
  <w:style w:type="character" w:customStyle="1" w:styleId="EmailStyle3121">
    <w:name w:val="EmailStyle3121"/>
    <w:basedOn w:val="DefaultParagraphFont"/>
    <w:rsid w:val="0046297A"/>
    <w:rPr>
      <w:rFonts w:ascii="Bookman Old Style" w:hAnsi="Bookman Old Style"/>
      <w:color w:val="auto"/>
      <w:sz w:val="24"/>
      <w:szCs w:val="24"/>
    </w:rPr>
  </w:style>
  <w:style w:type="paragraph" w:customStyle="1" w:styleId="line1">
    <w:name w:val="line1"/>
    <w:basedOn w:val="Normal"/>
    <w:rsid w:val="0046297A"/>
    <w:pPr>
      <w:numPr>
        <w:ilvl w:val="1"/>
        <w:numId w:val="36"/>
      </w:numPr>
      <w:ind w:left="720" w:hanging="720"/>
    </w:pPr>
    <w:rPr>
      <w:szCs w:val="24"/>
    </w:rPr>
  </w:style>
  <w:style w:type="paragraph" w:customStyle="1" w:styleId="linktxt">
    <w:name w:val="link_txt"/>
    <w:basedOn w:val="Normal"/>
    <w:rsid w:val="0046297A"/>
    <w:pPr>
      <w:spacing w:before="100" w:beforeAutospacing="1" w:after="100" w:afterAutospacing="1"/>
    </w:pPr>
    <w:rPr>
      <w:color w:val="FFFFFF"/>
      <w:sz w:val="16"/>
      <w:szCs w:val="16"/>
    </w:rPr>
  </w:style>
  <w:style w:type="paragraph" w:customStyle="1" w:styleId="PH5Sec">
    <w:name w:val="P H5 Sec"/>
    <w:basedOn w:val="BillBasicHeading"/>
    <w:next w:val="direction"/>
    <w:rsid w:val="0046297A"/>
    <w:pPr>
      <w:tabs>
        <w:tab w:val="clear" w:pos="2600"/>
      </w:tabs>
      <w:spacing w:before="180"/>
      <w:outlineLvl w:val="4"/>
    </w:pPr>
    <w:rPr>
      <w:rFonts w:cs="Arial"/>
      <w:b w:val="0"/>
      <w:szCs w:val="24"/>
    </w:rPr>
  </w:style>
  <w:style w:type="paragraph" w:customStyle="1" w:styleId="citation">
    <w:name w:val="citation"/>
    <w:basedOn w:val="Normal"/>
    <w:rsid w:val="0046297A"/>
    <w:pPr>
      <w:spacing w:before="1220" w:after="100"/>
    </w:pPr>
    <w:rPr>
      <w:rFonts w:ascii="Arial" w:hAnsi="Arial" w:cs="Arial"/>
      <w:b/>
      <w:bCs/>
      <w:sz w:val="40"/>
      <w:szCs w:val="40"/>
    </w:rPr>
  </w:style>
  <w:style w:type="paragraph" w:customStyle="1" w:styleId="bullet">
    <w:name w:val="bullet"/>
    <w:rsid w:val="0046297A"/>
    <w:rPr>
      <w:sz w:val="24"/>
      <w:szCs w:val="24"/>
      <w:lang w:eastAsia="en-US"/>
    </w:rPr>
  </w:style>
  <w:style w:type="paragraph" w:customStyle="1" w:styleId="NtDefContInt">
    <w:name w:val="NtDefContInt"/>
    <w:rsid w:val="0046297A"/>
    <w:pPr>
      <w:spacing w:before="80" w:after="60"/>
      <w:ind w:left="1900" w:hanging="800"/>
      <w:jc w:val="both"/>
    </w:pPr>
    <w:rPr>
      <w:lang w:eastAsia="en-US"/>
    </w:rPr>
  </w:style>
  <w:style w:type="paragraph" w:customStyle="1" w:styleId="Actdetailsshaded">
    <w:name w:val="Act details shaded"/>
    <w:basedOn w:val="Normal"/>
    <w:rsid w:val="0046297A"/>
    <w:pPr>
      <w:shd w:val="pct15" w:color="auto" w:fill="FFFFFF"/>
      <w:ind w:left="900" w:right="-60"/>
    </w:pPr>
    <w:rPr>
      <w:rFonts w:ascii="Arial" w:hAnsi="Arial"/>
      <w:sz w:val="18"/>
    </w:rPr>
  </w:style>
  <w:style w:type="paragraph" w:customStyle="1" w:styleId="Actbulletshaded">
    <w:name w:val="Act bullet shaded"/>
    <w:basedOn w:val="Actbullet"/>
    <w:rsid w:val="0046297A"/>
    <w:pPr>
      <w:numPr>
        <w:numId w:val="10"/>
      </w:numPr>
      <w:shd w:val="pct15" w:color="auto" w:fill="FFFFFF"/>
    </w:pPr>
  </w:style>
  <w:style w:type="paragraph" w:customStyle="1" w:styleId="IShadedschclause0">
    <w:name w:val="I Shaded sch clause"/>
    <w:basedOn w:val="IH5Sec"/>
    <w:rsid w:val="0046297A"/>
    <w:pPr>
      <w:shd w:val="pct15" w:color="auto" w:fill="FFFFFF"/>
      <w:tabs>
        <w:tab w:val="clear" w:pos="1100"/>
        <w:tab w:val="left" w:pos="700"/>
      </w:tabs>
      <w:ind w:left="700" w:hanging="700"/>
    </w:pPr>
  </w:style>
  <w:style w:type="paragraph" w:customStyle="1" w:styleId="Billfooter">
    <w:name w:val="Billfooter"/>
    <w:basedOn w:val="Normal"/>
    <w:rsid w:val="0046297A"/>
    <w:pPr>
      <w:tabs>
        <w:tab w:val="right" w:pos="7200"/>
      </w:tabs>
      <w:jc w:val="both"/>
    </w:pPr>
    <w:rPr>
      <w:sz w:val="18"/>
    </w:rPr>
  </w:style>
  <w:style w:type="character" w:customStyle="1" w:styleId="ssl32">
    <w:name w:val="ss_l32"/>
    <w:basedOn w:val="DefaultParagraphFont"/>
    <w:rsid w:val="0046297A"/>
    <w:rPr>
      <w:color w:val="000000"/>
      <w:sz w:val="20"/>
      <w:szCs w:val="20"/>
    </w:rPr>
  </w:style>
  <w:style w:type="character" w:customStyle="1" w:styleId="hit1">
    <w:name w:val="hit1"/>
    <w:basedOn w:val="DefaultParagraphFont"/>
    <w:rsid w:val="0046297A"/>
    <w:rPr>
      <w:b/>
      <w:bCs/>
      <w:color w:val="CC0033"/>
    </w:rPr>
  </w:style>
  <w:style w:type="character" w:customStyle="1" w:styleId="italic1">
    <w:name w:val="italic1"/>
    <w:basedOn w:val="DefaultParagraphFont"/>
    <w:rsid w:val="0046297A"/>
    <w:rPr>
      <w:i/>
      <w:iCs/>
    </w:rPr>
  </w:style>
  <w:style w:type="character" w:customStyle="1" w:styleId="HeaderChar">
    <w:name w:val="Header Char"/>
    <w:basedOn w:val="DefaultParagraphFont"/>
    <w:link w:val="Header"/>
    <w:rsid w:val="0046297A"/>
    <w:rPr>
      <w:sz w:val="24"/>
      <w:lang w:eastAsia="en-US"/>
    </w:rPr>
  </w:style>
  <w:style w:type="character" w:customStyle="1" w:styleId="NewActChar">
    <w:name w:val="New Act Char"/>
    <w:basedOn w:val="DefaultParagraphFont"/>
    <w:link w:val="NewAct"/>
    <w:rsid w:val="0046297A"/>
    <w:rPr>
      <w:rFonts w:ascii="Arial" w:hAnsi="Arial"/>
      <w:b/>
      <w:lang w:eastAsia="en-US"/>
    </w:rPr>
  </w:style>
  <w:style w:type="character" w:customStyle="1" w:styleId="aDefChar">
    <w:name w:val="aDef Char"/>
    <w:basedOn w:val="DefaultParagraphFont"/>
    <w:link w:val="aDef"/>
    <w:locked/>
    <w:rsid w:val="0046297A"/>
    <w:rPr>
      <w:sz w:val="24"/>
      <w:lang w:eastAsia="en-US"/>
    </w:rPr>
  </w:style>
  <w:style w:type="character" w:customStyle="1" w:styleId="AparaChar">
    <w:name w:val="A para Char"/>
    <w:basedOn w:val="DefaultParagraphFont"/>
    <w:link w:val="Apara"/>
    <w:locked/>
    <w:rsid w:val="0046297A"/>
    <w:rPr>
      <w:sz w:val="24"/>
      <w:lang w:eastAsia="en-US"/>
    </w:rPr>
  </w:style>
  <w:style w:type="character" w:customStyle="1" w:styleId="AmainreturnChar">
    <w:name w:val="A main return Char"/>
    <w:basedOn w:val="DefaultParagraphFont"/>
    <w:link w:val="Amainreturn"/>
    <w:locked/>
    <w:rsid w:val="0046297A"/>
    <w:rPr>
      <w:sz w:val="24"/>
      <w:lang w:eastAsia="en-US"/>
    </w:rPr>
  </w:style>
  <w:style w:type="character" w:customStyle="1" w:styleId="AH5SecChar">
    <w:name w:val="A H5 Sec Char"/>
    <w:basedOn w:val="DefaultParagraphFont"/>
    <w:link w:val="AH5Sec"/>
    <w:locked/>
    <w:rsid w:val="0046297A"/>
    <w:rPr>
      <w:rFonts w:ascii="Arial" w:hAnsi="Arial"/>
      <w:b/>
      <w:sz w:val="24"/>
      <w:lang w:eastAsia="en-US"/>
    </w:rPr>
  </w:style>
  <w:style w:type="character" w:styleId="UnresolvedMention">
    <w:name w:val="Unresolved Mention"/>
    <w:basedOn w:val="DefaultParagraphFont"/>
    <w:uiPriority w:val="99"/>
    <w:semiHidden/>
    <w:unhideWhenUsed/>
    <w:rsid w:val="0046297A"/>
    <w:rPr>
      <w:color w:val="605E5C"/>
      <w:shd w:val="clear" w:color="auto" w:fill="E1DFDD"/>
    </w:rPr>
  </w:style>
  <w:style w:type="character" w:customStyle="1" w:styleId="charbolditals0">
    <w:name w:val="charbolditals"/>
    <w:basedOn w:val="DefaultParagraphFont"/>
    <w:rsid w:val="008A6E8C"/>
  </w:style>
  <w:style w:type="character" w:customStyle="1" w:styleId="BillBasicChar">
    <w:name w:val="BillBasic Char"/>
    <w:basedOn w:val="DefaultParagraphFont"/>
    <w:link w:val="BillBasic"/>
    <w:locked/>
    <w:rsid w:val="009D168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2615">
      <w:bodyDiv w:val="1"/>
      <w:marLeft w:val="0"/>
      <w:marRight w:val="0"/>
      <w:marTop w:val="0"/>
      <w:marBottom w:val="0"/>
      <w:divBdr>
        <w:top w:val="none" w:sz="0" w:space="0" w:color="auto"/>
        <w:left w:val="none" w:sz="0" w:space="0" w:color="auto"/>
        <w:bottom w:val="none" w:sz="0" w:space="0" w:color="auto"/>
        <w:right w:val="none" w:sz="0" w:space="0" w:color="auto"/>
      </w:divBdr>
      <w:divsChild>
        <w:div w:id="705713138">
          <w:marLeft w:val="0"/>
          <w:marRight w:val="0"/>
          <w:marTop w:val="0"/>
          <w:marBottom w:val="0"/>
          <w:divBdr>
            <w:top w:val="none" w:sz="0" w:space="0" w:color="auto"/>
            <w:left w:val="none" w:sz="0" w:space="0" w:color="auto"/>
            <w:bottom w:val="none" w:sz="0" w:space="0" w:color="auto"/>
            <w:right w:val="none" w:sz="0" w:space="0" w:color="auto"/>
          </w:divBdr>
        </w:div>
        <w:div w:id="387991782">
          <w:marLeft w:val="0"/>
          <w:marRight w:val="0"/>
          <w:marTop w:val="0"/>
          <w:marBottom w:val="0"/>
          <w:divBdr>
            <w:top w:val="none" w:sz="0" w:space="0" w:color="auto"/>
            <w:left w:val="none" w:sz="0" w:space="0" w:color="auto"/>
            <w:bottom w:val="none" w:sz="0" w:space="0" w:color="auto"/>
            <w:right w:val="none" w:sz="0" w:space="0" w:color="auto"/>
          </w:divBdr>
        </w:div>
        <w:div w:id="1137988149">
          <w:marLeft w:val="0"/>
          <w:marRight w:val="0"/>
          <w:marTop w:val="0"/>
          <w:marBottom w:val="0"/>
          <w:divBdr>
            <w:top w:val="none" w:sz="0" w:space="0" w:color="auto"/>
            <w:left w:val="none" w:sz="0" w:space="0" w:color="auto"/>
            <w:bottom w:val="none" w:sz="0" w:space="0" w:color="auto"/>
            <w:right w:val="none" w:sz="0" w:space="0" w:color="auto"/>
          </w:divBdr>
        </w:div>
        <w:div w:id="1651789773">
          <w:marLeft w:val="0"/>
          <w:marRight w:val="0"/>
          <w:marTop w:val="0"/>
          <w:marBottom w:val="0"/>
          <w:divBdr>
            <w:top w:val="none" w:sz="0" w:space="0" w:color="auto"/>
            <w:left w:val="none" w:sz="0" w:space="0" w:color="auto"/>
            <w:bottom w:val="none" w:sz="0" w:space="0" w:color="auto"/>
            <w:right w:val="none" w:sz="0" w:space="0" w:color="auto"/>
          </w:divBdr>
        </w:div>
      </w:divsChild>
    </w:div>
    <w:div w:id="505826494">
      <w:bodyDiv w:val="1"/>
      <w:marLeft w:val="0"/>
      <w:marRight w:val="0"/>
      <w:marTop w:val="0"/>
      <w:marBottom w:val="0"/>
      <w:divBdr>
        <w:top w:val="none" w:sz="0" w:space="0" w:color="auto"/>
        <w:left w:val="none" w:sz="0" w:space="0" w:color="auto"/>
        <w:bottom w:val="none" w:sz="0" w:space="0" w:color="auto"/>
        <w:right w:val="none" w:sz="0" w:space="0" w:color="auto"/>
      </w:divBdr>
    </w:div>
    <w:div w:id="184643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2001-14" TargetMode="External"/><Relationship Id="rId268" Type="http://schemas.openxmlformats.org/officeDocument/2006/relationships/hyperlink" Target="http://www.legislation.act.gov.au/a/2008-19" TargetMode="External"/><Relationship Id="rId475" Type="http://schemas.openxmlformats.org/officeDocument/2006/relationships/hyperlink" Target="http://www.legislation.act.gov.au/a/2016-4/default.asp" TargetMode="External"/><Relationship Id="rId682" Type="http://schemas.openxmlformats.org/officeDocument/2006/relationships/hyperlink" Target="http://www.legislation.act.gov.au/a/2023-21/"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sl/2006-23" TargetMode="External"/><Relationship Id="rId542" Type="http://schemas.openxmlformats.org/officeDocument/2006/relationships/hyperlink" Target="http://www.legislation.act.gov.au/a/2012-34" TargetMode="External"/><Relationship Id="rId987" Type="http://schemas.openxmlformats.org/officeDocument/2006/relationships/hyperlink" Target="http://www.legislation.act.gov.au/a/2011-22" TargetMode="External"/><Relationship Id="rId1172" Type="http://schemas.openxmlformats.org/officeDocument/2006/relationships/hyperlink" Target="http://www.legislation.act.gov.au/a/2013-44" TargetMode="External"/><Relationship Id="rId402" Type="http://schemas.openxmlformats.org/officeDocument/2006/relationships/hyperlink" Target="https://www.legislation.act.gov.au/cn/2020-8/" TargetMode="External"/><Relationship Id="rId847" Type="http://schemas.openxmlformats.org/officeDocument/2006/relationships/hyperlink" Target="https://www.legislation.act.gov.au/a/2020-14/" TargetMode="External"/><Relationship Id="rId1032" Type="http://schemas.openxmlformats.org/officeDocument/2006/relationships/hyperlink" Target="http://www.legislation.act.gov.au/a/2020-11/" TargetMode="External"/><Relationship Id="rId707" Type="http://schemas.openxmlformats.org/officeDocument/2006/relationships/hyperlink" Target="http://www.legislation.act.gov.au/a/2010-21" TargetMode="External"/><Relationship Id="rId914" Type="http://schemas.openxmlformats.org/officeDocument/2006/relationships/hyperlink" Target="http://www.legislation.act.gov.au/a/2008-28" TargetMode="External"/><Relationship Id="rId1337" Type="http://schemas.openxmlformats.org/officeDocument/2006/relationships/hyperlink" Target="http://www.legislation.act.gov.au/a/2021-6/" TargetMode="External"/><Relationship Id="rId43" Type="http://schemas.openxmlformats.org/officeDocument/2006/relationships/hyperlink" Target="http://www.legislation.act.gov.au/a/2007-15" TargetMode="External"/><Relationship Id="rId192" Type="http://schemas.openxmlformats.org/officeDocument/2006/relationships/hyperlink" Target="http://www.legislation.act.gov.au/a/2008-19" TargetMode="External"/><Relationship Id="rId497" Type="http://schemas.openxmlformats.org/officeDocument/2006/relationships/hyperlink" Target="http://www.legislation.act.gov.au/a/2006-23" TargetMode="External"/><Relationship Id="rId357" Type="http://schemas.openxmlformats.org/officeDocument/2006/relationships/hyperlink" Target="http://www.legislation.act.gov.au/cn/2009-11/default.asp" TargetMode="External"/><Relationship Id="rId1194" Type="http://schemas.openxmlformats.org/officeDocument/2006/relationships/hyperlink" Target="http://www.legislation.act.gov.au/a/2013-44" TargetMode="External"/><Relationship Id="rId217" Type="http://schemas.openxmlformats.org/officeDocument/2006/relationships/hyperlink" Target="http://www.comlaw.gov.au/Series/C2004A02812" TargetMode="External"/><Relationship Id="rId564" Type="http://schemas.openxmlformats.org/officeDocument/2006/relationships/hyperlink" Target="http://www.legislation.act.gov.au/a/2011-22" TargetMode="External"/><Relationship Id="rId771" Type="http://schemas.openxmlformats.org/officeDocument/2006/relationships/hyperlink" Target="http://www.legislation.act.gov.au/a/2010-21" TargetMode="External"/><Relationship Id="rId869" Type="http://schemas.openxmlformats.org/officeDocument/2006/relationships/hyperlink" Target="http://www.legislation.act.gov.au/a/2019-45/" TargetMode="External"/><Relationship Id="rId424" Type="http://schemas.openxmlformats.org/officeDocument/2006/relationships/hyperlink" Target="http://www.legislation.act.gov.au/a/2007-15" TargetMode="External"/><Relationship Id="rId631" Type="http://schemas.openxmlformats.org/officeDocument/2006/relationships/hyperlink" Target="http://www.legislation.act.gov.au/a/2016-4/default.asp" TargetMode="External"/><Relationship Id="rId729" Type="http://schemas.openxmlformats.org/officeDocument/2006/relationships/hyperlink" Target="http://www.legislation.act.gov.au/a/2023-33/" TargetMode="External"/><Relationship Id="rId1054" Type="http://schemas.openxmlformats.org/officeDocument/2006/relationships/hyperlink" Target="http://www.legislation.act.gov.au/a/2006-23" TargetMode="External"/><Relationship Id="rId1261" Type="http://schemas.openxmlformats.org/officeDocument/2006/relationships/hyperlink" Target="http://www.legislation.act.gov.au/a/2010-40" TargetMode="External"/><Relationship Id="rId1359" Type="http://schemas.openxmlformats.org/officeDocument/2006/relationships/footer" Target="footer24.xml"/><Relationship Id="rId936" Type="http://schemas.openxmlformats.org/officeDocument/2006/relationships/hyperlink" Target="http://www.legislation.act.gov.au/a/2011-22" TargetMode="External"/><Relationship Id="rId1121" Type="http://schemas.openxmlformats.org/officeDocument/2006/relationships/hyperlink" Target="http://www.legislation.act.gov.au/a/2016-4/default.asp" TargetMode="External"/><Relationship Id="rId1219" Type="http://schemas.openxmlformats.org/officeDocument/2006/relationships/hyperlink" Target="http://www.legislation.act.gov.au/a/2006-23" TargetMode="External"/><Relationship Id="rId65" Type="http://schemas.openxmlformats.org/officeDocument/2006/relationships/hyperlink" Target="http://www.legislation.act.gov.au/a/2005-58" TargetMode="External"/><Relationship Id="rId281" Type="http://schemas.openxmlformats.org/officeDocument/2006/relationships/hyperlink" Target="http://www.legislation.act.gov.au/a/2004-59" TargetMode="External"/><Relationship Id="rId141" Type="http://schemas.openxmlformats.org/officeDocument/2006/relationships/hyperlink" Target="http://www.legislation.act.gov.au/a/2005-58" TargetMode="External"/><Relationship Id="rId379" Type="http://schemas.openxmlformats.org/officeDocument/2006/relationships/hyperlink" Target="http://www.legislation.act.gov.au/a/2015-3/default.asp" TargetMode="External"/><Relationship Id="rId586" Type="http://schemas.openxmlformats.org/officeDocument/2006/relationships/hyperlink" Target="http://www.legislation.act.gov.au/a/2008-7" TargetMode="External"/><Relationship Id="rId793" Type="http://schemas.openxmlformats.org/officeDocument/2006/relationships/hyperlink" Target="http://www.legislation.act.gov.au/a/2010-21" TargetMode="External"/><Relationship Id="rId7" Type="http://schemas.openxmlformats.org/officeDocument/2006/relationships/endnotes" Target="endnotes.xml"/><Relationship Id="rId239" Type="http://schemas.openxmlformats.org/officeDocument/2006/relationships/footer" Target="footer17.xml"/><Relationship Id="rId446" Type="http://schemas.openxmlformats.org/officeDocument/2006/relationships/hyperlink" Target="http://www.legislation.act.gov.au/a/2011-22" TargetMode="External"/><Relationship Id="rId653" Type="http://schemas.openxmlformats.org/officeDocument/2006/relationships/hyperlink" Target="http://www.legislation.act.gov.au/a/2014-6" TargetMode="External"/><Relationship Id="rId1076" Type="http://schemas.openxmlformats.org/officeDocument/2006/relationships/hyperlink" Target="http://www.legislation.act.gov.au/a/2006-23" TargetMode="External"/><Relationship Id="rId1283" Type="http://schemas.openxmlformats.org/officeDocument/2006/relationships/hyperlink" Target="http://www.legislation.act.gov.au/a/2014-6/default.asp" TargetMode="External"/><Relationship Id="rId306" Type="http://schemas.openxmlformats.org/officeDocument/2006/relationships/hyperlink" Target="http://www.legislation.act.gov.au/a/2005-58" TargetMode="External"/><Relationship Id="rId860" Type="http://schemas.openxmlformats.org/officeDocument/2006/relationships/hyperlink" Target="http://www.legislation.act.gov.au/a/2011-22" TargetMode="External"/><Relationship Id="rId958" Type="http://schemas.openxmlformats.org/officeDocument/2006/relationships/hyperlink" Target="http://www.legislation.act.gov.au/a/2011-22" TargetMode="External"/><Relationship Id="rId1143" Type="http://schemas.openxmlformats.org/officeDocument/2006/relationships/hyperlink" Target="http://www.legislation.act.gov.au/a/2023-33/" TargetMode="External"/><Relationship Id="rId87" Type="http://schemas.openxmlformats.org/officeDocument/2006/relationships/hyperlink" Target="http://www.legislation.act.gov.au/a/2005-58" TargetMode="External"/><Relationship Id="rId513" Type="http://schemas.openxmlformats.org/officeDocument/2006/relationships/hyperlink" Target="http://www.legislation.act.gov.au/a/2016-4/default.asp" TargetMode="External"/><Relationship Id="rId720" Type="http://schemas.openxmlformats.org/officeDocument/2006/relationships/hyperlink" Target="http://www.legislation.act.gov.au/a/2023-33/" TargetMode="External"/><Relationship Id="rId818" Type="http://schemas.openxmlformats.org/officeDocument/2006/relationships/hyperlink" Target="http://www.legislation.act.gov.au/a/2011-22" TargetMode="External"/><Relationship Id="rId1350" Type="http://schemas.openxmlformats.org/officeDocument/2006/relationships/hyperlink" Target="http://www.legislation.act.gov.au/a/2023-40/" TargetMode="External"/><Relationship Id="rId1003" Type="http://schemas.openxmlformats.org/officeDocument/2006/relationships/hyperlink" Target="http://www.legislation.act.gov.au/a/2011-22" TargetMode="External"/><Relationship Id="rId1210" Type="http://schemas.openxmlformats.org/officeDocument/2006/relationships/hyperlink" Target="http://www.legislation.act.gov.au/a/2016-4/default.asp" TargetMode="External"/><Relationship Id="rId1308" Type="http://schemas.openxmlformats.org/officeDocument/2006/relationships/hyperlink" Target="http://www.legislation.act.gov.au/a/2017-9/default.asp"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11-57" TargetMode="External"/><Relationship Id="rId230" Type="http://schemas.openxmlformats.org/officeDocument/2006/relationships/footer" Target="footer12.xml"/><Relationship Id="rId468" Type="http://schemas.openxmlformats.org/officeDocument/2006/relationships/hyperlink" Target="http://www.legislation.act.gov.au/a/2010-21" TargetMode="External"/><Relationship Id="rId675" Type="http://schemas.openxmlformats.org/officeDocument/2006/relationships/hyperlink" Target="http://www.legislation.act.gov.au/a/2016-4/default.asp" TargetMode="External"/><Relationship Id="rId882" Type="http://schemas.openxmlformats.org/officeDocument/2006/relationships/hyperlink" Target="http://www.legislation.act.gov.au/a/2019-45/" TargetMode="External"/><Relationship Id="rId1098" Type="http://schemas.openxmlformats.org/officeDocument/2006/relationships/hyperlink" Target="http://www.legislation.act.gov.au/sl/2007-13" TargetMode="External"/><Relationship Id="rId328" Type="http://schemas.openxmlformats.org/officeDocument/2006/relationships/hyperlink" Target="http://www.legislation.act.gov.au/sl/2007-13" TargetMode="External"/><Relationship Id="rId535" Type="http://schemas.openxmlformats.org/officeDocument/2006/relationships/hyperlink" Target="http://www.legislation.act.gov.au/a/2012-34" TargetMode="External"/><Relationship Id="rId742" Type="http://schemas.openxmlformats.org/officeDocument/2006/relationships/hyperlink" Target="http://www.legislation.act.gov.au/a/2011-22" TargetMode="External"/><Relationship Id="rId1165" Type="http://schemas.openxmlformats.org/officeDocument/2006/relationships/hyperlink" Target="http://www.legislation.act.gov.au/a/2016-4/default.asp" TargetMode="External"/><Relationship Id="rId1372" Type="http://schemas.openxmlformats.org/officeDocument/2006/relationships/theme" Target="theme/theme1.xml"/><Relationship Id="rId602" Type="http://schemas.openxmlformats.org/officeDocument/2006/relationships/hyperlink" Target="http://www.legislation.act.gov.au/a/2018-43/" TargetMode="External"/><Relationship Id="rId1025" Type="http://schemas.openxmlformats.org/officeDocument/2006/relationships/hyperlink" Target="http://www.legislation.act.gov.au/a/2015-38/" TargetMode="External"/><Relationship Id="rId1232" Type="http://schemas.openxmlformats.org/officeDocument/2006/relationships/hyperlink" Target="http://www.legislation.act.gov.au/a/2007-15/" TargetMode="External"/><Relationship Id="rId907" Type="http://schemas.openxmlformats.org/officeDocument/2006/relationships/hyperlink" Target="http://www.legislation.act.gov.au/a/2024-16/" TargetMode="External"/><Relationship Id="rId36" Type="http://schemas.openxmlformats.org/officeDocument/2006/relationships/hyperlink" Target="http://www.legislation.act.gov.au/a/2001-14" TargetMode="External"/><Relationship Id="rId185" Type="http://schemas.openxmlformats.org/officeDocument/2006/relationships/hyperlink" Target="http://www.legislation.act.gov.au/a/2001-14" TargetMode="External"/><Relationship Id="rId392" Type="http://schemas.openxmlformats.org/officeDocument/2006/relationships/hyperlink" Target="http://www.legislation.act.gov.au/a/2016-52/default.asp" TargetMode="External"/><Relationship Id="rId697" Type="http://schemas.openxmlformats.org/officeDocument/2006/relationships/hyperlink" Target="http://www.legislation.act.gov.au/a/2010-21" TargetMode="External"/><Relationship Id="rId252" Type="http://schemas.openxmlformats.org/officeDocument/2006/relationships/hyperlink" Target="http://www.legislation.act.gov.au/a/2001-14" TargetMode="External"/><Relationship Id="rId1187" Type="http://schemas.openxmlformats.org/officeDocument/2006/relationships/hyperlink" Target="http://www.legislation.act.gov.au/a/2023-33/" TargetMode="External"/><Relationship Id="rId112" Type="http://schemas.openxmlformats.org/officeDocument/2006/relationships/hyperlink" Target="http://www.legislation.act.gov.au/a/2005-58" TargetMode="External"/><Relationship Id="rId557" Type="http://schemas.openxmlformats.org/officeDocument/2006/relationships/hyperlink" Target="http://www.legislation.act.gov.au/a/2021-6/" TargetMode="External"/><Relationship Id="rId764" Type="http://schemas.openxmlformats.org/officeDocument/2006/relationships/hyperlink" Target="http://www.legislation.act.gov.au/a/2011-22" TargetMode="External"/><Relationship Id="rId971" Type="http://schemas.openxmlformats.org/officeDocument/2006/relationships/hyperlink" Target="http://www.legislation.act.gov.au/a/2011-22" TargetMode="External"/><Relationship Id="rId417" Type="http://schemas.openxmlformats.org/officeDocument/2006/relationships/hyperlink" Target="https://legislation.act.gov.au/a/2024-16/" TargetMode="External"/><Relationship Id="rId624" Type="http://schemas.openxmlformats.org/officeDocument/2006/relationships/hyperlink" Target="http://www.legislation.act.gov.au/a/2019-31/" TargetMode="External"/><Relationship Id="rId831" Type="http://schemas.openxmlformats.org/officeDocument/2006/relationships/hyperlink" Target="http://www.legislation.act.gov.au/a/2020-11/" TargetMode="External"/><Relationship Id="rId1047" Type="http://schemas.openxmlformats.org/officeDocument/2006/relationships/hyperlink" Target="http://www.legislation.act.gov.au/a/2006-23" TargetMode="External"/><Relationship Id="rId1254" Type="http://schemas.openxmlformats.org/officeDocument/2006/relationships/hyperlink" Target="http://www.legislation.act.gov.au/a/2009-28" TargetMode="External"/><Relationship Id="rId929" Type="http://schemas.openxmlformats.org/officeDocument/2006/relationships/hyperlink" Target="http://www.legislation.act.gov.au/a/2011-22" TargetMode="External"/><Relationship Id="rId1114" Type="http://schemas.openxmlformats.org/officeDocument/2006/relationships/hyperlink" Target="http://www.legislation.act.gov.au/a/2008-20" TargetMode="External"/><Relationship Id="rId1321" Type="http://schemas.openxmlformats.org/officeDocument/2006/relationships/hyperlink" Target="http://www.legislation.act.gov.au/a/2019-45/" TargetMode="External"/><Relationship Id="rId58" Type="http://schemas.openxmlformats.org/officeDocument/2006/relationships/hyperlink" Target="http://www.legislation.act.gov.au/a/2005-58" TargetMode="External"/><Relationship Id="rId274" Type="http://schemas.openxmlformats.org/officeDocument/2006/relationships/hyperlink" Target="http://www.legislation.act.gov.au/a/2001-14" TargetMode="External"/><Relationship Id="rId481" Type="http://schemas.openxmlformats.org/officeDocument/2006/relationships/hyperlink" Target="http://www.legislation.act.gov.au/a/2016-4/default.asp" TargetMode="External"/><Relationship Id="rId134" Type="http://schemas.openxmlformats.org/officeDocument/2006/relationships/hyperlink" Target="http://www.legislation.act.gov.au/a/2005-58" TargetMode="External"/><Relationship Id="rId579" Type="http://schemas.openxmlformats.org/officeDocument/2006/relationships/hyperlink" Target="http://www.legislation.act.gov.au/a/2016-4/default.asp" TargetMode="External"/><Relationship Id="rId786" Type="http://schemas.openxmlformats.org/officeDocument/2006/relationships/hyperlink" Target="http://www.legislation.act.gov.au/a/2010-21" TargetMode="External"/><Relationship Id="rId993" Type="http://schemas.openxmlformats.org/officeDocument/2006/relationships/hyperlink" Target="http://www.legislation.act.gov.au/a/2011-55" TargetMode="External"/><Relationship Id="rId341" Type="http://schemas.openxmlformats.org/officeDocument/2006/relationships/hyperlink" Target="http://www.legislation.act.gov.au/sl/2006-23" TargetMode="External"/><Relationship Id="rId439" Type="http://schemas.openxmlformats.org/officeDocument/2006/relationships/hyperlink" Target="http://www.legislation.act.gov.au/a/2006-23" TargetMode="External"/><Relationship Id="rId646" Type="http://schemas.openxmlformats.org/officeDocument/2006/relationships/hyperlink" Target="http://www.legislation.act.gov.au/a/2011-22" TargetMode="External"/><Relationship Id="rId1069" Type="http://schemas.openxmlformats.org/officeDocument/2006/relationships/hyperlink" Target="http://www.legislation.act.gov.au/a/2006-23" TargetMode="External"/><Relationship Id="rId1276" Type="http://schemas.openxmlformats.org/officeDocument/2006/relationships/hyperlink" Target="http://www.legislation.act.gov.au/a/2012-34" TargetMode="External"/><Relationship Id="rId201" Type="http://schemas.openxmlformats.org/officeDocument/2006/relationships/hyperlink" Target="http://www.legislation.act.gov.au/a/2001-14" TargetMode="External"/><Relationship Id="rId506" Type="http://schemas.openxmlformats.org/officeDocument/2006/relationships/hyperlink" Target="http://www.legislation.act.gov.au/a/2011-22" TargetMode="External"/><Relationship Id="rId853" Type="http://schemas.openxmlformats.org/officeDocument/2006/relationships/hyperlink" Target="http://www.legislation.act.gov.au/a/2012-34" TargetMode="External"/><Relationship Id="rId1136" Type="http://schemas.openxmlformats.org/officeDocument/2006/relationships/hyperlink" Target="http://www.legislation.act.gov.au/a/2009-7" TargetMode="External"/><Relationship Id="rId713" Type="http://schemas.openxmlformats.org/officeDocument/2006/relationships/hyperlink" Target="http://www.legislation.act.gov.au/a/2010-21" TargetMode="External"/><Relationship Id="rId920" Type="http://schemas.openxmlformats.org/officeDocument/2006/relationships/hyperlink" Target="http://www.legislation.act.gov.au/a/2011-22" TargetMode="External"/><Relationship Id="rId1343" Type="http://schemas.openxmlformats.org/officeDocument/2006/relationships/hyperlink" Target="http://www.legislation.act.gov.au/a/2023-21/" TargetMode="External"/><Relationship Id="rId1203" Type="http://schemas.openxmlformats.org/officeDocument/2006/relationships/hyperlink" Target="http://www.legislation.act.gov.au/a/2013-44" TargetMode="External"/><Relationship Id="rId296" Type="http://schemas.openxmlformats.org/officeDocument/2006/relationships/hyperlink" Target="http://www.legislation.act.gov.au/a/2005-58" TargetMode="External"/><Relationship Id="rId156" Type="http://schemas.openxmlformats.org/officeDocument/2006/relationships/hyperlink" Target="http://www.legislation.act.gov.au/a/2002-51" TargetMode="External"/><Relationship Id="rId363" Type="http://schemas.openxmlformats.org/officeDocument/2006/relationships/hyperlink" Target="http://www.legislation.act.gov.au/a/2011-48" TargetMode="External"/><Relationship Id="rId570" Type="http://schemas.openxmlformats.org/officeDocument/2006/relationships/hyperlink" Target="http://www.legislation.act.gov.au/a/2023-21/" TargetMode="External"/><Relationship Id="rId223" Type="http://schemas.openxmlformats.org/officeDocument/2006/relationships/hyperlink" Target="http://www.legislation.act.gov.au/a/2001-14" TargetMode="External"/><Relationship Id="rId430" Type="http://schemas.openxmlformats.org/officeDocument/2006/relationships/hyperlink" Target="http://www.legislation.act.gov.au/a/2011-22" TargetMode="External"/><Relationship Id="rId668" Type="http://schemas.openxmlformats.org/officeDocument/2006/relationships/hyperlink" Target="http://www.legislation.act.gov.au/a/2008-19/" TargetMode="External"/><Relationship Id="rId875" Type="http://schemas.openxmlformats.org/officeDocument/2006/relationships/hyperlink" Target="http://www.legislation.act.gov.au/a/2019-45/" TargetMode="External"/><Relationship Id="rId1060" Type="http://schemas.openxmlformats.org/officeDocument/2006/relationships/hyperlink" Target="http://www.legislation.act.gov.au/a/2006-23" TargetMode="External"/><Relationship Id="rId1298" Type="http://schemas.openxmlformats.org/officeDocument/2006/relationships/hyperlink" Target="http://www.legislation.act.gov.au/a/2016-4/default.asp" TargetMode="External"/><Relationship Id="rId528" Type="http://schemas.openxmlformats.org/officeDocument/2006/relationships/hyperlink" Target="http://www.legislation.act.gov.au/a/2016-4/default.asp" TargetMode="External"/><Relationship Id="rId735" Type="http://schemas.openxmlformats.org/officeDocument/2006/relationships/hyperlink" Target="http://www.legislation.act.gov.au/a/2011-22" TargetMode="External"/><Relationship Id="rId942" Type="http://schemas.openxmlformats.org/officeDocument/2006/relationships/hyperlink" Target="http://www.legislation.act.gov.au/a/2011-22" TargetMode="External"/><Relationship Id="rId1158" Type="http://schemas.openxmlformats.org/officeDocument/2006/relationships/hyperlink" Target="http://www.legislation.act.gov.au/a/2023-33/" TargetMode="External"/><Relationship Id="rId1365" Type="http://schemas.openxmlformats.org/officeDocument/2006/relationships/header" Target="header23.xml"/><Relationship Id="rId1018" Type="http://schemas.openxmlformats.org/officeDocument/2006/relationships/hyperlink" Target="http://www.legislation.act.gov.au/a/2008-19/" TargetMode="External"/><Relationship Id="rId1225" Type="http://schemas.openxmlformats.org/officeDocument/2006/relationships/hyperlink" Target="http://www.legislation.act.gov.au/sl/2006-26" TargetMode="External"/><Relationship Id="rId71" Type="http://schemas.openxmlformats.org/officeDocument/2006/relationships/hyperlink" Target="http://www.legislation.act.gov.au/a/2007-15" TargetMode="External"/><Relationship Id="rId802" Type="http://schemas.openxmlformats.org/officeDocument/2006/relationships/hyperlink" Target="http://www.legislation.act.gov.au/a/2016-4/default.asp" TargetMode="External"/><Relationship Id="rId29" Type="http://schemas.openxmlformats.org/officeDocument/2006/relationships/header" Target="header6.xml"/><Relationship Id="rId178" Type="http://schemas.openxmlformats.org/officeDocument/2006/relationships/hyperlink" Target="http://www.legislation.act.gov.au/a/2001-14" TargetMode="External"/><Relationship Id="rId385" Type="http://schemas.openxmlformats.org/officeDocument/2006/relationships/hyperlink" Target="http://www.legislation.act.gov.au/a/2015-50" TargetMode="External"/><Relationship Id="rId592" Type="http://schemas.openxmlformats.org/officeDocument/2006/relationships/hyperlink" Target="http://www.legislation.act.gov.au/a/2012-34" TargetMode="External"/><Relationship Id="rId245" Type="http://schemas.openxmlformats.org/officeDocument/2006/relationships/hyperlink" Target="http://www.legislation.act.gov.au/a/2001-14" TargetMode="External"/><Relationship Id="rId452" Type="http://schemas.openxmlformats.org/officeDocument/2006/relationships/hyperlink" Target="http://www.legislation.act.gov.au/a/2011-22" TargetMode="External"/><Relationship Id="rId897" Type="http://schemas.openxmlformats.org/officeDocument/2006/relationships/hyperlink" Target="http://www.legislation.act.gov.au/a/2011-22" TargetMode="External"/><Relationship Id="rId1082" Type="http://schemas.openxmlformats.org/officeDocument/2006/relationships/hyperlink" Target="http://www.legislation.act.gov.au/sl/2006-23" TargetMode="External"/><Relationship Id="rId105" Type="http://schemas.openxmlformats.org/officeDocument/2006/relationships/hyperlink" Target="http://www.legislation.act.gov.au/a/1992-8" TargetMode="External"/><Relationship Id="rId312" Type="http://schemas.openxmlformats.org/officeDocument/2006/relationships/hyperlink" Target="http://www.legislation.act.gov.au/a/2007-15" TargetMode="External"/><Relationship Id="rId757" Type="http://schemas.openxmlformats.org/officeDocument/2006/relationships/hyperlink" Target="http://www.legislation.act.gov.au/a/2010-21" TargetMode="External"/><Relationship Id="rId964" Type="http://schemas.openxmlformats.org/officeDocument/2006/relationships/hyperlink" Target="http://www.legislation.act.gov.au/a/2016-52/default.asp" TargetMode="External"/><Relationship Id="rId93" Type="http://schemas.openxmlformats.org/officeDocument/2006/relationships/hyperlink" Target="http://www.legislation.act.gov.au/a/2007-15" TargetMode="External"/><Relationship Id="rId617" Type="http://schemas.openxmlformats.org/officeDocument/2006/relationships/hyperlink" Target="http://www.legislation.act.gov.au/a/2018-43/" TargetMode="External"/><Relationship Id="rId824" Type="http://schemas.openxmlformats.org/officeDocument/2006/relationships/hyperlink" Target="http://www.legislation.act.gov.au/a/2011-22" TargetMode="External"/><Relationship Id="rId1247" Type="http://schemas.openxmlformats.org/officeDocument/2006/relationships/hyperlink" Target="http://www.legislation.act.gov.au/a/2008-20" TargetMode="External"/><Relationship Id="rId1107" Type="http://schemas.openxmlformats.org/officeDocument/2006/relationships/hyperlink" Target="http://www.legislation.act.gov.au/a/2008-20" TargetMode="External"/><Relationship Id="rId1314" Type="http://schemas.openxmlformats.org/officeDocument/2006/relationships/hyperlink" Target="http://www.legislation.act.gov.au/a/2018-9/" TargetMode="External"/><Relationship Id="rId20" Type="http://schemas.openxmlformats.org/officeDocument/2006/relationships/footer" Target="footer2.xml"/><Relationship Id="rId267" Type="http://schemas.openxmlformats.org/officeDocument/2006/relationships/hyperlink" Target="http://www.legislation.act.gov.au/a/2008-19" TargetMode="External"/><Relationship Id="rId474" Type="http://schemas.openxmlformats.org/officeDocument/2006/relationships/hyperlink" Target="http://www.legislation.act.gov.au/a/2016-4/default.asp" TargetMode="External"/><Relationship Id="rId127" Type="http://schemas.openxmlformats.org/officeDocument/2006/relationships/hyperlink" Target="http://www.legislation.act.gov.au/a/1999-77" TargetMode="External"/><Relationship Id="rId681" Type="http://schemas.openxmlformats.org/officeDocument/2006/relationships/hyperlink" Target="http://www.legislation.act.gov.au/a/2011-22" TargetMode="External"/><Relationship Id="rId779" Type="http://schemas.openxmlformats.org/officeDocument/2006/relationships/hyperlink" Target="http://www.legislation.act.gov.au/a/2010-21" TargetMode="External"/><Relationship Id="rId986" Type="http://schemas.openxmlformats.org/officeDocument/2006/relationships/hyperlink" Target="http://www.legislation.act.gov.au/a/2011-22" TargetMode="External"/><Relationship Id="rId334" Type="http://schemas.openxmlformats.org/officeDocument/2006/relationships/hyperlink" Target="http://www.legislation.act.gov.au/a/2005-58" TargetMode="External"/><Relationship Id="rId541" Type="http://schemas.openxmlformats.org/officeDocument/2006/relationships/hyperlink" Target="http://www.legislation.act.gov.au/a/2016-4/default.asp" TargetMode="External"/><Relationship Id="rId639" Type="http://schemas.openxmlformats.org/officeDocument/2006/relationships/hyperlink" Target="http://www.legislation.act.gov.au/a/2019-31/" TargetMode="External"/><Relationship Id="rId1171" Type="http://schemas.openxmlformats.org/officeDocument/2006/relationships/hyperlink" Target="http://www.legislation.act.gov.au/a/2013-44" TargetMode="External"/><Relationship Id="rId1269" Type="http://schemas.openxmlformats.org/officeDocument/2006/relationships/hyperlink" Target="http://www.legislation.act.gov.au/a/2011-57" TargetMode="External"/><Relationship Id="rId401" Type="http://schemas.openxmlformats.org/officeDocument/2006/relationships/hyperlink" Target="http://www.legislation.act.gov.au/a/2019-45/default.asp" TargetMode="External"/><Relationship Id="rId846" Type="http://schemas.openxmlformats.org/officeDocument/2006/relationships/hyperlink" Target="http://www.legislation.act.gov.au/a/2019-45/" TargetMode="External"/><Relationship Id="rId1031" Type="http://schemas.openxmlformats.org/officeDocument/2006/relationships/hyperlink" Target="https://www.legislation.act.gov.au/a/2020-14/" TargetMode="External"/><Relationship Id="rId1129" Type="http://schemas.openxmlformats.org/officeDocument/2006/relationships/hyperlink" Target="http://www.legislation.act.gov.au/a/2019-45/" TargetMode="External"/><Relationship Id="rId706" Type="http://schemas.openxmlformats.org/officeDocument/2006/relationships/hyperlink" Target="http://www.legislation.act.gov.au/a/2010-21" TargetMode="External"/><Relationship Id="rId913" Type="http://schemas.openxmlformats.org/officeDocument/2006/relationships/hyperlink" Target="http://www.legislation.act.gov.au/a/2021-1/" TargetMode="External"/><Relationship Id="rId1336" Type="http://schemas.openxmlformats.org/officeDocument/2006/relationships/hyperlink" Target="http://www.legislation.act.gov.au/a/2021-6/" TargetMode="External"/><Relationship Id="rId42" Type="http://schemas.openxmlformats.org/officeDocument/2006/relationships/hyperlink" Target="http://www.legislation.act.gov.au/a/1991-1" TargetMode="External"/><Relationship Id="rId191" Type="http://schemas.openxmlformats.org/officeDocument/2006/relationships/hyperlink" Target="http://www.legislation.act.gov.au/a/2008-19" TargetMode="External"/><Relationship Id="rId289" Type="http://schemas.openxmlformats.org/officeDocument/2006/relationships/header" Target="header16.xml"/><Relationship Id="rId496" Type="http://schemas.openxmlformats.org/officeDocument/2006/relationships/hyperlink" Target="http://www.legislation.act.gov.au/a/2016-48/default.asp"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08-51" TargetMode="External"/><Relationship Id="rId563" Type="http://schemas.openxmlformats.org/officeDocument/2006/relationships/hyperlink" Target="http://www.legislation.act.gov.au/a/2006-23" TargetMode="External"/><Relationship Id="rId770" Type="http://schemas.openxmlformats.org/officeDocument/2006/relationships/hyperlink" Target="http://www.legislation.act.gov.au/a/2011-22" TargetMode="External"/><Relationship Id="rId1193" Type="http://schemas.openxmlformats.org/officeDocument/2006/relationships/hyperlink" Target="http://www.legislation.act.gov.au/a/2008-19/" TargetMode="External"/><Relationship Id="rId216" Type="http://schemas.openxmlformats.org/officeDocument/2006/relationships/hyperlink" Target="http://www.comlaw.gov.au/Series/C1914A00012" TargetMode="External"/><Relationship Id="rId423" Type="http://schemas.openxmlformats.org/officeDocument/2006/relationships/hyperlink" Target="http://www.legislation.act.gov.au/a/2006-23" TargetMode="External"/><Relationship Id="rId868" Type="http://schemas.openxmlformats.org/officeDocument/2006/relationships/hyperlink" Target="http://www.legislation.act.gov.au/a/2019-45/" TargetMode="External"/><Relationship Id="rId1053" Type="http://schemas.openxmlformats.org/officeDocument/2006/relationships/hyperlink" Target="http://www.legislation.act.gov.au/a/2006-23" TargetMode="External"/><Relationship Id="rId1260" Type="http://schemas.openxmlformats.org/officeDocument/2006/relationships/hyperlink" Target="http://www.legislation.act.gov.au/a/2010-40" TargetMode="External"/><Relationship Id="rId630" Type="http://schemas.openxmlformats.org/officeDocument/2006/relationships/hyperlink" Target="http://www.legislation.act.gov.au/a/2007-15" TargetMode="External"/><Relationship Id="rId728" Type="http://schemas.openxmlformats.org/officeDocument/2006/relationships/hyperlink" Target="http://www.legislation.act.gov.au/a/2011-22" TargetMode="External"/><Relationship Id="rId935" Type="http://schemas.openxmlformats.org/officeDocument/2006/relationships/hyperlink" Target="http://www.legislation.act.gov.au/a/2008-19/" TargetMode="External"/><Relationship Id="rId1358" Type="http://schemas.openxmlformats.org/officeDocument/2006/relationships/header" Target="header20.xml"/><Relationship Id="rId64" Type="http://schemas.openxmlformats.org/officeDocument/2006/relationships/hyperlink" Target="http://www.legislation.act.gov.au/a/2005-58" TargetMode="External"/><Relationship Id="rId1120" Type="http://schemas.openxmlformats.org/officeDocument/2006/relationships/hyperlink" Target="http://www.legislation.act.gov.au/a/2016-4/default.asp" TargetMode="External"/><Relationship Id="rId1218" Type="http://schemas.openxmlformats.org/officeDocument/2006/relationships/hyperlink" Target="http://www.legislation.act.gov.au/a/2006-23" TargetMode="External"/><Relationship Id="rId280" Type="http://schemas.openxmlformats.org/officeDocument/2006/relationships/hyperlink" Target="http://www.legislation.act.gov.au/a/2001-14" TargetMode="External"/><Relationship Id="rId140" Type="http://schemas.openxmlformats.org/officeDocument/2006/relationships/hyperlink" Target="http://www.legislation.act.gov.au/a/2005-58" TargetMode="External"/><Relationship Id="rId378" Type="http://schemas.openxmlformats.org/officeDocument/2006/relationships/hyperlink" Target="http://www.legislation.act.gov.au/a/2014-58" TargetMode="External"/><Relationship Id="rId585" Type="http://schemas.openxmlformats.org/officeDocument/2006/relationships/hyperlink" Target="http://www.legislation.act.gov.au/a/2012-34" TargetMode="External"/><Relationship Id="rId792" Type="http://schemas.openxmlformats.org/officeDocument/2006/relationships/hyperlink" Target="http://www.legislation.act.gov.au/a/2010-21" TargetMode="External"/><Relationship Id="rId6" Type="http://schemas.openxmlformats.org/officeDocument/2006/relationships/footnotes" Target="footnotes.xml"/><Relationship Id="rId238" Type="http://schemas.openxmlformats.org/officeDocument/2006/relationships/footer" Target="footer16.xml"/><Relationship Id="rId445" Type="http://schemas.openxmlformats.org/officeDocument/2006/relationships/hyperlink" Target="http://www.legislation.act.gov.au/a/2011-22" TargetMode="External"/><Relationship Id="rId652" Type="http://schemas.openxmlformats.org/officeDocument/2006/relationships/hyperlink" Target="http://www.legislation.act.gov.au/a/2011-22" TargetMode="External"/><Relationship Id="rId1075" Type="http://schemas.openxmlformats.org/officeDocument/2006/relationships/hyperlink" Target="http://www.legislation.act.gov.au/a/2006-23" TargetMode="External"/><Relationship Id="rId1282" Type="http://schemas.openxmlformats.org/officeDocument/2006/relationships/hyperlink" Target="http://www.legislation.act.gov.au/a/2014-6/default.asp" TargetMode="External"/><Relationship Id="rId305" Type="http://schemas.openxmlformats.org/officeDocument/2006/relationships/hyperlink" Target="http://www.legislation.act.gov.au/a/2005-58" TargetMode="External"/><Relationship Id="rId512" Type="http://schemas.openxmlformats.org/officeDocument/2006/relationships/hyperlink" Target="http://www.legislation.act.gov.au/a/2011-22" TargetMode="External"/><Relationship Id="rId957" Type="http://schemas.openxmlformats.org/officeDocument/2006/relationships/hyperlink" Target="http://www.legislation.act.gov.au/a/2019-31/" TargetMode="External"/><Relationship Id="rId1142" Type="http://schemas.openxmlformats.org/officeDocument/2006/relationships/hyperlink" Target="http://www.legislation.act.gov.au/a/2008-19/" TargetMode="External"/><Relationship Id="rId86" Type="http://schemas.openxmlformats.org/officeDocument/2006/relationships/hyperlink" Target="http://www.legislation.act.gov.au/a/2007-15" TargetMode="External"/><Relationship Id="rId817" Type="http://schemas.openxmlformats.org/officeDocument/2006/relationships/hyperlink" Target="http://www.legislation.act.gov.au/a/2010-21" TargetMode="External"/><Relationship Id="rId1002" Type="http://schemas.openxmlformats.org/officeDocument/2006/relationships/hyperlink" Target="http://www.legislation.act.gov.au/a/2009-7" TargetMode="External"/><Relationship Id="rId1307" Type="http://schemas.openxmlformats.org/officeDocument/2006/relationships/hyperlink" Target="http://www.legislation.act.gov.au/a/2017-6/default.asp" TargetMode="External"/><Relationship Id="rId13" Type="http://schemas.openxmlformats.org/officeDocument/2006/relationships/hyperlink" Target="http://www.legislation.act.gov.au/a/2001-14" TargetMode="External"/><Relationship Id="rId162" Type="http://schemas.openxmlformats.org/officeDocument/2006/relationships/hyperlink" Target="http://www.legislation.act.gov.au/a/2005-58" TargetMode="External"/><Relationship Id="rId467" Type="http://schemas.openxmlformats.org/officeDocument/2006/relationships/hyperlink" Target="http://www.legislation.act.gov.au/a/2016-4/default.asp" TargetMode="External"/><Relationship Id="rId1097" Type="http://schemas.openxmlformats.org/officeDocument/2006/relationships/hyperlink" Target="http://www.legislation.act.gov.au/sl/2006-23" TargetMode="External"/><Relationship Id="rId674" Type="http://schemas.openxmlformats.org/officeDocument/2006/relationships/hyperlink" Target="http://www.legislation.act.gov.au/a/2011-22" TargetMode="External"/><Relationship Id="rId881" Type="http://schemas.openxmlformats.org/officeDocument/2006/relationships/hyperlink" Target="http://www.legislation.act.gov.au/a/2021-19/" TargetMode="External"/><Relationship Id="rId979" Type="http://schemas.openxmlformats.org/officeDocument/2006/relationships/hyperlink" Target="http://www.legislation.act.gov.au/a/2011-22" TargetMode="External"/><Relationship Id="rId327" Type="http://schemas.openxmlformats.org/officeDocument/2006/relationships/hyperlink" Target="http://www.legislation.act.gov.au/sl/2006-26" TargetMode="External"/><Relationship Id="rId534" Type="http://schemas.openxmlformats.org/officeDocument/2006/relationships/hyperlink" Target="http://www.legislation.act.gov.au/a/2011-22" TargetMode="External"/><Relationship Id="rId741" Type="http://schemas.openxmlformats.org/officeDocument/2006/relationships/hyperlink" Target="http://www.legislation.act.gov.au/a/2010-21" TargetMode="External"/><Relationship Id="rId839" Type="http://schemas.openxmlformats.org/officeDocument/2006/relationships/hyperlink" Target="http://www.legislation.act.gov.au/a/2011-22" TargetMode="External"/><Relationship Id="rId1164" Type="http://schemas.openxmlformats.org/officeDocument/2006/relationships/hyperlink" Target="http://www.legislation.act.gov.au/a/2013-44" TargetMode="External"/><Relationship Id="rId1371" Type="http://schemas.openxmlformats.org/officeDocument/2006/relationships/fontTable" Target="fontTable.xml"/><Relationship Id="rId601" Type="http://schemas.openxmlformats.org/officeDocument/2006/relationships/hyperlink" Target="http://www.legislation.act.gov.au/a/2016-4/default.asp" TargetMode="External"/><Relationship Id="rId1024" Type="http://schemas.openxmlformats.org/officeDocument/2006/relationships/hyperlink" Target="http://www.legislation.act.gov.au/a/2014-51/default.asp" TargetMode="External"/><Relationship Id="rId1231" Type="http://schemas.openxmlformats.org/officeDocument/2006/relationships/hyperlink" Target="http://www.legislation.act.gov.au/sl/2007-13" TargetMode="External"/><Relationship Id="rId906" Type="http://schemas.openxmlformats.org/officeDocument/2006/relationships/hyperlink" Target="http://www.legislation.act.gov.au/a/2010-30" TargetMode="External"/><Relationship Id="rId1329" Type="http://schemas.openxmlformats.org/officeDocument/2006/relationships/hyperlink" Target="http://www.legislation.act.gov.au/a/2020-42/"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7-15" TargetMode="External"/><Relationship Id="rId338" Type="http://schemas.openxmlformats.org/officeDocument/2006/relationships/hyperlink" Target="http://www.legislation.act.gov.au/a/2007-15" TargetMode="External"/><Relationship Id="rId545" Type="http://schemas.openxmlformats.org/officeDocument/2006/relationships/hyperlink" Target="http://www.legislation.act.gov.au/a/2016-4/default.asp" TargetMode="External"/><Relationship Id="rId752" Type="http://schemas.openxmlformats.org/officeDocument/2006/relationships/hyperlink" Target="http://www.legislation.act.gov.au/a/2011-22" TargetMode="External"/><Relationship Id="rId1175" Type="http://schemas.openxmlformats.org/officeDocument/2006/relationships/hyperlink" Target="http://www.legislation.act.gov.au/a/2013-44" TargetMode="External"/><Relationship Id="rId184" Type="http://schemas.openxmlformats.org/officeDocument/2006/relationships/hyperlink" Target="http://www.legislation.act.gov.au/a/1991-34" TargetMode="External"/><Relationship Id="rId391" Type="http://schemas.openxmlformats.org/officeDocument/2006/relationships/hyperlink" Target="http://www.legislation.act.gov.au/a/2016-48/default.asp" TargetMode="External"/><Relationship Id="rId405" Type="http://schemas.openxmlformats.org/officeDocument/2006/relationships/hyperlink" Target="https://www.legislation.act.gov.au/cn/2020-21/" TargetMode="External"/><Relationship Id="rId612" Type="http://schemas.openxmlformats.org/officeDocument/2006/relationships/hyperlink" Target="http://www.legislation.act.gov.au/a/2011-22" TargetMode="External"/><Relationship Id="rId1035" Type="http://schemas.openxmlformats.org/officeDocument/2006/relationships/hyperlink" Target="http://www.legislation.act.gov.au/a/2013-44" TargetMode="External"/><Relationship Id="rId1242" Type="http://schemas.openxmlformats.org/officeDocument/2006/relationships/hyperlink" Target="http://www.legislation.act.gov.au/a/2008-28" TargetMode="External"/><Relationship Id="rId251" Type="http://schemas.openxmlformats.org/officeDocument/2006/relationships/hyperlink" Target="http://www.legislation.act.gov.au/a/1992-8" TargetMode="External"/><Relationship Id="rId489" Type="http://schemas.openxmlformats.org/officeDocument/2006/relationships/hyperlink" Target="http://www.legislation.act.gov.au/a/2016-4/default.asp" TargetMode="External"/><Relationship Id="rId696" Type="http://schemas.openxmlformats.org/officeDocument/2006/relationships/hyperlink" Target="http://www.legislation.act.gov.au/a/2010-21" TargetMode="External"/><Relationship Id="rId917" Type="http://schemas.openxmlformats.org/officeDocument/2006/relationships/hyperlink" Target="http://www.legislation.act.gov.au/a/2011-22" TargetMode="External"/><Relationship Id="rId1102" Type="http://schemas.openxmlformats.org/officeDocument/2006/relationships/hyperlink" Target="http://www.legislation.act.gov.au/a/2008-20" TargetMode="External"/><Relationship Id="rId46" Type="http://schemas.openxmlformats.org/officeDocument/2006/relationships/hyperlink" Target="http://www.legislation.act.gov.au/a/2007-15" TargetMode="External"/><Relationship Id="rId349" Type="http://schemas.openxmlformats.org/officeDocument/2006/relationships/hyperlink" Target="http://www.legislation.act.gov.au/cn/2008-13/default.asp" TargetMode="External"/><Relationship Id="rId556" Type="http://schemas.openxmlformats.org/officeDocument/2006/relationships/hyperlink" Target="http://www.legislation.act.gov.au/a/2016-4/default.asp" TargetMode="External"/><Relationship Id="rId763" Type="http://schemas.openxmlformats.org/officeDocument/2006/relationships/hyperlink" Target="http://www.legislation.act.gov.au/a/2010-21" TargetMode="External"/><Relationship Id="rId1186" Type="http://schemas.openxmlformats.org/officeDocument/2006/relationships/hyperlink" Target="http://www.legislation.act.gov.au/a/2023-33/" TargetMode="External"/><Relationship Id="rId111" Type="http://schemas.openxmlformats.org/officeDocument/2006/relationships/hyperlink" Target="http://www.legislation.act.gov.au/a/2001-14" TargetMode="External"/><Relationship Id="rId195" Type="http://schemas.openxmlformats.org/officeDocument/2006/relationships/hyperlink" Target="http://www.legislation.act.gov.au/a/2005-58" TargetMode="External"/><Relationship Id="rId209" Type="http://schemas.openxmlformats.org/officeDocument/2006/relationships/hyperlink" Target="http://www.comlaw.gov.au/Series/C2004A02812" TargetMode="External"/><Relationship Id="rId416" Type="http://schemas.openxmlformats.org/officeDocument/2006/relationships/hyperlink" Target="https://legislation.act.gov.au/a/2023-42/" TargetMode="External"/><Relationship Id="rId970" Type="http://schemas.openxmlformats.org/officeDocument/2006/relationships/hyperlink" Target="http://www.legislation.act.gov.au/a/2011-22" TargetMode="External"/><Relationship Id="rId1046" Type="http://schemas.openxmlformats.org/officeDocument/2006/relationships/hyperlink" Target="http://www.legislation.act.gov.au/a/2006-23" TargetMode="External"/><Relationship Id="rId1253" Type="http://schemas.openxmlformats.org/officeDocument/2006/relationships/hyperlink" Target="http://www.legislation.act.gov.au/a/2009-28" TargetMode="External"/><Relationship Id="rId623" Type="http://schemas.openxmlformats.org/officeDocument/2006/relationships/hyperlink" Target="http://www.legislation.act.gov.au/a/2019-31/" TargetMode="External"/><Relationship Id="rId830" Type="http://schemas.openxmlformats.org/officeDocument/2006/relationships/hyperlink" Target="http://www.legislation.act.gov.au/a/2011-22" TargetMode="External"/><Relationship Id="rId928" Type="http://schemas.openxmlformats.org/officeDocument/2006/relationships/hyperlink" Target="http://www.legislation.act.gov.au/a/2020-42/" TargetMode="External"/><Relationship Id="rId57" Type="http://schemas.openxmlformats.org/officeDocument/2006/relationships/hyperlink" Target="http://www.legislation.act.gov.au/a/2008-19" TargetMode="External"/><Relationship Id="rId262" Type="http://schemas.openxmlformats.org/officeDocument/2006/relationships/hyperlink" Target="http://www.legislation.act.gov.au/a/2008-19" TargetMode="External"/><Relationship Id="rId567" Type="http://schemas.openxmlformats.org/officeDocument/2006/relationships/hyperlink" Target="http://www.legislation.act.gov.au/a/2021-6/" TargetMode="External"/><Relationship Id="rId1113" Type="http://schemas.openxmlformats.org/officeDocument/2006/relationships/hyperlink" Target="http://www.legislation.act.gov.au/a/2008-20" TargetMode="External"/><Relationship Id="rId1197" Type="http://schemas.openxmlformats.org/officeDocument/2006/relationships/hyperlink" Target="http://www.legislation.act.gov.au/a/2019-45/" TargetMode="External"/><Relationship Id="rId1320" Type="http://schemas.openxmlformats.org/officeDocument/2006/relationships/hyperlink" Target="http://www.legislation.act.gov.au/a/2019-45/" TargetMode="External"/><Relationship Id="rId122" Type="http://schemas.openxmlformats.org/officeDocument/2006/relationships/hyperlink" Target="http://www.legislation.act.gov.au/a/1930-21" TargetMode="External"/><Relationship Id="rId774" Type="http://schemas.openxmlformats.org/officeDocument/2006/relationships/hyperlink" Target="http://www.legislation.act.gov.au/a/2010-21" TargetMode="External"/><Relationship Id="rId981" Type="http://schemas.openxmlformats.org/officeDocument/2006/relationships/hyperlink" Target="http://www.legislation.act.gov.au/a/2011-22" TargetMode="External"/><Relationship Id="rId1057" Type="http://schemas.openxmlformats.org/officeDocument/2006/relationships/hyperlink" Target="http://www.legislation.act.gov.au/a/2006-23" TargetMode="External"/><Relationship Id="rId427" Type="http://schemas.openxmlformats.org/officeDocument/2006/relationships/hyperlink" Target="http://www.legislation.act.gov.au/a/2010-21" TargetMode="External"/><Relationship Id="rId634" Type="http://schemas.openxmlformats.org/officeDocument/2006/relationships/hyperlink" Target="http://www.legislation.act.gov.au/a/2019-31/" TargetMode="External"/><Relationship Id="rId841" Type="http://schemas.openxmlformats.org/officeDocument/2006/relationships/hyperlink" Target="http://www.legislation.act.gov.au/a/2011-22" TargetMode="External"/><Relationship Id="rId1264" Type="http://schemas.openxmlformats.org/officeDocument/2006/relationships/hyperlink" Target="http://www.legislation.act.gov.au/a/2011-27" TargetMode="External"/><Relationship Id="rId273" Type="http://schemas.openxmlformats.org/officeDocument/2006/relationships/hyperlink" Target="http://www.legislation.act.gov.au/a/2007-15" TargetMode="External"/><Relationship Id="rId480" Type="http://schemas.openxmlformats.org/officeDocument/2006/relationships/hyperlink" Target="http://www.legislation.act.gov.au/a/2020-42/" TargetMode="External"/><Relationship Id="rId701" Type="http://schemas.openxmlformats.org/officeDocument/2006/relationships/hyperlink" Target="http://www.legislation.act.gov.au/a/2010-21" TargetMode="External"/><Relationship Id="rId939" Type="http://schemas.openxmlformats.org/officeDocument/2006/relationships/hyperlink" Target="http://www.legislation.act.gov.au/a/2021-3/" TargetMode="External"/><Relationship Id="rId1124" Type="http://schemas.openxmlformats.org/officeDocument/2006/relationships/hyperlink" Target="http://www.legislation.act.gov.au/a/2016-4/default.asp" TargetMode="External"/><Relationship Id="rId1331" Type="http://schemas.openxmlformats.org/officeDocument/2006/relationships/hyperlink" Target="http://www.legislation.act.gov.au/a/2021-1/" TargetMode="External"/><Relationship Id="rId68" Type="http://schemas.openxmlformats.org/officeDocument/2006/relationships/hyperlink" Target="http://www.legislation.act.gov.au/a/2005-58" TargetMode="External"/><Relationship Id="rId133" Type="http://schemas.openxmlformats.org/officeDocument/2006/relationships/hyperlink" Target="http://www.legislation.act.gov.au/a/2005-58" TargetMode="External"/><Relationship Id="rId340" Type="http://schemas.openxmlformats.org/officeDocument/2006/relationships/hyperlink" Target="http://www.legislation.act.gov.au/sl/2007-34" TargetMode="External"/><Relationship Id="rId578" Type="http://schemas.openxmlformats.org/officeDocument/2006/relationships/hyperlink" Target="http://www.legislation.act.gov.au/a/2016-4/default.asp" TargetMode="External"/><Relationship Id="rId785" Type="http://schemas.openxmlformats.org/officeDocument/2006/relationships/hyperlink" Target="http://www.legislation.act.gov.au/a/2010-21" TargetMode="External"/><Relationship Id="rId992" Type="http://schemas.openxmlformats.org/officeDocument/2006/relationships/hyperlink" Target="http://www.legislation.act.gov.au/a/2011-22" TargetMode="External"/><Relationship Id="rId200" Type="http://schemas.openxmlformats.org/officeDocument/2006/relationships/hyperlink" Target="http://dcm.nt.gov.au/strong_service_delivery/supporting_government/register_of_legislation" TargetMode="External"/><Relationship Id="rId438" Type="http://schemas.openxmlformats.org/officeDocument/2006/relationships/hyperlink" Target="http://www.legislation.act.gov.au/a/2012-13" TargetMode="External"/><Relationship Id="rId645" Type="http://schemas.openxmlformats.org/officeDocument/2006/relationships/hyperlink" Target="http://www.legislation.act.gov.au/a/2016-4/default.asp" TargetMode="External"/><Relationship Id="rId852" Type="http://schemas.openxmlformats.org/officeDocument/2006/relationships/hyperlink" Target="http://www.legislation.act.gov.au/a/2017-9/default.asp" TargetMode="External"/><Relationship Id="rId1068" Type="http://schemas.openxmlformats.org/officeDocument/2006/relationships/hyperlink" Target="http://www.legislation.act.gov.au/a/2006-23" TargetMode="External"/><Relationship Id="rId1275" Type="http://schemas.openxmlformats.org/officeDocument/2006/relationships/hyperlink" Target="http://www.legislation.act.gov.au/a/2012-13" TargetMode="External"/><Relationship Id="rId284" Type="http://schemas.openxmlformats.org/officeDocument/2006/relationships/hyperlink" Target="http://www.legislation.act.gov.au/a/2001-14" TargetMode="External"/><Relationship Id="rId491" Type="http://schemas.openxmlformats.org/officeDocument/2006/relationships/hyperlink" Target="http://www.legislation.act.gov.au/a/2016-4/default.asp" TargetMode="External"/><Relationship Id="rId505" Type="http://schemas.openxmlformats.org/officeDocument/2006/relationships/hyperlink" Target="http://www.legislation.act.gov.au/a/2006-23" TargetMode="External"/><Relationship Id="rId712" Type="http://schemas.openxmlformats.org/officeDocument/2006/relationships/hyperlink" Target="http://www.legislation.act.gov.au/a/2011-22" TargetMode="External"/><Relationship Id="rId1135" Type="http://schemas.openxmlformats.org/officeDocument/2006/relationships/hyperlink" Target="http://www.legislation.act.gov.au/a/2019-45/" TargetMode="External"/><Relationship Id="rId1342" Type="http://schemas.openxmlformats.org/officeDocument/2006/relationships/hyperlink" Target="http://www.legislation.act.gov.au/a/2023-21/" TargetMode="External"/><Relationship Id="rId79" Type="http://schemas.openxmlformats.org/officeDocument/2006/relationships/hyperlink" Target="http://www.legislation.act.gov.au/a/1992-8" TargetMode="External"/><Relationship Id="rId144" Type="http://schemas.openxmlformats.org/officeDocument/2006/relationships/hyperlink" Target="http://www.legislation.act.gov.au/a/2008-19" TargetMode="External"/><Relationship Id="rId589" Type="http://schemas.openxmlformats.org/officeDocument/2006/relationships/hyperlink" Target="http://www.legislation.act.gov.au/a/2016-4/default.asp" TargetMode="External"/><Relationship Id="rId796" Type="http://schemas.openxmlformats.org/officeDocument/2006/relationships/hyperlink" Target="http://www.legislation.act.gov.au/a/2011-22" TargetMode="External"/><Relationship Id="rId1202" Type="http://schemas.openxmlformats.org/officeDocument/2006/relationships/hyperlink" Target="http://www.legislation.act.gov.au/a/2016-4/default.asp" TargetMode="External"/><Relationship Id="rId351" Type="http://schemas.openxmlformats.org/officeDocument/2006/relationships/hyperlink" Target="http://www.legislation.act.gov.au/cn/2008-13/default.asp" TargetMode="External"/><Relationship Id="rId449" Type="http://schemas.openxmlformats.org/officeDocument/2006/relationships/hyperlink" Target="http://www.legislation.act.gov.au/a/2020-42/" TargetMode="External"/><Relationship Id="rId656" Type="http://schemas.openxmlformats.org/officeDocument/2006/relationships/hyperlink" Target="http://www.legislation.act.gov.au/a/2020-11/" TargetMode="External"/><Relationship Id="rId863" Type="http://schemas.openxmlformats.org/officeDocument/2006/relationships/hyperlink" Target="http://www.legislation.act.gov.au/a/2019-45/" TargetMode="External"/><Relationship Id="rId1079" Type="http://schemas.openxmlformats.org/officeDocument/2006/relationships/hyperlink" Target="http://www.legislation.act.gov.au/sl/2006-23" TargetMode="External"/><Relationship Id="rId1286" Type="http://schemas.openxmlformats.org/officeDocument/2006/relationships/hyperlink" Target="http://www.legislation.act.gov.au/a/2015-3" TargetMode="External"/><Relationship Id="rId211" Type="http://schemas.openxmlformats.org/officeDocument/2006/relationships/hyperlink" Target="http://www.comlaw.gov.au/Series/C2004A02812" TargetMode="External"/><Relationship Id="rId295" Type="http://schemas.openxmlformats.org/officeDocument/2006/relationships/hyperlink" Target="http://www.legislation.act.gov.au/a/2005-58" TargetMode="External"/><Relationship Id="rId309" Type="http://schemas.openxmlformats.org/officeDocument/2006/relationships/hyperlink" Target="http://www.legislation.act.gov.au/a/2005-58" TargetMode="External"/><Relationship Id="rId516" Type="http://schemas.openxmlformats.org/officeDocument/2006/relationships/hyperlink" Target="http://www.legislation.act.gov.au/a/2016-4/default.asp" TargetMode="External"/><Relationship Id="rId1146" Type="http://schemas.openxmlformats.org/officeDocument/2006/relationships/hyperlink" Target="http://www.legislation.act.gov.au/a/2013-44" TargetMode="External"/><Relationship Id="rId723" Type="http://schemas.openxmlformats.org/officeDocument/2006/relationships/hyperlink" Target="http://www.legislation.act.gov.au/a/2015-15" TargetMode="External"/><Relationship Id="rId930" Type="http://schemas.openxmlformats.org/officeDocument/2006/relationships/hyperlink" Target="http://www.legislation.act.gov.au/a/2011-48/" TargetMode="External"/><Relationship Id="rId1006" Type="http://schemas.openxmlformats.org/officeDocument/2006/relationships/hyperlink" Target="http://www.legislation.act.gov.au/a/2011-22" TargetMode="External"/><Relationship Id="rId1353" Type="http://schemas.openxmlformats.org/officeDocument/2006/relationships/hyperlink" Target="http://www.legislation.act.gov.au/a/2024-16/" TargetMode="External"/><Relationship Id="rId155" Type="http://schemas.openxmlformats.org/officeDocument/2006/relationships/hyperlink" Target="http://www.legislation.act.gov.au/a/2016-42" TargetMode="External"/><Relationship Id="rId362" Type="http://schemas.openxmlformats.org/officeDocument/2006/relationships/hyperlink" Target="http://www.legislation.act.gov.au/a/2011-27" TargetMode="External"/><Relationship Id="rId1213" Type="http://schemas.openxmlformats.org/officeDocument/2006/relationships/hyperlink" Target="http://www.legislation.act.gov.au/a/2019-45/" TargetMode="External"/><Relationship Id="rId1297" Type="http://schemas.openxmlformats.org/officeDocument/2006/relationships/hyperlink" Target="http://www.legislation.act.gov.au/a/2016-4/default.asp" TargetMode="External"/><Relationship Id="rId222" Type="http://schemas.openxmlformats.org/officeDocument/2006/relationships/hyperlink" Target="http://www.legislation.act.gov.au/a/2001-14" TargetMode="External"/><Relationship Id="rId667" Type="http://schemas.openxmlformats.org/officeDocument/2006/relationships/hyperlink" Target="http://www.legislation.act.gov.au/a/2006-23" TargetMode="External"/><Relationship Id="rId874" Type="http://schemas.openxmlformats.org/officeDocument/2006/relationships/hyperlink" Target="http://www.legislation.act.gov.au/a/2019-45/" TargetMode="External"/><Relationship Id="rId17" Type="http://schemas.openxmlformats.org/officeDocument/2006/relationships/header" Target="header1.xml"/><Relationship Id="rId527" Type="http://schemas.openxmlformats.org/officeDocument/2006/relationships/hyperlink" Target="http://www.legislation.act.gov.au/a/2016-4/default.asp" TargetMode="External"/><Relationship Id="rId734" Type="http://schemas.openxmlformats.org/officeDocument/2006/relationships/hyperlink" Target="http://www.legislation.act.gov.au/a/2010-21" TargetMode="External"/><Relationship Id="rId941" Type="http://schemas.openxmlformats.org/officeDocument/2006/relationships/hyperlink" Target="http://www.legislation.act.gov.au/a/2008-19/" TargetMode="External"/><Relationship Id="rId1157" Type="http://schemas.openxmlformats.org/officeDocument/2006/relationships/hyperlink" Target="http://www.legislation.act.gov.au/a/2023-33/" TargetMode="External"/><Relationship Id="rId1364" Type="http://schemas.openxmlformats.org/officeDocument/2006/relationships/footer" Target="footer27.xml"/><Relationship Id="rId70" Type="http://schemas.openxmlformats.org/officeDocument/2006/relationships/hyperlink" Target="http://www.legislation.act.gov.au/a/2001-14" TargetMode="External"/><Relationship Id="rId166" Type="http://schemas.openxmlformats.org/officeDocument/2006/relationships/hyperlink" Target="https://legislation.act.gov.au/a/2023-42/" TargetMode="External"/><Relationship Id="rId373" Type="http://schemas.openxmlformats.org/officeDocument/2006/relationships/hyperlink" Target="http://www.legislation.act.gov.au/a/2013-44" TargetMode="External"/><Relationship Id="rId580" Type="http://schemas.openxmlformats.org/officeDocument/2006/relationships/hyperlink" Target="http://www.legislation.act.gov.au/a/2011-22" TargetMode="External"/><Relationship Id="rId801" Type="http://schemas.openxmlformats.org/officeDocument/2006/relationships/hyperlink" Target="http://www.legislation.act.gov.au/a/2010-21" TargetMode="External"/><Relationship Id="rId1017" Type="http://schemas.openxmlformats.org/officeDocument/2006/relationships/hyperlink" Target="http://www.legislation.act.gov.au/a/2008-19/" TargetMode="External"/><Relationship Id="rId1224" Type="http://schemas.openxmlformats.org/officeDocument/2006/relationships/hyperlink" Target="http://www.legislation.act.gov.au/a/2008-19/" TargetMode="External"/><Relationship Id="rId1" Type="http://schemas.openxmlformats.org/officeDocument/2006/relationships/customXml" Target="../customXml/item1.xml"/><Relationship Id="rId233" Type="http://schemas.openxmlformats.org/officeDocument/2006/relationships/footer" Target="footer13.xml"/><Relationship Id="rId440" Type="http://schemas.openxmlformats.org/officeDocument/2006/relationships/hyperlink" Target="http://www.legislation.act.gov.au/a/2008-19/" TargetMode="External"/><Relationship Id="rId678" Type="http://schemas.openxmlformats.org/officeDocument/2006/relationships/hyperlink" Target="http://www.legislation.act.gov.au/a/2011-22" TargetMode="External"/><Relationship Id="rId885" Type="http://schemas.openxmlformats.org/officeDocument/2006/relationships/hyperlink" Target="http://www.legislation.act.gov.au/a/2019-45/" TargetMode="External"/><Relationship Id="rId1070" Type="http://schemas.openxmlformats.org/officeDocument/2006/relationships/hyperlink" Target="http://www.legislation.act.gov.au/sl/2006-23" TargetMode="External"/><Relationship Id="rId28" Type="http://schemas.openxmlformats.org/officeDocument/2006/relationships/hyperlink" Target="http://www.legislation.act.gov.au/a/2004-5" TargetMode="External"/><Relationship Id="rId300" Type="http://schemas.openxmlformats.org/officeDocument/2006/relationships/hyperlink" Target="http://www.legislation.act.gov.au/a/2007-15" TargetMode="External"/><Relationship Id="rId538" Type="http://schemas.openxmlformats.org/officeDocument/2006/relationships/hyperlink" Target="http://www.legislation.act.gov.au/a/2011-22" TargetMode="External"/><Relationship Id="rId745" Type="http://schemas.openxmlformats.org/officeDocument/2006/relationships/hyperlink" Target="http://www.legislation.act.gov.au/a/2011-22" TargetMode="External"/><Relationship Id="rId952" Type="http://schemas.openxmlformats.org/officeDocument/2006/relationships/hyperlink" Target="http://www.legislation.act.gov.au/a/2015-50" TargetMode="External"/><Relationship Id="rId1168" Type="http://schemas.openxmlformats.org/officeDocument/2006/relationships/hyperlink" Target="http://www.legislation.act.gov.au/a/2013-44" TargetMode="External"/><Relationship Id="rId81" Type="http://schemas.openxmlformats.org/officeDocument/2006/relationships/hyperlink" Target="http://www.legislation.act.gov.au/a/2005-58"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14-51/default.asp" TargetMode="External"/><Relationship Id="rId591" Type="http://schemas.openxmlformats.org/officeDocument/2006/relationships/hyperlink" Target="http://www.legislation.act.gov.au/a/2008-7" TargetMode="External"/><Relationship Id="rId605" Type="http://schemas.openxmlformats.org/officeDocument/2006/relationships/hyperlink" Target="http://www.legislation.act.gov.au/a/2016-4/default.asp" TargetMode="External"/><Relationship Id="rId812" Type="http://schemas.openxmlformats.org/officeDocument/2006/relationships/hyperlink" Target="http://www.legislation.act.gov.au/a/2011-22" TargetMode="External"/><Relationship Id="rId1028" Type="http://schemas.openxmlformats.org/officeDocument/2006/relationships/hyperlink" Target="http://www.legislation.act.gov.au/a/2016-4/default.asp" TargetMode="External"/><Relationship Id="rId1235" Type="http://schemas.openxmlformats.org/officeDocument/2006/relationships/hyperlink" Target="http://www.legislation.act.gov.au/sl/2006-23" TargetMode="External"/><Relationship Id="rId244" Type="http://schemas.openxmlformats.org/officeDocument/2006/relationships/hyperlink" Target="http://www.legislation.act.gov.au/a/2008-19" TargetMode="External"/><Relationship Id="rId689" Type="http://schemas.openxmlformats.org/officeDocument/2006/relationships/hyperlink" Target="http://www.legislation.act.gov.au/a/2010-21" TargetMode="External"/><Relationship Id="rId896" Type="http://schemas.openxmlformats.org/officeDocument/2006/relationships/hyperlink" Target="http://www.legislation.act.gov.au/a/2023-33/" TargetMode="External"/><Relationship Id="rId1081" Type="http://schemas.openxmlformats.org/officeDocument/2006/relationships/hyperlink" Target="http://www.legislation.act.gov.au/sl/2007-13" TargetMode="External"/><Relationship Id="rId1302" Type="http://schemas.openxmlformats.org/officeDocument/2006/relationships/hyperlink" Target="http://www.legislation.act.gov.au/a/2016-48/default.asp" TargetMode="External"/><Relationship Id="rId39" Type="http://schemas.openxmlformats.org/officeDocument/2006/relationships/hyperlink" Target="http://www.legislation.act.gov.au/a/2007-15" TargetMode="External"/><Relationship Id="rId451" Type="http://schemas.openxmlformats.org/officeDocument/2006/relationships/hyperlink" Target="http://www.legislation.act.gov.au/a/2011-22" TargetMode="External"/><Relationship Id="rId549" Type="http://schemas.openxmlformats.org/officeDocument/2006/relationships/hyperlink" Target="http://www.legislation.act.gov.au/a/2016-4/default.asp" TargetMode="External"/><Relationship Id="rId756" Type="http://schemas.openxmlformats.org/officeDocument/2006/relationships/hyperlink" Target="http://www.legislation.act.gov.au/a/2013-44" TargetMode="External"/><Relationship Id="rId1179" Type="http://schemas.openxmlformats.org/officeDocument/2006/relationships/hyperlink" Target="http://www.legislation.act.gov.au/a/2013-44" TargetMode="External"/><Relationship Id="rId104" Type="http://schemas.openxmlformats.org/officeDocument/2006/relationships/hyperlink" Target="http://www.legislation.act.gov.au/a/1992-8" TargetMode="External"/><Relationship Id="rId188" Type="http://schemas.openxmlformats.org/officeDocument/2006/relationships/hyperlink" Target="http://www.legislation.act.gov.au/a/2011-12" TargetMode="External"/><Relationship Id="rId311" Type="http://schemas.openxmlformats.org/officeDocument/2006/relationships/hyperlink" Target="http://www.legislation.act.gov.au/a/2001-14" TargetMode="External"/><Relationship Id="rId395" Type="http://schemas.openxmlformats.org/officeDocument/2006/relationships/hyperlink" Target="http://www.legislation.act.gov.au/a/2017-10/default.asp" TargetMode="External"/><Relationship Id="rId409" Type="http://schemas.openxmlformats.org/officeDocument/2006/relationships/hyperlink" Target="http://www.legislation.act.gov.au/a/2021-6/default.asp" TargetMode="External"/><Relationship Id="rId963" Type="http://schemas.openxmlformats.org/officeDocument/2006/relationships/hyperlink" Target="http://www.legislation.act.gov.au/a/2011-22" TargetMode="External"/><Relationship Id="rId1039" Type="http://schemas.openxmlformats.org/officeDocument/2006/relationships/hyperlink" Target="http://www.legislation.act.gov.au/a/2006-23" TargetMode="External"/><Relationship Id="rId1246" Type="http://schemas.openxmlformats.org/officeDocument/2006/relationships/hyperlink" Target="http://www.legislation.act.gov.au/a/2008-19/" TargetMode="External"/><Relationship Id="rId92" Type="http://schemas.openxmlformats.org/officeDocument/2006/relationships/hyperlink" Target="http://www.legislation.act.gov.au/a/2005-58" TargetMode="External"/><Relationship Id="rId616" Type="http://schemas.openxmlformats.org/officeDocument/2006/relationships/hyperlink" Target="http://www.legislation.act.gov.au/a/2016-4/default.asp" TargetMode="External"/><Relationship Id="rId823" Type="http://schemas.openxmlformats.org/officeDocument/2006/relationships/hyperlink" Target="http://www.legislation.act.gov.au/a/2006-23" TargetMode="External"/><Relationship Id="rId255" Type="http://schemas.openxmlformats.org/officeDocument/2006/relationships/hyperlink" Target="http://www.legislation.act.gov.au/a/2005-58" TargetMode="External"/><Relationship Id="rId462" Type="http://schemas.openxmlformats.org/officeDocument/2006/relationships/hyperlink" Target="http://www.legislation.act.gov.au/a/2006-23" TargetMode="External"/><Relationship Id="rId1092" Type="http://schemas.openxmlformats.org/officeDocument/2006/relationships/hyperlink" Target="http://www.legislation.act.gov.au/sl/2006-23" TargetMode="External"/><Relationship Id="rId1106" Type="http://schemas.openxmlformats.org/officeDocument/2006/relationships/hyperlink" Target="http://www.legislation.act.gov.au/a/2008-20" TargetMode="External"/><Relationship Id="rId1313" Type="http://schemas.openxmlformats.org/officeDocument/2006/relationships/hyperlink" Target="http://www.legislation.act.gov.au/a/2018-9/"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01-14" TargetMode="External"/><Relationship Id="rId767" Type="http://schemas.openxmlformats.org/officeDocument/2006/relationships/hyperlink" Target="http://www.legislation.act.gov.au/a/2010-21" TargetMode="External"/><Relationship Id="rId974" Type="http://schemas.openxmlformats.org/officeDocument/2006/relationships/hyperlink" Target="http://www.legislation.act.gov.au/a/2011-22" TargetMode="External"/><Relationship Id="rId199" Type="http://schemas.openxmlformats.org/officeDocument/2006/relationships/hyperlink" Target="http://www.legislation.act.gov.au/a/2001-14" TargetMode="External"/><Relationship Id="rId627" Type="http://schemas.openxmlformats.org/officeDocument/2006/relationships/hyperlink" Target="http://www.legislation.act.gov.au/a/2016-4/default.asp" TargetMode="External"/><Relationship Id="rId834" Type="http://schemas.openxmlformats.org/officeDocument/2006/relationships/hyperlink" Target="http://www.legislation.act.gov.au/a/2020-42/" TargetMode="External"/><Relationship Id="rId1257" Type="http://schemas.openxmlformats.org/officeDocument/2006/relationships/hyperlink" Target="http://www.legislation.act.gov.au/a/2010-30" TargetMode="External"/><Relationship Id="rId266" Type="http://schemas.openxmlformats.org/officeDocument/2006/relationships/hyperlink" Target="http://www.legislation.act.gov.au/a/2005-58" TargetMode="External"/><Relationship Id="rId473" Type="http://schemas.openxmlformats.org/officeDocument/2006/relationships/hyperlink" Target="http://www.legislation.act.gov.au/a/2016-4/default.asp" TargetMode="External"/><Relationship Id="rId680" Type="http://schemas.openxmlformats.org/officeDocument/2006/relationships/hyperlink" Target="http://www.legislation.act.gov.au/a/2009-24" TargetMode="External"/><Relationship Id="rId901" Type="http://schemas.openxmlformats.org/officeDocument/2006/relationships/hyperlink" Target="http://www.legislation.act.gov.au/a/2011-22" TargetMode="External"/><Relationship Id="rId1117" Type="http://schemas.openxmlformats.org/officeDocument/2006/relationships/hyperlink" Target="http://www.legislation.act.gov.au/a/2010-21" TargetMode="External"/><Relationship Id="rId1324" Type="http://schemas.openxmlformats.org/officeDocument/2006/relationships/hyperlink" Target="http://www.legislation.act.gov.au/a/2020-11/" TargetMode="External"/><Relationship Id="rId30" Type="http://schemas.openxmlformats.org/officeDocument/2006/relationships/header" Target="header7.xml"/><Relationship Id="rId126" Type="http://schemas.openxmlformats.org/officeDocument/2006/relationships/hyperlink" Target="http://www.legislation.act.gov.au/a/2004-59" TargetMode="External"/><Relationship Id="rId333" Type="http://schemas.openxmlformats.org/officeDocument/2006/relationships/hyperlink" Target="http://www.legislation.act.gov.au/sl/2006-26" TargetMode="External"/><Relationship Id="rId540" Type="http://schemas.openxmlformats.org/officeDocument/2006/relationships/hyperlink" Target="http://www.legislation.act.gov.au/a/2016-4/default.asp" TargetMode="External"/><Relationship Id="rId778" Type="http://schemas.openxmlformats.org/officeDocument/2006/relationships/hyperlink" Target="http://www.legislation.act.gov.au/a/2010-21" TargetMode="External"/><Relationship Id="rId985" Type="http://schemas.openxmlformats.org/officeDocument/2006/relationships/hyperlink" Target="http://www.legislation.act.gov.au/a/2018-43/" TargetMode="External"/><Relationship Id="rId1170" Type="http://schemas.openxmlformats.org/officeDocument/2006/relationships/hyperlink" Target="http://www.legislation.act.gov.au/a/2007-15/" TargetMode="External"/><Relationship Id="rId638" Type="http://schemas.openxmlformats.org/officeDocument/2006/relationships/hyperlink" Target="http://www.legislation.act.gov.au/a/2019-31/" TargetMode="External"/><Relationship Id="rId845" Type="http://schemas.openxmlformats.org/officeDocument/2006/relationships/hyperlink" Target="http://www.legislation.act.gov.au/a/2019-45/" TargetMode="External"/><Relationship Id="rId1030" Type="http://schemas.openxmlformats.org/officeDocument/2006/relationships/hyperlink" Target="http://www.legislation.act.gov.au/a/2011-22" TargetMode="External"/><Relationship Id="rId1268" Type="http://schemas.openxmlformats.org/officeDocument/2006/relationships/hyperlink" Target="http://www.legislation.act.gov.au/a/2011-57" TargetMode="External"/><Relationship Id="rId277" Type="http://schemas.openxmlformats.org/officeDocument/2006/relationships/hyperlink" Target="http://www.legislation.act.gov.au/a/2007-15" TargetMode="External"/><Relationship Id="rId400" Type="http://schemas.openxmlformats.org/officeDocument/2006/relationships/hyperlink" Target="https://www.legislation.act.gov.au/cn/2019-19/" TargetMode="External"/><Relationship Id="rId484" Type="http://schemas.openxmlformats.org/officeDocument/2006/relationships/hyperlink" Target="http://www.legislation.act.gov.au/a/2016-4/default.asp" TargetMode="External"/><Relationship Id="rId705" Type="http://schemas.openxmlformats.org/officeDocument/2006/relationships/hyperlink" Target="http://www.legislation.act.gov.au/a/2010-21" TargetMode="External"/><Relationship Id="rId1128" Type="http://schemas.openxmlformats.org/officeDocument/2006/relationships/hyperlink" Target="http://www.legislation.act.gov.au/a/2017-6/default.asp" TargetMode="External"/><Relationship Id="rId1335" Type="http://schemas.openxmlformats.org/officeDocument/2006/relationships/hyperlink" Target="http://www.legislation.act.gov.au/a/2021-3/" TargetMode="External"/><Relationship Id="rId137" Type="http://schemas.openxmlformats.org/officeDocument/2006/relationships/hyperlink" Target="http://www.legislation.act.gov.au/a/2005-58" TargetMode="External"/><Relationship Id="rId344" Type="http://schemas.openxmlformats.org/officeDocument/2006/relationships/hyperlink" Target="http://www.legislation.act.gov.au/cn/2008-17/default.asp" TargetMode="External"/><Relationship Id="rId691" Type="http://schemas.openxmlformats.org/officeDocument/2006/relationships/hyperlink" Target="http://www.legislation.act.gov.au/a/2010-21" TargetMode="External"/><Relationship Id="rId789" Type="http://schemas.openxmlformats.org/officeDocument/2006/relationships/hyperlink" Target="http://www.legislation.act.gov.au/a/2011-22" TargetMode="External"/><Relationship Id="rId912" Type="http://schemas.openxmlformats.org/officeDocument/2006/relationships/hyperlink" Target="http://www.legislation.act.gov.au/a/2020-11/" TargetMode="External"/><Relationship Id="rId996" Type="http://schemas.openxmlformats.org/officeDocument/2006/relationships/hyperlink" Target="http://www.legislation.act.gov.au/a/2008-19/" TargetMode="External"/><Relationship Id="rId41" Type="http://schemas.openxmlformats.org/officeDocument/2006/relationships/hyperlink" Target="http://www.legislation.act.gov.au/a/2007-15" TargetMode="External"/><Relationship Id="rId551" Type="http://schemas.openxmlformats.org/officeDocument/2006/relationships/hyperlink" Target="http://www.legislation.act.gov.au/a/2011-22" TargetMode="External"/><Relationship Id="rId649" Type="http://schemas.openxmlformats.org/officeDocument/2006/relationships/hyperlink" Target="http://www.legislation.act.gov.au/a/2016-4/default.asp" TargetMode="External"/><Relationship Id="rId856" Type="http://schemas.openxmlformats.org/officeDocument/2006/relationships/hyperlink" Target="http://www.legislation.act.gov.au/a/2006-23" TargetMode="External"/><Relationship Id="rId1181" Type="http://schemas.openxmlformats.org/officeDocument/2006/relationships/hyperlink" Target="http://www.legislation.act.gov.au/a/2023-33/" TargetMode="External"/><Relationship Id="rId1279" Type="http://schemas.openxmlformats.org/officeDocument/2006/relationships/hyperlink" Target="http://www.legislation.act.gov.au/a/2013-44/default.asp" TargetMode="External"/><Relationship Id="rId190" Type="http://schemas.openxmlformats.org/officeDocument/2006/relationships/hyperlink" Target="http://www.legislation.act.gov.au/a/2005-58" TargetMode="External"/><Relationship Id="rId204" Type="http://schemas.openxmlformats.org/officeDocument/2006/relationships/hyperlink" Target="http://www.legislation.act.gov.au/a/2001-14" TargetMode="External"/><Relationship Id="rId288" Type="http://schemas.openxmlformats.org/officeDocument/2006/relationships/header" Target="header15.xml"/><Relationship Id="rId411" Type="http://schemas.openxmlformats.org/officeDocument/2006/relationships/hyperlink" Target="http://www.legislation.act.gov.au/a/2021-19/" TargetMode="External"/><Relationship Id="rId509" Type="http://schemas.openxmlformats.org/officeDocument/2006/relationships/hyperlink" Target="http://www.legislation.act.gov.au/a/2006-23" TargetMode="External"/><Relationship Id="rId1041" Type="http://schemas.openxmlformats.org/officeDocument/2006/relationships/hyperlink" Target="http://www.legislation.act.gov.au/a/2006-23" TargetMode="External"/><Relationship Id="rId1139" Type="http://schemas.openxmlformats.org/officeDocument/2006/relationships/hyperlink" Target="http://www.legislation.act.gov.au/a/2014-6" TargetMode="External"/><Relationship Id="rId1346" Type="http://schemas.openxmlformats.org/officeDocument/2006/relationships/hyperlink" Target="http://www.legislation.act.gov.au/a/2023-33/" TargetMode="External"/><Relationship Id="rId495" Type="http://schemas.openxmlformats.org/officeDocument/2006/relationships/hyperlink" Target="http://www.legislation.act.gov.au/a/2016-4/default.asp" TargetMode="External"/><Relationship Id="rId716" Type="http://schemas.openxmlformats.org/officeDocument/2006/relationships/hyperlink" Target="http://www.legislation.act.gov.au/a/2020-42/" TargetMode="External"/><Relationship Id="rId923" Type="http://schemas.openxmlformats.org/officeDocument/2006/relationships/hyperlink" Target="http://www.legislation.act.gov.au/a/2016-4/default.asp" TargetMode="External"/><Relationship Id="rId52" Type="http://schemas.openxmlformats.org/officeDocument/2006/relationships/hyperlink" Target="http://www.legislation.act.gov.au/a/2007-15" TargetMode="External"/><Relationship Id="rId148" Type="http://schemas.openxmlformats.org/officeDocument/2006/relationships/hyperlink" Target="http://www.legislation.act.gov.au/a/2007-15" TargetMode="External"/><Relationship Id="rId355" Type="http://schemas.openxmlformats.org/officeDocument/2006/relationships/hyperlink" Target="http://www.legislation.act.gov.au/a/2009-28" TargetMode="External"/><Relationship Id="rId562" Type="http://schemas.openxmlformats.org/officeDocument/2006/relationships/hyperlink" Target="http://www.legislation.act.gov.au/a/2016-4/default.asp" TargetMode="External"/><Relationship Id="rId1192" Type="http://schemas.openxmlformats.org/officeDocument/2006/relationships/hyperlink" Target="http://www.legislation.act.gov.au/a/2019-45/" TargetMode="External"/><Relationship Id="rId1206" Type="http://schemas.openxmlformats.org/officeDocument/2006/relationships/hyperlink" Target="http://www.legislation.act.gov.au/a/2016-4/default.asp" TargetMode="External"/><Relationship Id="rId215" Type="http://schemas.openxmlformats.org/officeDocument/2006/relationships/hyperlink" Target="http://www.comlaw.gov.au/Series/C2004A02812" TargetMode="External"/><Relationship Id="rId422" Type="http://schemas.openxmlformats.org/officeDocument/2006/relationships/hyperlink" Target="http://www.legislation.act.gov.au/a/2006-23" TargetMode="External"/><Relationship Id="rId867" Type="http://schemas.openxmlformats.org/officeDocument/2006/relationships/hyperlink" Target="http://www.legislation.act.gov.au/a/2019-45/" TargetMode="External"/><Relationship Id="rId1052" Type="http://schemas.openxmlformats.org/officeDocument/2006/relationships/hyperlink" Target="http://www.legislation.act.gov.au/a/2006-23" TargetMode="External"/><Relationship Id="rId299" Type="http://schemas.openxmlformats.org/officeDocument/2006/relationships/hyperlink" Target="http://www.legislation.act.gov.au/a/2007-15" TargetMode="External"/><Relationship Id="rId727" Type="http://schemas.openxmlformats.org/officeDocument/2006/relationships/hyperlink" Target="http://www.legislation.act.gov.au/a/2010-21" TargetMode="External"/><Relationship Id="rId934" Type="http://schemas.openxmlformats.org/officeDocument/2006/relationships/hyperlink" Target="http://www.legislation.act.gov.au/a/2008-19/" TargetMode="External"/><Relationship Id="rId1357" Type="http://schemas.openxmlformats.org/officeDocument/2006/relationships/header" Target="header19.xml"/><Relationship Id="rId63" Type="http://schemas.openxmlformats.org/officeDocument/2006/relationships/hyperlink" Target="http://www.legislation.nsw.gov.au/maintop/view/inforce/act+93+1999+cd+0+N" TargetMode="External"/><Relationship Id="rId159" Type="http://schemas.openxmlformats.org/officeDocument/2006/relationships/hyperlink" Target="http://www.legislation.act.gov.au/a/2011-35" TargetMode="External"/><Relationship Id="rId366" Type="http://schemas.openxmlformats.org/officeDocument/2006/relationships/hyperlink" Target="http://www.legislation.act.gov.au/a/2011-49" TargetMode="External"/><Relationship Id="rId573" Type="http://schemas.openxmlformats.org/officeDocument/2006/relationships/hyperlink" Target="http://www.legislation.act.gov.au/a/2021-6/" TargetMode="External"/><Relationship Id="rId780" Type="http://schemas.openxmlformats.org/officeDocument/2006/relationships/hyperlink" Target="http://www.legislation.act.gov.au/a/2011-22" TargetMode="External"/><Relationship Id="rId1217" Type="http://schemas.openxmlformats.org/officeDocument/2006/relationships/hyperlink" Target="http://www.legislation.act.gov.au/a/2013-44" TargetMode="External"/><Relationship Id="rId226" Type="http://schemas.openxmlformats.org/officeDocument/2006/relationships/header" Target="header9.xml"/><Relationship Id="rId433" Type="http://schemas.openxmlformats.org/officeDocument/2006/relationships/hyperlink" Target="http://www.legislation.act.gov.au/a/2011-22" TargetMode="External"/><Relationship Id="rId878" Type="http://schemas.openxmlformats.org/officeDocument/2006/relationships/hyperlink" Target="http://www.legislation.act.gov.au/a/2019-45/" TargetMode="External"/><Relationship Id="rId1063" Type="http://schemas.openxmlformats.org/officeDocument/2006/relationships/hyperlink" Target="http://www.legislation.act.gov.au/a/2006-23" TargetMode="External"/><Relationship Id="rId1270" Type="http://schemas.openxmlformats.org/officeDocument/2006/relationships/hyperlink" Target="http://www.legislation.act.gov.au/a/2011-57" TargetMode="External"/><Relationship Id="rId640" Type="http://schemas.openxmlformats.org/officeDocument/2006/relationships/hyperlink" Target="http://www.legislation.act.gov.au/a/2006-23" TargetMode="External"/><Relationship Id="rId738" Type="http://schemas.openxmlformats.org/officeDocument/2006/relationships/hyperlink" Target="http://www.legislation.act.gov.au/a/2011-22" TargetMode="External"/><Relationship Id="rId945" Type="http://schemas.openxmlformats.org/officeDocument/2006/relationships/hyperlink" Target="http://www.legislation.act.gov.au/a/2011-22" TargetMode="External"/><Relationship Id="rId1368" Type="http://schemas.openxmlformats.org/officeDocument/2006/relationships/header" Target="header25.xml"/><Relationship Id="rId74" Type="http://schemas.openxmlformats.org/officeDocument/2006/relationships/hyperlink" Target="http://www.legislation.act.gov.au/a/2015-38/default.asp" TargetMode="External"/><Relationship Id="rId377" Type="http://schemas.openxmlformats.org/officeDocument/2006/relationships/hyperlink" Target="http://www.legislation.act.gov.au/a/2015-38/" TargetMode="External"/><Relationship Id="rId500" Type="http://schemas.openxmlformats.org/officeDocument/2006/relationships/hyperlink" Target="http://www.legislation.act.gov.au/a/2020-42/" TargetMode="External"/><Relationship Id="rId584" Type="http://schemas.openxmlformats.org/officeDocument/2006/relationships/hyperlink" Target="http://www.legislation.act.gov.au/a/2016-4/default.asp" TargetMode="External"/><Relationship Id="rId805" Type="http://schemas.openxmlformats.org/officeDocument/2006/relationships/hyperlink" Target="http://www.legislation.act.gov.au/a/2010-21" TargetMode="External"/><Relationship Id="rId1130" Type="http://schemas.openxmlformats.org/officeDocument/2006/relationships/hyperlink" Target="http://www.legislation.act.gov.au/a/2019-45/" TargetMode="External"/><Relationship Id="rId1228" Type="http://schemas.openxmlformats.org/officeDocument/2006/relationships/hyperlink" Target="http://www.legislation.act.gov.au/sl/2006-26" TargetMode="External"/><Relationship Id="rId5" Type="http://schemas.openxmlformats.org/officeDocument/2006/relationships/webSettings" Target="webSettings.xml"/><Relationship Id="rId237" Type="http://schemas.openxmlformats.org/officeDocument/2006/relationships/header" Target="header14.xml"/><Relationship Id="rId791" Type="http://schemas.openxmlformats.org/officeDocument/2006/relationships/hyperlink" Target="http://www.legislation.act.gov.au/a/2010-21" TargetMode="External"/><Relationship Id="rId889" Type="http://schemas.openxmlformats.org/officeDocument/2006/relationships/hyperlink" Target="http://www.legislation.act.gov.au/a/2019-45/" TargetMode="External"/><Relationship Id="rId1074" Type="http://schemas.openxmlformats.org/officeDocument/2006/relationships/hyperlink" Target="http://www.legislation.act.gov.au/a/2006-23" TargetMode="External"/><Relationship Id="rId444" Type="http://schemas.openxmlformats.org/officeDocument/2006/relationships/hyperlink" Target="http://www.legislation.act.gov.au/a/2011-22" TargetMode="External"/><Relationship Id="rId651" Type="http://schemas.openxmlformats.org/officeDocument/2006/relationships/hyperlink" Target="http://www.legislation.act.gov.au/a/2016-4/default.asp" TargetMode="External"/><Relationship Id="rId749" Type="http://schemas.openxmlformats.org/officeDocument/2006/relationships/hyperlink" Target="http://www.legislation.act.gov.au/a/2010-21" TargetMode="External"/><Relationship Id="rId1281" Type="http://schemas.openxmlformats.org/officeDocument/2006/relationships/hyperlink" Target="http://www.legislation.act.gov.au/a/2013-44/default.asp" TargetMode="External"/><Relationship Id="rId290" Type="http://schemas.openxmlformats.org/officeDocument/2006/relationships/footer" Target="footer19.xml"/><Relationship Id="rId304" Type="http://schemas.openxmlformats.org/officeDocument/2006/relationships/hyperlink" Target="http://www.legislation.act.gov.au/a/2007-15" TargetMode="External"/><Relationship Id="rId388" Type="http://schemas.openxmlformats.org/officeDocument/2006/relationships/hyperlink" Target="http://www.legislation.act.gov.au/a/2016-42/" TargetMode="External"/><Relationship Id="rId511" Type="http://schemas.openxmlformats.org/officeDocument/2006/relationships/hyperlink" Target="http://www.legislation.act.gov.au/a/2016-4/default.asp" TargetMode="External"/><Relationship Id="rId609" Type="http://schemas.openxmlformats.org/officeDocument/2006/relationships/hyperlink" Target="http://www.legislation.act.gov.au/a/2016-4/default.asp" TargetMode="External"/><Relationship Id="rId956" Type="http://schemas.openxmlformats.org/officeDocument/2006/relationships/hyperlink" Target="http://www.legislation.act.gov.au/a/2016-4/default.asp" TargetMode="External"/><Relationship Id="rId1141" Type="http://schemas.openxmlformats.org/officeDocument/2006/relationships/hyperlink" Target="http://www.legislation.act.gov.au/a/2024-16/" TargetMode="External"/><Relationship Id="rId1239" Type="http://schemas.openxmlformats.org/officeDocument/2006/relationships/hyperlink" Target="http://www.legislation.act.gov.au/a/2008-7"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7-15" TargetMode="External"/><Relationship Id="rId595" Type="http://schemas.openxmlformats.org/officeDocument/2006/relationships/hyperlink" Target="http://www.legislation.act.gov.au/a/2011-22" TargetMode="External"/><Relationship Id="rId816" Type="http://schemas.openxmlformats.org/officeDocument/2006/relationships/hyperlink" Target="http://www.legislation.act.gov.au/a/2011-49" TargetMode="External"/><Relationship Id="rId1001" Type="http://schemas.openxmlformats.org/officeDocument/2006/relationships/hyperlink" Target="http://www.legislation.act.gov.au/a/2008-19/" TargetMode="External"/><Relationship Id="rId248" Type="http://schemas.openxmlformats.org/officeDocument/2006/relationships/hyperlink" Target="http://www.legislation.act.gov.au/a/2007-15" TargetMode="External"/><Relationship Id="rId455" Type="http://schemas.openxmlformats.org/officeDocument/2006/relationships/hyperlink" Target="http://www.legislation.act.gov.au/a/2009-7" TargetMode="External"/><Relationship Id="rId662" Type="http://schemas.openxmlformats.org/officeDocument/2006/relationships/hyperlink" Target="http://www.legislation.act.gov.au/a/2006-23" TargetMode="External"/><Relationship Id="rId1085" Type="http://schemas.openxmlformats.org/officeDocument/2006/relationships/hyperlink" Target="http://www.legislation.act.gov.au/sl/2006-26" TargetMode="External"/><Relationship Id="rId1292" Type="http://schemas.openxmlformats.org/officeDocument/2006/relationships/hyperlink" Target="http://www.legislation.act.gov.au/a/2015-50" TargetMode="External"/><Relationship Id="rId1306" Type="http://schemas.openxmlformats.org/officeDocument/2006/relationships/hyperlink" Target="http://www.legislation.act.gov.au/a/2017-6/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5-58" TargetMode="External"/><Relationship Id="rId315" Type="http://schemas.openxmlformats.org/officeDocument/2006/relationships/hyperlink" Target="http://www.legislation.act.gov.au/a/2005-58" TargetMode="External"/><Relationship Id="rId522" Type="http://schemas.openxmlformats.org/officeDocument/2006/relationships/hyperlink" Target="http://www.legislation.act.gov.au/a/2011-22" TargetMode="External"/><Relationship Id="rId967" Type="http://schemas.openxmlformats.org/officeDocument/2006/relationships/hyperlink" Target="http://www.legislation.act.gov.au/a/2023-33/" TargetMode="External"/><Relationship Id="rId1152" Type="http://schemas.openxmlformats.org/officeDocument/2006/relationships/hyperlink" Target="http://www.legislation.act.gov.au/a/2023-33/" TargetMode="External"/><Relationship Id="rId96" Type="http://schemas.openxmlformats.org/officeDocument/2006/relationships/hyperlink" Target="http://www.legislation.act.gov.au/a/2005-58" TargetMode="External"/><Relationship Id="rId161" Type="http://schemas.openxmlformats.org/officeDocument/2006/relationships/hyperlink" Target="http://www.legislation.act.gov.au/a/1900-40" TargetMode="External"/><Relationship Id="rId399" Type="http://schemas.openxmlformats.org/officeDocument/2006/relationships/hyperlink" Target="http://www.legislation.act.gov.au/a/2019-31/default.asp" TargetMode="External"/><Relationship Id="rId827" Type="http://schemas.openxmlformats.org/officeDocument/2006/relationships/hyperlink" Target="http://www.legislation.act.gov.au/a/2008-20" TargetMode="External"/><Relationship Id="rId1012" Type="http://schemas.openxmlformats.org/officeDocument/2006/relationships/hyperlink" Target="http://www.legislation.act.gov.au/a/2008-19/" TargetMode="External"/><Relationship Id="rId259" Type="http://schemas.openxmlformats.org/officeDocument/2006/relationships/hyperlink" Target="http://www.legislation.act.gov.au/a/2011-35" TargetMode="External"/><Relationship Id="rId466" Type="http://schemas.openxmlformats.org/officeDocument/2006/relationships/hyperlink" Target="http://www.legislation.act.gov.au/a/2016-4/default.asp" TargetMode="External"/><Relationship Id="rId673" Type="http://schemas.openxmlformats.org/officeDocument/2006/relationships/hyperlink" Target="http://www.legislation.act.gov.au/a/2016-4/default.asp" TargetMode="External"/><Relationship Id="rId880" Type="http://schemas.openxmlformats.org/officeDocument/2006/relationships/hyperlink" Target="http://www.legislation.act.gov.au/a/2019-45/" TargetMode="External"/><Relationship Id="rId1096" Type="http://schemas.openxmlformats.org/officeDocument/2006/relationships/hyperlink" Target="http://www.legislation.act.gov.au/a/2006-23" TargetMode="External"/><Relationship Id="rId1317" Type="http://schemas.openxmlformats.org/officeDocument/2006/relationships/hyperlink" Target="http://www.legislation.act.gov.au/a/2018-43/" TargetMode="External"/><Relationship Id="rId23" Type="http://schemas.openxmlformats.org/officeDocument/2006/relationships/header" Target="header4.xml"/><Relationship Id="rId119" Type="http://schemas.openxmlformats.org/officeDocument/2006/relationships/hyperlink" Target="http://www.legislation.act.gov.au/a/2005-58" TargetMode="External"/><Relationship Id="rId326" Type="http://schemas.openxmlformats.org/officeDocument/2006/relationships/hyperlink" Target="http://www.legislation.act.gov.au/sl/2006-23" TargetMode="External"/><Relationship Id="rId533" Type="http://schemas.openxmlformats.org/officeDocument/2006/relationships/hyperlink" Target="http://www.legislation.act.gov.au/a/2016-4/default.asp" TargetMode="External"/><Relationship Id="rId978" Type="http://schemas.openxmlformats.org/officeDocument/2006/relationships/hyperlink" Target="http://www.legislation.act.gov.au/a/2011-22" TargetMode="External"/><Relationship Id="rId1163" Type="http://schemas.openxmlformats.org/officeDocument/2006/relationships/hyperlink" Target="http://www.legislation.act.gov.au/a/2023-33/" TargetMode="External"/><Relationship Id="rId1370" Type="http://schemas.openxmlformats.org/officeDocument/2006/relationships/footer" Target="footer30.xml"/><Relationship Id="rId740" Type="http://schemas.openxmlformats.org/officeDocument/2006/relationships/hyperlink" Target="http://www.legislation.act.gov.au/a/2010-21" TargetMode="External"/><Relationship Id="rId838" Type="http://schemas.openxmlformats.org/officeDocument/2006/relationships/hyperlink" Target="http://www.legislation.act.gov.au/a/2006-23" TargetMode="External"/><Relationship Id="rId1023" Type="http://schemas.openxmlformats.org/officeDocument/2006/relationships/hyperlink" Target="http://www.legislation.act.gov.au/a/2011-22" TargetMode="External"/><Relationship Id="rId172" Type="http://schemas.openxmlformats.org/officeDocument/2006/relationships/hyperlink" Target="http://www.legislation.act.gov.au/a/1933-34" TargetMode="External"/><Relationship Id="rId477" Type="http://schemas.openxmlformats.org/officeDocument/2006/relationships/hyperlink" Target="http://www.legislation.act.gov.au/a/2016-4/default.asp" TargetMode="External"/><Relationship Id="rId600" Type="http://schemas.openxmlformats.org/officeDocument/2006/relationships/hyperlink" Target="http://www.legislation.act.gov.au/a/2011-22" TargetMode="External"/><Relationship Id="rId684" Type="http://schemas.openxmlformats.org/officeDocument/2006/relationships/hyperlink" Target="http://www.legislation.act.gov.au/a/2023-21/" TargetMode="External"/><Relationship Id="rId1230" Type="http://schemas.openxmlformats.org/officeDocument/2006/relationships/hyperlink" Target="http://www.legislation.act.gov.au/sl/2006-23" TargetMode="External"/><Relationship Id="rId1328" Type="http://schemas.openxmlformats.org/officeDocument/2006/relationships/hyperlink" Target="http://www.legislation.act.gov.au/a/2020-42/" TargetMode="External"/><Relationship Id="rId337" Type="http://schemas.openxmlformats.org/officeDocument/2006/relationships/hyperlink" Target="http://www.legislation.act.gov.au/sl/2006-23" TargetMode="External"/><Relationship Id="rId891" Type="http://schemas.openxmlformats.org/officeDocument/2006/relationships/hyperlink" Target="http://www.legislation.act.gov.au/a/2019-45/" TargetMode="External"/><Relationship Id="rId905" Type="http://schemas.openxmlformats.org/officeDocument/2006/relationships/hyperlink" Target="http://www.legislation.act.gov.au/a/2024-16/" TargetMode="External"/><Relationship Id="rId989" Type="http://schemas.openxmlformats.org/officeDocument/2006/relationships/hyperlink" Target="http://www.legislation.act.gov.au/a/2009-28" TargetMode="External"/><Relationship Id="rId34" Type="http://schemas.openxmlformats.org/officeDocument/2006/relationships/footer" Target="footer9.xml"/><Relationship Id="rId544" Type="http://schemas.openxmlformats.org/officeDocument/2006/relationships/hyperlink" Target="http://www.legislation.act.gov.au/a/2015-38/" TargetMode="External"/><Relationship Id="rId751" Type="http://schemas.openxmlformats.org/officeDocument/2006/relationships/hyperlink" Target="http://www.legislation.act.gov.au/a/2010-21" TargetMode="External"/><Relationship Id="rId849" Type="http://schemas.openxmlformats.org/officeDocument/2006/relationships/hyperlink" Target="http://www.legislation.act.gov.au/a/2011-22" TargetMode="External"/><Relationship Id="rId1174" Type="http://schemas.openxmlformats.org/officeDocument/2006/relationships/hyperlink" Target="http://www.legislation.act.gov.au/a/2019-45/" TargetMode="External"/><Relationship Id="rId183" Type="http://schemas.openxmlformats.org/officeDocument/2006/relationships/hyperlink" Target="http://www.legislation.act.gov.au/a/1992-8" TargetMode="External"/><Relationship Id="rId390" Type="http://schemas.openxmlformats.org/officeDocument/2006/relationships/hyperlink" Target="http://www.legislation.act.gov.au/a/2017-10/default.asp" TargetMode="External"/><Relationship Id="rId404" Type="http://schemas.openxmlformats.org/officeDocument/2006/relationships/hyperlink" Target="http://www.legislation.act.gov.au/a/2020-14" TargetMode="External"/><Relationship Id="rId611" Type="http://schemas.openxmlformats.org/officeDocument/2006/relationships/hyperlink" Target="http://www.legislation.act.gov.au/a/2016-4/default.asp" TargetMode="External"/><Relationship Id="rId1034" Type="http://schemas.openxmlformats.org/officeDocument/2006/relationships/hyperlink" Target="http://www.legislation.act.gov.au/a/2021-1/" TargetMode="External"/><Relationship Id="rId1241" Type="http://schemas.openxmlformats.org/officeDocument/2006/relationships/hyperlink" Target="http://www.legislation.act.gov.au/a/2008-28" TargetMode="External"/><Relationship Id="rId1339" Type="http://schemas.openxmlformats.org/officeDocument/2006/relationships/hyperlink" Target="http://www.legislation.act.gov.au/a/2021-12/" TargetMode="External"/><Relationship Id="rId250" Type="http://schemas.openxmlformats.org/officeDocument/2006/relationships/hyperlink" Target="http://www.legislation.act.gov.au/a/1992-8" TargetMode="External"/><Relationship Id="rId488" Type="http://schemas.openxmlformats.org/officeDocument/2006/relationships/hyperlink" Target="http://www.legislation.act.gov.au/a/2016-4/default.asp" TargetMode="External"/><Relationship Id="rId695" Type="http://schemas.openxmlformats.org/officeDocument/2006/relationships/hyperlink" Target="http://www.legislation.act.gov.au/a/2011-22" TargetMode="External"/><Relationship Id="rId709" Type="http://schemas.openxmlformats.org/officeDocument/2006/relationships/hyperlink" Target="http://www.legislation.act.gov.au/a/2010-21" TargetMode="External"/><Relationship Id="rId916" Type="http://schemas.openxmlformats.org/officeDocument/2006/relationships/hyperlink" Target="http://www.legislation.act.gov.au/a/2020-42/" TargetMode="External"/><Relationship Id="rId1101" Type="http://schemas.openxmlformats.org/officeDocument/2006/relationships/hyperlink" Target="http://www.legislation.act.gov.au/a/2008-20" TargetMode="External"/><Relationship Id="rId45" Type="http://schemas.openxmlformats.org/officeDocument/2006/relationships/hyperlink" Target="http://www.legislation.act.gov.au/a/2004-59" TargetMode="External"/><Relationship Id="rId110" Type="http://schemas.openxmlformats.org/officeDocument/2006/relationships/hyperlink" Target="http://www.legislation.act.gov.au/a/2005-58" TargetMode="External"/><Relationship Id="rId348" Type="http://schemas.openxmlformats.org/officeDocument/2006/relationships/hyperlink" Target="http://www.legislation.act.gov.au/cn/2008-17/default.asp" TargetMode="External"/><Relationship Id="rId555" Type="http://schemas.openxmlformats.org/officeDocument/2006/relationships/hyperlink" Target="http://www.legislation.act.gov.au/a/2011-22" TargetMode="External"/><Relationship Id="rId762" Type="http://schemas.openxmlformats.org/officeDocument/2006/relationships/hyperlink" Target="http://www.legislation.act.gov.au/a/2011-22" TargetMode="External"/><Relationship Id="rId1185" Type="http://schemas.openxmlformats.org/officeDocument/2006/relationships/hyperlink" Target="http://www.legislation.act.gov.au/a/2023-33/" TargetMode="External"/><Relationship Id="rId194" Type="http://schemas.openxmlformats.org/officeDocument/2006/relationships/hyperlink" Target="http://www.legislation.act.gov.au/a/2008-19" TargetMode="External"/><Relationship Id="rId208" Type="http://schemas.openxmlformats.org/officeDocument/2006/relationships/hyperlink" Target="http://www.legislation.act.gov.au/a/2001-14" TargetMode="External"/><Relationship Id="rId415" Type="http://schemas.openxmlformats.org/officeDocument/2006/relationships/hyperlink" Target="https://legislation.act.gov.au/a/2023-40/" TargetMode="External"/><Relationship Id="rId622" Type="http://schemas.openxmlformats.org/officeDocument/2006/relationships/hyperlink" Target="http://www.legislation.act.gov.au/a/2016-4/default.asp" TargetMode="External"/><Relationship Id="rId1045" Type="http://schemas.openxmlformats.org/officeDocument/2006/relationships/hyperlink" Target="http://www.legislation.act.gov.au/a/2006-23" TargetMode="External"/><Relationship Id="rId1252" Type="http://schemas.openxmlformats.org/officeDocument/2006/relationships/hyperlink" Target="http://www.legislation.act.gov.au/a/2009-28" TargetMode="External"/><Relationship Id="rId261" Type="http://schemas.openxmlformats.org/officeDocument/2006/relationships/hyperlink" Target="http://www.legislation.act.gov.au/a/2008-19" TargetMode="External"/><Relationship Id="rId499" Type="http://schemas.openxmlformats.org/officeDocument/2006/relationships/hyperlink" Target="http://www.legislation.act.gov.au/a/2016-4/default.asp" TargetMode="External"/><Relationship Id="rId927" Type="http://schemas.openxmlformats.org/officeDocument/2006/relationships/hyperlink" Target="http://www.legislation.act.gov.au/a/2018-9/default.asp" TargetMode="External"/><Relationship Id="rId1112" Type="http://schemas.openxmlformats.org/officeDocument/2006/relationships/hyperlink" Target="http://www.legislation.act.gov.au/a/2008-20"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0-30" TargetMode="External"/><Relationship Id="rId566" Type="http://schemas.openxmlformats.org/officeDocument/2006/relationships/hyperlink" Target="https://www.legislation.act.gov.au/a/2020-14/" TargetMode="External"/><Relationship Id="rId773" Type="http://schemas.openxmlformats.org/officeDocument/2006/relationships/hyperlink" Target="http://www.legislation.act.gov.au/a/2010-21" TargetMode="External"/><Relationship Id="rId1196" Type="http://schemas.openxmlformats.org/officeDocument/2006/relationships/hyperlink" Target="http://www.legislation.act.gov.au/a/2019-45/" TargetMode="External"/><Relationship Id="rId121" Type="http://schemas.openxmlformats.org/officeDocument/2006/relationships/hyperlink" Target="http://www.legislation.act.gov.au/a/1996-23" TargetMode="External"/><Relationship Id="rId219" Type="http://schemas.openxmlformats.org/officeDocument/2006/relationships/hyperlink" Target="http://www.comlaw.gov.au/Series/C2004A02812" TargetMode="External"/><Relationship Id="rId426" Type="http://schemas.openxmlformats.org/officeDocument/2006/relationships/hyperlink" Target="http://www.legislation.act.gov.au/a/2007-15" TargetMode="External"/><Relationship Id="rId633" Type="http://schemas.openxmlformats.org/officeDocument/2006/relationships/hyperlink" Target="http://www.legislation.act.gov.au/a/2019-31/" TargetMode="External"/><Relationship Id="rId980" Type="http://schemas.openxmlformats.org/officeDocument/2006/relationships/hyperlink" Target="http://www.legislation.act.gov.au/a/2015-50" TargetMode="External"/><Relationship Id="rId1056" Type="http://schemas.openxmlformats.org/officeDocument/2006/relationships/hyperlink" Target="http://www.legislation.act.gov.au/a/2006-23" TargetMode="External"/><Relationship Id="rId1263" Type="http://schemas.openxmlformats.org/officeDocument/2006/relationships/hyperlink" Target="http://www.legislation.act.gov.au/a/2011-22" TargetMode="External"/><Relationship Id="rId840" Type="http://schemas.openxmlformats.org/officeDocument/2006/relationships/hyperlink" Target="http://www.legislation.act.gov.au/a/2011-22" TargetMode="External"/><Relationship Id="rId938" Type="http://schemas.openxmlformats.org/officeDocument/2006/relationships/hyperlink" Target="http://www.legislation.act.gov.au/a/2011-22" TargetMode="External"/><Relationship Id="rId67" Type="http://schemas.openxmlformats.org/officeDocument/2006/relationships/hyperlink" Target="http://www.legislation.act.gov.au/a/2005-58" TargetMode="External"/><Relationship Id="rId272" Type="http://schemas.openxmlformats.org/officeDocument/2006/relationships/hyperlink" Target="http://www.legislation.act.gov.au/a/2015-38" TargetMode="External"/><Relationship Id="rId577" Type="http://schemas.openxmlformats.org/officeDocument/2006/relationships/hyperlink" Target="http://www.legislation.act.gov.au/a/2011-22" TargetMode="External"/><Relationship Id="rId700" Type="http://schemas.openxmlformats.org/officeDocument/2006/relationships/hyperlink" Target="http://www.legislation.act.gov.au/a/2016-12/" TargetMode="External"/><Relationship Id="rId1123" Type="http://schemas.openxmlformats.org/officeDocument/2006/relationships/hyperlink" Target="http://www.legislation.act.gov.au/a/2016-4/default.asp" TargetMode="External"/><Relationship Id="rId1330" Type="http://schemas.openxmlformats.org/officeDocument/2006/relationships/hyperlink" Target="https://www.legislation.act.gov.au/a/2020-14/" TargetMode="External"/><Relationship Id="rId132" Type="http://schemas.openxmlformats.org/officeDocument/2006/relationships/hyperlink" Target="http://www.legislation.act.gov.au/a/2004-59" TargetMode="External"/><Relationship Id="rId784" Type="http://schemas.openxmlformats.org/officeDocument/2006/relationships/hyperlink" Target="http://www.legislation.act.gov.au/a/2011-22" TargetMode="External"/><Relationship Id="rId991" Type="http://schemas.openxmlformats.org/officeDocument/2006/relationships/hyperlink" Target="http://www.legislation.act.gov.au/a/2009-28" TargetMode="External"/><Relationship Id="rId1067" Type="http://schemas.openxmlformats.org/officeDocument/2006/relationships/hyperlink" Target="http://www.legislation.act.gov.au/a/2006-23" TargetMode="External"/><Relationship Id="rId437" Type="http://schemas.openxmlformats.org/officeDocument/2006/relationships/hyperlink" Target="http://www.legislation.act.gov.au/a/2011-22" TargetMode="External"/><Relationship Id="rId644" Type="http://schemas.openxmlformats.org/officeDocument/2006/relationships/hyperlink" Target="http://www.legislation.act.gov.au/a/2011-22" TargetMode="External"/><Relationship Id="rId851" Type="http://schemas.openxmlformats.org/officeDocument/2006/relationships/hyperlink" Target="http://www.legislation.act.gov.au/a/2011-22" TargetMode="External"/><Relationship Id="rId1274" Type="http://schemas.openxmlformats.org/officeDocument/2006/relationships/hyperlink" Target="http://www.legislation.act.gov.au/a/2012-13" TargetMode="External"/><Relationship Id="rId283" Type="http://schemas.openxmlformats.org/officeDocument/2006/relationships/hyperlink" Target="http://www.legislation.act.gov.au/a/2001-14" TargetMode="External"/><Relationship Id="rId490" Type="http://schemas.openxmlformats.org/officeDocument/2006/relationships/hyperlink" Target="http://www.legislation.act.gov.au/a/2012-34" TargetMode="External"/><Relationship Id="rId504" Type="http://schemas.openxmlformats.org/officeDocument/2006/relationships/hyperlink" Target="http://www.legislation.act.gov.au/a/2016-4/default.asp" TargetMode="External"/><Relationship Id="rId711" Type="http://schemas.openxmlformats.org/officeDocument/2006/relationships/hyperlink" Target="http://www.legislation.act.gov.au/a/2010-21" TargetMode="External"/><Relationship Id="rId949" Type="http://schemas.openxmlformats.org/officeDocument/2006/relationships/hyperlink" Target="http://www.legislation.act.gov.au/a/2013-44" TargetMode="External"/><Relationship Id="rId1134" Type="http://schemas.openxmlformats.org/officeDocument/2006/relationships/hyperlink" Target="http://www.legislation.act.gov.au/a/2019-45/" TargetMode="External"/><Relationship Id="rId1341" Type="http://schemas.openxmlformats.org/officeDocument/2006/relationships/hyperlink" Target="http://www.legislation.act.gov.au/a/2021-19/" TargetMode="External"/><Relationship Id="rId78" Type="http://schemas.openxmlformats.org/officeDocument/2006/relationships/hyperlink" Target="http://www.legislation.act.gov.au/a/1992-8"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08-19/" TargetMode="External"/><Relationship Id="rId588" Type="http://schemas.openxmlformats.org/officeDocument/2006/relationships/hyperlink" Target="http://www.legislation.act.gov.au/a/2012-34" TargetMode="External"/><Relationship Id="rId795" Type="http://schemas.openxmlformats.org/officeDocument/2006/relationships/hyperlink" Target="http://www.legislation.act.gov.au/a/2010-21" TargetMode="External"/><Relationship Id="rId809" Type="http://schemas.openxmlformats.org/officeDocument/2006/relationships/hyperlink" Target="http://www.legislation.act.gov.au/a/2010-21" TargetMode="External"/><Relationship Id="rId1201" Type="http://schemas.openxmlformats.org/officeDocument/2006/relationships/hyperlink" Target="http://www.legislation.act.gov.au/a/2016-4/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1-14" TargetMode="External"/><Relationship Id="rId448" Type="http://schemas.openxmlformats.org/officeDocument/2006/relationships/hyperlink" Target="http://www.legislation.act.gov.au/a/2016-4/default.asp" TargetMode="External"/><Relationship Id="rId655" Type="http://schemas.openxmlformats.org/officeDocument/2006/relationships/hyperlink" Target="http://www.legislation.act.gov.au/a/2024-26/" TargetMode="External"/><Relationship Id="rId862" Type="http://schemas.openxmlformats.org/officeDocument/2006/relationships/hyperlink" Target="http://www.legislation.act.gov.au/a/2015-50" TargetMode="External"/><Relationship Id="rId1078" Type="http://schemas.openxmlformats.org/officeDocument/2006/relationships/hyperlink" Target="http://www.legislation.act.gov.au/a/2006-23" TargetMode="External"/><Relationship Id="rId1285" Type="http://schemas.openxmlformats.org/officeDocument/2006/relationships/hyperlink" Target="http://www.legislation.act.gov.au/a/2014-58" TargetMode="External"/><Relationship Id="rId294" Type="http://schemas.openxmlformats.org/officeDocument/2006/relationships/hyperlink" Target="http://www.legislation.act.gov.au/a/2001-14" TargetMode="External"/><Relationship Id="rId308" Type="http://schemas.openxmlformats.org/officeDocument/2006/relationships/hyperlink" Target="http://www.legislation.act.gov.au/a/2005-58" TargetMode="External"/><Relationship Id="rId515" Type="http://schemas.openxmlformats.org/officeDocument/2006/relationships/hyperlink" Target="http://www.legislation.act.gov.au/a/2020-11/" TargetMode="External"/><Relationship Id="rId722" Type="http://schemas.openxmlformats.org/officeDocument/2006/relationships/hyperlink" Target="http://www.legislation.act.gov.au/a/2010-21" TargetMode="External"/><Relationship Id="rId1145" Type="http://schemas.openxmlformats.org/officeDocument/2006/relationships/hyperlink" Target="http://www.legislation.act.gov.au/a/2016-4/default.asp" TargetMode="External"/><Relationship Id="rId1352" Type="http://schemas.openxmlformats.org/officeDocument/2006/relationships/hyperlink" Target="http://www.legislation.act.gov.au/a/2024-16/" TargetMode="External"/><Relationship Id="rId89" Type="http://schemas.openxmlformats.org/officeDocument/2006/relationships/hyperlink" Target="http://www.legislation.act.gov.au/a/2005-58"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1-22" TargetMode="External"/><Relationship Id="rId599" Type="http://schemas.openxmlformats.org/officeDocument/2006/relationships/hyperlink" Target="http://www.legislation.act.gov.au/a/2016-4/default.asp" TargetMode="External"/><Relationship Id="rId1005" Type="http://schemas.openxmlformats.org/officeDocument/2006/relationships/hyperlink" Target="http://www.legislation.act.gov.au/a/2009-7" TargetMode="External"/><Relationship Id="rId1212" Type="http://schemas.openxmlformats.org/officeDocument/2006/relationships/hyperlink" Target="http://www.legislation.act.gov.au/a/2019-45/" TargetMode="External"/><Relationship Id="rId459" Type="http://schemas.openxmlformats.org/officeDocument/2006/relationships/hyperlink" Target="http://www.legislation.act.gov.au/a/2011-22" TargetMode="External"/><Relationship Id="rId666" Type="http://schemas.openxmlformats.org/officeDocument/2006/relationships/hyperlink" Target="http://www.legislation.act.gov.au/a/2016-4/default.asp" TargetMode="External"/><Relationship Id="rId873" Type="http://schemas.openxmlformats.org/officeDocument/2006/relationships/hyperlink" Target="http://www.legislation.act.gov.au/a/2019-45/" TargetMode="External"/><Relationship Id="rId1089" Type="http://schemas.openxmlformats.org/officeDocument/2006/relationships/hyperlink" Target="http://www.legislation.act.gov.au/a/2006-23" TargetMode="External"/><Relationship Id="rId1296" Type="http://schemas.openxmlformats.org/officeDocument/2006/relationships/hyperlink" Target="http://www.legislation.act.gov.au/a/2015-3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5-58" TargetMode="External"/><Relationship Id="rId319" Type="http://schemas.openxmlformats.org/officeDocument/2006/relationships/header" Target="header18.xml"/><Relationship Id="rId526" Type="http://schemas.openxmlformats.org/officeDocument/2006/relationships/hyperlink" Target="http://www.legislation.act.gov.au/a/2016-4/default.asp" TargetMode="External"/><Relationship Id="rId1156" Type="http://schemas.openxmlformats.org/officeDocument/2006/relationships/hyperlink" Target="http://www.legislation.act.gov.au/a/2007-15/" TargetMode="External"/><Relationship Id="rId1363" Type="http://schemas.openxmlformats.org/officeDocument/2006/relationships/footer" Target="footer26.xml"/><Relationship Id="rId733" Type="http://schemas.openxmlformats.org/officeDocument/2006/relationships/hyperlink" Target="http://www.legislation.act.gov.au/a/2023-33/" TargetMode="External"/><Relationship Id="rId940" Type="http://schemas.openxmlformats.org/officeDocument/2006/relationships/hyperlink" Target="http://www.legislation.act.gov.au/a/2006-23" TargetMode="External"/><Relationship Id="rId1016" Type="http://schemas.openxmlformats.org/officeDocument/2006/relationships/hyperlink" Target="http://www.legislation.act.gov.au/a/2008-19/" TargetMode="External"/><Relationship Id="rId165" Type="http://schemas.openxmlformats.org/officeDocument/2006/relationships/hyperlink" Target="http://www.legislation.act.gov.au/a/2005-58" TargetMode="External"/><Relationship Id="rId372" Type="http://schemas.openxmlformats.org/officeDocument/2006/relationships/hyperlink" Target="http://www.legislation.act.gov.au/a/2012-34" TargetMode="External"/><Relationship Id="rId677" Type="http://schemas.openxmlformats.org/officeDocument/2006/relationships/hyperlink" Target="http://www.legislation.act.gov.au/a/2016-4/default.asp" TargetMode="External"/><Relationship Id="rId800" Type="http://schemas.openxmlformats.org/officeDocument/2006/relationships/hyperlink" Target="http://www.legislation.act.gov.au/a/2016-4/default.asp" TargetMode="External"/><Relationship Id="rId1223" Type="http://schemas.openxmlformats.org/officeDocument/2006/relationships/hyperlink" Target="http://www.legislation.act.gov.au/a/2008-19/" TargetMode="External"/><Relationship Id="rId232" Type="http://schemas.openxmlformats.org/officeDocument/2006/relationships/header" Target="header12.xml"/><Relationship Id="rId884" Type="http://schemas.openxmlformats.org/officeDocument/2006/relationships/hyperlink" Target="http://www.legislation.act.gov.au/a/2019-45/" TargetMode="External"/><Relationship Id="rId27" Type="http://schemas.openxmlformats.org/officeDocument/2006/relationships/footer" Target="footer6.xml"/><Relationship Id="rId537" Type="http://schemas.openxmlformats.org/officeDocument/2006/relationships/hyperlink" Target="http://www.legislation.act.gov.au/a/2016-4/default.asp" TargetMode="External"/><Relationship Id="rId744" Type="http://schemas.openxmlformats.org/officeDocument/2006/relationships/hyperlink" Target="http://www.legislation.act.gov.au/a/2011-22" TargetMode="External"/><Relationship Id="rId951" Type="http://schemas.openxmlformats.org/officeDocument/2006/relationships/hyperlink" Target="http://www.legislation.act.gov.au/a/2015-50" TargetMode="External"/><Relationship Id="rId1167" Type="http://schemas.openxmlformats.org/officeDocument/2006/relationships/hyperlink" Target="http://www.legislation.act.gov.au/a/2019-31/" TargetMode="External"/><Relationship Id="rId80" Type="http://schemas.openxmlformats.org/officeDocument/2006/relationships/hyperlink" Target="http://www.legislation.act.gov.au/a/1992-8"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15-38/" TargetMode="External"/><Relationship Id="rId590" Type="http://schemas.openxmlformats.org/officeDocument/2006/relationships/hyperlink" Target="http://www.legislation.act.gov.au/a/2020-42/" TargetMode="External"/><Relationship Id="rId604" Type="http://schemas.openxmlformats.org/officeDocument/2006/relationships/hyperlink" Target="http://www.legislation.act.gov.au/a/2011-22" TargetMode="External"/><Relationship Id="rId811" Type="http://schemas.openxmlformats.org/officeDocument/2006/relationships/hyperlink" Target="http://www.legislation.act.gov.au/a/2010-21" TargetMode="External"/><Relationship Id="rId1027" Type="http://schemas.openxmlformats.org/officeDocument/2006/relationships/hyperlink" Target="http://www.legislation.act.gov.au/a/2011-22" TargetMode="External"/><Relationship Id="rId1234" Type="http://schemas.openxmlformats.org/officeDocument/2006/relationships/hyperlink" Target="http://www.legislation.act.gov.au/sl/2007-34" TargetMode="External"/><Relationship Id="rId243" Type="http://schemas.openxmlformats.org/officeDocument/2006/relationships/hyperlink" Target="http://www.legislation.act.gov.au/a/2001-14" TargetMode="External"/><Relationship Id="rId450" Type="http://schemas.openxmlformats.org/officeDocument/2006/relationships/hyperlink" Target="http://www.legislation.act.gov.au/a/2006-23" TargetMode="External"/><Relationship Id="rId688" Type="http://schemas.openxmlformats.org/officeDocument/2006/relationships/hyperlink" Target="http://www.legislation.act.gov.au/a/2010-21" TargetMode="External"/><Relationship Id="rId895" Type="http://schemas.openxmlformats.org/officeDocument/2006/relationships/hyperlink" Target="http://www.legislation.act.gov.au/a/2011-22" TargetMode="External"/><Relationship Id="rId909" Type="http://schemas.openxmlformats.org/officeDocument/2006/relationships/hyperlink" Target="http://www.legislation.act.gov.au/a/2012-34" TargetMode="External"/><Relationship Id="rId1080" Type="http://schemas.openxmlformats.org/officeDocument/2006/relationships/hyperlink" Target="http://www.legislation.act.gov.au/sl/2006-26" TargetMode="External"/><Relationship Id="rId1301" Type="http://schemas.openxmlformats.org/officeDocument/2006/relationships/hyperlink" Target="http://www.legislation.act.gov.au/a/2016-48/default.asp"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2-8" TargetMode="External"/><Relationship Id="rId310" Type="http://schemas.openxmlformats.org/officeDocument/2006/relationships/hyperlink" Target="http://www.legislation.act.gov.au/a/2005-58" TargetMode="External"/><Relationship Id="rId548" Type="http://schemas.openxmlformats.org/officeDocument/2006/relationships/hyperlink" Target="http://www.legislation.act.gov.au/a/2016-48/default.asp" TargetMode="External"/><Relationship Id="rId755" Type="http://schemas.openxmlformats.org/officeDocument/2006/relationships/hyperlink" Target="http://www.legislation.act.gov.au/a/2010-21" TargetMode="External"/><Relationship Id="rId962" Type="http://schemas.openxmlformats.org/officeDocument/2006/relationships/hyperlink" Target="http://www.legislation.act.gov.au/a/2008-20" TargetMode="External"/><Relationship Id="rId1178" Type="http://schemas.openxmlformats.org/officeDocument/2006/relationships/hyperlink" Target="http://www.legislation.act.gov.au/a/2016-4/default.asp" TargetMode="External"/><Relationship Id="rId91" Type="http://schemas.openxmlformats.org/officeDocument/2006/relationships/hyperlink" Target="http://www.legislation.act.gov.au/a/2005-58" TargetMode="External"/><Relationship Id="rId187" Type="http://schemas.openxmlformats.org/officeDocument/2006/relationships/hyperlink" Target="http://www.legislation.act.gov.au/a/1992-8" TargetMode="External"/><Relationship Id="rId394" Type="http://schemas.openxmlformats.org/officeDocument/2006/relationships/hyperlink" Target="http://www.legislation.act.gov.au/a/2017-9/default.asp" TargetMode="External"/><Relationship Id="rId408" Type="http://schemas.openxmlformats.org/officeDocument/2006/relationships/hyperlink" Target="http://www.legislation.act.gov.au/a/2021-3/default.asp" TargetMode="External"/><Relationship Id="rId615" Type="http://schemas.openxmlformats.org/officeDocument/2006/relationships/hyperlink" Target="http://www.legislation.act.gov.au/a/2016-4/default.asp" TargetMode="External"/><Relationship Id="rId822" Type="http://schemas.openxmlformats.org/officeDocument/2006/relationships/hyperlink" Target="http://www.legislation.act.gov.au/a/2006-23" TargetMode="External"/><Relationship Id="rId1038" Type="http://schemas.openxmlformats.org/officeDocument/2006/relationships/hyperlink" Target="http://www.legislation.act.gov.au/a/2006-23" TargetMode="External"/><Relationship Id="rId1245" Type="http://schemas.openxmlformats.org/officeDocument/2006/relationships/hyperlink" Target="http://www.legislation.act.gov.au/a/2008-28" TargetMode="External"/><Relationship Id="rId254" Type="http://schemas.openxmlformats.org/officeDocument/2006/relationships/hyperlink" Target="http://www.legislation.act.gov.au/a/2007-15" TargetMode="External"/><Relationship Id="rId699" Type="http://schemas.openxmlformats.org/officeDocument/2006/relationships/hyperlink" Target="http://www.legislation.act.gov.au/a/2010-21" TargetMode="External"/><Relationship Id="rId1091" Type="http://schemas.openxmlformats.org/officeDocument/2006/relationships/hyperlink" Target="http://www.legislation.act.gov.au/a/2006-23" TargetMode="External"/><Relationship Id="rId1105" Type="http://schemas.openxmlformats.org/officeDocument/2006/relationships/hyperlink" Target="http://www.legislation.act.gov.au/a/2008-20" TargetMode="External"/><Relationship Id="rId1312" Type="http://schemas.openxmlformats.org/officeDocument/2006/relationships/hyperlink" Target="http://www.legislation.act.gov.au/a/2017-10/default.asp" TargetMode="External"/><Relationship Id="rId49" Type="http://schemas.openxmlformats.org/officeDocument/2006/relationships/hyperlink" Target="http://www.legislation.act.gov.au/a/2007-15"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1-22" TargetMode="External"/><Relationship Id="rId559" Type="http://schemas.openxmlformats.org/officeDocument/2006/relationships/hyperlink" Target="http://www.legislation.act.gov.au/a/2011-22" TargetMode="External"/><Relationship Id="rId766" Type="http://schemas.openxmlformats.org/officeDocument/2006/relationships/hyperlink" Target="http://www.legislation.act.gov.au/a/2011-22" TargetMode="External"/><Relationship Id="rId1189" Type="http://schemas.openxmlformats.org/officeDocument/2006/relationships/hyperlink" Target="http://www.legislation.act.gov.au/a/2019-45/" TargetMode="External"/><Relationship Id="rId198" Type="http://schemas.openxmlformats.org/officeDocument/2006/relationships/hyperlink" Target="http://www.legislation.act.gov.au/a/2016-42" TargetMode="External"/><Relationship Id="rId321" Type="http://schemas.openxmlformats.org/officeDocument/2006/relationships/footer" Target="footer23.xml"/><Relationship Id="rId419" Type="http://schemas.openxmlformats.org/officeDocument/2006/relationships/hyperlink" Target="http://www.legislation.act.gov.au/a/2006-23" TargetMode="External"/><Relationship Id="rId626" Type="http://schemas.openxmlformats.org/officeDocument/2006/relationships/hyperlink" Target="http://www.legislation.act.gov.au/a/2011-57" TargetMode="External"/><Relationship Id="rId973" Type="http://schemas.openxmlformats.org/officeDocument/2006/relationships/hyperlink" Target="http://www.legislation.act.gov.au/a/2006-23" TargetMode="External"/><Relationship Id="rId1049" Type="http://schemas.openxmlformats.org/officeDocument/2006/relationships/hyperlink" Target="http://www.legislation.act.gov.au/a/2006-23" TargetMode="External"/><Relationship Id="rId1256" Type="http://schemas.openxmlformats.org/officeDocument/2006/relationships/hyperlink" Target="http://www.legislation.act.gov.au/a/2010-21" TargetMode="External"/><Relationship Id="rId833" Type="http://schemas.openxmlformats.org/officeDocument/2006/relationships/hyperlink" Target="http://www.legislation.act.gov.au/a/2020-11/" TargetMode="External"/><Relationship Id="rId1116" Type="http://schemas.openxmlformats.org/officeDocument/2006/relationships/hyperlink" Target="http://www.legislation.act.gov.au/a/2010-21" TargetMode="External"/><Relationship Id="rId265" Type="http://schemas.openxmlformats.org/officeDocument/2006/relationships/hyperlink" Target="http://www.legislation.act.gov.au/a/2008-19" TargetMode="External"/><Relationship Id="rId472" Type="http://schemas.openxmlformats.org/officeDocument/2006/relationships/hyperlink" Target="http://www.legislation.act.gov.au/a/2016-4/default.asp" TargetMode="External"/><Relationship Id="rId900" Type="http://schemas.openxmlformats.org/officeDocument/2006/relationships/hyperlink" Target="http://www.legislation.act.gov.au/a/2023-42/" TargetMode="External"/><Relationship Id="rId1323" Type="http://schemas.openxmlformats.org/officeDocument/2006/relationships/hyperlink" Target="http://www.legislation.act.gov.au/a/2020-11/" TargetMode="External"/><Relationship Id="rId125" Type="http://schemas.openxmlformats.org/officeDocument/2006/relationships/hyperlink" Target="http://www.legislation.act.gov.au/a/2002-51" TargetMode="External"/><Relationship Id="rId332" Type="http://schemas.openxmlformats.org/officeDocument/2006/relationships/hyperlink" Target="http://www.legislation.act.gov.au/a/2005-58" TargetMode="External"/><Relationship Id="rId777" Type="http://schemas.openxmlformats.org/officeDocument/2006/relationships/hyperlink" Target="http://www.legislation.act.gov.au/a/2010-21" TargetMode="External"/><Relationship Id="rId984" Type="http://schemas.openxmlformats.org/officeDocument/2006/relationships/hyperlink" Target="http://www.legislation.act.gov.au/a/2016-4/default.asp" TargetMode="External"/><Relationship Id="rId637" Type="http://schemas.openxmlformats.org/officeDocument/2006/relationships/hyperlink" Target="http://www.legislation.act.gov.au/a/2019-31/" TargetMode="External"/><Relationship Id="rId844" Type="http://schemas.openxmlformats.org/officeDocument/2006/relationships/hyperlink" Target="http://www.legislation.act.gov.au/a/2019-45/" TargetMode="External"/><Relationship Id="rId1267" Type="http://schemas.openxmlformats.org/officeDocument/2006/relationships/hyperlink" Target="http://www.legislation.act.gov.au/a/2011-49" TargetMode="External"/><Relationship Id="rId276" Type="http://schemas.openxmlformats.org/officeDocument/2006/relationships/hyperlink" Target="http://www.legislation.act.gov.au/a/2001-14" TargetMode="External"/><Relationship Id="rId483" Type="http://schemas.openxmlformats.org/officeDocument/2006/relationships/hyperlink" Target="http://www.legislation.act.gov.au/a/2016-4/default.asp" TargetMode="External"/><Relationship Id="rId690" Type="http://schemas.openxmlformats.org/officeDocument/2006/relationships/hyperlink" Target="http://www.legislation.act.gov.au/a/2010-21" TargetMode="External"/><Relationship Id="rId704" Type="http://schemas.openxmlformats.org/officeDocument/2006/relationships/hyperlink" Target="http://www.legislation.act.gov.au/a/2010-21" TargetMode="External"/><Relationship Id="rId911" Type="http://schemas.openxmlformats.org/officeDocument/2006/relationships/hyperlink" Target="http://www.legislation.act.gov.au/a/2021-1/" TargetMode="External"/><Relationship Id="rId1127" Type="http://schemas.openxmlformats.org/officeDocument/2006/relationships/hyperlink" Target="http://www.legislation.act.gov.au/a/2017-6/default.asp" TargetMode="External"/><Relationship Id="rId1334" Type="http://schemas.openxmlformats.org/officeDocument/2006/relationships/hyperlink" Target="http://www.legislation.act.gov.au/a/2021-3/" TargetMode="External"/><Relationship Id="rId40" Type="http://schemas.openxmlformats.org/officeDocument/2006/relationships/hyperlink" Target="http://www.legislation.act.gov.au/a/2007-15" TargetMode="External"/><Relationship Id="rId136" Type="http://schemas.openxmlformats.org/officeDocument/2006/relationships/hyperlink" Target="http://www.legislation.act.gov.au/a/2005-58" TargetMode="External"/><Relationship Id="rId343" Type="http://schemas.openxmlformats.org/officeDocument/2006/relationships/hyperlink" Target="http://www.legislation.act.gov.au/a/2008-19" TargetMode="External"/><Relationship Id="rId550" Type="http://schemas.openxmlformats.org/officeDocument/2006/relationships/hyperlink" Target="http://www.legislation.act.gov.au/a/2016-4/default.asp" TargetMode="External"/><Relationship Id="rId788" Type="http://schemas.openxmlformats.org/officeDocument/2006/relationships/hyperlink" Target="http://www.legislation.act.gov.au/a/2010-21" TargetMode="External"/><Relationship Id="rId995" Type="http://schemas.openxmlformats.org/officeDocument/2006/relationships/hyperlink" Target="http://www.legislation.act.gov.au/a/2008-19/" TargetMode="External"/><Relationship Id="rId1180" Type="http://schemas.openxmlformats.org/officeDocument/2006/relationships/hyperlink" Target="http://www.legislation.act.gov.au/a/2023-33/"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2011-22" TargetMode="External"/><Relationship Id="rId855" Type="http://schemas.openxmlformats.org/officeDocument/2006/relationships/hyperlink" Target="http://www.legislation.act.gov.au/a/2019-45/" TargetMode="External"/><Relationship Id="rId1040" Type="http://schemas.openxmlformats.org/officeDocument/2006/relationships/hyperlink" Target="http://www.legislation.act.gov.au/a/2006-23" TargetMode="External"/><Relationship Id="rId1278" Type="http://schemas.openxmlformats.org/officeDocument/2006/relationships/hyperlink" Target="http://www.legislation.act.gov.au/a/2012-34" TargetMode="External"/><Relationship Id="rId287" Type="http://schemas.openxmlformats.org/officeDocument/2006/relationships/hyperlink" Target="http://www.legislation.act.gov.au/a/2001-14" TargetMode="External"/><Relationship Id="rId410" Type="http://schemas.openxmlformats.org/officeDocument/2006/relationships/hyperlink" Target="http://www.legislation.act.gov.au/a/2021-12/" TargetMode="External"/><Relationship Id="rId494" Type="http://schemas.openxmlformats.org/officeDocument/2006/relationships/hyperlink" Target="http://www.legislation.act.gov.au/a/2006-23" TargetMode="External"/><Relationship Id="rId508" Type="http://schemas.openxmlformats.org/officeDocument/2006/relationships/hyperlink" Target="http://www.legislation.act.gov.au/a/2006-23" TargetMode="External"/><Relationship Id="rId715" Type="http://schemas.openxmlformats.org/officeDocument/2006/relationships/hyperlink" Target="http://www.legislation.act.gov.au/a/2011-22" TargetMode="External"/><Relationship Id="rId922" Type="http://schemas.openxmlformats.org/officeDocument/2006/relationships/hyperlink" Target="http://www.legislation.act.gov.au/a/2011-22" TargetMode="External"/><Relationship Id="rId1138" Type="http://schemas.openxmlformats.org/officeDocument/2006/relationships/hyperlink" Target="http://www.legislation.act.gov.au/a/2011-22" TargetMode="External"/><Relationship Id="rId1345" Type="http://schemas.openxmlformats.org/officeDocument/2006/relationships/hyperlink" Target="http://www.legislation.act.gov.au/a/2023-33/"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09-24" TargetMode="External"/><Relationship Id="rId799" Type="http://schemas.openxmlformats.org/officeDocument/2006/relationships/hyperlink" Target="http://www.legislation.act.gov.au/a/2014-58" TargetMode="External"/><Relationship Id="rId1191" Type="http://schemas.openxmlformats.org/officeDocument/2006/relationships/hyperlink" Target="http://www.legislation.act.gov.au/a/2023-33/" TargetMode="External"/><Relationship Id="rId1205" Type="http://schemas.openxmlformats.org/officeDocument/2006/relationships/hyperlink" Target="http://www.legislation.act.gov.au/a/2013-44" TargetMode="External"/><Relationship Id="rId51" Type="http://schemas.openxmlformats.org/officeDocument/2006/relationships/hyperlink" Target="http://www.legislation.act.gov.au/a/2007-15" TargetMode="External"/><Relationship Id="rId561" Type="http://schemas.openxmlformats.org/officeDocument/2006/relationships/hyperlink" Target="http://www.legislation.act.gov.au/a/2021-6/" TargetMode="External"/><Relationship Id="rId659" Type="http://schemas.openxmlformats.org/officeDocument/2006/relationships/hyperlink" Target="http://www.legislation.act.gov.au/a/2016-4/default.asp" TargetMode="External"/><Relationship Id="rId866" Type="http://schemas.openxmlformats.org/officeDocument/2006/relationships/hyperlink" Target="http://www.legislation.act.gov.au/a/2019-45/" TargetMode="External"/><Relationship Id="rId1289" Type="http://schemas.openxmlformats.org/officeDocument/2006/relationships/hyperlink" Target="http://www.legislation.act.gov.au/a/2015-15" TargetMode="External"/><Relationship Id="rId214" Type="http://schemas.openxmlformats.org/officeDocument/2006/relationships/hyperlink" Target="http://www.comlaw.gov.au/Series/C2004A02812" TargetMode="External"/><Relationship Id="rId298" Type="http://schemas.openxmlformats.org/officeDocument/2006/relationships/hyperlink" Target="http://www.legislation.act.gov.au/a/1997-69" TargetMode="External"/><Relationship Id="rId421" Type="http://schemas.openxmlformats.org/officeDocument/2006/relationships/hyperlink" Target="http://www.legislation.act.gov.au/a/2016-4/default.asp" TargetMode="External"/><Relationship Id="rId519" Type="http://schemas.openxmlformats.org/officeDocument/2006/relationships/hyperlink" Target="http://www.legislation.act.gov.au/a/2016-4/default.asp" TargetMode="External"/><Relationship Id="rId1051" Type="http://schemas.openxmlformats.org/officeDocument/2006/relationships/hyperlink" Target="http://www.legislation.act.gov.au/a/2006-23" TargetMode="External"/><Relationship Id="rId1149" Type="http://schemas.openxmlformats.org/officeDocument/2006/relationships/hyperlink" Target="http://www.legislation.act.gov.au/a/2008-19/" TargetMode="External"/><Relationship Id="rId1356" Type="http://schemas.openxmlformats.org/officeDocument/2006/relationships/hyperlink" Target="http://www.legislation.act.gov.au/a/2001-14" TargetMode="External"/><Relationship Id="rId158" Type="http://schemas.openxmlformats.org/officeDocument/2006/relationships/hyperlink" Target="http://www.legislation.act.gov.au/a/1900-40" TargetMode="External"/><Relationship Id="rId726" Type="http://schemas.openxmlformats.org/officeDocument/2006/relationships/hyperlink" Target="http://www.legislation.act.gov.au/a/2010-21" TargetMode="External"/><Relationship Id="rId933" Type="http://schemas.openxmlformats.org/officeDocument/2006/relationships/hyperlink" Target="http://www.legislation.act.gov.au/a/2020-42/" TargetMode="External"/><Relationship Id="rId1009" Type="http://schemas.openxmlformats.org/officeDocument/2006/relationships/hyperlink" Target="http://www.legislation.act.gov.au/a/2008-19/" TargetMode="External"/><Relationship Id="rId62" Type="http://schemas.openxmlformats.org/officeDocument/2006/relationships/hyperlink" Target="http://www.legislation.act.gov.au/a/2007-15" TargetMode="External"/><Relationship Id="rId365" Type="http://schemas.openxmlformats.org/officeDocument/2006/relationships/hyperlink" Target="http://www.legislation.act.gov.au/cn/2012-4/default.asp" TargetMode="External"/><Relationship Id="rId572" Type="http://schemas.openxmlformats.org/officeDocument/2006/relationships/hyperlink" Target="http://www.legislation.act.gov.au/a/2020-11/" TargetMode="External"/><Relationship Id="rId1216" Type="http://schemas.openxmlformats.org/officeDocument/2006/relationships/hyperlink" Target="http://www.legislation.act.gov.au/a/2019-45/" TargetMode="External"/><Relationship Id="rId225" Type="http://schemas.openxmlformats.org/officeDocument/2006/relationships/hyperlink" Target="http://www.legislation.act.gov.au/a/2001-14" TargetMode="External"/><Relationship Id="rId432" Type="http://schemas.openxmlformats.org/officeDocument/2006/relationships/hyperlink" Target="http://www.legislation.act.gov.au/a/2006-23" TargetMode="External"/><Relationship Id="rId877" Type="http://schemas.openxmlformats.org/officeDocument/2006/relationships/hyperlink" Target="http://www.legislation.act.gov.au/a/2019-45/" TargetMode="External"/><Relationship Id="rId1062" Type="http://schemas.openxmlformats.org/officeDocument/2006/relationships/hyperlink" Target="http://www.legislation.act.gov.au/a/2006-23" TargetMode="External"/><Relationship Id="rId737" Type="http://schemas.openxmlformats.org/officeDocument/2006/relationships/hyperlink" Target="http://www.legislation.act.gov.au/a/2010-21" TargetMode="External"/><Relationship Id="rId944" Type="http://schemas.openxmlformats.org/officeDocument/2006/relationships/hyperlink" Target="http://www.legislation.act.gov.au/a/2008-19/" TargetMode="External"/><Relationship Id="rId1367" Type="http://schemas.openxmlformats.org/officeDocument/2006/relationships/header" Target="header24.xml"/><Relationship Id="rId73" Type="http://schemas.openxmlformats.org/officeDocument/2006/relationships/hyperlink" Target="http://www.legislation.act.gov.au/a/2007-15" TargetMode="External"/><Relationship Id="rId169" Type="http://schemas.openxmlformats.org/officeDocument/2006/relationships/hyperlink" Target="http://www.legislation.act.gov.au/a/2001-14" TargetMode="External"/><Relationship Id="rId376" Type="http://schemas.openxmlformats.org/officeDocument/2006/relationships/hyperlink" Target="http://www.legislation.act.gov.au/a/2015-38/" TargetMode="External"/><Relationship Id="rId583" Type="http://schemas.openxmlformats.org/officeDocument/2006/relationships/hyperlink" Target="http://www.legislation.act.gov.au/a/2011-22" TargetMode="External"/><Relationship Id="rId790" Type="http://schemas.openxmlformats.org/officeDocument/2006/relationships/hyperlink" Target="http://www.legislation.act.gov.au/a/2010-21" TargetMode="External"/><Relationship Id="rId804" Type="http://schemas.openxmlformats.org/officeDocument/2006/relationships/hyperlink" Target="http://www.legislation.act.gov.au/a/2011-22" TargetMode="External"/><Relationship Id="rId1227" Type="http://schemas.openxmlformats.org/officeDocument/2006/relationships/hyperlink" Target="http://www.legislation.act.gov.au/sl/2006-23" TargetMode="External"/><Relationship Id="rId4" Type="http://schemas.openxmlformats.org/officeDocument/2006/relationships/settings" Target="settings.xml"/><Relationship Id="rId236" Type="http://schemas.openxmlformats.org/officeDocument/2006/relationships/header" Target="header13.xml"/><Relationship Id="rId443" Type="http://schemas.openxmlformats.org/officeDocument/2006/relationships/hyperlink" Target="http://www.legislation.act.gov.au/a/2006-23" TargetMode="External"/><Relationship Id="rId650" Type="http://schemas.openxmlformats.org/officeDocument/2006/relationships/hyperlink" Target="http://www.legislation.act.gov.au/a/2011-22" TargetMode="External"/><Relationship Id="rId888" Type="http://schemas.openxmlformats.org/officeDocument/2006/relationships/hyperlink" Target="http://www.legislation.act.gov.au/a/2019-45/" TargetMode="External"/><Relationship Id="rId1073" Type="http://schemas.openxmlformats.org/officeDocument/2006/relationships/hyperlink" Target="http://www.legislation.act.gov.au/a/2006-23" TargetMode="External"/><Relationship Id="rId1280" Type="http://schemas.openxmlformats.org/officeDocument/2006/relationships/hyperlink" Target="http://www.legislation.act.gov.au/a/2013-44/default.asp" TargetMode="External"/><Relationship Id="rId303" Type="http://schemas.openxmlformats.org/officeDocument/2006/relationships/hyperlink" Target="http://www.legislation.act.gov.au/a/2007-15" TargetMode="External"/><Relationship Id="rId748" Type="http://schemas.openxmlformats.org/officeDocument/2006/relationships/hyperlink" Target="http://www.legislation.act.gov.au/a/2011-49" TargetMode="External"/><Relationship Id="rId955" Type="http://schemas.openxmlformats.org/officeDocument/2006/relationships/hyperlink" Target="http://www.legislation.act.gov.au/a/2015-50" TargetMode="External"/><Relationship Id="rId1140" Type="http://schemas.openxmlformats.org/officeDocument/2006/relationships/hyperlink" Target="http://www.legislation.act.gov.au/a/2016-52/default.asp" TargetMode="External"/><Relationship Id="rId84" Type="http://schemas.openxmlformats.org/officeDocument/2006/relationships/hyperlink" Target="http://www.legislation.act.gov.au/a/2015-38" TargetMode="External"/><Relationship Id="rId387" Type="http://schemas.openxmlformats.org/officeDocument/2006/relationships/hyperlink" Target="http://www.legislation.act.gov.au/a/2016-12/" TargetMode="External"/><Relationship Id="rId510" Type="http://schemas.openxmlformats.org/officeDocument/2006/relationships/hyperlink" Target="http://www.legislation.act.gov.au/a/2011-22" TargetMode="External"/><Relationship Id="rId594" Type="http://schemas.openxmlformats.org/officeDocument/2006/relationships/hyperlink" Target="http://www.legislation.act.gov.au/a/2011-22" TargetMode="External"/><Relationship Id="rId608" Type="http://schemas.openxmlformats.org/officeDocument/2006/relationships/hyperlink" Target="http://www.legislation.act.gov.au/a/2011-57" TargetMode="External"/><Relationship Id="rId815" Type="http://schemas.openxmlformats.org/officeDocument/2006/relationships/hyperlink" Target="http://www.legislation.act.gov.au/a/2010-21" TargetMode="External"/><Relationship Id="rId1238" Type="http://schemas.openxmlformats.org/officeDocument/2006/relationships/hyperlink" Target="http://www.legislation.act.gov.au/a/2008-7" TargetMode="External"/><Relationship Id="rId247" Type="http://schemas.openxmlformats.org/officeDocument/2006/relationships/hyperlink" Target="http://www.legislation.act.gov.au/a/2001-14" TargetMode="External"/><Relationship Id="rId899" Type="http://schemas.openxmlformats.org/officeDocument/2006/relationships/hyperlink" Target="http://www.legislation.act.gov.au/a/2019-45/" TargetMode="External"/><Relationship Id="rId1000" Type="http://schemas.openxmlformats.org/officeDocument/2006/relationships/hyperlink" Target="http://www.legislation.act.gov.au/a/2021-12/" TargetMode="External"/><Relationship Id="rId1084" Type="http://schemas.openxmlformats.org/officeDocument/2006/relationships/hyperlink" Target="http://www.legislation.act.gov.au/sl/2006-23" TargetMode="External"/><Relationship Id="rId1305" Type="http://schemas.openxmlformats.org/officeDocument/2006/relationships/hyperlink" Target="http://www.legislation.act.gov.au/a/2017-6/default.asp" TargetMode="External"/><Relationship Id="rId107" Type="http://schemas.openxmlformats.org/officeDocument/2006/relationships/hyperlink" Target="http://www.legislation.act.gov.au/a/2005-58" TargetMode="External"/><Relationship Id="rId454" Type="http://schemas.openxmlformats.org/officeDocument/2006/relationships/hyperlink" Target="http://www.legislation.act.gov.au/a/2006-23" TargetMode="External"/><Relationship Id="rId661" Type="http://schemas.openxmlformats.org/officeDocument/2006/relationships/hyperlink" Target="http://www.legislation.act.gov.au/a/2016-4/default.asp" TargetMode="External"/><Relationship Id="rId759" Type="http://schemas.openxmlformats.org/officeDocument/2006/relationships/hyperlink" Target="http://www.legislation.act.gov.au/a/2010-21" TargetMode="External"/><Relationship Id="rId966" Type="http://schemas.openxmlformats.org/officeDocument/2006/relationships/hyperlink" Target="http://www.legislation.act.gov.au/a/2011-22" TargetMode="External"/><Relationship Id="rId1291" Type="http://schemas.openxmlformats.org/officeDocument/2006/relationships/hyperlink" Target="http://www.legislation.act.gov.au/a/2015-38/"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5-58" TargetMode="External"/><Relationship Id="rId398" Type="http://schemas.openxmlformats.org/officeDocument/2006/relationships/hyperlink" Target="http://www.legislation.act.gov.au/a/2018-43/" TargetMode="External"/><Relationship Id="rId521" Type="http://schemas.openxmlformats.org/officeDocument/2006/relationships/hyperlink" Target="http://www.legislation.act.gov.au/a/2016-4/default.asp" TargetMode="External"/><Relationship Id="rId619" Type="http://schemas.openxmlformats.org/officeDocument/2006/relationships/hyperlink" Target="http://www.legislation.act.gov.au/a/2016-4/default.asp" TargetMode="External"/><Relationship Id="rId1151" Type="http://schemas.openxmlformats.org/officeDocument/2006/relationships/hyperlink" Target="http://www.legislation.act.gov.au/a/2006-23" TargetMode="External"/><Relationship Id="rId1249" Type="http://schemas.openxmlformats.org/officeDocument/2006/relationships/hyperlink" Target="http://www.legislation.act.gov.au/a/2009-7" TargetMode="External"/><Relationship Id="rId95" Type="http://schemas.openxmlformats.org/officeDocument/2006/relationships/hyperlink" Target="http://www.legislation.act.gov.au/a/2007-15" TargetMode="External"/><Relationship Id="rId160" Type="http://schemas.openxmlformats.org/officeDocument/2006/relationships/hyperlink" Target="http://www.legislation.act.gov.au/a/2002-51" TargetMode="External"/><Relationship Id="rId826" Type="http://schemas.openxmlformats.org/officeDocument/2006/relationships/hyperlink" Target="http://www.legislation.act.gov.au/a/2015-50" TargetMode="External"/><Relationship Id="rId1011" Type="http://schemas.openxmlformats.org/officeDocument/2006/relationships/hyperlink" Target="http://www.legislation.act.gov.au/a/2011-22" TargetMode="External"/><Relationship Id="rId1109" Type="http://schemas.openxmlformats.org/officeDocument/2006/relationships/hyperlink" Target="http://www.legislation.act.gov.au/a/2008-20" TargetMode="External"/><Relationship Id="rId258" Type="http://schemas.openxmlformats.org/officeDocument/2006/relationships/hyperlink" Target="http://www.legislation.act.gov.au/a/2011-35" TargetMode="External"/><Relationship Id="rId465" Type="http://schemas.openxmlformats.org/officeDocument/2006/relationships/hyperlink" Target="http://www.legislation.act.gov.au/a/2011-22" TargetMode="External"/><Relationship Id="rId672" Type="http://schemas.openxmlformats.org/officeDocument/2006/relationships/hyperlink" Target="http://www.legislation.act.gov.au/a/2011-22" TargetMode="External"/><Relationship Id="rId1095" Type="http://schemas.openxmlformats.org/officeDocument/2006/relationships/hyperlink" Target="http://www.legislation.act.gov.au/a/2006-23" TargetMode="External"/><Relationship Id="rId1316" Type="http://schemas.openxmlformats.org/officeDocument/2006/relationships/hyperlink" Target="http://www.legislation.act.gov.au/a/2018-43/" TargetMode="External"/><Relationship Id="rId22" Type="http://schemas.openxmlformats.org/officeDocument/2006/relationships/footer" Target="footer3.xml"/><Relationship Id="rId118" Type="http://schemas.openxmlformats.org/officeDocument/2006/relationships/hyperlink" Target="http://www.legislation.act.gov.au/a/1994-83" TargetMode="External"/><Relationship Id="rId325" Type="http://schemas.openxmlformats.org/officeDocument/2006/relationships/hyperlink" Target="http://www.legislation.act.gov.au/a/2005-58" TargetMode="External"/><Relationship Id="rId532" Type="http://schemas.openxmlformats.org/officeDocument/2006/relationships/hyperlink" Target="http://www.legislation.act.gov.au/a/2016-4/default.asp" TargetMode="External"/><Relationship Id="rId977" Type="http://schemas.openxmlformats.org/officeDocument/2006/relationships/hyperlink" Target="http://www.legislation.act.gov.au/a/2011-22" TargetMode="External"/><Relationship Id="rId1162" Type="http://schemas.openxmlformats.org/officeDocument/2006/relationships/hyperlink" Target="http://www.legislation.act.gov.au/a/2013-44"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a/2006-23" TargetMode="External"/><Relationship Id="rId1022" Type="http://schemas.openxmlformats.org/officeDocument/2006/relationships/hyperlink" Target="http://www.legislation.act.gov.au/a/2011-22" TargetMode="External"/><Relationship Id="rId269" Type="http://schemas.openxmlformats.org/officeDocument/2006/relationships/hyperlink" Target="http://www.legislation.act.gov.au/a/2008-19" TargetMode="External"/><Relationship Id="rId476" Type="http://schemas.openxmlformats.org/officeDocument/2006/relationships/hyperlink" Target="http://www.legislation.act.gov.au/a/2016-4/default.asp" TargetMode="External"/><Relationship Id="rId683" Type="http://schemas.openxmlformats.org/officeDocument/2006/relationships/hyperlink" Target="https://www.legislation.act.gov.au/a/2020-14/" TargetMode="External"/><Relationship Id="rId890" Type="http://schemas.openxmlformats.org/officeDocument/2006/relationships/hyperlink" Target="http://www.legislation.act.gov.au/a/2019-45/" TargetMode="External"/><Relationship Id="rId904" Type="http://schemas.openxmlformats.org/officeDocument/2006/relationships/hyperlink" Target="http://www.legislation.act.gov.au/a/2014-6" TargetMode="External"/><Relationship Id="rId1327" Type="http://schemas.openxmlformats.org/officeDocument/2006/relationships/hyperlink" Target="http://www.legislation.act.gov.au/a/2020-42/" TargetMode="External"/><Relationship Id="rId33" Type="http://schemas.openxmlformats.org/officeDocument/2006/relationships/header" Target="header8.xm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sl/2007-13" TargetMode="External"/><Relationship Id="rId543" Type="http://schemas.openxmlformats.org/officeDocument/2006/relationships/hyperlink" Target="http://www.legislation.act.gov.au/a/2014-6" TargetMode="External"/><Relationship Id="rId988" Type="http://schemas.openxmlformats.org/officeDocument/2006/relationships/hyperlink" Target="http://www.legislation.act.gov.au/a/2006-23" TargetMode="External"/><Relationship Id="rId1173" Type="http://schemas.openxmlformats.org/officeDocument/2006/relationships/hyperlink" Target="http://www.legislation.act.gov.au/a/2013-44"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20-11" TargetMode="External"/><Relationship Id="rId750" Type="http://schemas.openxmlformats.org/officeDocument/2006/relationships/hyperlink" Target="http://www.legislation.act.gov.au/a/2011-22" TargetMode="External"/><Relationship Id="rId848" Type="http://schemas.openxmlformats.org/officeDocument/2006/relationships/hyperlink" Target="http://www.legislation.act.gov.au/a/2019-45/" TargetMode="External"/><Relationship Id="rId1033" Type="http://schemas.openxmlformats.org/officeDocument/2006/relationships/hyperlink" Target="https://www.legislation.act.gov.au/a/2020-14/" TargetMode="External"/><Relationship Id="rId487" Type="http://schemas.openxmlformats.org/officeDocument/2006/relationships/hyperlink" Target="http://www.legislation.act.gov.au/a/2016-4/default.asp" TargetMode="External"/><Relationship Id="rId610" Type="http://schemas.openxmlformats.org/officeDocument/2006/relationships/hyperlink" Target="http://www.legislation.act.gov.au/a/2016-4/default.asp" TargetMode="External"/><Relationship Id="rId694" Type="http://schemas.openxmlformats.org/officeDocument/2006/relationships/hyperlink" Target="http://www.legislation.act.gov.au/a/2010-21" TargetMode="External"/><Relationship Id="rId708" Type="http://schemas.openxmlformats.org/officeDocument/2006/relationships/hyperlink" Target="http://www.legislation.act.gov.au/a/2010-21" TargetMode="External"/><Relationship Id="rId915" Type="http://schemas.openxmlformats.org/officeDocument/2006/relationships/hyperlink" Target="http://www.legislation.act.gov.au/a/2011-57" TargetMode="External"/><Relationship Id="rId1240" Type="http://schemas.openxmlformats.org/officeDocument/2006/relationships/hyperlink" Target="http://www.legislation.act.gov.au/a/2008-7" TargetMode="External"/><Relationship Id="rId1338" Type="http://schemas.openxmlformats.org/officeDocument/2006/relationships/hyperlink" Target="http://www.legislation.act.gov.au/a/2021-12/" TargetMode="External"/><Relationship Id="rId347" Type="http://schemas.openxmlformats.org/officeDocument/2006/relationships/hyperlink" Target="http://www.legislation.act.gov.au/a/2008-19/" TargetMode="External"/><Relationship Id="rId999" Type="http://schemas.openxmlformats.org/officeDocument/2006/relationships/hyperlink" Target="http://www.legislation.act.gov.au/a/2011-22" TargetMode="External"/><Relationship Id="rId1100" Type="http://schemas.openxmlformats.org/officeDocument/2006/relationships/hyperlink" Target="http://www.legislation.act.gov.au/a/2007-15" TargetMode="External"/><Relationship Id="rId1184" Type="http://schemas.openxmlformats.org/officeDocument/2006/relationships/hyperlink" Target="http://www.legislation.act.gov.au/a/2016-4/default.asp" TargetMode="External"/><Relationship Id="rId44" Type="http://schemas.openxmlformats.org/officeDocument/2006/relationships/hyperlink" Target="http://www.comlaw.gov.au/Series/C1903A00006" TargetMode="External"/><Relationship Id="rId554" Type="http://schemas.openxmlformats.org/officeDocument/2006/relationships/hyperlink" Target="https://www.legislation.act.gov.au/a/2020-14/" TargetMode="External"/><Relationship Id="rId761" Type="http://schemas.openxmlformats.org/officeDocument/2006/relationships/hyperlink" Target="http://www.legislation.act.gov.au/a/2010-21" TargetMode="External"/><Relationship Id="rId859" Type="http://schemas.openxmlformats.org/officeDocument/2006/relationships/hyperlink" Target="http://www.legislation.act.gov.au/a/2011-22" TargetMode="External"/><Relationship Id="rId193" Type="http://schemas.openxmlformats.org/officeDocument/2006/relationships/hyperlink" Target="http://www.legislation.act.gov.au/a/2007-15" TargetMode="External"/><Relationship Id="rId207" Type="http://schemas.openxmlformats.org/officeDocument/2006/relationships/hyperlink" Target="http://www.legislation.act.gov.au/a/2001-14" TargetMode="External"/><Relationship Id="rId414" Type="http://schemas.openxmlformats.org/officeDocument/2006/relationships/hyperlink" Target="https://legislation.act.gov.au/a/2023-33/" TargetMode="External"/><Relationship Id="rId498" Type="http://schemas.openxmlformats.org/officeDocument/2006/relationships/hyperlink" Target="http://www.legislation.act.gov.au/a/2011-22" TargetMode="External"/><Relationship Id="rId621" Type="http://schemas.openxmlformats.org/officeDocument/2006/relationships/hyperlink" Target="http://www.legislation.act.gov.au/a/2020-42/" TargetMode="External"/><Relationship Id="rId1044" Type="http://schemas.openxmlformats.org/officeDocument/2006/relationships/hyperlink" Target="http://www.legislation.act.gov.au/a/2006-23" TargetMode="External"/><Relationship Id="rId1251" Type="http://schemas.openxmlformats.org/officeDocument/2006/relationships/hyperlink" Target="http://www.legislation.act.gov.au/a/2009-24" TargetMode="External"/><Relationship Id="rId1349" Type="http://schemas.openxmlformats.org/officeDocument/2006/relationships/hyperlink" Target="http://www.legislation.act.gov.au/a/2023-42/" TargetMode="External"/><Relationship Id="rId260" Type="http://schemas.openxmlformats.org/officeDocument/2006/relationships/hyperlink" Target="http://www.legislation.act.gov.au/a/2008-19" TargetMode="External"/><Relationship Id="rId719" Type="http://schemas.openxmlformats.org/officeDocument/2006/relationships/hyperlink" Target="http://www.legislation.act.gov.au/a/2010-21" TargetMode="External"/><Relationship Id="rId926" Type="http://schemas.openxmlformats.org/officeDocument/2006/relationships/hyperlink" Target="http://www.legislation.act.gov.au/a/2010-40" TargetMode="External"/><Relationship Id="rId1111" Type="http://schemas.openxmlformats.org/officeDocument/2006/relationships/hyperlink" Target="http://www.legislation.act.gov.au/a/2008-20" TargetMode="External"/><Relationship Id="rId55" Type="http://schemas.openxmlformats.org/officeDocument/2006/relationships/hyperlink" Target="http://www.legislation.act.gov.au/a/2007-15" TargetMode="External"/><Relationship Id="rId120" Type="http://schemas.openxmlformats.org/officeDocument/2006/relationships/hyperlink" Target="http://www.legislation.act.gov.au/a/2005-58" TargetMode="External"/><Relationship Id="rId358" Type="http://schemas.openxmlformats.org/officeDocument/2006/relationships/hyperlink" Target="http://www.legislation.act.gov.au/a/2010-21" TargetMode="External"/><Relationship Id="rId565" Type="http://schemas.openxmlformats.org/officeDocument/2006/relationships/hyperlink" Target="http://www.legislation.act.gov.au/a/2016-4/default.asp" TargetMode="External"/><Relationship Id="rId772" Type="http://schemas.openxmlformats.org/officeDocument/2006/relationships/hyperlink" Target="http://www.legislation.act.gov.au/a/2011-22" TargetMode="External"/><Relationship Id="rId1195" Type="http://schemas.openxmlformats.org/officeDocument/2006/relationships/hyperlink" Target="http://www.legislation.act.gov.au/a/2019-45/" TargetMode="External"/><Relationship Id="rId1209" Type="http://schemas.openxmlformats.org/officeDocument/2006/relationships/hyperlink" Target="http://www.legislation.act.gov.au/a/2016-4/default.asp" TargetMode="External"/><Relationship Id="rId218" Type="http://schemas.openxmlformats.org/officeDocument/2006/relationships/hyperlink" Target="http://www.comlaw.gov.au/Series/C1914A00012" TargetMode="External"/><Relationship Id="rId425" Type="http://schemas.openxmlformats.org/officeDocument/2006/relationships/hyperlink" Target="http://www.legislation.act.gov.au/a/2006-23" TargetMode="External"/><Relationship Id="rId632" Type="http://schemas.openxmlformats.org/officeDocument/2006/relationships/hyperlink" Target="http://www.legislation.act.gov.au/a/2019-31/" TargetMode="External"/><Relationship Id="rId1055" Type="http://schemas.openxmlformats.org/officeDocument/2006/relationships/hyperlink" Target="http://www.legislation.act.gov.au/a/2006-23" TargetMode="External"/><Relationship Id="rId1262" Type="http://schemas.openxmlformats.org/officeDocument/2006/relationships/hyperlink" Target="http://www.legislation.act.gov.au/a/2011-22" TargetMode="External"/><Relationship Id="rId271" Type="http://schemas.openxmlformats.org/officeDocument/2006/relationships/hyperlink" Target="http://www.legislation.act.gov.au/a/2008-19" TargetMode="External"/><Relationship Id="rId937" Type="http://schemas.openxmlformats.org/officeDocument/2006/relationships/hyperlink" Target="http://www.legislation.act.gov.au/a/2008-19/" TargetMode="External"/><Relationship Id="rId1122" Type="http://schemas.openxmlformats.org/officeDocument/2006/relationships/hyperlink" Target="http://www.legislation.act.gov.au/a/2016-4/default.asp" TargetMode="External"/><Relationship Id="rId66" Type="http://schemas.openxmlformats.org/officeDocument/2006/relationships/hyperlink" Target="http://www.legislation.act.gov.au/a/2005-58" TargetMode="External"/><Relationship Id="rId131" Type="http://schemas.openxmlformats.org/officeDocument/2006/relationships/hyperlink" Target="http://www.legislation.act.gov.au/a/1930-21" TargetMode="External"/><Relationship Id="rId369" Type="http://schemas.openxmlformats.org/officeDocument/2006/relationships/hyperlink" Target="http://www.legislation.act.gov.au/cn/2011-12/default.asp" TargetMode="External"/><Relationship Id="rId576" Type="http://schemas.openxmlformats.org/officeDocument/2006/relationships/hyperlink" Target="http://www.legislation.act.gov.au/a/2021-6/" TargetMode="External"/><Relationship Id="rId783" Type="http://schemas.openxmlformats.org/officeDocument/2006/relationships/hyperlink" Target="http://www.legislation.act.gov.au/a/2010-21" TargetMode="External"/><Relationship Id="rId990" Type="http://schemas.openxmlformats.org/officeDocument/2006/relationships/hyperlink" Target="http://www.legislation.act.gov.au/a/2011-55" TargetMode="External"/><Relationship Id="rId229" Type="http://schemas.openxmlformats.org/officeDocument/2006/relationships/footer" Target="footer11.xml"/><Relationship Id="rId436" Type="http://schemas.openxmlformats.org/officeDocument/2006/relationships/hyperlink" Target="http://www.legislation.act.gov.au/a/2011-22" TargetMode="External"/><Relationship Id="rId643" Type="http://schemas.openxmlformats.org/officeDocument/2006/relationships/hyperlink" Target="http://www.legislation.act.gov.au/a/2006-23" TargetMode="External"/><Relationship Id="rId1066" Type="http://schemas.openxmlformats.org/officeDocument/2006/relationships/hyperlink" Target="http://www.legislation.act.gov.au/a/2006-23" TargetMode="External"/><Relationship Id="rId1273" Type="http://schemas.openxmlformats.org/officeDocument/2006/relationships/hyperlink" Target="http://www.legislation.act.gov.au/a/2011-48/" TargetMode="External"/><Relationship Id="rId850" Type="http://schemas.openxmlformats.org/officeDocument/2006/relationships/hyperlink" Target="http://www.legislation.act.gov.au/a/2011-22" TargetMode="External"/><Relationship Id="rId948" Type="http://schemas.openxmlformats.org/officeDocument/2006/relationships/hyperlink" Target="http://www.legislation.act.gov.au/a/2008-20" TargetMode="External"/><Relationship Id="rId1133" Type="http://schemas.openxmlformats.org/officeDocument/2006/relationships/hyperlink" Target="http://www.legislation.act.gov.au/a/2019-45/" TargetMode="External"/><Relationship Id="rId77" Type="http://schemas.openxmlformats.org/officeDocument/2006/relationships/hyperlink" Target="http://www.legislation.act.gov.au/a/2007-15" TargetMode="External"/><Relationship Id="rId282" Type="http://schemas.openxmlformats.org/officeDocument/2006/relationships/hyperlink" Target="http://www.legislation.act.gov.au/a/2001-14" TargetMode="External"/><Relationship Id="rId503" Type="http://schemas.openxmlformats.org/officeDocument/2006/relationships/hyperlink" Target="http://www.legislation.act.gov.au/a/2011-22" TargetMode="External"/><Relationship Id="rId587" Type="http://schemas.openxmlformats.org/officeDocument/2006/relationships/hyperlink" Target="http://www.legislation.act.gov.au/a/2011-22" TargetMode="External"/><Relationship Id="rId710" Type="http://schemas.openxmlformats.org/officeDocument/2006/relationships/hyperlink" Target="http://www.legislation.act.gov.au/a/2010-21" TargetMode="External"/><Relationship Id="rId808" Type="http://schemas.openxmlformats.org/officeDocument/2006/relationships/hyperlink" Target="http://www.legislation.act.gov.au/a/2011-22" TargetMode="External"/><Relationship Id="rId1340" Type="http://schemas.openxmlformats.org/officeDocument/2006/relationships/hyperlink" Target="http://www.legislation.act.gov.au/a/2021-19/"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11-22" TargetMode="External"/><Relationship Id="rId794" Type="http://schemas.openxmlformats.org/officeDocument/2006/relationships/hyperlink" Target="http://www.legislation.act.gov.au/a/2010-21" TargetMode="External"/><Relationship Id="rId1077" Type="http://schemas.openxmlformats.org/officeDocument/2006/relationships/hyperlink" Target="http://www.legislation.act.gov.au/a/2006-23" TargetMode="External"/><Relationship Id="rId1200" Type="http://schemas.openxmlformats.org/officeDocument/2006/relationships/hyperlink" Target="http://www.legislation.act.gov.au/a/2016-4/default.asp" TargetMode="External"/><Relationship Id="rId654" Type="http://schemas.openxmlformats.org/officeDocument/2006/relationships/hyperlink" Target="http://www.legislation.act.gov.au/a/2015-38/" TargetMode="External"/><Relationship Id="rId861" Type="http://schemas.openxmlformats.org/officeDocument/2006/relationships/hyperlink" Target="http://www.legislation.act.gov.au/a/2011-22" TargetMode="External"/><Relationship Id="rId959" Type="http://schemas.openxmlformats.org/officeDocument/2006/relationships/hyperlink" Target="http://www.legislation.act.gov.au/a/2023-21/" TargetMode="External"/><Relationship Id="rId1284" Type="http://schemas.openxmlformats.org/officeDocument/2006/relationships/hyperlink" Target="http://www.legislation.act.gov.au/a/2014-58" TargetMode="External"/><Relationship Id="rId293" Type="http://schemas.openxmlformats.org/officeDocument/2006/relationships/hyperlink" Target="http://www.legislation.act.gov.au/a/2001-14" TargetMode="External"/><Relationship Id="rId307" Type="http://schemas.openxmlformats.org/officeDocument/2006/relationships/hyperlink" Target="http://www.legislation.act.gov.au/a/2000-48" TargetMode="External"/><Relationship Id="rId514" Type="http://schemas.openxmlformats.org/officeDocument/2006/relationships/hyperlink" Target="http://www.legislation.act.gov.au/a/2024-26/" TargetMode="External"/><Relationship Id="rId721" Type="http://schemas.openxmlformats.org/officeDocument/2006/relationships/hyperlink" Target="http://www.legislation.act.gov.au/a/2023-33/" TargetMode="External"/><Relationship Id="rId1144" Type="http://schemas.openxmlformats.org/officeDocument/2006/relationships/hyperlink" Target="http://www.legislation.act.gov.au/a/2023-33/" TargetMode="External"/><Relationship Id="rId1351" Type="http://schemas.openxmlformats.org/officeDocument/2006/relationships/hyperlink" Target="http://www.legislation.act.gov.au/a/2023-42/" TargetMode="External"/><Relationship Id="rId88" Type="http://schemas.openxmlformats.org/officeDocument/2006/relationships/hyperlink" Target="http://www.legislation.act.gov.au/a/2005-58" TargetMode="External"/><Relationship Id="rId153" Type="http://schemas.openxmlformats.org/officeDocument/2006/relationships/hyperlink" Target="http://www.legislation.act.gov.au/a/1992-8" TargetMode="External"/><Relationship Id="rId360" Type="http://schemas.openxmlformats.org/officeDocument/2006/relationships/hyperlink" Target="http://www.legislation.act.gov.au/a/2010-40" TargetMode="External"/><Relationship Id="rId598" Type="http://schemas.openxmlformats.org/officeDocument/2006/relationships/hyperlink" Target="http://www.legislation.act.gov.au/a/2011-22" TargetMode="External"/><Relationship Id="rId819" Type="http://schemas.openxmlformats.org/officeDocument/2006/relationships/hyperlink" Target="http://www.legislation.act.gov.au/a/2023-33/" TargetMode="External"/><Relationship Id="rId1004" Type="http://schemas.openxmlformats.org/officeDocument/2006/relationships/hyperlink" Target="http://www.legislation.act.gov.au/a/2008-19/" TargetMode="External"/><Relationship Id="rId1211" Type="http://schemas.openxmlformats.org/officeDocument/2006/relationships/hyperlink" Target="http://www.legislation.act.gov.au/a/2015-15" TargetMode="External"/><Relationship Id="rId220" Type="http://schemas.openxmlformats.org/officeDocument/2006/relationships/hyperlink" Target="http://www.comlaw.gov.au/Series/C2004A05172" TargetMode="External"/><Relationship Id="rId458" Type="http://schemas.openxmlformats.org/officeDocument/2006/relationships/hyperlink" Target="http://www.legislation.act.gov.au/a/2011-22" TargetMode="External"/><Relationship Id="rId665" Type="http://schemas.openxmlformats.org/officeDocument/2006/relationships/hyperlink" Target="http://www.legislation.act.gov.au/a/2011-22" TargetMode="External"/><Relationship Id="rId872" Type="http://schemas.openxmlformats.org/officeDocument/2006/relationships/hyperlink" Target="http://www.legislation.act.gov.au/a/2019-45/" TargetMode="External"/><Relationship Id="rId1088" Type="http://schemas.openxmlformats.org/officeDocument/2006/relationships/hyperlink" Target="http://www.legislation.act.gov.au/a/2007-15" TargetMode="External"/><Relationship Id="rId1295" Type="http://schemas.openxmlformats.org/officeDocument/2006/relationships/hyperlink" Target="http://www.legislation.act.gov.au/a/2014-51/default.asp" TargetMode="External"/><Relationship Id="rId1309" Type="http://schemas.openxmlformats.org/officeDocument/2006/relationships/hyperlink" Target="http://www.legislation.act.gov.au/a/2017-9/default.asp" TargetMode="External"/><Relationship Id="rId15" Type="http://schemas.openxmlformats.org/officeDocument/2006/relationships/hyperlink" Target="http://www.legislation.act.gov.au/a/2001-14" TargetMode="External"/><Relationship Id="rId318" Type="http://schemas.openxmlformats.org/officeDocument/2006/relationships/header" Target="header17.xml"/><Relationship Id="rId525" Type="http://schemas.openxmlformats.org/officeDocument/2006/relationships/hyperlink" Target="http://www.legislation.act.gov.au/a/2016-4/default.asp" TargetMode="External"/><Relationship Id="rId732" Type="http://schemas.openxmlformats.org/officeDocument/2006/relationships/hyperlink" Target="http://www.legislation.act.gov.au/a/2011-49" TargetMode="External"/><Relationship Id="rId1155" Type="http://schemas.openxmlformats.org/officeDocument/2006/relationships/hyperlink" Target="http://www.legislation.act.gov.au/a/2007-15/" TargetMode="External"/><Relationship Id="rId1362" Type="http://schemas.openxmlformats.org/officeDocument/2006/relationships/header" Target="header22.xml"/><Relationship Id="rId99" Type="http://schemas.openxmlformats.org/officeDocument/2006/relationships/hyperlink" Target="http://www.legislation.act.gov.au/a/2005-58"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2-13" TargetMode="External"/><Relationship Id="rId1015" Type="http://schemas.openxmlformats.org/officeDocument/2006/relationships/hyperlink" Target="http://www.legislation.act.gov.au/a/2023-21/" TargetMode="External"/><Relationship Id="rId1222" Type="http://schemas.openxmlformats.org/officeDocument/2006/relationships/hyperlink" Target="http://www.legislation.act.gov.au/a/2013-44" TargetMode="External"/><Relationship Id="rId469" Type="http://schemas.openxmlformats.org/officeDocument/2006/relationships/hyperlink" Target="http://www.legislation.act.gov.au/a/2014-58" TargetMode="External"/><Relationship Id="rId676" Type="http://schemas.openxmlformats.org/officeDocument/2006/relationships/hyperlink" Target="http://www.legislation.act.gov.au/a/2011-22" TargetMode="External"/><Relationship Id="rId883" Type="http://schemas.openxmlformats.org/officeDocument/2006/relationships/hyperlink" Target="http://www.legislation.act.gov.au/a/2019-45/" TargetMode="External"/><Relationship Id="rId1099" Type="http://schemas.openxmlformats.org/officeDocument/2006/relationships/hyperlink" Target="http://www.legislation.act.gov.au/sl/2006-23" TargetMode="External"/><Relationship Id="rId26" Type="http://schemas.openxmlformats.org/officeDocument/2006/relationships/footer" Target="footer5.xml"/><Relationship Id="rId231" Type="http://schemas.openxmlformats.org/officeDocument/2006/relationships/header" Target="header11.xml"/><Relationship Id="rId329" Type="http://schemas.openxmlformats.org/officeDocument/2006/relationships/hyperlink" Target="http://www.legislation.act.gov.au/sl/2007-34" TargetMode="External"/><Relationship Id="rId536" Type="http://schemas.openxmlformats.org/officeDocument/2006/relationships/hyperlink" Target="http://www.legislation.act.gov.au/a/2016-4/default.asp" TargetMode="External"/><Relationship Id="rId1166" Type="http://schemas.openxmlformats.org/officeDocument/2006/relationships/hyperlink" Target="http://www.legislation.act.gov.au/a/2007-15/"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10-21" TargetMode="External"/><Relationship Id="rId950" Type="http://schemas.openxmlformats.org/officeDocument/2006/relationships/hyperlink" Target="http://www.legislation.act.gov.au/a/2015-50" TargetMode="External"/><Relationship Id="rId1026" Type="http://schemas.openxmlformats.org/officeDocument/2006/relationships/hyperlink" Target="http://www.legislation.act.gov.au/a/2006-23" TargetMode="External"/><Relationship Id="rId382" Type="http://schemas.openxmlformats.org/officeDocument/2006/relationships/hyperlink" Target="http://www.legislation.act.gov.au/a/2014-51/default.asp" TargetMode="External"/><Relationship Id="rId603" Type="http://schemas.openxmlformats.org/officeDocument/2006/relationships/hyperlink" Target="http://www.legislation.act.gov.au/a/2016-4/default.asp" TargetMode="External"/><Relationship Id="rId687" Type="http://schemas.openxmlformats.org/officeDocument/2006/relationships/hyperlink" Target="http://www.legislation.act.gov.au/a/2010-21" TargetMode="External"/><Relationship Id="rId810" Type="http://schemas.openxmlformats.org/officeDocument/2006/relationships/hyperlink" Target="http://www.legislation.act.gov.au/a/2011-27" TargetMode="External"/><Relationship Id="rId908" Type="http://schemas.openxmlformats.org/officeDocument/2006/relationships/hyperlink" Target="http://www.legislation.act.gov.au/a/2016-4/default.asp" TargetMode="External"/><Relationship Id="rId1233" Type="http://schemas.openxmlformats.org/officeDocument/2006/relationships/hyperlink" Target="http://www.legislation.act.gov.au/a/2007-15/" TargetMode="External"/><Relationship Id="rId242" Type="http://schemas.openxmlformats.org/officeDocument/2006/relationships/hyperlink" Target="http://www.legislation.act.gov.au/a/2005-58" TargetMode="External"/><Relationship Id="rId894" Type="http://schemas.openxmlformats.org/officeDocument/2006/relationships/hyperlink" Target="http://www.legislation.act.gov.au/a/2013-44" TargetMode="External"/><Relationship Id="rId1177" Type="http://schemas.openxmlformats.org/officeDocument/2006/relationships/hyperlink" Target="http://www.legislation.act.gov.au/a/2013-44" TargetMode="External"/><Relationship Id="rId1300" Type="http://schemas.openxmlformats.org/officeDocument/2006/relationships/hyperlink" Target="http://www.legislation.act.gov.au/a/2016-12/" TargetMode="External"/><Relationship Id="rId37"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16-4/default.asp" TargetMode="External"/><Relationship Id="rId754" Type="http://schemas.openxmlformats.org/officeDocument/2006/relationships/hyperlink" Target="http://www.legislation.act.gov.au/a/2011-22" TargetMode="External"/><Relationship Id="rId961" Type="http://schemas.openxmlformats.org/officeDocument/2006/relationships/hyperlink" Target="http://www.legislation.act.gov.au/a/2020-42/" TargetMode="External"/><Relationship Id="rId90" Type="http://schemas.openxmlformats.org/officeDocument/2006/relationships/hyperlink" Target="http://www.legislation.act.gov.au/a/2005-58"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17-6/default.asp" TargetMode="External"/><Relationship Id="rId407" Type="http://schemas.openxmlformats.org/officeDocument/2006/relationships/hyperlink" Target="http://www.legislation.act.gov.au/a/2021-1/" TargetMode="External"/><Relationship Id="rId614" Type="http://schemas.openxmlformats.org/officeDocument/2006/relationships/hyperlink" Target="http://www.legislation.act.gov.au/a/2016-4/default.asp" TargetMode="External"/><Relationship Id="rId821" Type="http://schemas.openxmlformats.org/officeDocument/2006/relationships/hyperlink" Target="http://www.legislation.act.gov.au/a/2019-45/" TargetMode="External"/><Relationship Id="rId1037" Type="http://schemas.openxmlformats.org/officeDocument/2006/relationships/hyperlink" Target="http://www.legislation.act.gov.au/a/2013-44" TargetMode="External"/><Relationship Id="rId1244" Type="http://schemas.openxmlformats.org/officeDocument/2006/relationships/hyperlink" Target="http://www.legislation.act.gov.au/a/2008-20" TargetMode="External"/><Relationship Id="rId253" Type="http://schemas.openxmlformats.org/officeDocument/2006/relationships/hyperlink" Target="http://www.legislation.act.gov.au/a/2008-19" TargetMode="External"/><Relationship Id="rId460" Type="http://schemas.openxmlformats.org/officeDocument/2006/relationships/hyperlink" Target="http://www.legislation.act.gov.au/a/2011-22" TargetMode="External"/><Relationship Id="rId698" Type="http://schemas.openxmlformats.org/officeDocument/2006/relationships/hyperlink" Target="http://www.legislation.act.gov.au/a/2010-21" TargetMode="External"/><Relationship Id="rId919" Type="http://schemas.openxmlformats.org/officeDocument/2006/relationships/hyperlink" Target="http://www.legislation.act.gov.au/a/2006-23" TargetMode="External"/><Relationship Id="rId1090" Type="http://schemas.openxmlformats.org/officeDocument/2006/relationships/hyperlink" Target="http://www.legislation.act.gov.au/a/2006-23" TargetMode="External"/><Relationship Id="rId1104" Type="http://schemas.openxmlformats.org/officeDocument/2006/relationships/hyperlink" Target="http://www.legislation.act.gov.au/a/2008-20" TargetMode="External"/><Relationship Id="rId1311" Type="http://schemas.openxmlformats.org/officeDocument/2006/relationships/hyperlink" Target="http://www.legislation.act.gov.au/a/2016-42/default.asp" TargetMode="External"/><Relationship Id="rId48" Type="http://schemas.openxmlformats.org/officeDocument/2006/relationships/hyperlink" Target="http://www.legislation.act.gov.au/a/2004-59" TargetMode="External"/><Relationship Id="rId113" Type="http://schemas.openxmlformats.org/officeDocument/2006/relationships/hyperlink" Target="http://www.legislation.act.gov.au/a/1933-34" TargetMode="External"/><Relationship Id="rId320" Type="http://schemas.openxmlformats.org/officeDocument/2006/relationships/footer" Target="footer22.xml"/><Relationship Id="rId558" Type="http://schemas.openxmlformats.org/officeDocument/2006/relationships/hyperlink" Target="http://www.legislation.act.gov.au/a/2007-15" TargetMode="External"/><Relationship Id="rId765" Type="http://schemas.openxmlformats.org/officeDocument/2006/relationships/hyperlink" Target="http://www.legislation.act.gov.au/a/2010-21" TargetMode="External"/><Relationship Id="rId972" Type="http://schemas.openxmlformats.org/officeDocument/2006/relationships/hyperlink" Target="http://www.legislation.act.gov.au/a/2011-22" TargetMode="External"/><Relationship Id="rId1188" Type="http://schemas.openxmlformats.org/officeDocument/2006/relationships/hyperlink" Target="http://www.legislation.act.gov.au/a/2019-45/" TargetMode="External"/><Relationship Id="rId197" Type="http://schemas.openxmlformats.org/officeDocument/2006/relationships/hyperlink" Target="http://www.legislation.act.gov.au/a/2005-58" TargetMode="External"/><Relationship Id="rId418" Type="http://schemas.openxmlformats.org/officeDocument/2006/relationships/hyperlink" Target="https://legislation.act.gov.au/a/2024-26/" TargetMode="External"/><Relationship Id="rId625" Type="http://schemas.openxmlformats.org/officeDocument/2006/relationships/hyperlink" Target="http://www.legislation.act.gov.au/a/2011-22" TargetMode="External"/><Relationship Id="rId832" Type="http://schemas.openxmlformats.org/officeDocument/2006/relationships/hyperlink" Target="http://www.legislation.act.gov.au/a/2011-22" TargetMode="External"/><Relationship Id="rId1048" Type="http://schemas.openxmlformats.org/officeDocument/2006/relationships/hyperlink" Target="http://www.legislation.act.gov.au/a/2006-23" TargetMode="External"/><Relationship Id="rId1255" Type="http://schemas.openxmlformats.org/officeDocument/2006/relationships/hyperlink" Target="http://www.legislation.act.gov.au/a/2010-21" TargetMode="External"/><Relationship Id="rId264" Type="http://schemas.openxmlformats.org/officeDocument/2006/relationships/hyperlink" Target="http://www.legislation.act.gov.au/a/2008-19" TargetMode="External"/><Relationship Id="rId471" Type="http://schemas.openxmlformats.org/officeDocument/2006/relationships/hyperlink" Target="http://www.legislation.act.gov.au/a/2016-4/default.asp" TargetMode="External"/><Relationship Id="rId1115" Type="http://schemas.openxmlformats.org/officeDocument/2006/relationships/hyperlink" Target="http://www.legislation.act.gov.au/a/2008-20" TargetMode="External"/><Relationship Id="rId1322" Type="http://schemas.openxmlformats.org/officeDocument/2006/relationships/hyperlink" Target="http://www.legislation.act.gov.au/a/2019-45/"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1994-83" TargetMode="External"/><Relationship Id="rId569" Type="http://schemas.openxmlformats.org/officeDocument/2006/relationships/hyperlink" Target="http://www.legislation.act.gov.au/a/2016-4/default.asp" TargetMode="External"/><Relationship Id="rId776" Type="http://schemas.openxmlformats.org/officeDocument/2006/relationships/hyperlink" Target="http://www.legislation.act.gov.au/a/2010-21" TargetMode="External"/><Relationship Id="rId983" Type="http://schemas.openxmlformats.org/officeDocument/2006/relationships/hyperlink" Target="http://www.legislation.act.gov.au/a/2008-19/" TargetMode="External"/><Relationship Id="rId1199" Type="http://schemas.openxmlformats.org/officeDocument/2006/relationships/hyperlink" Target="http://www.legislation.act.gov.au/a/2013-44" TargetMode="External"/><Relationship Id="rId331" Type="http://schemas.openxmlformats.org/officeDocument/2006/relationships/hyperlink" Target="http://www.legislation.act.gov.au/a/2006-23" TargetMode="External"/><Relationship Id="rId429" Type="http://schemas.openxmlformats.org/officeDocument/2006/relationships/hyperlink" Target="http://www.legislation.act.gov.au/a/2020-42/" TargetMode="External"/><Relationship Id="rId636" Type="http://schemas.openxmlformats.org/officeDocument/2006/relationships/hyperlink" Target="http://www.legislation.act.gov.au/a/2019-31/" TargetMode="External"/><Relationship Id="rId1059" Type="http://schemas.openxmlformats.org/officeDocument/2006/relationships/hyperlink" Target="http://www.legislation.act.gov.au/a/2006-23" TargetMode="External"/><Relationship Id="rId1266" Type="http://schemas.openxmlformats.org/officeDocument/2006/relationships/hyperlink" Target="http://www.legislation.act.gov.au/a/2011-49" TargetMode="External"/><Relationship Id="rId843" Type="http://schemas.openxmlformats.org/officeDocument/2006/relationships/hyperlink" Target="http://www.legislation.act.gov.au/a/2011-22" TargetMode="External"/><Relationship Id="rId1126" Type="http://schemas.openxmlformats.org/officeDocument/2006/relationships/hyperlink" Target="http://www.legislation.act.gov.au/a/2017-6/default.asp" TargetMode="External"/><Relationship Id="rId275" Type="http://schemas.openxmlformats.org/officeDocument/2006/relationships/hyperlink" Target="http://www.legislation.act.gov.au/a/2001-14" TargetMode="External"/><Relationship Id="rId482" Type="http://schemas.openxmlformats.org/officeDocument/2006/relationships/hyperlink" Target="http://www.legislation.act.gov.au/a/2016-4/default.asp" TargetMode="External"/><Relationship Id="rId703" Type="http://schemas.openxmlformats.org/officeDocument/2006/relationships/hyperlink" Target="http://www.legislation.act.gov.au/a/2010-21" TargetMode="External"/><Relationship Id="rId910" Type="http://schemas.openxmlformats.org/officeDocument/2006/relationships/hyperlink" Target="http://www.legislation.act.gov.au/a/2020-11/" TargetMode="External"/><Relationship Id="rId1333" Type="http://schemas.openxmlformats.org/officeDocument/2006/relationships/hyperlink" Target="http://www.legislation.act.gov.au/a/2021-3/" TargetMode="External"/><Relationship Id="rId135" Type="http://schemas.openxmlformats.org/officeDocument/2006/relationships/hyperlink" Target="http://www.legislation.act.gov.au/a/2005-58" TargetMode="External"/><Relationship Id="rId342" Type="http://schemas.openxmlformats.org/officeDocument/2006/relationships/hyperlink" Target="http://www.legislation.act.gov.au/a/2008-7" TargetMode="External"/><Relationship Id="rId787" Type="http://schemas.openxmlformats.org/officeDocument/2006/relationships/hyperlink" Target="http://www.legislation.act.gov.au/a/2011-22" TargetMode="External"/><Relationship Id="rId994" Type="http://schemas.openxmlformats.org/officeDocument/2006/relationships/hyperlink" Target="http://www.legislation.act.gov.au/a/2008-19/"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2016-4/default.asp" TargetMode="External"/><Relationship Id="rId854" Type="http://schemas.openxmlformats.org/officeDocument/2006/relationships/hyperlink" Target="http://www.legislation.act.gov.au/a/2019-45/" TargetMode="External"/><Relationship Id="rId1277" Type="http://schemas.openxmlformats.org/officeDocument/2006/relationships/hyperlink" Target="http://www.legislation.act.gov.au/a/2012-34" TargetMode="External"/><Relationship Id="rId286" Type="http://schemas.openxmlformats.org/officeDocument/2006/relationships/hyperlink" Target="http://www.legislation.act.gov.au/a/2001-14" TargetMode="External"/><Relationship Id="rId493" Type="http://schemas.openxmlformats.org/officeDocument/2006/relationships/hyperlink" Target="http://www.legislation.act.gov.au/a/2016-4/default.asp" TargetMode="External"/><Relationship Id="rId507" Type="http://schemas.openxmlformats.org/officeDocument/2006/relationships/hyperlink" Target="http://www.legislation.act.gov.au/a/2016-4/default.asp" TargetMode="External"/><Relationship Id="rId714" Type="http://schemas.openxmlformats.org/officeDocument/2006/relationships/hyperlink" Target="http://www.legislation.act.gov.au/a/2010-21" TargetMode="External"/><Relationship Id="rId921" Type="http://schemas.openxmlformats.org/officeDocument/2006/relationships/hyperlink" Target="http://www.legislation.act.gov.au/a/2016-4/default.asp" TargetMode="External"/><Relationship Id="rId1137" Type="http://schemas.openxmlformats.org/officeDocument/2006/relationships/hyperlink" Target="http://www.legislation.act.gov.au/a/2010-30" TargetMode="External"/><Relationship Id="rId1344" Type="http://schemas.openxmlformats.org/officeDocument/2006/relationships/hyperlink" Target="http://www.legislation.act.gov.au/a/2023-33/" TargetMode="External"/><Relationship Id="rId50" Type="http://schemas.openxmlformats.org/officeDocument/2006/relationships/hyperlink" Target="http://www.legislation.act.gov.au/a/2007-15" TargetMode="External"/><Relationship Id="rId146" Type="http://schemas.openxmlformats.org/officeDocument/2006/relationships/hyperlink" Target="http://www.legislation.act.gov.au/a/2008-19" TargetMode="External"/><Relationship Id="rId353" Type="http://schemas.openxmlformats.org/officeDocument/2006/relationships/hyperlink" Target="http://www.legislation.act.gov.au/a/2009-7" TargetMode="External"/><Relationship Id="rId560" Type="http://schemas.openxmlformats.org/officeDocument/2006/relationships/hyperlink" Target="http://www.legislation.act.gov.au/a/2016-4/default.asp" TargetMode="External"/><Relationship Id="rId798" Type="http://schemas.openxmlformats.org/officeDocument/2006/relationships/hyperlink" Target="http://www.legislation.act.gov.au/a/2011-22" TargetMode="External"/><Relationship Id="rId1190" Type="http://schemas.openxmlformats.org/officeDocument/2006/relationships/hyperlink" Target="http://www.legislation.act.gov.au/a/2006-23" TargetMode="External"/><Relationship Id="rId1204" Type="http://schemas.openxmlformats.org/officeDocument/2006/relationships/hyperlink" Target="http://www.legislation.act.gov.au/a/2006-23" TargetMode="External"/><Relationship Id="rId213" Type="http://schemas.openxmlformats.org/officeDocument/2006/relationships/hyperlink" Target="http://www.comlaw.gov.au/Series/C2004A02812" TargetMode="External"/><Relationship Id="rId420" Type="http://schemas.openxmlformats.org/officeDocument/2006/relationships/hyperlink" Target="http://www.legislation.act.gov.au/a/2006-23" TargetMode="External"/><Relationship Id="rId658" Type="http://schemas.openxmlformats.org/officeDocument/2006/relationships/hyperlink" Target="http://www.legislation.act.gov.au/a/2018-43/" TargetMode="External"/><Relationship Id="rId865" Type="http://schemas.openxmlformats.org/officeDocument/2006/relationships/hyperlink" Target="http://www.legislation.act.gov.au/a/2011-22" TargetMode="External"/><Relationship Id="rId1050" Type="http://schemas.openxmlformats.org/officeDocument/2006/relationships/hyperlink" Target="http://www.legislation.act.gov.au/a/2006-23" TargetMode="External"/><Relationship Id="rId1288" Type="http://schemas.openxmlformats.org/officeDocument/2006/relationships/hyperlink" Target="http://www.legislation.act.gov.au/a/2015-15" TargetMode="External"/><Relationship Id="rId297" Type="http://schemas.openxmlformats.org/officeDocument/2006/relationships/hyperlink" Target="http://www.legislation.act.gov.au/a/2005-58" TargetMode="External"/><Relationship Id="rId518" Type="http://schemas.openxmlformats.org/officeDocument/2006/relationships/hyperlink" Target="http://www.legislation.act.gov.au/a/2011-22" TargetMode="External"/><Relationship Id="rId725" Type="http://schemas.openxmlformats.org/officeDocument/2006/relationships/hyperlink" Target="http://www.legislation.act.gov.au/a/2010-21" TargetMode="External"/><Relationship Id="rId932" Type="http://schemas.openxmlformats.org/officeDocument/2006/relationships/hyperlink" Target="http://www.legislation.act.gov.au/a/2018-43/" TargetMode="External"/><Relationship Id="rId1148" Type="http://schemas.openxmlformats.org/officeDocument/2006/relationships/hyperlink" Target="http://www.legislation.act.gov.au/a/2006-23" TargetMode="External"/><Relationship Id="rId1355" Type="http://schemas.openxmlformats.org/officeDocument/2006/relationships/hyperlink" Target="http://www.legislation.act.gov.au/a/2024-26/" TargetMode="External"/><Relationship Id="rId157" Type="http://schemas.openxmlformats.org/officeDocument/2006/relationships/hyperlink" Target="http://www.legislation.act.gov.au/a/2002-51" TargetMode="External"/><Relationship Id="rId364" Type="http://schemas.openxmlformats.org/officeDocument/2006/relationships/hyperlink" Target="http://www.legislation.act.gov.au/a/2011-12" TargetMode="External"/><Relationship Id="rId1008" Type="http://schemas.openxmlformats.org/officeDocument/2006/relationships/hyperlink" Target="http://www.legislation.act.gov.au/a/2011-22" TargetMode="External"/><Relationship Id="rId1215" Type="http://schemas.openxmlformats.org/officeDocument/2006/relationships/hyperlink" Target="http://www.legislation.act.gov.au/a/2019-45/" TargetMode="External"/><Relationship Id="rId61" Type="http://schemas.openxmlformats.org/officeDocument/2006/relationships/hyperlink" Target="http://www.legislation.act.gov.au/a/2005-58" TargetMode="External"/><Relationship Id="rId571" Type="http://schemas.openxmlformats.org/officeDocument/2006/relationships/hyperlink" Target="http://www.legislation.act.gov.au/a/2016-4/default.asp" TargetMode="External"/><Relationship Id="rId669" Type="http://schemas.openxmlformats.org/officeDocument/2006/relationships/hyperlink" Target="http://www.legislation.act.gov.au/a/2009-24" TargetMode="External"/><Relationship Id="rId876" Type="http://schemas.openxmlformats.org/officeDocument/2006/relationships/hyperlink" Target="http://www.legislation.act.gov.au/a/2019-45/" TargetMode="External"/><Relationship Id="rId1299" Type="http://schemas.openxmlformats.org/officeDocument/2006/relationships/hyperlink" Target="http://www.legislation.act.gov.au/a/2016-12/" TargetMode="External"/><Relationship Id="rId19" Type="http://schemas.openxmlformats.org/officeDocument/2006/relationships/footer" Target="footer1.xml"/><Relationship Id="rId224" Type="http://schemas.openxmlformats.org/officeDocument/2006/relationships/hyperlink" Target="http://www.legislation.act.gov.au/a/2001-14" TargetMode="External"/><Relationship Id="rId431" Type="http://schemas.openxmlformats.org/officeDocument/2006/relationships/hyperlink" Target="http://www.legislation.act.gov.au/a/2011-22" TargetMode="External"/><Relationship Id="rId529" Type="http://schemas.openxmlformats.org/officeDocument/2006/relationships/hyperlink" Target="http://www.legislation.act.gov.au/a/2011-22" TargetMode="External"/><Relationship Id="rId736" Type="http://schemas.openxmlformats.org/officeDocument/2006/relationships/hyperlink" Target="http://www.legislation.act.gov.au/a/2023-33/" TargetMode="External"/><Relationship Id="rId1061" Type="http://schemas.openxmlformats.org/officeDocument/2006/relationships/hyperlink" Target="http://www.legislation.act.gov.au/a/2006-23" TargetMode="External"/><Relationship Id="rId1159" Type="http://schemas.openxmlformats.org/officeDocument/2006/relationships/hyperlink" Target="http://www.legislation.act.gov.au/a/2020-11/" TargetMode="External"/><Relationship Id="rId1366" Type="http://schemas.openxmlformats.org/officeDocument/2006/relationships/footer" Target="footer28.xml"/><Relationship Id="rId168" Type="http://schemas.openxmlformats.org/officeDocument/2006/relationships/hyperlink" Target="http://www.legislation.act.gov.au/a/2001-14" TargetMode="External"/><Relationship Id="rId943" Type="http://schemas.openxmlformats.org/officeDocument/2006/relationships/hyperlink" Target="http://www.legislation.act.gov.au/a/2016-4/default.asp" TargetMode="External"/><Relationship Id="rId1019" Type="http://schemas.openxmlformats.org/officeDocument/2006/relationships/hyperlink" Target="http://www.legislation.act.gov.au/a/2008-19/" TargetMode="External"/><Relationship Id="rId72" Type="http://schemas.openxmlformats.org/officeDocument/2006/relationships/hyperlink" Target="http://www.legislation.act.gov.au/a/2007-15" TargetMode="External"/><Relationship Id="rId375" Type="http://schemas.openxmlformats.org/officeDocument/2006/relationships/hyperlink" Target="http://www.legislation.act.gov.au/a/2014-51/default.asp" TargetMode="External"/><Relationship Id="rId582" Type="http://schemas.openxmlformats.org/officeDocument/2006/relationships/hyperlink" Target="http://www.legislation.act.gov.au/a/2008-7" TargetMode="External"/><Relationship Id="rId803" Type="http://schemas.openxmlformats.org/officeDocument/2006/relationships/hyperlink" Target="http://www.legislation.act.gov.au/a/2010-21" TargetMode="External"/><Relationship Id="rId1226" Type="http://schemas.openxmlformats.org/officeDocument/2006/relationships/hyperlink" Target="http://www.legislation.act.gov.au/a/2006-23" TargetMode="External"/><Relationship Id="rId3" Type="http://schemas.openxmlformats.org/officeDocument/2006/relationships/styles" Target="styles.xml"/><Relationship Id="rId235" Type="http://schemas.openxmlformats.org/officeDocument/2006/relationships/footer" Target="footer15.xml"/><Relationship Id="rId442" Type="http://schemas.openxmlformats.org/officeDocument/2006/relationships/hyperlink" Target="http://www.legislation.act.gov.au/a/2012-13" TargetMode="External"/><Relationship Id="rId887" Type="http://schemas.openxmlformats.org/officeDocument/2006/relationships/hyperlink" Target="http://www.legislation.act.gov.au/a/2019-45/" TargetMode="External"/><Relationship Id="rId1072" Type="http://schemas.openxmlformats.org/officeDocument/2006/relationships/hyperlink" Target="http://www.legislation.act.gov.au/a/2007-15" TargetMode="External"/><Relationship Id="rId302" Type="http://schemas.openxmlformats.org/officeDocument/2006/relationships/hyperlink" Target="http://www.legislation.act.gov.au/a/2005-58" TargetMode="External"/><Relationship Id="rId747" Type="http://schemas.openxmlformats.org/officeDocument/2006/relationships/hyperlink" Target="http://www.legislation.act.gov.au/a/2011-22" TargetMode="External"/><Relationship Id="rId954" Type="http://schemas.openxmlformats.org/officeDocument/2006/relationships/hyperlink" Target="http://www.legislation.act.gov.au/a/2011-22"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16-4/default.asp" TargetMode="External"/><Relationship Id="rId593" Type="http://schemas.openxmlformats.org/officeDocument/2006/relationships/hyperlink" Target="http://www.legislation.act.gov.au/a/2016-4/default.asp" TargetMode="External"/><Relationship Id="rId607" Type="http://schemas.openxmlformats.org/officeDocument/2006/relationships/hyperlink" Target="http://www.legislation.act.gov.au/a/2011-22" TargetMode="External"/><Relationship Id="rId814" Type="http://schemas.openxmlformats.org/officeDocument/2006/relationships/hyperlink" Target="http://www.legislation.act.gov.au/a/2016-12/" TargetMode="External"/><Relationship Id="rId1237" Type="http://schemas.openxmlformats.org/officeDocument/2006/relationships/hyperlink" Target="http://www.legislation.act.gov.au/sl/2007-34" TargetMode="External"/><Relationship Id="rId246" Type="http://schemas.openxmlformats.org/officeDocument/2006/relationships/hyperlink" Target="http://www.legislation.act.gov.au/a/2007-15" TargetMode="External"/><Relationship Id="rId453" Type="http://schemas.openxmlformats.org/officeDocument/2006/relationships/hyperlink" Target="http://www.legislation.act.gov.au/a/2011-22" TargetMode="External"/><Relationship Id="rId660" Type="http://schemas.openxmlformats.org/officeDocument/2006/relationships/hyperlink" Target="http://www.legislation.act.gov.au/a/2011-22" TargetMode="External"/><Relationship Id="rId898" Type="http://schemas.openxmlformats.org/officeDocument/2006/relationships/hyperlink" Target="http://www.legislation.act.gov.au/a/2006-23" TargetMode="External"/><Relationship Id="rId1083" Type="http://schemas.openxmlformats.org/officeDocument/2006/relationships/hyperlink" Target="http://www.legislation.act.gov.au/a/2007-15" TargetMode="External"/><Relationship Id="rId1290" Type="http://schemas.openxmlformats.org/officeDocument/2006/relationships/hyperlink" Target="http://www.legislation.act.gov.au/a/2015-15" TargetMode="External"/><Relationship Id="rId1304" Type="http://schemas.openxmlformats.org/officeDocument/2006/relationships/hyperlink" Target="http://www.legislation.act.gov.au/a/2016-52/default.asp" TargetMode="External"/><Relationship Id="rId106" Type="http://schemas.openxmlformats.org/officeDocument/2006/relationships/hyperlink" Target="http://www.legislation.act.gov.au/a/2005-58" TargetMode="External"/><Relationship Id="rId313" Type="http://schemas.openxmlformats.org/officeDocument/2006/relationships/hyperlink" Target="http://www.legislation.act.gov.au/a/2005-58" TargetMode="External"/><Relationship Id="rId758" Type="http://schemas.openxmlformats.org/officeDocument/2006/relationships/hyperlink" Target="http://www.legislation.act.gov.au/a/2011-22" TargetMode="External"/><Relationship Id="rId965" Type="http://schemas.openxmlformats.org/officeDocument/2006/relationships/hyperlink" Target="http://www.legislation.act.gov.au/a/2008-20" TargetMode="External"/><Relationship Id="rId1150" Type="http://schemas.openxmlformats.org/officeDocument/2006/relationships/hyperlink" Target="http://www.legislation.act.gov.au/a/2011-22"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2001-14" TargetMode="External"/><Relationship Id="rId397" Type="http://schemas.openxmlformats.org/officeDocument/2006/relationships/hyperlink" Target="http://www.legislation.act.gov.au/a/2018-9/default.asp" TargetMode="External"/><Relationship Id="rId520" Type="http://schemas.openxmlformats.org/officeDocument/2006/relationships/hyperlink" Target="http://www.legislation.act.gov.au/a/2011-22" TargetMode="External"/><Relationship Id="rId618" Type="http://schemas.openxmlformats.org/officeDocument/2006/relationships/hyperlink" Target="http://www.legislation.act.gov.au/a/2016-4/default.asp" TargetMode="External"/><Relationship Id="rId825" Type="http://schemas.openxmlformats.org/officeDocument/2006/relationships/hyperlink" Target="http://www.legislation.act.gov.au/a/2015-3" TargetMode="External"/><Relationship Id="rId1248" Type="http://schemas.openxmlformats.org/officeDocument/2006/relationships/hyperlink" Target="http://www.legislation.act.gov.au/a/2009-7" TargetMode="External"/><Relationship Id="rId257" Type="http://schemas.openxmlformats.org/officeDocument/2006/relationships/hyperlink" Target="http://www.legislation.act.gov.au/a/2007-15" TargetMode="External"/><Relationship Id="rId464" Type="http://schemas.openxmlformats.org/officeDocument/2006/relationships/hyperlink" Target="http://www.legislation.act.gov.au/a/2006-23" TargetMode="External"/><Relationship Id="rId1010" Type="http://schemas.openxmlformats.org/officeDocument/2006/relationships/hyperlink" Target="http://www.legislation.act.gov.au/a/2009-24" TargetMode="External"/><Relationship Id="rId1094" Type="http://schemas.openxmlformats.org/officeDocument/2006/relationships/hyperlink" Target="http://www.legislation.act.gov.au/sl/2006-23" TargetMode="External"/><Relationship Id="rId1108" Type="http://schemas.openxmlformats.org/officeDocument/2006/relationships/hyperlink" Target="http://www.legislation.act.gov.au/a/2008-20" TargetMode="External"/><Relationship Id="rId1315" Type="http://schemas.openxmlformats.org/officeDocument/2006/relationships/hyperlink" Target="http://www.legislation.act.gov.au/a/2018-43/" TargetMode="External"/><Relationship Id="rId117" Type="http://schemas.openxmlformats.org/officeDocument/2006/relationships/hyperlink" Target="http://www.legislation.act.gov.au/a/2016-12/default.asp" TargetMode="External"/><Relationship Id="rId671" Type="http://schemas.openxmlformats.org/officeDocument/2006/relationships/hyperlink" Target="http://www.legislation.act.gov.au/a/2016-4/default.asp" TargetMode="External"/><Relationship Id="rId769" Type="http://schemas.openxmlformats.org/officeDocument/2006/relationships/hyperlink" Target="http://www.legislation.act.gov.au/a/2010-21" TargetMode="External"/><Relationship Id="rId976" Type="http://schemas.openxmlformats.org/officeDocument/2006/relationships/hyperlink" Target="http://www.legislation.act.gov.au/a/2011-22" TargetMode="External"/><Relationship Id="rId324" Type="http://schemas.openxmlformats.org/officeDocument/2006/relationships/hyperlink" Target="http://www.legislation.act.gov.au/a/2006-23" TargetMode="External"/><Relationship Id="rId531" Type="http://schemas.openxmlformats.org/officeDocument/2006/relationships/hyperlink" Target="http://www.legislation.act.gov.au/a/2011-22" TargetMode="External"/><Relationship Id="rId629" Type="http://schemas.openxmlformats.org/officeDocument/2006/relationships/hyperlink" Target="http://www.legislation.act.gov.au/a/2019-31/" TargetMode="External"/><Relationship Id="rId1161" Type="http://schemas.openxmlformats.org/officeDocument/2006/relationships/hyperlink" Target="http://www.legislation.act.gov.au/a/2021-12/" TargetMode="External"/><Relationship Id="rId1259" Type="http://schemas.openxmlformats.org/officeDocument/2006/relationships/hyperlink" Target="http://www.legislation.act.gov.au/a/2010-40" TargetMode="External"/><Relationship Id="rId836" Type="http://schemas.openxmlformats.org/officeDocument/2006/relationships/hyperlink" Target="http://www.legislation.act.gov.au/a/2011-22" TargetMode="External"/><Relationship Id="rId1021" Type="http://schemas.openxmlformats.org/officeDocument/2006/relationships/hyperlink" Target="http://www.legislation.act.gov.au/a/2008-19/" TargetMode="External"/><Relationship Id="rId1119" Type="http://schemas.openxmlformats.org/officeDocument/2006/relationships/hyperlink" Target="http://www.legislation.act.gov.au/a/2010-21" TargetMode="External"/><Relationship Id="rId903" Type="http://schemas.openxmlformats.org/officeDocument/2006/relationships/hyperlink" Target="http://www.legislation.act.gov.au/a/2016-4/default.asp" TargetMode="External"/><Relationship Id="rId1326" Type="http://schemas.openxmlformats.org/officeDocument/2006/relationships/hyperlink" Target="http://www.legislation.act.gov.au/a/2020-42/" TargetMode="External"/><Relationship Id="rId32" Type="http://schemas.openxmlformats.org/officeDocument/2006/relationships/footer" Target="footer8.xml"/><Relationship Id="rId181" Type="http://schemas.openxmlformats.org/officeDocument/2006/relationships/hyperlink" Target="http://www.legislation.nsw.gov.au/maintop/view/inforce/act+93+1999+cd+0+N" TargetMode="External"/><Relationship Id="rId279" Type="http://schemas.openxmlformats.org/officeDocument/2006/relationships/hyperlink" Target="http://www.legislation.act.gov.au/a/2001-14" TargetMode="External"/><Relationship Id="rId486" Type="http://schemas.openxmlformats.org/officeDocument/2006/relationships/hyperlink" Target="http://www.legislation.act.gov.au/a/2016-4/default.asp" TargetMode="External"/><Relationship Id="rId693" Type="http://schemas.openxmlformats.org/officeDocument/2006/relationships/hyperlink" Target="http://www.legislation.act.gov.au/a/2010-21" TargetMode="External"/><Relationship Id="rId139" Type="http://schemas.openxmlformats.org/officeDocument/2006/relationships/hyperlink" Target="http://www.legislation.act.gov.au/a/1994-83" TargetMode="External"/><Relationship Id="rId346" Type="http://schemas.openxmlformats.org/officeDocument/2006/relationships/hyperlink" Target="http://www.legislation.act.gov.au/a/2008-20" TargetMode="External"/><Relationship Id="rId553" Type="http://schemas.openxmlformats.org/officeDocument/2006/relationships/hyperlink" Target="http://www.legislation.act.gov.au/a/2021-6/" TargetMode="External"/><Relationship Id="rId760" Type="http://schemas.openxmlformats.org/officeDocument/2006/relationships/hyperlink" Target="http://www.legislation.act.gov.au/a/2011-22" TargetMode="External"/><Relationship Id="rId998" Type="http://schemas.openxmlformats.org/officeDocument/2006/relationships/hyperlink" Target="http://www.legislation.act.gov.au/a/2009-7" TargetMode="External"/><Relationship Id="rId1183" Type="http://schemas.openxmlformats.org/officeDocument/2006/relationships/hyperlink" Target="http://www.legislation.act.gov.au/a/2016-4/default.asp" TargetMode="External"/><Relationship Id="rId206" Type="http://schemas.openxmlformats.org/officeDocument/2006/relationships/hyperlink" Target="http://www.comlaw.gov.au/Series/C2004A02812" TargetMode="External"/><Relationship Id="rId413" Type="http://schemas.openxmlformats.org/officeDocument/2006/relationships/hyperlink" Target="https://www.legislation.act.gov.au/cn/2023-9/" TargetMode="External"/><Relationship Id="rId858" Type="http://schemas.openxmlformats.org/officeDocument/2006/relationships/hyperlink" Target="http://www.legislation.act.gov.au/a/2011-22" TargetMode="External"/><Relationship Id="rId1043" Type="http://schemas.openxmlformats.org/officeDocument/2006/relationships/hyperlink" Target="http://www.legislation.act.gov.au/a/2006-23" TargetMode="External"/><Relationship Id="rId620" Type="http://schemas.openxmlformats.org/officeDocument/2006/relationships/hyperlink" Target="http://www.legislation.act.gov.au/a/2018-43/" TargetMode="External"/><Relationship Id="rId718" Type="http://schemas.openxmlformats.org/officeDocument/2006/relationships/hyperlink" Target="http://www.legislation.act.gov.au/a/2023-33/" TargetMode="External"/><Relationship Id="rId925" Type="http://schemas.openxmlformats.org/officeDocument/2006/relationships/hyperlink" Target="http://www.legislation.act.gov.au/a/2020-42/" TargetMode="External"/><Relationship Id="rId1250" Type="http://schemas.openxmlformats.org/officeDocument/2006/relationships/hyperlink" Target="http://www.legislation.act.gov.au/a/2009-24" TargetMode="External"/><Relationship Id="rId1348" Type="http://schemas.openxmlformats.org/officeDocument/2006/relationships/hyperlink" Target="http://www.legislation.act.gov.au/a/2023-33/" TargetMode="External"/><Relationship Id="rId1110" Type="http://schemas.openxmlformats.org/officeDocument/2006/relationships/hyperlink" Target="http://www.legislation.act.gov.au/a/2008-20" TargetMode="External"/><Relationship Id="rId1208" Type="http://schemas.openxmlformats.org/officeDocument/2006/relationships/hyperlink" Target="http://www.legislation.act.gov.au/a/2016-4/default.asp" TargetMode="External"/><Relationship Id="rId54" Type="http://schemas.openxmlformats.org/officeDocument/2006/relationships/hyperlink" Target="http://www.legislation.act.gov.au/a/2007-15" TargetMode="External"/><Relationship Id="rId270" Type="http://schemas.openxmlformats.org/officeDocument/2006/relationships/hyperlink" Target="http://www.legislation.act.gov.au/a/2008-19" TargetMode="External"/><Relationship Id="rId130" Type="http://schemas.openxmlformats.org/officeDocument/2006/relationships/hyperlink" Target="http://www.legislation.act.gov.au/a/2002-51" TargetMode="External"/><Relationship Id="rId368" Type="http://schemas.openxmlformats.org/officeDocument/2006/relationships/hyperlink" Target="http://www.legislation.act.gov.au/a/2011-35" TargetMode="External"/><Relationship Id="rId575" Type="http://schemas.openxmlformats.org/officeDocument/2006/relationships/hyperlink" Target="http://www.legislation.act.gov.au/a/2018-43/" TargetMode="External"/><Relationship Id="rId782" Type="http://schemas.openxmlformats.org/officeDocument/2006/relationships/hyperlink" Target="http://www.legislation.act.gov.au/a/2011-22" TargetMode="External"/><Relationship Id="rId228" Type="http://schemas.openxmlformats.org/officeDocument/2006/relationships/footer" Target="footer10.xml"/><Relationship Id="rId435" Type="http://schemas.openxmlformats.org/officeDocument/2006/relationships/hyperlink" Target="http://www.legislation.act.gov.au/a/2006-23" TargetMode="External"/><Relationship Id="rId642" Type="http://schemas.openxmlformats.org/officeDocument/2006/relationships/hyperlink" Target="http://www.legislation.act.gov.au/a/2006-23" TargetMode="External"/><Relationship Id="rId1065" Type="http://schemas.openxmlformats.org/officeDocument/2006/relationships/hyperlink" Target="http://www.legislation.act.gov.au/a/2006-23" TargetMode="External"/><Relationship Id="rId1272" Type="http://schemas.openxmlformats.org/officeDocument/2006/relationships/hyperlink" Target="http://www.legislation.act.gov.au/a/2011-57" TargetMode="External"/><Relationship Id="rId502" Type="http://schemas.openxmlformats.org/officeDocument/2006/relationships/hyperlink" Target="http://www.legislation.act.gov.au/a/2011-22" TargetMode="External"/><Relationship Id="rId947" Type="http://schemas.openxmlformats.org/officeDocument/2006/relationships/hyperlink" Target="http://www.legislation.act.gov.au/a/2021-3/" TargetMode="External"/><Relationship Id="rId1132" Type="http://schemas.openxmlformats.org/officeDocument/2006/relationships/hyperlink" Target="http://www.legislation.act.gov.au/a/2019-45/" TargetMode="External"/><Relationship Id="rId76" Type="http://schemas.openxmlformats.org/officeDocument/2006/relationships/hyperlink" Target="http://www.legislation.act.gov.au/a/2005-58" TargetMode="External"/><Relationship Id="rId807" Type="http://schemas.openxmlformats.org/officeDocument/2006/relationships/hyperlink" Target="http://www.legislation.act.gov.au/a/2010-21" TargetMode="External"/><Relationship Id="rId292" Type="http://schemas.openxmlformats.org/officeDocument/2006/relationships/footer" Target="footer21.xml"/><Relationship Id="rId597" Type="http://schemas.openxmlformats.org/officeDocument/2006/relationships/hyperlink" Target="http://www.legislation.act.gov.au/a/2016-4/default.asp" TargetMode="External"/><Relationship Id="rId152" Type="http://schemas.openxmlformats.org/officeDocument/2006/relationships/hyperlink" Target="http://www.legislation.act.gov.au/a/1992-8" TargetMode="External"/><Relationship Id="rId457" Type="http://schemas.openxmlformats.org/officeDocument/2006/relationships/hyperlink" Target="http://www.legislation.act.gov.au/a/2011-22" TargetMode="External"/><Relationship Id="rId1087" Type="http://schemas.openxmlformats.org/officeDocument/2006/relationships/hyperlink" Target="http://www.legislation.act.gov.au/sl/2006-23" TargetMode="External"/><Relationship Id="rId1294" Type="http://schemas.openxmlformats.org/officeDocument/2006/relationships/hyperlink" Target="http://www.legislation.act.gov.au/a/2015-50" TargetMode="External"/><Relationship Id="rId664" Type="http://schemas.openxmlformats.org/officeDocument/2006/relationships/hyperlink" Target="http://www.legislation.act.gov.au/a/2009-24" TargetMode="External"/><Relationship Id="rId871" Type="http://schemas.openxmlformats.org/officeDocument/2006/relationships/hyperlink" Target="http://www.legislation.act.gov.au/a/2019-45/" TargetMode="External"/><Relationship Id="rId969" Type="http://schemas.openxmlformats.org/officeDocument/2006/relationships/hyperlink" Target="http://www.legislation.act.gov.au/a/2006-23" TargetMode="External"/><Relationship Id="rId317" Type="http://schemas.openxmlformats.org/officeDocument/2006/relationships/hyperlink" Target="http://www.legislation.act.gov.au/a/2007-15" TargetMode="External"/><Relationship Id="rId524" Type="http://schemas.openxmlformats.org/officeDocument/2006/relationships/hyperlink" Target="http://www.legislation.act.gov.au/a/2016-4/default.asp" TargetMode="External"/><Relationship Id="rId731" Type="http://schemas.openxmlformats.org/officeDocument/2006/relationships/hyperlink" Target="http://www.legislation.act.gov.au/a/2011-22" TargetMode="External"/><Relationship Id="rId1154" Type="http://schemas.openxmlformats.org/officeDocument/2006/relationships/hyperlink" Target="http://www.legislation.act.gov.au/a/2016-4/default.asp" TargetMode="External"/><Relationship Id="rId1361" Type="http://schemas.openxmlformats.org/officeDocument/2006/relationships/header" Target="header21.xml"/><Relationship Id="rId98" Type="http://schemas.openxmlformats.org/officeDocument/2006/relationships/hyperlink" Target="http://www.legislation.act.gov.au/a/2005-58" TargetMode="External"/><Relationship Id="rId829" Type="http://schemas.openxmlformats.org/officeDocument/2006/relationships/hyperlink" Target="http://www.legislation.act.gov.au/a/2020-42/" TargetMode="External"/><Relationship Id="rId1014" Type="http://schemas.openxmlformats.org/officeDocument/2006/relationships/hyperlink" Target="http://www.legislation.act.gov.au/a/2011-22" TargetMode="External"/><Relationship Id="rId1221" Type="http://schemas.openxmlformats.org/officeDocument/2006/relationships/hyperlink" Target="http://www.legislation.act.gov.au/a/2013-44" TargetMode="External"/><Relationship Id="rId1319" Type="http://schemas.openxmlformats.org/officeDocument/2006/relationships/hyperlink" Target="http://www.legislation.act.gov.au/a/2019-31/" TargetMode="External"/><Relationship Id="rId25" Type="http://schemas.openxmlformats.org/officeDocument/2006/relationships/footer" Target="footer4.xml"/><Relationship Id="rId174" Type="http://schemas.openxmlformats.org/officeDocument/2006/relationships/hyperlink" Target="http://www.legislation.act.gov.au/a/1995-55" TargetMode="External"/><Relationship Id="rId381" Type="http://schemas.openxmlformats.org/officeDocument/2006/relationships/hyperlink" Target="http://www.legislation.act.gov.au/a/2015-38" TargetMode="External"/><Relationship Id="rId241" Type="http://schemas.openxmlformats.org/officeDocument/2006/relationships/hyperlink" Target="http://www.legislation.act.gov.au/a/2008-19" TargetMode="External"/><Relationship Id="rId479" Type="http://schemas.openxmlformats.org/officeDocument/2006/relationships/hyperlink" Target="http://www.legislation.act.gov.au/a/2016-4/default.asp" TargetMode="External"/><Relationship Id="rId686" Type="http://schemas.openxmlformats.org/officeDocument/2006/relationships/hyperlink" Target="http://www.legislation.act.gov.au/a/2016-4/default.asp" TargetMode="External"/><Relationship Id="rId893" Type="http://schemas.openxmlformats.org/officeDocument/2006/relationships/hyperlink" Target="http://www.legislation.act.gov.au/a/2006-23" TargetMode="External"/><Relationship Id="rId339" Type="http://schemas.openxmlformats.org/officeDocument/2006/relationships/hyperlink" Target="http://www.legislation.act.gov.au/cn/2007-6/default.asp" TargetMode="External"/><Relationship Id="rId546" Type="http://schemas.openxmlformats.org/officeDocument/2006/relationships/hyperlink" Target="http://www.legislation.act.gov.au/a/2011-22" TargetMode="External"/><Relationship Id="rId753" Type="http://schemas.openxmlformats.org/officeDocument/2006/relationships/hyperlink" Target="http://www.legislation.act.gov.au/a/2010-21" TargetMode="External"/><Relationship Id="rId1176" Type="http://schemas.openxmlformats.org/officeDocument/2006/relationships/hyperlink" Target="http://www.legislation.act.gov.au/a/2013-44" TargetMode="External"/><Relationship Id="rId101" Type="http://schemas.openxmlformats.org/officeDocument/2006/relationships/hyperlink" Target="http://www.legislation.act.gov.au/a/2007-15" TargetMode="External"/><Relationship Id="rId406" Type="http://schemas.openxmlformats.org/officeDocument/2006/relationships/hyperlink" Target="http://www.legislation.act.gov.au/a/2020-42" TargetMode="External"/><Relationship Id="rId960" Type="http://schemas.openxmlformats.org/officeDocument/2006/relationships/hyperlink" Target="http://www.legislation.act.gov.au/a/2011-22" TargetMode="External"/><Relationship Id="rId1036" Type="http://schemas.openxmlformats.org/officeDocument/2006/relationships/hyperlink" Target="http://www.legislation.act.gov.au/a/2013-44" TargetMode="External"/><Relationship Id="rId1243" Type="http://schemas.openxmlformats.org/officeDocument/2006/relationships/hyperlink" Target="http://www.legislation.act.gov.au/a/2008-28" TargetMode="External"/><Relationship Id="rId613" Type="http://schemas.openxmlformats.org/officeDocument/2006/relationships/hyperlink" Target="http://www.legislation.act.gov.au/a/2015-50" TargetMode="External"/><Relationship Id="rId820" Type="http://schemas.openxmlformats.org/officeDocument/2006/relationships/hyperlink" Target="http://www.legislation.act.gov.au/a/2010-21" TargetMode="External"/><Relationship Id="rId918" Type="http://schemas.openxmlformats.org/officeDocument/2006/relationships/hyperlink" Target="http://www.legislation.act.gov.au/a/2011-22" TargetMode="External"/><Relationship Id="rId1103" Type="http://schemas.openxmlformats.org/officeDocument/2006/relationships/hyperlink" Target="http://www.legislation.act.gov.au/a/2008-20" TargetMode="External"/><Relationship Id="rId1310" Type="http://schemas.openxmlformats.org/officeDocument/2006/relationships/hyperlink" Target="http://www.legislation.act.gov.au/a/2017-10/default.asp" TargetMode="External"/><Relationship Id="rId47" Type="http://schemas.openxmlformats.org/officeDocument/2006/relationships/hyperlink" Target="http://www.legislation.act.gov.au/a/2007-15" TargetMode="External"/><Relationship Id="rId196" Type="http://schemas.openxmlformats.org/officeDocument/2006/relationships/hyperlink" Target="http://www.legislation.act.gov.au/a/2008-19" TargetMode="External"/><Relationship Id="rId263" Type="http://schemas.openxmlformats.org/officeDocument/2006/relationships/hyperlink" Target="http://www.legislation.act.gov.au/a/2007-15" TargetMode="External"/><Relationship Id="rId470" Type="http://schemas.openxmlformats.org/officeDocument/2006/relationships/hyperlink" Target="http://www.legislation.act.gov.au/a/2016-4/default.asp" TargetMode="External"/><Relationship Id="rId123" Type="http://schemas.openxmlformats.org/officeDocument/2006/relationships/hyperlink" Target="http://www.legislation.act.gov.au/a/2005-58" TargetMode="External"/><Relationship Id="rId330" Type="http://schemas.openxmlformats.org/officeDocument/2006/relationships/hyperlink" Target="http://www.legislation.act.gov.au/a/2006-23" TargetMode="External"/><Relationship Id="rId568" Type="http://schemas.openxmlformats.org/officeDocument/2006/relationships/hyperlink" Target="http://www.legislation.act.gov.au/a/2011-22" TargetMode="External"/><Relationship Id="rId775" Type="http://schemas.openxmlformats.org/officeDocument/2006/relationships/hyperlink" Target="http://www.legislation.act.gov.au/a/2010-21" TargetMode="External"/><Relationship Id="rId982" Type="http://schemas.openxmlformats.org/officeDocument/2006/relationships/hyperlink" Target="http://www.legislation.act.gov.au/a/2006-23" TargetMode="External"/><Relationship Id="rId1198" Type="http://schemas.openxmlformats.org/officeDocument/2006/relationships/hyperlink" Target="http://www.legislation.act.gov.au/a/2023-33/" TargetMode="External"/><Relationship Id="rId428" Type="http://schemas.openxmlformats.org/officeDocument/2006/relationships/hyperlink" Target="http://www.legislation.act.gov.au/a/2016-4/default.asp" TargetMode="External"/><Relationship Id="rId635" Type="http://schemas.openxmlformats.org/officeDocument/2006/relationships/hyperlink" Target="http://www.legislation.act.gov.au/a/2023-40/" TargetMode="External"/><Relationship Id="rId842" Type="http://schemas.openxmlformats.org/officeDocument/2006/relationships/hyperlink" Target="http://www.legislation.act.gov.au/a/2006-23" TargetMode="External"/><Relationship Id="rId1058" Type="http://schemas.openxmlformats.org/officeDocument/2006/relationships/hyperlink" Target="http://www.legislation.act.gov.au/a/2006-23" TargetMode="External"/><Relationship Id="rId1265" Type="http://schemas.openxmlformats.org/officeDocument/2006/relationships/hyperlink" Target="http://www.legislation.act.gov.au/a/2011-27" TargetMode="External"/><Relationship Id="rId702" Type="http://schemas.openxmlformats.org/officeDocument/2006/relationships/hyperlink" Target="http://www.legislation.act.gov.au/a/2010-21" TargetMode="External"/><Relationship Id="rId1125" Type="http://schemas.openxmlformats.org/officeDocument/2006/relationships/hyperlink" Target="http://www.legislation.act.gov.au/a/2016-4/default.asp" TargetMode="External"/><Relationship Id="rId1332" Type="http://schemas.openxmlformats.org/officeDocument/2006/relationships/hyperlink" Target="http://www.legislation.act.gov.au/a/2021-1/" TargetMode="External"/><Relationship Id="rId69" Type="http://schemas.openxmlformats.org/officeDocument/2006/relationships/hyperlink" Target="http://www.legislation.act.gov.au/a/2007-15" TargetMode="External"/><Relationship Id="rId285" Type="http://schemas.openxmlformats.org/officeDocument/2006/relationships/hyperlink" Target="http://www.legislation.act.gov.au/a/2001-14" TargetMode="External"/><Relationship Id="rId492" Type="http://schemas.openxmlformats.org/officeDocument/2006/relationships/hyperlink" Target="http://www.legislation.act.gov.au/a/2011-57" TargetMode="External"/><Relationship Id="rId797" Type="http://schemas.openxmlformats.org/officeDocument/2006/relationships/hyperlink" Target="http://www.legislation.act.gov.au/a/2010-21" TargetMode="External"/><Relationship Id="rId145" Type="http://schemas.openxmlformats.org/officeDocument/2006/relationships/hyperlink" Target="http://www.legislation.act.gov.au/a/2005-58" TargetMode="External"/><Relationship Id="rId352" Type="http://schemas.openxmlformats.org/officeDocument/2006/relationships/hyperlink" Target="http://www.legislation.act.gov.au/a/2008-28" TargetMode="External"/><Relationship Id="rId1287" Type="http://schemas.openxmlformats.org/officeDocument/2006/relationships/hyperlink" Target="http://www.legislation.act.gov.au/a/2015-3" TargetMode="External"/><Relationship Id="rId212" Type="http://schemas.openxmlformats.org/officeDocument/2006/relationships/hyperlink" Target="http://www.comlaw.gov.au/Series/C2004A02812" TargetMode="External"/><Relationship Id="rId657" Type="http://schemas.openxmlformats.org/officeDocument/2006/relationships/hyperlink" Target="http://www.legislation.act.gov.au/a/2016-4/default.asp" TargetMode="External"/><Relationship Id="rId864" Type="http://schemas.openxmlformats.org/officeDocument/2006/relationships/hyperlink" Target="http://www.legislation.act.gov.au/a/2019-45/" TargetMode="External"/><Relationship Id="rId517" Type="http://schemas.openxmlformats.org/officeDocument/2006/relationships/hyperlink" Target="http://www.legislation.act.gov.au/a/2018-43/" TargetMode="External"/><Relationship Id="rId724" Type="http://schemas.openxmlformats.org/officeDocument/2006/relationships/hyperlink" Target="http://www.legislation.act.gov.au/a/2023-33/" TargetMode="External"/><Relationship Id="rId931" Type="http://schemas.openxmlformats.org/officeDocument/2006/relationships/hyperlink" Target="http://www.legislation.act.gov.au/a/2020-42/" TargetMode="External"/><Relationship Id="rId1147" Type="http://schemas.openxmlformats.org/officeDocument/2006/relationships/hyperlink" Target="http://www.legislation.act.gov.au/a/2023-33/" TargetMode="External"/><Relationship Id="rId1354" Type="http://schemas.openxmlformats.org/officeDocument/2006/relationships/hyperlink" Target="http://www.legislation.act.gov.au/a/2024-26/"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2008-19/" TargetMode="External"/><Relationship Id="rId1214" Type="http://schemas.openxmlformats.org/officeDocument/2006/relationships/hyperlink" Target="http://www.legislation.act.gov.au/a/2019-45/" TargetMode="External"/><Relationship Id="rId18" Type="http://schemas.openxmlformats.org/officeDocument/2006/relationships/header" Target="header2.xml"/><Relationship Id="rId167" Type="http://schemas.openxmlformats.org/officeDocument/2006/relationships/hyperlink" Target="http://www.legislation.act.gov.au/a/2005-58" TargetMode="External"/><Relationship Id="rId374" Type="http://schemas.openxmlformats.org/officeDocument/2006/relationships/hyperlink" Target="http://www.legislation.act.gov.au/a/2014-6" TargetMode="External"/><Relationship Id="rId581" Type="http://schemas.openxmlformats.org/officeDocument/2006/relationships/hyperlink" Target="http://www.legislation.act.gov.au/a/2016-4/default.asp" TargetMode="External"/><Relationship Id="rId234" Type="http://schemas.openxmlformats.org/officeDocument/2006/relationships/footer" Target="footer14.xml"/><Relationship Id="rId679" Type="http://schemas.openxmlformats.org/officeDocument/2006/relationships/hyperlink" Target="http://www.legislation.act.gov.au/a/2008-19/" TargetMode="External"/><Relationship Id="rId886" Type="http://schemas.openxmlformats.org/officeDocument/2006/relationships/hyperlink" Target="http://www.legislation.act.gov.au/a/2019-45/" TargetMode="External"/><Relationship Id="rId2" Type="http://schemas.openxmlformats.org/officeDocument/2006/relationships/numbering" Target="numbering.xml"/><Relationship Id="rId441" Type="http://schemas.openxmlformats.org/officeDocument/2006/relationships/hyperlink" Target="http://www.legislation.act.gov.au/a/2011-22" TargetMode="External"/><Relationship Id="rId539" Type="http://schemas.openxmlformats.org/officeDocument/2006/relationships/hyperlink" Target="http://www.legislation.act.gov.au/a/2011-57" TargetMode="External"/><Relationship Id="rId746" Type="http://schemas.openxmlformats.org/officeDocument/2006/relationships/hyperlink" Target="http://www.legislation.act.gov.au/a/2010-21" TargetMode="External"/><Relationship Id="rId1071" Type="http://schemas.openxmlformats.org/officeDocument/2006/relationships/hyperlink" Target="http://www.legislation.act.gov.au/sl/2006-23" TargetMode="External"/><Relationship Id="rId1169" Type="http://schemas.openxmlformats.org/officeDocument/2006/relationships/hyperlink" Target="http://www.legislation.act.gov.au/a/2013-44" TargetMode="External"/><Relationship Id="rId301" Type="http://schemas.openxmlformats.org/officeDocument/2006/relationships/hyperlink" Target="http://www.legislation.act.gov.au/a/2007-15" TargetMode="External"/><Relationship Id="rId953" Type="http://schemas.openxmlformats.org/officeDocument/2006/relationships/hyperlink" Target="http://www.legislation.act.gov.au/a/2015-50" TargetMode="External"/><Relationship Id="rId1029" Type="http://schemas.openxmlformats.org/officeDocument/2006/relationships/hyperlink" Target="http://www.legislation.act.gov.au/a/2006-23" TargetMode="External"/><Relationship Id="rId1236" Type="http://schemas.openxmlformats.org/officeDocument/2006/relationships/hyperlink" Target="http://www.legislation.act.gov.au/sl/2007-34" TargetMode="External"/><Relationship Id="rId82" Type="http://schemas.openxmlformats.org/officeDocument/2006/relationships/hyperlink" Target="http://www.legislation.act.gov.au/a/2005-58" TargetMode="External"/><Relationship Id="rId606" Type="http://schemas.openxmlformats.org/officeDocument/2006/relationships/hyperlink" Target="http://www.legislation.act.gov.au/a/2007-15" TargetMode="External"/><Relationship Id="rId813" Type="http://schemas.openxmlformats.org/officeDocument/2006/relationships/hyperlink" Target="http://www.legislation.act.gov.au/a/2010-21" TargetMode="External"/><Relationship Id="rId1303" Type="http://schemas.openxmlformats.org/officeDocument/2006/relationships/hyperlink" Target="http://www.legislation.act.gov.au/a/2016-52/default.asp" TargetMode="External"/><Relationship Id="rId189" Type="http://schemas.openxmlformats.org/officeDocument/2006/relationships/hyperlink" Target="http://www.legislation.act.gov.au/a/2005-58" TargetMode="External"/><Relationship Id="rId396" Type="http://schemas.openxmlformats.org/officeDocument/2006/relationships/hyperlink" Target="http://www.legislation.act.gov.au/a/2016-42/default.asp" TargetMode="External"/><Relationship Id="rId256" Type="http://schemas.openxmlformats.org/officeDocument/2006/relationships/hyperlink" Target="http://www.legislation.act.gov.au/a/2001-14" TargetMode="External"/><Relationship Id="rId463" Type="http://schemas.openxmlformats.org/officeDocument/2006/relationships/hyperlink" Target="http://www.legislation.act.gov.au/a/2007-15" TargetMode="External"/><Relationship Id="rId670" Type="http://schemas.openxmlformats.org/officeDocument/2006/relationships/hyperlink" Target="http://www.legislation.act.gov.au/a/2011-22" TargetMode="External"/><Relationship Id="rId1093" Type="http://schemas.openxmlformats.org/officeDocument/2006/relationships/hyperlink" Target="http://www.legislation.act.gov.au/sl/2007-34" TargetMode="External"/><Relationship Id="rId116" Type="http://schemas.openxmlformats.org/officeDocument/2006/relationships/hyperlink" Target="http://www.legislation.act.gov.au/a/2005-58" TargetMode="External"/><Relationship Id="rId323" Type="http://schemas.openxmlformats.org/officeDocument/2006/relationships/hyperlink" Target="http://www.legislation.act.gov.au/a/2005-58" TargetMode="External"/><Relationship Id="rId530" Type="http://schemas.openxmlformats.org/officeDocument/2006/relationships/hyperlink" Target="http://www.legislation.act.gov.au/a/2016-4/default.asp" TargetMode="External"/><Relationship Id="rId768" Type="http://schemas.openxmlformats.org/officeDocument/2006/relationships/hyperlink" Target="http://www.legislation.act.gov.au/a/2011-22" TargetMode="External"/><Relationship Id="rId975" Type="http://schemas.openxmlformats.org/officeDocument/2006/relationships/hyperlink" Target="http://www.legislation.act.gov.au/a/2011-57" TargetMode="External"/><Relationship Id="rId1160" Type="http://schemas.openxmlformats.org/officeDocument/2006/relationships/hyperlink" Target="http://www.legislation.act.gov.au/a/2011-22" TargetMode="External"/><Relationship Id="rId628" Type="http://schemas.openxmlformats.org/officeDocument/2006/relationships/hyperlink" Target="http://www.legislation.act.gov.au/a/2019-31/" TargetMode="External"/><Relationship Id="rId835" Type="http://schemas.openxmlformats.org/officeDocument/2006/relationships/hyperlink" Target="http://www.legislation.act.gov.au/a/2008-20" TargetMode="External"/><Relationship Id="rId1258" Type="http://schemas.openxmlformats.org/officeDocument/2006/relationships/hyperlink" Target="http://www.legislation.act.gov.au/a/2010-30" TargetMode="External"/><Relationship Id="rId1020" Type="http://schemas.openxmlformats.org/officeDocument/2006/relationships/hyperlink" Target="http://www.legislation.act.gov.au/a/2008-19/" TargetMode="External"/><Relationship Id="rId1118" Type="http://schemas.openxmlformats.org/officeDocument/2006/relationships/hyperlink" Target="http://www.legislation.act.gov.au/a/2010-21" TargetMode="External"/><Relationship Id="rId1325" Type="http://schemas.openxmlformats.org/officeDocument/2006/relationships/hyperlink" Target="http://www.legislation.act.gov.au/a/2020-42/" TargetMode="External"/><Relationship Id="rId902" Type="http://schemas.openxmlformats.org/officeDocument/2006/relationships/hyperlink" Target="http://www.legislation.act.gov.au/a/2008-19/" TargetMode="External"/><Relationship Id="rId31" Type="http://schemas.openxmlformats.org/officeDocument/2006/relationships/footer" Target="footer7.xml"/><Relationship Id="rId180" Type="http://schemas.openxmlformats.org/officeDocument/2006/relationships/hyperlink" Target="http://www.legislation.act.gov.au/a/2002-51" TargetMode="External"/><Relationship Id="rId278" Type="http://schemas.openxmlformats.org/officeDocument/2006/relationships/hyperlink" Target="http://www.legislation.act.gov.au/a/2007-15" TargetMode="External"/><Relationship Id="rId485" Type="http://schemas.openxmlformats.org/officeDocument/2006/relationships/hyperlink" Target="http://www.legislation.act.gov.au/a/2016-4/default.asp" TargetMode="External"/><Relationship Id="rId692" Type="http://schemas.openxmlformats.org/officeDocument/2006/relationships/hyperlink" Target="http://www.legislation.act.gov.au/a/2010-21" TargetMode="External"/><Relationship Id="rId138" Type="http://schemas.openxmlformats.org/officeDocument/2006/relationships/hyperlink" Target="http://www.legislation.act.gov.au/a/2016-12/default.asp" TargetMode="External"/><Relationship Id="rId345" Type="http://schemas.openxmlformats.org/officeDocument/2006/relationships/hyperlink" Target="http://www.legislation.act.gov.au/cn/2008-13/default.asp" TargetMode="External"/><Relationship Id="rId552" Type="http://schemas.openxmlformats.org/officeDocument/2006/relationships/hyperlink" Target="http://www.legislation.act.gov.au/a/2016-4/default.asp" TargetMode="External"/><Relationship Id="rId997" Type="http://schemas.openxmlformats.org/officeDocument/2006/relationships/hyperlink" Target="http://www.legislation.act.gov.au/a/2008-19/" TargetMode="External"/><Relationship Id="rId1182" Type="http://schemas.openxmlformats.org/officeDocument/2006/relationships/hyperlink" Target="http://www.legislation.act.gov.au/a/2018-43/" TargetMode="External"/><Relationship Id="rId205" Type="http://schemas.openxmlformats.org/officeDocument/2006/relationships/hyperlink" Target="http://www.comlaw.gov.au/Series/C2004A02812" TargetMode="External"/><Relationship Id="rId412" Type="http://schemas.openxmlformats.org/officeDocument/2006/relationships/hyperlink" Target="http://www.legislation.act.gov.au/a/2023-21/" TargetMode="External"/><Relationship Id="rId857" Type="http://schemas.openxmlformats.org/officeDocument/2006/relationships/hyperlink" Target="http://www.legislation.act.gov.au/a/2011-22" TargetMode="External"/><Relationship Id="rId1042" Type="http://schemas.openxmlformats.org/officeDocument/2006/relationships/hyperlink" Target="http://www.legislation.act.gov.au/a/2006-23" TargetMode="External"/><Relationship Id="rId717" Type="http://schemas.openxmlformats.org/officeDocument/2006/relationships/hyperlink" Target="http://www.legislation.act.gov.au/a/2023-33/" TargetMode="External"/><Relationship Id="rId924" Type="http://schemas.openxmlformats.org/officeDocument/2006/relationships/hyperlink" Target="http://www.legislation.act.gov.au/a/2019-45/" TargetMode="External"/><Relationship Id="rId1347" Type="http://schemas.openxmlformats.org/officeDocument/2006/relationships/hyperlink" Target="http://www.legislation.act.gov.au/a/2023-21/" TargetMode="External"/><Relationship Id="rId53" Type="http://schemas.openxmlformats.org/officeDocument/2006/relationships/hyperlink" Target="http://www.legislation.act.gov.au/a/2007-15" TargetMode="External"/><Relationship Id="rId1207" Type="http://schemas.openxmlformats.org/officeDocument/2006/relationships/hyperlink" Target="http://www.legislation.act.gov.au/a/2013-44" TargetMode="External"/><Relationship Id="rId367" Type="http://schemas.openxmlformats.org/officeDocument/2006/relationships/hyperlink" Target="http://www.legislation.act.gov.au/a/2011-55" TargetMode="External"/><Relationship Id="rId574" Type="http://schemas.openxmlformats.org/officeDocument/2006/relationships/hyperlink" Target="http://www.legislation.act.gov.au/a/2016-4/default.asp" TargetMode="External"/><Relationship Id="rId227" Type="http://schemas.openxmlformats.org/officeDocument/2006/relationships/header" Target="header10.xml"/><Relationship Id="rId781" Type="http://schemas.openxmlformats.org/officeDocument/2006/relationships/hyperlink" Target="http://www.legislation.act.gov.au/a/2010-21" TargetMode="External"/><Relationship Id="rId879" Type="http://schemas.openxmlformats.org/officeDocument/2006/relationships/hyperlink" Target="http://www.legislation.act.gov.au/a/2019-45/" TargetMode="External"/><Relationship Id="rId434" Type="http://schemas.openxmlformats.org/officeDocument/2006/relationships/hyperlink" Target="http://www.legislation.act.gov.au/a/2006-23" TargetMode="External"/><Relationship Id="rId641" Type="http://schemas.openxmlformats.org/officeDocument/2006/relationships/hyperlink" Target="http://www.legislation.act.gov.au/a/2011-22" TargetMode="External"/><Relationship Id="rId739" Type="http://schemas.openxmlformats.org/officeDocument/2006/relationships/hyperlink" Target="http://www.legislation.act.gov.au/a/2010-21" TargetMode="External"/><Relationship Id="rId1064" Type="http://schemas.openxmlformats.org/officeDocument/2006/relationships/hyperlink" Target="http://www.legislation.act.gov.au/a/2006-23" TargetMode="External"/><Relationship Id="rId1271" Type="http://schemas.openxmlformats.org/officeDocument/2006/relationships/hyperlink" Target="http://www.legislation.act.gov.au/a/2011-55" TargetMode="External"/><Relationship Id="rId1369" Type="http://schemas.openxmlformats.org/officeDocument/2006/relationships/footer" Target="footer29.xml"/><Relationship Id="rId501" Type="http://schemas.openxmlformats.org/officeDocument/2006/relationships/hyperlink" Target="http://www.legislation.act.gov.au/a/2016-4/default.asp" TargetMode="External"/><Relationship Id="rId946" Type="http://schemas.openxmlformats.org/officeDocument/2006/relationships/hyperlink" Target="http://www.legislation.act.gov.au/a/2016-42/default.asp" TargetMode="External"/><Relationship Id="rId1131" Type="http://schemas.openxmlformats.org/officeDocument/2006/relationships/hyperlink" Target="http://www.legislation.act.gov.au/a/2019-45/" TargetMode="External"/><Relationship Id="rId1229" Type="http://schemas.openxmlformats.org/officeDocument/2006/relationships/hyperlink" Target="http://www.legislation.act.gov.au/sl/2007-13" TargetMode="External"/><Relationship Id="rId75" Type="http://schemas.openxmlformats.org/officeDocument/2006/relationships/hyperlink" Target="http://www.legislation.act.gov.au/a/2005-58" TargetMode="External"/><Relationship Id="rId806" Type="http://schemas.openxmlformats.org/officeDocument/2006/relationships/hyperlink" Target="http://www.legislation.act.gov.au/a/2011-22" TargetMode="External"/><Relationship Id="rId291" Type="http://schemas.openxmlformats.org/officeDocument/2006/relationships/footer" Target="footer20.xml"/><Relationship Id="rId151" Type="http://schemas.openxmlformats.org/officeDocument/2006/relationships/hyperlink" Target="http://www.legislation.act.gov.au/a/2007-15" TargetMode="External"/><Relationship Id="rId389" Type="http://schemas.openxmlformats.org/officeDocument/2006/relationships/hyperlink" Target="http://www.legislation.act.gov.au/a/2017-10/default.asp" TargetMode="External"/><Relationship Id="rId596" Type="http://schemas.openxmlformats.org/officeDocument/2006/relationships/hyperlink" Target="http://www.legislation.act.gov.au/a/2015-50" TargetMode="External"/><Relationship Id="rId249" Type="http://schemas.openxmlformats.org/officeDocument/2006/relationships/hyperlink" Target="http://www.legislation.act.gov.au/a/2007-15" TargetMode="External"/><Relationship Id="rId456" Type="http://schemas.openxmlformats.org/officeDocument/2006/relationships/hyperlink" Target="http://www.legislation.act.gov.au/a/2011-22" TargetMode="External"/><Relationship Id="rId663" Type="http://schemas.openxmlformats.org/officeDocument/2006/relationships/hyperlink" Target="http://www.legislation.act.gov.au/a/2008-19/" TargetMode="External"/><Relationship Id="rId870" Type="http://schemas.openxmlformats.org/officeDocument/2006/relationships/hyperlink" Target="http://www.legislation.act.gov.au/a/2019-45/" TargetMode="External"/><Relationship Id="rId1086" Type="http://schemas.openxmlformats.org/officeDocument/2006/relationships/hyperlink" Target="http://www.legislation.act.gov.au/sl/2007-13" TargetMode="External"/><Relationship Id="rId1293" Type="http://schemas.openxmlformats.org/officeDocument/2006/relationships/hyperlink" Target="http://www.legislation.act.gov.au/a/2015-50" TargetMode="External"/><Relationship Id="rId109" Type="http://schemas.openxmlformats.org/officeDocument/2006/relationships/hyperlink" Target="http://www.legislation.act.gov.au/a/2005-58" TargetMode="External"/><Relationship Id="rId316" Type="http://schemas.openxmlformats.org/officeDocument/2006/relationships/hyperlink" Target="http://www.legislation.act.gov.au/a/1996-23" TargetMode="External"/><Relationship Id="rId523" Type="http://schemas.openxmlformats.org/officeDocument/2006/relationships/hyperlink" Target="http://www.legislation.act.gov.au/a/2016-4/default.asp" TargetMode="External"/><Relationship Id="rId968" Type="http://schemas.openxmlformats.org/officeDocument/2006/relationships/hyperlink" Target="http://www.legislation.act.gov.au/a/2006-23" TargetMode="External"/><Relationship Id="rId1153" Type="http://schemas.openxmlformats.org/officeDocument/2006/relationships/hyperlink" Target="http://www.legislation.act.gov.au/a/2006-23" TargetMode="External"/><Relationship Id="rId97" Type="http://schemas.openxmlformats.org/officeDocument/2006/relationships/hyperlink" Target="http://www.legislation.act.gov.au/a/2015-38" TargetMode="External"/><Relationship Id="rId730" Type="http://schemas.openxmlformats.org/officeDocument/2006/relationships/hyperlink" Target="http://www.legislation.act.gov.au/a/2010-21" TargetMode="External"/><Relationship Id="rId828" Type="http://schemas.openxmlformats.org/officeDocument/2006/relationships/hyperlink" Target="http://www.legislation.act.gov.au/a/2011-22" TargetMode="External"/><Relationship Id="rId1013" Type="http://schemas.openxmlformats.org/officeDocument/2006/relationships/hyperlink" Target="http://www.legislation.act.gov.au/a/2009-24" TargetMode="External"/><Relationship Id="rId1360" Type="http://schemas.openxmlformats.org/officeDocument/2006/relationships/footer" Target="footer25.xml"/><Relationship Id="rId1220" Type="http://schemas.openxmlformats.org/officeDocument/2006/relationships/hyperlink" Target="http://www.legislation.act.gov.au/a/2008-19/" TargetMode="External"/><Relationship Id="rId1318" Type="http://schemas.openxmlformats.org/officeDocument/2006/relationships/hyperlink" Target="http://www.legislation.act.gov.au/a/2019-31/" TargetMode="External"/><Relationship Id="rId24" Type="http://schemas.openxmlformats.org/officeDocument/2006/relationships/header" Target="header5.xml"/><Relationship Id="rId173" Type="http://schemas.openxmlformats.org/officeDocument/2006/relationships/hyperlink" Target="http://www.legislation.act.gov.au/a/1930-21" TargetMode="External"/><Relationship Id="rId380" Type="http://schemas.openxmlformats.org/officeDocument/2006/relationships/hyperlink" Target="http://www.legislation.act.gov.au/a/2015-15" TargetMode="External"/><Relationship Id="rId240" Type="http://schemas.openxmlformats.org/officeDocument/2006/relationships/footer" Target="footer18.xml"/><Relationship Id="rId478" Type="http://schemas.openxmlformats.org/officeDocument/2006/relationships/hyperlink" Target="http://www.legislation.act.gov.au/a/2016-4/default.asp" TargetMode="External"/><Relationship Id="rId685" Type="http://schemas.openxmlformats.org/officeDocument/2006/relationships/hyperlink" Target="http://www.legislation.act.gov.au/a/2011-22" TargetMode="External"/><Relationship Id="rId892" Type="http://schemas.openxmlformats.org/officeDocument/2006/relationships/hyperlink" Target="http://www.legislation.act.gov.au/a/20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519C-632F-4195-B484-591E441A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381</Pages>
  <Words>76923</Words>
  <Characters>386893</Characters>
  <Application>Microsoft Office Word</Application>
  <DocSecurity>0</DocSecurity>
  <Lines>10265</Lines>
  <Paragraphs>6257</Paragraphs>
  <ScaleCrop>false</ScaleCrop>
  <HeadingPairs>
    <vt:vector size="2" baseType="variant">
      <vt:variant>
        <vt:lpstr>Title</vt:lpstr>
      </vt:variant>
      <vt:variant>
        <vt:i4>1</vt:i4>
      </vt:variant>
    </vt:vector>
  </HeadingPairs>
  <TitlesOfParts>
    <vt:vector size="1" baseType="lpstr">
      <vt:lpstr>Crimes (Sentence Administration) Act 2005</vt:lpstr>
    </vt:vector>
  </TitlesOfParts>
  <Company>Section</Company>
  <LinksUpToDate>false</LinksUpToDate>
  <CharactersWithSpaces>459900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(Sentence Administration) Act 2005</dc:title>
  <dc:creator>Moxon, Ann</dc:creator>
  <cp:keywords>R68</cp:keywords>
  <dc:description/>
  <cp:lastModifiedBy>PCODCS</cp:lastModifiedBy>
  <cp:revision>4</cp:revision>
  <cp:lastPrinted>2020-03-02T04:02:00Z</cp:lastPrinted>
  <dcterms:created xsi:type="dcterms:W3CDTF">2025-11-14T00:37:00Z</dcterms:created>
  <dcterms:modified xsi:type="dcterms:W3CDTF">2025-11-14T00:38:00Z</dcterms:modified>
  <cp:category>R68</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03/03/25</vt:lpwstr>
  </property>
  <property fmtid="{D5CDD505-2E9C-101B-9397-08002B2CF9AE}" pid="3" name="Eff">
    <vt:lpwstr>Effective:  </vt:lpwstr>
  </property>
  <property fmtid="{D5CDD505-2E9C-101B-9397-08002B2CF9AE}" pid="4" name="StartDt">
    <vt:lpwstr>03/03/25</vt:lpwstr>
  </property>
  <property fmtid="{D5CDD505-2E9C-101B-9397-08002B2CF9AE}" pid="5" name="EndDt">
    <vt:lpwstr>-15/11/25</vt:lpwstr>
  </property>
  <property fmtid="{D5CDD505-2E9C-101B-9397-08002B2CF9AE}" pid="6" name="Status">
    <vt:lpwstr> </vt:lpwstr>
  </property>
  <property fmtid="{D5CDD505-2E9C-101B-9397-08002B2CF9AE}" pid="7" name="DMSID">
    <vt:lpwstr>13757406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2024-04-17T02:16:54Z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3e64c924-2bb4-43d7-8905-538b20d5b71c</vt:lpwstr>
  </property>
  <property fmtid="{D5CDD505-2E9C-101B-9397-08002B2CF9AE}" pid="16" name="MSIP_Label_69af8531-eb46-4968-8cb3-105d2f5ea87e_ContentBits">
    <vt:lpwstr>0</vt:lpwstr>
  </property>
</Properties>
</file>