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643F" w14:textId="77777777" w:rsidR="0046297A" w:rsidRDefault="0046297A" w:rsidP="0046297A">
      <w:pPr>
        <w:jc w:val="center"/>
      </w:pPr>
      <w:bookmarkStart w:id="0" w:name="_Hlk25761679"/>
      <w:r>
        <w:rPr>
          <w:noProof/>
          <w:lang w:eastAsia="en-AU"/>
        </w:rPr>
        <w:drawing>
          <wp:inline distT="0" distB="0" distL="0" distR="0" wp14:anchorId="7835945D" wp14:editId="3A89A59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B893B5" w14:textId="77777777" w:rsidR="0046297A" w:rsidRDefault="0046297A" w:rsidP="0046297A">
      <w:pPr>
        <w:jc w:val="center"/>
        <w:rPr>
          <w:rFonts w:ascii="Arial" w:hAnsi="Arial"/>
        </w:rPr>
      </w:pPr>
      <w:r>
        <w:rPr>
          <w:rFonts w:ascii="Arial" w:hAnsi="Arial"/>
        </w:rPr>
        <w:t>Australian Capital Territory</w:t>
      </w:r>
    </w:p>
    <w:p w14:paraId="0B078A42" w14:textId="51FBAF12" w:rsidR="0046297A" w:rsidRDefault="00A7728F" w:rsidP="0046297A">
      <w:pPr>
        <w:pStyle w:val="Billname1"/>
      </w:pPr>
      <w:r>
        <w:fldChar w:fldCharType="begin"/>
      </w:r>
      <w:r>
        <w:instrText xml:space="preserve"> REF Citation \*charformat </w:instrText>
      </w:r>
      <w:r>
        <w:fldChar w:fldCharType="separate"/>
      </w:r>
      <w:r w:rsidR="00670805">
        <w:t>Crimes (Sentence Administration) Act 2005</w:t>
      </w:r>
      <w:r>
        <w:fldChar w:fldCharType="end"/>
      </w:r>
    </w:p>
    <w:p w14:paraId="3B4FB110" w14:textId="615650D5" w:rsidR="0046297A" w:rsidRDefault="0079604A" w:rsidP="0046297A">
      <w:pPr>
        <w:pStyle w:val="ActNo"/>
      </w:pPr>
      <w:bookmarkStart w:id="1" w:name="LawNo"/>
      <w:r>
        <w:t>A2005-59</w:t>
      </w:r>
      <w:bookmarkEnd w:id="1"/>
    </w:p>
    <w:p w14:paraId="7B48774B" w14:textId="026C02C5" w:rsidR="0046297A" w:rsidRDefault="0046297A" w:rsidP="0046297A">
      <w:pPr>
        <w:pStyle w:val="RepubNo"/>
      </w:pPr>
      <w:r>
        <w:t xml:space="preserve">Republication No </w:t>
      </w:r>
      <w:bookmarkStart w:id="2" w:name="RepubNo"/>
      <w:r w:rsidR="0079604A">
        <w:t>67</w:t>
      </w:r>
      <w:bookmarkEnd w:id="2"/>
    </w:p>
    <w:p w14:paraId="26157933" w14:textId="79D40867" w:rsidR="0046297A" w:rsidRDefault="0046297A" w:rsidP="0046297A">
      <w:pPr>
        <w:pStyle w:val="EffectiveDate"/>
      </w:pPr>
      <w:r>
        <w:t xml:space="preserve">Effective:  </w:t>
      </w:r>
      <w:bookmarkStart w:id="3" w:name="EffectiveDate"/>
      <w:r w:rsidR="0079604A">
        <w:t>26 June 2024</w:t>
      </w:r>
      <w:bookmarkEnd w:id="3"/>
    </w:p>
    <w:p w14:paraId="20D7643C" w14:textId="75F534CB" w:rsidR="0046297A" w:rsidRDefault="0046297A" w:rsidP="0046297A">
      <w:pPr>
        <w:pStyle w:val="CoverInForce"/>
      </w:pPr>
      <w:r>
        <w:t xml:space="preserve">Republication date: </w:t>
      </w:r>
      <w:bookmarkStart w:id="4" w:name="InForceDate"/>
      <w:r w:rsidR="0079604A">
        <w:t>26 June 2024</w:t>
      </w:r>
      <w:bookmarkEnd w:id="4"/>
    </w:p>
    <w:p w14:paraId="136C74DE" w14:textId="7E0541A8" w:rsidR="00FB6EE3" w:rsidRPr="00FB6EE3" w:rsidRDefault="0046297A" w:rsidP="008B27B9">
      <w:pPr>
        <w:pStyle w:val="CoverInForce"/>
        <w:rPr>
          <w:rStyle w:val="charCitHyperlinkAbbrev"/>
          <w:color w:val="auto"/>
        </w:rPr>
      </w:pPr>
      <w:r>
        <w:t xml:space="preserve">Last amendment made by </w:t>
      </w:r>
      <w:bookmarkStart w:id="5" w:name="LastAmdt"/>
      <w:r w:rsidRPr="00F6728C">
        <w:rPr>
          <w:rStyle w:val="charCitHyperlinkAbbrev"/>
        </w:rPr>
        <w:fldChar w:fldCharType="begin"/>
      </w:r>
      <w:r w:rsidR="00430787">
        <w:rPr>
          <w:rStyle w:val="charCitHyperlinkAbbrev"/>
        </w:rPr>
        <w:instrText>HYPERLINK "http://www.legislation.act.gov.au/a/2024-26/" \o "Crimes (Sentence Administration) Amendment Act 2024"</w:instrText>
      </w:r>
      <w:r w:rsidRPr="00F6728C">
        <w:rPr>
          <w:rStyle w:val="charCitHyperlinkAbbrev"/>
        </w:rPr>
      </w:r>
      <w:r w:rsidRPr="00F6728C">
        <w:rPr>
          <w:rStyle w:val="charCitHyperlinkAbbrev"/>
        </w:rPr>
        <w:fldChar w:fldCharType="separate"/>
      </w:r>
      <w:r w:rsidR="0079604A">
        <w:rPr>
          <w:rStyle w:val="charCitHyperlinkAbbrev"/>
        </w:rPr>
        <w:t>A2024</w:t>
      </w:r>
      <w:r w:rsidR="0079604A">
        <w:rPr>
          <w:rStyle w:val="charCitHyperlinkAbbrev"/>
        </w:rPr>
        <w:noBreakHyphen/>
        <w:t>26</w:t>
      </w:r>
      <w:r w:rsidRPr="00F6728C">
        <w:rPr>
          <w:rStyle w:val="charCitHyperlinkAbbrev"/>
        </w:rPr>
        <w:fldChar w:fldCharType="end"/>
      </w:r>
      <w:bookmarkEnd w:id="5"/>
    </w:p>
    <w:p w14:paraId="7F5C61E5" w14:textId="77777777" w:rsidR="0046297A" w:rsidRDefault="0046297A" w:rsidP="0046297A">
      <w:pPr>
        <w:spacing w:after="240"/>
        <w:rPr>
          <w:rFonts w:ascii="Arial" w:hAnsi="Arial"/>
        </w:rPr>
      </w:pPr>
    </w:p>
    <w:p w14:paraId="162495AA" w14:textId="77777777" w:rsidR="0046297A" w:rsidRPr="00101B4C" w:rsidRDefault="0046297A" w:rsidP="0046297A">
      <w:pPr>
        <w:pStyle w:val="PageBreak"/>
      </w:pPr>
      <w:r w:rsidRPr="00101B4C">
        <w:br w:type="page"/>
      </w:r>
    </w:p>
    <w:bookmarkEnd w:id="0"/>
    <w:p w14:paraId="148E5DD2" w14:textId="77777777" w:rsidR="0046297A" w:rsidRDefault="0046297A" w:rsidP="0046297A">
      <w:pPr>
        <w:pStyle w:val="CoverHeading"/>
      </w:pPr>
      <w:r>
        <w:lastRenderedPageBreak/>
        <w:t>About this republication</w:t>
      </w:r>
    </w:p>
    <w:p w14:paraId="34B20A92" w14:textId="77777777" w:rsidR="0046297A" w:rsidRDefault="0046297A" w:rsidP="0046297A">
      <w:pPr>
        <w:pStyle w:val="CoverSubHdg"/>
      </w:pPr>
      <w:r>
        <w:t>The republished law</w:t>
      </w:r>
    </w:p>
    <w:p w14:paraId="2D4C4F3E" w14:textId="461E951F" w:rsidR="0046297A" w:rsidRDefault="0046297A" w:rsidP="0046297A">
      <w:pPr>
        <w:pStyle w:val="CoverText"/>
      </w:pPr>
      <w:r>
        <w:t xml:space="preserve">This is a republication of the </w:t>
      </w:r>
      <w:r w:rsidRPr="0079604A">
        <w:rPr>
          <w:i/>
        </w:rPr>
        <w:fldChar w:fldCharType="begin"/>
      </w:r>
      <w:r w:rsidRPr="0079604A">
        <w:rPr>
          <w:i/>
        </w:rPr>
        <w:instrText xml:space="preserve"> REF citation *\charformat  \* MERGEFORMAT </w:instrText>
      </w:r>
      <w:r w:rsidRPr="0079604A">
        <w:rPr>
          <w:i/>
        </w:rPr>
        <w:fldChar w:fldCharType="separate"/>
      </w:r>
      <w:r w:rsidR="00670805" w:rsidRPr="00670805">
        <w:rPr>
          <w:i/>
        </w:rPr>
        <w:t>Crimes (Sentence Administration) Act 2005</w:t>
      </w:r>
      <w:r w:rsidRPr="0079604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7728F">
        <w:fldChar w:fldCharType="begin"/>
      </w:r>
      <w:r w:rsidR="00A7728F">
        <w:instrText xml:space="preserve"> REF InForceDate *\charformat </w:instrText>
      </w:r>
      <w:r w:rsidR="00A7728F">
        <w:fldChar w:fldCharType="separate"/>
      </w:r>
      <w:r w:rsidR="00670805">
        <w:t>26 June 2024</w:t>
      </w:r>
      <w:r w:rsidR="00A7728F">
        <w:fldChar w:fldCharType="end"/>
      </w:r>
      <w:r w:rsidRPr="0074598E">
        <w:rPr>
          <w:rStyle w:val="charItals"/>
        </w:rPr>
        <w:t xml:space="preserve">.  </w:t>
      </w:r>
      <w:r>
        <w:t xml:space="preserve">It also includes any commencement, amendment, repeal or expiry affecting this republished law to </w:t>
      </w:r>
      <w:r w:rsidR="00A7728F">
        <w:fldChar w:fldCharType="begin"/>
      </w:r>
      <w:r w:rsidR="00A7728F">
        <w:instrText xml:space="preserve"> REF EffectiveDate *\charformat </w:instrText>
      </w:r>
      <w:r w:rsidR="00A7728F">
        <w:fldChar w:fldCharType="separate"/>
      </w:r>
      <w:r w:rsidR="00670805">
        <w:t>26 June 2024</w:t>
      </w:r>
      <w:r w:rsidR="00A7728F">
        <w:fldChar w:fldCharType="end"/>
      </w:r>
      <w:r>
        <w:t>.</w:t>
      </w:r>
    </w:p>
    <w:p w14:paraId="6388CCF2" w14:textId="71FAFDC1" w:rsidR="0046297A" w:rsidRDefault="0046297A" w:rsidP="0046297A">
      <w:pPr>
        <w:pStyle w:val="CoverText"/>
      </w:pPr>
      <w:r>
        <w:t>The legislation history and amendment history of the republished law are set out in endnotes 3 and 4.</w:t>
      </w:r>
    </w:p>
    <w:p w14:paraId="122B4E70" w14:textId="77777777" w:rsidR="0046297A" w:rsidRDefault="0046297A" w:rsidP="0046297A">
      <w:pPr>
        <w:pStyle w:val="CoverSubHdg"/>
      </w:pPr>
      <w:r>
        <w:t>Kinds of republications</w:t>
      </w:r>
    </w:p>
    <w:p w14:paraId="226CCF18" w14:textId="57832905" w:rsidR="0046297A" w:rsidRDefault="0046297A" w:rsidP="0046297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3518C3B" w14:textId="17A7D236" w:rsidR="0046297A" w:rsidRDefault="0046297A" w:rsidP="0046297A">
      <w:pPr>
        <w:pStyle w:val="CoverTextBullet"/>
        <w:numPr>
          <w:ilvl w:val="0"/>
          <w:numId w:val="5"/>
        </w:numPr>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A7D9C56" w14:textId="77777777" w:rsidR="0046297A" w:rsidRDefault="0046297A" w:rsidP="0046297A">
      <w:pPr>
        <w:pStyle w:val="CoverTextBullet"/>
        <w:numPr>
          <w:ilvl w:val="0"/>
          <w:numId w:val="5"/>
        </w:numPr>
        <w:tabs>
          <w:tab w:val="clear" w:pos="0"/>
        </w:tabs>
        <w:ind w:left="357" w:hanging="357"/>
      </w:pPr>
      <w:r>
        <w:t>unauthorised republications.</w:t>
      </w:r>
    </w:p>
    <w:p w14:paraId="2FE34E1C" w14:textId="77777777" w:rsidR="0046297A" w:rsidRDefault="0046297A" w:rsidP="0046297A">
      <w:pPr>
        <w:pStyle w:val="CoverText"/>
      </w:pPr>
      <w:r>
        <w:t>The status of this republication appears on the bottom of each page.</w:t>
      </w:r>
    </w:p>
    <w:p w14:paraId="3E384ADC" w14:textId="77777777" w:rsidR="0046297A" w:rsidRDefault="0046297A" w:rsidP="0046297A">
      <w:pPr>
        <w:pStyle w:val="CoverSubHdg"/>
      </w:pPr>
      <w:r>
        <w:t>Editorial changes</w:t>
      </w:r>
    </w:p>
    <w:p w14:paraId="109CA6BA" w14:textId="5938F628" w:rsidR="0046297A" w:rsidRDefault="0046297A" w:rsidP="0046297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s 115 and s 117).  The changes are made if the Parliamentary Counsel considers they are desirable to bring the law into line, or more closely into line, with current legislative drafting practice.</w:t>
      </w:r>
    </w:p>
    <w:p w14:paraId="64B4E803" w14:textId="6AAE2D02" w:rsidR="0046297A" w:rsidRPr="00F6728C" w:rsidRDefault="00104483" w:rsidP="0046297A">
      <w:pPr>
        <w:pStyle w:val="CoverText"/>
      </w:pPr>
      <w:r w:rsidRPr="00FD2C12">
        <w:t>This republicati</w:t>
      </w:r>
      <w:r w:rsidRPr="00A270CE">
        <w:t>o</w:t>
      </w:r>
      <w:r w:rsidRPr="002156DA">
        <w:t>n</w:t>
      </w:r>
      <w:r w:rsidR="003B5CDE" w:rsidRPr="002156DA">
        <w:t xml:space="preserve"> </w:t>
      </w:r>
      <w:r w:rsidR="003C4639" w:rsidRPr="002156DA">
        <w:t>does not include</w:t>
      </w:r>
      <w:r w:rsidRPr="002156DA">
        <w:t xml:space="preserve"> a</w:t>
      </w:r>
      <w:r w:rsidRPr="00A270CE">
        <w:t>mendments</w:t>
      </w:r>
      <w:r w:rsidR="0046297A" w:rsidRPr="00A270CE">
        <w:t xml:space="preserve"> mad</w:t>
      </w:r>
      <w:r w:rsidR="0046297A" w:rsidRPr="00FD2C12">
        <w:t>e under part 11.3 (see endnote 1).</w:t>
      </w:r>
    </w:p>
    <w:p w14:paraId="0B35AF02" w14:textId="77777777" w:rsidR="0046297A" w:rsidRDefault="0046297A" w:rsidP="0046297A">
      <w:pPr>
        <w:pStyle w:val="CoverSubHdg"/>
      </w:pPr>
      <w:r>
        <w:t>Uncommenced provisions and amendments</w:t>
      </w:r>
    </w:p>
    <w:p w14:paraId="25879321" w14:textId="634F0130" w:rsidR="0046297A" w:rsidRDefault="0046297A" w:rsidP="0046297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D2423B1" w14:textId="77777777" w:rsidR="0046297A" w:rsidRDefault="0046297A" w:rsidP="0046297A">
      <w:pPr>
        <w:pStyle w:val="CoverSubHdg"/>
      </w:pPr>
      <w:r>
        <w:t>Modifications</w:t>
      </w:r>
    </w:p>
    <w:p w14:paraId="4E7A1AD0" w14:textId="7BB7048F" w:rsidR="0046297A" w:rsidRDefault="0046297A" w:rsidP="0046297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w:t>
      </w:r>
      <w:r w:rsidRPr="005039C6">
        <w:rPr>
          <w:color w:val="0000FF"/>
        </w:rPr>
        <w:t xml:space="preserve">the </w:t>
      </w:r>
      <w:hyperlink r:id="rId15" w:tooltip="A2001-14" w:history="1">
        <w:r w:rsidRPr="005039C6">
          <w:rPr>
            <w:rStyle w:val="charCitHyperlinkItal"/>
            <w:color w:val="0000FF"/>
          </w:rPr>
          <w:t>Legislation Act</w:t>
        </w:r>
        <w:r w:rsidR="005039C6" w:rsidRPr="005039C6">
          <w:rPr>
            <w:color w:val="0000FF"/>
          </w:rPr>
          <w:t> </w:t>
        </w:r>
        <w:r w:rsidRPr="005039C6">
          <w:rPr>
            <w:rStyle w:val="charCitHyperlinkItal"/>
            <w:color w:val="0000FF"/>
          </w:rPr>
          <w:t>2001</w:t>
        </w:r>
      </w:hyperlink>
      <w:r>
        <w:rPr>
          <w:color w:val="000000"/>
        </w:rPr>
        <w:t>, section 95.</w:t>
      </w:r>
    </w:p>
    <w:p w14:paraId="3D636B6A" w14:textId="77777777" w:rsidR="0046297A" w:rsidRDefault="0046297A" w:rsidP="0046297A">
      <w:pPr>
        <w:pStyle w:val="CoverSubHdg"/>
      </w:pPr>
      <w:r>
        <w:t>Penalties</w:t>
      </w:r>
    </w:p>
    <w:p w14:paraId="2A1C90C9" w14:textId="4DF69647" w:rsidR="0046297A" w:rsidRPr="003765DF" w:rsidRDefault="0046297A" w:rsidP="0046297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4EB293E" w14:textId="77777777" w:rsidR="00FC5322" w:rsidRDefault="00FC5322">
      <w:pPr>
        <w:pStyle w:val="00SigningPage"/>
        <w:sectPr w:rsidR="00FC5322">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6C99E82B" w14:textId="77777777" w:rsidR="0046297A" w:rsidRDefault="0046297A" w:rsidP="0046297A">
      <w:pPr>
        <w:jc w:val="center"/>
      </w:pPr>
      <w:r>
        <w:rPr>
          <w:noProof/>
          <w:lang w:eastAsia="en-AU"/>
        </w:rPr>
        <w:lastRenderedPageBreak/>
        <w:drawing>
          <wp:inline distT="0" distB="0" distL="0" distR="0" wp14:anchorId="4DA2DB7D" wp14:editId="7BCB1C6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76C9FBF" w14:textId="77777777" w:rsidR="0046297A" w:rsidRDefault="0046297A" w:rsidP="0046297A">
      <w:pPr>
        <w:jc w:val="center"/>
        <w:rPr>
          <w:rFonts w:ascii="Arial" w:hAnsi="Arial"/>
        </w:rPr>
      </w:pPr>
      <w:r>
        <w:rPr>
          <w:rFonts w:ascii="Arial" w:hAnsi="Arial"/>
        </w:rPr>
        <w:t>Australian Capital Territory</w:t>
      </w:r>
    </w:p>
    <w:p w14:paraId="4D395267" w14:textId="3D157B07" w:rsidR="0046297A" w:rsidRDefault="00A7728F" w:rsidP="0046297A">
      <w:pPr>
        <w:pStyle w:val="Billname"/>
      </w:pPr>
      <w:r>
        <w:fldChar w:fldCharType="begin"/>
      </w:r>
      <w:r>
        <w:instrText xml:space="preserve"> REF Citation \*charformat  \* MERGEFORMAT </w:instrText>
      </w:r>
      <w:r>
        <w:fldChar w:fldCharType="separate"/>
      </w:r>
      <w:r w:rsidR="00670805">
        <w:t>Crimes (Sentence Administration) Act 2005</w:t>
      </w:r>
      <w:r>
        <w:fldChar w:fldCharType="end"/>
      </w:r>
    </w:p>
    <w:p w14:paraId="2B1B2877" w14:textId="77777777" w:rsidR="0046297A" w:rsidRDefault="0046297A" w:rsidP="0046297A">
      <w:pPr>
        <w:pStyle w:val="ActNo"/>
      </w:pPr>
    </w:p>
    <w:p w14:paraId="4BEC180C" w14:textId="77777777" w:rsidR="0046297A" w:rsidRDefault="0046297A" w:rsidP="0046297A">
      <w:pPr>
        <w:pStyle w:val="Placeholder"/>
      </w:pPr>
      <w:r>
        <w:rPr>
          <w:rStyle w:val="charContents"/>
          <w:sz w:val="16"/>
        </w:rPr>
        <w:t xml:space="preserve">  </w:t>
      </w:r>
      <w:r>
        <w:rPr>
          <w:rStyle w:val="charPage"/>
        </w:rPr>
        <w:t xml:space="preserve">  </w:t>
      </w:r>
    </w:p>
    <w:p w14:paraId="3B6374C1" w14:textId="77777777" w:rsidR="0046297A" w:rsidRDefault="0046297A" w:rsidP="0046297A">
      <w:pPr>
        <w:pStyle w:val="N-TOCheading"/>
      </w:pPr>
      <w:r>
        <w:rPr>
          <w:rStyle w:val="charContents"/>
        </w:rPr>
        <w:t>Contents</w:t>
      </w:r>
    </w:p>
    <w:p w14:paraId="7182D545" w14:textId="77777777" w:rsidR="0046297A" w:rsidRDefault="0046297A" w:rsidP="00FC5322">
      <w:pPr>
        <w:pStyle w:val="N-9pt"/>
        <w:keepNext w:val="0"/>
      </w:pPr>
      <w:r>
        <w:tab/>
      </w:r>
      <w:r>
        <w:rPr>
          <w:rStyle w:val="charPage"/>
        </w:rPr>
        <w:t>Page</w:t>
      </w:r>
    </w:p>
    <w:p w14:paraId="19378A83" w14:textId="723E8A62" w:rsidR="009E056A" w:rsidRDefault="009E056A">
      <w:pPr>
        <w:pStyle w:val="TOC5"/>
        <w:rPr>
          <w:rFonts w:asciiTheme="minorHAnsi" w:eastAsiaTheme="minorEastAsia" w:hAnsiTheme="minorHAnsi" w:cstheme="minorBidi"/>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270111" w:history="1">
        <w:r w:rsidRPr="008C0170">
          <w:t>Preamble</w:t>
        </w:r>
        <w:r>
          <w:tab/>
        </w:r>
        <w:r>
          <w:tab/>
        </w:r>
        <w:r>
          <w:fldChar w:fldCharType="begin"/>
        </w:r>
        <w:r>
          <w:instrText xml:space="preserve"> PAGEREF _Toc169270111 \h </w:instrText>
        </w:r>
        <w:r>
          <w:fldChar w:fldCharType="separate"/>
        </w:r>
        <w:r w:rsidR="00670805">
          <w:t>2</w:t>
        </w:r>
        <w:r>
          <w:fldChar w:fldCharType="end"/>
        </w:r>
      </w:hyperlink>
    </w:p>
    <w:p w14:paraId="02C98C20" w14:textId="775C53BF"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112" w:history="1">
        <w:r w:rsidR="009E056A" w:rsidRPr="008C0170">
          <w:t>Chapter 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Preliminary</w:t>
        </w:r>
        <w:r w:rsidR="009E056A" w:rsidRPr="009E056A">
          <w:rPr>
            <w:vanish/>
          </w:rPr>
          <w:tab/>
        </w:r>
        <w:r w:rsidR="009E056A" w:rsidRPr="009E056A">
          <w:rPr>
            <w:vanish/>
          </w:rPr>
          <w:fldChar w:fldCharType="begin"/>
        </w:r>
        <w:r w:rsidR="009E056A" w:rsidRPr="009E056A">
          <w:rPr>
            <w:vanish/>
          </w:rPr>
          <w:instrText xml:space="preserve"> PAGEREF _Toc169270112 \h </w:instrText>
        </w:r>
        <w:r w:rsidR="009E056A" w:rsidRPr="009E056A">
          <w:rPr>
            <w:vanish/>
          </w:rPr>
        </w:r>
        <w:r w:rsidR="009E056A" w:rsidRPr="009E056A">
          <w:rPr>
            <w:vanish/>
          </w:rPr>
          <w:fldChar w:fldCharType="separate"/>
        </w:r>
        <w:r w:rsidR="00670805">
          <w:rPr>
            <w:vanish/>
          </w:rPr>
          <w:t>3</w:t>
        </w:r>
        <w:r w:rsidR="009E056A" w:rsidRPr="009E056A">
          <w:rPr>
            <w:vanish/>
          </w:rPr>
          <w:fldChar w:fldCharType="end"/>
        </w:r>
      </w:hyperlink>
    </w:p>
    <w:p w14:paraId="09115483" w14:textId="623A8BC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13" w:history="1">
        <w:r w:rsidRPr="008C0170">
          <w:t>1</w:t>
        </w:r>
        <w:r>
          <w:rPr>
            <w:rFonts w:asciiTheme="minorHAnsi" w:eastAsiaTheme="minorEastAsia" w:hAnsiTheme="minorHAnsi" w:cstheme="minorBidi"/>
            <w:kern w:val="2"/>
            <w:sz w:val="22"/>
            <w:szCs w:val="22"/>
            <w:lang w:eastAsia="en-AU"/>
            <w14:ligatures w14:val="standardContextual"/>
          </w:rPr>
          <w:tab/>
        </w:r>
        <w:r w:rsidRPr="008C0170">
          <w:t>Name of Act</w:t>
        </w:r>
        <w:r>
          <w:tab/>
        </w:r>
        <w:r>
          <w:fldChar w:fldCharType="begin"/>
        </w:r>
        <w:r>
          <w:instrText xml:space="preserve"> PAGEREF _Toc169270113 \h </w:instrText>
        </w:r>
        <w:r>
          <w:fldChar w:fldCharType="separate"/>
        </w:r>
        <w:r w:rsidR="00670805">
          <w:t>3</w:t>
        </w:r>
        <w:r>
          <w:fldChar w:fldCharType="end"/>
        </w:r>
      </w:hyperlink>
    </w:p>
    <w:p w14:paraId="78E3D17F" w14:textId="35EE89D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14" w:history="1">
        <w:r w:rsidRPr="008C0170">
          <w:t>3</w:t>
        </w:r>
        <w:r>
          <w:rPr>
            <w:rFonts w:asciiTheme="minorHAnsi" w:eastAsiaTheme="minorEastAsia" w:hAnsiTheme="minorHAnsi" w:cstheme="minorBidi"/>
            <w:kern w:val="2"/>
            <w:sz w:val="22"/>
            <w:szCs w:val="22"/>
            <w:lang w:eastAsia="en-AU"/>
            <w14:ligatures w14:val="standardContextual"/>
          </w:rPr>
          <w:tab/>
        </w:r>
        <w:r w:rsidRPr="008C0170">
          <w:t>Dictionary</w:t>
        </w:r>
        <w:r>
          <w:tab/>
        </w:r>
        <w:r>
          <w:fldChar w:fldCharType="begin"/>
        </w:r>
        <w:r>
          <w:instrText xml:space="preserve"> PAGEREF _Toc169270114 \h </w:instrText>
        </w:r>
        <w:r>
          <w:fldChar w:fldCharType="separate"/>
        </w:r>
        <w:r w:rsidR="00670805">
          <w:t>3</w:t>
        </w:r>
        <w:r>
          <w:fldChar w:fldCharType="end"/>
        </w:r>
      </w:hyperlink>
    </w:p>
    <w:p w14:paraId="56E8F6E7" w14:textId="074D88B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15" w:history="1">
        <w:r w:rsidRPr="008C0170">
          <w:t>4</w:t>
        </w:r>
        <w:r>
          <w:rPr>
            <w:rFonts w:asciiTheme="minorHAnsi" w:eastAsiaTheme="minorEastAsia" w:hAnsiTheme="minorHAnsi" w:cstheme="minorBidi"/>
            <w:kern w:val="2"/>
            <w:sz w:val="22"/>
            <w:szCs w:val="22"/>
            <w:lang w:eastAsia="en-AU"/>
            <w14:ligatures w14:val="standardContextual"/>
          </w:rPr>
          <w:tab/>
        </w:r>
        <w:r w:rsidRPr="008C0170">
          <w:t>Notes</w:t>
        </w:r>
        <w:r>
          <w:tab/>
        </w:r>
        <w:r>
          <w:fldChar w:fldCharType="begin"/>
        </w:r>
        <w:r>
          <w:instrText xml:space="preserve"> PAGEREF _Toc169270115 \h </w:instrText>
        </w:r>
        <w:r>
          <w:fldChar w:fldCharType="separate"/>
        </w:r>
        <w:r w:rsidR="00670805">
          <w:t>3</w:t>
        </w:r>
        <w:r>
          <w:fldChar w:fldCharType="end"/>
        </w:r>
      </w:hyperlink>
    </w:p>
    <w:p w14:paraId="4254DDB3" w14:textId="5C255EB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16" w:history="1">
        <w:r w:rsidRPr="008C0170">
          <w:t>5</w:t>
        </w:r>
        <w:r>
          <w:rPr>
            <w:rFonts w:asciiTheme="minorHAnsi" w:eastAsiaTheme="minorEastAsia" w:hAnsiTheme="minorHAnsi" w:cstheme="minorBidi"/>
            <w:kern w:val="2"/>
            <w:sz w:val="22"/>
            <w:szCs w:val="22"/>
            <w:lang w:eastAsia="en-AU"/>
            <w14:ligatures w14:val="standardContextual"/>
          </w:rPr>
          <w:tab/>
        </w:r>
        <w:r w:rsidRPr="008C0170">
          <w:t>Offences against Act—application of Criminal Code etc</w:t>
        </w:r>
        <w:r>
          <w:tab/>
        </w:r>
        <w:r>
          <w:fldChar w:fldCharType="begin"/>
        </w:r>
        <w:r>
          <w:instrText xml:space="preserve"> PAGEREF _Toc169270116 \h </w:instrText>
        </w:r>
        <w:r>
          <w:fldChar w:fldCharType="separate"/>
        </w:r>
        <w:r w:rsidR="00670805">
          <w:t>4</w:t>
        </w:r>
        <w:r>
          <w:fldChar w:fldCharType="end"/>
        </w:r>
      </w:hyperlink>
    </w:p>
    <w:p w14:paraId="4CC9F770" w14:textId="68999025"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117" w:history="1">
        <w:r w:rsidR="009E056A" w:rsidRPr="008C0170">
          <w:t>Chapter 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Object and principles</w:t>
        </w:r>
        <w:r w:rsidR="009E056A" w:rsidRPr="009E056A">
          <w:rPr>
            <w:vanish/>
          </w:rPr>
          <w:tab/>
        </w:r>
        <w:r w:rsidR="009E056A" w:rsidRPr="009E056A">
          <w:rPr>
            <w:vanish/>
          </w:rPr>
          <w:fldChar w:fldCharType="begin"/>
        </w:r>
        <w:r w:rsidR="009E056A" w:rsidRPr="009E056A">
          <w:rPr>
            <w:vanish/>
          </w:rPr>
          <w:instrText xml:space="preserve"> PAGEREF _Toc169270117 \h </w:instrText>
        </w:r>
        <w:r w:rsidR="009E056A" w:rsidRPr="009E056A">
          <w:rPr>
            <w:vanish/>
          </w:rPr>
        </w:r>
        <w:r w:rsidR="009E056A" w:rsidRPr="009E056A">
          <w:rPr>
            <w:vanish/>
          </w:rPr>
          <w:fldChar w:fldCharType="separate"/>
        </w:r>
        <w:r w:rsidR="00670805">
          <w:rPr>
            <w:vanish/>
          </w:rPr>
          <w:t>5</w:t>
        </w:r>
        <w:r w:rsidR="009E056A" w:rsidRPr="009E056A">
          <w:rPr>
            <w:vanish/>
          </w:rPr>
          <w:fldChar w:fldCharType="end"/>
        </w:r>
      </w:hyperlink>
    </w:p>
    <w:p w14:paraId="7B26749A" w14:textId="66C0274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18" w:history="1">
        <w:r w:rsidRPr="008C0170">
          <w:t>6</w:t>
        </w:r>
        <w:r>
          <w:rPr>
            <w:rFonts w:asciiTheme="minorHAnsi" w:eastAsiaTheme="minorEastAsia" w:hAnsiTheme="minorHAnsi" w:cstheme="minorBidi"/>
            <w:kern w:val="2"/>
            <w:sz w:val="22"/>
            <w:szCs w:val="22"/>
            <w:lang w:eastAsia="en-AU"/>
            <w14:ligatures w14:val="standardContextual"/>
          </w:rPr>
          <w:tab/>
        </w:r>
        <w:r w:rsidRPr="008C0170">
          <w:t>Main object of Act</w:t>
        </w:r>
        <w:r>
          <w:tab/>
        </w:r>
        <w:r>
          <w:fldChar w:fldCharType="begin"/>
        </w:r>
        <w:r>
          <w:instrText xml:space="preserve"> PAGEREF _Toc169270118 \h </w:instrText>
        </w:r>
        <w:r>
          <w:fldChar w:fldCharType="separate"/>
        </w:r>
        <w:r w:rsidR="00670805">
          <w:t>5</w:t>
        </w:r>
        <w:r>
          <w:fldChar w:fldCharType="end"/>
        </w:r>
      </w:hyperlink>
    </w:p>
    <w:p w14:paraId="0D542DE3" w14:textId="15AB4880"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119" w:history="1">
        <w:r w:rsidRPr="008C0170">
          <w:t>7</w:t>
        </w:r>
        <w:r>
          <w:rPr>
            <w:rFonts w:asciiTheme="minorHAnsi" w:eastAsiaTheme="minorEastAsia" w:hAnsiTheme="minorHAnsi" w:cstheme="minorBidi"/>
            <w:kern w:val="2"/>
            <w:sz w:val="22"/>
            <w:szCs w:val="22"/>
            <w:lang w:eastAsia="en-AU"/>
            <w14:ligatures w14:val="standardContextual"/>
          </w:rPr>
          <w:tab/>
        </w:r>
        <w:r w:rsidRPr="008C0170">
          <w:t>Treatment of sentenced offenders</w:t>
        </w:r>
        <w:r>
          <w:tab/>
        </w:r>
        <w:r>
          <w:fldChar w:fldCharType="begin"/>
        </w:r>
        <w:r>
          <w:instrText xml:space="preserve"> PAGEREF _Toc169270119 \h </w:instrText>
        </w:r>
        <w:r>
          <w:fldChar w:fldCharType="separate"/>
        </w:r>
        <w:r w:rsidR="00670805">
          <w:t>5</w:t>
        </w:r>
        <w:r>
          <w:fldChar w:fldCharType="end"/>
        </w:r>
      </w:hyperlink>
    </w:p>
    <w:p w14:paraId="71710D57" w14:textId="240311C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0" w:history="1">
        <w:r w:rsidRPr="008C0170">
          <w:t>8</w:t>
        </w:r>
        <w:r>
          <w:rPr>
            <w:rFonts w:asciiTheme="minorHAnsi" w:eastAsiaTheme="minorEastAsia" w:hAnsiTheme="minorHAnsi" w:cstheme="minorBidi"/>
            <w:kern w:val="2"/>
            <w:sz w:val="22"/>
            <w:szCs w:val="22"/>
            <w:lang w:eastAsia="en-AU"/>
            <w14:ligatures w14:val="standardContextual"/>
          </w:rPr>
          <w:tab/>
        </w:r>
        <w:r w:rsidRPr="008C0170">
          <w:t>Treatment of remandees</w:t>
        </w:r>
        <w:r>
          <w:tab/>
        </w:r>
        <w:r>
          <w:fldChar w:fldCharType="begin"/>
        </w:r>
        <w:r>
          <w:instrText xml:space="preserve"> PAGEREF _Toc169270120 \h </w:instrText>
        </w:r>
        <w:r>
          <w:fldChar w:fldCharType="separate"/>
        </w:r>
        <w:r w:rsidR="00670805">
          <w:t>6</w:t>
        </w:r>
        <w:r>
          <w:fldChar w:fldCharType="end"/>
        </w:r>
      </w:hyperlink>
    </w:p>
    <w:p w14:paraId="1919C56F" w14:textId="70E1B14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1" w:history="1">
        <w:r w:rsidRPr="008C0170">
          <w:t>9</w:t>
        </w:r>
        <w:r>
          <w:rPr>
            <w:rFonts w:asciiTheme="minorHAnsi" w:eastAsiaTheme="minorEastAsia" w:hAnsiTheme="minorHAnsi" w:cstheme="minorBidi"/>
            <w:kern w:val="2"/>
            <w:sz w:val="22"/>
            <w:szCs w:val="22"/>
            <w:lang w:eastAsia="en-AU"/>
            <w14:ligatures w14:val="standardContextual"/>
          </w:rPr>
          <w:tab/>
        </w:r>
        <w:r w:rsidRPr="008C0170">
          <w:t>Treatment of other people in custody</w:t>
        </w:r>
        <w:r>
          <w:tab/>
        </w:r>
        <w:r>
          <w:fldChar w:fldCharType="begin"/>
        </w:r>
        <w:r>
          <w:instrText xml:space="preserve"> PAGEREF _Toc169270121 \h </w:instrText>
        </w:r>
        <w:r>
          <w:fldChar w:fldCharType="separate"/>
        </w:r>
        <w:r w:rsidR="00670805">
          <w:t>7</w:t>
        </w:r>
        <w:r>
          <w:fldChar w:fldCharType="end"/>
        </w:r>
      </w:hyperlink>
    </w:p>
    <w:p w14:paraId="0CB7EC7F" w14:textId="57E8CD94"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122" w:history="1">
        <w:r w:rsidR="009E056A" w:rsidRPr="008C0170">
          <w:t>Chapter 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Imprisonment and remand—committal</w:t>
        </w:r>
        <w:r w:rsidR="009E056A" w:rsidRPr="009E056A">
          <w:rPr>
            <w:vanish/>
          </w:rPr>
          <w:tab/>
        </w:r>
        <w:r w:rsidR="009E056A" w:rsidRPr="009E056A">
          <w:rPr>
            <w:vanish/>
          </w:rPr>
          <w:fldChar w:fldCharType="begin"/>
        </w:r>
        <w:r w:rsidR="009E056A" w:rsidRPr="009E056A">
          <w:rPr>
            <w:vanish/>
          </w:rPr>
          <w:instrText xml:space="preserve"> PAGEREF _Toc169270122 \h </w:instrText>
        </w:r>
        <w:r w:rsidR="009E056A" w:rsidRPr="009E056A">
          <w:rPr>
            <w:vanish/>
          </w:rPr>
        </w:r>
        <w:r w:rsidR="009E056A" w:rsidRPr="009E056A">
          <w:rPr>
            <w:vanish/>
          </w:rPr>
          <w:fldChar w:fldCharType="separate"/>
        </w:r>
        <w:r w:rsidR="00670805">
          <w:rPr>
            <w:vanish/>
          </w:rPr>
          <w:t>8</w:t>
        </w:r>
        <w:r w:rsidR="009E056A" w:rsidRPr="009E056A">
          <w:rPr>
            <w:vanish/>
          </w:rPr>
          <w:fldChar w:fldCharType="end"/>
        </w:r>
      </w:hyperlink>
    </w:p>
    <w:p w14:paraId="06F88E52" w14:textId="59E60676"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123" w:history="1">
        <w:r w:rsidR="009E056A" w:rsidRPr="008C0170">
          <w:t>Part 3.1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Imprisonment</w:t>
        </w:r>
        <w:r w:rsidR="009E056A" w:rsidRPr="009E056A">
          <w:rPr>
            <w:vanish/>
          </w:rPr>
          <w:tab/>
        </w:r>
        <w:r w:rsidR="009E056A" w:rsidRPr="009E056A">
          <w:rPr>
            <w:vanish/>
          </w:rPr>
          <w:fldChar w:fldCharType="begin"/>
        </w:r>
        <w:r w:rsidR="009E056A" w:rsidRPr="009E056A">
          <w:rPr>
            <w:vanish/>
          </w:rPr>
          <w:instrText xml:space="preserve"> PAGEREF _Toc169270123 \h </w:instrText>
        </w:r>
        <w:r w:rsidR="009E056A" w:rsidRPr="009E056A">
          <w:rPr>
            <w:vanish/>
          </w:rPr>
        </w:r>
        <w:r w:rsidR="009E056A" w:rsidRPr="009E056A">
          <w:rPr>
            <w:vanish/>
          </w:rPr>
          <w:fldChar w:fldCharType="separate"/>
        </w:r>
        <w:r w:rsidR="00670805">
          <w:rPr>
            <w:vanish/>
          </w:rPr>
          <w:t>8</w:t>
        </w:r>
        <w:r w:rsidR="009E056A" w:rsidRPr="009E056A">
          <w:rPr>
            <w:vanish/>
          </w:rPr>
          <w:fldChar w:fldCharType="end"/>
        </w:r>
      </w:hyperlink>
    </w:p>
    <w:p w14:paraId="08788C86" w14:textId="07A69C0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4" w:history="1">
        <w:r w:rsidRPr="008C0170">
          <w:t>10</w:t>
        </w:r>
        <w:r>
          <w:rPr>
            <w:rFonts w:asciiTheme="minorHAnsi" w:eastAsiaTheme="minorEastAsia" w:hAnsiTheme="minorHAnsi" w:cstheme="minorBidi"/>
            <w:kern w:val="2"/>
            <w:sz w:val="22"/>
            <w:szCs w:val="22"/>
            <w:lang w:eastAsia="en-AU"/>
            <w14:ligatures w14:val="standardContextual"/>
          </w:rPr>
          <w:tab/>
        </w:r>
        <w:r w:rsidRPr="008C0170">
          <w:t>Application—pt 3.1</w:t>
        </w:r>
        <w:r>
          <w:tab/>
        </w:r>
        <w:r>
          <w:fldChar w:fldCharType="begin"/>
        </w:r>
        <w:r>
          <w:instrText xml:space="preserve"> PAGEREF _Toc169270124 \h </w:instrText>
        </w:r>
        <w:r>
          <w:fldChar w:fldCharType="separate"/>
        </w:r>
        <w:r w:rsidR="00670805">
          <w:t>8</w:t>
        </w:r>
        <w:r>
          <w:fldChar w:fldCharType="end"/>
        </w:r>
      </w:hyperlink>
    </w:p>
    <w:p w14:paraId="13B3B504" w14:textId="2DC6599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5" w:history="1">
        <w:r w:rsidRPr="008C0170">
          <w:t>11</w:t>
        </w:r>
        <w:r>
          <w:rPr>
            <w:rFonts w:asciiTheme="minorHAnsi" w:eastAsiaTheme="minorEastAsia" w:hAnsiTheme="minorHAnsi" w:cstheme="minorBidi"/>
            <w:kern w:val="2"/>
            <w:sz w:val="22"/>
            <w:szCs w:val="22"/>
            <w:lang w:eastAsia="en-AU"/>
            <w14:ligatures w14:val="standardContextual"/>
          </w:rPr>
          <w:tab/>
        </w:r>
        <w:r w:rsidRPr="008C0170">
          <w:t>Effect of committal order</w:t>
        </w:r>
        <w:r>
          <w:tab/>
        </w:r>
        <w:r>
          <w:fldChar w:fldCharType="begin"/>
        </w:r>
        <w:r>
          <w:instrText xml:space="preserve"> PAGEREF _Toc169270125 \h </w:instrText>
        </w:r>
        <w:r>
          <w:fldChar w:fldCharType="separate"/>
        </w:r>
        <w:r w:rsidR="00670805">
          <w:t>9</w:t>
        </w:r>
        <w:r>
          <w:fldChar w:fldCharType="end"/>
        </w:r>
      </w:hyperlink>
    </w:p>
    <w:p w14:paraId="7034271A" w14:textId="7A7A7F5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6" w:history="1">
        <w:r w:rsidRPr="008C0170">
          <w:t>12</w:t>
        </w:r>
        <w:r>
          <w:rPr>
            <w:rFonts w:asciiTheme="minorHAnsi" w:eastAsiaTheme="minorEastAsia" w:hAnsiTheme="minorHAnsi" w:cstheme="minorBidi"/>
            <w:kern w:val="2"/>
            <w:sz w:val="22"/>
            <w:szCs w:val="22"/>
            <w:lang w:eastAsia="en-AU"/>
            <w14:ligatures w14:val="standardContextual"/>
          </w:rPr>
          <w:tab/>
        </w:r>
        <w:r w:rsidRPr="008C0170">
          <w:t>Warrant for imprisonment</w:t>
        </w:r>
        <w:r>
          <w:tab/>
        </w:r>
        <w:r>
          <w:fldChar w:fldCharType="begin"/>
        </w:r>
        <w:r>
          <w:instrText xml:space="preserve"> PAGEREF _Toc169270126 \h </w:instrText>
        </w:r>
        <w:r>
          <w:fldChar w:fldCharType="separate"/>
        </w:r>
        <w:r w:rsidR="00670805">
          <w:t>9</w:t>
        </w:r>
        <w:r>
          <w:fldChar w:fldCharType="end"/>
        </w:r>
      </w:hyperlink>
    </w:p>
    <w:p w14:paraId="1BCD09AF" w14:textId="3C60CCE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7" w:history="1">
        <w:r w:rsidRPr="008C0170">
          <w:t>13</w:t>
        </w:r>
        <w:r>
          <w:rPr>
            <w:rFonts w:asciiTheme="minorHAnsi" w:eastAsiaTheme="minorEastAsia" w:hAnsiTheme="minorHAnsi" w:cstheme="minorBidi"/>
            <w:kern w:val="2"/>
            <w:sz w:val="22"/>
            <w:szCs w:val="22"/>
            <w:lang w:eastAsia="en-AU"/>
            <w14:ligatures w14:val="standardContextual"/>
          </w:rPr>
          <w:tab/>
        </w:r>
        <w:r w:rsidRPr="008C0170">
          <w:t>Custody of sentenced offender</w:t>
        </w:r>
        <w:r>
          <w:tab/>
        </w:r>
        <w:r>
          <w:fldChar w:fldCharType="begin"/>
        </w:r>
        <w:r>
          <w:instrText xml:space="preserve"> PAGEREF _Toc169270127 \h </w:instrText>
        </w:r>
        <w:r>
          <w:fldChar w:fldCharType="separate"/>
        </w:r>
        <w:r w:rsidR="00670805">
          <w:t>9</w:t>
        </w:r>
        <w:r>
          <w:fldChar w:fldCharType="end"/>
        </w:r>
      </w:hyperlink>
    </w:p>
    <w:p w14:paraId="23F92E28" w14:textId="368CAAD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8" w:history="1">
        <w:r w:rsidRPr="008C0170">
          <w:t>14</w:t>
        </w:r>
        <w:r>
          <w:rPr>
            <w:rFonts w:asciiTheme="minorHAnsi" w:eastAsiaTheme="minorEastAsia" w:hAnsiTheme="minorHAnsi" w:cstheme="minorBidi"/>
            <w:kern w:val="2"/>
            <w:sz w:val="22"/>
            <w:szCs w:val="22"/>
            <w:lang w:eastAsia="en-AU"/>
            <w14:ligatures w14:val="standardContextual"/>
          </w:rPr>
          <w:tab/>
        </w:r>
        <w:r w:rsidRPr="008C0170">
          <w:t>Imprisonment not affected by want of proper warrant</w:t>
        </w:r>
        <w:r>
          <w:tab/>
        </w:r>
        <w:r>
          <w:fldChar w:fldCharType="begin"/>
        </w:r>
        <w:r>
          <w:instrText xml:space="preserve"> PAGEREF _Toc169270128 \h </w:instrText>
        </w:r>
        <w:r>
          <w:fldChar w:fldCharType="separate"/>
        </w:r>
        <w:r w:rsidR="00670805">
          <w:t>10</w:t>
        </w:r>
        <w:r>
          <w:fldChar w:fldCharType="end"/>
        </w:r>
      </w:hyperlink>
    </w:p>
    <w:p w14:paraId="296C751F" w14:textId="099D7146"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129" w:history="1">
        <w:r w:rsidR="009E056A" w:rsidRPr="008C0170">
          <w:t>Part 3.2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Remand</w:t>
        </w:r>
        <w:r w:rsidR="009E056A" w:rsidRPr="009E056A">
          <w:rPr>
            <w:vanish/>
          </w:rPr>
          <w:tab/>
        </w:r>
        <w:r w:rsidR="009E056A" w:rsidRPr="009E056A">
          <w:rPr>
            <w:vanish/>
          </w:rPr>
          <w:fldChar w:fldCharType="begin"/>
        </w:r>
        <w:r w:rsidR="009E056A" w:rsidRPr="009E056A">
          <w:rPr>
            <w:vanish/>
          </w:rPr>
          <w:instrText xml:space="preserve"> PAGEREF _Toc169270129 \h </w:instrText>
        </w:r>
        <w:r w:rsidR="009E056A" w:rsidRPr="009E056A">
          <w:rPr>
            <w:vanish/>
          </w:rPr>
        </w:r>
        <w:r w:rsidR="009E056A" w:rsidRPr="009E056A">
          <w:rPr>
            <w:vanish/>
          </w:rPr>
          <w:fldChar w:fldCharType="separate"/>
        </w:r>
        <w:r w:rsidR="00670805">
          <w:rPr>
            <w:vanish/>
          </w:rPr>
          <w:t>11</w:t>
        </w:r>
        <w:r w:rsidR="009E056A" w:rsidRPr="009E056A">
          <w:rPr>
            <w:vanish/>
          </w:rPr>
          <w:fldChar w:fldCharType="end"/>
        </w:r>
      </w:hyperlink>
    </w:p>
    <w:p w14:paraId="40D5EFC4" w14:textId="2729130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0" w:history="1">
        <w:r w:rsidRPr="008C0170">
          <w:t>15</w:t>
        </w:r>
        <w:r>
          <w:rPr>
            <w:rFonts w:asciiTheme="minorHAnsi" w:eastAsiaTheme="minorEastAsia" w:hAnsiTheme="minorHAnsi" w:cstheme="minorBidi"/>
            <w:kern w:val="2"/>
            <w:sz w:val="22"/>
            <w:szCs w:val="22"/>
            <w:lang w:eastAsia="en-AU"/>
            <w14:ligatures w14:val="standardContextual"/>
          </w:rPr>
          <w:tab/>
        </w:r>
        <w:r w:rsidRPr="008C0170">
          <w:t>Application—pt 3.2</w:t>
        </w:r>
        <w:r>
          <w:tab/>
        </w:r>
        <w:r>
          <w:fldChar w:fldCharType="begin"/>
        </w:r>
        <w:r>
          <w:instrText xml:space="preserve"> PAGEREF _Toc169270130 \h </w:instrText>
        </w:r>
        <w:r>
          <w:fldChar w:fldCharType="separate"/>
        </w:r>
        <w:r w:rsidR="00670805">
          <w:t>11</w:t>
        </w:r>
        <w:r>
          <w:fldChar w:fldCharType="end"/>
        </w:r>
      </w:hyperlink>
    </w:p>
    <w:p w14:paraId="6A5C134F" w14:textId="6053C1A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1" w:history="1">
        <w:r w:rsidRPr="008C0170">
          <w:t>16</w:t>
        </w:r>
        <w:r>
          <w:rPr>
            <w:rFonts w:asciiTheme="minorHAnsi" w:eastAsiaTheme="minorEastAsia" w:hAnsiTheme="minorHAnsi" w:cstheme="minorBidi"/>
            <w:kern w:val="2"/>
            <w:sz w:val="22"/>
            <w:szCs w:val="22"/>
            <w:lang w:eastAsia="en-AU"/>
            <w14:ligatures w14:val="standardContextual"/>
          </w:rPr>
          <w:tab/>
        </w:r>
        <w:r w:rsidRPr="008C0170">
          <w:t>Effect of remand order</w:t>
        </w:r>
        <w:r>
          <w:tab/>
        </w:r>
        <w:r>
          <w:fldChar w:fldCharType="begin"/>
        </w:r>
        <w:r>
          <w:instrText xml:space="preserve"> PAGEREF _Toc169270131 \h </w:instrText>
        </w:r>
        <w:r>
          <w:fldChar w:fldCharType="separate"/>
        </w:r>
        <w:r w:rsidR="00670805">
          <w:t>11</w:t>
        </w:r>
        <w:r>
          <w:fldChar w:fldCharType="end"/>
        </w:r>
      </w:hyperlink>
    </w:p>
    <w:p w14:paraId="695DA71F" w14:textId="30108CA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2" w:history="1">
        <w:r w:rsidRPr="008C0170">
          <w:t>17</w:t>
        </w:r>
        <w:r>
          <w:rPr>
            <w:rFonts w:asciiTheme="minorHAnsi" w:eastAsiaTheme="minorEastAsia" w:hAnsiTheme="minorHAnsi" w:cstheme="minorBidi"/>
            <w:kern w:val="2"/>
            <w:sz w:val="22"/>
            <w:szCs w:val="22"/>
            <w:lang w:eastAsia="en-AU"/>
            <w14:ligatures w14:val="standardContextual"/>
          </w:rPr>
          <w:tab/>
        </w:r>
        <w:r w:rsidRPr="008C0170">
          <w:t>Warrant for remand</w:t>
        </w:r>
        <w:r>
          <w:tab/>
        </w:r>
        <w:r>
          <w:fldChar w:fldCharType="begin"/>
        </w:r>
        <w:r>
          <w:instrText xml:space="preserve"> PAGEREF _Toc169270132 \h </w:instrText>
        </w:r>
        <w:r>
          <w:fldChar w:fldCharType="separate"/>
        </w:r>
        <w:r w:rsidR="00670805">
          <w:t>12</w:t>
        </w:r>
        <w:r>
          <w:fldChar w:fldCharType="end"/>
        </w:r>
      </w:hyperlink>
    </w:p>
    <w:p w14:paraId="48E13FE8" w14:textId="4ACD1F2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3" w:history="1">
        <w:r w:rsidRPr="008C0170">
          <w:t>18</w:t>
        </w:r>
        <w:r>
          <w:rPr>
            <w:rFonts w:asciiTheme="minorHAnsi" w:eastAsiaTheme="minorEastAsia" w:hAnsiTheme="minorHAnsi" w:cstheme="minorBidi"/>
            <w:kern w:val="2"/>
            <w:sz w:val="22"/>
            <w:szCs w:val="22"/>
            <w:lang w:eastAsia="en-AU"/>
            <w14:ligatures w14:val="standardContextual"/>
          </w:rPr>
          <w:tab/>
        </w:r>
        <w:r w:rsidRPr="008C0170">
          <w:t>Custody of remandee</w:t>
        </w:r>
        <w:r>
          <w:tab/>
        </w:r>
        <w:r>
          <w:fldChar w:fldCharType="begin"/>
        </w:r>
        <w:r>
          <w:instrText xml:space="preserve"> PAGEREF _Toc169270133 \h </w:instrText>
        </w:r>
        <w:r>
          <w:fldChar w:fldCharType="separate"/>
        </w:r>
        <w:r w:rsidR="00670805">
          <w:t>13</w:t>
        </w:r>
        <w:r>
          <w:fldChar w:fldCharType="end"/>
        </w:r>
      </w:hyperlink>
    </w:p>
    <w:p w14:paraId="045D737D" w14:textId="647D255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4" w:history="1">
        <w:r w:rsidRPr="008C0170">
          <w:t>19</w:t>
        </w:r>
        <w:r>
          <w:rPr>
            <w:rFonts w:asciiTheme="minorHAnsi" w:eastAsiaTheme="minorEastAsia" w:hAnsiTheme="minorHAnsi" w:cstheme="minorBidi"/>
            <w:kern w:val="2"/>
            <w:sz w:val="22"/>
            <w:szCs w:val="22"/>
            <w:lang w:eastAsia="en-AU"/>
            <w14:ligatures w14:val="standardContextual"/>
          </w:rPr>
          <w:tab/>
        </w:r>
        <w:r w:rsidRPr="008C0170">
          <w:t>Remand not affected by want of proper warrant</w:t>
        </w:r>
        <w:r>
          <w:tab/>
        </w:r>
        <w:r>
          <w:fldChar w:fldCharType="begin"/>
        </w:r>
        <w:r>
          <w:instrText xml:space="preserve"> PAGEREF _Toc169270134 \h </w:instrText>
        </w:r>
        <w:r>
          <w:fldChar w:fldCharType="separate"/>
        </w:r>
        <w:r w:rsidR="00670805">
          <w:t>14</w:t>
        </w:r>
        <w:r>
          <w:fldChar w:fldCharType="end"/>
        </w:r>
      </w:hyperlink>
    </w:p>
    <w:p w14:paraId="10242B79" w14:textId="2A538DED"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135" w:history="1">
        <w:r w:rsidR="009E056A" w:rsidRPr="008C0170">
          <w:t>Part 3.3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Committal—miscellaneous</w:t>
        </w:r>
        <w:r w:rsidR="009E056A" w:rsidRPr="009E056A">
          <w:rPr>
            <w:vanish/>
          </w:rPr>
          <w:tab/>
        </w:r>
        <w:r w:rsidR="009E056A" w:rsidRPr="009E056A">
          <w:rPr>
            <w:vanish/>
          </w:rPr>
          <w:fldChar w:fldCharType="begin"/>
        </w:r>
        <w:r w:rsidR="009E056A" w:rsidRPr="009E056A">
          <w:rPr>
            <w:vanish/>
          </w:rPr>
          <w:instrText xml:space="preserve"> PAGEREF _Toc169270135 \h </w:instrText>
        </w:r>
        <w:r w:rsidR="009E056A" w:rsidRPr="009E056A">
          <w:rPr>
            <w:vanish/>
          </w:rPr>
        </w:r>
        <w:r w:rsidR="009E056A" w:rsidRPr="009E056A">
          <w:rPr>
            <w:vanish/>
          </w:rPr>
          <w:fldChar w:fldCharType="separate"/>
        </w:r>
        <w:r w:rsidR="00670805">
          <w:rPr>
            <w:vanish/>
          </w:rPr>
          <w:t>15</w:t>
        </w:r>
        <w:r w:rsidR="009E056A" w:rsidRPr="009E056A">
          <w:rPr>
            <w:vanish/>
          </w:rPr>
          <w:fldChar w:fldCharType="end"/>
        </w:r>
      </w:hyperlink>
    </w:p>
    <w:p w14:paraId="56A4891D" w14:textId="25F2503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6" w:history="1">
        <w:r w:rsidRPr="008C0170">
          <w:t>20</w:t>
        </w:r>
        <w:r>
          <w:rPr>
            <w:rFonts w:asciiTheme="minorHAnsi" w:eastAsiaTheme="minorEastAsia" w:hAnsiTheme="minorHAnsi" w:cstheme="minorBidi"/>
            <w:kern w:val="2"/>
            <w:sz w:val="22"/>
            <w:szCs w:val="22"/>
            <w:lang w:eastAsia="en-AU"/>
            <w14:ligatures w14:val="standardContextual"/>
          </w:rPr>
          <w:tab/>
        </w:r>
        <w:r w:rsidRPr="008C0170">
          <w:t>Directions to escort officers</w:t>
        </w:r>
        <w:r>
          <w:tab/>
        </w:r>
        <w:r>
          <w:fldChar w:fldCharType="begin"/>
        </w:r>
        <w:r>
          <w:instrText xml:space="preserve"> PAGEREF _Toc169270136 \h </w:instrText>
        </w:r>
        <w:r>
          <w:fldChar w:fldCharType="separate"/>
        </w:r>
        <w:r w:rsidR="00670805">
          <w:t>15</w:t>
        </w:r>
        <w:r>
          <w:fldChar w:fldCharType="end"/>
        </w:r>
      </w:hyperlink>
    </w:p>
    <w:p w14:paraId="012CF44E" w14:textId="7FFF32C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7" w:history="1">
        <w:r w:rsidRPr="008C0170">
          <w:t>21</w:t>
        </w:r>
        <w:r>
          <w:rPr>
            <w:rFonts w:asciiTheme="minorHAnsi" w:eastAsiaTheme="minorEastAsia" w:hAnsiTheme="minorHAnsi" w:cstheme="minorBidi"/>
            <w:kern w:val="2"/>
            <w:sz w:val="22"/>
            <w:szCs w:val="22"/>
            <w:lang w:eastAsia="en-AU"/>
            <w14:ligatures w14:val="standardContextual"/>
          </w:rPr>
          <w:tab/>
        </w:r>
        <w:r w:rsidRPr="008C0170">
          <w:t>Orders to bring offender or remandee before court etc</w:t>
        </w:r>
        <w:r>
          <w:tab/>
        </w:r>
        <w:r>
          <w:fldChar w:fldCharType="begin"/>
        </w:r>
        <w:r>
          <w:instrText xml:space="preserve"> PAGEREF _Toc169270137 \h </w:instrText>
        </w:r>
        <w:r>
          <w:fldChar w:fldCharType="separate"/>
        </w:r>
        <w:r w:rsidR="00670805">
          <w:t>15</w:t>
        </w:r>
        <w:r>
          <w:fldChar w:fldCharType="end"/>
        </w:r>
      </w:hyperlink>
    </w:p>
    <w:p w14:paraId="34A514DA" w14:textId="543F5AA9"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138" w:history="1">
        <w:r w:rsidR="009E056A" w:rsidRPr="008C0170">
          <w:t>Chapter 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Full-time detention</w:t>
        </w:r>
        <w:r w:rsidR="009E056A" w:rsidRPr="009E056A">
          <w:rPr>
            <w:vanish/>
          </w:rPr>
          <w:tab/>
        </w:r>
        <w:r w:rsidR="009E056A" w:rsidRPr="009E056A">
          <w:rPr>
            <w:vanish/>
          </w:rPr>
          <w:fldChar w:fldCharType="begin"/>
        </w:r>
        <w:r w:rsidR="009E056A" w:rsidRPr="009E056A">
          <w:rPr>
            <w:vanish/>
          </w:rPr>
          <w:instrText xml:space="preserve"> PAGEREF _Toc169270138 \h </w:instrText>
        </w:r>
        <w:r w:rsidR="009E056A" w:rsidRPr="009E056A">
          <w:rPr>
            <w:vanish/>
          </w:rPr>
        </w:r>
        <w:r w:rsidR="009E056A" w:rsidRPr="009E056A">
          <w:rPr>
            <w:vanish/>
          </w:rPr>
          <w:fldChar w:fldCharType="separate"/>
        </w:r>
        <w:r w:rsidR="00670805">
          <w:rPr>
            <w:vanish/>
          </w:rPr>
          <w:t>16</w:t>
        </w:r>
        <w:r w:rsidR="009E056A" w:rsidRPr="009E056A">
          <w:rPr>
            <w:vanish/>
          </w:rPr>
          <w:fldChar w:fldCharType="end"/>
        </w:r>
      </w:hyperlink>
    </w:p>
    <w:p w14:paraId="3C1DB1BC" w14:textId="4881D69C"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139" w:history="1">
        <w:r w:rsidR="009E056A" w:rsidRPr="008C0170">
          <w:t>Part 4.1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General</w:t>
        </w:r>
        <w:r w:rsidR="009E056A" w:rsidRPr="009E056A">
          <w:rPr>
            <w:vanish/>
          </w:rPr>
          <w:tab/>
        </w:r>
        <w:r w:rsidR="009E056A" w:rsidRPr="009E056A">
          <w:rPr>
            <w:vanish/>
          </w:rPr>
          <w:fldChar w:fldCharType="begin"/>
        </w:r>
        <w:r w:rsidR="009E056A" w:rsidRPr="009E056A">
          <w:rPr>
            <w:vanish/>
          </w:rPr>
          <w:instrText xml:space="preserve"> PAGEREF _Toc169270139 \h </w:instrText>
        </w:r>
        <w:r w:rsidR="009E056A" w:rsidRPr="009E056A">
          <w:rPr>
            <w:vanish/>
          </w:rPr>
        </w:r>
        <w:r w:rsidR="009E056A" w:rsidRPr="009E056A">
          <w:rPr>
            <w:vanish/>
          </w:rPr>
          <w:fldChar w:fldCharType="separate"/>
        </w:r>
        <w:r w:rsidR="00670805">
          <w:rPr>
            <w:vanish/>
          </w:rPr>
          <w:t>16</w:t>
        </w:r>
        <w:r w:rsidR="009E056A" w:rsidRPr="009E056A">
          <w:rPr>
            <w:vanish/>
          </w:rPr>
          <w:fldChar w:fldCharType="end"/>
        </w:r>
      </w:hyperlink>
    </w:p>
    <w:p w14:paraId="5A3843A9" w14:textId="0AF40A9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0" w:history="1">
        <w:r w:rsidRPr="008C0170">
          <w:t>22</w:t>
        </w:r>
        <w:r>
          <w:rPr>
            <w:rFonts w:asciiTheme="minorHAnsi" w:eastAsiaTheme="minorEastAsia" w:hAnsiTheme="minorHAnsi" w:cstheme="minorBidi"/>
            <w:kern w:val="2"/>
            <w:sz w:val="22"/>
            <w:szCs w:val="22"/>
            <w:lang w:eastAsia="en-AU"/>
            <w14:ligatures w14:val="standardContextual"/>
          </w:rPr>
          <w:tab/>
        </w:r>
        <w:r w:rsidRPr="008C0170">
          <w:t>Application—ch 4</w:t>
        </w:r>
        <w:r>
          <w:tab/>
        </w:r>
        <w:r>
          <w:fldChar w:fldCharType="begin"/>
        </w:r>
        <w:r>
          <w:instrText xml:space="preserve"> PAGEREF _Toc169270140 \h </w:instrText>
        </w:r>
        <w:r>
          <w:fldChar w:fldCharType="separate"/>
        </w:r>
        <w:r w:rsidR="00670805">
          <w:t>16</w:t>
        </w:r>
        <w:r>
          <w:fldChar w:fldCharType="end"/>
        </w:r>
      </w:hyperlink>
    </w:p>
    <w:p w14:paraId="3B88A221" w14:textId="4117EB5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1" w:history="1">
        <w:r w:rsidRPr="008C0170">
          <w:t>23</w:t>
        </w:r>
        <w:r>
          <w:rPr>
            <w:rFonts w:asciiTheme="minorHAnsi" w:eastAsiaTheme="minorEastAsia" w:hAnsiTheme="minorHAnsi" w:cstheme="minorBidi"/>
            <w:kern w:val="2"/>
            <w:sz w:val="22"/>
            <w:szCs w:val="22"/>
            <w:lang w:eastAsia="en-AU"/>
            <w14:ligatures w14:val="standardContextual"/>
          </w:rPr>
          <w:tab/>
        </w:r>
        <w:r w:rsidRPr="008C0170">
          <w:t>Definitions—ch 4</w:t>
        </w:r>
        <w:r>
          <w:tab/>
        </w:r>
        <w:r>
          <w:fldChar w:fldCharType="begin"/>
        </w:r>
        <w:r>
          <w:instrText xml:space="preserve"> PAGEREF _Toc169270141 \h </w:instrText>
        </w:r>
        <w:r>
          <w:fldChar w:fldCharType="separate"/>
        </w:r>
        <w:r w:rsidR="00670805">
          <w:t>17</w:t>
        </w:r>
        <w:r>
          <w:fldChar w:fldCharType="end"/>
        </w:r>
      </w:hyperlink>
    </w:p>
    <w:p w14:paraId="03C0AFDF" w14:textId="41C397C4"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142" w:history="1">
        <w:r w:rsidR="009E056A" w:rsidRPr="008C0170">
          <w:t>Part 4.2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Serving full-time detention</w:t>
        </w:r>
        <w:r w:rsidR="009E056A" w:rsidRPr="009E056A">
          <w:rPr>
            <w:vanish/>
          </w:rPr>
          <w:tab/>
        </w:r>
        <w:r w:rsidR="009E056A" w:rsidRPr="009E056A">
          <w:rPr>
            <w:vanish/>
          </w:rPr>
          <w:fldChar w:fldCharType="begin"/>
        </w:r>
        <w:r w:rsidR="009E056A" w:rsidRPr="009E056A">
          <w:rPr>
            <w:vanish/>
          </w:rPr>
          <w:instrText xml:space="preserve"> PAGEREF _Toc169270142 \h </w:instrText>
        </w:r>
        <w:r w:rsidR="009E056A" w:rsidRPr="009E056A">
          <w:rPr>
            <w:vanish/>
          </w:rPr>
        </w:r>
        <w:r w:rsidR="009E056A" w:rsidRPr="009E056A">
          <w:rPr>
            <w:vanish/>
          </w:rPr>
          <w:fldChar w:fldCharType="separate"/>
        </w:r>
        <w:r w:rsidR="00670805">
          <w:rPr>
            <w:vanish/>
          </w:rPr>
          <w:t>18</w:t>
        </w:r>
        <w:r w:rsidR="009E056A" w:rsidRPr="009E056A">
          <w:rPr>
            <w:vanish/>
          </w:rPr>
          <w:fldChar w:fldCharType="end"/>
        </w:r>
      </w:hyperlink>
    </w:p>
    <w:p w14:paraId="1227B65C" w14:textId="5A7672F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3" w:history="1">
        <w:r w:rsidRPr="008C0170">
          <w:t>24</w:t>
        </w:r>
        <w:r>
          <w:rPr>
            <w:rFonts w:asciiTheme="minorHAnsi" w:eastAsiaTheme="minorEastAsia" w:hAnsiTheme="minorHAnsi" w:cstheme="minorBidi"/>
            <w:kern w:val="2"/>
            <w:sz w:val="22"/>
            <w:szCs w:val="22"/>
            <w:lang w:eastAsia="en-AU"/>
            <w14:ligatures w14:val="standardContextual"/>
          </w:rPr>
          <w:tab/>
        </w:r>
        <w:r w:rsidRPr="008C0170">
          <w:t>Full-time detention obligations</w:t>
        </w:r>
        <w:r>
          <w:tab/>
        </w:r>
        <w:r>
          <w:fldChar w:fldCharType="begin"/>
        </w:r>
        <w:r>
          <w:instrText xml:space="preserve"> PAGEREF _Toc169270143 \h </w:instrText>
        </w:r>
        <w:r>
          <w:fldChar w:fldCharType="separate"/>
        </w:r>
        <w:r w:rsidR="00670805">
          <w:t>18</w:t>
        </w:r>
        <w:r>
          <w:fldChar w:fldCharType="end"/>
        </w:r>
      </w:hyperlink>
    </w:p>
    <w:p w14:paraId="188BB1AE" w14:textId="67495E1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4" w:history="1">
        <w:r w:rsidRPr="008C0170">
          <w:t>25</w:t>
        </w:r>
        <w:r>
          <w:rPr>
            <w:rFonts w:asciiTheme="minorHAnsi" w:eastAsiaTheme="minorEastAsia" w:hAnsiTheme="minorHAnsi" w:cstheme="minorBidi"/>
            <w:kern w:val="2"/>
            <w:sz w:val="22"/>
            <w:szCs w:val="22"/>
            <w:lang w:eastAsia="en-AU"/>
            <w14:ligatures w14:val="standardContextual"/>
          </w:rPr>
          <w:tab/>
        </w:r>
        <w:r w:rsidRPr="008C0170">
          <w:t>Full-time detention—director</w:t>
        </w:r>
        <w:r w:rsidRPr="008C0170">
          <w:noBreakHyphen/>
          <w:t>general directions</w:t>
        </w:r>
        <w:r>
          <w:tab/>
        </w:r>
        <w:r>
          <w:fldChar w:fldCharType="begin"/>
        </w:r>
        <w:r>
          <w:instrText xml:space="preserve"> PAGEREF _Toc169270144 \h </w:instrText>
        </w:r>
        <w:r>
          <w:fldChar w:fldCharType="separate"/>
        </w:r>
        <w:r w:rsidR="00670805">
          <w:t>18</w:t>
        </w:r>
        <w:r>
          <w:fldChar w:fldCharType="end"/>
        </w:r>
      </w:hyperlink>
    </w:p>
    <w:p w14:paraId="422C13E9" w14:textId="45641264"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145" w:history="1">
        <w:r w:rsidRPr="008C0170">
          <w:t>26</w:t>
        </w:r>
        <w:r>
          <w:rPr>
            <w:rFonts w:asciiTheme="minorHAnsi" w:eastAsiaTheme="minorEastAsia" w:hAnsiTheme="minorHAnsi" w:cstheme="minorBidi"/>
            <w:kern w:val="2"/>
            <w:sz w:val="22"/>
            <w:szCs w:val="22"/>
            <w:lang w:eastAsia="en-AU"/>
            <w14:ligatures w14:val="standardContextual"/>
          </w:rPr>
          <w:tab/>
        </w:r>
        <w:r w:rsidRPr="008C0170">
          <w:t>Full-time detention in ACT or NSW</w:t>
        </w:r>
        <w:r>
          <w:tab/>
        </w:r>
        <w:r>
          <w:fldChar w:fldCharType="begin"/>
        </w:r>
        <w:r>
          <w:instrText xml:space="preserve"> PAGEREF _Toc169270145 \h </w:instrText>
        </w:r>
        <w:r>
          <w:fldChar w:fldCharType="separate"/>
        </w:r>
        <w:r w:rsidR="00670805">
          <w:t>19</w:t>
        </w:r>
        <w:r>
          <w:fldChar w:fldCharType="end"/>
        </w:r>
      </w:hyperlink>
    </w:p>
    <w:p w14:paraId="3004B839" w14:textId="3C019B5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6" w:history="1">
        <w:r w:rsidRPr="008C0170">
          <w:t>27</w:t>
        </w:r>
        <w:r>
          <w:rPr>
            <w:rFonts w:asciiTheme="minorHAnsi" w:eastAsiaTheme="minorEastAsia" w:hAnsiTheme="minorHAnsi" w:cstheme="minorBidi"/>
            <w:kern w:val="2"/>
            <w:sz w:val="22"/>
            <w:szCs w:val="22"/>
            <w:lang w:eastAsia="en-AU"/>
            <w14:ligatures w14:val="standardContextual"/>
          </w:rPr>
          <w:tab/>
        </w:r>
        <w:r w:rsidRPr="008C0170">
          <w:t>Guidelines—allocation of detainees to correctional centres</w:t>
        </w:r>
        <w:r>
          <w:tab/>
        </w:r>
        <w:r>
          <w:fldChar w:fldCharType="begin"/>
        </w:r>
        <w:r>
          <w:instrText xml:space="preserve"> PAGEREF _Toc169270146 \h </w:instrText>
        </w:r>
        <w:r>
          <w:fldChar w:fldCharType="separate"/>
        </w:r>
        <w:r w:rsidR="00670805">
          <w:t>19</w:t>
        </w:r>
        <w:r>
          <w:fldChar w:fldCharType="end"/>
        </w:r>
      </w:hyperlink>
    </w:p>
    <w:p w14:paraId="401C2FBC" w14:textId="462DF06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7" w:history="1">
        <w:r w:rsidRPr="008C0170">
          <w:t>28</w:t>
        </w:r>
        <w:r>
          <w:rPr>
            <w:rFonts w:asciiTheme="minorHAnsi" w:eastAsiaTheme="minorEastAsia" w:hAnsiTheme="minorHAnsi" w:cstheme="minorBidi"/>
            <w:kern w:val="2"/>
            <w:sz w:val="22"/>
            <w:szCs w:val="22"/>
            <w:lang w:eastAsia="en-AU"/>
            <w14:ligatures w14:val="standardContextual"/>
          </w:rPr>
          <w:tab/>
        </w:r>
        <w:r w:rsidRPr="008C0170">
          <w:t>Work and activities by full-time detainee</w:t>
        </w:r>
        <w:r>
          <w:tab/>
        </w:r>
        <w:r>
          <w:fldChar w:fldCharType="begin"/>
        </w:r>
        <w:r>
          <w:instrText xml:space="preserve"> PAGEREF _Toc169270147 \h </w:instrText>
        </w:r>
        <w:r>
          <w:fldChar w:fldCharType="separate"/>
        </w:r>
        <w:r w:rsidR="00670805">
          <w:t>20</w:t>
        </w:r>
        <w:r>
          <w:fldChar w:fldCharType="end"/>
        </w:r>
      </w:hyperlink>
    </w:p>
    <w:p w14:paraId="14600EA6" w14:textId="4F898F2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8" w:history="1">
        <w:r w:rsidRPr="008C0170">
          <w:t>29</w:t>
        </w:r>
        <w:r>
          <w:rPr>
            <w:rFonts w:asciiTheme="minorHAnsi" w:eastAsiaTheme="minorEastAsia" w:hAnsiTheme="minorHAnsi" w:cstheme="minorBidi"/>
            <w:kern w:val="2"/>
            <w:sz w:val="22"/>
            <w:szCs w:val="22"/>
            <w:lang w:eastAsia="en-AU"/>
            <w14:ligatures w14:val="standardContextual"/>
          </w:rPr>
          <w:tab/>
        </w:r>
        <w:r w:rsidRPr="008C0170">
          <w:t>Custody of full-time detainee—lawful absence from correctional centre</w:t>
        </w:r>
        <w:r>
          <w:tab/>
        </w:r>
        <w:r>
          <w:fldChar w:fldCharType="begin"/>
        </w:r>
        <w:r>
          <w:instrText xml:space="preserve"> PAGEREF _Toc169270148 \h </w:instrText>
        </w:r>
        <w:r>
          <w:fldChar w:fldCharType="separate"/>
        </w:r>
        <w:r w:rsidR="00670805">
          <w:t>20</w:t>
        </w:r>
        <w:r>
          <w:fldChar w:fldCharType="end"/>
        </w:r>
      </w:hyperlink>
    </w:p>
    <w:p w14:paraId="441EB77E" w14:textId="60D4F88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9" w:history="1">
        <w:r w:rsidRPr="008C0170">
          <w:t>30</w:t>
        </w:r>
        <w:r>
          <w:rPr>
            <w:rFonts w:asciiTheme="minorHAnsi" w:eastAsiaTheme="minorEastAsia" w:hAnsiTheme="minorHAnsi" w:cstheme="minorBidi"/>
            <w:kern w:val="2"/>
            <w:sz w:val="22"/>
            <w:szCs w:val="22"/>
            <w:lang w:eastAsia="en-AU"/>
            <w14:ligatures w14:val="standardContextual"/>
          </w:rPr>
          <w:tab/>
        </w:r>
        <w:r w:rsidRPr="008C0170">
          <w:t>Unlawful absence by offender—extension of sentence</w:t>
        </w:r>
        <w:r>
          <w:tab/>
        </w:r>
        <w:r>
          <w:fldChar w:fldCharType="begin"/>
        </w:r>
        <w:r>
          <w:instrText xml:space="preserve"> PAGEREF _Toc169270149 \h </w:instrText>
        </w:r>
        <w:r>
          <w:fldChar w:fldCharType="separate"/>
        </w:r>
        <w:r w:rsidR="00670805">
          <w:t>21</w:t>
        </w:r>
        <w:r>
          <w:fldChar w:fldCharType="end"/>
        </w:r>
      </w:hyperlink>
    </w:p>
    <w:p w14:paraId="697237A9" w14:textId="6D5F857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0" w:history="1">
        <w:r w:rsidRPr="008C0170">
          <w:t>31</w:t>
        </w:r>
        <w:r>
          <w:rPr>
            <w:rFonts w:asciiTheme="minorHAnsi" w:eastAsiaTheme="minorEastAsia" w:hAnsiTheme="minorHAnsi" w:cstheme="minorBidi"/>
            <w:kern w:val="2"/>
            <w:sz w:val="22"/>
            <w:szCs w:val="22"/>
            <w:lang w:eastAsia="en-AU"/>
            <w14:ligatures w14:val="standardContextual"/>
          </w:rPr>
          <w:tab/>
        </w:r>
        <w:r w:rsidRPr="008C0170">
          <w:t>Early release of offender</w:t>
        </w:r>
        <w:r>
          <w:tab/>
        </w:r>
        <w:r>
          <w:fldChar w:fldCharType="begin"/>
        </w:r>
        <w:r>
          <w:instrText xml:space="preserve"> PAGEREF _Toc169270150 \h </w:instrText>
        </w:r>
        <w:r>
          <w:fldChar w:fldCharType="separate"/>
        </w:r>
        <w:r w:rsidR="00670805">
          <w:t>21</w:t>
        </w:r>
        <w:r>
          <w:fldChar w:fldCharType="end"/>
        </w:r>
      </w:hyperlink>
    </w:p>
    <w:p w14:paraId="5DCE34E5" w14:textId="361016E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1" w:history="1">
        <w:r w:rsidRPr="008C0170">
          <w:t>32</w:t>
        </w:r>
        <w:r>
          <w:rPr>
            <w:rFonts w:asciiTheme="minorHAnsi" w:eastAsiaTheme="minorEastAsia" w:hAnsiTheme="minorHAnsi" w:cstheme="minorBidi"/>
            <w:kern w:val="2"/>
            <w:sz w:val="22"/>
            <w:szCs w:val="22"/>
            <w:lang w:eastAsia="en-AU"/>
            <w14:ligatures w14:val="standardContextual"/>
          </w:rPr>
          <w:tab/>
        </w:r>
        <w:r w:rsidRPr="008C0170">
          <w:t>Release at end of sentence</w:t>
        </w:r>
        <w:r>
          <w:tab/>
        </w:r>
        <w:r>
          <w:fldChar w:fldCharType="begin"/>
        </w:r>
        <w:r>
          <w:instrText xml:space="preserve"> PAGEREF _Toc169270151 \h </w:instrText>
        </w:r>
        <w:r>
          <w:fldChar w:fldCharType="separate"/>
        </w:r>
        <w:r w:rsidR="00670805">
          <w:t>22</w:t>
        </w:r>
        <w:r>
          <w:fldChar w:fldCharType="end"/>
        </w:r>
      </w:hyperlink>
    </w:p>
    <w:p w14:paraId="4AD0219D" w14:textId="756D553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2" w:history="1">
        <w:r w:rsidRPr="008C0170">
          <w:t>33</w:t>
        </w:r>
        <w:r>
          <w:rPr>
            <w:rFonts w:asciiTheme="minorHAnsi" w:eastAsiaTheme="minorEastAsia" w:hAnsiTheme="minorHAnsi" w:cstheme="minorBidi"/>
            <w:kern w:val="2"/>
            <w:sz w:val="22"/>
            <w:szCs w:val="22"/>
            <w:lang w:eastAsia="en-AU"/>
            <w14:ligatures w14:val="standardContextual"/>
          </w:rPr>
          <w:tab/>
        </w:r>
        <w:r w:rsidRPr="008C0170">
          <w:t>Offender not to be released if serving another sentence etc</w:t>
        </w:r>
        <w:r>
          <w:tab/>
        </w:r>
        <w:r>
          <w:fldChar w:fldCharType="begin"/>
        </w:r>
        <w:r>
          <w:instrText xml:space="preserve"> PAGEREF _Toc169270152 \h </w:instrText>
        </w:r>
        <w:r>
          <w:fldChar w:fldCharType="separate"/>
        </w:r>
        <w:r w:rsidR="00670805">
          <w:t>22</w:t>
        </w:r>
        <w:r>
          <w:fldChar w:fldCharType="end"/>
        </w:r>
      </w:hyperlink>
    </w:p>
    <w:p w14:paraId="2DA65782" w14:textId="3302DC33"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153" w:history="1">
        <w:r w:rsidR="009E056A" w:rsidRPr="008C0170">
          <w:t>Part 4.3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Full-time detention in NSW</w:t>
        </w:r>
        <w:r w:rsidR="009E056A" w:rsidRPr="009E056A">
          <w:rPr>
            <w:vanish/>
          </w:rPr>
          <w:tab/>
        </w:r>
        <w:r w:rsidR="009E056A" w:rsidRPr="009E056A">
          <w:rPr>
            <w:vanish/>
          </w:rPr>
          <w:fldChar w:fldCharType="begin"/>
        </w:r>
        <w:r w:rsidR="009E056A" w:rsidRPr="009E056A">
          <w:rPr>
            <w:vanish/>
          </w:rPr>
          <w:instrText xml:space="preserve"> PAGEREF _Toc169270153 \h </w:instrText>
        </w:r>
        <w:r w:rsidR="009E056A" w:rsidRPr="009E056A">
          <w:rPr>
            <w:vanish/>
          </w:rPr>
        </w:r>
        <w:r w:rsidR="009E056A" w:rsidRPr="009E056A">
          <w:rPr>
            <w:vanish/>
          </w:rPr>
          <w:fldChar w:fldCharType="separate"/>
        </w:r>
        <w:r w:rsidR="00670805">
          <w:rPr>
            <w:vanish/>
          </w:rPr>
          <w:t>24</w:t>
        </w:r>
        <w:r w:rsidR="009E056A" w:rsidRPr="009E056A">
          <w:rPr>
            <w:vanish/>
          </w:rPr>
          <w:fldChar w:fldCharType="end"/>
        </w:r>
      </w:hyperlink>
    </w:p>
    <w:p w14:paraId="6177D70A" w14:textId="7754D46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4" w:history="1">
        <w:r w:rsidRPr="008C0170">
          <w:t>34</w:t>
        </w:r>
        <w:r>
          <w:rPr>
            <w:rFonts w:asciiTheme="minorHAnsi" w:eastAsiaTheme="minorEastAsia" w:hAnsiTheme="minorHAnsi" w:cstheme="minorBidi"/>
            <w:kern w:val="2"/>
            <w:sz w:val="22"/>
            <w:szCs w:val="22"/>
            <w:lang w:eastAsia="en-AU"/>
            <w14:ligatures w14:val="standardContextual"/>
          </w:rPr>
          <w:tab/>
        </w:r>
        <w:r w:rsidRPr="008C0170">
          <w:t>Application—pt 4.3</w:t>
        </w:r>
        <w:r>
          <w:tab/>
        </w:r>
        <w:r>
          <w:fldChar w:fldCharType="begin"/>
        </w:r>
        <w:r>
          <w:instrText xml:space="preserve"> PAGEREF _Toc169270154 \h </w:instrText>
        </w:r>
        <w:r>
          <w:fldChar w:fldCharType="separate"/>
        </w:r>
        <w:r w:rsidR="00670805">
          <w:t>24</w:t>
        </w:r>
        <w:r>
          <w:fldChar w:fldCharType="end"/>
        </w:r>
      </w:hyperlink>
    </w:p>
    <w:p w14:paraId="4D81790B" w14:textId="0EA8657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5" w:history="1">
        <w:r w:rsidRPr="008C0170">
          <w:t>35</w:t>
        </w:r>
        <w:r>
          <w:rPr>
            <w:rFonts w:asciiTheme="minorHAnsi" w:eastAsiaTheme="minorEastAsia" w:hAnsiTheme="minorHAnsi" w:cstheme="minorBidi"/>
            <w:kern w:val="2"/>
            <w:sz w:val="22"/>
            <w:szCs w:val="22"/>
            <w:lang w:eastAsia="en-AU"/>
            <w14:ligatures w14:val="standardContextual"/>
          </w:rPr>
          <w:tab/>
        </w:r>
        <w:r w:rsidRPr="008C0170">
          <w:t>Removal of full-time detainee to NSW</w:t>
        </w:r>
        <w:r>
          <w:tab/>
        </w:r>
        <w:r>
          <w:fldChar w:fldCharType="begin"/>
        </w:r>
        <w:r>
          <w:instrText xml:space="preserve"> PAGEREF _Toc169270155 \h </w:instrText>
        </w:r>
        <w:r>
          <w:fldChar w:fldCharType="separate"/>
        </w:r>
        <w:r w:rsidR="00670805">
          <w:t>24</w:t>
        </w:r>
        <w:r>
          <w:fldChar w:fldCharType="end"/>
        </w:r>
      </w:hyperlink>
    </w:p>
    <w:p w14:paraId="7B0D6FBD" w14:textId="469EE59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6" w:history="1">
        <w:r w:rsidRPr="008C0170">
          <w:t>36</w:t>
        </w:r>
        <w:r>
          <w:rPr>
            <w:rFonts w:asciiTheme="minorHAnsi" w:eastAsiaTheme="minorEastAsia" w:hAnsiTheme="minorHAnsi" w:cstheme="minorBidi"/>
            <w:kern w:val="2"/>
            <w:sz w:val="22"/>
            <w:szCs w:val="22"/>
            <w:lang w:eastAsia="en-AU"/>
            <w14:ligatures w14:val="standardContextual"/>
          </w:rPr>
          <w:tab/>
        </w:r>
        <w:r w:rsidRPr="008C0170">
          <w:t>Full-time detention in NSW</w:t>
        </w:r>
        <w:r>
          <w:tab/>
        </w:r>
        <w:r>
          <w:fldChar w:fldCharType="begin"/>
        </w:r>
        <w:r>
          <w:instrText xml:space="preserve"> PAGEREF _Toc169270156 \h </w:instrText>
        </w:r>
        <w:r>
          <w:fldChar w:fldCharType="separate"/>
        </w:r>
        <w:r w:rsidR="00670805">
          <w:t>24</w:t>
        </w:r>
        <w:r>
          <w:fldChar w:fldCharType="end"/>
        </w:r>
      </w:hyperlink>
    </w:p>
    <w:p w14:paraId="4D849035" w14:textId="64A157C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7" w:history="1">
        <w:r w:rsidRPr="008C0170">
          <w:t>37</w:t>
        </w:r>
        <w:r>
          <w:rPr>
            <w:rFonts w:asciiTheme="minorHAnsi" w:eastAsiaTheme="minorEastAsia" w:hAnsiTheme="minorHAnsi" w:cstheme="minorBidi"/>
            <w:kern w:val="2"/>
            <w:sz w:val="22"/>
            <w:szCs w:val="22"/>
            <w:lang w:eastAsia="en-AU"/>
            <w14:ligatures w14:val="standardContextual"/>
          </w:rPr>
          <w:tab/>
        </w:r>
        <w:r w:rsidRPr="008C0170">
          <w:t>Full-time detention—return from NSW</w:t>
        </w:r>
        <w:r>
          <w:tab/>
        </w:r>
        <w:r>
          <w:fldChar w:fldCharType="begin"/>
        </w:r>
        <w:r>
          <w:instrText xml:space="preserve"> PAGEREF _Toc169270157 \h </w:instrText>
        </w:r>
        <w:r>
          <w:fldChar w:fldCharType="separate"/>
        </w:r>
        <w:r w:rsidR="00670805">
          <w:t>25</w:t>
        </w:r>
        <w:r>
          <w:fldChar w:fldCharType="end"/>
        </w:r>
      </w:hyperlink>
    </w:p>
    <w:p w14:paraId="719D267B" w14:textId="7640185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8" w:history="1">
        <w:r w:rsidRPr="008C0170">
          <w:t>38</w:t>
        </w:r>
        <w:r>
          <w:rPr>
            <w:rFonts w:asciiTheme="minorHAnsi" w:eastAsiaTheme="minorEastAsia" w:hAnsiTheme="minorHAnsi" w:cstheme="minorBidi"/>
            <w:kern w:val="2"/>
            <w:sz w:val="22"/>
            <w:szCs w:val="22"/>
            <w:lang w:eastAsia="en-AU"/>
            <w14:ligatures w14:val="standardContextual"/>
          </w:rPr>
          <w:tab/>
        </w:r>
        <w:r w:rsidRPr="008C0170">
          <w:t>Full-time detention—release in NSW</w:t>
        </w:r>
        <w:r>
          <w:tab/>
        </w:r>
        <w:r>
          <w:fldChar w:fldCharType="begin"/>
        </w:r>
        <w:r>
          <w:instrText xml:space="preserve"> PAGEREF _Toc169270158 \h </w:instrText>
        </w:r>
        <w:r>
          <w:fldChar w:fldCharType="separate"/>
        </w:r>
        <w:r w:rsidR="00670805">
          <w:t>26</w:t>
        </w:r>
        <w:r>
          <w:fldChar w:fldCharType="end"/>
        </w:r>
      </w:hyperlink>
    </w:p>
    <w:p w14:paraId="34DA25BC" w14:textId="0DCCE899"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159" w:history="1">
        <w:r w:rsidR="009E056A" w:rsidRPr="008C0170">
          <w:t>Chapter 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orders</w:t>
        </w:r>
        <w:r w:rsidR="009E056A" w:rsidRPr="009E056A">
          <w:rPr>
            <w:vanish/>
          </w:rPr>
          <w:tab/>
        </w:r>
        <w:r w:rsidR="009E056A" w:rsidRPr="009E056A">
          <w:rPr>
            <w:vanish/>
          </w:rPr>
          <w:fldChar w:fldCharType="begin"/>
        </w:r>
        <w:r w:rsidR="009E056A" w:rsidRPr="009E056A">
          <w:rPr>
            <w:vanish/>
          </w:rPr>
          <w:instrText xml:space="preserve"> PAGEREF _Toc169270159 \h </w:instrText>
        </w:r>
        <w:r w:rsidR="009E056A" w:rsidRPr="009E056A">
          <w:rPr>
            <w:vanish/>
          </w:rPr>
        </w:r>
        <w:r w:rsidR="009E056A" w:rsidRPr="009E056A">
          <w:rPr>
            <w:vanish/>
          </w:rPr>
          <w:fldChar w:fldCharType="separate"/>
        </w:r>
        <w:r w:rsidR="00670805">
          <w:rPr>
            <w:vanish/>
          </w:rPr>
          <w:t>27</w:t>
        </w:r>
        <w:r w:rsidR="009E056A" w:rsidRPr="009E056A">
          <w:rPr>
            <w:vanish/>
          </w:rPr>
          <w:fldChar w:fldCharType="end"/>
        </w:r>
      </w:hyperlink>
    </w:p>
    <w:p w14:paraId="2FE66A40" w14:textId="3386DD65"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160" w:history="1">
        <w:r w:rsidR="009E056A" w:rsidRPr="008C0170">
          <w:t>Part 5.1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Preliminary</w:t>
        </w:r>
        <w:r w:rsidR="009E056A" w:rsidRPr="009E056A">
          <w:rPr>
            <w:vanish/>
          </w:rPr>
          <w:tab/>
        </w:r>
        <w:r w:rsidR="009E056A" w:rsidRPr="009E056A">
          <w:rPr>
            <w:vanish/>
          </w:rPr>
          <w:fldChar w:fldCharType="begin"/>
        </w:r>
        <w:r w:rsidR="009E056A" w:rsidRPr="009E056A">
          <w:rPr>
            <w:vanish/>
          </w:rPr>
          <w:instrText xml:space="preserve"> PAGEREF _Toc169270160 \h </w:instrText>
        </w:r>
        <w:r w:rsidR="009E056A" w:rsidRPr="009E056A">
          <w:rPr>
            <w:vanish/>
          </w:rPr>
        </w:r>
        <w:r w:rsidR="009E056A" w:rsidRPr="009E056A">
          <w:rPr>
            <w:vanish/>
          </w:rPr>
          <w:fldChar w:fldCharType="separate"/>
        </w:r>
        <w:r w:rsidR="00670805">
          <w:rPr>
            <w:vanish/>
          </w:rPr>
          <w:t>27</w:t>
        </w:r>
        <w:r w:rsidR="009E056A" w:rsidRPr="009E056A">
          <w:rPr>
            <w:vanish/>
          </w:rPr>
          <w:fldChar w:fldCharType="end"/>
        </w:r>
      </w:hyperlink>
    </w:p>
    <w:p w14:paraId="3586E1A2" w14:textId="218E0F1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1" w:history="1">
        <w:r w:rsidRPr="008C0170">
          <w:t>39</w:t>
        </w:r>
        <w:r>
          <w:rPr>
            <w:rFonts w:asciiTheme="minorHAnsi" w:eastAsiaTheme="minorEastAsia" w:hAnsiTheme="minorHAnsi" w:cstheme="minorBidi"/>
            <w:kern w:val="2"/>
            <w:sz w:val="22"/>
            <w:szCs w:val="22"/>
            <w:lang w:eastAsia="en-AU"/>
            <w14:ligatures w14:val="standardContextual"/>
          </w:rPr>
          <w:tab/>
        </w:r>
        <w:r w:rsidRPr="008C0170">
          <w:t>Application—ch 5</w:t>
        </w:r>
        <w:r>
          <w:tab/>
        </w:r>
        <w:r>
          <w:fldChar w:fldCharType="begin"/>
        </w:r>
        <w:r>
          <w:instrText xml:space="preserve"> PAGEREF _Toc169270161 \h </w:instrText>
        </w:r>
        <w:r>
          <w:fldChar w:fldCharType="separate"/>
        </w:r>
        <w:r w:rsidR="00670805">
          <w:t>27</w:t>
        </w:r>
        <w:r>
          <w:fldChar w:fldCharType="end"/>
        </w:r>
      </w:hyperlink>
    </w:p>
    <w:p w14:paraId="128AC92A" w14:textId="4BC044E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2" w:history="1">
        <w:r w:rsidRPr="008C0170">
          <w:t>40</w:t>
        </w:r>
        <w:r>
          <w:rPr>
            <w:rFonts w:asciiTheme="minorHAnsi" w:eastAsiaTheme="minorEastAsia" w:hAnsiTheme="minorHAnsi" w:cstheme="minorBidi"/>
            <w:kern w:val="2"/>
            <w:sz w:val="22"/>
            <w:szCs w:val="22"/>
            <w:lang w:eastAsia="en-AU"/>
            <w14:ligatures w14:val="standardContextual"/>
          </w:rPr>
          <w:tab/>
        </w:r>
        <w:r w:rsidRPr="008C0170">
          <w:t>Definitions—ch 5</w:t>
        </w:r>
        <w:r>
          <w:tab/>
        </w:r>
        <w:r>
          <w:fldChar w:fldCharType="begin"/>
        </w:r>
        <w:r>
          <w:instrText xml:space="preserve"> PAGEREF _Toc169270162 \h </w:instrText>
        </w:r>
        <w:r>
          <w:fldChar w:fldCharType="separate"/>
        </w:r>
        <w:r w:rsidR="00670805">
          <w:t>27</w:t>
        </w:r>
        <w:r>
          <w:fldChar w:fldCharType="end"/>
        </w:r>
      </w:hyperlink>
    </w:p>
    <w:p w14:paraId="71540468" w14:textId="6314DC79"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163" w:history="1">
        <w:r w:rsidR="009E056A" w:rsidRPr="008C0170">
          <w:t>Part 5.2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Serving intensive correction</w:t>
        </w:r>
        <w:r w:rsidR="009E056A" w:rsidRPr="009E056A">
          <w:rPr>
            <w:vanish/>
          </w:rPr>
          <w:tab/>
        </w:r>
        <w:r w:rsidR="009E056A" w:rsidRPr="009E056A">
          <w:rPr>
            <w:vanish/>
          </w:rPr>
          <w:fldChar w:fldCharType="begin"/>
        </w:r>
        <w:r w:rsidR="009E056A" w:rsidRPr="009E056A">
          <w:rPr>
            <w:vanish/>
          </w:rPr>
          <w:instrText xml:space="preserve"> PAGEREF _Toc169270163 \h </w:instrText>
        </w:r>
        <w:r w:rsidR="009E056A" w:rsidRPr="009E056A">
          <w:rPr>
            <w:vanish/>
          </w:rPr>
        </w:r>
        <w:r w:rsidR="009E056A" w:rsidRPr="009E056A">
          <w:rPr>
            <w:vanish/>
          </w:rPr>
          <w:fldChar w:fldCharType="separate"/>
        </w:r>
        <w:r w:rsidR="00670805">
          <w:rPr>
            <w:vanish/>
          </w:rPr>
          <w:t>29</w:t>
        </w:r>
        <w:r w:rsidR="009E056A" w:rsidRPr="009E056A">
          <w:rPr>
            <w:vanish/>
          </w:rPr>
          <w:fldChar w:fldCharType="end"/>
        </w:r>
      </w:hyperlink>
    </w:p>
    <w:p w14:paraId="3F39F3CE" w14:textId="7E5DD9C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4" w:history="1">
        <w:r w:rsidRPr="008C0170">
          <w:t>41</w:t>
        </w:r>
        <w:r>
          <w:rPr>
            <w:rFonts w:asciiTheme="minorHAnsi" w:eastAsiaTheme="minorEastAsia" w:hAnsiTheme="minorHAnsi" w:cstheme="minorBidi"/>
            <w:kern w:val="2"/>
            <w:sz w:val="22"/>
            <w:szCs w:val="22"/>
            <w:lang w:eastAsia="en-AU"/>
            <w14:ligatures w14:val="standardContextual"/>
          </w:rPr>
          <w:tab/>
        </w:r>
        <w:r w:rsidRPr="008C0170">
          <w:t>Intensive correction order obligations</w:t>
        </w:r>
        <w:r>
          <w:tab/>
        </w:r>
        <w:r>
          <w:fldChar w:fldCharType="begin"/>
        </w:r>
        <w:r>
          <w:instrText xml:space="preserve"> PAGEREF _Toc169270164 \h </w:instrText>
        </w:r>
        <w:r>
          <w:fldChar w:fldCharType="separate"/>
        </w:r>
        <w:r w:rsidR="00670805">
          <w:t>29</w:t>
        </w:r>
        <w:r>
          <w:fldChar w:fldCharType="end"/>
        </w:r>
      </w:hyperlink>
    </w:p>
    <w:p w14:paraId="2D4B0093" w14:textId="1D8AE3D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5" w:history="1">
        <w:r w:rsidRPr="008C0170">
          <w:t>42</w:t>
        </w:r>
        <w:r>
          <w:rPr>
            <w:rFonts w:asciiTheme="minorHAnsi" w:eastAsiaTheme="minorEastAsia" w:hAnsiTheme="minorHAnsi" w:cstheme="minorBidi"/>
            <w:kern w:val="2"/>
            <w:sz w:val="22"/>
            <w:szCs w:val="22"/>
            <w:lang w:eastAsia="en-AU"/>
            <w14:ligatures w14:val="standardContextual"/>
          </w:rPr>
          <w:tab/>
        </w:r>
        <w:r w:rsidRPr="008C0170">
          <w:t>Intensive correction order—core conditions</w:t>
        </w:r>
        <w:r>
          <w:tab/>
        </w:r>
        <w:r>
          <w:fldChar w:fldCharType="begin"/>
        </w:r>
        <w:r>
          <w:instrText xml:space="preserve"> PAGEREF _Toc169270165 \h </w:instrText>
        </w:r>
        <w:r>
          <w:fldChar w:fldCharType="separate"/>
        </w:r>
        <w:r w:rsidR="00670805">
          <w:t>29</w:t>
        </w:r>
        <w:r>
          <w:fldChar w:fldCharType="end"/>
        </w:r>
      </w:hyperlink>
    </w:p>
    <w:p w14:paraId="3161DFF8" w14:textId="0AD8911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6" w:history="1">
        <w:r w:rsidRPr="008C0170">
          <w:t>43</w:t>
        </w:r>
        <w:r>
          <w:rPr>
            <w:rFonts w:asciiTheme="minorHAnsi" w:eastAsiaTheme="minorEastAsia" w:hAnsiTheme="minorHAnsi" w:cstheme="minorBidi"/>
            <w:kern w:val="2"/>
            <w:sz w:val="22"/>
            <w:szCs w:val="22"/>
            <w:lang w:eastAsia="en-AU"/>
            <w14:ligatures w14:val="standardContextual"/>
          </w:rPr>
          <w:tab/>
        </w:r>
        <w:r w:rsidRPr="008C0170">
          <w:t>Intensive correction order—alcohol and drug tests</w:t>
        </w:r>
        <w:r>
          <w:tab/>
        </w:r>
        <w:r>
          <w:fldChar w:fldCharType="begin"/>
        </w:r>
        <w:r>
          <w:instrText xml:space="preserve"> PAGEREF _Toc169270166 \h </w:instrText>
        </w:r>
        <w:r>
          <w:fldChar w:fldCharType="separate"/>
        </w:r>
        <w:r w:rsidR="00670805">
          <w:t>32</w:t>
        </w:r>
        <w:r>
          <w:fldChar w:fldCharType="end"/>
        </w:r>
      </w:hyperlink>
    </w:p>
    <w:p w14:paraId="12D9FB66" w14:textId="04BE782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7" w:history="1">
        <w:r w:rsidRPr="008C0170">
          <w:t>43A</w:t>
        </w:r>
        <w:r>
          <w:rPr>
            <w:rFonts w:asciiTheme="minorHAnsi" w:eastAsiaTheme="minorEastAsia" w:hAnsiTheme="minorHAnsi" w:cstheme="minorBidi"/>
            <w:kern w:val="2"/>
            <w:sz w:val="22"/>
            <w:szCs w:val="22"/>
            <w:lang w:eastAsia="en-AU"/>
            <w14:ligatures w14:val="standardContextual"/>
          </w:rPr>
          <w:tab/>
        </w:r>
        <w:r w:rsidRPr="008C0170">
          <w:rPr>
            <w:lang w:eastAsia="en-AU"/>
          </w:rPr>
          <w:t>Intensive correction order—end</w:t>
        </w:r>
        <w:r>
          <w:tab/>
        </w:r>
        <w:r>
          <w:fldChar w:fldCharType="begin"/>
        </w:r>
        <w:r>
          <w:instrText xml:space="preserve"> PAGEREF _Toc169270167 \h </w:instrText>
        </w:r>
        <w:r>
          <w:fldChar w:fldCharType="separate"/>
        </w:r>
        <w:r w:rsidR="00670805">
          <w:t>32</w:t>
        </w:r>
        <w:r>
          <w:fldChar w:fldCharType="end"/>
        </w:r>
      </w:hyperlink>
    </w:p>
    <w:p w14:paraId="4F8E2469" w14:textId="6E77B02E"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168" w:history="1">
        <w:r w:rsidR="009E056A" w:rsidRPr="008C0170">
          <w:t>Part 5.3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order—community service work</w:t>
        </w:r>
        <w:r w:rsidR="009E056A" w:rsidRPr="009E056A">
          <w:rPr>
            <w:vanish/>
          </w:rPr>
          <w:tab/>
        </w:r>
        <w:r w:rsidR="009E056A" w:rsidRPr="009E056A">
          <w:rPr>
            <w:vanish/>
          </w:rPr>
          <w:fldChar w:fldCharType="begin"/>
        </w:r>
        <w:r w:rsidR="009E056A" w:rsidRPr="009E056A">
          <w:rPr>
            <w:vanish/>
          </w:rPr>
          <w:instrText xml:space="preserve"> PAGEREF _Toc169270168 \h </w:instrText>
        </w:r>
        <w:r w:rsidR="009E056A" w:rsidRPr="009E056A">
          <w:rPr>
            <w:vanish/>
          </w:rPr>
        </w:r>
        <w:r w:rsidR="009E056A" w:rsidRPr="009E056A">
          <w:rPr>
            <w:vanish/>
          </w:rPr>
          <w:fldChar w:fldCharType="separate"/>
        </w:r>
        <w:r w:rsidR="00670805">
          <w:rPr>
            <w:vanish/>
          </w:rPr>
          <w:t>33</w:t>
        </w:r>
        <w:r w:rsidR="009E056A" w:rsidRPr="009E056A">
          <w:rPr>
            <w:vanish/>
          </w:rPr>
          <w:fldChar w:fldCharType="end"/>
        </w:r>
      </w:hyperlink>
    </w:p>
    <w:p w14:paraId="1B17BE5E" w14:textId="4B94755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9" w:history="1">
        <w:r w:rsidRPr="008C0170">
          <w:t>44</w:t>
        </w:r>
        <w:r>
          <w:rPr>
            <w:rFonts w:asciiTheme="minorHAnsi" w:eastAsiaTheme="minorEastAsia" w:hAnsiTheme="minorHAnsi" w:cstheme="minorBidi"/>
            <w:kern w:val="2"/>
            <w:sz w:val="22"/>
            <w:szCs w:val="22"/>
            <w:lang w:eastAsia="en-AU"/>
            <w14:ligatures w14:val="standardContextual"/>
          </w:rPr>
          <w:tab/>
        </w:r>
        <w:r w:rsidRPr="008C0170">
          <w:t>Application—pt 5.3</w:t>
        </w:r>
        <w:r>
          <w:tab/>
        </w:r>
        <w:r>
          <w:fldChar w:fldCharType="begin"/>
        </w:r>
        <w:r>
          <w:instrText xml:space="preserve"> PAGEREF _Toc169270169 \h </w:instrText>
        </w:r>
        <w:r>
          <w:fldChar w:fldCharType="separate"/>
        </w:r>
        <w:r w:rsidR="00670805">
          <w:t>33</w:t>
        </w:r>
        <w:r>
          <w:fldChar w:fldCharType="end"/>
        </w:r>
      </w:hyperlink>
    </w:p>
    <w:p w14:paraId="78EED70A" w14:textId="54B302F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0" w:history="1">
        <w:r w:rsidRPr="008C0170">
          <w:t>45</w:t>
        </w:r>
        <w:r>
          <w:rPr>
            <w:rFonts w:asciiTheme="minorHAnsi" w:eastAsiaTheme="minorEastAsia" w:hAnsiTheme="minorHAnsi" w:cstheme="minorBidi"/>
            <w:kern w:val="2"/>
            <w:sz w:val="22"/>
            <w:szCs w:val="22"/>
            <w:lang w:eastAsia="en-AU"/>
            <w14:ligatures w14:val="standardContextual"/>
          </w:rPr>
          <w:tab/>
        </w:r>
        <w:r w:rsidRPr="008C0170">
          <w:t>Intensive correction orders—compliance with community service condition</w:t>
        </w:r>
        <w:r>
          <w:tab/>
        </w:r>
        <w:r>
          <w:fldChar w:fldCharType="begin"/>
        </w:r>
        <w:r>
          <w:instrText xml:space="preserve"> PAGEREF _Toc169270170 \h </w:instrText>
        </w:r>
        <w:r>
          <w:fldChar w:fldCharType="separate"/>
        </w:r>
        <w:r w:rsidR="00670805">
          <w:t>33</w:t>
        </w:r>
        <w:r>
          <w:fldChar w:fldCharType="end"/>
        </w:r>
      </w:hyperlink>
    </w:p>
    <w:p w14:paraId="7DBC91FD" w14:textId="20A6D51B"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171" w:history="1">
        <w:r w:rsidRPr="008C0170">
          <w:t>46</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work—director-general directions</w:t>
        </w:r>
        <w:r>
          <w:tab/>
        </w:r>
        <w:r>
          <w:fldChar w:fldCharType="begin"/>
        </w:r>
        <w:r>
          <w:instrText xml:space="preserve"> PAGEREF _Toc169270171 \h </w:instrText>
        </w:r>
        <w:r>
          <w:fldChar w:fldCharType="separate"/>
        </w:r>
        <w:r w:rsidR="00670805">
          <w:t>33</w:t>
        </w:r>
        <w:r>
          <w:fldChar w:fldCharType="end"/>
        </w:r>
      </w:hyperlink>
    </w:p>
    <w:p w14:paraId="4639A4C0" w14:textId="7284C4A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2" w:history="1">
        <w:r w:rsidRPr="008C0170">
          <w:t>47</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work—failure to report etc</w:t>
        </w:r>
        <w:r>
          <w:tab/>
        </w:r>
        <w:r>
          <w:fldChar w:fldCharType="begin"/>
        </w:r>
        <w:r>
          <w:instrText xml:space="preserve"> PAGEREF _Toc169270172 \h </w:instrText>
        </w:r>
        <w:r>
          <w:fldChar w:fldCharType="separate"/>
        </w:r>
        <w:r w:rsidR="00670805">
          <w:t>35</w:t>
        </w:r>
        <w:r>
          <w:fldChar w:fldCharType="end"/>
        </w:r>
      </w:hyperlink>
    </w:p>
    <w:p w14:paraId="2C722DBF" w14:textId="184F244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3" w:history="1">
        <w:r w:rsidRPr="008C0170">
          <w:t>48</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work—maximum daily hours</w:t>
        </w:r>
        <w:r>
          <w:tab/>
        </w:r>
        <w:r>
          <w:fldChar w:fldCharType="begin"/>
        </w:r>
        <w:r>
          <w:instrText xml:space="preserve"> PAGEREF _Toc169270173 \h </w:instrText>
        </w:r>
        <w:r>
          <w:fldChar w:fldCharType="separate"/>
        </w:r>
        <w:r w:rsidR="00670805">
          <w:t>36</w:t>
        </w:r>
        <w:r>
          <w:fldChar w:fldCharType="end"/>
        </w:r>
      </w:hyperlink>
    </w:p>
    <w:p w14:paraId="3351C39E" w14:textId="0A6DA68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4" w:history="1">
        <w:r w:rsidRPr="008C0170">
          <w:t>48A</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work—therapy and education program limit</w:t>
        </w:r>
        <w:r>
          <w:tab/>
        </w:r>
        <w:r>
          <w:fldChar w:fldCharType="begin"/>
        </w:r>
        <w:r>
          <w:instrText xml:space="preserve"> PAGEREF _Toc169270174 \h </w:instrText>
        </w:r>
        <w:r>
          <w:fldChar w:fldCharType="separate"/>
        </w:r>
        <w:r w:rsidR="00670805">
          <w:t>37</w:t>
        </w:r>
        <w:r>
          <w:fldChar w:fldCharType="end"/>
        </w:r>
      </w:hyperlink>
    </w:p>
    <w:p w14:paraId="62CA45F5" w14:textId="496D1E8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5" w:history="1">
        <w:r w:rsidRPr="008C0170">
          <w:t>49</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work—health disclosures</w:t>
        </w:r>
        <w:r>
          <w:tab/>
        </w:r>
        <w:r>
          <w:fldChar w:fldCharType="begin"/>
        </w:r>
        <w:r>
          <w:instrText xml:space="preserve"> PAGEREF _Toc169270175 \h </w:instrText>
        </w:r>
        <w:r>
          <w:fldChar w:fldCharType="separate"/>
        </w:r>
        <w:r w:rsidR="00670805">
          <w:t>37</w:t>
        </w:r>
        <w:r>
          <w:fldChar w:fldCharType="end"/>
        </w:r>
      </w:hyperlink>
    </w:p>
    <w:p w14:paraId="04EAC5BD" w14:textId="15782D6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6" w:history="1">
        <w:r w:rsidRPr="008C0170">
          <w:t>50</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work—alcohol and drug tests</w:t>
        </w:r>
        <w:r>
          <w:tab/>
        </w:r>
        <w:r>
          <w:fldChar w:fldCharType="begin"/>
        </w:r>
        <w:r>
          <w:instrText xml:space="preserve"> PAGEREF _Toc169270176 \h </w:instrText>
        </w:r>
        <w:r>
          <w:fldChar w:fldCharType="separate"/>
        </w:r>
        <w:r w:rsidR="00670805">
          <w:t>37</w:t>
        </w:r>
        <w:r>
          <w:fldChar w:fldCharType="end"/>
        </w:r>
      </w:hyperlink>
    </w:p>
    <w:p w14:paraId="3DB08F32" w14:textId="3FA6449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7" w:history="1">
        <w:r w:rsidRPr="008C0170">
          <w:t>51</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work—reports by entities</w:t>
        </w:r>
        <w:r>
          <w:tab/>
        </w:r>
        <w:r>
          <w:fldChar w:fldCharType="begin"/>
        </w:r>
        <w:r>
          <w:instrText xml:space="preserve"> PAGEREF _Toc169270177 \h </w:instrText>
        </w:r>
        <w:r>
          <w:fldChar w:fldCharType="separate"/>
        </w:r>
        <w:r w:rsidR="00670805">
          <w:t>38</w:t>
        </w:r>
        <w:r>
          <w:fldChar w:fldCharType="end"/>
        </w:r>
      </w:hyperlink>
    </w:p>
    <w:p w14:paraId="39723919" w14:textId="553A55E4"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178" w:history="1">
        <w:r w:rsidR="009E056A" w:rsidRPr="008C0170">
          <w:t>Part 5.4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order—rehabilitation programs</w:t>
        </w:r>
        <w:r w:rsidR="009E056A" w:rsidRPr="009E056A">
          <w:rPr>
            <w:vanish/>
          </w:rPr>
          <w:tab/>
        </w:r>
        <w:r w:rsidR="009E056A" w:rsidRPr="009E056A">
          <w:rPr>
            <w:vanish/>
          </w:rPr>
          <w:fldChar w:fldCharType="begin"/>
        </w:r>
        <w:r w:rsidR="009E056A" w:rsidRPr="009E056A">
          <w:rPr>
            <w:vanish/>
          </w:rPr>
          <w:instrText xml:space="preserve"> PAGEREF _Toc169270178 \h </w:instrText>
        </w:r>
        <w:r w:rsidR="009E056A" w:rsidRPr="009E056A">
          <w:rPr>
            <w:vanish/>
          </w:rPr>
        </w:r>
        <w:r w:rsidR="009E056A" w:rsidRPr="009E056A">
          <w:rPr>
            <w:vanish/>
          </w:rPr>
          <w:fldChar w:fldCharType="separate"/>
        </w:r>
        <w:r w:rsidR="00670805">
          <w:rPr>
            <w:vanish/>
          </w:rPr>
          <w:t>39</w:t>
        </w:r>
        <w:r w:rsidR="009E056A" w:rsidRPr="009E056A">
          <w:rPr>
            <w:vanish/>
          </w:rPr>
          <w:fldChar w:fldCharType="end"/>
        </w:r>
      </w:hyperlink>
    </w:p>
    <w:p w14:paraId="6E0535F1" w14:textId="0532463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9" w:history="1">
        <w:r w:rsidRPr="008C0170">
          <w:t>52</w:t>
        </w:r>
        <w:r>
          <w:rPr>
            <w:rFonts w:asciiTheme="minorHAnsi" w:eastAsiaTheme="minorEastAsia" w:hAnsiTheme="minorHAnsi" w:cstheme="minorBidi"/>
            <w:kern w:val="2"/>
            <w:sz w:val="22"/>
            <w:szCs w:val="22"/>
            <w:lang w:eastAsia="en-AU"/>
            <w14:ligatures w14:val="standardContextual"/>
          </w:rPr>
          <w:tab/>
        </w:r>
        <w:r w:rsidRPr="008C0170">
          <w:t>Application—pt 5.4</w:t>
        </w:r>
        <w:r>
          <w:tab/>
        </w:r>
        <w:r>
          <w:fldChar w:fldCharType="begin"/>
        </w:r>
        <w:r>
          <w:instrText xml:space="preserve"> PAGEREF _Toc169270179 \h </w:instrText>
        </w:r>
        <w:r>
          <w:fldChar w:fldCharType="separate"/>
        </w:r>
        <w:r w:rsidR="00670805">
          <w:t>39</w:t>
        </w:r>
        <w:r>
          <w:fldChar w:fldCharType="end"/>
        </w:r>
      </w:hyperlink>
    </w:p>
    <w:p w14:paraId="58F351CA" w14:textId="1B391CF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0" w:history="1">
        <w:r w:rsidRPr="008C0170">
          <w:t>53</w:t>
        </w:r>
        <w:r>
          <w:rPr>
            <w:rFonts w:asciiTheme="minorHAnsi" w:eastAsiaTheme="minorEastAsia" w:hAnsiTheme="minorHAnsi" w:cstheme="minorBidi"/>
            <w:kern w:val="2"/>
            <w:sz w:val="22"/>
            <w:szCs w:val="22"/>
            <w:lang w:eastAsia="en-AU"/>
            <w14:ligatures w14:val="standardContextual"/>
          </w:rPr>
          <w:tab/>
        </w:r>
        <w:r w:rsidRPr="008C0170">
          <w:t>Intensive correction orders—rehabilitation program condition—compliance</w:t>
        </w:r>
        <w:r>
          <w:tab/>
        </w:r>
        <w:r>
          <w:fldChar w:fldCharType="begin"/>
        </w:r>
        <w:r>
          <w:instrText xml:space="preserve"> PAGEREF _Toc169270180 \h </w:instrText>
        </w:r>
        <w:r>
          <w:fldChar w:fldCharType="separate"/>
        </w:r>
        <w:r w:rsidR="00670805">
          <w:t>39</w:t>
        </w:r>
        <w:r>
          <w:fldChar w:fldCharType="end"/>
        </w:r>
      </w:hyperlink>
    </w:p>
    <w:p w14:paraId="09959A50" w14:textId="5BA903E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1" w:history="1">
        <w:r w:rsidRPr="008C0170">
          <w:t>54</w:t>
        </w:r>
        <w:r>
          <w:rPr>
            <w:rFonts w:asciiTheme="minorHAnsi" w:eastAsiaTheme="minorEastAsia" w:hAnsiTheme="minorHAnsi" w:cstheme="minorBidi"/>
            <w:kern w:val="2"/>
            <w:sz w:val="22"/>
            <w:szCs w:val="22"/>
            <w:lang w:eastAsia="en-AU"/>
            <w14:ligatures w14:val="standardContextual"/>
          </w:rPr>
          <w:tab/>
        </w:r>
        <w:r w:rsidRPr="008C0170">
          <w:t>Intensive correction orders—rehabilitation programs—director-general directions</w:t>
        </w:r>
        <w:r>
          <w:tab/>
        </w:r>
        <w:r>
          <w:fldChar w:fldCharType="begin"/>
        </w:r>
        <w:r>
          <w:instrText xml:space="preserve"> PAGEREF _Toc169270181 \h </w:instrText>
        </w:r>
        <w:r>
          <w:fldChar w:fldCharType="separate"/>
        </w:r>
        <w:r w:rsidR="00670805">
          <w:t>39</w:t>
        </w:r>
        <w:r>
          <w:fldChar w:fldCharType="end"/>
        </w:r>
      </w:hyperlink>
    </w:p>
    <w:p w14:paraId="4B4DA011" w14:textId="3FDA37A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2" w:history="1">
        <w:r w:rsidRPr="008C0170">
          <w:t>55</w:t>
        </w:r>
        <w:r>
          <w:rPr>
            <w:rFonts w:asciiTheme="minorHAnsi" w:eastAsiaTheme="minorEastAsia" w:hAnsiTheme="minorHAnsi" w:cstheme="minorBidi"/>
            <w:kern w:val="2"/>
            <w:sz w:val="22"/>
            <w:szCs w:val="22"/>
            <w:lang w:eastAsia="en-AU"/>
            <w14:ligatures w14:val="standardContextual"/>
          </w:rPr>
          <w:tab/>
        </w:r>
        <w:r w:rsidRPr="008C0170">
          <w:t>Intensive correction orders—rehabilitation program providers—reports by providers</w:t>
        </w:r>
        <w:r>
          <w:tab/>
        </w:r>
        <w:r>
          <w:fldChar w:fldCharType="begin"/>
        </w:r>
        <w:r>
          <w:instrText xml:space="preserve"> PAGEREF _Toc169270182 \h </w:instrText>
        </w:r>
        <w:r>
          <w:fldChar w:fldCharType="separate"/>
        </w:r>
        <w:r w:rsidR="00670805">
          <w:t>40</w:t>
        </w:r>
        <w:r>
          <w:fldChar w:fldCharType="end"/>
        </w:r>
      </w:hyperlink>
    </w:p>
    <w:p w14:paraId="7C027E12" w14:textId="12799713"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183" w:history="1">
        <w:r w:rsidR="009E056A" w:rsidRPr="008C0170">
          <w:t>Part 5.5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order—curfew</w:t>
        </w:r>
        <w:r w:rsidR="009E056A" w:rsidRPr="009E056A">
          <w:rPr>
            <w:vanish/>
          </w:rPr>
          <w:tab/>
        </w:r>
        <w:r w:rsidR="009E056A" w:rsidRPr="009E056A">
          <w:rPr>
            <w:vanish/>
          </w:rPr>
          <w:fldChar w:fldCharType="begin"/>
        </w:r>
        <w:r w:rsidR="009E056A" w:rsidRPr="009E056A">
          <w:rPr>
            <w:vanish/>
          </w:rPr>
          <w:instrText xml:space="preserve"> PAGEREF _Toc169270183 \h </w:instrText>
        </w:r>
        <w:r w:rsidR="009E056A" w:rsidRPr="009E056A">
          <w:rPr>
            <w:vanish/>
          </w:rPr>
        </w:r>
        <w:r w:rsidR="009E056A" w:rsidRPr="009E056A">
          <w:rPr>
            <w:vanish/>
          </w:rPr>
          <w:fldChar w:fldCharType="separate"/>
        </w:r>
        <w:r w:rsidR="00670805">
          <w:rPr>
            <w:vanish/>
          </w:rPr>
          <w:t>41</w:t>
        </w:r>
        <w:r w:rsidR="009E056A" w:rsidRPr="009E056A">
          <w:rPr>
            <w:vanish/>
          </w:rPr>
          <w:fldChar w:fldCharType="end"/>
        </w:r>
      </w:hyperlink>
    </w:p>
    <w:p w14:paraId="06AB66D6" w14:textId="58189B2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4" w:history="1">
        <w:r w:rsidRPr="008C0170">
          <w:t>56</w:t>
        </w:r>
        <w:r>
          <w:rPr>
            <w:rFonts w:asciiTheme="minorHAnsi" w:eastAsiaTheme="minorEastAsia" w:hAnsiTheme="minorHAnsi" w:cstheme="minorBidi"/>
            <w:kern w:val="2"/>
            <w:sz w:val="22"/>
            <w:szCs w:val="22"/>
            <w:lang w:eastAsia="en-AU"/>
            <w14:ligatures w14:val="standardContextual"/>
          </w:rPr>
          <w:tab/>
        </w:r>
        <w:r w:rsidRPr="008C0170">
          <w:t>Application—pt 5.5</w:t>
        </w:r>
        <w:r>
          <w:tab/>
        </w:r>
        <w:r>
          <w:fldChar w:fldCharType="begin"/>
        </w:r>
        <w:r>
          <w:instrText xml:space="preserve"> PAGEREF _Toc169270184 \h </w:instrText>
        </w:r>
        <w:r>
          <w:fldChar w:fldCharType="separate"/>
        </w:r>
        <w:r w:rsidR="00670805">
          <w:t>41</w:t>
        </w:r>
        <w:r>
          <w:fldChar w:fldCharType="end"/>
        </w:r>
      </w:hyperlink>
    </w:p>
    <w:p w14:paraId="7894E19A" w14:textId="7061193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5" w:history="1">
        <w:r w:rsidRPr="008C0170">
          <w:t>57</w:t>
        </w:r>
        <w:r>
          <w:rPr>
            <w:rFonts w:asciiTheme="minorHAnsi" w:eastAsiaTheme="minorEastAsia" w:hAnsiTheme="minorHAnsi" w:cstheme="minorBidi"/>
            <w:kern w:val="2"/>
            <w:sz w:val="22"/>
            <w:szCs w:val="22"/>
            <w:lang w:eastAsia="en-AU"/>
            <w14:ligatures w14:val="standardContextual"/>
          </w:rPr>
          <w:tab/>
        </w:r>
        <w:r w:rsidRPr="008C0170">
          <w:t>Compliance with curfew</w:t>
        </w:r>
        <w:r>
          <w:tab/>
        </w:r>
        <w:r>
          <w:fldChar w:fldCharType="begin"/>
        </w:r>
        <w:r>
          <w:instrText xml:space="preserve"> PAGEREF _Toc169270185 \h </w:instrText>
        </w:r>
        <w:r>
          <w:fldChar w:fldCharType="separate"/>
        </w:r>
        <w:r w:rsidR="00670805">
          <w:t>41</w:t>
        </w:r>
        <w:r>
          <w:fldChar w:fldCharType="end"/>
        </w:r>
      </w:hyperlink>
    </w:p>
    <w:p w14:paraId="029FC430" w14:textId="799DB2B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6" w:history="1">
        <w:r w:rsidRPr="008C0170">
          <w:t>58</w:t>
        </w:r>
        <w:r>
          <w:rPr>
            <w:rFonts w:asciiTheme="minorHAnsi" w:eastAsiaTheme="minorEastAsia" w:hAnsiTheme="minorHAnsi" w:cstheme="minorBidi"/>
            <w:kern w:val="2"/>
            <w:sz w:val="22"/>
            <w:szCs w:val="22"/>
            <w:lang w:eastAsia="en-AU"/>
            <w14:ligatures w14:val="standardContextual"/>
          </w:rPr>
          <w:tab/>
        </w:r>
        <w:r w:rsidRPr="008C0170">
          <w:t>Curfew—directions</w:t>
        </w:r>
        <w:r>
          <w:tab/>
        </w:r>
        <w:r>
          <w:fldChar w:fldCharType="begin"/>
        </w:r>
        <w:r>
          <w:instrText xml:space="preserve"> PAGEREF _Toc169270186 \h </w:instrText>
        </w:r>
        <w:r>
          <w:fldChar w:fldCharType="separate"/>
        </w:r>
        <w:r w:rsidR="00670805">
          <w:t>41</w:t>
        </w:r>
        <w:r>
          <w:fldChar w:fldCharType="end"/>
        </w:r>
      </w:hyperlink>
    </w:p>
    <w:p w14:paraId="46362700" w14:textId="77BA3A03"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187" w:history="1">
        <w:r w:rsidR="009E056A" w:rsidRPr="008C0170">
          <w:t>Part 5.6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Supervising intensive correction orders</w:t>
        </w:r>
        <w:r w:rsidR="009E056A" w:rsidRPr="009E056A">
          <w:rPr>
            <w:vanish/>
          </w:rPr>
          <w:tab/>
        </w:r>
        <w:r w:rsidR="009E056A" w:rsidRPr="009E056A">
          <w:rPr>
            <w:vanish/>
          </w:rPr>
          <w:fldChar w:fldCharType="begin"/>
        </w:r>
        <w:r w:rsidR="009E056A" w:rsidRPr="009E056A">
          <w:rPr>
            <w:vanish/>
          </w:rPr>
          <w:instrText xml:space="preserve"> PAGEREF _Toc169270187 \h </w:instrText>
        </w:r>
        <w:r w:rsidR="009E056A" w:rsidRPr="009E056A">
          <w:rPr>
            <w:vanish/>
          </w:rPr>
        </w:r>
        <w:r w:rsidR="009E056A" w:rsidRPr="009E056A">
          <w:rPr>
            <w:vanish/>
          </w:rPr>
          <w:fldChar w:fldCharType="separate"/>
        </w:r>
        <w:r w:rsidR="00670805">
          <w:rPr>
            <w:vanish/>
          </w:rPr>
          <w:t>43</w:t>
        </w:r>
        <w:r w:rsidR="009E056A" w:rsidRPr="009E056A">
          <w:rPr>
            <w:vanish/>
          </w:rPr>
          <w:fldChar w:fldCharType="end"/>
        </w:r>
      </w:hyperlink>
    </w:p>
    <w:p w14:paraId="2683025F" w14:textId="7769343B"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188" w:history="1">
        <w:r w:rsidR="009E056A" w:rsidRPr="008C0170">
          <w:t>Division 5.6.1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orders—supervision</w:t>
        </w:r>
        <w:r w:rsidR="009E056A" w:rsidRPr="009E056A">
          <w:rPr>
            <w:vanish/>
          </w:rPr>
          <w:tab/>
        </w:r>
        <w:r w:rsidR="009E056A" w:rsidRPr="009E056A">
          <w:rPr>
            <w:vanish/>
          </w:rPr>
          <w:fldChar w:fldCharType="begin"/>
        </w:r>
        <w:r w:rsidR="009E056A" w:rsidRPr="009E056A">
          <w:rPr>
            <w:vanish/>
          </w:rPr>
          <w:instrText xml:space="preserve"> PAGEREF _Toc169270188 \h </w:instrText>
        </w:r>
        <w:r w:rsidR="009E056A" w:rsidRPr="009E056A">
          <w:rPr>
            <w:vanish/>
          </w:rPr>
        </w:r>
        <w:r w:rsidR="009E056A" w:rsidRPr="009E056A">
          <w:rPr>
            <w:vanish/>
          </w:rPr>
          <w:fldChar w:fldCharType="separate"/>
        </w:r>
        <w:r w:rsidR="00670805">
          <w:rPr>
            <w:vanish/>
          </w:rPr>
          <w:t>43</w:t>
        </w:r>
        <w:r w:rsidR="009E056A" w:rsidRPr="009E056A">
          <w:rPr>
            <w:vanish/>
          </w:rPr>
          <w:fldChar w:fldCharType="end"/>
        </w:r>
      </w:hyperlink>
    </w:p>
    <w:p w14:paraId="0AFEB90D" w14:textId="615B392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9" w:history="1">
        <w:r w:rsidRPr="008C0170">
          <w:t>59</w:t>
        </w:r>
        <w:r>
          <w:rPr>
            <w:rFonts w:asciiTheme="minorHAnsi" w:eastAsiaTheme="minorEastAsia" w:hAnsiTheme="minorHAnsi" w:cstheme="minorBidi"/>
            <w:kern w:val="2"/>
            <w:sz w:val="22"/>
            <w:szCs w:val="22"/>
            <w:lang w:eastAsia="en-AU"/>
            <w14:ligatures w14:val="standardContextual"/>
          </w:rPr>
          <w:tab/>
        </w:r>
        <w:r w:rsidRPr="008C0170">
          <w:t>Corrections officers to report breach of intensive correction order obligations</w:t>
        </w:r>
        <w:r>
          <w:tab/>
        </w:r>
        <w:r>
          <w:fldChar w:fldCharType="begin"/>
        </w:r>
        <w:r>
          <w:instrText xml:space="preserve"> PAGEREF _Toc169270189 \h </w:instrText>
        </w:r>
        <w:r>
          <w:fldChar w:fldCharType="separate"/>
        </w:r>
        <w:r w:rsidR="00670805">
          <w:t>43</w:t>
        </w:r>
        <w:r>
          <w:fldChar w:fldCharType="end"/>
        </w:r>
      </w:hyperlink>
    </w:p>
    <w:p w14:paraId="690DE696" w14:textId="771D398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0" w:history="1">
        <w:r w:rsidRPr="008C0170">
          <w:t>60</w:t>
        </w:r>
        <w:r>
          <w:rPr>
            <w:rFonts w:asciiTheme="minorHAnsi" w:eastAsiaTheme="minorEastAsia" w:hAnsiTheme="minorHAnsi" w:cstheme="minorBidi"/>
            <w:kern w:val="2"/>
            <w:sz w:val="22"/>
            <w:szCs w:val="22"/>
            <w:lang w:eastAsia="en-AU"/>
            <w14:ligatures w14:val="standardContextual"/>
          </w:rPr>
          <w:tab/>
        </w:r>
        <w:r w:rsidRPr="008C0170">
          <w:t>Arrest without warrant—breach of intensive correction order obligations</w:t>
        </w:r>
        <w:r>
          <w:tab/>
        </w:r>
        <w:r>
          <w:fldChar w:fldCharType="begin"/>
        </w:r>
        <w:r>
          <w:instrText xml:space="preserve"> PAGEREF _Toc169270190 \h </w:instrText>
        </w:r>
        <w:r>
          <w:fldChar w:fldCharType="separate"/>
        </w:r>
        <w:r w:rsidR="00670805">
          <w:t>43</w:t>
        </w:r>
        <w:r>
          <w:fldChar w:fldCharType="end"/>
        </w:r>
      </w:hyperlink>
    </w:p>
    <w:p w14:paraId="5553F18A" w14:textId="0A42E6A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1" w:history="1">
        <w:r w:rsidRPr="008C0170">
          <w:t>61</w:t>
        </w:r>
        <w:r>
          <w:rPr>
            <w:rFonts w:asciiTheme="minorHAnsi" w:eastAsiaTheme="minorEastAsia" w:hAnsiTheme="minorHAnsi" w:cstheme="minorBidi"/>
            <w:kern w:val="2"/>
            <w:sz w:val="22"/>
            <w:szCs w:val="22"/>
            <w:lang w:eastAsia="en-AU"/>
            <w14:ligatures w14:val="standardContextual"/>
          </w:rPr>
          <w:tab/>
        </w:r>
        <w:r w:rsidRPr="008C0170">
          <w:t>Arrest warrant—breach of intensive correction order obligations</w:t>
        </w:r>
        <w:r>
          <w:tab/>
        </w:r>
        <w:r>
          <w:fldChar w:fldCharType="begin"/>
        </w:r>
        <w:r>
          <w:instrText xml:space="preserve"> PAGEREF _Toc169270191 \h </w:instrText>
        </w:r>
        <w:r>
          <w:fldChar w:fldCharType="separate"/>
        </w:r>
        <w:r w:rsidR="00670805">
          <w:t>44</w:t>
        </w:r>
        <w:r>
          <w:fldChar w:fldCharType="end"/>
        </w:r>
      </w:hyperlink>
    </w:p>
    <w:p w14:paraId="10662E4D" w14:textId="129EB923"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192" w:history="1">
        <w:r w:rsidR="009E056A" w:rsidRPr="008C0170">
          <w:t>Division 5.6.2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orders—breach</w:t>
        </w:r>
        <w:r w:rsidR="009E056A" w:rsidRPr="009E056A">
          <w:rPr>
            <w:vanish/>
          </w:rPr>
          <w:tab/>
        </w:r>
        <w:r w:rsidR="009E056A" w:rsidRPr="009E056A">
          <w:rPr>
            <w:vanish/>
          </w:rPr>
          <w:fldChar w:fldCharType="begin"/>
        </w:r>
        <w:r w:rsidR="009E056A" w:rsidRPr="009E056A">
          <w:rPr>
            <w:vanish/>
          </w:rPr>
          <w:instrText xml:space="preserve"> PAGEREF _Toc169270192 \h </w:instrText>
        </w:r>
        <w:r w:rsidR="009E056A" w:rsidRPr="009E056A">
          <w:rPr>
            <w:vanish/>
          </w:rPr>
        </w:r>
        <w:r w:rsidR="009E056A" w:rsidRPr="009E056A">
          <w:rPr>
            <w:vanish/>
          </w:rPr>
          <w:fldChar w:fldCharType="separate"/>
        </w:r>
        <w:r w:rsidR="00670805">
          <w:rPr>
            <w:vanish/>
          </w:rPr>
          <w:t>45</w:t>
        </w:r>
        <w:r w:rsidR="009E056A" w:rsidRPr="009E056A">
          <w:rPr>
            <w:vanish/>
          </w:rPr>
          <w:fldChar w:fldCharType="end"/>
        </w:r>
      </w:hyperlink>
    </w:p>
    <w:p w14:paraId="3B0AFA6B" w14:textId="61CDFCA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3" w:history="1">
        <w:r w:rsidRPr="008C0170">
          <w:t>62</w:t>
        </w:r>
        <w:r>
          <w:rPr>
            <w:rFonts w:asciiTheme="minorHAnsi" w:eastAsiaTheme="minorEastAsia" w:hAnsiTheme="minorHAnsi" w:cstheme="minorBidi"/>
            <w:kern w:val="2"/>
            <w:sz w:val="22"/>
            <w:szCs w:val="22"/>
            <w:lang w:eastAsia="en-AU"/>
            <w14:ligatures w14:val="standardContextual"/>
          </w:rPr>
          <w:tab/>
        </w:r>
        <w:r w:rsidRPr="008C0170">
          <w:t>Board inquiry—breach of intensive correction order obligations</w:t>
        </w:r>
        <w:r>
          <w:tab/>
        </w:r>
        <w:r>
          <w:fldChar w:fldCharType="begin"/>
        </w:r>
        <w:r>
          <w:instrText xml:space="preserve"> PAGEREF _Toc169270193 \h </w:instrText>
        </w:r>
        <w:r>
          <w:fldChar w:fldCharType="separate"/>
        </w:r>
        <w:r w:rsidR="00670805">
          <w:t>45</w:t>
        </w:r>
        <w:r>
          <w:fldChar w:fldCharType="end"/>
        </w:r>
      </w:hyperlink>
    </w:p>
    <w:p w14:paraId="2F35A86C" w14:textId="4B78F47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4" w:history="1">
        <w:r w:rsidRPr="008C0170">
          <w:t>63</w:t>
        </w:r>
        <w:r>
          <w:rPr>
            <w:rFonts w:asciiTheme="minorHAnsi" w:eastAsiaTheme="minorEastAsia" w:hAnsiTheme="minorHAnsi" w:cstheme="minorBidi"/>
            <w:kern w:val="2"/>
            <w:sz w:val="22"/>
            <w:szCs w:val="22"/>
            <w:lang w:eastAsia="en-AU"/>
            <w14:ligatures w14:val="standardContextual"/>
          </w:rPr>
          <w:tab/>
        </w:r>
        <w:r w:rsidRPr="008C0170">
          <w:t>Notice of inquiry—breach of intensive correction order obligations</w:t>
        </w:r>
        <w:r>
          <w:tab/>
        </w:r>
        <w:r>
          <w:fldChar w:fldCharType="begin"/>
        </w:r>
        <w:r>
          <w:instrText xml:space="preserve"> PAGEREF _Toc169270194 \h </w:instrText>
        </w:r>
        <w:r>
          <w:fldChar w:fldCharType="separate"/>
        </w:r>
        <w:r w:rsidR="00670805">
          <w:t>46</w:t>
        </w:r>
        <w:r>
          <w:fldChar w:fldCharType="end"/>
        </w:r>
      </w:hyperlink>
    </w:p>
    <w:p w14:paraId="388B1100" w14:textId="357B33C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5" w:history="1">
        <w:r w:rsidRPr="008C0170">
          <w:t>64</w:t>
        </w:r>
        <w:r>
          <w:rPr>
            <w:rFonts w:asciiTheme="minorHAnsi" w:eastAsiaTheme="minorEastAsia" w:hAnsiTheme="minorHAnsi" w:cstheme="minorBidi"/>
            <w:kern w:val="2"/>
            <w:sz w:val="22"/>
            <w:szCs w:val="22"/>
            <w:lang w:eastAsia="en-AU"/>
            <w14:ligatures w14:val="standardContextual"/>
          </w:rPr>
          <w:tab/>
        </w:r>
        <w:r w:rsidRPr="008C0170">
          <w:t>Board powers—breach of intensive correction order obligations</w:t>
        </w:r>
        <w:r>
          <w:tab/>
        </w:r>
        <w:r>
          <w:fldChar w:fldCharType="begin"/>
        </w:r>
        <w:r>
          <w:instrText xml:space="preserve"> PAGEREF _Toc169270195 \h </w:instrText>
        </w:r>
        <w:r>
          <w:fldChar w:fldCharType="separate"/>
        </w:r>
        <w:r w:rsidR="00670805">
          <w:t>46</w:t>
        </w:r>
        <w:r>
          <w:fldChar w:fldCharType="end"/>
        </w:r>
      </w:hyperlink>
    </w:p>
    <w:p w14:paraId="4A17F7B4" w14:textId="2AA786D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6" w:history="1">
        <w:r w:rsidRPr="008C0170">
          <w:t>65</w:t>
        </w:r>
        <w:r>
          <w:rPr>
            <w:rFonts w:asciiTheme="minorHAnsi" w:eastAsiaTheme="minorEastAsia" w:hAnsiTheme="minorHAnsi" w:cstheme="minorBidi"/>
            <w:kern w:val="2"/>
            <w:sz w:val="22"/>
            <w:szCs w:val="22"/>
            <w:lang w:eastAsia="en-AU"/>
            <w14:ligatures w14:val="standardContextual"/>
          </w:rPr>
          <w:tab/>
        </w:r>
        <w:r w:rsidRPr="008C0170">
          <w:t>Cancellation of intensive correction order on further conviction etc</w:t>
        </w:r>
        <w:r>
          <w:tab/>
        </w:r>
        <w:r>
          <w:fldChar w:fldCharType="begin"/>
        </w:r>
        <w:r>
          <w:instrText xml:space="preserve"> PAGEREF _Toc169270196 \h </w:instrText>
        </w:r>
        <w:r>
          <w:fldChar w:fldCharType="separate"/>
        </w:r>
        <w:r w:rsidR="00670805">
          <w:t>48</w:t>
        </w:r>
        <w:r>
          <w:fldChar w:fldCharType="end"/>
        </w:r>
      </w:hyperlink>
    </w:p>
    <w:p w14:paraId="148691E7" w14:textId="711ED7F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7" w:history="1">
        <w:r w:rsidRPr="008C0170">
          <w:t>66</w:t>
        </w:r>
        <w:r>
          <w:rPr>
            <w:rFonts w:asciiTheme="minorHAnsi" w:eastAsiaTheme="minorEastAsia" w:hAnsiTheme="minorHAnsi" w:cstheme="minorBidi"/>
            <w:kern w:val="2"/>
            <w:sz w:val="22"/>
            <w:szCs w:val="22"/>
            <w:lang w:eastAsia="en-AU"/>
            <w14:ligatures w14:val="standardContextual"/>
          </w:rPr>
          <w:tab/>
        </w:r>
        <w:r w:rsidRPr="008C0170">
          <w:t>Cancellation of intensive correction order if offender withdraws consent</w:t>
        </w:r>
        <w:r>
          <w:tab/>
        </w:r>
        <w:r>
          <w:fldChar w:fldCharType="begin"/>
        </w:r>
        <w:r>
          <w:instrText xml:space="preserve"> PAGEREF _Toc169270197 \h </w:instrText>
        </w:r>
        <w:r>
          <w:fldChar w:fldCharType="separate"/>
        </w:r>
        <w:r w:rsidR="00670805">
          <w:t>50</w:t>
        </w:r>
        <w:r>
          <w:fldChar w:fldCharType="end"/>
        </w:r>
      </w:hyperlink>
    </w:p>
    <w:p w14:paraId="099818C6" w14:textId="163C5157"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198" w:history="1">
        <w:r w:rsidR="009E056A" w:rsidRPr="008C0170">
          <w:t>Division 5.6.3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Suspension and cancellation of intensive correction order</w:t>
        </w:r>
        <w:r w:rsidR="009E056A" w:rsidRPr="009E056A">
          <w:rPr>
            <w:vanish/>
          </w:rPr>
          <w:tab/>
        </w:r>
        <w:r w:rsidR="009E056A" w:rsidRPr="009E056A">
          <w:rPr>
            <w:vanish/>
          </w:rPr>
          <w:fldChar w:fldCharType="begin"/>
        </w:r>
        <w:r w:rsidR="009E056A" w:rsidRPr="009E056A">
          <w:rPr>
            <w:vanish/>
          </w:rPr>
          <w:instrText xml:space="preserve"> PAGEREF _Toc169270198 \h </w:instrText>
        </w:r>
        <w:r w:rsidR="009E056A" w:rsidRPr="009E056A">
          <w:rPr>
            <w:vanish/>
          </w:rPr>
        </w:r>
        <w:r w:rsidR="009E056A" w:rsidRPr="009E056A">
          <w:rPr>
            <w:vanish/>
          </w:rPr>
          <w:fldChar w:fldCharType="separate"/>
        </w:r>
        <w:r w:rsidR="00670805">
          <w:rPr>
            <w:vanish/>
          </w:rPr>
          <w:t>50</w:t>
        </w:r>
        <w:r w:rsidR="009E056A" w:rsidRPr="009E056A">
          <w:rPr>
            <w:vanish/>
          </w:rPr>
          <w:fldChar w:fldCharType="end"/>
        </w:r>
      </w:hyperlink>
    </w:p>
    <w:p w14:paraId="2AFB0CD8" w14:textId="55E7B47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9" w:history="1">
        <w:r w:rsidRPr="008C0170">
          <w:t>67</w:t>
        </w:r>
        <w:r>
          <w:rPr>
            <w:rFonts w:asciiTheme="minorHAnsi" w:eastAsiaTheme="minorEastAsia" w:hAnsiTheme="minorHAnsi" w:cstheme="minorBidi"/>
            <w:kern w:val="2"/>
            <w:sz w:val="22"/>
            <w:szCs w:val="22"/>
            <w:lang w:eastAsia="en-AU"/>
            <w14:ligatures w14:val="standardContextual"/>
          </w:rPr>
          <w:tab/>
        </w:r>
        <w:r w:rsidRPr="008C0170">
          <w:t>Application—div 5.6.3</w:t>
        </w:r>
        <w:r>
          <w:tab/>
        </w:r>
        <w:r>
          <w:fldChar w:fldCharType="begin"/>
        </w:r>
        <w:r>
          <w:instrText xml:space="preserve"> PAGEREF _Toc169270199 \h </w:instrText>
        </w:r>
        <w:r>
          <w:fldChar w:fldCharType="separate"/>
        </w:r>
        <w:r w:rsidR="00670805">
          <w:t>50</w:t>
        </w:r>
        <w:r>
          <w:fldChar w:fldCharType="end"/>
        </w:r>
      </w:hyperlink>
    </w:p>
    <w:p w14:paraId="7C2874AF" w14:textId="6DDF855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0" w:history="1">
        <w:r w:rsidRPr="008C0170">
          <w:t>68</w:t>
        </w:r>
        <w:r>
          <w:rPr>
            <w:rFonts w:asciiTheme="minorHAnsi" w:eastAsiaTheme="minorEastAsia" w:hAnsiTheme="minorHAnsi" w:cstheme="minorBidi"/>
            <w:kern w:val="2"/>
            <w:sz w:val="22"/>
            <w:szCs w:val="22"/>
            <w:lang w:eastAsia="en-AU"/>
            <w14:ligatures w14:val="standardContextual"/>
          </w:rPr>
          <w:tab/>
        </w:r>
        <w:r w:rsidRPr="008C0170">
          <w:t>Notice of board decisions about intensive correction order</w:t>
        </w:r>
        <w:r>
          <w:tab/>
        </w:r>
        <w:r>
          <w:fldChar w:fldCharType="begin"/>
        </w:r>
        <w:r>
          <w:instrText xml:space="preserve"> PAGEREF _Toc169270200 \h </w:instrText>
        </w:r>
        <w:r>
          <w:fldChar w:fldCharType="separate"/>
        </w:r>
        <w:r w:rsidR="00670805">
          <w:t>50</w:t>
        </w:r>
        <w:r>
          <w:fldChar w:fldCharType="end"/>
        </w:r>
      </w:hyperlink>
    </w:p>
    <w:p w14:paraId="371162F3" w14:textId="0B65A91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1" w:history="1">
        <w:r w:rsidRPr="008C0170">
          <w:t>69</w:t>
        </w:r>
        <w:r>
          <w:rPr>
            <w:rFonts w:asciiTheme="minorHAnsi" w:eastAsiaTheme="minorEastAsia" w:hAnsiTheme="minorHAnsi" w:cstheme="minorBidi"/>
            <w:kern w:val="2"/>
            <w:sz w:val="22"/>
            <w:szCs w:val="22"/>
            <w:lang w:eastAsia="en-AU"/>
            <w14:ligatures w14:val="standardContextual"/>
          </w:rPr>
          <w:tab/>
        </w:r>
        <w:r w:rsidRPr="008C0170">
          <w:t>Intensive correction order—effect of suspension or cancellation</w:t>
        </w:r>
        <w:r>
          <w:tab/>
        </w:r>
        <w:r>
          <w:fldChar w:fldCharType="begin"/>
        </w:r>
        <w:r>
          <w:instrText xml:space="preserve"> PAGEREF _Toc169270201 \h </w:instrText>
        </w:r>
        <w:r>
          <w:fldChar w:fldCharType="separate"/>
        </w:r>
        <w:r w:rsidR="00670805">
          <w:t>50</w:t>
        </w:r>
        <w:r>
          <w:fldChar w:fldCharType="end"/>
        </w:r>
      </w:hyperlink>
    </w:p>
    <w:p w14:paraId="310DC40B" w14:textId="0439BC3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2" w:history="1">
        <w:r w:rsidRPr="008C0170">
          <w:t>70</w:t>
        </w:r>
        <w:r>
          <w:rPr>
            <w:rFonts w:asciiTheme="minorHAnsi" w:eastAsiaTheme="minorEastAsia" w:hAnsiTheme="minorHAnsi" w:cstheme="minorBidi"/>
            <w:kern w:val="2"/>
            <w:sz w:val="22"/>
            <w:szCs w:val="22"/>
            <w:lang w:eastAsia="en-AU"/>
            <w14:ligatures w14:val="standardContextual"/>
          </w:rPr>
          <w:tab/>
        </w:r>
        <w:r w:rsidRPr="008C0170">
          <w:t>Intensive correction orders—effect of suspension or cancellation on other intensive correction order</w:t>
        </w:r>
        <w:r>
          <w:tab/>
        </w:r>
        <w:r>
          <w:fldChar w:fldCharType="begin"/>
        </w:r>
        <w:r>
          <w:instrText xml:space="preserve"> PAGEREF _Toc169270202 \h </w:instrText>
        </w:r>
        <w:r>
          <w:fldChar w:fldCharType="separate"/>
        </w:r>
        <w:r w:rsidR="00670805">
          <w:t>51</w:t>
        </w:r>
        <w:r>
          <w:fldChar w:fldCharType="end"/>
        </w:r>
      </w:hyperlink>
    </w:p>
    <w:p w14:paraId="7826A393" w14:textId="7172556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3" w:history="1">
        <w:r w:rsidRPr="008C0170">
          <w:t>71</w:t>
        </w:r>
        <w:r>
          <w:rPr>
            <w:rFonts w:asciiTheme="minorHAnsi" w:eastAsiaTheme="minorEastAsia" w:hAnsiTheme="minorHAnsi" w:cstheme="minorBidi"/>
            <w:kern w:val="2"/>
            <w:sz w:val="22"/>
            <w:szCs w:val="22"/>
            <w:lang w:eastAsia="en-AU"/>
            <w14:ligatures w14:val="standardContextual"/>
          </w:rPr>
          <w:tab/>
        </w:r>
        <w:r w:rsidRPr="008C0170">
          <w:t>Intensive correction orders—effect of suspension or cancellation on parole</w:t>
        </w:r>
        <w:r>
          <w:tab/>
        </w:r>
        <w:r>
          <w:fldChar w:fldCharType="begin"/>
        </w:r>
        <w:r>
          <w:instrText xml:space="preserve"> PAGEREF _Toc169270203 \h </w:instrText>
        </w:r>
        <w:r>
          <w:fldChar w:fldCharType="separate"/>
        </w:r>
        <w:r w:rsidR="00670805">
          <w:t>52</w:t>
        </w:r>
        <w:r>
          <w:fldChar w:fldCharType="end"/>
        </w:r>
      </w:hyperlink>
    </w:p>
    <w:p w14:paraId="7D5E2679" w14:textId="20163CE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4" w:history="1">
        <w:r w:rsidRPr="008C0170">
          <w:t>72</w:t>
        </w:r>
        <w:r>
          <w:rPr>
            <w:rFonts w:asciiTheme="minorHAnsi" w:eastAsiaTheme="minorEastAsia" w:hAnsiTheme="minorHAnsi" w:cstheme="minorBidi"/>
            <w:kern w:val="2"/>
            <w:sz w:val="22"/>
            <w:szCs w:val="22"/>
            <w:lang w:eastAsia="en-AU"/>
            <w14:ligatures w14:val="standardContextual"/>
          </w:rPr>
          <w:tab/>
        </w:r>
        <w:r w:rsidRPr="008C0170">
          <w:t>Suspension or cancellation of intensive correction order—recommittal to full-time detention</w:t>
        </w:r>
        <w:r>
          <w:tab/>
        </w:r>
        <w:r>
          <w:fldChar w:fldCharType="begin"/>
        </w:r>
        <w:r>
          <w:instrText xml:space="preserve"> PAGEREF _Toc169270204 \h </w:instrText>
        </w:r>
        <w:r>
          <w:fldChar w:fldCharType="separate"/>
        </w:r>
        <w:r w:rsidR="00670805">
          <w:t>52</w:t>
        </w:r>
        <w:r>
          <w:fldChar w:fldCharType="end"/>
        </w:r>
      </w:hyperlink>
    </w:p>
    <w:p w14:paraId="1FF6FBB3" w14:textId="5F4B0A8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5" w:history="1">
        <w:r w:rsidRPr="008C0170">
          <w:t>73</w:t>
        </w:r>
        <w:r>
          <w:rPr>
            <w:rFonts w:asciiTheme="minorHAnsi" w:eastAsiaTheme="minorEastAsia" w:hAnsiTheme="minorHAnsi" w:cstheme="minorBidi"/>
            <w:kern w:val="2"/>
            <w:sz w:val="22"/>
            <w:szCs w:val="22"/>
            <w:lang w:eastAsia="en-AU"/>
            <w14:ligatures w14:val="standardContextual"/>
          </w:rPr>
          <w:tab/>
        </w:r>
        <w:r w:rsidRPr="008C0170">
          <w:t>Cancellation of intensive correction order—offender may apply for order to be reinstated</w:t>
        </w:r>
        <w:r>
          <w:tab/>
        </w:r>
        <w:r>
          <w:fldChar w:fldCharType="begin"/>
        </w:r>
        <w:r>
          <w:instrText xml:space="preserve"> PAGEREF _Toc169270205 \h </w:instrText>
        </w:r>
        <w:r>
          <w:fldChar w:fldCharType="separate"/>
        </w:r>
        <w:r w:rsidR="00670805">
          <w:t>53</w:t>
        </w:r>
        <w:r>
          <w:fldChar w:fldCharType="end"/>
        </w:r>
      </w:hyperlink>
    </w:p>
    <w:p w14:paraId="6122D2B9" w14:textId="29172EA0"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06" w:history="1">
        <w:r w:rsidR="009E056A" w:rsidRPr="008C0170">
          <w:t>Part 5.7</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orders—amendment or discharge</w:t>
        </w:r>
        <w:r w:rsidR="009E056A" w:rsidRPr="009E056A">
          <w:rPr>
            <w:vanish/>
          </w:rPr>
          <w:tab/>
        </w:r>
        <w:r w:rsidR="009E056A" w:rsidRPr="009E056A">
          <w:rPr>
            <w:vanish/>
          </w:rPr>
          <w:fldChar w:fldCharType="begin"/>
        </w:r>
        <w:r w:rsidR="009E056A" w:rsidRPr="009E056A">
          <w:rPr>
            <w:vanish/>
          </w:rPr>
          <w:instrText xml:space="preserve"> PAGEREF _Toc169270206 \h </w:instrText>
        </w:r>
        <w:r w:rsidR="009E056A" w:rsidRPr="009E056A">
          <w:rPr>
            <w:vanish/>
          </w:rPr>
        </w:r>
        <w:r w:rsidR="009E056A" w:rsidRPr="009E056A">
          <w:rPr>
            <w:vanish/>
          </w:rPr>
          <w:fldChar w:fldCharType="separate"/>
        </w:r>
        <w:r w:rsidR="00670805">
          <w:rPr>
            <w:vanish/>
          </w:rPr>
          <w:t>55</w:t>
        </w:r>
        <w:r w:rsidR="009E056A" w:rsidRPr="009E056A">
          <w:rPr>
            <w:vanish/>
          </w:rPr>
          <w:fldChar w:fldCharType="end"/>
        </w:r>
      </w:hyperlink>
    </w:p>
    <w:p w14:paraId="0FFAF51A" w14:textId="0838751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7" w:history="1">
        <w:r w:rsidRPr="008C0170">
          <w:t>74</w:t>
        </w:r>
        <w:r>
          <w:rPr>
            <w:rFonts w:asciiTheme="minorHAnsi" w:eastAsiaTheme="minorEastAsia" w:hAnsiTheme="minorHAnsi" w:cstheme="minorBidi"/>
            <w:kern w:val="2"/>
            <w:sz w:val="22"/>
            <w:szCs w:val="22"/>
            <w:lang w:eastAsia="en-AU"/>
            <w14:ligatures w14:val="standardContextual"/>
          </w:rPr>
          <w:tab/>
        </w:r>
        <w:r w:rsidRPr="008C0170">
          <w:t>Court powers—amendment or discharge of intensive correction order</w:t>
        </w:r>
        <w:r>
          <w:tab/>
        </w:r>
        <w:r>
          <w:fldChar w:fldCharType="begin"/>
        </w:r>
        <w:r>
          <w:instrText xml:space="preserve"> PAGEREF _Toc169270207 \h </w:instrText>
        </w:r>
        <w:r>
          <w:fldChar w:fldCharType="separate"/>
        </w:r>
        <w:r w:rsidR="00670805">
          <w:t>55</w:t>
        </w:r>
        <w:r>
          <w:fldChar w:fldCharType="end"/>
        </w:r>
      </w:hyperlink>
    </w:p>
    <w:p w14:paraId="29999D85" w14:textId="5D9F0D6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8" w:history="1">
        <w:r w:rsidRPr="008C0170">
          <w:t>75</w:t>
        </w:r>
        <w:r>
          <w:rPr>
            <w:rFonts w:asciiTheme="minorHAnsi" w:eastAsiaTheme="minorEastAsia" w:hAnsiTheme="minorHAnsi" w:cstheme="minorBidi"/>
            <w:kern w:val="2"/>
            <w:sz w:val="22"/>
            <w:szCs w:val="22"/>
            <w:lang w:eastAsia="en-AU"/>
            <w14:ligatures w14:val="standardContextual"/>
          </w:rPr>
          <w:tab/>
        </w:r>
        <w:r w:rsidRPr="008C0170">
          <w:t>Intensive correction orders—limitations on amendment or discharge</w:t>
        </w:r>
        <w:r>
          <w:tab/>
        </w:r>
        <w:r>
          <w:fldChar w:fldCharType="begin"/>
        </w:r>
        <w:r>
          <w:instrText xml:space="preserve"> PAGEREF _Toc169270208 \h </w:instrText>
        </w:r>
        <w:r>
          <w:fldChar w:fldCharType="separate"/>
        </w:r>
        <w:r w:rsidR="00670805">
          <w:t>56</w:t>
        </w:r>
        <w:r>
          <w:fldChar w:fldCharType="end"/>
        </w:r>
      </w:hyperlink>
    </w:p>
    <w:p w14:paraId="053CBE34" w14:textId="68296A05"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09" w:history="1">
        <w:r w:rsidR="009E056A" w:rsidRPr="008C0170">
          <w:t>Part 5.8</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orders—reporting and records</w:t>
        </w:r>
        <w:r w:rsidR="009E056A" w:rsidRPr="009E056A">
          <w:rPr>
            <w:vanish/>
          </w:rPr>
          <w:tab/>
        </w:r>
        <w:r w:rsidR="009E056A" w:rsidRPr="009E056A">
          <w:rPr>
            <w:vanish/>
          </w:rPr>
          <w:fldChar w:fldCharType="begin"/>
        </w:r>
        <w:r w:rsidR="009E056A" w:rsidRPr="009E056A">
          <w:rPr>
            <w:vanish/>
          </w:rPr>
          <w:instrText xml:space="preserve"> PAGEREF _Toc169270209 \h </w:instrText>
        </w:r>
        <w:r w:rsidR="009E056A" w:rsidRPr="009E056A">
          <w:rPr>
            <w:vanish/>
          </w:rPr>
        </w:r>
        <w:r w:rsidR="009E056A" w:rsidRPr="009E056A">
          <w:rPr>
            <w:vanish/>
          </w:rPr>
          <w:fldChar w:fldCharType="separate"/>
        </w:r>
        <w:r w:rsidR="00670805">
          <w:rPr>
            <w:vanish/>
          </w:rPr>
          <w:t>57</w:t>
        </w:r>
        <w:r w:rsidR="009E056A" w:rsidRPr="009E056A">
          <w:rPr>
            <w:vanish/>
          </w:rPr>
          <w:fldChar w:fldCharType="end"/>
        </w:r>
      </w:hyperlink>
    </w:p>
    <w:p w14:paraId="06597DED" w14:textId="4EAB0AC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10" w:history="1">
        <w:r w:rsidRPr="008C0170">
          <w:t>76</w:t>
        </w:r>
        <w:r>
          <w:rPr>
            <w:rFonts w:asciiTheme="minorHAnsi" w:eastAsiaTheme="minorEastAsia" w:hAnsiTheme="minorHAnsi" w:cstheme="minorBidi"/>
            <w:kern w:val="2"/>
            <w:sz w:val="22"/>
            <w:szCs w:val="22"/>
            <w:lang w:eastAsia="en-AU"/>
            <w14:ligatures w14:val="standardContextual"/>
          </w:rPr>
          <w:tab/>
        </w:r>
        <w:r w:rsidRPr="008C0170">
          <w:t>Record-keeping by director-general</w:t>
        </w:r>
        <w:r>
          <w:tab/>
        </w:r>
        <w:r>
          <w:fldChar w:fldCharType="begin"/>
        </w:r>
        <w:r>
          <w:instrText xml:space="preserve"> PAGEREF _Toc169270210 \h </w:instrText>
        </w:r>
        <w:r>
          <w:fldChar w:fldCharType="separate"/>
        </w:r>
        <w:r w:rsidR="00670805">
          <w:t>57</w:t>
        </w:r>
        <w:r>
          <w:fldChar w:fldCharType="end"/>
        </w:r>
      </w:hyperlink>
    </w:p>
    <w:p w14:paraId="3240A6F2" w14:textId="2B193A3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11" w:history="1">
        <w:r w:rsidRPr="008C0170">
          <w:t>77</w:t>
        </w:r>
        <w:r>
          <w:rPr>
            <w:rFonts w:asciiTheme="minorHAnsi" w:eastAsiaTheme="minorEastAsia" w:hAnsiTheme="minorHAnsi" w:cstheme="minorBidi"/>
            <w:kern w:val="2"/>
            <w:sz w:val="22"/>
            <w:szCs w:val="22"/>
            <w:lang w:eastAsia="en-AU"/>
            <w14:ligatures w14:val="standardContextual"/>
          </w:rPr>
          <w:tab/>
        </w:r>
        <w:r w:rsidRPr="008C0170">
          <w:t>Authorised person may access data</w:t>
        </w:r>
        <w:r>
          <w:tab/>
        </w:r>
        <w:r>
          <w:fldChar w:fldCharType="begin"/>
        </w:r>
        <w:r>
          <w:instrText xml:space="preserve"> PAGEREF _Toc169270211 \h </w:instrText>
        </w:r>
        <w:r>
          <w:fldChar w:fldCharType="separate"/>
        </w:r>
        <w:r w:rsidR="00670805">
          <w:t>57</w:t>
        </w:r>
        <w:r>
          <w:fldChar w:fldCharType="end"/>
        </w:r>
      </w:hyperlink>
    </w:p>
    <w:p w14:paraId="75514E14" w14:textId="20F03161"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12" w:history="1">
        <w:r w:rsidR="009E056A" w:rsidRPr="008C0170">
          <w:t>Part 5.9</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orders—miscellaneous</w:t>
        </w:r>
        <w:r w:rsidR="009E056A" w:rsidRPr="009E056A">
          <w:rPr>
            <w:vanish/>
          </w:rPr>
          <w:tab/>
        </w:r>
        <w:r w:rsidR="009E056A" w:rsidRPr="009E056A">
          <w:rPr>
            <w:vanish/>
          </w:rPr>
          <w:fldChar w:fldCharType="begin"/>
        </w:r>
        <w:r w:rsidR="009E056A" w:rsidRPr="009E056A">
          <w:rPr>
            <w:vanish/>
          </w:rPr>
          <w:instrText xml:space="preserve"> PAGEREF _Toc169270212 \h </w:instrText>
        </w:r>
        <w:r w:rsidR="009E056A" w:rsidRPr="009E056A">
          <w:rPr>
            <w:vanish/>
          </w:rPr>
        </w:r>
        <w:r w:rsidR="009E056A" w:rsidRPr="009E056A">
          <w:rPr>
            <w:vanish/>
          </w:rPr>
          <w:fldChar w:fldCharType="separate"/>
        </w:r>
        <w:r w:rsidR="00670805">
          <w:rPr>
            <w:vanish/>
          </w:rPr>
          <w:t>58</w:t>
        </w:r>
        <w:r w:rsidR="009E056A" w:rsidRPr="009E056A">
          <w:rPr>
            <w:vanish/>
          </w:rPr>
          <w:fldChar w:fldCharType="end"/>
        </w:r>
      </w:hyperlink>
    </w:p>
    <w:p w14:paraId="4B2D4FFF" w14:textId="12657D6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13" w:history="1">
        <w:r w:rsidRPr="008C0170">
          <w:t>78</w:t>
        </w:r>
        <w:r>
          <w:rPr>
            <w:rFonts w:asciiTheme="minorHAnsi" w:eastAsiaTheme="minorEastAsia" w:hAnsiTheme="minorHAnsi" w:cstheme="minorBidi"/>
            <w:kern w:val="2"/>
            <w:sz w:val="22"/>
            <w:szCs w:val="22"/>
            <w:lang w:eastAsia="en-AU"/>
            <w14:ligatures w14:val="standardContextual"/>
          </w:rPr>
          <w:tab/>
        </w:r>
        <w:r w:rsidRPr="008C0170">
          <w:t>Intensive correction order proceedings—rights of interested person</w:t>
        </w:r>
        <w:r>
          <w:tab/>
        </w:r>
        <w:r>
          <w:fldChar w:fldCharType="begin"/>
        </w:r>
        <w:r>
          <w:instrText xml:space="preserve"> PAGEREF _Toc169270213 \h </w:instrText>
        </w:r>
        <w:r>
          <w:fldChar w:fldCharType="separate"/>
        </w:r>
        <w:r w:rsidR="00670805">
          <w:t>58</w:t>
        </w:r>
        <w:r>
          <w:fldChar w:fldCharType="end"/>
        </w:r>
      </w:hyperlink>
    </w:p>
    <w:p w14:paraId="2462D7DC" w14:textId="67EA4BA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14" w:history="1">
        <w:r w:rsidRPr="008C0170">
          <w:t>78A</w:t>
        </w:r>
        <w:r>
          <w:rPr>
            <w:rFonts w:asciiTheme="minorHAnsi" w:eastAsiaTheme="minorEastAsia" w:hAnsiTheme="minorHAnsi" w:cstheme="minorBidi"/>
            <w:kern w:val="2"/>
            <w:sz w:val="22"/>
            <w:szCs w:val="22"/>
            <w:lang w:eastAsia="en-AU"/>
            <w14:ligatures w14:val="standardContextual"/>
          </w:rPr>
          <w:tab/>
        </w:r>
        <w:r w:rsidRPr="008C0170">
          <w:t>Intensive correction order cancellation by court—official notice of sentence</w:t>
        </w:r>
        <w:r>
          <w:tab/>
        </w:r>
        <w:r>
          <w:fldChar w:fldCharType="begin"/>
        </w:r>
        <w:r>
          <w:instrText xml:space="preserve"> PAGEREF _Toc169270214 \h </w:instrText>
        </w:r>
        <w:r>
          <w:fldChar w:fldCharType="separate"/>
        </w:r>
        <w:r w:rsidR="00670805">
          <w:t>58</w:t>
        </w:r>
        <w:r>
          <w:fldChar w:fldCharType="end"/>
        </w:r>
      </w:hyperlink>
    </w:p>
    <w:p w14:paraId="7EFFCDD0" w14:textId="5CD84B5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15" w:history="1">
        <w:r w:rsidRPr="008C0170">
          <w:t>79</w:t>
        </w:r>
        <w:r>
          <w:rPr>
            <w:rFonts w:asciiTheme="minorHAnsi" w:eastAsiaTheme="minorEastAsia" w:hAnsiTheme="minorHAnsi" w:cstheme="minorBidi"/>
            <w:kern w:val="2"/>
            <w:sz w:val="22"/>
            <w:szCs w:val="22"/>
            <w:lang w:eastAsia="en-AU"/>
            <w14:ligatures w14:val="standardContextual"/>
          </w:rPr>
          <w:tab/>
        </w:r>
        <w:r w:rsidRPr="008C0170">
          <w:t>Intensive correction order—court and board powers after end of order</w:t>
        </w:r>
        <w:r>
          <w:tab/>
        </w:r>
        <w:r>
          <w:fldChar w:fldCharType="begin"/>
        </w:r>
        <w:r>
          <w:instrText xml:space="preserve"> PAGEREF _Toc169270215 \h </w:instrText>
        </w:r>
        <w:r>
          <w:fldChar w:fldCharType="separate"/>
        </w:r>
        <w:r w:rsidR="00670805">
          <w:t>59</w:t>
        </w:r>
        <w:r>
          <w:fldChar w:fldCharType="end"/>
        </w:r>
      </w:hyperlink>
    </w:p>
    <w:p w14:paraId="36879BED" w14:textId="5B1DC67F"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216" w:history="1">
        <w:r w:rsidRPr="008C0170">
          <w:t>80</w:t>
        </w:r>
        <w:r>
          <w:rPr>
            <w:rFonts w:asciiTheme="minorHAnsi" w:eastAsiaTheme="minorEastAsia" w:hAnsiTheme="minorHAnsi" w:cstheme="minorBidi"/>
            <w:kern w:val="2"/>
            <w:sz w:val="22"/>
            <w:szCs w:val="22"/>
            <w:lang w:eastAsia="en-AU"/>
            <w14:ligatures w14:val="standardContextual"/>
          </w:rPr>
          <w:tab/>
        </w:r>
        <w:r w:rsidRPr="008C0170">
          <w:t>Intensive correction orders—outstanding warrants—extension of sentence</w:t>
        </w:r>
        <w:r>
          <w:tab/>
        </w:r>
        <w:r>
          <w:fldChar w:fldCharType="begin"/>
        </w:r>
        <w:r>
          <w:instrText xml:space="preserve"> PAGEREF _Toc169270216 \h </w:instrText>
        </w:r>
        <w:r>
          <w:fldChar w:fldCharType="separate"/>
        </w:r>
        <w:r w:rsidR="00670805">
          <w:t>59</w:t>
        </w:r>
        <w:r>
          <w:fldChar w:fldCharType="end"/>
        </w:r>
      </w:hyperlink>
    </w:p>
    <w:p w14:paraId="0B759437" w14:textId="30476FDF"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217" w:history="1">
        <w:r w:rsidR="009E056A" w:rsidRPr="008C0170">
          <w:t>Chapter 5A</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Drug and alcohol treatment orders</w:t>
        </w:r>
        <w:r w:rsidR="009E056A" w:rsidRPr="009E056A">
          <w:rPr>
            <w:vanish/>
          </w:rPr>
          <w:tab/>
        </w:r>
        <w:r w:rsidR="009E056A" w:rsidRPr="009E056A">
          <w:rPr>
            <w:vanish/>
          </w:rPr>
          <w:fldChar w:fldCharType="begin"/>
        </w:r>
        <w:r w:rsidR="009E056A" w:rsidRPr="009E056A">
          <w:rPr>
            <w:vanish/>
          </w:rPr>
          <w:instrText xml:space="preserve"> PAGEREF _Toc169270217 \h </w:instrText>
        </w:r>
        <w:r w:rsidR="009E056A" w:rsidRPr="009E056A">
          <w:rPr>
            <w:vanish/>
          </w:rPr>
        </w:r>
        <w:r w:rsidR="009E056A" w:rsidRPr="009E056A">
          <w:rPr>
            <w:vanish/>
          </w:rPr>
          <w:fldChar w:fldCharType="separate"/>
        </w:r>
        <w:r w:rsidR="00670805">
          <w:rPr>
            <w:vanish/>
          </w:rPr>
          <w:t>61</w:t>
        </w:r>
        <w:r w:rsidR="009E056A" w:rsidRPr="009E056A">
          <w:rPr>
            <w:vanish/>
          </w:rPr>
          <w:fldChar w:fldCharType="end"/>
        </w:r>
      </w:hyperlink>
    </w:p>
    <w:p w14:paraId="38C3AF8A" w14:textId="60808071"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18" w:history="1">
        <w:r w:rsidR="009E056A" w:rsidRPr="008C0170">
          <w:t>Part 5A.1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Preliminary</w:t>
        </w:r>
        <w:r w:rsidR="009E056A" w:rsidRPr="009E056A">
          <w:rPr>
            <w:vanish/>
          </w:rPr>
          <w:tab/>
        </w:r>
        <w:r w:rsidR="009E056A" w:rsidRPr="009E056A">
          <w:rPr>
            <w:vanish/>
          </w:rPr>
          <w:fldChar w:fldCharType="begin"/>
        </w:r>
        <w:r w:rsidR="009E056A" w:rsidRPr="009E056A">
          <w:rPr>
            <w:vanish/>
          </w:rPr>
          <w:instrText xml:space="preserve"> PAGEREF _Toc169270218 \h </w:instrText>
        </w:r>
        <w:r w:rsidR="009E056A" w:rsidRPr="009E056A">
          <w:rPr>
            <w:vanish/>
          </w:rPr>
        </w:r>
        <w:r w:rsidR="009E056A" w:rsidRPr="009E056A">
          <w:rPr>
            <w:vanish/>
          </w:rPr>
          <w:fldChar w:fldCharType="separate"/>
        </w:r>
        <w:r w:rsidR="00670805">
          <w:rPr>
            <w:vanish/>
          </w:rPr>
          <w:t>61</w:t>
        </w:r>
        <w:r w:rsidR="009E056A" w:rsidRPr="009E056A">
          <w:rPr>
            <w:vanish/>
          </w:rPr>
          <w:fldChar w:fldCharType="end"/>
        </w:r>
      </w:hyperlink>
    </w:p>
    <w:p w14:paraId="46320564" w14:textId="11AA2A2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19" w:history="1">
        <w:r w:rsidRPr="008C0170">
          <w:t>82</w:t>
        </w:r>
        <w:r>
          <w:rPr>
            <w:rFonts w:asciiTheme="minorHAnsi" w:eastAsiaTheme="minorEastAsia" w:hAnsiTheme="minorHAnsi" w:cstheme="minorBidi"/>
            <w:kern w:val="2"/>
            <w:sz w:val="22"/>
            <w:szCs w:val="22"/>
            <w:lang w:eastAsia="en-AU"/>
            <w14:ligatures w14:val="standardContextual"/>
          </w:rPr>
          <w:tab/>
        </w:r>
        <w:r w:rsidRPr="008C0170">
          <w:t>Application—ch 5A</w:t>
        </w:r>
        <w:r>
          <w:tab/>
        </w:r>
        <w:r>
          <w:fldChar w:fldCharType="begin"/>
        </w:r>
        <w:r>
          <w:instrText xml:space="preserve"> PAGEREF _Toc169270219 \h </w:instrText>
        </w:r>
        <w:r>
          <w:fldChar w:fldCharType="separate"/>
        </w:r>
        <w:r w:rsidR="00670805">
          <w:t>61</w:t>
        </w:r>
        <w:r>
          <w:fldChar w:fldCharType="end"/>
        </w:r>
      </w:hyperlink>
    </w:p>
    <w:p w14:paraId="0805B961" w14:textId="43505C1E"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20" w:history="1">
        <w:r w:rsidR="009E056A" w:rsidRPr="008C0170">
          <w:t>Part 5A.2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Drug and alcohol treatment orders—undertaking treatment</w:t>
        </w:r>
        <w:r w:rsidR="009E056A" w:rsidRPr="009E056A">
          <w:rPr>
            <w:vanish/>
          </w:rPr>
          <w:tab/>
        </w:r>
        <w:r w:rsidR="009E056A" w:rsidRPr="009E056A">
          <w:rPr>
            <w:vanish/>
          </w:rPr>
          <w:fldChar w:fldCharType="begin"/>
        </w:r>
        <w:r w:rsidR="009E056A" w:rsidRPr="009E056A">
          <w:rPr>
            <w:vanish/>
          </w:rPr>
          <w:instrText xml:space="preserve"> PAGEREF _Toc169270220 \h </w:instrText>
        </w:r>
        <w:r w:rsidR="009E056A" w:rsidRPr="009E056A">
          <w:rPr>
            <w:vanish/>
          </w:rPr>
        </w:r>
        <w:r w:rsidR="009E056A" w:rsidRPr="009E056A">
          <w:rPr>
            <w:vanish/>
          </w:rPr>
          <w:fldChar w:fldCharType="separate"/>
        </w:r>
        <w:r w:rsidR="00670805">
          <w:rPr>
            <w:vanish/>
          </w:rPr>
          <w:t>62</w:t>
        </w:r>
        <w:r w:rsidR="009E056A" w:rsidRPr="009E056A">
          <w:rPr>
            <w:vanish/>
          </w:rPr>
          <w:fldChar w:fldCharType="end"/>
        </w:r>
      </w:hyperlink>
    </w:p>
    <w:p w14:paraId="5EA56EDD" w14:textId="4E2E1D8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21" w:history="1">
        <w:r w:rsidRPr="008C0170">
          <w:t>82A</w:t>
        </w:r>
        <w:r>
          <w:rPr>
            <w:rFonts w:asciiTheme="minorHAnsi" w:eastAsiaTheme="minorEastAsia" w:hAnsiTheme="minorHAnsi" w:cstheme="minorBidi"/>
            <w:kern w:val="2"/>
            <w:sz w:val="22"/>
            <w:szCs w:val="22"/>
            <w:lang w:eastAsia="en-AU"/>
            <w14:ligatures w14:val="standardContextual"/>
          </w:rPr>
          <w:tab/>
        </w:r>
        <w:r w:rsidRPr="008C0170">
          <w:t>Drug and alcohol treatment order—drug and alcohol tests</w:t>
        </w:r>
        <w:r>
          <w:tab/>
        </w:r>
        <w:r>
          <w:fldChar w:fldCharType="begin"/>
        </w:r>
        <w:r>
          <w:instrText xml:space="preserve"> PAGEREF _Toc169270221 \h </w:instrText>
        </w:r>
        <w:r>
          <w:fldChar w:fldCharType="separate"/>
        </w:r>
        <w:r w:rsidR="00670805">
          <w:t>62</w:t>
        </w:r>
        <w:r>
          <w:fldChar w:fldCharType="end"/>
        </w:r>
      </w:hyperlink>
    </w:p>
    <w:p w14:paraId="0B9B1012" w14:textId="7F07EB1E"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22" w:history="1">
        <w:r w:rsidR="009E056A" w:rsidRPr="008C0170">
          <w:t>Part 5A.3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Drug and alcohol treatment orders—effect of cancellation</w:t>
        </w:r>
        <w:r w:rsidR="009E056A" w:rsidRPr="009E056A">
          <w:rPr>
            <w:vanish/>
          </w:rPr>
          <w:tab/>
        </w:r>
        <w:r w:rsidR="009E056A" w:rsidRPr="009E056A">
          <w:rPr>
            <w:vanish/>
          </w:rPr>
          <w:fldChar w:fldCharType="begin"/>
        </w:r>
        <w:r w:rsidR="009E056A" w:rsidRPr="009E056A">
          <w:rPr>
            <w:vanish/>
          </w:rPr>
          <w:instrText xml:space="preserve"> PAGEREF _Toc169270222 \h </w:instrText>
        </w:r>
        <w:r w:rsidR="009E056A" w:rsidRPr="009E056A">
          <w:rPr>
            <w:vanish/>
          </w:rPr>
        </w:r>
        <w:r w:rsidR="009E056A" w:rsidRPr="009E056A">
          <w:rPr>
            <w:vanish/>
          </w:rPr>
          <w:fldChar w:fldCharType="separate"/>
        </w:r>
        <w:r w:rsidR="00670805">
          <w:rPr>
            <w:vanish/>
          </w:rPr>
          <w:t>63</w:t>
        </w:r>
        <w:r w:rsidR="009E056A" w:rsidRPr="009E056A">
          <w:rPr>
            <w:vanish/>
          </w:rPr>
          <w:fldChar w:fldCharType="end"/>
        </w:r>
      </w:hyperlink>
    </w:p>
    <w:p w14:paraId="56C438B6" w14:textId="3D546FB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23" w:history="1">
        <w:r w:rsidRPr="008C0170">
          <w:t>82B</w:t>
        </w:r>
        <w:r>
          <w:rPr>
            <w:rFonts w:asciiTheme="minorHAnsi" w:eastAsiaTheme="minorEastAsia" w:hAnsiTheme="minorHAnsi" w:cstheme="minorBidi"/>
            <w:kern w:val="2"/>
            <w:sz w:val="22"/>
            <w:szCs w:val="22"/>
            <w:lang w:eastAsia="en-AU"/>
            <w14:ligatures w14:val="standardContextual"/>
          </w:rPr>
          <w:tab/>
        </w:r>
        <w:r w:rsidRPr="008C0170">
          <w:t>Application—pt 5A.3</w:t>
        </w:r>
        <w:r>
          <w:tab/>
        </w:r>
        <w:r>
          <w:fldChar w:fldCharType="begin"/>
        </w:r>
        <w:r>
          <w:instrText xml:space="preserve"> PAGEREF _Toc169270223 \h </w:instrText>
        </w:r>
        <w:r>
          <w:fldChar w:fldCharType="separate"/>
        </w:r>
        <w:r w:rsidR="00670805">
          <w:t>63</w:t>
        </w:r>
        <w:r>
          <w:fldChar w:fldCharType="end"/>
        </w:r>
      </w:hyperlink>
    </w:p>
    <w:p w14:paraId="40C08478" w14:textId="4462456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24" w:history="1">
        <w:r w:rsidRPr="008C0170">
          <w:t>82C</w:t>
        </w:r>
        <w:r>
          <w:rPr>
            <w:rFonts w:asciiTheme="minorHAnsi" w:eastAsiaTheme="minorEastAsia" w:hAnsiTheme="minorHAnsi" w:cstheme="minorBidi"/>
            <w:kern w:val="2"/>
            <w:sz w:val="22"/>
            <w:szCs w:val="22"/>
            <w:lang w:eastAsia="en-AU"/>
            <w14:ligatures w14:val="standardContextual"/>
          </w:rPr>
          <w:tab/>
        </w:r>
        <w:r w:rsidRPr="008C0170">
          <w:t>Drug and alcohol treatment order—effect of cancellation</w:t>
        </w:r>
        <w:r>
          <w:tab/>
        </w:r>
        <w:r>
          <w:fldChar w:fldCharType="begin"/>
        </w:r>
        <w:r>
          <w:instrText xml:space="preserve"> PAGEREF _Toc169270224 \h </w:instrText>
        </w:r>
        <w:r>
          <w:fldChar w:fldCharType="separate"/>
        </w:r>
        <w:r w:rsidR="00670805">
          <w:t>63</w:t>
        </w:r>
        <w:r>
          <w:fldChar w:fldCharType="end"/>
        </w:r>
      </w:hyperlink>
    </w:p>
    <w:p w14:paraId="34A6CE14" w14:textId="6D7702B7"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25" w:history="1">
        <w:r w:rsidR="009E056A" w:rsidRPr="008C0170">
          <w:t>Part 5A.4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Drug and alcohol treatment orders—reporting and records</w:t>
        </w:r>
        <w:r w:rsidR="009E056A" w:rsidRPr="009E056A">
          <w:rPr>
            <w:vanish/>
          </w:rPr>
          <w:tab/>
        </w:r>
        <w:r w:rsidR="009E056A" w:rsidRPr="009E056A">
          <w:rPr>
            <w:vanish/>
          </w:rPr>
          <w:fldChar w:fldCharType="begin"/>
        </w:r>
        <w:r w:rsidR="009E056A" w:rsidRPr="009E056A">
          <w:rPr>
            <w:vanish/>
          </w:rPr>
          <w:instrText xml:space="preserve"> PAGEREF _Toc169270225 \h </w:instrText>
        </w:r>
        <w:r w:rsidR="009E056A" w:rsidRPr="009E056A">
          <w:rPr>
            <w:vanish/>
          </w:rPr>
        </w:r>
        <w:r w:rsidR="009E056A" w:rsidRPr="009E056A">
          <w:rPr>
            <w:vanish/>
          </w:rPr>
          <w:fldChar w:fldCharType="separate"/>
        </w:r>
        <w:r w:rsidR="00670805">
          <w:rPr>
            <w:vanish/>
          </w:rPr>
          <w:t>65</w:t>
        </w:r>
        <w:r w:rsidR="009E056A" w:rsidRPr="009E056A">
          <w:rPr>
            <w:vanish/>
          </w:rPr>
          <w:fldChar w:fldCharType="end"/>
        </w:r>
      </w:hyperlink>
    </w:p>
    <w:p w14:paraId="7E3CB0F9" w14:textId="3BE3904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26" w:history="1">
        <w:r w:rsidRPr="008C0170">
          <w:t>82D</w:t>
        </w:r>
        <w:r>
          <w:rPr>
            <w:rFonts w:asciiTheme="minorHAnsi" w:eastAsiaTheme="minorEastAsia" w:hAnsiTheme="minorHAnsi" w:cstheme="minorBidi"/>
            <w:kern w:val="2"/>
            <w:sz w:val="22"/>
            <w:szCs w:val="22"/>
            <w:lang w:eastAsia="en-AU"/>
            <w14:ligatures w14:val="standardContextual"/>
          </w:rPr>
          <w:tab/>
        </w:r>
        <w:r w:rsidRPr="008C0170">
          <w:t>Record-keeping by director-general</w:t>
        </w:r>
        <w:r>
          <w:tab/>
        </w:r>
        <w:r>
          <w:fldChar w:fldCharType="begin"/>
        </w:r>
        <w:r>
          <w:instrText xml:space="preserve"> PAGEREF _Toc169270226 \h </w:instrText>
        </w:r>
        <w:r>
          <w:fldChar w:fldCharType="separate"/>
        </w:r>
        <w:r w:rsidR="00670805">
          <w:t>65</w:t>
        </w:r>
        <w:r>
          <w:fldChar w:fldCharType="end"/>
        </w:r>
      </w:hyperlink>
    </w:p>
    <w:p w14:paraId="795E4D3E" w14:textId="3E7F787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27" w:history="1">
        <w:r w:rsidRPr="008C0170">
          <w:t>82E</w:t>
        </w:r>
        <w:r>
          <w:rPr>
            <w:rFonts w:asciiTheme="minorHAnsi" w:eastAsiaTheme="minorEastAsia" w:hAnsiTheme="minorHAnsi" w:cstheme="minorBidi"/>
            <w:kern w:val="2"/>
            <w:sz w:val="22"/>
            <w:szCs w:val="22"/>
            <w:lang w:eastAsia="en-AU"/>
            <w14:ligatures w14:val="standardContextual"/>
          </w:rPr>
          <w:tab/>
        </w:r>
        <w:r w:rsidRPr="008C0170">
          <w:t>Authorised person may access data</w:t>
        </w:r>
        <w:r>
          <w:tab/>
        </w:r>
        <w:r>
          <w:fldChar w:fldCharType="begin"/>
        </w:r>
        <w:r>
          <w:instrText xml:space="preserve"> PAGEREF _Toc169270227 \h </w:instrText>
        </w:r>
        <w:r>
          <w:fldChar w:fldCharType="separate"/>
        </w:r>
        <w:r w:rsidR="00670805">
          <w:t>65</w:t>
        </w:r>
        <w:r>
          <w:fldChar w:fldCharType="end"/>
        </w:r>
      </w:hyperlink>
    </w:p>
    <w:p w14:paraId="31C64F6A" w14:textId="22414203"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228" w:history="1">
        <w:r w:rsidR="009E056A" w:rsidRPr="008C0170">
          <w:t>Chapter 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Good behaviour orders</w:t>
        </w:r>
        <w:r w:rsidR="009E056A" w:rsidRPr="009E056A">
          <w:rPr>
            <w:vanish/>
          </w:rPr>
          <w:tab/>
        </w:r>
        <w:r w:rsidR="009E056A" w:rsidRPr="009E056A">
          <w:rPr>
            <w:vanish/>
          </w:rPr>
          <w:fldChar w:fldCharType="begin"/>
        </w:r>
        <w:r w:rsidR="009E056A" w:rsidRPr="009E056A">
          <w:rPr>
            <w:vanish/>
          </w:rPr>
          <w:instrText xml:space="preserve"> PAGEREF _Toc169270228 \h </w:instrText>
        </w:r>
        <w:r w:rsidR="009E056A" w:rsidRPr="009E056A">
          <w:rPr>
            <w:vanish/>
          </w:rPr>
        </w:r>
        <w:r w:rsidR="009E056A" w:rsidRPr="009E056A">
          <w:rPr>
            <w:vanish/>
          </w:rPr>
          <w:fldChar w:fldCharType="separate"/>
        </w:r>
        <w:r w:rsidR="00670805">
          <w:rPr>
            <w:vanish/>
          </w:rPr>
          <w:t>66</w:t>
        </w:r>
        <w:r w:rsidR="009E056A" w:rsidRPr="009E056A">
          <w:rPr>
            <w:vanish/>
          </w:rPr>
          <w:fldChar w:fldCharType="end"/>
        </w:r>
      </w:hyperlink>
    </w:p>
    <w:p w14:paraId="1FE17425" w14:textId="175A6C26"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29" w:history="1">
        <w:r w:rsidR="009E056A" w:rsidRPr="008C0170">
          <w:t>Part 6.1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Undertaking good behaviour</w:t>
        </w:r>
        <w:r w:rsidR="009E056A" w:rsidRPr="009E056A">
          <w:rPr>
            <w:vanish/>
          </w:rPr>
          <w:tab/>
        </w:r>
        <w:r w:rsidR="009E056A" w:rsidRPr="009E056A">
          <w:rPr>
            <w:vanish/>
          </w:rPr>
          <w:fldChar w:fldCharType="begin"/>
        </w:r>
        <w:r w:rsidR="009E056A" w:rsidRPr="009E056A">
          <w:rPr>
            <w:vanish/>
          </w:rPr>
          <w:instrText xml:space="preserve"> PAGEREF _Toc169270229 \h </w:instrText>
        </w:r>
        <w:r w:rsidR="009E056A" w:rsidRPr="009E056A">
          <w:rPr>
            <w:vanish/>
          </w:rPr>
        </w:r>
        <w:r w:rsidR="009E056A" w:rsidRPr="009E056A">
          <w:rPr>
            <w:vanish/>
          </w:rPr>
          <w:fldChar w:fldCharType="separate"/>
        </w:r>
        <w:r w:rsidR="00670805">
          <w:rPr>
            <w:vanish/>
          </w:rPr>
          <w:t>66</w:t>
        </w:r>
        <w:r w:rsidR="009E056A" w:rsidRPr="009E056A">
          <w:rPr>
            <w:vanish/>
          </w:rPr>
          <w:fldChar w:fldCharType="end"/>
        </w:r>
      </w:hyperlink>
    </w:p>
    <w:p w14:paraId="273172BB" w14:textId="3889530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0" w:history="1">
        <w:r w:rsidRPr="008C0170">
          <w:t>83</w:t>
        </w:r>
        <w:r>
          <w:rPr>
            <w:rFonts w:asciiTheme="minorHAnsi" w:eastAsiaTheme="minorEastAsia" w:hAnsiTheme="minorHAnsi" w:cstheme="minorBidi"/>
            <w:kern w:val="2"/>
            <w:sz w:val="22"/>
            <w:szCs w:val="22"/>
            <w:lang w:eastAsia="en-AU"/>
            <w14:ligatures w14:val="standardContextual"/>
          </w:rPr>
          <w:tab/>
        </w:r>
        <w:r w:rsidRPr="008C0170">
          <w:t>Application—ch 6</w:t>
        </w:r>
        <w:r>
          <w:tab/>
        </w:r>
        <w:r>
          <w:fldChar w:fldCharType="begin"/>
        </w:r>
        <w:r>
          <w:instrText xml:space="preserve"> PAGEREF _Toc169270230 \h </w:instrText>
        </w:r>
        <w:r>
          <w:fldChar w:fldCharType="separate"/>
        </w:r>
        <w:r w:rsidR="00670805">
          <w:t>66</w:t>
        </w:r>
        <w:r>
          <w:fldChar w:fldCharType="end"/>
        </w:r>
      </w:hyperlink>
    </w:p>
    <w:p w14:paraId="2F0B27C2" w14:textId="446366C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1" w:history="1">
        <w:r w:rsidRPr="008C0170">
          <w:t>84</w:t>
        </w:r>
        <w:r>
          <w:rPr>
            <w:rFonts w:asciiTheme="minorHAnsi" w:eastAsiaTheme="minorEastAsia" w:hAnsiTheme="minorHAnsi" w:cstheme="minorBidi"/>
            <w:kern w:val="2"/>
            <w:sz w:val="22"/>
            <w:szCs w:val="22"/>
            <w:lang w:eastAsia="en-AU"/>
            <w14:ligatures w14:val="standardContextual"/>
          </w:rPr>
          <w:tab/>
        </w:r>
        <w:r w:rsidRPr="008C0170">
          <w:t>Definitions—ch 6</w:t>
        </w:r>
        <w:r>
          <w:tab/>
        </w:r>
        <w:r>
          <w:fldChar w:fldCharType="begin"/>
        </w:r>
        <w:r>
          <w:instrText xml:space="preserve"> PAGEREF _Toc169270231 \h </w:instrText>
        </w:r>
        <w:r>
          <w:fldChar w:fldCharType="separate"/>
        </w:r>
        <w:r w:rsidR="00670805">
          <w:t>66</w:t>
        </w:r>
        <w:r>
          <w:fldChar w:fldCharType="end"/>
        </w:r>
      </w:hyperlink>
    </w:p>
    <w:p w14:paraId="5A00FD50" w14:textId="643D34C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2" w:history="1">
        <w:r w:rsidRPr="008C0170">
          <w:t>85</w:t>
        </w:r>
        <w:r>
          <w:rPr>
            <w:rFonts w:asciiTheme="minorHAnsi" w:eastAsiaTheme="minorEastAsia" w:hAnsiTheme="minorHAnsi" w:cstheme="minorBidi"/>
            <w:kern w:val="2"/>
            <w:sz w:val="22"/>
            <w:szCs w:val="22"/>
            <w:lang w:eastAsia="en-AU"/>
            <w14:ligatures w14:val="standardContextual"/>
          </w:rPr>
          <w:tab/>
        </w:r>
        <w:r w:rsidRPr="008C0170">
          <w:t>Good behaviour obligations</w:t>
        </w:r>
        <w:r>
          <w:tab/>
        </w:r>
        <w:r>
          <w:fldChar w:fldCharType="begin"/>
        </w:r>
        <w:r>
          <w:instrText xml:space="preserve"> PAGEREF _Toc169270232 \h </w:instrText>
        </w:r>
        <w:r>
          <w:fldChar w:fldCharType="separate"/>
        </w:r>
        <w:r w:rsidR="00670805">
          <w:t>67</w:t>
        </w:r>
        <w:r>
          <w:fldChar w:fldCharType="end"/>
        </w:r>
      </w:hyperlink>
    </w:p>
    <w:p w14:paraId="7302DCF9" w14:textId="7FB0D2B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3" w:history="1">
        <w:r w:rsidRPr="008C0170">
          <w:t>86</w:t>
        </w:r>
        <w:r>
          <w:rPr>
            <w:rFonts w:asciiTheme="minorHAnsi" w:eastAsiaTheme="minorEastAsia" w:hAnsiTheme="minorHAnsi" w:cstheme="minorBidi"/>
            <w:kern w:val="2"/>
            <w:sz w:val="22"/>
            <w:szCs w:val="22"/>
            <w:lang w:eastAsia="en-AU"/>
            <w14:ligatures w14:val="standardContextual"/>
          </w:rPr>
          <w:tab/>
        </w:r>
        <w:r w:rsidRPr="008C0170">
          <w:t>Good behaviour—core conditions</w:t>
        </w:r>
        <w:r>
          <w:tab/>
        </w:r>
        <w:r>
          <w:fldChar w:fldCharType="begin"/>
        </w:r>
        <w:r>
          <w:instrText xml:space="preserve"> PAGEREF _Toc169270233 \h </w:instrText>
        </w:r>
        <w:r>
          <w:fldChar w:fldCharType="separate"/>
        </w:r>
        <w:r w:rsidR="00670805">
          <w:t>68</w:t>
        </w:r>
        <w:r>
          <w:fldChar w:fldCharType="end"/>
        </w:r>
      </w:hyperlink>
    </w:p>
    <w:p w14:paraId="4FE42069" w14:textId="51B591D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4" w:history="1">
        <w:r w:rsidRPr="008C0170">
          <w:t>87</w:t>
        </w:r>
        <w:r>
          <w:rPr>
            <w:rFonts w:asciiTheme="minorHAnsi" w:eastAsiaTheme="minorEastAsia" w:hAnsiTheme="minorHAnsi" w:cstheme="minorBidi"/>
            <w:kern w:val="2"/>
            <w:sz w:val="22"/>
            <w:szCs w:val="22"/>
            <w:lang w:eastAsia="en-AU"/>
            <w14:ligatures w14:val="standardContextual"/>
          </w:rPr>
          <w:tab/>
        </w:r>
        <w:r w:rsidRPr="008C0170">
          <w:t>Good behaviour—director</w:t>
        </w:r>
        <w:r w:rsidRPr="008C0170">
          <w:noBreakHyphen/>
          <w:t>general directions</w:t>
        </w:r>
        <w:r>
          <w:tab/>
        </w:r>
        <w:r>
          <w:fldChar w:fldCharType="begin"/>
        </w:r>
        <w:r>
          <w:instrText xml:space="preserve"> PAGEREF _Toc169270234 \h </w:instrText>
        </w:r>
        <w:r>
          <w:fldChar w:fldCharType="separate"/>
        </w:r>
        <w:r w:rsidR="00670805">
          <w:t>69</w:t>
        </w:r>
        <w:r>
          <w:fldChar w:fldCharType="end"/>
        </w:r>
      </w:hyperlink>
    </w:p>
    <w:p w14:paraId="7DBC41F8" w14:textId="033ED26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5" w:history="1">
        <w:r w:rsidRPr="008C0170">
          <w:t>88</w:t>
        </w:r>
        <w:r>
          <w:rPr>
            <w:rFonts w:asciiTheme="minorHAnsi" w:eastAsiaTheme="minorEastAsia" w:hAnsiTheme="minorHAnsi" w:cstheme="minorBidi"/>
            <w:kern w:val="2"/>
            <w:sz w:val="22"/>
            <w:szCs w:val="22"/>
            <w:lang w:eastAsia="en-AU"/>
            <w14:ligatures w14:val="standardContextual"/>
          </w:rPr>
          <w:tab/>
        </w:r>
        <w:r w:rsidRPr="008C0170">
          <w:t>Good behaviour order—end</w:t>
        </w:r>
        <w:r>
          <w:tab/>
        </w:r>
        <w:r>
          <w:fldChar w:fldCharType="begin"/>
        </w:r>
        <w:r>
          <w:instrText xml:space="preserve"> PAGEREF _Toc169270235 \h </w:instrText>
        </w:r>
        <w:r>
          <w:fldChar w:fldCharType="separate"/>
        </w:r>
        <w:r w:rsidR="00670805">
          <w:t>70</w:t>
        </w:r>
        <w:r>
          <w:fldChar w:fldCharType="end"/>
        </w:r>
      </w:hyperlink>
    </w:p>
    <w:p w14:paraId="3A3BC187" w14:textId="053CF955"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36" w:history="1">
        <w:r w:rsidR="009E056A" w:rsidRPr="008C0170">
          <w:t>Part 6.2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rPr>
            <w:lang w:val="en-US"/>
          </w:rPr>
          <w:t>Good behaviour—community service work</w:t>
        </w:r>
        <w:r w:rsidR="009E056A" w:rsidRPr="009E056A">
          <w:rPr>
            <w:vanish/>
          </w:rPr>
          <w:tab/>
        </w:r>
        <w:r w:rsidR="009E056A" w:rsidRPr="009E056A">
          <w:rPr>
            <w:vanish/>
          </w:rPr>
          <w:fldChar w:fldCharType="begin"/>
        </w:r>
        <w:r w:rsidR="009E056A" w:rsidRPr="009E056A">
          <w:rPr>
            <w:vanish/>
          </w:rPr>
          <w:instrText xml:space="preserve"> PAGEREF _Toc169270236 \h </w:instrText>
        </w:r>
        <w:r w:rsidR="009E056A" w:rsidRPr="009E056A">
          <w:rPr>
            <w:vanish/>
          </w:rPr>
        </w:r>
        <w:r w:rsidR="009E056A" w:rsidRPr="009E056A">
          <w:rPr>
            <w:vanish/>
          </w:rPr>
          <w:fldChar w:fldCharType="separate"/>
        </w:r>
        <w:r w:rsidR="00670805">
          <w:rPr>
            <w:vanish/>
          </w:rPr>
          <w:t>71</w:t>
        </w:r>
        <w:r w:rsidR="009E056A" w:rsidRPr="009E056A">
          <w:rPr>
            <w:vanish/>
          </w:rPr>
          <w:fldChar w:fldCharType="end"/>
        </w:r>
      </w:hyperlink>
    </w:p>
    <w:p w14:paraId="217C2A64" w14:textId="5D1332E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7" w:history="1">
        <w:r w:rsidRPr="008C0170">
          <w:t>89</w:t>
        </w:r>
        <w:r>
          <w:rPr>
            <w:rFonts w:asciiTheme="minorHAnsi" w:eastAsiaTheme="minorEastAsia" w:hAnsiTheme="minorHAnsi" w:cstheme="minorBidi"/>
            <w:kern w:val="2"/>
            <w:sz w:val="22"/>
            <w:szCs w:val="22"/>
            <w:lang w:eastAsia="en-AU"/>
            <w14:ligatures w14:val="standardContextual"/>
          </w:rPr>
          <w:tab/>
        </w:r>
        <w:r w:rsidRPr="008C0170">
          <w:t>Application—pt 6.2</w:t>
        </w:r>
        <w:r>
          <w:tab/>
        </w:r>
        <w:r>
          <w:fldChar w:fldCharType="begin"/>
        </w:r>
        <w:r>
          <w:instrText xml:space="preserve"> PAGEREF _Toc169270237 \h </w:instrText>
        </w:r>
        <w:r>
          <w:fldChar w:fldCharType="separate"/>
        </w:r>
        <w:r w:rsidR="00670805">
          <w:t>71</w:t>
        </w:r>
        <w:r>
          <w:fldChar w:fldCharType="end"/>
        </w:r>
      </w:hyperlink>
    </w:p>
    <w:p w14:paraId="337309B5" w14:textId="2ABDF274"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238" w:history="1">
        <w:r w:rsidRPr="008C0170">
          <w:t>90</w:t>
        </w:r>
        <w:r>
          <w:rPr>
            <w:rFonts w:asciiTheme="minorHAnsi" w:eastAsiaTheme="minorEastAsia" w:hAnsiTheme="minorHAnsi" w:cstheme="minorBidi"/>
            <w:kern w:val="2"/>
            <w:sz w:val="22"/>
            <w:szCs w:val="22"/>
            <w:lang w:eastAsia="en-AU"/>
            <w14:ligatures w14:val="standardContextual"/>
          </w:rPr>
          <w:tab/>
        </w:r>
        <w:r w:rsidRPr="008C0170">
          <w:t>Good behaviour orders—compliance with community service condition</w:t>
        </w:r>
        <w:r>
          <w:tab/>
        </w:r>
        <w:r>
          <w:fldChar w:fldCharType="begin"/>
        </w:r>
        <w:r>
          <w:instrText xml:space="preserve"> PAGEREF _Toc169270238 \h </w:instrText>
        </w:r>
        <w:r>
          <w:fldChar w:fldCharType="separate"/>
        </w:r>
        <w:r w:rsidR="00670805">
          <w:t>71</w:t>
        </w:r>
        <w:r>
          <w:fldChar w:fldCharType="end"/>
        </w:r>
      </w:hyperlink>
    </w:p>
    <w:p w14:paraId="5F483440" w14:textId="77ADBDF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9" w:history="1">
        <w:r w:rsidRPr="008C0170">
          <w:t>91</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work—director-general directions</w:t>
        </w:r>
        <w:r>
          <w:tab/>
        </w:r>
        <w:r>
          <w:fldChar w:fldCharType="begin"/>
        </w:r>
        <w:r>
          <w:instrText xml:space="preserve"> PAGEREF _Toc169270239 \h </w:instrText>
        </w:r>
        <w:r>
          <w:fldChar w:fldCharType="separate"/>
        </w:r>
        <w:r w:rsidR="00670805">
          <w:t>71</w:t>
        </w:r>
        <w:r>
          <w:fldChar w:fldCharType="end"/>
        </w:r>
      </w:hyperlink>
    </w:p>
    <w:p w14:paraId="700970BC" w14:textId="193BA46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0" w:history="1">
        <w:r w:rsidRPr="008C0170">
          <w:t>92</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work—failure to report etc</w:t>
        </w:r>
        <w:r>
          <w:tab/>
        </w:r>
        <w:r>
          <w:fldChar w:fldCharType="begin"/>
        </w:r>
        <w:r>
          <w:instrText xml:space="preserve"> PAGEREF _Toc169270240 \h </w:instrText>
        </w:r>
        <w:r>
          <w:fldChar w:fldCharType="separate"/>
        </w:r>
        <w:r w:rsidR="00670805">
          <w:t>73</w:t>
        </w:r>
        <w:r>
          <w:fldChar w:fldCharType="end"/>
        </w:r>
      </w:hyperlink>
    </w:p>
    <w:p w14:paraId="3536D54F" w14:textId="5B02BB4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1" w:history="1">
        <w:r w:rsidRPr="008C0170">
          <w:t>93</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work—maximum daily hours</w:t>
        </w:r>
        <w:r>
          <w:tab/>
        </w:r>
        <w:r>
          <w:fldChar w:fldCharType="begin"/>
        </w:r>
        <w:r>
          <w:instrText xml:space="preserve"> PAGEREF _Toc169270241 \h </w:instrText>
        </w:r>
        <w:r>
          <w:fldChar w:fldCharType="separate"/>
        </w:r>
        <w:r w:rsidR="00670805">
          <w:t>74</w:t>
        </w:r>
        <w:r>
          <w:fldChar w:fldCharType="end"/>
        </w:r>
      </w:hyperlink>
    </w:p>
    <w:p w14:paraId="13A1F8AA" w14:textId="397A003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2" w:history="1">
        <w:r w:rsidRPr="008C0170">
          <w:t>93A</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work—therapy and education program limit</w:t>
        </w:r>
        <w:r>
          <w:tab/>
        </w:r>
        <w:r>
          <w:fldChar w:fldCharType="begin"/>
        </w:r>
        <w:r>
          <w:instrText xml:space="preserve"> PAGEREF _Toc169270242 \h </w:instrText>
        </w:r>
        <w:r>
          <w:fldChar w:fldCharType="separate"/>
        </w:r>
        <w:r w:rsidR="00670805">
          <w:t>75</w:t>
        </w:r>
        <w:r>
          <w:fldChar w:fldCharType="end"/>
        </w:r>
      </w:hyperlink>
    </w:p>
    <w:p w14:paraId="47CD57BE" w14:textId="71DA410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3" w:history="1">
        <w:r w:rsidRPr="008C0170">
          <w:t>94</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work—health disclosures</w:t>
        </w:r>
        <w:r>
          <w:tab/>
        </w:r>
        <w:r>
          <w:fldChar w:fldCharType="begin"/>
        </w:r>
        <w:r>
          <w:instrText xml:space="preserve"> PAGEREF _Toc169270243 \h </w:instrText>
        </w:r>
        <w:r>
          <w:fldChar w:fldCharType="separate"/>
        </w:r>
        <w:r w:rsidR="00670805">
          <w:t>75</w:t>
        </w:r>
        <w:r>
          <w:fldChar w:fldCharType="end"/>
        </w:r>
      </w:hyperlink>
    </w:p>
    <w:p w14:paraId="2BABE087" w14:textId="37B2006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4" w:history="1">
        <w:r w:rsidRPr="008C0170">
          <w:t>95</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work—alcohol and drug tests</w:t>
        </w:r>
        <w:r>
          <w:tab/>
        </w:r>
        <w:r>
          <w:fldChar w:fldCharType="begin"/>
        </w:r>
        <w:r>
          <w:instrText xml:space="preserve"> PAGEREF _Toc169270244 \h </w:instrText>
        </w:r>
        <w:r>
          <w:fldChar w:fldCharType="separate"/>
        </w:r>
        <w:r w:rsidR="00670805">
          <w:t>76</w:t>
        </w:r>
        <w:r>
          <w:fldChar w:fldCharType="end"/>
        </w:r>
      </w:hyperlink>
    </w:p>
    <w:p w14:paraId="7BD15FF9" w14:textId="215549A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5" w:history="1">
        <w:r w:rsidRPr="008C0170">
          <w:t>96</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work—frisk searches</w:t>
        </w:r>
        <w:r>
          <w:tab/>
        </w:r>
        <w:r>
          <w:fldChar w:fldCharType="begin"/>
        </w:r>
        <w:r>
          <w:instrText xml:space="preserve"> PAGEREF _Toc169270245 \h </w:instrText>
        </w:r>
        <w:r>
          <w:fldChar w:fldCharType="separate"/>
        </w:r>
        <w:r w:rsidR="00670805">
          <w:t>76</w:t>
        </w:r>
        <w:r>
          <w:fldChar w:fldCharType="end"/>
        </w:r>
      </w:hyperlink>
    </w:p>
    <w:p w14:paraId="2A5BD7DB" w14:textId="409CE17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6" w:history="1">
        <w:r w:rsidRPr="008C0170">
          <w:t>97</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work—reports by entities</w:t>
        </w:r>
        <w:r>
          <w:tab/>
        </w:r>
        <w:r>
          <w:fldChar w:fldCharType="begin"/>
        </w:r>
        <w:r>
          <w:instrText xml:space="preserve"> PAGEREF _Toc169270246 \h </w:instrText>
        </w:r>
        <w:r>
          <w:fldChar w:fldCharType="separate"/>
        </w:r>
        <w:r w:rsidR="00670805">
          <w:t>77</w:t>
        </w:r>
        <w:r>
          <w:fldChar w:fldCharType="end"/>
        </w:r>
      </w:hyperlink>
    </w:p>
    <w:p w14:paraId="2074C4E7" w14:textId="712457CD"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47" w:history="1">
        <w:r w:rsidR="009E056A" w:rsidRPr="008C0170">
          <w:t>Part 6.3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rPr>
            <w:lang w:val="en-US"/>
          </w:rPr>
          <w:t>Good behaviour—rehabilitation programs</w:t>
        </w:r>
        <w:r w:rsidR="009E056A" w:rsidRPr="009E056A">
          <w:rPr>
            <w:vanish/>
          </w:rPr>
          <w:tab/>
        </w:r>
        <w:r w:rsidR="009E056A" w:rsidRPr="009E056A">
          <w:rPr>
            <w:vanish/>
          </w:rPr>
          <w:fldChar w:fldCharType="begin"/>
        </w:r>
        <w:r w:rsidR="009E056A" w:rsidRPr="009E056A">
          <w:rPr>
            <w:vanish/>
          </w:rPr>
          <w:instrText xml:space="preserve"> PAGEREF _Toc169270247 \h </w:instrText>
        </w:r>
        <w:r w:rsidR="009E056A" w:rsidRPr="009E056A">
          <w:rPr>
            <w:vanish/>
          </w:rPr>
        </w:r>
        <w:r w:rsidR="009E056A" w:rsidRPr="009E056A">
          <w:rPr>
            <w:vanish/>
          </w:rPr>
          <w:fldChar w:fldCharType="separate"/>
        </w:r>
        <w:r w:rsidR="00670805">
          <w:rPr>
            <w:vanish/>
          </w:rPr>
          <w:t>78</w:t>
        </w:r>
        <w:r w:rsidR="009E056A" w:rsidRPr="009E056A">
          <w:rPr>
            <w:vanish/>
          </w:rPr>
          <w:fldChar w:fldCharType="end"/>
        </w:r>
      </w:hyperlink>
    </w:p>
    <w:p w14:paraId="3AB28B50" w14:textId="41B7666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8" w:history="1">
        <w:r w:rsidRPr="008C0170">
          <w:t>98</w:t>
        </w:r>
        <w:r>
          <w:rPr>
            <w:rFonts w:asciiTheme="minorHAnsi" w:eastAsiaTheme="minorEastAsia" w:hAnsiTheme="minorHAnsi" w:cstheme="minorBidi"/>
            <w:kern w:val="2"/>
            <w:sz w:val="22"/>
            <w:szCs w:val="22"/>
            <w:lang w:eastAsia="en-AU"/>
            <w14:ligatures w14:val="standardContextual"/>
          </w:rPr>
          <w:tab/>
        </w:r>
        <w:r w:rsidRPr="008C0170">
          <w:t>Application—pt 6.3</w:t>
        </w:r>
        <w:r>
          <w:tab/>
        </w:r>
        <w:r>
          <w:fldChar w:fldCharType="begin"/>
        </w:r>
        <w:r>
          <w:instrText xml:space="preserve"> PAGEREF _Toc169270248 \h </w:instrText>
        </w:r>
        <w:r>
          <w:fldChar w:fldCharType="separate"/>
        </w:r>
        <w:r w:rsidR="00670805">
          <w:t>78</w:t>
        </w:r>
        <w:r>
          <w:fldChar w:fldCharType="end"/>
        </w:r>
      </w:hyperlink>
    </w:p>
    <w:p w14:paraId="6E975B25" w14:textId="6E3C245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9" w:history="1">
        <w:r w:rsidRPr="008C0170">
          <w:t>99</w:t>
        </w:r>
        <w:r>
          <w:rPr>
            <w:rFonts w:asciiTheme="minorHAnsi" w:eastAsiaTheme="minorEastAsia" w:hAnsiTheme="minorHAnsi" w:cstheme="minorBidi"/>
            <w:kern w:val="2"/>
            <w:sz w:val="22"/>
            <w:szCs w:val="22"/>
            <w:lang w:eastAsia="en-AU"/>
            <w14:ligatures w14:val="standardContextual"/>
          </w:rPr>
          <w:tab/>
        </w:r>
        <w:r w:rsidRPr="008C0170">
          <w:t>Good behaviour orders—compliance with rehabilitation program condition</w:t>
        </w:r>
        <w:r>
          <w:tab/>
        </w:r>
        <w:r>
          <w:fldChar w:fldCharType="begin"/>
        </w:r>
        <w:r>
          <w:instrText xml:space="preserve"> PAGEREF _Toc169270249 \h </w:instrText>
        </w:r>
        <w:r>
          <w:fldChar w:fldCharType="separate"/>
        </w:r>
        <w:r w:rsidR="00670805">
          <w:t>78</w:t>
        </w:r>
        <w:r>
          <w:fldChar w:fldCharType="end"/>
        </w:r>
      </w:hyperlink>
    </w:p>
    <w:p w14:paraId="3F90878A" w14:textId="2673ED0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0" w:history="1">
        <w:r w:rsidRPr="008C0170">
          <w:t>100</w:t>
        </w:r>
        <w:r>
          <w:rPr>
            <w:rFonts w:asciiTheme="minorHAnsi" w:eastAsiaTheme="minorEastAsia" w:hAnsiTheme="minorHAnsi" w:cstheme="minorBidi"/>
            <w:kern w:val="2"/>
            <w:sz w:val="22"/>
            <w:szCs w:val="22"/>
            <w:lang w:eastAsia="en-AU"/>
            <w14:ligatures w14:val="standardContextual"/>
          </w:rPr>
          <w:tab/>
        </w:r>
        <w:r w:rsidRPr="008C0170">
          <w:t>Good behaviour orders—rehabilitation programs—director-general directions</w:t>
        </w:r>
        <w:r>
          <w:tab/>
        </w:r>
        <w:r>
          <w:fldChar w:fldCharType="begin"/>
        </w:r>
        <w:r>
          <w:instrText xml:space="preserve"> PAGEREF _Toc169270250 \h </w:instrText>
        </w:r>
        <w:r>
          <w:fldChar w:fldCharType="separate"/>
        </w:r>
        <w:r w:rsidR="00670805">
          <w:t>78</w:t>
        </w:r>
        <w:r>
          <w:fldChar w:fldCharType="end"/>
        </w:r>
      </w:hyperlink>
    </w:p>
    <w:p w14:paraId="26AC7E98" w14:textId="700AF5F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1" w:history="1">
        <w:r w:rsidRPr="008C0170">
          <w:t>101</w:t>
        </w:r>
        <w:r>
          <w:rPr>
            <w:rFonts w:asciiTheme="minorHAnsi" w:eastAsiaTheme="minorEastAsia" w:hAnsiTheme="minorHAnsi" w:cstheme="minorBidi"/>
            <w:kern w:val="2"/>
            <w:sz w:val="22"/>
            <w:szCs w:val="22"/>
            <w:lang w:eastAsia="en-AU"/>
            <w14:ligatures w14:val="standardContextual"/>
          </w:rPr>
          <w:tab/>
        </w:r>
        <w:r w:rsidRPr="008C0170">
          <w:t>Good behaviour orders—rehabilitation program providers—reports by providers</w:t>
        </w:r>
        <w:r>
          <w:tab/>
        </w:r>
        <w:r>
          <w:fldChar w:fldCharType="begin"/>
        </w:r>
        <w:r>
          <w:instrText xml:space="preserve"> PAGEREF _Toc169270251 \h </w:instrText>
        </w:r>
        <w:r>
          <w:fldChar w:fldCharType="separate"/>
        </w:r>
        <w:r w:rsidR="00670805">
          <w:t>79</w:t>
        </w:r>
        <w:r>
          <w:fldChar w:fldCharType="end"/>
        </w:r>
      </w:hyperlink>
    </w:p>
    <w:p w14:paraId="42814F4E" w14:textId="521E5F23"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52" w:history="1">
        <w:r w:rsidR="009E056A" w:rsidRPr="008C0170">
          <w:t>Part 6.4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Good behaviour—supervision</w:t>
        </w:r>
        <w:r w:rsidR="009E056A" w:rsidRPr="009E056A">
          <w:rPr>
            <w:vanish/>
          </w:rPr>
          <w:tab/>
        </w:r>
        <w:r w:rsidR="009E056A" w:rsidRPr="009E056A">
          <w:rPr>
            <w:vanish/>
          </w:rPr>
          <w:fldChar w:fldCharType="begin"/>
        </w:r>
        <w:r w:rsidR="009E056A" w:rsidRPr="009E056A">
          <w:rPr>
            <w:vanish/>
          </w:rPr>
          <w:instrText xml:space="preserve"> PAGEREF _Toc169270252 \h </w:instrText>
        </w:r>
        <w:r w:rsidR="009E056A" w:rsidRPr="009E056A">
          <w:rPr>
            <w:vanish/>
          </w:rPr>
        </w:r>
        <w:r w:rsidR="009E056A" w:rsidRPr="009E056A">
          <w:rPr>
            <w:vanish/>
          </w:rPr>
          <w:fldChar w:fldCharType="separate"/>
        </w:r>
        <w:r w:rsidR="00670805">
          <w:rPr>
            <w:vanish/>
          </w:rPr>
          <w:t>80</w:t>
        </w:r>
        <w:r w:rsidR="009E056A" w:rsidRPr="009E056A">
          <w:rPr>
            <w:vanish/>
          </w:rPr>
          <w:fldChar w:fldCharType="end"/>
        </w:r>
      </w:hyperlink>
    </w:p>
    <w:p w14:paraId="75CC451D" w14:textId="7B68BBE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3" w:history="1">
        <w:r w:rsidRPr="008C0170">
          <w:t>102</w:t>
        </w:r>
        <w:r>
          <w:rPr>
            <w:rFonts w:asciiTheme="minorHAnsi" w:eastAsiaTheme="minorEastAsia" w:hAnsiTheme="minorHAnsi" w:cstheme="minorBidi"/>
            <w:kern w:val="2"/>
            <w:sz w:val="22"/>
            <w:szCs w:val="22"/>
            <w:lang w:eastAsia="en-AU"/>
            <w14:ligatures w14:val="standardContextual"/>
          </w:rPr>
          <w:tab/>
        </w:r>
        <w:r w:rsidRPr="008C0170">
          <w:t>Good behaviour—</w:t>
        </w:r>
        <w:r w:rsidRPr="008C0170">
          <w:rPr>
            <w:bCs/>
          </w:rPr>
          <w:t>breach of good behaviour obligation</w:t>
        </w:r>
        <w:r>
          <w:tab/>
        </w:r>
        <w:r>
          <w:fldChar w:fldCharType="begin"/>
        </w:r>
        <w:r>
          <w:instrText xml:space="preserve"> PAGEREF _Toc169270253 \h </w:instrText>
        </w:r>
        <w:r>
          <w:fldChar w:fldCharType="separate"/>
        </w:r>
        <w:r w:rsidR="00670805">
          <w:t>80</w:t>
        </w:r>
        <w:r>
          <w:fldChar w:fldCharType="end"/>
        </w:r>
      </w:hyperlink>
    </w:p>
    <w:p w14:paraId="38846B50" w14:textId="1D2D633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4" w:history="1">
        <w:r w:rsidRPr="008C0170">
          <w:t>103</w:t>
        </w:r>
        <w:r>
          <w:rPr>
            <w:rFonts w:asciiTheme="minorHAnsi" w:eastAsiaTheme="minorEastAsia" w:hAnsiTheme="minorHAnsi" w:cstheme="minorBidi"/>
            <w:kern w:val="2"/>
            <w:sz w:val="22"/>
            <w:szCs w:val="22"/>
            <w:lang w:eastAsia="en-AU"/>
            <w14:ligatures w14:val="standardContextual"/>
          </w:rPr>
          <w:tab/>
        </w:r>
        <w:r w:rsidRPr="008C0170">
          <w:t>Arrest without warrant—breach of good behaviour obligations</w:t>
        </w:r>
        <w:r>
          <w:tab/>
        </w:r>
        <w:r>
          <w:fldChar w:fldCharType="begin"/>
        </w:r>
        <w:r>
          <w:instrText xml:space="preserve"> PAGEREF _Toc169270254 \h </w:instrText>
        </w:r>
        <w:r>
          <w:fldChar w:fldCharType="separate"/>
        </w:r>
        <w:r w:rsidR="00670805">
          <w:t>81</w:t>
        </w:r>
        <w:r>
          <w:fldChar w:fldCharType="end"/>
        </w:r>
      </w:hyperlink>
    </w:p>
    <w:p w14:paraId="4B15A69E" w14:textId="0B9695F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5" w:history="1">
        <w:r w:rsidRPr="008C0170">
          <w:t>104</w:t>
        </w:r>
        <w:r>
          <w:rPr>
            <w:rFonts w:asciiTheme="minorHAnsi" w:eastAsiaTheme="minorEastAsia" w:hAnsiTheme="minorHAnsi" w:cstheme="minorBidi"/>
            <w:kern w:val="2"/>
            <w:sz w:val="22"/>
            <w:szCs w:val="22"/>
            <w:lang w:eastAsia="en-AU"/>
            <w14:ligatures w14:val="standardContextual"/>
          </w:rPr>
          <w:tab/>
        </w:r>
        <w:r w:rsidRPr="008C0170">
          <w:t>Arrest warrant—breach of good behaviour obligations etc</w:t>
        </w:r>
        <w:r>
          <w:tab/>
        </w:r>
        <w:r>
          <w:fldChar w:fldCharType="begin"/>
        </w:r>
        <w:r>
          <w:instrText xml:space="preserve"> PAGEREF _Toc169270255 \h </w:instrText>
        </w:r>
        <w:r>
          <w:fldChar w:fldCharType="separate"/>
        </w:r>
        <w:r w:rsidR="00670805">
          <w:t>82</w:t>
        </w:r>
        <w:r>
          <w:fldChar w:fldCharType="end"/>
        </w:r>
      </w:hyperlink>
    </w:p>
    <w:p w14:paraId="18A5CAFA" w14:textId="4FBD9D5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6" w:history="1">
        <w:r w:rsidRPr="008C0170">
          <w:t>105</w:t>
        </w:r>
        <w:r>
          <w:rPr>
            <w:rFonts w:asciiTheme="minorHAnsi" w:eastAsiaTheme="minorEastAsia" w:hAnsiTheme="minorHAnsi" w:cstheme="minorBidi"/>
            <w:kern w:val="2"/>
            <w:sz w:val="22"/>
            <w:szCs w:val="22"/>
            <w:lang w:eastAsia="en-AU"/>
            <w14:ligatures w14:val="standardContextual"/>
          </w:rPr>
          <w:tab/>
        </w:r>
        <w:r w:rsidRPr="008C0170">
          <w:t>Good behaviour—agreement to attend court</w:t>
        </w:r>
        <w:r>
          <w:tab/>
        </w:r>
        <w:r>
          <w:fldChar w:fldCharType="begin"/>
        </w:r>
        <w:r>
          <w:instrText xml:space="preserve"> PAGEREF _Toc169270256 \h </w:instrText>
        </w:r>
        <w:r>
          <w:fldChar w:fldCharType="separate"/>
        </w:r>
        <w:r w:rsidR="00670805">
          <w:t>83</w:t>
        </w:r>
        <w:r>
          <w:fldChar w:fldCharType="end"/>
        </w:r>
      </w:hyperlink>
    </w:p>
    <w:p w14:paraId="2B68888D" w14:textId="59B1CAF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7" w:history="1">
        <w:r w:rsidRPr="008C0170">
          <w:t>106</w:t>
        </w:r>
        <w:r>
          <w:rPr>
            <w:rFonts w:asciiTheme="minorHAnsi" w:eastAsiaTheme="minorEastAsia" w:hAnsiTheme="minorHAnsi" w:cstheme="minorBidi"/>
            <w:kern w:val="2"/>
            <w:sz w:val="22"/>
            <w:szCs w:val="22"/>
            <w:lang w:eastAsia="en-AU"/>
            <w14:ligatures w14:val="standardContextual"/>
          </w:rPr>
          <w:tab/>
        </w:r>
        <w:r w:rsidRPr="008C0170">
          <w:t>Good behaviour—summons to attend court</w:t>
        </w:r>
        <w:r>
          <w:tab/>
        </w:r>
        <w:r>
          <w:fldChar w:fldCharType="begin"/>
        </w:r>
        <w:r>
          <w:instrText xml:space="preserve"> PAGEREF _Toc169270257 \h </w:instrText>
        </w:r>
        <w:r>
          <w:fldChar w:fldCharType="separate"/>
        </w:r>
        <w:r w:rsidR="00670805">
          <w:t>83</w:t>
        </w:r>
        <w:r>
          <w:fldChar w:fldCharType="end"/>
        </w:r>
      </w:hyperlink>
    </w:p>
    <w:p w14:paraId="644B57BF" w14:textId="3D43BE44"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58" w:history="1">
        <w:r w:rsidR="009E056A" w:rsidRPr="008C0170">
          <w:t>Part 6.5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rPr>
            <w:lang w:val="en-US"/>
          </w:rPr>
          <w:t>Good behaviour orders—breach</w:t>
        </w:r>
        <w:r w:rsidR="009E056A" w:rsidRPr="009E056A">
          <w:rPr>
            <w:vanish/>
          </w:rPr>
          <w:tab/>
        </w:r>
        <w:r w:rsidR="009E056A" w:rsidRPr="009E056A">
          <w:rPr>
            <w:vanish/>
          </w:rPr>
          <w:fldChar w:fldCharType="begin"/>
        </w:r>
        <w:r w:rsidR="009E056A" w:rsidRPr="009E056A">
          <w:rPr>
            <w:vanish/>
          </w:rPr>
          <w:instrText xml:space="preserve"> PAGEREF _Toc169270258 \h </w:instrText>
        </w:r>
        <w:r w:rsidR="009E056A" w:rsidRPr="009E056A">
          <w:rPr>
            <w:vanish/>
          </w:rPr>
        </w:r>
        <w:r w:rsidR="009E056A" w:rsidRPr="009E056A">
          <w:rPr>
            <w:vanish/>
          </w:rPr>
          <w:fldChar w:fldCharType="separate"/>
        </w:r>
        <w:r w:rsidR="00670805">
          <w:rPr>
            <w:vanish/>
          </w:rPr>
          <w:t>84</w:t>
        </w:r>
        <w:r w:rsidR="009E056A" w:rsidRPr="009E056A">
          <w:rPr>
            <w:vanish/>
          </w:rPr>
          <w:fldChar w:fldCharType="end"/>
        </w:r>
      </w:hyperlink>
    </w:p>
    <w:p w14:paraId="39722203" w14:textId="5914F2F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9" w:history="1">
        <w:r w:rsidRPr="008C0170">
          <w:t>107</w:t>
        </w:r>
        <w:r>
          <w:rPr>
            <w:rFonts w:asciiTheme="minorHAnsi" w:eastAsiaTheme="minorEastAsia" w:hAnsiTheme="minorHAnsi" w:cstheme="minorBidi"/>
            <w:kern w:val="2"/>
            <w:sz w:val="22"/>
            <w:szCs w:val="22"/>
            <w:lang w:eastAsia="en-AU"/>
            <w14:ligatures w14:val="standardContextual"/>
          </w:rPr>
          <w:tab/>
        </w:r>
        <w:r w:rsidRPr="008C0170">
          <w:t>Offence committed</w:t>
        </w:r>
        <w:r w:rsidRPr="008C0170">
          <w:rPr>
            <w:lang w:val="en-US"/>
          </w:rPr>
          <w:t xml:space="preserve"> while under good behaviour order</w:t>
        </w:r>
        <w:r>
          <w:tab/>
        </w:r>
        <w:r>
          <w:fldChar w:fldCharType="begin"/>
        </w:r>
        <w:r>
          <w:instrText xml:space="preserve"> PAGEREF _Toc169270259 \h </w:instrText>
        </w:r>
        <w:r>
          <w:fldChar w:fldCharType="separate"/>
        </w:r>
        <w:r w:rsidR="00670805">
          <w:t>84</w:t>
        </w:r>
        <w:r>
          <w:fldChar w:fldCharType="end"/>
        </w:r>
      </w:hyperlink>
    </w:p>
    <w:p w14:paraId="6A8FAEF2" w14:textId="22DDBB0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0" w:history="1">
        <w:r w:rsidRPr="008C0170">
          <w:t>108</w:t>
        </w:r>
        <w:r>
          <w:rPr>
            <w:rFonts w:asciiTheme="minorHAnsi" w:eastAsiaTheme="minorEastAsia" w:hAnsiTheme="minorHAnsi" w:cstheme="minorBidi"/>
            <w:kern w:val="2"/>
            <w:sz w:val="22"/>
            <w:szCs w:val="22"/>
            <w:lang w:eastAsia="en-AU"/>
            <w14:ligatures w14:val="standardContextual"/>
          </w:rPr>
          <w:tab/>
        </w:r>
        <w:r w:rsidRPr="008C0170">
          <w:t>Court powers—</w:t>
        </w:r>
        <w:r w:rsidRPr="008C0170">
          <w:rPr>
            <w:lang w:val="en-US"/>
          </w:rPr>
          <w:t>breach of good behaviour obligations</w:t>
        </w:r>
        <w:r>
          <w:tab/>
        </w:r>
        <w:r>
          <w:fldChar w:fldCharType="begin"/>
        </w:r>
        <w:r>
          <w:instrText xml:space="preserve"> PAGEREF _Toc169270260 \h </w:instrText>
        </w:r>
        <w:r>
          <w:fldChar w:fldCharType="separate"/>
        </w:r>
        <w:r w:rsidR="00670805">
          <w:t>84</w:t>
        </w:r>
        <w:r>
          <w:fldChar w:fldCharType="end"/>
        </w:r>
      </w:hyperlink>
    </w:p>
    <w:p w14:paraId="25375C4C" w14:textId="6854658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1" w:history="1">
        <w:r w:rsidRPr="008C0170">
          <w:t>109</w:t>
        </w:r>
        <w:r>
          <w:rPr>
            <w:rFonts w:asciiTheme="minorHAnsi" w:eastAsiaTheme="minorEastAsia" w:hAnsiTheme="minorHAnsi" w:cstheme="minorBidi"/>
            <w:kern w:val="2"/>
            <w:sz w:val="22"/>
            <w:szCs w:val="22"/>
            <w:lang w:eastAsia="en-AU"/>
            <w14:ligatures w14:val="standardContextual"/>
          </w:rPr>
          <w:tab/>
        </w:r>
        <w:r w:rsidRPr="008C0170">
          <w:t>Cancellation of good behaviour order made as non</w:t>
        </w:r>
        <w:r w:rsidRPr="008C0170">
          <w:noBreakHyphen/>
          <w:t>conviction order</w:t>
        </w:r>
        <w:r>
          <w:tab/>
        </w:r>
        <w:r>
          <w:fldChar w:fldCharType="begin"/>
        </w:r>
        <w:r>
          <w:instrText xml:space="preserve"> PAGEREF _Toc169270261 \h </w:instrText>
        </w:r>
        <w:r>
          <w:fldChar w:fldCharType="separate"/>
        </w:r>
        <w:r w:rsidR="00670805">
          <w:t>86</w:t>
        </w:r>
        <w:r>
          <w:fldChar w:fldCharType="end"/>
        </w:r>
      </w:hyperlink>
    </w:p>
    <w:p w14:paraId="57DC960A" w14:textId="529D076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2" w:history="1">
        <w:r w:rsidRPr="008C0170">
          <w:t>110</w:t>
        </w:r>
        <w:r>
          <w:rPr>
            <w:rFonts w:asciiTheme="minorHAnsi" w:eastAsiaTheme="minorEastAsia" w:hAnsiTheme="minorHAnsi" w:cstheme="minorBidi"/>
            <w:kern w:val="2"/>
            <w:sz w:val="22"/>
            <w:szCs w:val="22"/>
            <w:lang w:eastAsia="en-AU"/>
            <w14:ligatures w14:val="standardContextual"/>
          </w:rPr>
          <w:tab/>
        </w:r>
        <w:r w:rsidRPr="008C0170">
          <w:t xml:space="preserve">Cancellation of good behaviour order with </w:t>
        </w:r>
        <w:r w:rsidRPr="008C0170">
          <w:rPr>
            <w:lang w:val="en-US"/>
          </w:rPr>
          <w:t>suspended sentence order</w:t>
        </w:r>
        <w:r>
          <w:tab/>
        </w:r>
        <w:r>
          <w:fldChar w:fldCharType="begin"/>
        </w:r>
        <w:r>
          <w:instrText xml:space="preserve"> PAGEREF _Toc169270262 \h </w:instrText>
        </w:r>
        <w:r>
          <w:fldChar w:fldCharType="separate"/>
        </w:r>
        <w:r w:rsidR="00670805">
          <w:t>86</w:t>
        </w:r>
        <w:r>
          <w:fldChar w:fldCharType="end"/>
        </w:r>
      </w:hyperlink>
    </w:p>
    <w:p w14:paraId="4474F3F2" w14:textId="2A7359D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3" w:history="1">
        <w:r w:rsidRPr="008C0170">
          <w:t>111</w:t>
        </w:r>
        <w:r>
          <w:rPr>
            <w:rFonts w:asciiTheme="minorHAnsi" w:eastAsiaTheme="minorEastAsia" w:hAnsiTheme="minorHAnsi" w:cstheme="minorBidi"/>
            <w:kern w:val="2"/>
            <w:sz w:val="22"/>
            <w:szCs w:val="22"/>
            <w:lang w:eastAsia="en-AU"/>
            <w14:ligatures w14:val="standardContextual"/>
          </w:rPr>
          <w:tab/>
        </w:r>
        <w:r w:rsidRPr="008C0170">
          <w:t>Enforcing security under good behaviour order</w:t>
        </w:r>
        <w:r>
          <w:tab/>
        </w:r>
        <w:r>
          <w:fldChar w:fldCharType="begin"/>
        </w:r>
        <w:r>
          <w:instrText xml:space="preserve"> PAGEREF _Toc169270263 \h </w:instrText>
        </w:r>
        <w:r>
          <w:fldChar w:fldCharType="separate"/>
        </w:r>
        <w:r w:rsidR="00670805">
          <w:t>87</w:t>
        </w:r>
        <w:r>
          <w:fldChar w:fldCharType="end"/>
        </w:r>
      </w:hyperlink>
    </w:p>
    <w:p w14:paraId="55BF5D7C" w14:textId="0A2834AC"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64" w:history="1">
        <w:r w:rsidR="009E056A" w:rsidRPr="008C0170">
          <w:t>Part 6.6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Good behaviour orders—amendment and discharge</w:t>
        </w:r>
        <w:r w:rsidR="009E056A" w:rsidRPr="009E056A">
          <w:rPr>
            <w:vanish/>
          </w:rPr>
          <w:tab/>
        </w:r>
        <w:r w:rsidR="009E056A" w:rsidRPr="009E056A">
          <w:rPr>
            <w:vanish/>
          </w:rPr>
          <w:fldChar w:fldCharType="begin"/>
        </w:r>
        <w:r w:rsidR="009E056A" w:rsidRPr="009E056A">
          <w:rPr>
            <w:vanish/>
          </w:rPr>
          <w:instrText xml:space="preserve"> PAGEREF _Toc169270264 \h </w:instrText>
        </w:r>
        <w:r w:rsidR="009E056A" w:rsidRPr="009E056A">
          <w:rPr>
            <w:vanish/>
          </w:rPr>
        </w:r>
        <w:r w:rsidR="009E056A" w:rsidRPr="009E056A">
          <w:rPr>
            <w:vanish/>
          </w:rPr>
          <w:fldChar w:fldCharType="separate"/>
        </w:r>
        <w:r w:rsidR="00670805">
          <w:rPr>
            <w:vanish/>
          </w:rPr>
          <w:t>89</w:t>
        </w:r>
        <w:r w:rsidR="009E056A" w:rsidRPr="009E056A">
          <w:rPr>
            <w:vanish/>
          </w:rPr>
          <w:fldChar w:fldCharType="end"/>
        </w:r>
      </w:hyperlink>
    </w:p>
    <w:p w14:paraId="29723E55" w14:textId="445EA5E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5" w:history="1">
        <w:r w:rsidRPr="008C0170">
          <w:t>112</w:t>
        </w:r>
        <w:r>
          <w:rPr>
            <w:rFonts w:asciiTheme="minorHAnsi" w:eastAsiaTheme="minorEastAsia" w:hAnsiTheme="minorHAnsi" w:cstheme="minorBidi"/>
            <w:kern w:val="2"/>
            <w:sz w:val="22"/>
            <w:szCs w:val="22"/>
            <w:lang w:eastAsia="en-AU"/>
            <w14:ligatures w14:val="standardContextual"/>
          </w:rPr>
          <w:tab/>
        </w:r>
        <w:r w:rsidRPr="008C0170">
          <w:t>Court powers—amendment or discharge of good behaviour order</w:t>
        </w:r>
        <w:r>
          <w:tab/>
        </w:r>
        <w:r>
          <w:fldChar w:fldCharType="begin"/>
        </w:r>
        <w:r>
          <w:instrText xml:space="preserve"> PAGEREF _Toc169270265 \h </w:instrText>
        </w:r>
        <w:r>
          <w:fldChar w:fldCharType="separate"/>
        </w:r>
        <w:r w:rsidR="00670805">
          <w:t>89</w:t>
        </w:r>
        <w:r>
          <w:fldChar w:fldCharType="end"/>
        </w:r>
      </w:hyperlink>
    </w:p>
    <w:p w14:paraId="1ECE0604" w14:textId="7EEF227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6" w:history="1">
        <w:r w:rsidRPr="008C0170">
          <w:t>113</w:t>
        </w:r>
        <w:r>
          <w:rPr>
            <w:rFonts w:asciiTheme="minorHAnsi" w:eastAsiaTheme="minorEastAsia" w:hAnsiTheme="minorHAnsi" w:cstheme="minorBidi"/>
            <w:kern w:val="2"/>
            <w:sz w:val="22"/>
            <w:szCs w:val="22"/>
            <w:lang w:eastAsia="en-AU"/>
            <w14:ligatures w14:val="standardContextual"/>
          </w:rPr>
          <w:tab/>
        </w:r>
        <w:r w:rsidRPr="008C0170">
          <w:rPr>
            <w:lang w:val="en-US"/>
          </w:rPr>
          <w:t>Good behaviour orders—limitations on amendment or discharge</w:t>
        </w:r>
        <w:r>
          <w:tab/>
        </w:r>
        <w:r>
          <w:fldChar w:fldCharType="begin"/>
        </w:r>
        <w:r>
          <w:instrText xml:space="preserve"> PAGEREF _Toc169270266 \h </w:instrText>
        </w:r>
        <w:r>
          <w:fldChar w:fldCharType="separate"/>
        </w:r>
        <w:r w:rsidR="00670805">
          <w:t>89</w:t>
        </w:r>
        <w:r>
          <w:fldChar w:fldCharType="end"/>
        </w:r>
      </w:hyperlink>
    </w:p>
    <w:p w14:paraId="60C997B3" w14:textId="500866B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7" w:history="1">
        <w:r w:rsidRPr="008C0170">
          <w:t>114</w:t>
        </w:r>
        <w:r>
          <w:rPr>
            <w:rFonts w:asciiTheme="minorHAnsi" w:eastAsiaTheme="minorEastAsia" w:hAnsiTheme="minorHAnsi" w:cstheme="minorBidi"/>
            <w:kern w:val="2"/>
            <w:sz w:val="22"/>
            <w:szCs w:val="22"/>
            <w:lang w:eastAsia="en-AU"/>
            <w14:ligatures w14:val="standardContextual"/>
          </w:rPr>
          <w:tab/>
        </w:r>
        <w:r w:rsidRPr="008C0170">
          <w:rPr>
            <w:lang w:val="en-US"/>
          </w:rPr>
          <w:t>Good behaviour orders—effect of amendment on sureties</w:t>
        </w:r>
        <w:r>
          <w:tab/>
        </w:r>
        <w:r>
          <w:fldChar w:fldCharType="begin"/>
        </w:r>
        <w:r>
          <w:instrText xml:space="preserve"> PAGEREF _Toc169270267 \h </w:instrText>
        </w:r>
        <w:r>
          <w:fldChar w:fldCharType="separate"/>
        </w:r>
        <w:r w:rsidR="00670805">
          <w:t>90</w:t>
        </w:r>
        <w:r>
          <w:fldChar w:fldCharType="end"/>
        </w:r>
      </w:hyperlink>
    </w:p>
    <w:p w14:paraId="30CD9C79" w14:textId="1F697035"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68" w:history="1">
        <w:r w:rsidR="009E056A" w:rsidRPr="008C0170">
          <w:t>Part 6.7</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Good behaviour—miscellaneous</w:t>
        </w:r>
        <w:r w:rsidR="009E056A" w:rsidRPr="009E056A">
          <w:rPr>
            <w:vanish/>
          </w:rPr>
          <w:tab/>
        </w:r>
        <w:r w:rsidR="009E056A" w:rsidRPr="009E056A">
          <w:rPr>
            <w:vanish/>
          </w:rPr>
          <w:fldChar w:fldCharType="begin"/>
        </w:r>
        <w:r w:rsidR="009E056A" w:rsidRPr="009E056A">
          <w:rPr>
            <w:vanish/>
          </w:rPr>
          <w:instrText xml:space="preserve"> PAGEREF _Toc169270268 \h </w:instrText>
        </w:r>
        <w:r w:rsidR="009E056A" w:rsidRPr="009E056A">
          <w:rPr>
            <w:vanish/>
          </w:rPr>
        </w:r>
        <w:r w:rsidR="009E056A" w:rsidRPr="009E056A">
          <w:rPr>
            <w:vanish/>
          </w:rPr>
          <w:fldChar w:fldCharType="separate"/>
        </w:r>
        <w:r w:rsidR="00670805">
          <w:rPr>
            <w:vanish/>
          </w:rPr>
          <w:t>91</w:t>
        </w:r>
        <w:r w:rsidR="009E056A" w:rsidRPr="009E056A">
          <w:rPr>
            <w:vanish/>
          </w:rPr>
          <w:fldChar w:fldCharType="end"/>
        </w:r>
      </w:hyperlink>
    </w:p>
    <w:p w14:paraId="5AF89DC1" w14:textId="3A30ABF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9" w:history="1">
        <w:r w:rsidRPr="008C0170">
          <w:t>115</w:t>
        </w:r>
        <w:r>
          <w:rPr>
            <w:rFonts w:asciiTheme="minorHAnsi" w:eastAsiaTheme="minorEastAsia" w:hAnsiTheme="minorHAnsi" w:cstheme="minorBidi"/>
            <w:kern w:val="2"/>
            <w:sz w:val="22"/>
            <w:szCs w:val="22"/>
            <w:lang w:eastAsia="en-AU"/>
            <w14:ligatures w14:val="standardContextual"/>
          </w:rPr>
          <w:tab/>
        </w:r>
        <w:r w:rsidRPr="008C0170">
          <w:rPr>
            <w:lang w:val="en-US"/>
          </w:rPr>
          <w:t>Good behaviour proceedings</w:t>
        </w:r>
        <w:r w:rsidRPr="008C0170">
          <w:t>—rights</w:t>
        </w:r>
        <w:r w:rsidRPr="008C0170">
          <w:rPr>
            <w:lang w:val="en-US"/>
          </w:rPr>
          <w:t xml:space="preserve"> of interested person</w:t>
        </w:r>
        <w:r>
          <w:tab/>
        </w:r>
        <w:r>
          <w:fldChar w:fldCharType="begin"/>
        </w:r>
        <w:r>
          <w:instrText xml:space="preserve"> PAGEREF _Toc169270269 \h </w:instrText>
        </w:r>
        <w:r>
          <w:fldChar w:fldCharType="separate"/>
        </w:r>
        <w:r w:rsidR="00670805">
          <w:t>91</w:t>
        </w:r>
        <w:r>
          <w:fldChar w:fldCharType="end"/>
        </w:r>
      </w:hyperlink>
    </w:p>
    <w:p w14:paraId="0EC8E01D" w14:textId="1C25AD2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0" w:history="1">
        <w:r w:rsidRPr="008C0170">
          <w:t>116</w:t>
        </w:r>
        <w:r>
          <w:rPr>
            <w:rFonts w:asciiTheme="minorHAnsi" w:eastAsiaTheme="minorEastAsia" w:hAnsiTheme="minorHAnsi" w:cstheme="minorBidi"/>
            <w:kern w:val="2"/>
            <w:sz w:val="22"/>
            <w:szCs w:val="22"/>
            <w:lang w:eastAsia="en-AU"/>
            <w14:ligatures w14:val="standardContextual"/>
          </w:rPr>
          <w:tab/>
        </w:r>
        <w:r w:rsidRPr="008C0170">
          <w:rPr>
            <w:lang w:val="en-US"/>
          </w:rPr>
          <w:t>Good behaviour—c</w:t>
        </w:r>
        <w:r w:rsidRPr="008C0170">
          <w:t>ourt powers after end of order</w:t>
        </w:r>
        <w:r>
          <w:tab/>
        </w:r>
        <w:r>
          <w:fldChar w:fldCharType="begin"/>
        </w:r>
        <w:r>
          <w:instrText xml:space="preserve"> PAGEREF _Toc169270270 \h </w:instrText>
        </w:r>
        <w:r>
          <w:fldChar w:fldCharType="separate"/>
        </w:r>
        <w:r w:rsidR="00670805">
          <w:t>91</w:t>
        </w:r>
        <w:r>
          <w:fldChar w:fldCharType="end"/>
        </w:r>
      </w:hyperlink>
    </w:p>
    <w:p w14:paraId="4B4A7AB2" w14:textId="0A4D2FA8"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271" w:history="1">
        <w:r w:rsidR="009E056A" w:rsidRPr="008C0170">
          <w:t>Chapter 6A</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Court imposed fines</w:t>
        </w:r>
        <w:r w:rsidR="009E056A" w:rsidRPr="009E056A">
          <w:rPr>
            <w:vanish/>
          </w:rPr>
          <w:tab/>
        </w:r>
        <w:r w:rsidR="009E056A" w:rsidRPr="009E056A">
          <w:rPr>
            <w:vanish/>
          </w:rPr>
          <w:fldChar w:fldCharType="begin"/>
        </w:r>
        <w:r w:rsidR="009E056A" w:rsidRPr="009E056A">
          <w:rPr>
            <w:vanish/>
          </w:rPr>
          <w:instrText xml:space="preserve"> PAGEREF _Toc169270271 \h </w:instrText>
        </w:r>
        <w:r w:rsidR="009E056A" w:rsidRPr="009E056A">
          <w:rPr>
            <w:vanish/>
          </w:rPr>
        </w:r>
        <w:r w:rsidR="009E056A" w:rsidRPr="009E056A">
          <w:rPr>
            <w:vanish/>
          </w:rPr>
          <w:fldChar w:fldCharType="separate"/>
        </w:r>
        <w:r w:rsidR="00670805">
          <w:rPr>
            <w:vanish/>
          </w:rPr>
          <w:t>92</w:t>
        </w:r>
        <w:r w:rsidR="009E056A" w:rsidRPr="009E056A">
          <w:rPr>
            <w:vanish/>
          </w:rPr>
          <w:fldChar w:fldCharType="end"/>
        </w:r>
      </w:hyperlink>
    </w:p>
    <w:p w14:paraId="0351E76B" w14:textId="625C84FD"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72" w:history="1">
        <w:r w:rsidR="009E056A" w:rsidRPr="008C0170">
          <w:t>Part 6A.1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General</w:t>
        </w:r>
        <w:r w:rsidR="009E056A" w:rsidRPr="009E056A">
          <w:rPr>
            <w:vanish/>
          </w:rPr>
          <w:tab/>
        </w:r>
        <w:r w:rsidR="009E056A" w:rsidRPr="009E056A">
          <w:rPr>
            <w:vanish/>
          </w:rPr>
          <w:fldChar w:fldCharType="begin"/>
        </w:r>
        <w:r w:rsidR="009E056A" w:rsidRPr="009E056A">
          <w:rPr>
            <w:vanish/>
          </w:rPr>
          <w:instrText xml:space="preserve"> PAGEREF _Toc169270272 \h </w:instrText>
        </w:r>
        <w:r w:rsidR="009E056A" w:rsidRPr="009E056A">
          <w:rPr>
            <w:vanish/>
          </w:rPr>
        </w:r>
        <w:r w:rsidR="009E056A" w:rsidRPr="009E056A">
          <w:rPr>
            <w:vanish/>
          </w:rPr>
          <w:fldChar w:fldCharType="separate"/>
        </w:r>
        <w:r w:rsidR="00670805">
          <w:rPr>
            <w:vanish/>
          </w:rPr>
          <w:t>92</w:t>
        </w:r>
        <w:r w:rsidR="009E056A" w:rsidRPr="009E056A">
          <w:rPr>
            <w:vanish/>
          </w:rPr>
          <w:fldChar w:fldCharType="end"/>
        </w:r>
      </w:hyperlink>
    </w:p>
    <w:p w14:paraId="7827A4CC" w14:textId="3A66864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3" w:history="1">
        <w:r w:rsidRPr="008C0170">
          <w:t>116A</w:t>
        </w:r>
        <w:r>
          <w:rPr>
            <w:rFonts w:asciiTheme="minorHAnsi" w:eastAsiaTheme="minorEastAsia" w:hAnsiTheme="minorHAnsi" w:cstheme="minorBidi"/>
            <w:kern w:val="2"/>
            <w:sz w:val="22"/>
            <w:szCs w:val="22"/>
            <w:lang w:eastAsia="en-AU"/>
            <w14:ligatures w14:val="standardContextual"/>
          </w:rPr>
          <w:tab/>
        </w:r>
        <w:r w:rsidRPr="008C0170">
          <w:t>Definitions—ch 6A</w:t>
        </w:r>
        <w:r>
          <w:tab/>
        </w:r>
        <w:r>
          <w:fldChar w:fldCharType="begin"/>
        </w:r>
        <w:r>
          <w:instrText xml:space="preserve"> PAGEREF _Toc169270273 \h </w:instrText>
        </w:r>
        <w:r>
          <w:fldChar w:fldCharType="separate"/>
        </w:r>
        <w:r w:rsidR="00670805">
          <w:t>92</w:t>
        </w:r>
        <w:r>
          <w:fldChar w:fldCharType="end"/>
        </w:r>
      </w:hyperlink>
    </w:p>
    <w:p w14:paraId="23EA1768" w14:textId="126B265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4" w:history="1">
        <w:r w:rsidRPr="008C0170">
          <w:t>116B</w:t>
        </w:r>
        <w:r>
          <w:rPr>
            <w:rFonts w:asciiTheme="minorHAnsi" w:eastAsiaTheme="minorEastAsia" w:hAnsiTheme="minorHAnsi" w:cstheme="minorBidi"/>
            <w:kern w:val="2"/>
            <w:sz w:val="22"/>
            <w:szCs w:val="22"/>
            <w:lang w:eastAsia="en-AU"/>
            <w14:ligatures w14:val="standardContextual"/>
          </w:rPr>
          <w:tab/>
        </w:r>
        <w:r w:rsidRPr="008C0170">
          <w:t>Payment of fine</w:t>
        </w:r>
        <w:r>
          <w:tab/>
        </w:r>
        <w:r>
          <w:fldChar w:fldCharType="begin"/>
        </w:r>
        <w:r>
          <w:instrText xml:space="preserve"> PAGEREF _Toc169270274 \h </w:instrText>
        </w:r>
        <w:r>
          <w:fldChar w:fldCharType="separate"/>
        </w:r>
        <w:r w:rsidR="00670805">
          <w:t>94</w:t>
        </w:r>
        <w:r>
          <w:fldChar w:fldCharType="end"/>
        </w:r>
      </w:hyperlink>
    </w:p>
    <w:p w14:paraId="6690AD8C" w14:textId="54E443DB"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75" w:history="1">
        <w:r w:rsidR="009E056A" w:rsidRPr="008C0170">
          <w:t>Part 6A.2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Penalty notices, default notices and payment arrangements</w:t>
        </w:r>
        <w:r w:rsidR="009E056A" w:rsidRPr="009E056A">
          <w:rPr>
            <w:vanish/>
          </w:rPr>
          <w:tab/>
        </w:r>
        <w:r w:rsidR="009E056A" w:rsidRPr="009E056A">
          <w:rPr>
            <w:vanish/>
          </w:rPr>
          <w:fldChar w:fldCharType="begin"/>
        </w:r>
        <w:r w:rsidR="009E056A" w:rsidRPr="009E056A">
          <w:rPr>
            <w:vanish/>
          </w:rPr>
          <w:instrText xml:space="preserve"> PAGEREF _Toc169270275 \h </w:instrText>
        </w:r>
        <w:r w:rsidR="009E056A" w:rsidRPr="009E056A">
          <w:rPr>
            <w:vanish/>
          </w:rPr>
        </w:r>
        <w:r w:rsidR="009E056A" w:rsidRPr="009E056A">
          <w:rPr>
            <w:vanish/>
          </w:rPr>
          <w:fldChar w:fldCharType="separate"/>
        </w:r>
        <w:r w:rsidR="00670805">
          <w:rPr>
            <w:vanish/>
          </w:rPr>
          <w:t>95</w:t>
        </w:r>
        <w:r w:rsidR="009E056A" w:rsidRPr="009E056A">
          <w:rPr>
            <w:vanish/>
          </w:rPr>
          <w:fldChar w:fldCharType="end"/>
        </w:r>
      </w:hyperlink>
    </w:p>
    <w:p w14:paraId="575EB99C" w14:textId="5C64B39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6" w:history="1">
        <w:r w:rsidRPr="008C0170">
          <w:t>116C</w:t>
        </w:r>
        <w:r>
          <w:rPr>
            <w:rFonts w:asciiTheme="minorHAnsi" w:eastAsiaTheme="minorEastAsia" w:hAnsiTheme="minorHAnsi" w:cstheme="minorBidi"/>
            <w:kern w:val="2"/>
            <w:sz w:val="22"/>
            <w:szCs w:val="22"/>
            <w:lang w:eastAsia="en-AU"/>
            <w14:ligatures w14:val="standardContextual"/>
          </w:rPr>
          <w:tab/>
        </w:r>
        <w:r w:rsidRPr="008C0170">
          <w:t>Registrar to send penalty notice</w:t>
        </w:r>
        <w:r>
          <w:tab/>
        </w:r>
        <w:r>
          <w:fldChar w:fldCharType="begin"/>
        </w:r>
        <w:r>
          <w:instrText xml:space="preserve"> PAGEREF _Toc169270276 \h </w:instrText>
        </w:r>
        <w:r>
          <w:fldChar w:fldCharType="separate"/>
        </w:r>
        <w:r w:rsidR="00670805">
          <w:t>95</w:t>
        </w:r>
        <w:r>
          <w:fldChar w:fldCharType="end"/>
        </w:r>
      </w:hyperlink>
    </w:p>
    <w:p w14:paraId="68038922" w14:textId="26112EA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7" w:history="1">
        <w:r w:rsidRPr="008C0170">
          <w:t>116D</w:t>
        </w:r>
        <w:r>
          <w:rPr>
            <w:rFonts w:asciiTheme="minorHAnsi" w:eastAsiaTheme="minorEastAsia" w:hAnsiTheme="minorHAnsi" w:cstheme="minorBidi"/>
            <w:kern w:val="2"/>
            <w:sz w:val="22"/>
            <w:szCs w:val="22"/>
            <w:lang w:eastAsia="en-AU"/>
            <w14:ligatures w14:val="standardContextual"/>
          </w:rPr>
          <w:tab/>
        </w:r>
        <w:r w:rsidRPr="008C0170">
          <w:t>Offender to give registrar contact details</w:t>
        </w:r>
        <w:r>
          <w:tab/>
        </w:r>
        <w:r>
          <w:fldChar w:fldCharType="begin"/>
        </w:r>
        <w:r>
          <w:instrText xml:space="preserve"> PAGEREF _Toc169270277 \h </w:instrText>
        </w:r>
        <w:r>
          <w:fldChar w:fldCharType="separate"/>
        </w:r>
        <w:r w:rsidR="00670805">
          <w:t>96</w:t>
        </w:r>
        <w:r>
          <w:fldChar w:fldCharType="end"/>
        </w:r>
      </w:hyperlink>
    </w:p>
    <w:p w14:paraId="6AB0DA08" w14:textId="6F3AC96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8" w:history="1">
        <w:r w:rsidRPr="008C0170">
          <w:t>116E</w:t>
        </w:r>
        <w:r>
          <w:rPr>
            <w:rFonts w:asciiTheme="minorHAnsi" w:eastAsiaTheme="minorEastAsia" w:hAnsiTheme="minorHAnsi" w:cstheme="minorBidi"/>
            <w:kern w:val="2"/>
            <w:sz w:val="22"/>
            <w:szCs w:val="22"/>
            <w:lang w:eastAsia="en-AU"/>
            <w14:ligatures w14:val="standardContextual"/>
          </w:rPr>
          <w:tab/>
        </w:r>
        <w:r w:rsidRPr="008C0170">
          <w:t>Registrar may ask other people for offender’s contact details</w:t>
        </w:r>
        <w:r>
          <w:tab/>
        </w:r>
        <w:r>
          <w:fldChar w:fldCharType="begin"/>
        </w:r>
        <w:r>
          <w:instrText xml:space="preserve"> PAGEREF _Toc169270278 \h </w:instrText>
        </w:r>
        <w:r>
          <w:fldChar w:fldCharType="separate"/>
        </w:r>
        <w:r w:rsidR="00670805">
          <w:t>97</w:t>
        </w:r>
        <w:r>
          <w:fldChar w:fldCharType="end"/>
        </w:r>
      </w:hyperlink>
    </w:p>
    <w:p w14:paraId="1DA94857" w14:textId="041887B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9" w:history="1">
        <w:r w:rsidRPr="008C0170">
          <w:t>116F</w:t>
        </w:r>
        <w:r>
          <w:rPr>
            <w:rFonts w:asciiTheme="minorHAnsi" w:eastAsiaTheme="minorEastAsia" w:hAnsiTheme="minorHAnsi" w:cstheme="minorBidi"/>
            <w:kern w:val="2"/>
            <w:sz w:val="22"/>
            <w:szCs w:val="22"/>
            <w:lang w:eastAsia="en-AU"/>
            <w14:ligatures w14:val="standardContextual"/>
          </w:rPr>
          <w:tab/>
        </w:r>
        <w:r w:rsidRPr="008C0170">
          <w:t>Doubtful service</w:t>
        </w:r>
        <w:r>
          <w:tab/>
        </w:r>
        <w:r>
          <w:fldChar w:fldCharType="begin"/>
        </w:r>
        <w:r>
          <w:instrText xml:space="preserve"> PAGEREF _Toc169270279 \h </w:instrText>
        </w:r>
        <w:r>
          <w:fldChar w:fldCharType="separate"/>
        </w:r>
        <w:r w:rsidR="00670805">
          <w:t>97</w:t>
        </w:r>
        <w:r>
          <w:fldChar w:fldCharType="end"/>
        </w:r>
      </w:hyperlink>
    </w:p>
    <w:p w14:paraId="0248E682" w14:textId="421DD35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0" w:history="1">
        <w:r w:rsidRPr="008C0170">
          <w:t>116G</w:t>
        </w:r>
        <w:r>
          <w:rPr>
            <w:rFonts w:asciiTheme="minorHAnsi" w:eastAsiaTheme="minorEastAsia" w:hAnsiTheme="minorHAnsi" w:cstheme="minorBidi"/>
            <w:kern w:val="2"/>
            <w:sz w:val="22"/>
            <w:szCs w:val="22"/>
            <w:lang w:eastAsia="en-AU"/>
            <w14:ligatures w14:val="standardContextual"/>
          </w:rPr>
          <w:tab/>
        </w:r>
        <w:r w:rsidRPr="008C0170">
          <w:t>Liability for administrative fee</w:t>
        </w:r>
        <w:r>
          <w:tab/>
        </w:r>
        <w:r>
          <w:fldChar w:fldCharType="begin"/>
        </w:r>
        <w:r>
          <w:instrText xml:space="preserve"> PAGEREF _Toc169270280 \h </w:instrText>
        </w:r>
        <w:r>
          <w:fldChar w:fldCharType="separate"/>
        </w:r>
        <w:r w:rsidR="00670805">
          <w:t>98</w:t>
        </w:r>
        <w:r>
          <w:fldChar w:fldCharType="end"/>
        </w:r>
      </w:hyperlink>
    </w:p>
    <w:p w14:paraId="41BFC5D8" w14:textId="75E757C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1" w:history="1">
        <w:r w:rsidRPr="008C0170">
          <w:t>116H</w:t>
        </w:r>
        <w:r>
          <w:rPr>
            <w:rFonts w:asciiTheme="minorHAnsi" w:eastAsiaTheme="minorEastAsia" w:hAnsiTheme="minorHAnsi" w:cstheme="minorBidi"/>
            <w:kern w:val="2"/>
            <w:sz w:val="22"/>
            <w:szCs w:val="22"/>
            <w:lang w:eastAsia="en-AU"/>
            <w14:ligatures w14:val="standardContextual"/>
          </w:rPr>
          <w:tab/>
        </w:r>
        <w:r w:rsidRPr="008C0170">
          <w:t>Default notice</w:t>
        </w:r>
        <w:r>
          <w:tab/>
        </w:r>
        <w:r>
          <w:fldChar w:fldCharType="begin"/>
        </w:r>
        <w:r>
          <w:instrText xml:space="preserve"> PAGEREF _Toc169270281 \h </w:instrText>
        </w:r>
        <w:r>
          <w:fldChar w:fldCharType="separate"/>
        </w:r>
        <w:r w:rsidR="00670805">
          <w:t>98</w:t>
        </w:r>
        <w:r>
          <w:fldChar w:fldCharType="end"/>
        </w:r>
      </w:hyperlink>
    </w:p>
    <w:p w14:paraId="7515C749" w14:textId="1606B3B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2" w:history="1">
        <w:r w:rsidRPr="008C0170">
          <w:t>116I</w:t>
        </w:r>
        <w:r>
          <w:rPr>
            <w:rFonts w:asciiTheme="minorHAnsi" w:eastAsiaTheme="minorEastAsia" w:hAnsiTheme="minorHAnsi" w:cstheme="minorBidi"/>
            <w:kern w:val="2"/>
            <w:sz w:val="22"/>
            <w:szCs w:val="22"/>
            <w:lang w:eastAsia="en-AU"/>
            <w14:ligatures w14:val="standardContextual"/>
          </w:rPr>
          <w:tab/>
        </w:r>
        <w:r w:rsidRPr="008C0170">
          <w:t>Form of default notice</w:t>
        </w:r>
        <w:r>
          <w:tab/>
        </w:r>
        <w:r>
          <w:fldChar w:fldCharType="begin"/>
        </w:r>
        <w:r>
          <w:instrText xml:space="preserve"> PAGEREF _Toc169270282 \h </w:instrText>
        </w:r>
        <w:r>
          <w:fldChar w:fldCharType="separate"/>
        </w:r>
        <w:r w:rsidR="00670805">
          <w:t>99</w:t>
        </w:r>
        <w:r>
          <w:fldChar w:fldCharType="end"/>
        </w:r>
      </w:hyperlink>
    </w:p>
    <w:p w14:paraId="5F8B27DD" w14:textId="5CBFC0F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3" w:history="1">
        <w:r w:rsidRPr="008C0170">
          <w:t>116J</w:t>
        </w:r>
        <w:r>
          <w:rPr>
            <w:rFonts w:asciiTheme="minorHAnsi" w:eastAsiaTheme="minorEastAsia" w:hAnsiTheme="minorHAnsi" w:cstheme="minorBidi"/>
            <w:kern w:val="2"/>
            <w:sz w:val="22"/>
            <w:szCs w:val="22"/>
            <w:lang w:eastAsia="en-AU"/>
            <w14:ligatures w14:val="standardContextual"/>
          </w:rPr>
          <w:tab/>
        </w:r>
        <w:r w:rsidRPr="008C0170">
          <w:t>Reminder notice</w:t>
        </w:r>
        <w:r>
          <w:tab/>
        </w:r>
        <w:r>
          <w:fldChar w:fldCharType="begin"/>
        </w:r>
        <w:r>
          <w:instrText xml:space="preserve"> PAGEREF _Toc169270283 \h </w:instrText>
        </w:r>
        <w:r>
          <w:fldChar w:fldCharType="separate"/>
        </w:r>
        <w:r w:rsidR="00670805">
          <w:t>100</w:t>
        </w:r>
        <w:r>
          <w:fldChar w:fldCharType="end"/>
        </w:r>
      </w:hyperlink>
    </w:p>
    <w:p w14:paraId="78853C4C" w14:textId="29FB250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4" w:history="1">
        <w:r w:rsidRPr="008C0170">
          <w:t>116K</w:t>
        </w:r>
        <w:r>
          <w:rPr>
            <w:rFonts w:asciiTheme="minorHAnsi" w:eastAsiaTheme="minorEastAsia" w:hAnsiTheme="minorHAnsi" w:cstheme="minorBidi"/>
            <w:kern w:val="2"/>
            <w:sz w:val="22"/>
            <w:szCs w:val="22"/>
            <w:lang w:eastAsia="en-AU"/>
            <w14:ligatures w14:val="standardContextual"/>
          </w:rPr>
          <w:tab/>
        </w:r>
        <w:r w:rsidRPr="008C0170">
          <w:t>Payment arrangements</w:t>
        </w:r>
        <w:r>
          <w:tab/>
        </w:r>
        <w:r>
          <w:fldChar w:fldCharType="begin"/>
        </w:r>
        <w:r>
          <w:instrText xml:space="preserve"> PAGEREF _Toc169270284 \h </w:instrText>
        </w:r>
        <w:r>
          <w:fldChar w:fldCharType="separate"/>
        </w:r>
        <w:r w:rsidR="00670805">
          <w:t>101</w:t>
        </w:r>
        <w:r>
          <w:fldChar w:fldCharType="end"/>
        </w:r>
      </w:hyperlink>
    </w:p>
    <w:p w14:paraId="2A6728D8" w14:textId="6B1F869E"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285" w:history="1">
        <w:r w:rsidR="009E056A" w:rsidRPr="008C0170">
          <w:t>Part 6A.3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Fine enforcement action</w:t>
        </w:r>
        <w:r w:rsidR="009E056A" w:rsidRPr="009E056A">
          <w:rPr>
            <w:vanish/>
          </w:rPr>
          <w:tab/>
        </w:r>
        <w:r w:rsidR="009E056A" w:rsidRPr="009E056A">
          <w:rPr>
            <w:vanish/>
          </w:rPr>
          <w:fldChar w:fldCharType="begin"/>
        </w:r>
        <w:r w:rsidR="009E056A" w:rsidRPr="009E056A">
          <w:rPr>
            <w:vanish/>
          </w:rPr>
          <w:instrText xml:space="preserve"> PAGEREF _Toc169270285 \h </w:instrText>
        </w:r>
        <w:r w:rsidR="009E056A" w:rsidRPr="009E056A">
          <w:rPr>
            <w:vanish/>
          </w:rPr>
        </w:r>
        <w:r w:rsidR="009E056A" w:rsidRPr="009E056A">
          <w:rPr>
            <w:vanish/>
          </w:rPr>
          <w:fldChar w:fldCharType="separate"/>
        </w:r>
        <w:r w:rsidR="00670805">
          <w:rPr>
            <w:vanish/>
          </w:rPr>
          <w:t>102</w:t>
        </w:r>
        <w:r w:rsidR="009E056A" w:rsidRPr="009E056A">
          <w:rPr>
            <w:vanish/>
          </w:rPr>
          <w:fldChar w:fldCharType="end"/>
        </w:r>
      </w:hyperlink>
    </w:p>
    <w:p w14:paraId="5296BC69" w14:textId="53E293AA"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286" w:history="1">
        <w:r w:rsidR="009E056A" w:rsidRPr="008C0170">
          <w:t>Division 6A.3.1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Reporting fine defaulters</w:t>
        </w:r>
        <w:r w:rsidR="009E056A" w:rsidRPr="009E056A">
          <w:rPr>
            <w:vanish/>
          </w:rPr>
          <w:tab/>
        </w:r>
        <w:r w:rsidR="009E056A" w:rsidRPr="009E056A">
          <w:rPr>
            <w:vanish/>
          </w:rPr>
          <w:fldChar w:fldCharType="begin"/>
        </w:r>
        <w:r w:rsidR="009E056A" w:rsidRPr="009E056A">
          <w:rPr>
            <w:vanish/>
          </w:rPr>
          <w:instrText xml:space="preserve"> PAGEREF _Toc169270286 \h </w:instrText>
        </w:r>
        <w:r w:rsidR="009E056A" w:rsidRPr="009E056A">
          <w:rPr>
            <w:vanish/>
          </w:rPr>
        </w:r>
        <w:r w:rsidR="009E056A" w:rsidRPr="009E056A">
          <w:rPr>
            <w:vanish/>
          </w:rPr>
          <w:fldChar w:fldCharType="separate"/>
        </w:r>
        <w:r w:rsidR="00670805">
          <w:rPr>
            <w:vanish/>
          </w:rPr>
          <w:t>102</w:t>
        </w:r>
        <w:r w:rsidR="009E056A" w:rsidRPr="009E056A">
          <w:rPr>
            <w:vanish/>
          </w:rPr>
          <w:fldChar w:fldCharType="end"/>
        </w:r>
      </w:hyperlink>
    </w:p>
    <w:p w14:paraId="7BC6EF18" w14:textId="3C9655F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7" w:history="1">
        <w:r w:rsidRPr="008C0170">
          <w:t>116L</w:t>
        </w:r>
        <w:r>
          <w:rPr>
            <w:rFonts w:asciiTheme="minorHAnsi" w:eastAsiaTheme="minorEastAsia" w:hAnsiTheme="minorHAnsi" w:cstheme="minorBidi"/>
            <w:kern w:val="2"/>
            <w:sz w:val="22"/>
            <w:szCs w:val="22"/>
            <w:lang w:eastAsia="en-AU"/>
            <w14:ligatures w14:val="standardContextual"/>
          </w:rPr>
          <w:tab/>
        </w:r>
        <w:r w:rsidRPr="008C0170">
          <w:t>Application—pt 6A.3</w:t>
        </w:r>
        <w:r>
          <w:tab/>
        </w:r>
        <w:r>
          <w:fldChar w:fldCharType="begin"/>
        </w:r>
        <w:r>
          <w:instrText xml:space="preserve"> PAGEREF _Toc169270287 \h </w:instrText>
        </w:r>
        <w:r>
          <w:fldChar w:fldCharType="separate"/>
        </w:r>
        <w:r w:rsidR="00670805">
          <w:t>102</w:t>
        </w:r>
        <w:r>
          <w:fldChar w:fldCharType="end"/>
        </w:r>
      </w:hyperlink>
    </w:p>
    <w:p w14:paraId="19CF5B97" w14:textId="6E1ECAD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8" w:history="1">
        <w:r w:rsidRPr="008C0170">
          <w:t>116M</w:t>
        </w:r>
        <w:r>
          <w:rPr>
            <w:rFonts w:asciiTheme="minorHAnsi" w:eastAsiaTheme="minorEastAsia" w:hAnsiTheme="minorHAnsi" w:cstheme="minorBidi"/>
            <w:kern w:val="2"/>
            <w:sz w:val="22"/>
            <w:szCs w:val="22"/>
            <w:lang w:eastAsia="en-AU"/>
            <w14:ligatures w14:val="standardContextual"/>
          </w:rPr>
          <w:tab/>
        </w:r>
        <w:r w:rsidRPr="008C0170">
          <w:t>Director</w:t>
        </w:r>
        <w:r w:rsidRPr="008C0170">
          <w:noBreakHyphen/>
          <w:t>general to notify road transport authority</w:t>
        </w:r>
        <w:r>
          <w:tab/>
        </w:r>
        <w:r>
          <w:fldChar w:fldCharType="begin"/>
        </w:r>
        <w:r>
          <w:instrText xml:space="preserve"> PAGEREF _Toc169270288 \h </w:instrText>
        </w:r>
        <w:r>
          <w:fldChar w:fldCharType="separate"/>
        </w:r>
        <w:r w:rsidR="00670805">
          <w:t>102</w:t>
        </w:r>
        <w:r>
          <w:fldChar w:fldCharType="end"/>
        </w:r>
      </w:hyperlink>
    </w:p>
    <w:p w14:paraId="42F96AAD" w14:textId="62D6E249"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289" w:history="1">
        <w:r w:rsidR="009E056A" w:rsidRPr="008C0170">
          <w:t>Division 6A.3.2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Examining fine defaulter’s financial circumstances</w:t>
        </w:r>
        <w:r w:rsidR="009E056A" w:rsidRPr="009E056A">
          <w:rPr>
            <w:vanish/>
          </w:rPr>
          <w:tab/>
        </w:r>
        <w:r w:rsidR="009E056A" w:rsidRPr="009E056A">
          <w:rPr>
            <w:vanish/>
          </w:rPr>
          <w:fldChar w:fldCharType="begin"/>
        </w:r>
        <w:r w:rsidR="009E056A" w:rsidRPr="009E056A">
          <w:rPr>
            <w:vanish/>
          </w:rPr>
          <w:instrText xml:space="preserve"> PAGEREF _Toc169270289 \h </w:instrText>
        </w:r>
        <w:r w:rsidR="009E056A" w:rsidRPr="009E056A">
          <w:rPr>
            <w:vanish/>
          </w:rPr>
        </w:r>
        <w:r w:rsidR="009E056A" w:rsidRPr="009E056A">
          <w:rPr>
            <w:vanish/>
          </w:rPr>
          <w:fldChar w:fldCharType="separate"/>
        </w:r>
        <w:r w:rsidR="00670805">
          <w:rPr>
            <w:vanish/>
          </w:rPr>
          <w:t>103</w:t>
        </w:r>
        <w:r w:rsidR="009E056A" w:rsidRPr="009E056A">
          <w:rPr>
            <w:vanish/>
          </w:rPr>
          <w:fldChar w:fldCharType="end"/>
        </w:r>
      </w:hyperlink>
    </w:p>
    <w:p w14:paraId="757E38E0" w14:textId="1AB4E34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0" w:history="1">
        <w:r w:rsidRPr="008C0170">
          <w:t>116O</w:t>
        </w:r>
        <w:r>
          <w:rPr>
            <w:rFonts w:asciiTheme="minorHAnsi" w:eastAsiaTheme="minorEastAsia" w:hAnsiTheme="minorHAnsi" w:cstheme="minorBidi"/>
            <w:kern w:val="2"/>
            <w:sz w:val="22"/>
            <w:szCs w:val="22"/>
            <w:lang w:eastAsia="en-AU"/>
            <w14:ligatures w14:val="standardContextual"/>
          </w:rPr>
          <w:tab/>
        </w:r>
        <w:r w:rsidRPr="008C0170">
          <w:t>Examination by director</w:t>
        </w:r>
        <w:r w:rsidRPr="008C0170">
          <w:noBreakHyphen/>
          <w:t>general</w:t>
        </w:r>
        <w:r>
          <w:tab/>
        </w:r>
        <w:r>
          <w:fldChar w:fldCharType="begin"/>
        </w:r>
        <w:r>
          <w:instrText xml:space="preserve"> PAGEREF _Toc169270290 \h </w:instrText>
        </w:r>
        <w:r>
          <w:fldChar w:fldCharType="separate"/>
        </w:r>
        <w:r w:rsidR="00670805">
          <w:t>103</w:t>
        </w:r>
        <w:r>
          <w:fldChar w:fldCharType="end"/>
        </w:r>
      </w:hyperlink>
    </w:p>
    <w:p w14:paraId="0658D4E7" w14:textId="58B06B5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1" w:history="1">
        <w:r w:rsidRPr="008C0170">
          <w:t>116P</w:t>
        </w:r>
        <w:r>
          <w:rPr>
            <w:rFonts w:asciiTheme="minorHAnsi" w:eastAsiaTheme="minorEastAsia" w:hAnsiTheme="minorHAnsi" w:cstheme="minorBidi"/>
            <w:kern w:val="2"/>
            <w:sz w:val="22"/>
            <w:szCs w:val="22"/>
            <w:lang w:eastAsia="en-AU"/>
            <w14:ligatures w14:val="standardContextual"/>
          </w:rPr>
          <w:tab/>
        </w:r>
        <w:r w:rsidRPr="008C0170">
          <w:t>Examination notice</w:t>
        </w:r>
        <w:r>
          <w:tab/>
        </w:r>
        <w:r>
          <w:fldChar w:fldCharType="begin"/>
        </w:r>
        <w:r>
          <w:instrText xml:space="preserve"> PAGEREF _Toc169270291 \h </w:instrText>
        </w:r>
        <w:r>
          <w:fldChar w:fldCharType="separate"/>
        </w:r>
        <w:r w:rsidR="00670805">
          <w:t>103</w:t>
        </w:r>
        <w:r>
          <w:fldChar w:fldCharType="end"/>
        </w:r>
      </w:hyperlink>
    </w:p>
    <w:p w14:paraId="18EC4836" w14:textId="0CB9789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2" w:history="1">
        <w:r w:rsidRPr="008C0170">
          <w:t>116Q</w:t>
        </w:r>
        <w:r>
          <w:rPr>
            <w:rFonts w:asciiTheme="minorHAnsi" w:eastAsiaTheme="minorEastAsia" w:hAnsiTheme="minorHAnsi" w:cstheme="minorBidi"/>
            <w:kern w:val="2"/>
            <w:sz w:val="22"/>
            <w:szCs w:val="22"/>
            <w:lang w:eastAsia="en-AU"/>
            <w14:ligatures w14:val="standardContextual"/>
          </w:rPr>
          <w:tab/>
        </w:r>
        <w:r w:rsidRPr="008C0170">
          <w:t>Examination notice—content</w:t>
        </w:r>
        <w:r>
          <w:tab/>
        </w:r>
        <w:r>
          <w:fldChar w:fldCharType="begin"/>
        </w:r>
        <w:r>
          <w:instrText xml:space="preserve"> PAGEREF _Toc169270292 \h </w:instrText>
        </w:r>
        <w:r>
          <w:fldChar w:fldCharType="separate"/>
        </w:r>
        <w:r w:rsidR="00670805">
          <w:t>104</w:t>
        </w:r>
        <w:r>
          <w:fldChar w:fldCharType="end"/>
        </w:r>
      </w:hyperlink>
    </w:p>
    <w:p w14:paraId="3B9AEC20" w14:textId="64010C9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3" w:history="1">
        <w:r w:rsidRPr="008C0170">
          <w:t>116R</w:t>
        </w:r>
        <w:r>
          <w:rPr>
            <w:rFonts w:asciiTheme="minorHAnsi" w:eastAsiaTheme="minorEastAsia" w:hAnsiTheme="minorHAnsi" w:cstheme="minorBidi"/>
            <w:kern w:val="2"/>
            <w:sz w:val="22"/>
            <w:szCs w:val="22"/>
            <w:lang w:eastAsia="en-AU"/>
            <w14:ligatures w14:val="standardContextual"/>
          </w:rPr>
          <w:tab/>
        </w:r>
        <w:r w:rsidRPr="008C0170">
          <w:t>Examination warrant—issue</w:t>
        </w:r>
        <w:r>
          <w:tab/>
        </w:r>
        <w:r>
          <w:fldChar w:fldCharType="begin"/>
        </w:r>
        <w:r>
          <w:instrText xml:space="preserve"> PAGEREF _Toc169270293 \h </w:instrText>
        </w:r>
        <w:r>
          <w:fldChar w:fldCharType="separate"/>
        </w:r>
        <w:r w:rsidR="00670805">
          <w:t>105</w:t>
        </w:r>
        <w:r>
          <w:fldChar w:fldCharType="end"/>
        </w:r>
      </w:hyperlink>
    </w:p>
    <w:p w14:paraId="41615D6B" w14:textId="3E5CBDB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4" w:history="1">
        <w:r w:rsidRPr="008C0170">
          <w:t>116S</w:t>
        </w:r>
        <w:r>
          <w:rPr>
            <w:rFonts w:asciiTheme="minorHAnsi" w:eastAsiaTheme="minorEastAsia" w:hAnsiTheme="minorHAnsi" w:cstheme="minorBidi"/>
            <w:kern w:val="2"/>
            <w:sz w:val="22"/>
            <w:szCs w:val="22"/>
            <w:lang w:eastAsia="en-AU"/>
            <w14:ligatures w14:val="standardContextual"/>
          </w:rPr>
          <w:tab/>
        </w:r>
        <w:r w:rsidRPr="008C0170">
          <w:rPr>
            <w:lang w:eastAsia="en-AU"/>
          </w:rPr>
          <w:t>Examination warrant—contents and execution</w:t>
        </w:r>
        <w:r>
          <w:tab/>
        </w:r>
        <w:r>
          <w:fldChar w:fldCharType="begin"/>
        </w:r>
        <w:r>
          <w:instrText xml:space="preserve"> PAGEREF _Toc169270294 \h </w:instrText>
        </w:r>
        <w:r>
          <w:fldChar w:fldCharType="separate"/>
        </w:r>
        <w:r w:rsidR="00670805">
          <w:t>106</w:t>
        </w:r>
        <w:r>
          <w:fldChar w:fldCharType="end"/>
        </w:r>
      </w:hyperlink>
    </w:p>
    <w:p w14:paraId="4F49AAE3" w14:textId="0CCD6C8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5" w:history="1">
        <w:r w:rsidRPr="008C0170">
          <w:t>116T</w:t>
        </w:r>
        <w:r>
          <w:rPr>
            <w:rFonts w:asciiTheme="minorHAnsi" w:eastAsiaTheme="minorEastAsia" w:hAnsiTheme="minorHAnsi" w:cstheme="minorBidi"/>
            <w:kern w:val="2"/>
            <w:sz w:val="22"/>
            <w:szCs w:val="22"/>
            <w:lang w:eastAsia="en-AU"/>
            <w14:ligatures w14:val="standardContextual"/>
          </w:rPr>
          <w:tab/>
        </w:r>
        <w:r w:rsidRPr="008C0170">
          <w:t>Examination hearing before registrar</w:t>
        </w:r>
        <w:r>
          <w:tab/>
        </w:r>
        <w:r>
          <w:fldChar w:fldCharType="begin"/>
        </w:r>
        <w:r>
          <w:instrText xml:space="preserve"> PAGEREF _Toc169270295 \h </w:instrText>
        </w:r>
        <w:r>
          <w:fldChar w:fldCharType="separate"/>
        </w:r>
        <w:r w:rsidR="00670805">
          <w:t>107</w:t>
        </w:r>
        <w:r>
          <w:fldChar w:fldCharType="end"/>
        </w:r>
      </w:hyperlink>
    </w:p>
    <w:p w14:paraId="582D9836" w14:textId="0A3A2A1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6" w:history="1">
        <w:r w:rsidRPr="008C0170">
          <w:t>116U</w:t>
        </w:r>
        <w:r>
          <w:rPr>
            <w:rFonts w:asciiTheme="minorHAnsi" w:eastAsiaTheme="minorEastAsia" w:hAnsiTheme="minorHAnsi" w:cstheme="minorBidi"/>
            <w:kern w:val="2"/>
            <w:sz w:val="22"/>
            <w:szCs w:val="22"/>
            <w:lang w:eastAsia="en-AU"/>
            <w14:ligatures w14:val="standardContextual"/>
          </w:rPr>
          <w:tab/>
        </w:r>
        <w:r w:rsidRPr="008C0170">
          <w:t>Examination hearing warrant—issue</w:t>
        </w:r>
        <w:r>
          <w:tab/>
        </w:r>
        <w:r>
          <w:fldChar w:fldCharType="begin"/>
        </w:r>
        <w:r>
          <w:instrText xml:space="preserve"> PAGEREF _Toc169270296 \h </w:instrText>
        </w:r>
        <w:r>
          <w:fldChar w:fldCharType="separate"/>
        </w:r>
        <w:r w:rsidR="00670805">
          <w:t>109</w:t>
        </w:r>
        <w:r>
          <w:fldChar w:fldCharType="end"/>
        </w:r>
      </w:hyperlink>
    </w:p>
    <w:p w14:paraId="68352FF9" w14:textId="35E835E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7" w:history="1">
        <w:r w:rsidRPr="008C0170">
          <w:t>116V</w:t>
        </w:r>
        <w:r>
          <w:rPr>
            <w:rFonts w:asciiTheme="minorHAnsi" w:eastAsiaTheme="minorEastAsia" w:hAnsiTheme="minorHAnsi" w:cstheme="minorBidi"/>
            <w:kern w:val="2"/>
            <w:sz w:val="22"/>
            <w:szCs w:val="22"/>
            <w:lang w:eastAsia="en-AU"/>
            <w14:ligatures w14:val="standardContextual"/>
          </w:rPr>
          <w:tab/>
        </w:r>
        <w:r w:rsidRPr="008C0170">
          <w:t>Examination hearing warrant—contents and execution</w:t>
        </w:r>
        <w:r>
          <w:tab/>
        </w:r>
        <w:r>
          <w:fldChar w:fldCharType="begin"/>
        </w:r>
        <w:r>
          <w:instrText xml:space="preserve"> PAGEREF _Toc169270297 \h </w:instrText>
        </w:r>
        <w:r>
          <w:fldChar w:fldCharType="separate"/>
        </w:r>
        <w:r w:rsidR="00670805">
          <w:t>110</w:t>
        </w:r>
        <w:r>
          <w:fldChar w:fldCharType="end"/>
        </w:r>
      </w:hyperlink>
    </w:p>
    <w:p w14:paraId="5B7E53EC" w14:textId="490AE418"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298" w:history="1">
        <w:r w:rsidR="009E056A" w:rsidRPr="008C0170">
          <w:t>Division 6A.3.3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Fine enforcement orders—general</w:t>
        </w:r>
        <w:r w:rsidR="009E056A" w:rsidRPr="009E056A">
          <w:rPr>
            <w:vanish/>
          </w:rPr>
          <w:tab/>
        </w:r>
        <w:r w:rsidR="009E056A" w:rsidRPr="009E056A">
          <w:rPr>
            <w:vanish/>
          </w:rPr>
          <w:fldChar w:fldCharType="begin"/>
        </w:r>
        <w:r w:rsidR="009E056A" w:rsidRPr="009E056A">
          <w:rPr>
            <w:vanish/>
          </w:rPr>
          <w:instrText xml:space="preserve"> PAGEREF _Toc169270298 \h </w:instrText>
        </w:r>
        <w:r w:rsidR="009E056A" w:rsidRPr="009E056A">
          <w:rPr>
            <w:vanish/>
          </w:rPr>
        </w:r>
        <w:r w:rsidR="009E056A" w:rsidRPr="009E056A">
          <w:rPr>
            <w:vanish/>
          </w:rPr>
          <w:fldChar w:fldCharType="separate"/>
        </w:r>
        <w:r w:rsidR="00670805">
          <w:rPr>
            <w:vanish/>
          </w:rPr>
          <w:t>111</w:t>
        </w:r>
        <w:r w:rsidR="009E056A" w:rsidRPr="009E056A">
          <w:rPr>
            <w:vanish/>
          </w:rPr>
          <w:fldChar w:fldCharType="end"/>
        </w:r>
      </w:hyperlink>
    </w:p>
    <w:p w14:paraId="1866773A" w14:textId="44A692C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9" w:history="1">
        <w:r w:rsidRPr="008C0170">
          <w:t>116W</w:t>
        </w:r>
        <w:r>
          <w:rPr>
            <w:rFonts w:asciiTheme="minorHAnsi" w:eastAsiaTheme="minorEastAsia" w:hAnsiTheme="minorHAnsi" w:cstheme="minorBidi"/>
            <w:kern w:val="2"/>
            <w:sz w:val="22"/>
            <w:szCs w:val="22"/>
            <w:lang w:eastAsia="en-AU"/>
            <w14:ligatures w14:val="standardContextual"/>
          </w:rPr>
          <w:tab/>
        </w:r>
        <w:r w:rsidRPr="008C0170">
          <w:t>Director</w:t>
        </w:r>
        <w:r w:rsidRPr="008C0170">
          <w:noBreakHyphen/>
          <w:t>general may apply for fine enforcement order</w:t>
        </w:r>
        <w:r>
          <w:tab/>
        </w:r>
        <w:r>
          <w:fldChar w:fldCharType="begin"/>
        </w:r>
        <w:r>
          <w:instrText xml:space="preserve"> PAGEREF _Toc169270299 \h </w:instrText>
        </w:r>
        <w:r>
          <w:fldChar w:fldCharType="separate"/>
        </w:r>
        <w:r w:rsidR="00670805">
          <w:t>111</w:t>
        </w:r>
        <w:r>
          <w:fldChar w:fldCharType="end"/>
        </w:r>
      </w:hyperlink>
    </w:p>
    <w:p w14:paraId="2DF8B487" w14:textId="0D025DE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0" w:history="1">
        <w:r w:rsidRPr="008C0170">
          <w:t>116X</w:t>
        </w:r>
        <w:r>
          <w:rPr>
            <w:rFonts w:asciiTheme="minorHAnsi" w:eastAsiaTheme="minorEastAsia" w:hAnsiTheme="minorHAnsi" w:cstheme="minorBidi"/>
            <w:kern w:val="2"/>
            <w:sz w:val="22"/>
            <w:szCs w:val="22"/>
            <w:lang w:eastAsia="en-AU"/>
            <w14:ligatures w14:val="standardContextual"/>
          </w:rPr>
          <w:tab/>
        </w:r>
        <w:r w:rsidRPr="008C0170">
          <w:t>Magistrates court may make fine enforcement order</w:t>
        </w:r>
        <w:r>
          <w:tab/>
        </w:r>
        <w:r>
          <w:fldChar w:fldCharType="begin"/>
        </w:r>
        <w:r>
          <w:instrText xml:space="preserve"> PAGEREF _Toc169270300 \h </w:instrText>
        </w:r>
        <w:r>
          <w:fldChar w:fldCharType="separate"/>
        </w:r>
        <w:r w:rsidR="00670805">
          <w:t>112</w:t>
        </w:r>
        <w:r>
          <w:fldChar w:fldCharType="end"/>
        </w:r>
      </w:hyperlink>
    </w:p>
    <w:p w14:paraId="39326B52" w14:textId="323AAD78"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301" w:history="1">
        <w:r w:rsidR="009E056A" w:rsidRPr="008C0170">
          <w:t>Division 6A.3.4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Fine enforcement orders—earnings redirection orders</w:t>
        </w:r>
        <w:r w:rsidR="009E056A" w:rsidRPr="009E056A">
          <w:rPr>
            <w:vanish/>
          </w:rPr>
          <w:tab/>
        </w:r>
        <w:r w:rsidR="009E056A" w:rsidRPr="009E056A">
          <w:rPr>
            <w:vanish/>
          </w:rPr>
          <w:fldChar w:fldCharType="begin"/>
        </w:r>
        <w:r w:rsidR="009E056A" w:rsidRPr="009E056A">
          <w:rPr>
            <w:vanish/>
          </w:rPr>
          <w:instrText xml:space="preserve"> PAGEREF _Toc169270301 \h </w:instrText>
        </w:r>
        <w:r w:rsidR="009E056A" w:rsidRPr="009E056A">
          <w:rPr>
            <w:vanish/>
          </w:rPr>
        </w:r>
        <w:r w:rsidR="009E056A" w:rsidRPr="009E056A">
          <w:rPr>
            <w:vanish/>
          </w:rPr>
          <w:fldChar w:fldCharType="separate"/>
        </w:r>
        <w:r w:rsidR="00670805">
          <w:rPr>
            <w:vanish/>
          </w:rPr>
          <w:t>114</w:t>
        </w:r>
        <w:r w:rsidR="009E056A" w:rsidRPr="009E056A">
          <w:rPr>
            <w:vanish/>
          </w:rPr>
          <w:fldChar w:fldCharType="end"/>
        </w:r>
      </w:hyperlink>
    </w:p>
    <w:p w14:paraId="5E4BFF2E" w14:textId="378E82A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2" w:history="1">
        <w:r w:rsidRPr="008C0170">
          <w:t>116Y</w:t>
        </w:r>
        <w:r>
          <w:rPr>
            <w:rFonts w:asciiTheme="minorHAnsi" w:eastAsiaTheme="minorEastAsia" w:hAnsiTheme="minorHAnsi" w:cstheme="minorBidi"/>
            <w:kern w:val="2"/>
            <w:sz w:val="22"/>
            <w:szCs w:val="22"/>
            <w:lang w:eastAsia="en-AU"/>
            <w14:ligatures w14:val="standardContextual"/>
          </w:rPr>
          <w:tab/>
        </w:r>
        <w:r w:rsidRPr="008C0170">
          <w:t>Fine enforcement order—earnings redirection order</w:t>
        </w:r>
        <w:r>
          <w:tab/>
        </w:r>
        <w:r>
          <w:fldChar w:fldCharType="begin"/>
        </w:r>
        <w:r>
          <w:instrText xml:space="preserve"> PAGEREF _Toc169270302 \h </w:instrText>
        </w:r>
        <w:r>
          <w:fldChar w:fldCharType="separate"/>
        </w:r>
        <w:r w:rsidR="00670805">
          <w:t>114</w:t>
        </w:r>
        <w:r>
          <w:fldChar w:fldCharType="end"/>
        </w:r>
      </w:hyperlink>
    </w:p>
    <w:p w14:paraId="2489721C" w14:textId="7821BAC9"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303" w:history="1">
        <w:r w:rsidR="009E056A" w:rsidRPr="008C0170">
          <w:t>Division 6A.3.5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Fine enforcement orders—financial institution deduction orders</w:t>
        </w:r>
        <w:r w:rsidR="009E056A" w:rsidRPr="009E056A">
          <w:rPr>
            <w:vanish/>
          </w:rPr>
          <w:tab/>
        </w:r>
        <w:r w:rsidR="009E056A" w:rsidRPr="009E056A">
          <w:rPr>
            <w:vanish/>
          </w:rPr>
          <w:fldChar w:fldCharType="begin"/>
        </w:r>
        <w:r w:rsidR="009E056A" w:rsidRPr="009E056A">
          <w:rPr>
            <w:vanish/>
          </w:rPr>
          <w:instrText xml:space="preserve"> PAGEREF _Toc169270303 \h </w:instrText>
        </w:r>
        <w:r w:rsidR="009E056A" w:rsidRPr="009E056A">
          <w:rPr>
            <w:vanish/>
          </w:rPr>
        </w:r>
        <w:r w:rsidR="009E056A" w:rsidRPr="009E056A">
          <w:rPr>
            <w:vanish/>
          </w:rPr>
          <w:fldChar w:fldCharType="separate"/>
        </w:r>
        <w:r w:rsidR="00670805">
          <w:rPr>
            <w:vanish/>
          </w:rPr>
          <w:t>116</w:t>
        </w:r>
        <w:r w:rsidR="009E056A" w:rsidRPr="009E056A">
          <w:rPr>
            <w:vanish/>
          </w:rPr>
          <w:fldChar w:fldCharType="end"/>
        </w:r>
      </w:hyperlink>
    </w:p>
    <w:p w14:paraId="47EB7350" w14:textId="33BEE2C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4" w:history="1">
        <w:r w:rsidRPr="008C0170">
          <w:t>116Z</w:t>
        </w:r>
        <w:r>
          <w:rPr>
            <w:rFonts w:asciiTheme="minorHAnsi" w:eastAsiaTheme="minorEastAsia" w:hAnsiTheme="minorHAnsi" w:cstheme="minorBidi"/>
            <w:kern w:val="2"/>
            <w:sz w:val="22"/>
            <w:szCs w:val="22"/>
            <w:lang w:eastAsia="en-AU"/>
            <w14:ligatures w14:val="standardContextual"/>
          </w:rPr>
          <w:tab/>
        </w:r>
        <w:r w:rsidRPr="008C0170">
          <w:rPr>
            <w:lang w:eastAsia="en-AU"/>
          </w:rPr>
          <w:t>Fi</w:t>
        </w:r>
        <w:r w:rsidRPr="008C0170">
          <w:t>nancial institution deduction order</w:t>
        </w:r>
        <w:r>
          <w:tab/>
        </w:r>
        <w:r>
          <w:fldChar w:fldCharType="begin"/>
        </w:r>
        <w:r>
          <w:instrText xml:space="preserve"> PAGEREF _Toc169270304 \h </w:instrText>
        </w:r>
        <w:r>
          <w:fldChar w:fldCharType="separate"/>
        </w:r>
        <w:r w:rsidR="00670805">
          <w:t>116</w:t>
        </w:r>
        <w:r>
          <w:fldChar w:fldCharType="end"/>
        </w:r>
      </w:hyperlink>
    </w:p>
    <w:p w14:paraId="2EB3A76B" w14:textId="47EBA0B1"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305" w:history="1">
        <w:r w:rsidR="009E056A" w:rsidRPr="008C0170">
          <w:t>Division 6A.3.6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Fine enforcement orders—property seizure orders</w:t>
        </w:r>
        <w:r w:rsidR="009E056A" w:rsidRPr="009E056A">
          <w:rPr>
            <w:vanish/>
          </w:rPr>
          <w:tab/>
        </w:r>
        <w:r w:rsidR="009E056A" w:rsidRPr="009E056A">
          <w:rPr>
            <w:vanish/>
          </w:rPr>
          <w:fldChar w:fldCharType="begin"/>
        </w:r>
        <w:r w:rsidR="009E056A" w:rsidRPr="009E056A">
          <w:rPr>
            <w:vanish/>
          </w:rPr>
          <w:instrText xml:space="preserve"> PAGEREF _Toc169270305 \h </w:instrText>
        </w:r>
        <w:r w:rsidR="009E056A" w:rsidRPr="009E056A">
          <w:rPr>
            <w:vanish/>
          </w:rPr>
        </w:r>
        <w:r w:rsidR="009E056A" w:rsidRPr="009E056A">
          <w:rPr>
            <w:vanish/>
          </w:rPr>
          <w:fldChar w:fldCharType="separate"/>
        </w:r>
        <w:r w:rsidR="00670805">
          <w:rPr>
            <w:vanish/>
          </w:rPr>
          <w:t>117</w:t>
        </w:r>
        <w:r w:rsidR="009E056A" w:rsidRPr="009E056A">
          <w:rPr>
            <w:vanish/>
          </w:rPr>
          <w:fldChar w:fldCharType="end"/>
        </w:r>
      </w:hyperlink>
    </w:p>
    <w:p w14:paraId="3D2A882A" w14:textId="4F4A7F3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6" w:history="1">
        <w:r w:rsidRPr="008C0170">
          <w:t>116ZA</w:t>
        </w:r>
        <w:r>
          <w:rPr>
            <w:rFonts w:asciiTheme="minorHAnsi" w:eastAsiaTheme="minorEastAsia" w:hAnsiTheme="minorHAnsi" w:cstheme="minorBidi"/>
            <w:kern w:val="2"/>
            <w:sz w:val="22"/>
            <w:szCs w:val="22"/>
            <w:lang w:eastAsia="en-AU"/>
            <w14:ligatures w14:val="standardContextual"/>
          </w:rPr>
          <w:tab/>
        </w:r>
        <w:r w:rsidRPr="008C0170">
          <w:rPr>
            <w:lang w:eastAsia="en-AU"/>
          </w:rPr>
          <w:t>Property seizure order</w:t>
        </w:r>
        <w:r>
          <w:tab/>
        </w:r>
        <w:r>
          <w:fldChar w:fldCharType="begin"/>
        </w:r>
        <w:r>
          <w:instrText xml:space="preserve"> PAGEREF _Toc169270306 \h </w:instrText>
        </w:r>
        <w:r>
          <w:fldChar w:fldCharType="separate"/>
        </w:r>
        <w:r w:rsidR="00670805">
          <w:t>117</w:t>
        </w:r>
        <w:r>
          <w:fldChar w:fldCharType="end"/>
        </w:r>
      </w:hyperlink>
    </w:p>
    <w:p w14:paraId="23B69A5C" w14:textId="5367380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7" w:history="1">
        <w:r w:rsidRPr="008C0170">
          <w:t>116ZB</w:t>
        </w:r>
        <w:r>
          <w:rPr>
            <w:rFonts w:asciiTheme="minorHAnsi" w:eastAsiaTheme="minorEastAsia" w:hAnsiTheme="minorHAnsi" w:cstheme="minorBidi"/>
            <w:kern w:val="2"/>
            <w:sz w:val="22"/>
            <w:szCs w:val="22"/>
            <w:lang w:eastAsia="en-AU"/>
            <w14:ligatures w14:val="standardContextual"/>
          </w:rPr>
          <w:tab/>
        </w:r>
        <w:r w:rsidRPr="008C0170">
          <w:rPr>
            <w:lang w:eastAsia="en-AU"/>
          </w:rPr>
          <w:t>Property seizure order—authority to enter premises etc</w:t>
        </w:r>
        <w:r>
          <w:tab/>
        </w:r>
        <w:r>
          <w:fldChar w:fldCharType="begin"/>
        </w:r>
        <w:r>
          <w:instrText xml:space="preserve"> PAGEREF _Toc169270307 \h </w:instrText>
        </w:r>
        <w:r>
          <w:fldChar w:fldCharType="separate"/>
        </w:r>
        <w:r w:rsidR="00670805">
          <w:t>117</w:t>
        </w:r>
        <w:r>
          <w:fldChar w:fldCharType="end"/>
        </w:r>
      </w:hyperlink>
    </w:p>
    <w:p w14:paraId="2F4C92DD" w14:textId="09DA597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8" w:history="1">
        <w:r w:rsidRPr="008C0170">
          <w:t>116ZC</w:t>
        </w:r>
        <w:r>
          <w:rPr>
            <w:rFonts w:asciiTheme="minorHAnsi" w:eastAsiaTheme="minorEastAsia" w:hAnsiTheme="minorHAnsi" w:cstheme="minorBidi"/>
            <w:kern w:val="2"/>
            <w:sz w:val="22"/>
            <w:szCs w:val="22"/>
            <w:lang w:eastAsia="en-AU"/>
            <w14:ligatures w14:val="standardContextual"/>
          </w:rPr>
          <w:tab/>
        </w:r>
        <w:r w:rsidRPr="008C0170">
          <w:rPr>
            <w:lang w:eastAsia="en-AU"/>
          </w:rPr>
          <w:t>Property seizure order—sale of seized property</w:t>
        </w:r>
        <w:r>
          <w:tab/>
        </w:r>
        <w:r>
          <w:fldChar w:fldCharType="begin"/>
        </w:r>
        <w:r>
          <w:instrText xml:space="preserve"> PAGEREF _Toc169270308 \h </w:instrText>
        </w:r>
        <w:r>
          <w:fldChar w:fldCharType="separate"/>
        </w:r>
        <w:r w:rsidR="00670805">
          <w:t>119</w:t>
        </w:r>
        <w:r>
          <w:fldChar w:fldCharType="end"/>
        </w:r>
      </w:hyperlink>
    </w:p>
    <w:p w14:paraId="27AB0127" w14:textId="65DD4EE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9" w:history="1">
        <w:r w:rsidRPr="008C0170">
          <w:t>116ZD</w:t>
        </w:r>
        <w:r>
          <w:rPr>
            <w:rFonts w:asciiTheme="minorHAnsi" w:eastAsiaTheme="minorEastAsia" w:hAnsiTheme="minorHAnsi" w:cstheme="minorBidi"/>
            <w:kern w:val="2"/>
            <w:sz w:val="22"/>
            <w:szCs w:val="22"/>
            <w:lang w:eastAsia="en-AU"/>
            <w14:ligatures w14:val="standardContextual"/>
          </w:rPr>
          <w:tab/>
        </w:r>
        <w:r w:rsidRPr="008C0170">
          <w:rPr>
            <w:lang w:eastAsia="en-AU"/>
          </w:rPr>
          <w:t>Property seizure order—restoration application</w:t>
        </w:r>
        <w:r>
          <w:tab/>
        </w:r>
        <w:r>
          <w:fldChar w:fldCharType="begin"/>
        </w:r>
        <w:r>
          <w:instrText xml:space="preserve"> PAGEREF _Toc169270309 \h </w:instrText>
        </w:r>
        <w:r>
          <w:fldChar w:fldCharType="separate"/>
        </w:r>
        <w:r w:rsidR="00670805">
          <w:t>120</w:t>
        </w:r>
        <w:r>
          <w:fldChar w:fldCharType="end"/>
        </w:r>
      </w:hyperlink>
    </w:p>
    <w:p w14:paraId="6657F8FA" w14:textId="09ECD64A"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310" w:history="1">
        <w:r w:rsidR="009E056A" w:rsidRPr="008C0170">
          <w:t>Division 6A.3.7</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Voluntary community work orders</w:t>
        </w:r>
        <w:r w:rsidR="009E056A" w:rsidRPr="009E056A">
          <w:rPr>
            <w:vanish/>
          </w:rPr>
          <w:tab/>
        </w:r>
        <w:r w:rsidR="009E056A" w:rsidRPr="009E056A">
          <w:rPr>
            <w:vanish/>
          </w:rPr>
          <w:fldChar w:fldCharType="begin"/>
        </w:r>
        <w:r w:rsidR="009E056A" w:rsidRPr="009E056A">
          <w:rPr>
            <w:vanish/>
          </w:rPr>
          <w:instrText xml:space="preserve"> PAGEREF _Toc169270310 \h </w:instrText>
        </w:r>
        <w:r w:rsidR="009E056A" w:rsidRPr="009E056A">
          <w:rPr>
            <w:vanish/>
          </w:rPr>
        </w:r>
        <w:r w:rsidR="009E056A" w:rsidRPr="009E056A">
          <w:rPr>
            <w:vanish/>
          </w:rPr>
          <w:fldChar w:fldCharType="separate"/>
        </w:r>
        <w:r w:rsidR="00670805">
          <w:rPr>
            <w:vanish/>
          </w:rPr>
          <w:t>121</w:t>
        </w:r>
        <w:r w:rsidR="009E056A" w:rsidRPr="009E056A">
          <w:rPr>
            <w:vanish/>
          </w:rPr>
          <w:fldChar w:fldCharType="end"/>
        </w:r>
      </w:hyperlink>
    </w:p>
    <w:p w14:paraId="57F7776B" w14:textId="2C815C2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1" w:history="1">
        <w:r w:rsidRPr="008C0170">
          <w:t>116ZE</w:t>
        </w:r>
        <w:r>
          <w:rPr>
            <w:rFonts w:asciiTheme="minorHAnsi" w:eastAsiaTheme="minorEastAsia" w:hAnsiTheme="minorHAnsi" w:cstheme="minorBidi"/>
            <w:kern w:val="2"/>
            <w:sz w:val="22"/>
            <w:szCs w:val="22"/>
            <w:lang w:eastAsia="en-AU"/>
            <w14:ligatures w14:val="standardContextual"/>
          </w:rPr>
          <w:tab/>
        </w:r>
        <w:r w:rsidRPr="008C0170">
          <w:rPr>
            <w:lang w:eastAsia="en-AU"/>
          </w:rPr>
          <w:t>V</w:t>
        </w:r>
        <w:r w:rsidRPr="008C0170">
          <w:t>oluntary community work order</w:t>
        </w:r>
        <w:r>
          <w:tab/>
        </w:r>
        <w:r>
          <w:fldChar w:fldCharType="begin"/>
        </w:r>
        <w:r>
          <w:instrText xml:space="preserve"> PAGEREF _Toc169270311 \h </w:instrText>
        </w:r>
        <w:r>
          <w:fldChar w:fldCharType="separate"/>
        </w:r>
        <w:r w:rsidR="00670805">
          <w:t>121</w:t>
        </w:r>
        <w:r>
          <w:fldChar w:fldCharType="end"/>
        </w:r>
      </w:hyperlink>
    </w:p>
    <w:p w14:paraId="4BAD3397" w14:textId="7761223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2" w:history="1">
        <w:r w:rsidRPr="008C0170">
          <w:t>116ZF</w:t>
        </w:r>
        <w:r>
          <w:rPr>
            <w:rFonts w:asciiTheme="minorHAnsi" w:eastAsiaTheme="minorEastAsia" w:hAnsiTheme="minorHAnsi" w:cstheme="minorBidi"/>
            <w:kern w:val="2"/>
            <w:sz w:val="22"/>
            <w:szCs w:val="22"/>
            <w:lang w:eastAsia="en-AU"/>
            <w14:ligatures w14:val="standardContextual"/>
          </w:rPr>
          <w:tab/>
        </w:r>
        <w:r w:rsidRPr="008C0170">
          <w:rPr>
            <w:lang w:eastAsia="en-AU"/>
          </w:rPr>
          <w:t>Vo</w:t>
        </w:r>
        <w:r w:rsidRPr="008C0170">
          <w:t>luntary community work order—administration</w:t>
        </w:r>
        <w:r>
          <w:tab/>
        </w:r>
        <w:r>
          <w:fldChar w:fldCharType="begin"/>
        </w:r>
        <w:r>
          <w:instrText xml:space="preserve"> PAGEREF _Toc169270312 \h </w:instrText>
        </w:r>
        <w:r>
          <w:fldChar w:fldCharType="separate"/>
        </w:r>
        <w:r w:rsidR="00670805">
          <w:t>122</w:t>
        </w:r>
        <w:r>
          <w:fldChar w:fldCharType="end"/>
        </w:r>
      </w:hyperlink>
    </w:p>
    <w:p w14:paraId="4EA0FB06" w14:textId="1A2E4A3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3" w:history="1">
        <w:r w:rsidRPr="008C0170">
          <w:t>116ZG</w:t>
        </w:r>
        <w:r>
          <w:rPr>
            <w:rFonts w:asciiTheme="minorHAnsi" w:eastAsiaTheme="minorEastAsia" w:hAnsiTheme="minorHAnsi" w:cstheme="minorBidi"/>
            <w:kern w:val="2"/>
            <w:sz w:val="22"/>
            <w:szCs w:val="22"/>
            <w:lang w:eastAsia="en-AU"/>
            <w14:ligatures w14:val="standardContextual"/>
          </w:rPr>
          <w:tab/>
        </w:r>
        <w:r w:rsidRPr="008C0170">
          <w:t>Voluntary community work order—rate of discharge of outstanding fine</w:t>
        </w:r>
        <w:r>
          <w:tab/>
        </w:r>
        <w:r>
          <w:fldChar w:fldCharType="begin"/>
        </w:r>
        <w:r>
          <w:instrText xml:space="preserve"> PAGEREF _Toc169270313 \h </w:instrText>
        </w:r>
        <w:r>
          <w:fldChar w:fldCharType="separate"/>
        </w:r>
        <w:r w:rsidR="00670805">
          <w:t>123</w:t>
        </w:r>
        <w:r>
          <w:fldChar w:fldCharType="end"/>
        </w:r>
      </w:hyperlink>
    </w:p>
    <w:p w14:paraId="10CB06D9" w14:textId="254A441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4" w:history="1">
        <w:r w:rsidRPr="008C0170">
          <w:t>116ZH</w:t>
        </w:r>
        <w:r>
          <w:rPr>
            <w:rFonts w:asciiTheme="minorHAnsi" w:eastAsiaTheme="minorEastAsia" w:hAnsiTheme="minorHAnsi" w:cstheme="minorBidi"/>
            <w:kern w:val="2"/>
            <w:sz w:val="22"/>
            <w:szCs w:val="22"/>
            <w:lang w:eastAsia="en-AU"/>
            <w14:ligatures w14:val="standardContextual"/>
          </w:rPr>
          <w:tab/>
        </w:r>
        <w:r w:rsidRPr="008C0170">
          <w:t>Voluntary community work order—noncompliance</w:t>
        </w:r>
        <w:r>
          <w:tab/>
        </w:r>
        <w:r>
          <w:fldChar w:fldCharType="begin"/>
        </w:r>
        <w:r>
          <w:instrText xml:space="preserve"> PAGEREF _Toc169270314 \h </w:instrText>
        </w:r>
        <w:r>
          <w:fldChar w:fldCharType="separate"/>
        </w:r>
        <w:r w:rsidR="00670805">
          <w:t>123</w:t>
        </w:r>
        <w:r>
          <w:fldChar w:fldCharType="end"/>
        </w:r>
      </w:hyperlink>
    </w:p>
    <w:p w14:paraId="57D27B5D" w14:textId="31E335B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5" w:history="1">
        <w:r w:rsidRPr="008C0170">
          <w:t>116ZI</w:t>
        </w:r>
        <w:r>
          <w:rPr>
            <w:rFonts w:asciiTheme="minorHAnsi" w:eastAsiaTheme="minorEastAsia" w:hAnsiTheme="minorHAnsi" w:cstheme="minorBidi"/>
            <w:kern w:val="2"/>
            <w:sz w:val="22"/>
            <w:szCs w:val="22"/>
            <w:lang w:eastAsia="en-AU"/>
            <w14:ligatures w14:val="standardContextual"/>
          </w:rPr>
          <w:tab/>
        </w:r>
        <w:r w:rsidRPr="008C0170">
          <w:rPr>
            <w:lang w:eastAsia="en-AU"/>
          </w:rPr>
          <w:t>Voluntary community work order—certificate of completion</w:t>
        </w:r>
        <w:r>
          <w:tab/>
        </w:r>
        <w:r>
          <w:fldChar w:fldCharType="begin"/>
        </w:r>
        <w:r>
          <w:instrText xml:space="preserve"> PAGEREF _Toc169270315 \h </w:instrText>
        </w:r>
        <w:r>
          <w:fldChar w:fldCharType="separate"/>
        </w:r>
        <w:r w:rsidR="00670805">
          <w:t>124</w:t>
        </w:r>
        <w:r>
          <w:fldChar w:fldCharType="end"/>
        </w:r>
      </w:hyperlink>
    </w:p>
    <w:p w14:paraId="40D37208" w14:textId="2B15D8A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6" w:history="1">
        <w:r w:rsidRPr="008C0170">
          <w:t>116ZJ</w:t>
        </w:r>
        <w:r>
          <w:rPr>
            <w:rFonts w:asciiTheme="minorHAnsi" w:eastAsiaTheme="minorEastAsia" w:hAnsiTheme="minorHAnsi" w:cstheme="minorBidi"/>
            <w:kern w:val="2"/>
            <w:sz w:val="22"/>
            <w:szCs w:val="22"/>
            <w:lang w:eastAsia="en-AU"/>
            <w14:ligatures w14:val="standardContextual"/>
          </w:rPr>
          <w:tab/>
        </w:r>
        <w:r w:rsidRPr="008C0170">
          <w:rPr>
            <w:lang w:eastAsia="en-AU"/>
          </w:rPr>
          <w:t>Voluntary community work order—ends if outstanding fine paid</w:t>
        </w:r>
        <w:r>
          <w:tab/>
        </w:r>
        <w:r>
          <w:fldChar w:fldCharType="begin"/>
        </w:r>
        <w:r>
          <w:instrText xml:space="preserve"> PAGEREF _Toc169270316 \h </w:instrText>
        </w:r>
        <w:r>
          <w:fldChar w:fldCharType="separate"/>
        </w:r>
        <w:r w:rsidR="00670805">
          <w:t>124</w:t>
        </w:r>
        <w:r>
          <w:fldChar w:fldCharType="end"/>
        </w:r>
      </w:hyperlink>
    </w:p>
    <w:p w14:paraId="0ACA6F2E" w14:textId="36697351"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317" w:history="1">
        <w:r w:rsidR="009E056A" w:rsidRPr="008C0170">
          <w:t>Division 6A.3.8</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Imprisonment</w:t>
        </w:r>
        <w:r w:rsidR="009E056A" w:rsidRPr="009E056A">
          <w:rPr>
            <w:vanish/>
          </w:rPr>
          <w:tab/>
        </w:r>
        <w:r w:rsidR="009E056A" w:rsidRPr="009E056A">
          <w:rPr>
            <w:vanish/>
          </w:rPr>
          <w:fldChar w:fldCharType="begin"/>
        </w:r>
        <w:r w:rsidR="009E056A" w:rsidRPr="009E056A">
          <w:rPr>
            <w:vanish/>
          </w:rPr>
          <w:instrText xml:space="preserve"> PAGEREF _Toc169270317 \h </w:instrText>
        </w:r>
        <w:r w:rsidR="009E056A" w:rsidRPr="009E056A">
          <w:rPr>
            <w:vanish/>
          </w:rPr>
        </w:r>
        <w:r w:rsidR="009E056A" w:rsidRPr="009E056A">
          <w:rPr>
            <w:vanish/>
          </w:rPr>
          <w:fldChar w:fldCharType="separate"/>
        </w:r>
        <w:r w:rsidR="00670805">
          <w:rPr>
            <w:vanish/>
          </w:rPr>
          <w:t>124</w:t>
        </w:r>
        <w:r w:rsidR="009E056A" w:rsidRPr="009E056A">
          <w:rPr>
            <w:vanish/>
          </w:rPr>
          <w:fldChar w:fldCharType="end"/>
        </w:r>
      </w:hyperlink>
    </w:p>
    <w:p w14:paraId="1317FC20" w14:textId="312D4C6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8" w:history="1">
        <w:r w:rsidRPr="008C0170">
          <w:t>116ZK</w:t>
        </w:r>
        <w:r>
          <w:rPr>
            <w:rFonts w:asciiTheme="minorHAnsi" w:eastAsiaTheme="minorEastAsia" w:hAnsiTheme="minorHAnsi" w:cstheme="minorBidi"/>
            <w:kern w:val="2"/>
            <w:sz w:val="22"/>
            <w:szCs w:val="22"/>
            <w:lang w:eastAsia="en-AU"/>
            <w14:ligatures w14:val="standardContextual"/>
          </w:rPr>
          <w:tab/>
        </w:r>
        <w:r w:rsidRPr="008C0170">
          <w:rPr>
            <w:lang w:eastAsia="en-AU"/>
          </w:rPr>
          <w:t>Im</w:t>
        </w:r>
        <w:r w:rsidRPr="008C0170">
          <w:t>prisonment order</w:t>
        </w:r>
        <w:r>
          <w:tab/>
        </w:r>
        <w:r>
          <w:fldChar w:fldCharType="begin"/>
        </w:r>
        <w:r>
          <w:instrText xml:space="preserve"> PAGEREF _Toc169270318 \h </w:instrText>
        </w:r>
        <w:r>
          <w:fldChar w:fldCharType="separate"/>
        </w:r>
        <w:r w:rsidR="00670805">
          <w:t>124</w:t>
        </w:r>
        <w:r>
          <w:fldChar w:fldCharType="end"/>
        </w:r>
      </w:hyperlink>
    </w:p>
    <w:p w14:paraId="1A3004E2" w14:textId="6764936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9" w:history="1">
        <w:r w:rsidRPr="008C0170">
          <w:t>116ZM</w:t>
        </w:r>
        <w:r>
          <w:rPr>
            <w:rFonts w:asciiTheme="minorHAnsi" w:eastAsiaTheme="minorEastAsia" w:hAnsiTheme="minorHAnsi" w:cstheme="minorBidi"/>
            <w:kern w:val="2"/>
            <w:sz w:val="22"/>
            <w:szCs w:val="22"/>
            <w:lang w:eastAsia="en-AU"/>
            <w14:ligatures w14:val="standardContextual"/>
          </w:rPr>
          <w:tab/>
        </w:r>
        <w:r w:rsidRPr="008C0170">
          <w:t>Imprisonment—rate of discharge of outstanding fine</w:t>
        </w:r>
        <w:r>
          <w:tab/>
        </w:r>
        <w:r>
          <w:fldChar w:fldCharType="begin"/>
        </w:r>
        <w:r>
          <w:instrText xml:space="preserve"> PAGEREF _Toc169270319 \h </w:instrText>
        </w:r>
        <w:r>
          <w:fldChar w:fldCharType="separate"/>
        </w:r>
        <w:r w:rsidR="00670805">
          <w:t>125</w:t>
        </w:r>
        <w:r>
          <w:fldChar w:fldCharType="end"/>
        </w:r>
      </w:hyperlink>
    </w:p>
    <w:p w14:paraId="3F3820DA" w14:textId="653E79C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0" w:history="1">
        <w:r w:rsidRPr="008C0170">
          <w:t>116ZN</w:t>
        </w:r>
        <w:r>
          <w:rPr>
            <w:rFonts w:asciiTheme="minorHAnsi" w:eastAsiaTheme="minorEastAsia" w:hAnsiTheme="minorHAnsi" w:cstheme="minorBidi"/>
            <w:kern w:val="2"/>
            <w:sz w:val="22"/>
            <w:szCs w:val="22"/>
            <w:lang w:eastAsia="en-AU"/>
            <w14:ligatures w14:val="standardContextual"/>
          </w:rPr>
          <w:tab/>
        </w:r>
        <w:r w:rsidRPr="008C0170">
          <w:t>Imprisonment—release if outstanding fine paid</w:t>
        </w:r>
        <w:r>
          <w:tab/>
        </w:r>
        <w:r>
          <w:fldChar w:fldCharType="begin"/>
        </w:r>
        <w:r>
          <w:instrText xml:space="preserve"> PAGEREF _Toc169270320 \h </w:instrText>
        </w:r>
        <w:r>
          <w:fldChar w:fldCharType="separate"/>
        </w:r>
        <w:r w:rsidR="00670805">
          <w:t>126</w:t>
        </w:r>
        <w:r>
          <w:fldChar w:fldCharType="end"/>
        </w:r>
      </w:hyperlink>
    </w:p>
    <w:p w14:paraId="6751215C" w14:textId="1744D471"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321" w:history="1">
        <w:r w:rsidR="009E056A" w:rsidRPr="008C0170">
          <w:t>Part 6A.4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Miscellaneous</w:t>
        </w:r>
        <w:r w:rsidR="009E056A" w:rsidRPr="009E056A">
          <w:rPr>
            <w:vanish/>
          </w:rPr>
          <w:tab/>
        </w:r>
        <w:r w:rsidR="009E056A" w:rsidRPr="009E056A">
          <w:rPr>
            <w:vanish/>
          </w:rPr>
          <w:fldChar w:fldCharType="begin"/>
        </w:r>
        <w:r w:rsidR="009E056A" w:rsidRPr="009E056A">
          <w:rPr>
            <w:vanish/>
          </w:rPr>
          <w:instrText xml:space="preserve"> PAGEREF _Toc169270321 \h </w:instrText>
        </w:r>
        <w:r w:rsidR="009E056A" w:rsidRPr="009E056A">
          <w:rPr>
            <w:vanish/>
          </w:rPr>
        </w:r>
        <w:r w:rsidR="009E056A" w:rsidRPr="009E056A">
          <w:rPr>
            <w:vanish/>
          </w:rPr>
          <w:fldChar w:fldCharType="separate"/>
        </w:r>
        <w:r w:rsidR="00670805">
          <w:rPr>
            <w:vanish/>
          </w:rPr>
          <w:t>127</w:t>
        </w:r>
        <w:r w:rsidR="009E056A" w:rsidRPr="009E056A">
          <w:rPr>
            <w:vanish/>
          </w:rPr>
          <w:fldChar w:fldCharType="end"/>
        </w:r>
      </w:hyperlink>
    </w:p>
    <w:p w14:paraId="2E79C248" w14:textId="41DEE0C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2" w:history="1">
        <w:r w:rsidRPr="008C0170">
          <w:t>116ZO</w:t>
        </w:r>
        <w:r>
          <w:rPr>
            <w:rFonts w:asciiTheme="minorHAnsi" w:eastAsiaTheme="minorEastAsia" w:hAnsiTheme="minorHAnsi" w:cstheme="minorBidi"/>
            <w:kern w:val="2"/>
            <w:sz w:val="22"/>
            <w:szCs w:val="22"/>
            <w:lang w:eastAsia="en-AU"/>
            <w14:ligatures w14:val="standardContextual"/>
          </w:rPr>
          <w:tab/>
        </w:r>
        <w:r w:rsidRPr="008C0170">
          <w:t>Remission of fine by director</w:t>
        </w:r>
        <w:r w:rsidRPr="008C0170">
          <w:noBreakHyphen/>
          <w:t>general</w:t>
        </w:r>
        <w:r>
          <w:tab/>
        </w:r>
        <w:r>
          <w:fldChar w:fldCharType="begin"/>
        </w:r>
        <w:r>
          <w:instrText xml:space="preserve"> PAGEREF _Toc169270322 \h </w:instrText>
        </w:r>
        <w:r>
          <w:fldChar w:fldCharType="separate"/>
        </w:r>
        <w:r w:rsidR="00670805">
          <w:t>127</w:t>
        </w:r>
        <w:r>
          <w:fldChar w:fldCharType="end"/>
        </w:r>
      </w:hyperlink>
    </w:p>
    <w:p w14:paraId="101F014D" w14:textId="1CBFA34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3" w:history="1">
        <w:r w:rsidRPr="008C0170">
          <w:t>116ZP</w:t>
        </w:r>
        <w:r>
          <w:rPr>
            <w:rFonts w:asciiTheme="minorHAnsi" w:eastAsiaTheme="minorEastAsia" w:hAnsiTheme="minorHAnsi" w:cstheme="minorBidi"/>
            <w:kern w:val="2"/>
            <w:sz w:val="22"/>
            <w:szCs w:val="22"/>
            <w:lang w:eastAsia="en-AU"/>
            <w14:ligatures w14:val="standardContextual"/>
          </w:rPr>
          <w:tab/>
        </w:r>
        <w:r w:rsidRPr="008C0170">
          <w:rPr>
            <w:lang w:eastAsia="en-AU"/>
          </w:rPr>
          <w:t>Time served in custody to count</w:t>
        </w:r>
        <w:r>
          <w:tab/>
        </w:r>
        <w:r>
          <w:fldChar w:fldCharType="begin"/>
        </w:r>
        <w:r>
          <w:instrText xml:space="preserve"> PAGEREF _Toc169270323 \h </w:instrText>
        </w:r>
        <w:r>
          <w:fldChar w:fldCharType="separate"/>
        </w:r>
        <w:r w:rsidR="00670805">
          <w:t>128</w:t>
        </w:r>
        <w:r>
          <w:fldChar w:fldCharType="end"/>
        </w:r>
      </w:hyperlink>
    </w:p>
    <w:p w14:paraId="1081A2D8" w14:textId="55307AC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4" w:history="1">
        <w:r w:rsidRPr="008C0170">
          <w:t>116ZQ</w:t>
        </w:r>
        <w:r>
          <w:rPr>
            <w:rFonts w:asciiTheme="minorHAnsi" w:eastAsiaTheme="minorEastAsia" w:hAnsiTheme="minorHAnsi" w:cstheme="minorBidi"/>
            <w:kern w:val="2"/>
            <w:sz w:val="22"/>
            <w:szCs w:val="22"/>
            <w:lang w:eastAsia="en-AU"/>
            <w14:ligatures w14:val="standardContextual"/>
          </w:rPr>
          <w:tab/>
        </w:r>
        <w:r w:rsidRPr="008C0170">
          <w:t>Reparation order agreements</w:t>
        </w:r>
        <w:r>
          <w:tab/>
        </w:r>
        <w:r>
          <w:fldChar w:fldCharType="begin"/>
        </w:r>
        <w:r>
          <w:instrText xml:space="preserve"> PAGEREF _Toc169270324 \h </w:instrText>
        </w:r>
        <w:r>
          <w:fldChar w:fldCharType="separate"/>
        </w:r>
        <w:r w:rsidR="00670805">
          <w:t>128</w:t>
        </w:r>
        <w:r>
          <w:fldChar w:fldCharType="end"/>
        </w:r>
      </w:hyperlink>
    </w:p>
    <w:p w14:paraId="5850F0F7" w14:textId="22EF116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5" w:history="1">
        <w:r w:rsidRPr="008C0170">
          <w:t>116ZR</w:t>
        </w:r>
        <w:r>
          <w:rPr>
            <w:rFonts w:asciiTheme="minorHAnsi" w:eastAsiaTheme="minorEastAsia" w:hAnsiTheme="minorHAnsi" w:cstheme="minorBidi"/>
            <w:kern w:val="2"/>
            <w:sz w:val="22"/>
            <w:szCs w:val="22"/>
            <w:lang w:eastAsia="en-AU"/>
            <w14:ligatures w14:val="standardContextual"/>
          </w:rPr>
          <w:tab/>
        </w:r>
        <w:r w:rsidRPr="008C0170">
          <w:t>Apportionment of fine amounts</w:t>
        </w:r>
        <w:r>
          <w:tab/>
        </w:r>
        <w:r>
          <w:fldChar w:fldCharType="begin"/>
        </w:r>
        <w:r>
          <w:instrText xml:space="preserve"> PAGEREF _Toc169270325 \h </w:instrText>
        </w:r>
        <w:r>
          <w:fldChar w:fldCharType="separate"/>
        </w:r>
        <w:r w:rsidR="00670805">
          <w:t>129</w:t>
        </w:r>
        <w:r>
          <w:fldChar w:fldCharType="end"/>
        </w:r>
      </w:hyperlink>
    </w:p>
    <w:p w14:paraId="34390BEC" w14:textId="0531291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6" w:history="1">
        <w:r w:rsidRPr="008C0170">
          <w:t>116ZS</w:t>
        </w:r>
        <w:r>
          <w:rPr>
            <w:rFonts w:asciiTheme="minorHAnsi" w:eastAsiaTheme="minorEastAsia" w:hAnsiTheme="minorHAnsi" w:cstheme="minorBidi"/>
            <w:kern w:val="2"/>
            <w:sz w:val="22"/>
            <w:szCs w:val="22"/>
            <w:lang w:eastAsia="en-AU"/>
            <w14:ligatures w14:val="standardContextual"/>
          </w:rPr>
          <w:tab/>
        </w:r>
        <w:r w:rsidRPr="008C0170">
          <w:t>Conviction or order quashed or set aside</w:t>
        </w:r>
        <w:r>
          <w:tab/>
        </w:r>
        <w:r>
          <w:fldChar w:fldCharType="begin"/>
        </w:r>
        <w:r>
          <w:instrText xml:space="preserve"> PAGEREF _Toc169270326 \h </w:instrText>
        </w:r>
        <w:r>
          <w:fldChar w:fldCharType="separate"/>
        </w:r>
        <w:r w:rsidR="00670805">
          <w:t>129</w:t>
        </w:r>
        <w:r>
          <w:fldChar w:fldCharType="end"/>
        </w:r>
      </w:hyperlink>
    </w:p>
    <w:p w14:paraId="0B8B2E8F" w14:textId="774ECD0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7" w:history="1">
        <w:r w:rsidRPr="008C0170">
          <w:t>116ZT</w:t>
        </w:r>
        <w:r>
          <w:rPr>
            <w:rFonts w:asciiTheme="minorHAnsi" w:eastAsiaTheme="minorEastAsia" w:hAnsiTheme="minorHAnsi" w:cstheme="minorBidi"/>
            <w:kern w:val="2"/>
            <w:sz w:val="22"/>
            <w:szCs w:val="22"/>
            <w:lang w:eastAsia="en-AU"/>
            <w14:ligatures w14:val="standardContextual"/>
          </w:rPr>
          <w:tab/>
        </w:r>
        <w:r w:rsidRPr="008C0170">
          <w:t>Sharing information</w:t>
        </w:r>
        <w:r>
          <w:tab/>
        </w:r>
        <w:r>
          <w:fldChar w:fldCharType="begin"/>
        </w:r>
        <w:r>
          <w:instrText xml:space="preserve"> PAGEREF _Toc169270327 \h </w:instrText>
        </w:r>
        <w:r>
          <w:fldChar w:fldCharType="separate"/>
        </w:r>
        <w:r w:rsidR="00670805">
          <w:t>130</w:t>
        </w:r>
        <w:r>
          <w:fldChar w:fldCharType="end"/>
        </w:r>
      </w:hyperlink>
    </w:p>
    <w:p w14:paraId="7585E4E9" w14:textId="48DDD79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8" w:history="1">
        <w:r w:rsidRPr="008C0170">
          <w:t>116ZU</w:t>
        </w:r>
        <w:r>
          <w:rPr>
            <w:rFonts w:asciiTheme="minorHAnsi" w:eastAsiaTheme="minorEastAsia" w:hAnsiTheme="minorHAnsi" w:cstheme="minorBidi"/>
            <w:kern w:val="2"/>
            <w:sz w:val="22"/>
            <w:szCs w:val="22"/>
            <w:lang w:eastAsia="en-AU"/>
            <w14:ligatures w14:val="standardContextual"/>
          </w:rPr>
          <w:tab/>
        </w:r>
        <w:r w:rsidRPr="008C0170">
          <w:t>Orders may be made on conditions</w:t>
        </w:r>
        <w:r>
          <w:tab/>
        </w:r>
        <w:r>
          <w:fldChar w:fldCharType="begin"/>
        </w:r>
        <w:r>
          <w:instrText xml:space="preserve"> PAGEREF _Toc169270328 \h </w:instrText>
        </w:r>
        <w:r>
          <w:fldChar w:fldCharType="separate"/>
        </w:r>
        <w:r w:rsidR="00670805">
          <w:t>130</w:t>
        </w:r>
        <w:r>
          <w:fldChar w:fldCharType="end"/>
        </w:r>
      </w:hyperlink>
    </w:p>
    <w:p w14:paraId="2CABAAFE" w14:textId="6CA135EB"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329" w:history="1">
        <w:r w:rsidR="009E056A" w:rsidRPr="008C0170">
          <w:t>Chapter 7</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Parole</w:t>
        </w:r>
        <w:r w:rsidR="009E056A" w:rsidRPr="009E056A">
          <w:rPr>
            <w:vanish/>
          </w:rPr>
          <w:tab/>
        </w:r>
        <w:r w:rsidR="009E056A" w:rsidRPr="009E056A">
          <w:rPr>
            <w:vanish/>
          </w:rPr>
          <w:fldChar w:fldCharType="begin"/>
        </w:r>
        <w:r w:rsidR="009E056A" w:rsidRPr="009E056A">
          <w:rPr>
            <w:vanish/>
          </w:rPr>
          <w:instrText xml:space="preserve"> PAGEREF _Toc169270329 \h </w:instrText>
        </w:r>
        <w:r w:rsidR="009E056A" w:rsidRPr="009E056A">
          <w:rPr>
            <w:vanish/>
          </w:rPr>
        </w:r>
        <w:r w:rsidR="009E056A" w:rsidRPr="009E056A">
          <w:rPr>
            <w:vanish/>
          </w:rPr>
          <w:fldChar w:fldCharType="separate"/>
        </w:r>
        <w:r w:rsidR="00670805">
          <w:rPr>
            <w:vanish/>
          </w:rPr>
          <w:t>131</w:t>
        </w:r>
        <w:r w:rsidR="009E056A" w:rsidRPr="009E056A">
          <w:rPr>
            <w:vanish/>
          </w:rPr>
          <w:fldChar w:fldCharType="end"/>
        </w:r>
      </w:hyperlink>
    </w:p>
    <w:p w14:paraId="50CB9EED" w14:textId="116F29E7"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330" w:history="1">
        <w:r w:rsidR="009E056A" w:rsidRPr="008C0170">
          <w:t>Part 7.1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Parole—general</w:t>
        </w:r>
        <w:r w:rsidR="009E056A" w:rsidRPr="009E056A">
          <w:rPr>
            <w:vanish/>
          </w:rPr>
          <w:tab/>
        </w:r>
        <w:r w:rsidR="009E056A" w:rsidRPr="009E056A">
          <w:rPr>
            <w:vanish/>
          </w:rPr>
          <w:fldChar w:fldCharType="begin"/>
        </w:r>
        <w:r w:rsidR="009E056A" w:rsidRPr="009E056A">
          <w:rPr>
            <w:vanish/>
          </w:rPr>
          <w:instrText xml:space="preserve"> PAGEREF _Toc169270330 \h </w:instrText>
        </w:r>
        <w:r w:rsidR="009E056A" w:rsidRPr="009E056A">
          <w:rPr>
            <w:vanish/>
          </w:rPr>
        </w:r>
        <w:r w:rsidR="009E056A" w:rsidRPr="009E056A">
          <w:rPr>
            <w:vanish/>
          </w:rPr>
          <w:fldChar w:fldCharType="separate"/>
        </w:r>
        <w:r w:rsidR="00670805">
          <w:rPr>
            <w:vanish/>
          </w:rPr>
          <w:t>131</w:t>
        </w:r>
        <w:r w:rsidR="009E056A" w:rsidRPr="009E056A">
          <w:rPr>
            <w:vanish/>
          </w:rPr>
          <w:fldChar w:fldCharType="end"/>
        </w:r>
      </w:hyperlink>
    </w:p>
    <w:p w14:paraId="2E9CBCF8" w14:textId="6BD3758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1" w:history="1">
        <w:r w:rsidRPr="008C0170">
          <w:t>117</w:t>
        </w:r>
        <w:r>
          <w:rPr>
            <w:rFonts w:asciiTheme="minorHAnsi" w:eastAsiaTheme="minorEastAsia" w:hAnsiTheme="minorHAnsi" w:cstheme="minorBidi"/>
            <w:kern w:val="2"/>
            <w:sz w:val="22"/>
            <w:szCs w:val="22"/>
            <w:lang w:eastAsia="en-AU"/>
            <w14:ligatures w14:val="standardContextual"/>
          </w:rPr>
          <w:tab/>
        </w:r>
        <w:r w:rsidRPr="008C0170">
          <w:t>Definitions—ch 7</w:t>
        </w:r>
        <w:r>
          <w:tab/>
        </w:r>
        <w:r>
          <w:fldChar w:fldCharType="begin"/>
        </w:r>
        <w:r>
          <w:instrText xml:space="preserve"> PAGEREF _Toc169270331 \h </w:instrText>
        </w:r>
        <w:r>
          <w:fldChar w:fldCharType="separate"/>
        </w:r>
        <w:r w:rsidR="00670805">
          <w:t>131</w:t>
        </w:r>
        <w:r>
          <w:fldChar w:fldCharType="end"/>
        </w:r>
      </w:hyperlink>
    </w:p>
    <w:p w14:paraId="4E0A4BE3" w14:textId="33BD53A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2" w:history="1">
        <w:r w:rsidRPr="008C0170">
          <w:t>118</w:t>
        </w:r>
        <w:r>
          <w:rPr>
            <w:rFonts w:asciiTheme="minorHAnsi" w:eastAsiaTheme="minorEastAsia" w:hAnsiTheme="minorHAnsi" w:cstheme="minorBidi"/>
            <w:kern w:val="2"/>
            <w:sz w:val="22"/>
            <w:szCs w:val="22"/>
            <w:lang w:eastAsia="en-AU"/>
            <w14:ligatures w14:val="standardContextual"/>
          </w:rPr>
          <w:tab/>
        </w:r>
        <w:r w:rsidRPr="008C0170">
          <w:t xml:space="preserve">Meaning of </w:t>
        </w:r>
        <w:r w:rsidRPr="008C0170">
          <w:rPr>
            <w:i/>
          </w:rPr>
          <w:t>parole eligibility date</w:t>
        </w:r>
        <w:r>
          <w:tab/>
        </w:r>
        <w:r>
          <w:fldChar w:fldCharType="begin"/>
        </w:r>
        <w:r>
          <w:instrText xml:space="preserve"> PAGEREF _Toc169270332 \h </w:instrText>
        </w:r>
        <w:r>
          <w:fldChar w:fldCharType="separate"/>
        </w:r>
        <w:r w:rsidR="00670805">
          <w:t>132</w:t>
        </w:r>
        <w:r>
          <w:fldChar w:fldCharType="end"/>
        </w:r>
      </w:hyperlink>
    </w:p>
    <w:p w14:paraId="7C0E1C7A" w14:textId="137C5B2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3" w:history="1">
        <w:r w:rsidRPr="008C0170">
          <w:t>118A</w:t>
        </w:r>
        <w:r>
          <w:rPr>
            <w:rFonts w:asciiTheme="minorHAnsi" w:eastAsiaTheme="minorEastAsia" w:hAnsiTheme="minorHAnsi" w:cstheme="minorBidi"/>
            <w:kern w:val="2"/>
            <w:sz w:val="22"/>
            <w:szCs w:val="22"/>
            <w:lang w:eastAsia="en-AU"/>
            <w14:ligatures w14:val="standardContextual"/>
          </w:rPr>
          <w:tab/>
        </w:r>
        <w:r w:rsidRPr="008C0170">
          <w:t xml:space="preserve">Parole—meaning of </w:t>
        </w:r>
        <w:r w:rsidRPr="008C0170">
          <w:rPr>
            <w:i/>
          </w:rPr>
          <w:t>registered victim</w:t>
        </w:r>
        <w:r w:rsidRPr="008C0170">
          <w:t xml:space="preserve"> and </w:t>
        </w:r>
        <w:r w:rsidRPr="008C0170">
          <w:rPr>
            <w:i/>
          </w:rPr>
          <w:t>victim</w:t>
        </w:r>
        <w:r>
          <w:tab/>
        </w:r>
        <w:r>
          <w:fldChar w:fldCharType="begin"/>
        </w:r>
        <w:r>
          <w:instrText xml:space="preserve"> PAGEREF _Toc169270333 \h </w:instrText>
        </w:r>
        <w:r>
          <w:fldChar w:fldCharType="separate"/>
        </w:r>
        <w:r w:rsidR="00670805">
          <w:t>132</w:t>
        </w:r>
        <w:r>
          <w:fldChar w:fldCharType="end"/>
        </w:r>
      </w:hyperlink>
    </w:p>
    <w:p w14:paraId="44676C6E" w14:textId="4CBDD765"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334" w:history="1">
        <w:r w:rsidR="009E056A" w:rsidRPr="008C0170">
          <w:t>Part 7.2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Making of parole orders</w:t>
        </w:r>
        <w:r w:rsidR="009E056A" w:rsidRPr="009E056A">
          <w:rPr>
            <w:vanish/>
          </w:rPr>
          <w:tab/>
        </w:r>
        <w:r w:rsidR="009E056A" w:rsidRPr="009E056A">
          <w:rPr>
            <w:vanish/>
          </w:rPr>
          <w:fldChar w:fldCharType="begin"/>
        </w:r>
        <w:r w:rsidR="009E056A" w:rsidRPr="009E056A">
          <w:rPr>
            <w:vanish/>
          </w:rPr>
          <w:instrText xml:space="preserve"> PAGEREF _Toc169270334 \h </w:instrText>
        </w:r>
        <w:r w:rsidR="009E056A" w:rsidRPr="009E056A">
          <w:rPr>
            <w:vanish/>
          </w:rPr>
        </w:r>
        <w:r w:rsidR="009E056A" w:rsidRPr="009E056A">
          <w:rPr>
            <w:vanish/>
          </w:rPr>
          <w:fldChar w:fldCharType="separate"/>
        </w:r>
        <w:r w:rsidR="00670805">
          <w:rPr>
            <w:vanish/>
          </w:rPr>
          <w:t>133</w:t>
        </w:r>
        <w:r w:rsidR="009E056A" w:rsidRPr="009E056A">
          <w:rPr>
            <w:vanish/>
          </w:rPr>
          <w:fldChar w:fldCharType="end"/>
        </w:r>
      </w:hyperlink>
    </w:p>
    <w:p w14:paraId="4EB79865" w14:textId="5E69D4E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5" w:history="1">
        <w:r w:rsidRPr="008C0170">
          <w:t>119</w:t>
        </w:r>
        <w:r>
          <w:rPr>
            <w:rFonts w:asciiTheme="minorHAnsi" w:eastAsiaTheme="minorEastAsia" w:hAnsiTheme="minorHAnsi" w:cstheme="minorBidi"/>
            <w:kern w:val="2"/>
            <w:sz w:val="22"/>
            <w:szCs w:val="22"/>
            <w:lang w:eastAsia="en-AU"/>
            <w14:ligatures w14:val="standardContextual"/>
          </w:rPr>
          <w:tab/>
        </w:r>
        <w:r w:rsidRPr="008C0170">
          <w:t>Application—pt 7.2</w:t>
        </w:r>
        <w:r>
          <w:tab/>
        </w:r>
        <w:r>
          <w:fldChar w:fldCharType="begin"/>
        </w:r>
        <w:r>
          <w:instrText xml:space="preserve"> PAGEREF _Toc169270335 \h </w:instrText>
        </w:r>
        <w:r>
          <w:fldChar w:fldCharType="separate"/>
        </w:r>
        <w:r w:rsidR="00670805">
          <w:t>133</w:t>
        </w:r>
        <w:r>
          <w:fldChar w:fldCharType="end"/>
        </w:r>
      </w:hyperlink>
    </w:p>
    <w:p w14:paraId="745E2BC3" w14:textId="0F39DF4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6" w:history="1">
        <w:r w:rsidRPr="008C0170">
          <w:t>120</w:t>
        </w:r>
        <w:r>
          <w:rPr>
            <w:rFonts w:asciiTheme="minorHAnsi" w:eastAsiaTheme="minorEastAsia" w:hAnsiTheme="minorHAnsi" w:cstheme="minorBidi"/>
            <w:kern w:val="2"/>
            <w:sz w:val="22"/>
            <w:szCs w:val="22"/>
            <w:lang w:eastAsia="en-AU"/>
            <w14:ligatures w14:val="standardContextual"/>
          </w:rPr>
          <w:tab/>
        </w:r>
        <w:r w:rsidRPr="008C0170">
          <w:t>Criteria for making parole orders</w:t>
        </w:r>
        <w:r>
          <w:tab/>
        </w:r>
        <w:r>
          <w:fldChar w:fldCharType="begin"/>
        </w:r>
        <w:r>
          <w:instrText xml:space="preserve"> PAGEREF _Toc169270336 \h </w:instrText>
        </w:r>
        <w:r>
          <w:fldChar w:fldCharType="separate"/>
        </w:r>
        <w:r w:rsidR="00670805">
          <w:t>133</w:t>
        </w:r>
        <w:r>
          <w:fldChar w:fldCharType="end"/>
        </w:r>
      </w:hyperlink>
    </w:p>
    <w:p w14:paraId="5BC1C635" w14:textId="741A31A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7" w:history="1">
        <w:r w:rsidRPr="008C0170">
          <w:t>121</w:t>
        </w:r>
        <w:r>
          <w:rPr>
            <w:rFonts w:asciiTheme="minorHAnsi" w:eastAsiaTheme="minorEastAsia" w:hAnsiTheme="minorHAnsi" w:cstheme="minorBidi"/>
            <w:kern w:val="2"/>
            <w:sz w:val="22"/>
            <w:szCs w:val="22"/>
            <w:lang w:eastAsia="en-AU"/>
            <w14:ligatures w14:val="standardContextual"/>
          </w:rPr>
          <w:tab/>
        </w:r>
        <w:r w:rsidRPr="008C0170">
          <w:t>Applications for parole</w:t>
        </w:r>
        <w:r>
          <w:tab/>
        </w:r>
        <w:r>
          <w:fldChar w:fldCharType="begin"/>
        </w:r>
        <w:r>
          <w:instrText xml:space="preserve"> PAGEREF _Toc169270337 \h </w:instrText>
        </w:r>
        <w:r>
          <w:fldChar w:fldCharType="separate"/>
        </w:r>
        <w:r w:rsidR="00670805">
          <w:t>134</w:t>
        </w:r>
        <w:r>
          <w:fldChar w:fldCharType="end"/>
        </w:r>
      </w:hyperlink>
    </w:p>
    <w:p w14:paraId="33DDCE86" w14:textId="7481D32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8" w:history="1">
        <w:r w:rsidRPr="008C0170">
          <w:t>122</w:t>
        </w:r>
        <w:r>
          <w:rPr>
            <w:rFonts w:asciiTheme="minorHAnsi" w:eastAsiaTheme="minorEastAsia" w:hAnsiTheme="minorHAnsi" w:cstheme="minorBidi"/>
            <w:kern w:val="2"/>
            <w:sz w:val="22"/>
            <w:szCs w:val="22"/>
            <w:lang w:eastAsia="en-AU"/>
            <w14:ligatures w14:val="standardContextual"/>
          </w:rPr>
          <w:tab/>
        </w:r>
        <w:r w:rsidRPr="008C0170">
          <w:t>Board may reject parole application without inquiry</w:t>
        </w:r>
        <w:r>
          <w:tab/>
        </w:r>
        <w:r>
          <w:fldChar w:fldCharType="begin"/>
        </w:r>
        <w:r>
          <w:instrText xml:space="preserve"> PAGEREF _Toc169270338 \h </w:instrText>
        </w:r>
        <w:r>
          <w:fldChar w:fldCharType="separate"/>
        </w:r>
        <w:r w:rsidR="00670805">
          <w:t>135</w:t>
        </w:r>
        <w:r>
          <w:fldChar w:fldCharType="end"/>
        </w:r>
      </w:hyperlink>
    </w:p>
    <w:p w14:paraId="5F48BA67" w14:textId="130A6E2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9" w:history="1">
        <w:r w:rsidRPr="008C0170">
          <w:t>123</w:t>
        </w:r>
        <w:r>
          <w:rPr>
            <w:rFonts w:asciiTheme="minorHAnsi" w:eastAsiaTheme="minorEastAsia" w:hAnsiTheme="minorHAnsi" w:cstheme="minorBidi"/>
            <w:kern w:val="2"/>
            <w:sz w:val="22"/>
            <w:szCs w:val="22"/>
            <w:lang w:eastAsia="en-AU"/>
            <w14:ligatures w14:val="standardContextual"/>
          </w:rPr>
          <w:tab/>
        </w:r>
        <w:r w:rsidRPr="008C0170">
          <w:t>Board to seek victim’s views for parole inquiry</w:t>
        </w:r>
        <w:r>
          <w:tab/>
        </w:r>
        <w:r>
          <w:fldChar w:fldCharType="begin"/>
        </w:r>
        <w:r>
          <w:instrText xml:space="preserve"> PAGEREF _Toc169270339 \h </w:instrText>
        </w:r>
        <w:r>
          <w:fldChar w:fldCharType="separate"/>
        </w:r>
        <w:r w:rsidR="00670805">
          <w:t>136</w:t>
        </w:r>
        <w:r>
          <w:fldChar w:fldCharType="end"/>
        </w:r>
      </w:hyperlink>
    </w:p>
    <w:p w14:paraId="0423E574" w14:textId="09138EE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0" w:history="1">
        <w:r w:rsidRPr="008C0170">
          <w:t>124</w:t>
        </w:r>
        <w:r>
          <w:rPr>
            <w:rFonts w:asciiTheme="minorHAnsi" w:eastAsiaTheme="minorEastAsia" w:hAnsiTheme="minorHAnsi" w:cstheme="minorBidi"/>
            <w:kern w:val="2"/>
            <w:sz w:val="22"/>
            <w:szCs w:val="22"/>
            <w:lang w:eastAsia="en-AU"/>
            <w14:ligatures w14:val="standardContextual"/>
          </w:rPr>
          <w:tab/>
        </w:r>
        <w:r w:rsidRPr="008C0170">
          <w:t>Notice to victims for parole inquiry</w:t>
        </w:r>
        <w:r>
          <w:tab/>
        </w:r>
        <w:r>
          <w:fldChar w:fldCharType="begin"/>
        </w:r>
        <w:r>
          <w:instrText xml:space="preserve"> PAGEREF _Toc169270340 \h </w:instrText>
        </w:r>
        <w:r>
          <w:fldChar w:fldCharType="separate"/>
        </w:r>
        <w:r w:rsidR="00670805">
          <w:t>138</w:t>
        </w:r>
        <w:r>
          <w:fldChar w:fldCharType="end"/>
        </w:r>
      </w:hyperlink>
    </w:p>
    <w:p w14:paraId="7026330F" w14:textId="5348A87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1" w:history="1">
        <w:r w:rsidRPr="008C0170">
          <w:t>125</w:t>
        </w:r>
        <w:r>
          <w:rPr>
            <w:rFonts w:asciiTheme="minorHAnsi" w:eastAsiaTheme="minorEastAsia" w:hAnsiTheme="minorHAnsi" w:cstheme="minorBidi"/>
            <w:kern w:val="2"/>
            <w:sz w:val="22"/>
            <w:szCs w:val="22"/>
            <w:lang w:eastAsia="en-AU"/>
            <w14:ligatures w14:val="standardContextual"/>
          </w:rPr>
          <w:tab/>
        </w:r>
        <w:r w:rsidRPr="008C0170">
          <w:t>Parole applications—inquiry without hearing</w:t>
        </w:r>
        <w:r>
          <w:tab/>
        </w:r>
        <w:r>
          <w:fldChar w:fldCharType="begin"/>
        </w:r>
        <w:r>
          <w:instrText xml:space="preserve"> PAGEREF _Toc169270341 \h </w:instrText>
        </w:r>
        <w:r>
          <w:fldChar w:fldCharType="separate"/>
        </w:r>
        <w:r w:rsidR="00670805">
          <w:t>139</w:t>
        </w:r>
        <w:r>
          <w:fldChar w:fldCharType="end"/>
        </w:r>
      </w:hyperlink>
    </w:p>
    <w:p w14:paraId="0481AED4" w14:textId="54F5C81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2" w:history="1">
        <w:r w:rsidRPr="008C0170">
          <w:t>126</w:t>
        </w:r>
        <w:r>
          <w:rPr>
            <w:rFonts w:asciiTheme="minorHAnsi" w:eastAsiaTheme="minorEastAsia" w:hAnsiTheme="minorHAnsi" w:cstheme="minorBidi"/>
            <w:kern w:val="2"/>
            <w:sz w:val="22"/>
            <w:szCs w:val="22"/>
            <w:lang w:eastAsia="en-AU"/>
            <w14:ligatures w14:val="standardContextual"/>
          </w:rPr>
          <w:tab/>
        </w:r>
        <w:r w:rsidRPr="008C0170">
          <w:t>Parole applications—decision after inquiry without hearing</w:t>
        </w:r>
        <w:r>
          <w:tab/>
        </w:r>
        <w:r>
          <w:fldChar w:fldCharType="begin"/>
        </w:r>
        <w:r>
          <w:instrText xml:space="preserve"> PAGEREF _Toc169270342 \h </w:instrText>
        </w:r>
        <w:r>
          <w:fldChar w:fldCharType="separate"/>
        </w:r>
        <w:r w:rsidR="00670805">
          <w:t>140</w:t>
        </w:r>
        <w:r>
          <w:fldChar w:fldCharType="end"/>
        </w:r>
      </w:hyperlink>
    </w:p>
    <w:p w14:paraId="7E1CAF89" w14:textId="4545BB1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3" w:history="1">
        <w:r w:rsidRPr="008C0170">
          <w:t>127</w:t>
        </w:r>
        <w:r>
          <w:rPr>
            <w:rFonts w:asciiTheme="minorHAnsi" w:eastAsiaTheme="minorEastAsia" w:hAnsiTheme="minorHAnsi" w:cstheme="minorBidi"/>
            <w:kern w:val="2"/>
            <w:sz w:val="22"/>
            <w:szCs w:val="22"/>
            <w:lang w:eastAsia="en-AU"/>
            <w14:ligatures w14:val="standardContextual"/>
          </w:rPr>
          <w:tab/>
        </w:r>
        <w:r w:rsidRPr="008C0170">
          <w:t>Parole applications—notice of hearing</w:t>
        </w:r>
        <w:r>
          <w:tab/>
        </w:r>
        <w:r>
          <w:fldChar w:fldCharType="begin"/>
        </w:r>
        <w:r>
          <w:instrText xml:space="preserve"> PAGEREF _Toc169270343 \h </w:instrText>
        </w:r>
        <w:r>
          <w:fldChar w:fldCharType="separate"/>
        </w:r>
        <w:r w:rsidR="00670805">
          <w:t>141</w:t>
        </w:r>
        <w:r>
          <w:fldChar w:fldCharType="end"/>
        </w:r>
      </w:hyperlink>
    </w:p>
    <w:p w14:paraId="2D8727A3" w14:textId="40BA85D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4" w:history="1">
        <w:r w:rsidRPr="008C0170">
          <w:t>128</w:t>
        </w:r>
        <w:r>
          <w:rPr>
            <w:rFonts w:asciiTheme="minorHAnsi" w:eastAsiaTheme="minorEastAsia" w:hAnsiTheme="minorHAnsi" w:cstheme="minorBidi"/>
            <w:kern w:val="2"/>
            <w:sz w:val="22"/>
            <w:szCs w:val="22"/>
            <w:lang w:eastAsia="en-AU"/>
            <w14:ligatures w14:val="standardContextual"/>
          </w:rPr>
          <w:tab/>
        </w:r>
        <w:r w:rsidRPr="008C0170">
          <w:t>Parole applications—failure of offender to participate in hearing</w:t>
        </w:r>
        <w:r>
          <w:tab/>
        </w:r>
        <w:r>
          <w:fldChar w:fldCharType="begin"/>
        </w:r>
        <w:r>
          <w:instrText xml:space="preserve"> PAGEREF _Toc169270344 \h </w:instrText>
        </w:r>
        <w:r>
          <w:fldChar w:fldCharType="separate"/>
        </w:r>
        <w:r w:rsidR="00670805">
          <w:t>142</w:t>
        </w:r>
        <w:r>
          <w:fldChar w:fldCharType="end"/>
        </w:r>
      </w:hyperlink>
    </w:p>
    <w:p w14:paraId="35085E46" w14:textId="0AD4848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5" w:history="1">
        <w:r w:rsidRPr="008C0170">
          <w:t>129</w:t>
        </w:r>
        <w:r>
          <w:rPr>
            <w:rFonts w:asciiTheme="minorHAnsi" w:eastAsiaTheme="minorEastAsia" w:hAnsiTheme="minorHAnsi" w:cstheme="minorBidi"/>
            <w:kern w:val="2"/>
            <w:sz w:val="22"/>
            <w:szCs w:val="22"/>
            <w:lang w:eastAsia="en-AU"/>
            <w14:ligatures w14:val="standardContextual"/>
          </w:rPr>
          <w:tab/>
        </w:r>
        <w:r w:rsidRPr="008C0170">
          <w:t>Parole applications—decision after hearing</w:t>
        </w:r>
        <w:r>
          <w:tab/>
        </w:r>
        <w:r>
          <w:fldChar w:fldCharType="begin"/>
        </w:r>
        <w:r>
          <w:instrText xml:space="preserve"> PAGEREF _Toc169270345 \h </w:instrText>
        </w:r>
        <w:r>
          <w:fldChar w:fldCharType="separate"/>
        </w:r>
        <w:r w:rsidR="00670805">
          <w:t>142</w:t>
        </w:r>
        <w:r>
          <w:fldChar w:fldCharType="end"/>
        </w:r>
      </w:hyperlink>
    </w:p>
    <w:p w14:paraId="1D1576E7" w14:textId="0521D6C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6" w:history="1">
        <w:r w:rsidRPr="008C0170">
          <w:t>130</w:t>
        </w:r>
        <w:r>
          <w:rPr>
            <w:rFonts w:asciiTheme="minorHAnsi" w:eastAsiaTheme="minorEastAsia" w:hAnsiTheme="minorHAnsi" w:cstheme="minorBidi"/>
            <w:kern w:val="2"/>
            <w:sz w:val="22"/>
            <w:szCs w:val="22"/>
            <w:lang w:eastAsia="en-AU"/>
            <w14:ligatures w14:val="standardContextual"/>
          </w:rPr>
          <w:tab/>
        </w:r>
        <w:r w:rsidRPr="008C0170">
          <w:t>Parole orders may include conditions</w:t>
        </w:r>
        <w:r>
          <w:tab/>
        </w:r>
        <w:r>
          <w:fldChar w:fldCharType="begin"/>
        </w:r>
        <w:r>
          <w:instrText xml:space="preserve"> PAGEREF _Toc169270346 \h </w:instrText>
        </w:r>
        <w:r>
          <w:fldChar w:fldCharType="separate"/>
        </w:r>
        <w:r w:rsidR="00670805">
          <w:t>143</w:t>
        </w:r>
        <w:r>
          <w:fldChar w:fldCharType="end"/>
        </w:r>
      </w:hyperlink>
    </w:p>
    <w:p w14:paraId="5B7F3CBB" w14:textId="5481594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7" w:history="1">
        <w:r w:rsidRPr="008C0170">
          <w:t>131</w:t>
        </w:r>
        <w:r>
          <w:rPr>
            <w:rFonts w:asciiTheme="minorHAnsi" w:eastAsiaTheme="minorEastAsia" w:hAnsiTheme="minorHAnsi" w:cstheme="minorBidi"/>
            <w:kern w:val="2"/>
            <w:sz w:val="22"/>
            <w:szCs w:val="22"/>
            <w:lang w:eastAsia="en-AU"/>
            <w14:ligatures w14:val="standardContextual"/>
          </w:rPr>
          <w:tab/>
        </w:r>
        <w:r w:rsidRPr="008C0170">
          <w:t>When parole orders take effect</w:t>
        </w:r>
        <w:r>
          <w:tab/>
        </w:r>
        <w:r>
          <w:fldChar w:fldCharType="begin"/>
        </w:r>
        <w:r>
          <w:instrText xml:space="preserve"> PAGEREF _Toc169270347 \h </w:instrText>
        </w:r>
        <w:r>
          <w:fldChar w:fldCharType="separate"/>
        </w:r>
        <w:r w:rsidR="00670805">
          <w:t>143</w:t>
        </w:r>
        <w:r>
          <w:fldChar w:fldCharType="end"/>
        </w:r>
      </w:hyperlink>
    </w:p>
    <w:p w14:paraId="3B49B058" w14:textId="476CFE1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8" w:history="1">
        <w:r w:rsidRPr="008C0170">
          <w:t>132</w:t>
        </w:r>
        <w:r>
          <w:rPr>
            <w:rFonts w:asciiTheme="minorHAnsi" w:eastAsiaTheme="minorEastAsia" w:hAnsiTheme="minorHAnsi" w:cstheme="minorBidi"/>
            <w:kern w:val="2"/>
            <w:sz w:val="22"/>
            <w:szCs w:val="22"/>
            <w:lang w:eastAsia="en-AU"/>
            <w14:ligatures w14:val="standardContextual"/>
          </w:rPr>
          <w:tab/>
        </w:r>
        <w:r w:rsidRPr="008C0170">
          <w:t>Explanation of parole order</w:t>
        </w:r>
        <w:r>
          <w:tab/>
        </w:r>
        <w:r>
          <w:fldChar w:fldCharType="begin"/>
        </w:r>
        <w:r>
          <w:instrText xml:space="preserve"> PAGEREF _Toc169270348 \h </w:instrText>
        </w:r>
        <w:r>
          <w:fldChar w:fldCharType="separate"/>
        </w:r>
        <w:r w:rsidR="00670805">
          <w:t>143</w:t>
        </w:r>
        <w:r>
          <w:fldChar w:fldCharType="end"/>
        </w:r>
      </w:hyperlink>
    </w:p>
    <w:p w14:paraId="14FEF4B7" w14:textId="26D77DD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9" w:history="1">
        <w:r w:rsidRPr="008C0170">
          <w:t>133</w:t>
        </w:r>
        <w:r>
          <w:rPr>
            <w:rFonts w:asciiTheme="minorHAnsi" w:eastAsiaTheme="minorEastAsia" w:hAnsiTheme="minorHAnsi" w:cstheme="minorBidi"/>
            <w:kern w:val="2"/>
            <w:sz w:val="22"/>
            <w:szCs w:val="22"/>
            <w:lang w:eastAsia="en-AU"/>
            <w14:ligatures w14:val="standardContextual"/>
          </w:rPr>
          <w:tab/>
        </w:r>
        <w:r w:rsidRPr="008C0170">
          <w:rPr>
            <w:snapToGrid w:val="0"/>
          </w:rPr>
          <w:t>Notice of decisions on parole applications</w:t>
        </w:r>
        <w:r>
          <w:tab/>
        </w:r>
        <w:r>
          <w:fldChar w:fldCharType="begin"/>
        </w:r>
        <w:r>
          <w:instrText xml:space="preserve"> PAGEREF _Toc169270349 \h </w:instrText>
        </w:r>
        <w:r>
          <w:fldChar w:fldCharType="separate"/>
        </w:r>
        <w:r w:rsidR="00670805">
          <w:t>144</w:t>
        </w:r>
        <w:r>
          <w:fldChar w:fldCharType="end"/>
        </w:r>
      </w:hyperlink>
    </w:p>
    <w:p w14:paraId="13FED4AB" w14:textId="4C768193"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350" w:history="1">
        <w:r w:rsidR="009E056A" w:rsidRPr="008C0170">
          <w:t>Part 7.3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Release under parole order</w:t>
        </w:r>
        <w:r w:rsidR="009E056A" w:rsidRPr="009E056A">
          <w:rPr>
            <w:vanish/>
          </w:rPr>
          <w:tab/>
        </w:r>
        <w:r w:rsidR="009E056A" w:rsidRPr="009E056A">
          <w:rPr>
            <w:vanish/>
          </w:rPr>
          <w:fldChar w:fldCharType="begin"/>
        </w:r>
        <w:r w:rsidR="009E056A" w:rsidRPr="009E056A">
          <w:rPr>
            <w:vanish/>
          </w:rPr>
          <w:instrText xml:space="preserve"> PAGEREF _Toc169270350 \h </w:instrText>
        </w:r>
        <w:r w:rsidR="009E056A" w:rsidRPr="009E056A">
          <w:rPr>
            <w:vanish/>
          </w:rPr>
        </w:r>
        <w:r w:rsidR="009E056A" w:rsidRPr="009E056A">
          <w:rPr>
            <w:vanish/>
          </w:rPr>
          <w:fldChar w:fldCharType="separate"/>
        </w:r>
        <w:r w:rsidR="00670805">
          <w:rPr>
            <w:vanish/>
          </w:rPr>
          <w:t>146</w:t>
        </w:r>
        <w:r w:rsidR="009E056A" w:rsidRPr="009E056A">
          <w:rPr>
            <w:vanish/>
          </w:rPr>
          <w:fldChar w:fldCharType="end"/>
        </w:r>
      </w:hyperlink>
    </w:p>
    <w:p w14:paraId="323162D6" w14:textId="40E427F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1" w:history="1">
        <w:r w:rsidRPr="008C0170">
          <w:t>134</w:t>
        </w:r>
        <w:r>
          <w:rPr>
            <w:rFonts w:asciiTheme="minorHAnsi" w:eastAsiaTheme="minorEastAsia" w:hAnsiTheme="minorHAnsi" w:cstheme="minorBidi"/>
            <w:kern w:val="2"/>
            <w:sz w:val="22"/>
            <w:szCs w:val="22"/>
            <w:lang w:eastAsia="en-AU"/>
            <w14:ligatures w14:val="standardContextual"/>
          </w:rPr>
          <w:tab/>
        </w:r>
        <w:r w:rsidRPr="008C0170">
          <w:t>Application—pt 7.3</w:t>
        </w:r>
        <w:r>
          <w:tab/>
        </w:r>
        <w:r>
          <w:fldChar w:fldCharType="begin"/>
        </w:r>
        <w:r>
          <w:instrText xml:space="preserve"> PAGEREF _Toc169270351 \h </w:instrText>
        </w:r>
        <w:r>
          <w:fldChar w:fldCharType="separate"/>
        </w:r>
        <w:r w:rsidR="00670805">
          <w:t>146</w:t>
        </w:r>
        <w:r>
          <w:fldChar w:fldCharType="end"/>
        </w:r>
      </w:hyperlink>
    </w:p>
    <w:p w14:paraId="2BA986DB" w14:textId="62821A6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2" w:history="1">
        <w:r w:rsidRPr="008C0170">
          <w:t>135</w:t>
        </w:r>
        <w:r>
          <w:rPr>
            <w:rFonts w:asciiTheme="minorHAnsi" w:eastAsiaTheme="minorEastAsia" w:hAnsiTheme="minorHAnsi" w:cstheme="minorBidi"/>
            <w:kern w:val="2"/>
            <w:sz w:val="22"/>
            <w:szCs w:val="22"/>
            <w:lang w:eastAsia="en-AU"/>
            <w14:ligatures w14:val="standardContextual"/>
          </w:rPr>
          <w:tab/>
        </w:r>
        <w:r w:rsidRPr="008C0170">
          <w:t>Release authorised by parole order</w:t>
        </w:r>
        <w:r>
          <w:tab/>
        </w:r>
        <w:r>
          <w:fldChar w:fldCharType="begin"/>
        </w:r>
        <w:r>
          <w:instrText xml:space="preserve"> PAGEREF _Toc169270352 \h </w:instrText>
        </w:r>
        <w:r>
          <w:fldChar w:fldCharType="separate"/>
        </w:r>
        <w:r w:rsidR="00670805">
          <w:t>146</w:t>
        </w:r>
        <w:r>
          <w:fldChar w:fldCharType="end"/>
        </w:r>
      </w:hyperlink>
    </w:p>
    <w:p w14:paraId="21A7549B" w14:textId="49DF9AB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3" w:history="1">
        <w:r w:rsidRPr="008C0170">
          <w:t>136</w:t>
        </w:r>
        <w:r>
          <w:rPr>
            <w:rFonts w:asciiTheme="minorHAnsi" w:eastAsiaTheme="minorEastAsia" w:hAnsiTheme="minorHAnsi" w:cstheme="minorBidi"/>
            <w:kern w:val="2"/>
            <w:sz w:val="22"/>
            <w:szCs w:val="22"/>
            <w:lang w:eastAsia="en-AU"/>
            <w14:ligatures w14:val="standardContextual"/>
          </w:rPr>
          <w:tab/>
        </w:r>
        <w:r w:rsidRPr="008C0170">
          <w:t>Parole obligations</w:t>
        </w:r>
        <w:r>
          <w:tab/>
        </w:r>
        <w:r>
          <w:fldChar w:fldCharType="begin"/>
        </w:r>
        <w:r>
          <w:instrText xml:space="preserve"> PAGEREF _Toc169270353 \h </w:instrText>
        </w:r>
        <w:r>
          <w:fldChar w:fldCharType="separate"/>
        </w:r>
        <w:r w:rsidR="00670805">
          <w:t>146</w:t>
        </w:r>
        <w:r>
          <w:fldChar w:fldCharType="end"/>
        </w:r>
      </w:hyperlink>
    </w:p>
    <w:p w14:paraId="2B657801" w14:textId="484F890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4" w:history="1">
        <w:r w:rsidRPr="008C0170">
          <w:t>137</w:t>
        </w:r>
        <w:r>
          <w:rPr>
            <w:rFonts w:asciiTheme="minorHAnsi" w:eastAsiaTheme="minorEastAsia" w:hAnsiTheme="minorHAnsi" w:cstheme="minorBidi"/>
            <w:kern w:val="2"/>
            <w:sz w:val="22"/>
            <w:szCs w:val="22"/>
            <w:lang w:eastAsia="en-AU"/>
            <w14:ligatures w14:val="standardContextual"/>
          </w:rPr>
          <w:tab/>
        </w:r>
        <w:r w:rsidRPr="008C0170">
          <w:t>Parole order—core conditions</w:t>
        </w:r>
        <w:r>
          <w:tab/>
        </w:r>
        <w:r>
          <w:fldChar w:fldCharType="begin"/>
        </w:r>
        <w:r>
          <w:instrText xml:space="preserve"> PAGEREF _Toc169270354 \h </w:instrText>
        </w:r>
        <w:r>
          <w:fldChar w:fldCharType="separate"/>
        </w:r>
        <w:r w:rsidR="00670805">
          <w:t>147</w:t>
        </w:r>
        <w:r>
          <w:fldChar w:fldCharType="end"/>
        </w:r>
      </w:hyperlink>
    </w:p>
    <w:p w14:paraId="6EB992F4" w14:textId="3ABDCC1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5" w:history="1">
        <w:r w:rsidRPr="008C0170">
          <w:t>138</w:t>
        </w:r>
        <w:r>
          <w:rPr>
            <w:rFonts w:asciiTheme="minorHAnsi" w:eastAsiaTheme="minorEastAsia" w:hAnsiTheme="minorHAnsi" w:cstheme="minorBidi"/>
            <w:kern w:val="2"/>
            <w:sz w:val="22"/>
            <w:szCs w:val="22"/>
            <w:lang w:eastAsia="en-AU"/>
            <w14:ligatures w14:val="standardContextual"/>
          </w:rPr>
          <w:tab/>
        </w:r>
        <w:r w:rsidRPr="008C0170">
          <w:t>Parole—director</w:t>
        </w:r>
        <w:r w:rsidRPr="008C0170">
          <w:noBreakHyphen/>
          <w:t>general directions</w:t>
        </w:r>
        <w:r>
          <w:tab/>
        </w:r>
        <w:r>
          <w:fldChar w:fldCharType="begin"/>
        </w:r>
        <w:r>
          <w:instrText xml:space="preserve"> PAGEREF _Toc169270355 \h </w:instrText>
        </w:r>
        <w:r>
          <w:fldChar w:fldCharType="separate"/>
        </w:r>
        <w:r w:rsidR="00670805">
          <w:t>148</w:t>
        </w:r>
        <w:r>
          <w:fldChar w:fldCharType="end"/>
        </w:r>
      </w:hyperlink>
    </w:p>
    <w:p w14:paraId="60479D9D" w14:textId="75409B0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6" w:history="1">
        <w:r w:rsidRPr="008C0170">
          <w:t>138A</w:t>
        </w:r>
        <w:r>
          <w:rPr>
            <w:rFonts w:asciiTheme="minorHAnsi" w:eastAsiaTheme="minorEastAsia" w:hAnsiTheme="minorHAnsi" w:cstheme="minorBidi"/>
            <w:kern w:val="2"/>
            <w:sz w:val="22"/>
            <w:szCs w:val="22"/>
            <w:lang w:eastAsia="en-AU"/>
            <w14:ligatures w14:val="standardContextual"/>
          </w:rPr>
          <w:tab/>
        </w:r>
        <w:r w:rsidRPr="008C0170">
          <w:t>Parole—alcohol and drug tests</w:t>
        </w:r>
        <w:r>
          <w:tab/>
        </w:r>
        <w:r>
          <w:fldChar w:fldCharType="begin"/>
        </w:r>
        <w:r>
          <w:instrText xml:space="preserve"> PAGEREF _Toc169270356 \h </w:instrText>
        </w:r>
        <w:r>
          <w:fldChar w:fldCharType="separate"/>
        </w:r>
        <w:r w:rsidR="00670805">
          <w:t>149</w:t>
        </w:r>
        <w:r>
          <w:fldChar w:fldCharType="end"/>
        </w:r>
      </w:hyperlink>
    </w:p>
    <w:p w14:paraId="36767D5B" w14:textId="6E66681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7" w:history="1">
        <w:r w:rsidRPr="008C0170">
          <w:t>139</w:t>
        </w:r>
        <w:r>
          <w:rPr>
            <w:rFonts w:asciiTheme="minorHAnsi" w:eastAsiaTheme="minorEastAsia" w:hAnsiTheme="minorHAnsi" w:cstheme="minorBidi"/>
            <w:kern w:val="2"/>
            <w:sz w:val="22"/>
            <w:szCs w:val="22"/>
            <w:lang w:eastAsia="en-AU"/>
            <w14:ligatures w14:val="standardContextual"/>
          </w:rPr>
          <w:tab/>
        </w:r>
        <w:r w:rsidRPr="008C0170">
          <w:t>Parole—effect of custody during order</w:t>
        </w:r>
        <w:r>
          <w:tab/>
        </w:r>
        <w:r>
          <w:fldChar w:fldCharType="begin"/>
        </w:r>
        <w:r>
          <w:instrText xml:space="preserve"> PAGEREF _Toc169270357 \h </w:instrText>
        </w:r>
        <w:r>
          <w:fldChar w:fldCharType="separate"/>
        </w:r>
        <w:r w:rsidR="00670805">
          <w:t>149</w:t>
        </w:r>
        <w:r>
          <w:fldChar w:fldCharType="end"/>
        </w:r>
      </w:hyperlink>
    </w:p>
    <w:p w14:paraId="7AB3E66B" w14:textId="777A62F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8" w:history="1">
        <w:r w:rsidRPr="008C0170">
          <w:t>140</w:t>
        </w:r>
        <w:r>
          <w:rPr>
            <w:rFonts w:asciiTheme="minorHAnsi" w:eastAsiaTheme="minorEastAsia" w:hAnsiTheme="minorHAnsi" w:cstheme="minorBidi"/>
            <w:kern w:val="2"/>
            <w:sz w:val="22"/>
            <w:szCs w:val="22"/>
            <w:lang w:eastAsia="en-AU"/>
            <w14:ligatures w14:val="standardContextual"/>
          </w:rPr>
          <w:tab/>
        </w:r>
        <w:r w:rsidRPr="008C0170">
          <w:rPr>
            <w:lang w:eastAsia="en-AU"/>
          </w:rPr>
          <w:t>Parole</w:t>
        </w:r>
        <w:r w:rsidRPr="008C0170">
          <w:t xml:space="preserve">—when </w:t>
        </w:r>
        <w:r w:rsidRPr="008C0170">
          <w:rPr>
            <w:lang w:eastAsia="en-AU"/>
          </w:rPr>
          <w:t>time is served against sentence</w:t>
        </w:r>
        <w:r>
          <w:tab/>
        </w:r>
        <w:r>
          <w:fldChar w:fldCharType="begin"/>
        </w:r>
        <w:r>
          <w:instrText xml:space="preserve"> PAGEREF _Toc169270358 \h </w:instrText>
        </w:r>
        <w:r>
          <w:fldChar w:fldCharType="separate"/>
        </w:r>
        <w:r w:rsidR="00670805">
          <w:t>150</w:t>
        </w:r>
        <w:r>
          <w:fldChar w:fldCharType="end"/>
        </w:r>
      </w:hyperlink>
    </w:p>
    <w:p w14:paraId="629B9952" w14:textId="4CED2B3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9" w:history="1">
        <w:r w:rsidRPr="008C0170">
          <w:t>141</w:t>
        </w:r>
        <w:r>
          <w:rPr>
            <w:rFonts w:asciiTheme="minorHAnsi" w:eastAsiaTheme="minorEastAsia" w:hAnsiTheme="minorHAnsi" w:cstheme="minorBidi"/>
            <w:kern w:val="2"/>
            <w:sz w:val="22"/>
            <w:szCs w:val="22"/>
            <w:lang w:eastAsia="en-AU"/>
            <w14:ligatures w14:val="standardContextual"/>
          </w:rPr>
          <w:tab/>
        </w:r>
        <w:r w:rsidRPr="008C0170">
          <w:t>Parole—end of order</w:t>
        </w:r>
        <w:r>
          <w:tab/>
        </w:r>
        <w:r>
          <w:fldChar w:fldCharType="begin"/>
        </w:r>
        <w:r>
          <w:instrText xml:space="preserve"> PAGEREF _Toc169270359 \h </w:instrText>
        </w:r>
        <w:r>
          <w:fldChar w:fldCharType="separate"/>
        </w:r>
        <w:r w:rsidR="00670805">
          <w:t>150</w:t>
        </w:r>
        <w:r>
          <w:fldChar w:fldCharType="end"/>
        </w:r>
      </w:hyperlink>
    </w:p>
    <w:p w14:paraId="0655C1C6" w14:textId="0BB8AC82"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360" w:history="1">
        <w:r w:rsidR="009E056A" w:rsidRPr="008C0170">
          <w:t>Part 7.4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Supervising parole</w:t>
        </w:r>
        <w:r w:rsidR="009E056A" w:rsidRPr="009E056A">
          <w:rPr>
            <w:vanish/>
          </w:rPr>
          <w:tab/>
        </w:r>
        <w:r w:rsidR="009E056A" w:rsidRPr="009E056A">
          <w:rPr>
            <w:vanish/>
          </w:rPr>
          <w:fldChar w:fldCharType="begin"/>
        </w:r>
        <w:r w:rsidR="009E056A" w:rsidRPr="009E056A">
          <w:rPr>
            <w:vanish/>
          </w:rPr>
          <w:instrText xml:space="preserve"> PAGEREF _Toc169270360 \h </w:instrText>
        </w:r>
        <w:r w:rsidR="009E056A" w:rsidRPr="009E056A">
          <w:rPr>
            <w:vanish/>
          </w:rPr>
        </w:r>
        <w:r w:rsidR="009E056A" w:rsidRPr="009E056A">
          <w:rPr>
            <w:vanish/>
          </w:rPr>
          <w:fldChar w:fldCharType="separate"/>
        </w:r>
        <w:r w:rsidR="00670805">
          <w:rPr>
            <w:vanish/>
          </w:rPr>
          <w:t>151</w:t>
        </w:r>
        <w:r w:rsidR="009E056A" w:rsidRPr="009E056A">
          <w:rPr>
            <w:vanish/>
          </w:rPr>
          <w:fldChar w:fldCharType="end"/>
        </w:r>
      </w:hyperlink>
    </w:p>
    <w:p w14:paraId="22F77A62" w14:textId="79139B45"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361" w:history="1">
        <w:r w:rsidR="009E056A" w:rsidRPr="008C0170">
          <w:t>Division 7.4.1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Supervising parole—preliminary</w:t>
        </w:r>
        <w:r w:rsidR="009E056A" w:rsidRPr="009E056A">
          <w:rPr>
            <w:vanish/>
          </w:rPr>
          <w:tab/>
        </w:r>
        <w:r w:rsidR="009E056A" w:rsidRPr="009E056A">
          <w:rPr>
            <w:vanish/>
          </w:rPr>
          <w:fldChar w:fldCharType="begin"/>
        </w:r>
        <w:r w:rsidR="009E056A" w:rsidRPr="009E056A">
          <w:rPr>
            <w:vanish/>
          </w:rPr>
          <w:instrText xml:space="preserve"> PAGEREF _Toc169270361 \h </w:instrText>
        </w:r>
        <w:r w:rsidR="009E056A" w:rsidRPr="009E056A">
          <w:rPr>
            <w:vanish/>
          </w:rPr>
        </w:r>
        <w:r w:rsidR="009E056A" w:rsidRPr="009E056A">
          <w:rPr>
            <w:vanish/>
          </w:rPr>
          <w:fldChar w:fldCharType="separate"/>
        </w:r>
        <w:r w:rsidR="00670805">
          <w:rPr>
            <w:vanish/>
          </w:rPr>
          <w:t>151</w:t>
        </w:r>
        <w:r w:rsidR="009E056A" w:rsidRPr="009E056A">
          <w:rPr>
            <w:vanish/>
          </w:rPr>
          <w:fldChar w:fldCharType="end"/>
        </w:r>
      </w:hyperlink>
    </w:p>
    <w:p w14:paraId="0B1ED6F3" w14:textId="7F27EB9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2" w:history="1">
        <w:r w:rsidRPr="008C0170">
          <w:t>142</w:t>
        </w:r>
        <w:r>
          <w:rPr>
            <w:rFonts w:asciiTheme="minorHAnsi" w:eastAsiaTheme="minorEastAsia" w:hAnsiTheme="minorHAnsi" w:cstheme="minorBidi"/>
            <w:kern w:val="2"/>
            <w:sz w:val="22"/>
            <w:szCs w:val="22"/>
            <w:lang w:eastAsia="en-AU"/>
            <w14:ligatures w14:val="standardContextual"/>
          </w:rPr>
          <w:tab/>
        </w:r>
        <w:r w:rsidRPr="008C0170">
          <w:t>Application—pt 7.4</w:t>
        </w:r>
        <w:r>
          <w:tab/>
        </w:r>
        <w:r>
          <w:fldChar w:fldCharType="begin"/>
        </w:r>
        <w:r>
          <w:instrText xml:space="preserve"> PAGEREF _Toc169270362 \h </w:instrText>
        </w:r>
        <w:r>
          <w:fldChar w:fldCharType="separate"/>
        </w:r>
        <w:r w:rsidR="00670805">
          <w:t>151</w:t>
        </w:r>
        <w:r>
          <w:fldChar w:fldCharType="end"/>
        </w:r>
      </w:hyperlink>
    </w:p>
    <w:p w14:paraId="3928D77C" w14:textId="6FEAA43D"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363" w:history="1">
        <w:r w:rsidR="009E056A" w:rsidRPr="008C0170">
          <w:t>Division 7.4.2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Breach of parole obligations</w:t>
        </w:r>
        <w:r w:rsidR="009E056A" w:rsidRPr="009E056A">
          <w:rPr>
            <w:vanish/>
          </w:rPr>
          <w:tab/>
        </w:r>
        <w:r w:rsidR="009E056A" w:rsidRPr="009E056A">
          <w:rPr>
            <w:vanish/>
          </w:rPr>
          <w:fldChar w:fldCharType="begin"/>
        </w:r>
        <w:r w:rsidR="009E056A" w:rsidRPr="009E056A">
          <w:rPr>
            <w:vanish/>
          </w:rPr>
          <w:instrText xml:space="preserve"> PAGEREF _Toc169270363 \h </w:instrText>
        </w:r>
        <w:r w:rsidR="009E056A" w:rsidRPr="009E056A">
          <w:rPr>
            <w:vanish/>
          </w:rPr>
        </w:r>
        <w:r w:rsidR="009E056A" w:rsidRPr="009E056A">
          <w:rPr>
            <w:vanish/>
          </w:rPr>
          <w:fldChar w:fldCharType="separate"/>
        </w:r>
        <w:r w:rsidR="00670805">
          <w:rPr>
            <w:vanish/>
          </w:rPr>
          <w:t>151</w:t>
        </w:r>
        <w:r w:rsidR="009E056A" w:rsidRPr="009E056A">
          <w:rPr>
            <w:vanish/>
          </w:rPr>
          <w:fldChar w:fldCharType="end"/>
        </w:r>
      </w:hyperlink>
    </w:p>
    <w:p w14:paraId="6EDF7427" w14:textId="44F68C4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4" w:history="1">
        <w:r w:rsidRPr="008C0170">
          <w:t>143</w:t>
        </w:r>
        <w:r>
          <w:rPr>
            <w:rFonts w:asciiTheme="minorHAnsi" w:eastAsiaTheme="minorEastAsia" w:hAnsiTheme="minorHAnsi" w:cstheme="minorBidi"/>
            <w:kern w:val="2"/>
            <w:sz w:val="22"/>
            <w:szCs w:val="22"/>
            <w:lang w:eastAsia="en-AU"/>
            <w14:ligatures w14:val="standardContextual"/>
          </w:rPr>
          <w:tab/>
        </w:r>
        <w:r w:rsidRPr="008C0170">
          <w:t>Corrections officers to report breach of parole obligations</w:t>
        </w:r>
        <w:r>
          <w:tab/>
        </w:r>
        <w:r>
          <w:fldChar w:fldCharType="begin"/>
        </w:r>
        <w:r>
          <w:instrText xml:space="preserve"> PAGEREF _Toc169270364 \h </w:instrText>
        </w:r>
        <w:r>
          <w:fldChar w:fldCharType="separate"/>
        </w:r>
        <w:r w:rsidR="00670805">
          <w:t>151</w:t>
        </w:r>
        <w:r>
          <w:fldChar w:fldCharType="end"/>
        </w:r>
      </w:hyperlink>
    </w:p>
    <w:p w14:paraId="0D7800A5" w14:textId="4B99336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5" w:history="1">
        <w:r w:rsidRPr="008C0170">
          <w:t>144</w:t>
        </w:r>
        <w:r>
          <w:rPr>
            <w:rFonts w:asciiTheme="minorHAnsi" w:eastAsiaTheme="minorEastAsia" w:hAnsiTheme="minorHAnsi" w:cstheme="minorBidi"/>
            <w:kern w:val="2"/>
            <w:sz w:val="22"/>
            <w:szCs w:val="22"/>
            <w:lang w:eastAsia="en-AU"/>
            <w14:ligatures w14:val="standardContextual"/>
          </w:rPr>
          <w:tab/>
        </w:r>
        <w:r w:rsidRPr="008C0170">
          <w:t>Arrest without warrant—breach of parole obligations</w:t>
        </w:r>
        <w:r>
          <w:tab/>
        </w:r>
        <w:r>
          <w:fldChar w:fldCharType="begin"/>
        </w:r>
        <w:r>
          <w:instrText xml:space="preserve"> PAGEREF _Toc169270365 \h </w:instrText>
        </w:r>
        <w:r>
          <w:fldChar w:fldCharType="separate"/>
        </w:r>
        <w:r w:rsidR="00670805">
          <w:t>151</w:t>
        </w:r>
        <w:r>
          <w:fldChar w:fldCharType="end"/>
        </w:r>
      </w:hyperlink>
    </w:p>
    <w:p w14:paraId="4FBD72D0" w14:textId="50ED6A3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6" w:history="1">
        <w:r w:rsidRPr="008C0170">
          <w:t>145</w:t>
        </w:r>
        <w:r>
          <w:rPr>
            <w:rFonts w:asciiTheme="minorHAnsi" w:eastAsiaTheme="minorEastAsia" w:hAnsiTheme="minorHAnsi" w:cstheme="minorBidi"/>
            <w:kern w:val="2"/>
            <w:sz w:val="22"/>
            <w:szCs w:val="22"/>
            <w:lang w:eastAsia="en-AU"/>
            <w14:ligatures w14:val="standardContextual"/>
          </w:rPr>
          <w:tab/>
        </w:r>
        <w:r w:rsidRPr="008C0170">
          <w:t>Arrest warrant—breach of parole obligations</w:t>
        </w:r>
        <w:r>
          <w:tab/>
        </w:r>
        <w:r>
          <w:fldChar w:fldCharType="begin"/>
        </w:r>
        <w:r>
          <w:instrText xml:space="preserve"> PAGEREF _Toc169270366 \h </w:instrText>
        </w:r>
        <w:r>
          <w:fldChar w:fldCharType="separate"/>
        </w:r>
        <w:r w:rsidR="00670805">
          <w:t>152</w:t>
        </w:r>
        <w:r>
          <w:fldChar w:fldCharType="end"/>
        </w:r>
      </w:hyperlink>
    </w:p>
    <w:p w14:paraId="31EA6A3C" w14:textId="3F3C648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7" w:history="1">
        <w:r w:rsidRPr="008C0170">
          <w:t>146</w:t>
        </w:r>
        <w:r>
          <w:rPr>
            <w:rFonts w:asciiTheme="minorHAnsi" w:eastAsiaTheme="minorEastAsia" w:hAnsiTheme="minorHAnsi" w:cstheme="minorBidi"/>
            <w:kern w:val="2"/>
            <w:sz w:val="22"/>
            <w:szCs w:val="22"/>
            <w:lang w:eastAsia="en-AU"/>
            <w14:ligatures w14:val="standardContextual"/>
          </w:rPr>
          <w:tab/>
        </w:r>
        <w:r w:rsidRPr="008C0170">
          <w:t>Board inquiry—breach of parole obligations</w:t>
        </w:r>
        <w:r>
          <w:tab/>
        </w:r>
        <w:r>
          <w:fldChar w:fldCharType="begin"/>
        </w:r>
        <w:r>
          <w:instrText xml:space="preserve"> PAGEREF _Toc169270367 \h </w:instrText>
        </w:r>
        <w:r>
          <w:fldChar w:fldCharType="separate"/>
        </w:r>
        <w:r w:rsidR="00670805">
          <w:t>152</w:t>
        </w:r>
        <w:r>
          <w:fldChar w:fldCharType="end"/>
        </w:r>
      </w:hyperlink>
    </w:p>
    <w:p w14:paraId="08FA3D04" w14:textId="2058385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8" w:history="1">
        <w:r w:rsidRPr="008C0170">
          <w:t>147</w:t>
        </w:r>
        <w:r>
          <w:rPr>
            <w:rFonts w:asciiTheme="minorHAnsi" w:eastAsiaTheme="minorEastAsia" w:hAnsiTheme="minorHAnsi" w:cstheme="minorBidi"/>
            <w:kern w:val="2"/>
            <w:sz w:val="22"/>
            <w:szCs w:val="22"/>
            <w:lang w:eastAsia="en-AU"/>
            <w14:ligatures w14:val="standardContextual"/>
          </w:rPr>
          <w:tab/>
        </w:r>
        <w:r w:rsidRPr="008C0170">
          <w:t>Notice of inquiry—breach of parole obligations</w:t>
        </w:r>
        <w:r>
          <w:tab/>
        </w:r>
        <w:r>
          <w:fldChar w:fldCharType="begin"/>
        </w:r>
        <w:r>
          <w:instrText xml:space="preserve"> PAGEREF _Toc169270368 \h </w:instrText>
        </w:r>
        <w:r>
          <w:fldChar w:fldCharType="separate"/>
        </w:r>
        <w:r w:rsidR="00670805">
          <w:t>153</w:t>
        </w:r>
        <w:r>
          <w:fldChar w:fldCharType="end"/>
        </w:r>
      </w:hyperlink>
    </w:p>
    <w:p w14:paraId="0303854B" w14:textId="5CD2B11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9" w:history="1">
        <w:r w:rsidRPr="008C0170">
          <w:t>148</w:t>
        </w:r>
        <w:r>
          <w:rPr>
            <w:rFonts w:asciiTheme="minorHAnsi" w:eastAsiaTheme="minorEastAsia" w:hAnsiTheme="minorHAnsi" w:cstheme="minorBidi"/>
            <w:kern w:val="2"/>
            <w:sz w:val="22"/>
            <w:szCs w:val="22"/>
            <w:lang w:eastAsia="en-AU"/>
            <w14:ligatures w14:val="standardContextual"/>
          </w:rPr>
          <w:tab/>
        </w:r>
        <w:r w:rsidRPr="008C0170">
          <w:t>Board powers—breach of parole obligations</w:t>
        </w:r>
        <w:r>
          <w:tab/>
        </w:r>
        <w:r>
          <w:fldChar w:fldCharType="begin"/>
        </w:r>
        <w:r>
          <w:instrText xml:space="preserve"> PAGEREF _Toc169270369 \h </w:instrText>
        </w:r>
        <w:r>
          <w:fldChar w:fldCharType="separate"/>
        </w:r>
        <w:r w:rsidR="00670805">
          <w:t>153</w:t>
        </w:r>
        <w:r>
          <w:fldChar w:fldCharType="end"/>
        </w:r>
      </w:hyperlink>
    </w:p>
    <w:p w14:paraId="391D429F" w14:textId="5DD4420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0" w:history="1">
        <w:r w:rsidRPr="008C0170">
          <w:t>149</w:t>
        </w:r>
        <w:r>
          <w:rPr>
            <w:rFonts w:asciiTheme="minorHAnsi" w:eastAsiaTheme="minorEastAsia" w:hAnsiTheme="minorHAnsi" w:cstheme="minorBidi"/>
            <w:kern w:val="2"/>
            <w:sz w:val="22"/>
            <w:szCs w:val="22"/>
            <w:lang w:eastAsia="en-AU"/>
            <w14:ligatures w14:val="standardContextual"/>
          </w:rPr>
          <w:tab/>
        </w:r>
        <w:r w:rsidRPr="008C0170">
          <w:t>Automatic cancellation of parole order for ACT offence</w:t>
        </w:r>
        <w:r>
          <w:tab/>
        </w:r>
        <w:r>
          <w:fldChar w:fldCharType="begin"/>
        </w:r>
        <w:r>
          <w:instrText xml:space="preserve"> PAGEREF _Toc169270370 \h </w:instrText>
        </w:r>
        <w:r>
          <w:fldChar w:fldCharType="separate"/>
        </w:r>
        <w:r w:rsidR="00670805">
          <w:t>154</w:t>
        </w:r>
        <w:r>
          <w:fldChar w:fldCharType="end"/>
        </w:r>
      </w:hyperlink>
    </w:p>
    <w:p w14:paraId="3291A655" w14:textId="6F966F0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1" w:history="1">
        <w:r w:rsidRPr="008C0170">
          <w:t>150</w:t>
        </w:r>
        <w:r>
          <w:rPr>
            <w:rFonts w:asciiTheme="minorHAnsi" w:eastAsiaTheme="minorEastAsia" w:hAnsiTheme="minorHAnsi" w:cstheme="minorBidi"/>
            <w:kern w:val="2"/>
            <w:sz w:val="22"/>
            <w:szCs w:val="22"/>
            <w:lang w:eastAsia="en-AU"/>
            <w14:ligatures w14:val="standardContextual"/>
          </w:rPr>
          <w:tab/>
        </w:r>
        <w:r w:rsidRPr="008C0170">
          <w:t>Cancellation of parole order for non-ACT offence</w:t>
        </w:r>
        <w:r>
          <w:tab/>
        </w:r>
        <w:r>
          <w:fldChar w:fldCharType="begin"/>
        </w:r>
        <w:r>
          <w:instrText xml:space="preserve"> PAGEREF _Toc169270371 \h </w:instrText>
        </w:r>
        <w:r>
          <w:fldChar w:fldCharType="separate"/>
        </w:r>
        <w:r w:rsidR="00670805">
          <w:t>155</w:t>
        </w:r>
        <w:r>
          <w:fldChar w:fldCharType="end"/>
        </w:r>
      </w:hyperlink>
    </w:p>
    <w:p w14:paraId="18A6C9D2" w14:textId="70904A5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2" w:history="1">
        <w:r w:rsidRPr="008C0170">
          <w:t>151</w:t>
        </w:r>
        <w:r>
          <w:rPr>
            <w:rFonts w:asciiTheme="minorHAnsi" w:eastAsiaTheme="minorEastAsia" w:hAnsiTheme="minorHAnsi" w:cstheme="minorBidi"/>
            <w:kern w:val="2"/>
            <w:sz w:val="22"/>
            <w:szCs w:val="22"/>
            <w:lang w:eastAsia="en-AU"/>
            <w14:ligatures w14:val="standardContextual"/>
          </w:rPr>
          <w:tab/>
        </w:r>
        <w:r w:rsidRPr="008C0170">
          <w:t>Cancellation after parole order has ended</w:t>
        </w:r>
        <w:r>
          <w:tab/>
        </w:r>
        <w:r>
          <w:fldChar w:fldCharType="begin"/>
        </w:r>
        <w:r>
          <w:instrText xml:space="preserve"> PAGEREF _Toc169270372 \h </w:instrText>
        </w:r>
        <w:r>
          <w:fldChar w:fldCharType="separate"/>
        </w:r>
        <w:r w:rsidR="00670805">
          <w:t>155</w:t>
        </w:r>
        <w:r>
          <w:fldChar w:fldCharType="end"/>
        </w:r>
      </w:hyperlink>
    </w:p>
    <w:p w14:paraId="519946F1" w14:textId="1E80C3E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3" w:history="1">
        <w:r w:rsidRPr="008C0170">
          <w:t>152</w:t>
        </w:r>
        <w:r>
          <w:rPr>
            <w:rFonts w:asciiTheme="minorHAnsi" w:eastAsiaTheme="minorEastAsia" w:hAnsiTheme="minorHAnsi" w:cstheme="minorBidi"/>
            <w:kern w:val="2"/>
            <w:sz w:val="22"/>
            <w:szCs w:val="22"/>
            <w:lang w:eastAsia="en-AU"/>
            <w14:ligatures w14:val="standardContextual"/>
          </w:rPr>
          <w:tab/>
        </w:r>
        <w:r w:rsidRPr="008C0170">
          <w:rPr>
            <w:rFonts w:cs="Arial"/>
          </w:rPr>
          <w:t>Exercise of board functions</w:t>
        </w:r>
        <w:r w:rsidRPr="008C0170">
          <w:t xml:space="preserve"> after parole ended</w:t>
        </w:r>
        <w:r>
          <w:tab/>
        </w:r>
        <w:r>
          <w:fldChar w:fldCharType="begin"/>
        </w:r>
        <w:r>
          <w:instrText xml:space="preserve"> PAGEREF _Toc169270373 \h </w:instrText>
        </w:r>
        <w:r>
          <w:fldChar w:fldCharType="separate"/>
        </w:r>
        <w:r w:rsidR="00670805">
          <w:t>156</w:t>
        </w:r>
        <w:r>
          <w:fldChar w:fldCharType="end"/>
        </w:r>
      </w:hyperlink>
    </w:p>
    <w:p w14:paraId="00437A99" w14:textId="4FB1B55E"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374" w:history="1">
        <w:r w:rsidR="009E056A" w:rsidRPr="008C0170">
          <w:t>Division 7.4.3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Parole management</w:t>
        </w:r>
        <w:r w:rsidR="009E056A" w:rsidRPr="009E056A">
          <w:rPr>
            <w:vanish/>
          </w:rPr>
          <w:tab/>
        </w:r>
        <w:r w:rsidR="009E056A" w:rsidRPr="009E056A">
          <w:rPr>
            <w:vanish/>
          </w:rPr>
          <w:fldChar w:fldCharType="begin"/>
        </w:r>
        <w:r w:rsidR="009E056A" w:rsidRPr="009E056A">
          <w:rPr>
            <w:vanish/>
          </w:rPr>
          <w:instrText xml:space="preserve"> PAGEREF _Toc169270374 \h </w:instrText>
        </w:r>
        <w:r w:rsidR="009E056A" w:rsidRPr="009E056A">
          <w:rPr>
            <w:vanish/>
          </w:rPr>
        </w:r>
        <w:r w:rsidR="009E056A" w:rsidRPr="009E056A">
          <w:rPr>
            <w:vanish/>
          </w:rPr>
          <w:fldChar w:fldCharType="separate"/>
        </w:r>
        <w:r w:rsidR="00670805">
          <w:rPr>
            <w:vanish/>
          </w:rPr>
          <w:t>156</w:t>
        </w:r>
        <w:r w:rsidR="009E056A" w:rsidRPr="009E056A">
          <w:rPr>
            <w:vanish/>
          </w:rPr>
          <w:fldChar w:fldCharType="end"/>
        </w:r>
      </w:hyperlink>
    </w:p>
    <w:p w14:paraId="37C2FA67" w14:textId="5EBB291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5" w:history="1">
        <w:r w:rsidRPr="008C0170">
          <w:t>153</w:t>
        </w:r>
        <w:r>
          <w:rPr>
            <w:rFonts w:asciiTheme="minorHAnsi" w:eastAsiaTheme="minorEastAsia" w:hAnsiTheme="minorHAnsi" w:cstheme="minorBidi"/>
            <w:kern w:val="2"/>
            <w:sz w:val="22"/>
            <w:szCs w:val="22"/>
            <w:lang w:eastAsia="en-AU"/>
            <w14:ligatures w14:val="standardContextual"/>
          </w:rPr>
          <w:tab/>
        </w:r>
        <w:r w:rsidRPr="008C0170">
          <w:t>Board inquiry—management of parole</w:t>
        </w:r>
        <w:r>
          <w:tab/>
        </w:r>
        <w:r>
          <w:fldChar w:fldCharType="begin"/>
        </w:r>
        <w:r>
          <w:instrText xml:space="preserve"> PAGEREF _Toc169270375 \h </w:instrText>
        </w:r>
        <w:r>
          <w:fldChar w:fldCharType="separate"/>
        </w:r>
        <w:r w:rsidR="00670805">
          <w:t>156</w:t>
        </w:r>
        <w:r>
          <w:fldChar w:fldCharType="end"/>
        </w:r>
      </w:hyperlink>
    </w:p>
    <w:p w14:paraId="4E0D0B73" w14:textId="341E828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6" w:history="1">
        <w:r w:rsidRPr="008C0170">
          <w:t>154</w:t>
        </w:r>
        <w:r>
          <w:rPr>
            <w:rFonts w:asciiTheme="minorHAnsi" w:eastAsiaTheme="minorEastAsia" w:hAnsiTheme="minorHAnsi" w:cstheme="minorBidi"/>
            <w:kern w:val="2"/>
            <w:sz w:val="22"/>
            <w:szCs w:val="22"/>
            <w:lang w:eastAsia="en-AU"/>
            <w14:ligatures w14:val="standardContextual"/>
          </w:rPr>
          <w:tab/>
        </w:r>
        <w:r w:rsidRPr="008C0170">
          <w:t>Notice of inquiry—management of parole</w:t>
        </w:r>
        <w:r>
          <w:tab/>
        </w:r>
        <w:r>
          <w:fldChar w:fldCharType="begin"/>
        </w:r>
        <w:r>
          <w:instrText xml:space="preserve"> PAGEREF _Toc169270376 \h </w:instrText>
        </w:r>
        <w:r>
          <w:fldChar w:fldCharType="separate"/>
        </w:r>
        <w:r w:rsidR="00670805">
          <w:t>157</w:t>
        </w:r>
        <w:r>
          <w:fldChar w:fldCharType="end"/>
        </w:r>
      </w:hyperlink>
    </w:p>
    <w:p w14:paraId="657D0E52" w14:textId="6F083F9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7" w:history="1">
        <w:r w:rsidRPr="008C0170">
          <w:t>155</w:t>
        </w:r>
        <w:r>
          <w:rPr>
            <w:rFonts w:asciiTheme="minorHAnsi" w:eastAsiaTheme="minorEastAsia" w:hAnsiTheme="minorHAnsi" w:cstheme="minorBidi"/>
            <w:kern w:val="2"/>
            <w:sz w:val="22"/>
            <w:szCs w:val="22"/>
            <w:lang w:eastAsia="en-AU"/>
            <w14:ligatures w14:val="standardContextual"/>
          </w:rPr>
          <w:tab/>
        </w:r>
        <w:r w:rsidRPr="008C0170">
          <w:t>Parole order—commencement suspended before parole release date</w:t>
        </w:r>
        <w:r>
          <w:tab/>
        </w:r>
        <w:r>
          <w:fldChar w:fldCharType="begin"/>
        </w:r>
        <w:r>
          <w:instrText xml:space="preserve"> PAGEREF _Toc169270377 \h </w:instrText>
        </w:r>
        <w:r>
          <w:fldChar w:fldCharType="separate"/>
        </w:r>
        <w:r w:rsidR="00670805">
          <w:t>157</w:t>
        </w:r>
        <w:r>
          <w:fldChar w:fldCharType="end"/>
        </w:r>
      </w:hyperlink>
    </w:p>
    <w:p w14:paraId="099B4DF0" w14:textId="57C8F54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8" w:history="1">
        <w:r w:rsidRPr="008C0170">
          <w:t>156</w:t>
        </w:r>
        <w:r>
          <w:rPr>
            <w:rFonts w:asciiTheme="minorHAnsi" w:eastAsiaTheme="minorEastAsia" w:hAnsiTheme="minorHAnsi" w:cstheme="minorBidi"/>
            <w:kern w:val="2"/>
            <w:sz w:val="22"/>
            <w:szCs w:val="22"/>
            <w:lang w:eastAsia="en-AU"/>
            <w14:ligatures w14:val="standardContextual"/>
          </w:rPr>
          <w:tab/>
        </w:r>
        <w:r w:rsidRPr="008C0170">
          <w:t>Board powers—management of parole</w:t>
        </w:r>
        <w:r>
          <w:tab/>
        </w:r>
        <w:r>
          <w:fldChar w:fldCharType="begin"/>
        </w:r>
        <w:r>
          <w:instrText xml:space="preserve"> PAGEREF _Toc169270378 \h </w:instrText>
        </w:r>
        <w:r>
          <w:fldChar w:fldCharType="separate"/>
        </w:r>
        <w:r w:rsidR="00670805">
          <w:t>158</w:t>
        </w:r>
        <w:r>
          <w:fldChar w:fldCharType="end"/>
        </w:r>
      </w:hyperlink>
    </w:p>
    <w:p w14:paraId="2609A41D" w14:textId="53838DA9"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379" w:history="1">
        <w:r w:rsidR="009E056A" w:rsidRPr="008C0170">
          <w:t>Part 7.5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Change or cancellation of parole</w:t>
        </w:r>
        <w:r w:rsidR="009E056A" w:rsidRPr="009E056A">
          <w:rPr>
            <w:vanish/>
          </w:rPr>
          <w:tab/>
        </w:r>
        <w:r w:rsidR="009E056A" w:rsidRPr="009E056A">
          <w:rPr>
            <w:vanish/>
          </w:rPr>
          <w:fldChar w:fldCharType="begin"/>
        </w:r>
        <w:r w:rsidR="009E056A" w:rsidRPr="009E056A">
          <w:rPr>
            <w:vanish/>
          </w:rPr>
          <w:instrText xml:space="preserve"> PAGEREF _Toc169270379 \h </w:instrText>
        </w:r>
        <w:r w:rsidR="009E056A" w:rsidRPr="009E056A">
          <w:rPr>
            <w:vanish/>
          </w:rPr>
        </w:r>
        <w:r w:rsidR="009E056A" w:rsidRPr="009E056A">
          <w:rPr>
            <w:vanish/>
          </w:rPr>
          <w:fldChar w:fldCharType="separate"/>
        </w:r>
        <w:r w:rsidR="00670805">
          <w:rPr>
            <w:vanish/>
          </w:rPr>
          <w:t>160</w:t>
        </w:r>
        <w:r w:rsidR="009E056A" w:rsidRPr="009E056A">
          <w:rPr>
            <w:vanish/>
          </w:rPr>
          <w:fldChar w:fldCharType="end"/>
        </w:r>
      </w:hyperlink>
    </w:p>
    <w:p w14:paraId="5AE9C1A7" w14:textId="3F01853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80" w:history="1">
        <w:r w:rsidRPr="008C0170">
          <w:t>157</w:t>
        </w:r>
        <w:r>
          <w:rPr>
            <w:rFonts w:asciiTheme="minorHAnsi" w:eastAsiaTheme="minorEastAsia" w:hAnsiTheme="minorHAnsi" w:cstheme="minorBidi"/>
            <w:kern w:val="2"/>
            <w:sz w:val="22"/>
            <w:szCs w:val="22"/>
            <w:lang w:eastAsia="en-AU"/>
            <w14:ligatures w14:val="standardContextual"/>
          </w:rPr>
          <w:tab/>
        </w:r>
        <w:r w:rsidRPr="008C0170">
          <w:t>Notice of board decisions about parole</w:t>
        </w:r>
        <w:r>
          <w:tab/>
        </w:r>
        <w:r>
          <w:fldChar w:fldCharType="begin"/>
        </w:r>
        <w:r>
          <w:instrText xml:space="preserve"> PAGEREF _Toc169270380 \h </w:instrText>
        </w:r>
        <w:r>
          <w:fldChar w:fldCharType="separate"/>
        </w:r>
        <w:r w:rsidR="00670805">
          <w:t>160</w:t>
        </w:r>
        <w:r>
          <w:fldChar w:fldCharType="end"/>
        </w:r>
      </w:hyperlink>
    </w:p>
    <w:p w14:paraId="54B70AB2" w14:textId="24D38E03"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381" w:history="1">
        <w:r w:rsidRPr="008C0170">
          <w:t>158</w:t>
        </w:r>
        <w:r>
          <w:rPr>
            <w:rFonts w:asciiTheme="minorHAnsi" w:eastAsiaTheme="minorEastAsia" w:hAnsiTheme="minorHAnsi" w:cstheme="minorBidi"/>
            <w:kern w:val="2"/>
            <w:sz w:val="22"/>
            <w:szCs w:val="22"/>
            <w:lang w:eastAsia="en-AU"/>
            <w14:ligatures w14:val="standardContextual"/>
          </w:rPr>
          <w:tab/>
        </w:r>
        <w:r w:rsidRPr="008C0170">
          <w:t>When changes to parole obligations take effect</w:t>
        </w:r>
        <w:r>
          <w:tab/>
        </w:r>
        <w:r>
          <w:fldChar w:fldCharType="begin"/>
        </w:r>
        <w:r>
          <w:instrText xml:space="preserve"> PAGEREF _Toc169270381 \h </w:instrText>
        </w:r>
        <w:r>
          <w:fldChar w:fldCharType="separate"/>
        </w:r>
        <w:r w:rsidR="00670805">
          <w:t>161</w:t>
        </w:r>
        <w:r>
          <w:fldChar w:fldCharType="end"/>
        </w:r>
      </w:hyperlink>
    </w:p>
    <w:p w14:paraId="0D221F24" w14:textId="0A87274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82" w:history="1">
        <w:r w:rsidRPr="008C0170">
          <w:t>159</w:t>
        </w:r>
        <w:r>
          <w:rPr>
            <w:rFonts w:asciiTheme="minorHAnsi" w:eastAsiaTheme="minorEastAsia" w:hAnsiTheme="minorHAnsi" w:cstheme="minorBidi"/>
            <w:kern w:val="2"/>
            <w:sz w:val="22"/>
            <w:szCs w:val="22"/>
            <w:lang w:eastAsia="en-AU"/>
            <w14:ligatures w14:val="standardContextual"/>
          </w:rPr>
          <w:tab/>
        </w:r>
        <w:r w:rsidRPr="008C0170">
          <w:t>When board cancellation of parole order takes effect</w:t>
        </w:r>
        <w:r>
          <w:tab/>
        </w:r>
        <w:r>
          <w:fldChar w:fldCharType="begin"/>
        </w:r>
        <w:r>
          <w:instrText xml:space="preserve"> PAGEREF _Toc169270382 \h </w:instrText>
        </w:r>
        <w:r>
          <w:fldChar w:fldCharType="separate"/>
        </w:r>
        <w:r w:rsidR="00670805">
          <w:t>161</w:t>
        </w:r>
        <w:r>
          <w:fldChar w:fldCharType="end"/>
        </w:r>
      </w:hyperlink>
    </w:p>
    <w:p w14:paraId="71115EB3" w14:textId="42D2A58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83" w:history="1">
        <w:r w:rsidRPr="008C0170">
          <w:t>160</w:t>
        </w:r>
        <w:r>
          <w:rPr>
            <w:rFonts w:asciiTheme="minorHAnsi" w:eastAsiaTheme="minorEastAsia" w:hAnsiTheme="minorHAnsi" w:cstheme="minorBidi"/>
            <w:kern w:val="2"/>
            <w:sz w:val="22"/>
            <w:szCs w:val="22"/>
            <w:lang w:eastAsia="en-AU"/>
            <w14:ligatures w14:val="standardContextual"/>
          </w:rPr>
          <w:tab/>
        </w:r>
        <w:r w:rsidRPr="008C0170">
          <w:t>Parole order—effect of cancellation</w:t>
        </w:r>
        <w:r>
          <w:tab/>
        </w:r>
        <w:r>
          <w:fldChar w:fldCharType="begin"/>
        </w:r>
        <w:r>
          <w:instrText xml:space="preserve"> PAGEREF _Toc169270383 \h </w:instrText>
        </w:r>
        <w:r>
          <w:fldChar w:fldCharType="separate"/>
        </w:r>
        <w:r w:rsidR="00670805">
          <w:t>161</w:t>
        </w:r>
        <w:r>
          <w:fldChar w:fldCharType="end"/>
        </w:r>
      </w:hyperlink>
    </w:p>
    <w:p w14:paraId="426AE2D4" w14:textId="4085FDD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84" w:history="1">
        <w:r w:rsidRPr="008C0170">
          <w:t>161</w:t>
        </w:r>
        <w:r>
          <w:rPr>
            <w:rFonts w:asciiTheme="minorHAnsi" w:eastAsiaTheme="minorEastAsia" w:hAnsiTheme="minorHAnsi" w:cstheme="minorBidi"/>
            <w:kern w:val="2"/>
            <w:sz w:val="22"/>
            <w:szCs w:val="22"/>
            <w:lang w:eastAsia="en-AU"/>
            <w14:ligatures w14:val="standardContextual"/>
          </w:rPr>
          <w:tab/>
        </w:r>
        <w:r w:rsidRPr="008C0170">
          <w:rPr>
            <w:rFonts w:ascii="Arial (W1)" w:hAnsi="Arial (W1)"/>
          </w:rPr>
          <w:t>Cancellation of parole—recommittal to full-time detention</w:t>
        </w:r>
        <w:r>
          <w:tab/>
        </w:r>
        <w:r>
          <w:fldChar w:fldCharType="begin"/>
        </w:r>
        <w:r>
          <w:instrText xml:space="preserve"> PAGEREF _Toc169270384 \h </w:instrText>
        </w:r>
        <w:r>
          <w:fldChar w:fldCharType="separate"/>
        </w:r>
        <w:r w:rsidR="00670805">
          <w:t>162</w:t>
        </w:r>
        <w:r>
          <w:fldChar w:fldCharType="end"/>
        </w:r>
      </w:hyperlink>
    </w:p>
    <w:p w14:paraId="198CA4C7" w14:textId="1A355A08"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385" w:history="1">
        <w:r w:rsidR="009E056A" w:rsidRPr="008C0170">
          <w:t>Part 7.5A</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Parole time credit</w:t>
        </w:r>
        <w:r w:rsidR="009E056A" w:rsidRPr="009E056A">
          <w:rPr>
            <w:vanish/>
          </w:rPr>
          <w:tab/>
        </w:r>
        <w:r w:rsidR="009E056A" w:rsidRPr="009E056A">
          <w:rPr>
            <w:vanish/>
          </w:rPr>
          <w:fldChar w:fldCharType="begin"/>
        </w:r>
        <w:r w:rsidR="009E056A" w:rsidRPr="009E056A">
          <w:rPr>
            <w:vanish/>
          </w:rPr>
          <w:instrText xml:space="preserve"> PAGEREF _Toc169270385 \h </w:instrText>
        </w:r>
        <w:r w:rsidR="009E056A" w:rsidRPr="009E056A">
          <w:rPr>
            <w:vanish/>
          </w:rPr>
        </w:r>
        <w:r w:rsidR="009E056A" w:rsidRPr="009E056A">
          <w:rPr>
            <w:vanish/>
          </w:rPr>
          <w:fldChar w:fldCharType="separate"/>
        </w:r>
        <w:r w:rsidR="00670805">
          <w:rPr>
            <w:vanish/>
          </w:rPr>
          <w:t>164</w:t>
        </w:r>
        <w:r w:rsidR="009E056A" w:rsidRPr="009E056A">
          <w:rPr>
            <w:vanish/>
          </w:rPr>
          <w:fldChar w:fldCharType="end"/>
        </w:r>
      </w:hyperlink>
    </w:p>
    <w:p w14:paraId="439A1DE4" w14:textId="3D79AAE1"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386" w:history="1">
        <w:r w:rsidR="009E056A" w:rsidRPr="008C0170">
          <w:t>Division 7.5A.1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Preliminary</w:t>
        </w:r>
        <w:r w:rsidR="009E056A" w:rsidRPr="009E056A">
          <w:rPr>
            <w:vanish/>
          </w:rPr>
          <w:tab/>
        </w:r>
        <w:r w:rsidR="009E056A" w:rsidRPr="009E056A">
          <w:rPr>
            <w:vanish/>
          </w:rPr>
          <w:fldChar w:fldCharType="begin"/>
        </w:r>
        <w:r w:rsidR="009E056A" w:rsidRPr="009E056A">
          <w:rPr>
            <w:vanish/>
          </w:rPr>
          <w:instrText xml:space="preserve"> PAGEREF _Toc169270386 \h </w:instrText>
        </w:r>
        <w:r w:rsidR="009E056A" w:rsidRPr="009E056A">
          <w:rPr>
            <w:vanish/>
          </w:rPr>
        </w:r>
        <w:r w:rsidR="009E056A" w:rsidRPr="009E056A">
          <w:rPr>
            <w:vanish/>
          </w:rPr>
          <w:fldChar w:fldCharType="separate"/>
        </w:r>
        <w:r w:rsidR="00670805">
          <w:rPr>
            <w:vanish/>
          </w:rPr>
          <w:t>164</w:t>
        </w:r>
        <w:r w:rsidR="009E056A" w:rsidRPr="009E056A">
          <w:rPr>
            <w:vanish/>
          </w:rPr>
          <w:fldChar w:fldCharType="end"/>
        </w:r>
      </w:hyperlink>
    </w:p>
    <w:p w14:paraId="0A798521" w14:textId="79742BF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87" w:history="1">
        <w:r w:rsidRPr="008C0170">
          <w:t>161A</w:t>
        </w:r>
        <w:r>
          <w:rPr>
            <w:rFonts w:asciiTheme="minorHAnsi" w:eastAsiaTheme="minorEastAsia" w:hAnsiTheme="minorHAnsi" w:cstheme="minorBidi"/>
            <w:kern w:val="2"/>
            <w:sz w:val="22"/>
            <w:szCs w:val="22"/>
            <w:lang w:eastAsia="en-AU"/>
            <w14:ligatures w14:val="standardContextual"/>
          </w:rPr>
          <w:tab/>
        </w:r>
        <w:r w:rsidRPr="008C0170">
          <w:t>Application—pt 7.5A</w:t>
        </w:r>
        <w:r>
          <w:tab/>
        </w:r>
        <w:r>
          <w:fldChar w:fldCharType="begin"/>
        </w:r>
        <w:r>
          <w:instrText xml:space="preserve"> PAGEREF _Toc169270387 \h </w:instrText>
        </w:r>
        <w:r>
          <w:fldChar w:fldCharType="separate"/>
        </w:r>
        <w:r w:rsidR="00670805">
          <w:t>164</w:t>
        </w:r>
        <w:r>
          <w:fldChar w:fldCharType="end"/>
        </w:r>
      </w:hyperlink>
    </w:p>
    <w:p w14:paraId="72F4F989" w14:textId="05E486D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88" w:history="1">
        <w:r w:rsidRPr="008C0170">
          <w:t>161B</w:t>
        </w:r>
        <w:r>
          <w:rPr>
            <w:rFonts w:asciiTheme="minorHAnsi" w:eastAsiaTheme="minorEastAsia" w:hAnsiTheme="minorHAnsi" w:cstheme="minorBidi"/>
            <w:kern w:val="2"/>
            <w:sz w:val="22"/>
            <w:szCs w:val="22"/>
            <w:lang w:eastAsia="en-AU"/>
            <w14:ligatures w14:val="standardContextual"/>
          </w:rPr>
          <w:tab/>
        </w:r>
        <w:r w:rsidRPr="008C0170">
          <w:t>Definitions—pt 7.5A</w:t>
        </w:r>
        <w:r>
          <w:tab/>
        </w:r>
        <w:r>
          <w:fldChar w:fldCharType="begin"/>
        </w:r>
        <w:r>
          <w:instrText xml:space="preserve"> PAGEREF _Toc169270388 \h </w:instrText>
        </w:r>
        <w:r>
          <w:fldChar w:fldCharType="separate"/>
        </w:r>
        <w:r w:rsidR="00670805">
          <w:t>164</w:t>
        </w:r>
        <w:r>
          <w:fldChar w:fldCharType="end"/>
        </w:r>
      </w:hyperlink>
    </w:p>
    <w:p w14:paraId="3B15DF9A" w14:textId="454FA1A1"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389" w:history="1">
        <w:r w:rsidR="009E056A" w:rsidRPr="008C0170">
          <w:t>Division 7.5A.2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Parole time credit—rules for applying</w:t>
        </w:r>
        <w:r w:rsidR="009E056A" w:rsidRPr="009E056A">
          <w:rPr>
            <w:vanish/>
          </w:rPr>
          <w:tab/>
        </w:r>
        <w:r w:rsidR="009E056A" w:rsidRPr="009E056A">
          <w:rPr>
            <w:vanish/>
          </w:rPr>
          <w:fldChar w:fldCharType="begin"/>
        </w:r>
        <w:r w:rsidR="009E056A" w:rsidRPr="009E056A">
          <w:rPr>
            <w:vanish/>
          </w:rPr>
          <w:instrText xml:space="preserve"> PAGEREF _Toc169270389 \h </w:instrText>
        </w:r>
        <w:r w:rsidR="009E056A" w:rsidRPr="009E056A">
          <w:rPr>
            <w:vanish/>
          </w:rPr>
        </w:r>
        <w:r w:rsidR="009E056A" w:rsidRPr="009E056A">
          <w:rPr>
            <w:vanish/>
          </w:rPr>
          <w:fldChar w:fldCharType="separate"/>
        </w:r>
        <w:r w:rsidR="00670805">
          <w:rPr>
            <w:vanish/>
          </w:rPr>
          <w:t>166</w:t>
        </w:r>
        <w:r w:rsidR="009E056A" w:rsidRPr="009E056A">
          <w:rPr>
            <w:vanish/>
          </w:rPr>
          <w:fldChar w:fldCharType="end"/>
        </w:r>
      </w:hyperlink>
    </w:p>
    <w:p w14:paraId="512FE0E6" w14:textId="1264454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0" w:history="1">
        <w:r w:rsidRPr="008C0170">
          <w:t>161C</w:t>
        </w:r>
        <w:r>
          <w:rPr>
            <w:rFonts w:asciiTheme="minorHAnsi" w:eastAsiaTheme="minorEastAsia" w:hAnsiTheme="minorHAnsi" w:cstheme="minorBidi"/>
            <w:kern w:val="2"/>
            <w:sz w:val="22"/>
            <w:szCs w:val="22"/>
            <w:lang w:eastAsia="en-AU"/>
            <w14:ligatures w14:val="standardContextual"/>
          </w:rPr>
          <w:tab/>
        </w:r>
        <w:r w:rsidRPr="008C0170">
          <w:t>General rule</w:t>
        </w:r>
        <w:r>
          <w:tab/>
        </w:r>
        <w:r>
          <w:fldChar w:fldCharType="begin"/>
        </w:r>
        <w:r>
          <w:instrText xml:space="preserve"> PAGEREF _Toc169270390 \h </w:instrText>
        </w:r>
        <w:r>
          <w:fldChar w:fldCharType="separate"/>
        </w:r>
        <w:r w:rsidR="00670805">
          <w:t>166</w:t>
        </w:r>
        <w:r>
          <w:fldChar w:fldCharType="end"/>
        </w:r>
      </w:hyperlink>
    </w:p>
    <w:p w14:paraId="34D3BC1C" w14:textId="05D6698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1" w:history="1">
        <w:r w:rsidRPr="008C0170">
          <w:t>161D</w:t>
        </w:r>
        <w:r>
          <w:rPr>
            <w:rFonts w:asciiTheme="minorHAnsi" w:eastAsiaTheme="minorEastAsia" w:hAnsiTheme="minorHAnsi" w:cstheme="minorBidi"/>
            <w:kern w:val="2"/>
            <w:sz w:val="22"/>
            <w:szCs w:val="22"/>
            <w:lang w:eastAsia="en-AU"/>
            <w14:ligatures w14:val="standardContextual"/>
          </w:rPr>
          <w:tab/>
        </w:r>
        <w:r w:rsidRPr="008C0170">
          <w:t>Exceptions—certain ACT offences</w:t>
        </w:r>
        <w:r>
          <w:tab/>
        </w:r>
        <w:r>
          <w:fldChar w:fldCharType="begin"/>
        </w:r>
        <w:r>
          <w:instrText xml:space="preserve"> PAGEREF _Toc169270391 \h </w:instrText>
        </w:r>
        <w:r>
          <w:fldChar w:fldCharType="separate"/>
        </w:r>
        <w:r w:rsidR="00670805">
          <w:t>166</w:t>
        </w:r>
        <w:r>
          <w:fldChar w:fldCharType="end"/>
        </w:r>
      </w:hyperlink>
    </w:p>
    <w:p w14:paraId="39E44EDF" w14:textId="2F163EB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2" w:history="1">
        <w:r w:rsidRPr="008C0170">
          <w:t>161E</w:t>
        </w:r>
        <w:r>
          <w:rPr>
            <w:rFonts w:asciiTheme="minorHAnsi" w:eastAsiaTheme="minorEastAsia" w:hAnsiTheme="minorHAnsi" w:cstheme="minorBidi"/>
            <w:kern w:val="2"/>
            <w:sz w:val="22"/>
            <w:szCs w:val="22"/>
            <w:lang w:eastAsia="en-AU"/>
            <w14:ligatures w14:val="standardContextual"/>
          </w:rPr>
          <w:tab/>
        </w:r>
        <w:r w:rsidRPr="008C0170">
          <w:t>Exceptions—certain non-ACT offences</w:t>
        </w:r>
        <w:r>
          <w:tab/>
        </w:r>
        <w:r>
          <w:fldChar w:fldCharType="begin"/>
        </w:r>
        <w:r>
          <w:instrText xml:space="preserve"> PAGEREF _Toc169270392 \h </w:instrText>
        </w:r>
        <w:r>
          <w:fldChar w:fldCharType="separate"/>
        </w:r>
        <w:r w:rsidR="00670805">
          <w:t>167</w:t>
        </w:r>
        <w:r>
          <w:fldChar w:fldCharType="end"/>
        </w:r>
      </w:hyperlink>
    </w:p>
    <w:p w14:paraId="06B28C8B" w14:textId="2A0F91B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3" w:history="1">
        <w:r w:rsidRPr="008C0170">
          <w:t>161F</w:t>
        </w:r>
        <w:r>
          <w:rPr>
            <w:rFonts w:asciiTheme="minorHAnsi" w:eastAsiaTheme="minorEastAsia" w:hAnsiTheme="minorHAnsi" w:cstheme="minorBidi"/>
            <w:kern w:val="2"/>
            <w:sz w:val="22"/>
            <w:szCs w:val="22"/>
            <w:lang w:eastAsia="en-AU"/>
            <w14:ligatures w14:val="standardContextual"/>
          </w:rPr>
          <w:tab/>
        </w:r>
        <w:r w:rsidRPr="008C0170">
          <w:t>Appeal to Supreme Court—order by board</w:t>
        </w:r>
        <w:r>
          <w:tab/>
        </w:r>
        <w:r>
          <w:fldChar w:fldCharType="begin"/>
        </w:r>
        <w:r>
          <w:instrText xml:space="preserve"> PAGEREF _Toc169270393 \h </w:instrText>
        </w:r>
        <w:r>
          <w:fldChar w:fldCharType="separate"/>
        </w:r>
        <w:r w:rsidR="00670805">
          <w:t>168</w:t>
        </w:r>
        <w:r>
          <w:fldChar w:fldCharType="end"/>
        </w:r>
      </w:hyperlink>
    </w:p>
    <w:p w14:paraId="0AC66792" w14:textId="6546E27C"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394" w:history="1">
        <w:r w:rsidR="009E056A" w:rsidRPr="008C0170">
          <w:t>Division 7.5A.3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Parole time credit—how to apply</w:t>
        </w:r>
        <w:r w:rsidR="009E056A" w:rsidRPr="009E056A">
          <w:rPr>
            <w:vanish/>
          </w:rPr>
          <w:tab/>
        </w:r>
        <w:r w:rsidR="009E056A" w:rsidRPr="009E056A">
          <w:rPr>
            <w:vanish/>
          </w:rPr>
          <w:fldChar w:fldCharType="begin"/>
        </w:r>
        <w:r w:rsidR="009E056A" w:rsidRPr="009E056A">
          <w:rPr>
            <w:vanish/>
          </w:rPr>
          <w:instrText xml:space="preserve"> PAGEREF _Toc169270394 \h </w:instrText>
        </w:r>
        <w:r w:rsidR="009E056A" w:rsidRPr="009E056A">
          <w:rPr>
            <w:vanish/>
          </w:rPr>
        </w:r>
        <w:r w:rsidR="009E056A" w:rsidRPr="009E056A">
          <w:rPr>
            <w:vanish/>
          </w:rPr>
          <w:fldChar w:fldCharType="separate"/>
        </w:r>
        <w:r w:rsidR="00670805">
          <w:rPr>
            <w:vanish/>
          </w:rPr>
          <w:t>169</w:t>
        </w:r>
        <w:r w:rsidR="009E056A" w:rsidRPr="009E056A">
          <w:rPr>
            <w:vanish/>
          </w:rPr>
          <w:fldChar w:fldCharType="end"/>
        </w:r>
      </w:hyperlink>
    </w:p>
    <w:p w14:paraId="788012EB" w14:textId="48C7C84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5" w:history="1">
        <w:r w:rsidRPr="008C0170">
          <w:t>161G</w:t>
        </w:r>
        <w:r>
          <w:rPr>
            <w:rFonts w:asciiTheme="minorHAnsi" w:eastAsiaTheme="minorEastAsia" w:hAnsiTheme="minorHAnsi" w:cstheme="minorBidi"/>
            <w:kern w:val="2"/>
            <w:sz w:val="22"/>
            <w:szCs w:val="22"/>
            <w:lang w:eastAsia="en-AU"/>
            <w14:ligatures w14:val="standardContextual"/>
          </w:rPr>
          <w:tab/>
        </w:r>
        <w:r w:rsidRPr="008C0170">
          <w:t>Working out parole time credit—general rule</w:t>
        </w:r>
        <w:r>
          <w:tab/>
        </w:r>
        <w:r>
          <w:fldChar w:fldCharType="begin"/>
        </w:r>
        <w:r>
          <w:instrText xml:space="preserve"> PAGEREF _Toc169270395 \h </w:instrText>
        </w:r>
        <w:r>
          <w:fldChar w:fldCharType="separate"/>
        </w:r>
        <w:r w:rsidR="00670805">
          <w:t>169</w:t>
        </w:r>
        <w:r>
          <w:fldChar w:fldCharType="end"/>
        </w:r>
      </w:hyperlink>
    </w:p>
    <w:p w14:paraId="6462BB21" w14:textId="49E41C1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6" w:history="1">
        <w:r w:rsidRPr="008C0170">
          <w:t>161H</w:t>
        </w:r>
        <w:r>
          <w:rPr>
            <w:rFonts w:asciiTheme="minorHAnsi" w:eastAsiaTheme="minorEastAsia" w:hAnsiTheme="minorHAnsi" w:cstheme="minorBidi"/>
            <w:kern w:val="2"/>
            <w:sz w:val="22"/>
            <w:szCs w:val="22"/>
            <w:lang w:eastAsia="en-AU"/>
            <w14:ligatures w14:val="standardContextual"/>
          </w:rPr>
          <w:tab/>
        </w:r>
        <w:r w:rsidRPr="008C0170">
          <w:t>Working out parole time credit—exceptions</w:t>
        </w:r>
        <w:r>
          <w:tab/>
        </w:r>
        <w:r>
          <w:fldChar w:fldCharType="begin"/>
        </w:r>
        <w:r>
          <w:instrText xml:space="preserve"> PAGEREF _Toc169270396 \h </w:instrText>
        </w:r>
        <w:r>
          <w:fldChar w:fldCharType="separate"/>
        </w:r>
        <w:r w:rsidR="00670805">
          <w:t>170</w:t>
        </w:r>
        <w:r>
          <w:fldChar w:fldCharType="end"/>
        </w:r>
      </w:hyperlink>
    </w:p>
    <w:p w14:paraId="3AB1C146" w14:textId="68E6FCB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7" w:history="1">
        <w:r w:rsidRPr="008C0170">
          <w:t>161I</w:t>
        </w:r>
        <w:r>
          <w:rPr>
            <w:rFonts w:asciiTheme="minorHAnsi" w:eastAsiaTheme="minorEastAsia" w:hAnsiTheme="minorHAnsi" w:cstheme="minorBidi"/>
            <w:kern w:val="2"/>
            <w:sz w:val="22"/>
            <w:szCs w:val="22"/>
            <w:lang w:eastAsia="en-AU"/>
            <w14:ligatures w14:val="standardContextual"/>
          </w:rPr>
          <w:tab/>
        </w:r>
        <w:r w:rsidRPr="008C0170">
          <w:t>Parole time credit—shortest period to apply</w:t>
        </w:r>
        <w:r>
          <w:tab/>
        </w:r>
        <w:r>
          <w:fldChar w:fldCharType="begin"/>
        </w:r>
        <w:r>
          <w:instrText xml:space="preserve"> PAGEREF _Toc169270397 \h </w:instrText>
        </w:r>
        <w:r>
          <w:fldChar w:fldCharType="separate"/>
        </w:r>
        <w:r w:rsidR="00670805">
          <w:t>170</w:t>
        </w:r>
        <w:r>
          <w:fldChar w:fldCharType="end"/>
        </w:r>
      </w:hyperlink>
    </w:p>
    <w:p w14:paraId="50505D91" w14:textId="1EC57BA9"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398" w:history="1">
        <w:r w:rsidR="009E056A" w:rsidRPr="008C0170">
          <w:t>Part 7.6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 of parole orders</w:t>
        </w:r>
        <w:r w:rsidR="009E056A" w:rsidRPr="009E056A">
          <w:rPr>
            <w:vanish/>
          </w:rPr>
          <w:tab/>
        </w:r>
        <w:r w:rsidR="009E056A" w:rsidRPr="009E056A">
          <w:rPr>
            <w:vanish/>
          </w:rPr>
          <w:fldChar w:fldCharType="begin"/>
        </w:r>
        <w:r w:rsidR="009E056A" w:rsidRPr="009E056A">
          <w:rPr>
            <w:vanish/>
          </w:rPr>
          <w:instrText xml:space="preserve"> PAGEREF _Toc169270398 \h </w:instrText>
        </w:r>
        <w:r w:rsidR="009E056A" w:rsidRPr="009E056A">
          <w:rPr>
            <w:vanish/>
          </w:rPr>
        </w:r>
        <w:r w:rsidR="009E056A" w:rsidRPr="009E056A">
          <w:rPr>
            <w:vanish/>
          </w:rPr>
          <w:fldChar w:fldCharType="separate"/>
        </w:r>
        <w:r w:rsidR="00670805">
          <w:rPr>
            <w:vanish/>
          </w:rPr>
          <w:t>172</w:t>
        </w:r>
        <w:r w:rsidR="009E056A" w:rsidRPr="009E056A">
          <w:rPr>
            <w:vanish/>
          </w:rPr>
          <w:fldChar w:fldCharType="end"/>
        </w:r>
      </w:hyperlink>
    </w:p>
    <w:p w14:paraId="362253ED" w14:textId="46685AE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9" w:history="1">
        <w:r w:rsidRPr="008C0170">
          <w:t>162</w:t>
        </w:r>
        <w:r>
          <w:rPr>
            <w:rFonts w:asciiTheme="minorHAnsi" w:eastAsiaTheme="minorEastAsia" w:hAnsiTheme="minorHAnsi" w:cstheme="minorBidi"/>
            <w:kern w:val="2"/>
            <w:sz w:val="22"/>
            <w:szCs w:val="22"/>
            <w:lang w:eastAsia="en-AU"/>
            <w14:ligatures w14:val="standardContextual"/>
          </w:rPr>
          <w:tab/>
        </w:r>
        <w:r w:rsidRPr="008C0170">
          <w:t>Definitions—pt 7.6</w:t>
        </w:r>
        <w:r>
          <w:tab/>
        </w:r>
        <w:r>
          <w:fldChar w:fldCharType="begin"/>
        </w:r>
        <w:r>
          <w:instrText xml:space="preserve"> PAGEREF _Toc169270399 \h </w:instrText>
        </w:r>
        <w:r>
          <w:fldChar w:fldCharType="separate"/>
        </w:r>
        <w:r w:rsidR="00670805">
          <w:t>172</w:t>
        </w:r>
        <w:r>
          <w:fldChar w:fldCharType="end"/>
        </w:r>
      </w:hyperlink>
    </w:p>
    <w:p w14:paraId="5DFA732D" w14:textId="11A8031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0" w:history="1">
        <w:r w:rsidRPr="008C0170">
          <w:t>163</w:t>
        </w:r>
        <w:r>
          <w:rPr>
            <w:rFonts w:asciiTheme="minorHAnsi" w:eastAsiaTheme="minorEastAsia" w:hAnsiTheme="minorHAnsi" w:cstheme="minorBidi"/>
            <w:kern w:val="2"/>
            <w:sz w:val="22"/>
            <w:szCs w:val="22"/>
            <w:lang w:eastAsia="en-AU"/>
            <w14:ligatures w14:val="standardContextual"/>
          </w:rPr>
          <w:tab/>
        </w:r>
        <w:r w:rsidRPr="008C0170">
          <w:t>Parole order transfer—declaration of corresponding parole laws</w:t>
        </w:r>
        <w:r>
          <w:tab/>
        </w:r>
        <w:r>
          <w:fldChar w:fldCharType="begin"/>
        </w:r>
        <w:r>
          <w:instrText xml:space="preserve"> PAGEREF _Toc169270400 \h </w:instrText>
        </w:r>
        <w:r>
          <w:fldChar w:fldCharType="separate"/>
        </w:r>
        <w:r w:rsidR="00670805">
          <w:t>173</w:t>
        </w:r>
        <w:r>
          <w:fldChar w:fldCharType="end"/>
        </w:r>
      </w:hyperlink>
    </w:p>
    <w:p w14:paraId="6C217B82" w14:textId="35CB18D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1" w:history="1">
        <w:r w:rsidRPr="008C0170">
          <w:t>164</w:t>
        </w:r>
        <w:r>
          <w:rPr>
            <w:rFonts w:asciiTheme="minorHAnsi" w:eastAsiaTheme="minorEastAsia" w:hAnsiTheme="minorHAnsi" w:cstheme="minorBidi"/>
            <w:kern w:val="2"/>
            <w:sz w:val="22"/>
            <w:szCs w:val="22"/>
            <w:lang w:eastAsia="en-AU"/>
            <w14:ligatures w14:val="standardContextual"/>
          </w:rPr>
          <w:tab/>
        </w:r>
        <w:r w:rsidRPr="008C0170">
          <w:t>Parole order transfer—registration requests</w:t>
        </w:r>
        <w:r>
          <w:tab/>
        </w:r>
        <w:r>
          <w:fldChar w:fldCharType="begin"/>
        </w:r>
        <w:r>
          <w:instrText xml:space="preserve"> PAGEREF _Toc169270401 \h </w:instrText>
        </w:r>
        <w:r>
          <w:fldChar w:fldCharType="separate"/>
        </w:r>
        <w:r w:rsidR="00670805">
          <w:t>173</w:t>
        </w:r>
        <w:r>
          <w:fldChar w:fldCharType="end"/>
        </w:r>
      </w:hyperlink>
    </w:p>
    <w:p w14:paraId="5B8C1539" w14:textId="73B74BD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2" w:history="1">
        <w:r w:rsidRPr="008C0170">
          <w:t>165</w:t>
        </w:r>
        <w:r>
          <w:rPr>
            <w:rFonts w:asciiTheme="minorHAnsi" w:eastAsiaTheme="minorEastAsia" w:hAnsiTheme="minorHAnsi" w:cstheme="minorBidi"/>
            <w:kern w:val="2"/>
            <w:sz w:val="22"/>
            <w:szCs w:val="22"/>
            <w:lang w:eastAsia="en-AU"/>
            <w14:ligatures w14:val="standardContextual"/>
          </w:rPr>
          <w:tab/>
        </w:r>
        <w:r w:rsidRPr="008C0170">
          <w:t>Parole order transfer—documents for registration requests</w:t>
        </w:r>
        <w:r>
          <w:tab/>
        </w:r>
        <w:r>
          <w:fldChar w:fldCharType="begin"/>
        </w:r>
        <w:r>
          <w:instrText xml:space="preserve"> PAGEREF _Toc169270402 \h </w:instrText>
        </w:r>
        <w:r>
          <w:fldChar w:fldCharType="separate"/>
        </w:r>
        <w:r w:rsidR="00670805">
          <w:t>173</w:t>
        </w:r>
        <w:r>
          <w:fldChar w:fldCharType="end"/>
        </w:r>
      </w:hyperlink>
    </w:p>
    <w:p w14:paraId="2817143C" w14:textId="07C5F91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3" w:history="1">
        <w:r w:rsidRPr="008C0170">
          <w:t>166</w:t>
        </w:r>
        <w:r>
          <w:rPr>
            <w:rFonts w:asciiTheme="minorHAnsi" w:eastAsiaTheme="minorEastAsia" w:hAnsiTheme="minorHAnsi" w:cstheme="minorBidi"/>
            <w:kern w:val="2"/>
            <w:sz w:val="22"/>
            <w:szCs w:val="22"/>
            <w:lang w:eastAsia="en-AU"/>
            <w14:ligatures w14:val="standardContextual"/>
          </w:rPr>
          <w:tab/>
        </w:r>
        <w:r w:rsidRPr="008C0170">
          <w:t>Parole order transfer—consideration of requests</w:t>
        </w:r>
        <w:r>
          <w:tab/>
        </w:r>
        <w:r>
          <w:fldChar w:fldCharType="begin"/>
        </w:r>
        <w:r>
          <w:instrText xml:space="preserve"> PAGEREF _Toc169270403 \h </w:instrText>
        </w:r>
        <w:r>
          <w:fldChar w:fldCharType="separate"/>
        </w:r>
        <w:r w:rsidR="00670805">
          <w:t>174</w:t>
        </w:r>
        <w:r>
          <w:fldChar w:fldCharType="end"/>
        </w:r>
      </w:hyperlink>
    </w:p>
    <w:p w14:paraId="18700430" w14:textId="25BCA24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4" w:history="1">
        <w:r w:rsidRPr="008C0170">
          <w:t>167</w:t>
        </w:r>
        <w:r>
          <w:rPr>
            <w:rFonts w:asciiTheme="minorHAnsi" w:eastAsiaTheme="minorEastAsia" w:hAnsiTheme="minorHAnsi" w:cstheme="minorBidi"/>
            <w:kern w:val="2"/>
            <w:sz w:val="22"/>
            <w:szCs w:val="22"/>
            <w:lang w:eastAsia="en-AU"/>
            <w14:ligatures w14:val="standardContextual"/>
          </w:rPr>
          <w:tab/>
        </w:r>
        <w:r w:rsidRPr="008C0170">
          <w:t>Parole order transfer—registration</w:t>
        </w:r>
        <w:r>
          <w:tab/>
        </w:r>
        <w:r>
          <w:fldChar w:fldCharType="begin"/>
        </w:r>
        <w:r>
          <w:instrText xml:space="preserve"> PAGEREF _Toc169270404 \h </w:instrText>
        </w:r>
        <w:r>
          <w:fldChar w:fldCharType="separate"/>
        </w:r>
        <w:r w:rsidR="00670805">
          <w:t>175</w:t>
        </w:r>
        <w:r>
          <w:fldChar w:fldCharType="end"/>
        </w:r>
      </w:hyperlink>
    </w:p>
    <w:p w14:paraId="1C5D565E" w14:textId="0D4C065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5" w:history="1">
        <w:r w:rsidRPr="008C0170">
          <w:t>168</w:t>
        </w:r>
        <w:r>
          <w:rPr>
            <w:rFonts w:asciiTheme="minorHAnsi" w:eastAsiaTheme="minorEastAsia" w:hAnsiTheme="minorHAnsi" w:cstheme="minorBidi"/>
            <w:kern w:val="2"/>
            <w:sz w:val="22"/>
            <w:szCs w:val="22"/>
            <w:lang w:eastAsia="en-AU"/>
            <w14:ligatures w14:val="standardContextual"/>
          </w:rPr>
          <w:tab/>
        </w:r>
        <w:r w:rsidRPr="008C0170">
          <w:t>Parole order transfer—effect of registration under this Act</w:t>
        </w:r>
        <w:r>
          <w:tab/>
        </w:r>
        <w:r>
          <w:fldChar w:fldCharType="begin"/>
        </w:r>
        <w:r>
          <w:instrText xml:space="preserve"> PAGEREF _Toc169270405 \h </w:instrText>
        </w:r>
        <w:r>
          <w:fldChar w:fldCharType="separate"/>
        </w:r>
        <w:r w:rsidR="00670805">
          <w:t>176</w:t>
        </w:r>
        <w:r>
          <w:fldChar w:fldCharType="end"/>
        </w:r>
      </w:hyperlink>
    </w:p>
    <w:p w14:paraId="43C71F14" w14:textId="12C9AB2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6" w:history="1">
        <w:r w:rsidRPr="008C0170">
          <w:t>169</w:t>
        </w:r>
        <w:r>
          <w:rPr>
            <w:rFonts w:asciiTheme="minorHAnsi" w:eastAsiaTheme="minorEastAsia" w:hAnsiTheme="minorHAnsi" w:cstheme="minorBidi"/>
            <w:kern w:val="2"/>
            <w:sz w:val="22"/>
            <w:szCs w:val="22"/>
            <w:lang w:eastAsia="en-AU"/>
            <w14:ligatures w14:val="standardContextual"/>
          </w:rPr>
          <w:tab/>
        </w:r>
        <w:r w:rsidRPr="008C0170">
          <w:t>Parole order transfer—effect of transfer to another jurisdiction</w:t>
        </w:r>
        <w:r>
          <w:tab/>
        </w:r>
        <w:r>
          <w:fldChar w:fldCharType="begin"/>
        </w:r>
        <w:r>
          <w:instrText xml:space="preserve"> PAGEREF _Toc169270406 \h </w:instrText>
        </w:r>
        <w:r>
          <w:fldChar w:fldCharType="separate"/>
        </w:r>
        <w:r w:rsidR="00670805">
          <w:t>178</w:t>
        </w:r>
        <w:r>
          <w:fldChar w:fldCharType="end"/>
        </w:r>
      </w:hyperlink>
    </w:p>
    <w:p w14:paraId="49000E51" w14:textId="252F87D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7" w:history="1">
        <w:r w:rsidRPr="008C0170">
          <w:t>170</w:t>
        </w:r>
        <w:r>
          <w:rPr>
            <w:rFonts w:asciiTheme="minorHAnsi" w:eastAsiaTheme="minorEastAsia" w:hAnsiTheme="minorHAnsi" w:cstheme="minorBidi"/>
            <w:kern w:val="2"/>
            <w:sz w:val="22"/>
            <w:szCs w:val="22"/>
            <w:lang w:eastAsia="en-AU"/>
            <w14:ligatures w14:val="standardContextual"/>
          </w:rPr>
          <w:tab/>
        </w:r>
        <w:r w:rsidRPr="008C0170">
          <w:t>Parole order transfer—evidence of registration</w:t>
        </w:r>
        <w:r>
          <w:tab/>
        </w:r>
        <w:r>
          <w:fldChar w:fldCharType="begin"/>
        </w:r>
        <w:r>
          <w:instrText xml:space="preserve"> PAGEREF _Toc169270407 \h </w:instrText>
        </w:r>
        <w:r>
          <w:fldChar w:fldCharType="separate"/>
        </w:r>
        <w:r w:rsidR="00670805">
          <w:t>178</w:t>
        </w:r>
        <w:r>
          <w:fldChar w:fldCharType="end"/>
        </w:r>
      </w:hyperlink>
    </w:p>
    <w:p w14:paraId="22322147" w14:textId="513BCEAB"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408" w:history="1">
        <w:r w:rsidR="009E056A" w:rsidRPr="008C0170">
          <w:t>Chapter 8</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Sentence administration board</w:t>
        </w:r>
        <w:r w:rsidR="009E056A" w:rsidRPr="009E056A">
          <w:rPr>
            <w:vanish/>
          </w:rPr>
          <w:tab/>
        </w:r>
        <w:r w:rsidR="009E056A" w:rsidRPr="009E056A">
          <w:rPr>
            <w:vanish/>
          </w:rPr>
          <w:fldChar w:fldCharType="begin"/>
        </w:r>
        <w:r w:rsidR="009E056A" w:rsidRPr="009E056A">
          <w:rPr>
            <w:vanish/>
          </w:rPr>
          <w:instrText xml:space="preserve"> PAGEREF _Toc169270408 \h </w:instrText>
        </w:r>
        <w:r w:rsidR="009E056A" w:rsidRPr="009E056A">
          <w:rPr>
            <w:vanish/>
          </w:rPr>
        </w:r>
        <w:r w:rsidR="009E056A" w:rsidRPr="009E056A">
          <w:rPr>
            <w:vanish/>
          </w:rPr>
          <w:fldChar w:fldCharType="separate"/>
        </w:r>
        <w:r w:rsidR="00670805">
          <w:rPr>
            <w:vanish/>
          </w:rPr>
          <w:t>179</w:t>
        </w:r>
        <w:r w:rsidR="009E056A" w:rsidRPr="009E056A">
          <w:rPr>
            <w:vanish/>
          </w:rPr>
          <w:fldChar w:fldCharType="end"/>
        </w:r>
      </w:hyperlink>
    </w:p>
    <w:p w14:paraId="78337130" w14:textId="58ADB6D5"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409" w:history="1">
        <w:r w:rsidR="009E056A" w:rsidRPr="008C0170">
          <w:t>Part 8.1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Establishment, functions and constitution of board</w:t>
        </w:r>
        <w:r w:rsidR="009E056A" w:rsidRPr="009E056A">
          <w:rPr>
            <w:vanish/>
          </w:rPr>
          <w:tab/>
        </w:r>
        <w:r w:rsidR="009E056A" w:rsidRPr="009E056A">
          <w:rPr>
            <w:vanish/>
          </w:rPr>
          <w:fldChar w:fldCharType="begin"/>
        </w:r>
        <w:r w:rsidR="009E056A" w:rsidRPr="009E056A">
          <w:rPr>
            <w:vanish/>
          </w:rPr>
          <w:instrText xml:space="preserve"> PAGEREF _Toc169270409 \h </w:instrText>
        </w:r>
        <w:r w:rsidR="009E056A" w:rsidRPr="009E056A">
          <w:rPr>
            <w:vanish/>
          </w:rPr>
        </w:r>
        <w:r w:rsidR="009E056A" w:rsidRPr="009E056A">
          <w:rPr>
            <w:vanish/>
          </w:rPr>
          <w:fldChar w:fldCharType="separate"/>
        </w:r>
        <w:r w:rsidR="00670805">
          <w:rPr>
            <w:vanish/>
          </w:rPr>
          <w:t>179</w:t>
        </w:r>
        <w:r w:rsidR="009E056A" w:rsidRPr="009E056A">
          <w:rPr>
            <w:vanish/>
          </w:rPr>
          <w:fldChar w:fldCharType="end"/>
        </w:r>
      </w:hyperlink>
    </w:p>
    <w:p w14:paraId="688A3AD1" w14:textId="3C7C668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0" w:history="1">
        <w:r w:rsidRPr="008C0170">
          <w:t>171</w:t>
        </w:r>
        <w:r>
          <w:rPr>
            <w:rFonts w:asciiTheme="minorHAnsi" w:eastAsiaTheme="minorEastAsia" w:hAnsiTheme="minorHAnsi" w:cstheme="minorBidi"/>
            <w:kern w:val="2"/>
            <w:sz w:val="22"/>
            <w:szCs w:val="22"/>
            <w:lang w:eastAsia="en-AU"/>
            <w14:ligatures w14:val="standardContextual"/>
          </w:rPr>
          <w:tab/>
        </w:r>
        <w:r w:rsidRPr="008C0170">
          <w:t>Establishment of board</w:t>
        </w:r>
        <w:r>
          <w:tab/>
        </w:r>
        <w:r>
          <w:fldChar w:fldCharType="begin"/>
        </w:r>
        <w:r>
          <w:instrText xml:space="preserve"> PAGEREF _Toc169270410 \h </w:instrText>
        </w:r>
        <w:r>
          <w:fldChar w:fldCharType="separate"/>
        </w:r>
        <w:r w:rsidR="00670805">
          <w:t>179</w:t>
        </w:r>
        <w:r>
          <w:fldChar w:fldCharType="end"/>
        </w:r>
      </w:hyperlink>
    </w:p>
    <w:p w14:paraId="19FF51D9" w14:textId="2B59DAE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1" w:history="1">
        <w:r w:rsidRPr="008C0170">
          <w:t>172</w:t>
        </w:r>
        <w:r>
          <w:rPr>
            <w:rFonts w:asciiTheme="minorHAnsi" w:eastAsiaTheme="minorEastAsia" w:hAnsiTheme="minorHAnsi" w:cstheme="minorBidi"/>
            <w:kern w:val="2"/>
            <w:sz w:val="22"/>
            <w:szCs w:val="22"/>
            <w:lang w:eastAsia="en-AU"/>
            <w14:ligatures w14:val="standardContextual"/>
          </w:rPr>
          <w:tab/>
        </w:r>
        <w:r w:rsidRPr="008C0170">
          <w:t>Functions of board</w:t>
        </w:r>
        <w:r>
          <w:tab/>
        </w:r>
        <w:r>
          <w:fldChar w:fldCharType="begin"/>
        </w:r>
        <w:r>
          <w:instrText xml:space="preserve"> PAGEREF _Toc169270411 \h </w:instrText>
        </w:r>
        <w:r>
          <w:fldChar w:fldCharType="separate"/>
        </w:r>
        <w:r w:rsidR="00670805">
          <w:t>179</w:t>
        </w:r>
        <w:r>
          <w:fldChar w:fldCharType="end"/>
        </w:r>
      </w:hyperlink>
    </w:p>
    <w:p w14:paraId="72F3B736" w14:textId="0E73351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2" w:history="1">
        <w:r w:rsidRPr="008C0170">
          <w:t>173</w:t>
        </w:r>
        <w:r>
          <w:rPr>
            <w:rFonts w:asciiTheme="minorHAnsi" w:eastAsiaTheme="minorEastAsia" w:hAnsiTheme="minorHAnsi" w:cstheme="minorBidi"/>
            <w:kern w:val="2"/>
            <w:sz w:val="22"/>
            <w:szCs w:val="22"/>
            <w:lang w:eastAsia="en-AU"/>
            <w14:ligatures w14:val="standardContextual"/>
          </w:rPr>
          <w:tab/>
        </w:r>
        <w:r w:rsidRPr="008C0170">
          <w:t>Members of board</w:t>
        </w:r>
        <w:r>
          <w:tab/>
        </w:r>
        <w:r>
          <w:fldChar w:fldCharType="begin"/>
        </w:r>
        <w:r>
          <w:instrText xml:space="preserve"> PAGEREF _Toc169270412 \h </w:instrText>
        </w:r>
        <w:r>
          <w:fldChar w:fldCharType="separate"/>
        </w:r>
        <w:r w:rsidR="00670805">
          <w:t>179</w:t>
        </w:r>
        <w:r>
          <w:fldChar w:fldCharType="end"/>
        </w:r>
      </w:hyperlink>
    </w:p>
    <w:p w14:paraId="0AC89A77" w14:textId="2EB03D0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3" w:history="1">
        <w:r w:rsidRPr="008C0170">
          <w:t>174</w:t>
        </w:r>
        <w:r>
          <w:rPr>
            <w:rFonts w:asciiTheme="minorHAnsi" w:eastAsiaTheme="minorEastAsia" w:hAnsiTheme="minorHAnsi" w:cstheme="minorBidi"/>
            <w:kern w:val="2"/>
            <w:sz w:val="22"/>
            <w:szCs w:val="22"/>
            <w:lang w:eastAsia="en-AU"/>
            <w14:ligatures w14:val="standardContextual"/>
          </w:rPr>
          <w:tab/>
        </w:r>
        <w:r w:rsidRPr="008C0170">
          <w:t>Appointment of board members</w:t>
        </w:r>
        <w:r>
          <w:tab/>
        </w:r>
        <w:r>
          <w:fldChar w:fldCharType="begin"/>
        </w:r>
        <w:r>
          <w:instrText xml:space="preserve"> PAGEREF _Toc169270413 \h </w:instrText>
        </w:r>
        <w:r>
          <w:fldChar w:fldCharType="separate"/>
        </w:r>
        <w:r w:rsidR="00670805">
          <w:t>180</w:t>
        </w:r>
        <w:r>
          <w:fldChar w:fldCharType="end"/>
        </w:r>
      </w:hyperlink>
    </w:p>
    <w:p w14:paraId="4CDA86D8" w14:textId="307B934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4" w:history="1">
        <w:r w:rsidRPr="008C0170">
          <w:t>175</w:t>
        </w:r>
        <w:r>
          <w:rPr>
            <w:rFonts w:asciiTheme="minorHAnsi" w:eastAsiaTheme="minorEastAsia" w:hAnsiTheme="minorHAnsi" w:cstheme="minorBidi"/>
            <w:kern w:val="2"/>
            <w:sz w:val="22"/>
            <w:szCs w:val="22"/>
            <w:lang w:eastAsia="en-AU"/>
            <w14:ligatures w14:val="standardContextual"/>
          </w:rPr>
          <w:tab/>
        </w:r>
        <w:r w:rsidRPr="008C0170">
          <w:t>Conditions of appointment of board members</w:t>
        </w:r>
        <w:r>
          <w:tab/>
        </w:r>
        <w:r>
          <w:fldChar w:fldCharType="begin"/>
        </w:r>
        <w:r>
          <w:instrText xml:space="preserve"> PAGEREF _Toc169270414 \h </w:instrText>
        </w:r>
        <w:r>
          <w:fldChar w:fldCharType="separate"/>
        </w:r>
        <w:r w:rsidR="00670805">
          <w:t>181</w:t>
        </w:r>
        <w:r>
          <w:fldChar w:fldCharType="end"/>
        </w:r>
      </w:hyperlink>
    </w:p>
    <w:p w14:paraId="7673EE79" w14:textId="364335C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5" w:history="1">
        <w:r w:rsidRPr="008C0170">
          <w:t>176</w:t>
        </w:r>
        <w:r>
          <w:rPr>
            <w:rFonts w:asciiTheme="minorHAnsi" w:eastAsiaTheme="minorEastAsia" w:hAnsiTheme="minorHAnsi" w:cstheme="minorBidi"/>
            <w:kern w:val="2"/>
            <w:sz w:val="22"/>
            <w:szCs w:val="22"/>
            <w:lang w:eastAsia="en-AU"/>
            <w14:ligatures w14:val="standardContextual"/>
          </w:rPr>
          <w:tab/>
        </w:r>
        <w:r w:rsidRPr="008C0170">
          <w:t>Term of appointment of board member</w:t>
        </w:r>
        <w:r>
          <w:tab/>
        </w:r>
        <w:r>
          <w:fldChar w:fldCharType="begin"/>
        </w:r>
        <w:r>
          <w:instrText xml:space="preserve"> PAGEREF _Toc169270415 \h </w:instrText>
        </w:r>
        <w:r>
          <w:fldChar w:fldCharType="separate"/>
        </w:r>
        <w:r w:rsidR="00670805">
          <w:t>181</w:t>
        </w:r>
        <w:r>
          <w:fldChar w:fldCharType="end"/>
        </w:r>
      </w:hyperlink>
    </w:p>
    <w:p w14:paraId="58908846" w14:textId="2E76B19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6" w:history="1">
        <w:r w:rsidRPr="008C0170">
          <w:t>177</w:t>
        </w:r>
        <w:r>
          <w:rPr>
            <w:rFonts w:asciiTheme="minorHAnsi" w:eastAsiaTheme="minorEastAsia" w:hAnsiTheme="minorHAnsi" w:cstheme="minorBidi"/>
            <w:kern w:val="2"/>
            <w:sz w:val="22"/>
            <w:szCs w:val="22"/>
            <w:lang w:eastAsia="en-AU"/>
            <w14:ligatures w14:val="standardContextual"/>
          </w:rPr>
          <w:tab/>
        </w:r>
        <w:r w:rsidRPr="008C0170">
          <w:t>Disclosure of interests by board members</w:t>
        </w:r>
        <w:r>
          <w:tab/>
        </w:r>
        <w:r>
          <w:fldChar w:fldCharType="begin"/>
        </w:r>
        <w:r>
          <w:instrText xml:space="preserve"> PAGEREF _Toc169270416 \h </w:instrText>
        </w:r>
        <w:r>
          <w:fldChar w:fldCharType="separate"/>
        </w:r>
        <w:r w:rsidR="00670805">
          <w:t>181</w:t>
        </w:r>
        <w:r>
          <w:fldChar w:fldCharType="end"/>
        </w:r>
      </w:hyperlink>
    </w:p>
    <w:p w14:paraId="3BC8CA0F" w14:textId="7F2A707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7" w:history="1">
        <w:r w:rsidRPr="008C0170">
          <w:t>178</w:t>
        </w:r>
        <w:r>
          <w:rPr>
            <w:rFonts w:asciiTheme="minorHAnsi" w:eastAsiaTheme="minorEastAsia" w:hAnsiTheme="minorHAnsi" w:cstheme="minorBidi"/>
            <w:kern w:val="2"/>
            <w:sz w:val="22"/>
            <w:szCs w:val="22"/>
            <w:lang w:eastAsia="en-AU"/>
            <w14:ligatures w14:val="standardContextual"/>
          </w:rPr>
          <w:tab/>
        </w:r>
        <w:r w:rsidRPr="008C0170">
          <w:t>Ending board member appointments</w:t>
        </w:r>
        <w:r>
          <w:tab/>
        </w:r>
        <w:r>
          <w:fldChar w:fldCharType="begin"/>
        </w:r>
        <w:r>
          <w:instrText xml:space="preserve"> PAGEREF _Toc169270417 \h </w:instrText>
        </w:r>
        <w:r>
          <w:fldChar w:fldCharType="separate"/>
        </w:r>
        <w:r w:rsidR="00670805">
          <w:t>184</w:t>
        </w:r>
        <w:r>
          <w:fldChar w:fldCharType="end"/>
        </w:r>
      </w:hyperlink>
    </w:p>
    <w:p w14:paraId="20FC791E" w14:textId="6315C48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8" w:history="1">
        <w:r w:rsidRPr="008C0170">
          <w:t>179</w:t>
        </w:r>
        <w:r>
          <w:rPr>
            <w:rFonts w:asciiTheme="minorHAnsi" w:eastAsiaTheme="minorEastAsia" w:hAnsiTheme="minorHAnsi" w:cstheme="minorBidi"/>
            <w:kern w:val="2"/>
            <w:sz w:val="22"/>
            <w:szCs w:val="22"/>
            <w:lang w:eastAsia="en-AU"/>
            <w14:ligatures w14:val="standardContextual"/>
          </w:rPr>
          <w:tab/>
        </w:r>
        <w:r w:rsidRPr="008C0170">
          <w:rPr>
            <w:snapToGrid w:val="0"/>
          </w:rPr>
          <w:t>Protection from liability for board members etc</w:t>
        </w:r>
        <w:r>
          <w:tab/>
        </w:r>
        <w:r>
          <w:fldChar w:fldCharType="begin"/>
        </w:r>
        <w:r>
          <w:instrText xml:space="preserve"> PAGEREF _Toc169270418 \h </w:instrText>
        </w:r>
        <w:r>
          <w:fldChar w:fldCharType="separate"/>
        </w:r>
        <w:r w:rsidR="00670805">
          <w:t>185</w:t>
        </w:r>
        <w:r>
          <w:fldChar w:fldCharType="end"/>
        </w:r>
      </w:hyperlink>
    </w:p>
    <w:p w14:paraId="10BF3B4F" w14:textId="4360D96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9" w:history="1">
        <w:r w:rsidRPr="008C0170">
          <w:t>179A</w:t>
        </w:r>
        <w:r>
          <w:rPr>
            <w:rFonts w:asciiTheme="minorHAnsi" w:eastAsiaTheme="minorEastAsia" w:hAnsiTheme="minorHAnsi" w:cstheme="minorBidi"/>
            <w:kern w:val="2"/>
            <w:sz w:val="22"/>
            <w:szCs w:val="22"/>
            <w:lang w:eastAsia="en-AU"/>
            <w14:ligatures w14:val="standardContextual"/>
          </w:rPr>
          <w:tab/>
        </w:r>
        <w:r w:rsidRPr="008C0170">
          <w:t>Delegation by chief police officer</w:t>
        </w:r>
        <w:r>
          <w:tab/>
        </w:r>
        <w:r>
          <w:fldChar w:fldCharType="begin"/>
        </w:r>
        <w:r>
          <w:instrText xml:space="preserve"> PAGEREF _Toc169270419 \h </w:instrText>
        </w:r>
        <w:r>
          <w:fldChar w:fldCharType="separate"/>
        </w:r>
        <w:r w:rsidR="00670805">
          <w:t>185</w:t>
        </w:r>
        <w:r>
          <w:fldChar w:fldCharType="end"/>
        </w:r>
      </w:hyperlink>
    </w:p>
    <w:p w14:paraId="1352FD26" w14:textId="37A1DF18"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420" w:history="1">
        <w:r w:rsidR="009E056A" w:rsidRPr="008C0170">
          <w:t>Part 8.2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Divisions of board</w:t>
        </w:r>
        <w:r w:rsidR="009E056A" w:rsidRPr="009E056A">
          <w:rPr>
            <w:vanish/>
          </w:rPr>
          <w:tab/>
        </w:r>
        <w:r w:rsidR="009E056A" w:rsidRPr="009E056A">
          <w:rPr>
            <w:vanish/>
          </w:rPr>
          <w:fldChar w:fldCharType="begin"/>
        </w:r>
        <w:r w:rsidR="009E056A" w:rsidRPr="009E056A">
          <w:rPr>
            <w:vanish/>
          </w:rPr>
          <w:instrText xml:space="preserve"> PAGEREF _Toc169270420 \h </w:instrText>
        </w:r>
        <w:r w:rsidR="009E056A" w:rsidRPr="009E056A">
          <w:rPr>
            <w:vanish/>
          </w:rPr>
        </w:r>
        <w:r w:rsidR="009E056A" w:rsidRPr="009E056A">
          <w:rPr>
            <w:vanish/>
          </w:rPr>
          <w:fldChar w:fldCharType="separate"/>
        </w:r>
        <w:r w:rsidR="00670805">
          <w:rPr>
            <w:vanish/>
          </w:rPr>
          <w:t>186</w:t>
        </w:r>
        <w:r w:rsidR="009E056A" w:rsidRPr="009E056A">
          <w:rPr>
            <w:vanish/>
          </w:rPr>
          <w:fldChar w:fldCharType="end"/>
        </w:r>
      </w:hyperlink>
    </w:p>
    <w:p w14:paraId="71C65E2A" w14:textId="3F9B280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1" w:history="1">
        <w:r w:rsidRPr="008C0170">
          <w:t>180</w:t>
        </w:r>
        <w:r>
          <w:rPr>
            <w:rFonts w:asciiTheme="minorHAnsi" w:eastAsiaTheme="minorEastAsia" w:hAnsiTheme="minorHAnsi" w:cstheme="minorBidi"/>
            <w:kern w:val="2"/>
            <w:sz w:val="22"/>
            <w:szCs w:val="22"/>
            <w:lang w:eastAsia="en-AU"/>
            <w14:ligatures w14:val="standardContextual"/>
          </w:rPr>
          <w:tab/>
        </w:r>
        <w:r w:rsidRPr="008C0170">
          <w:t xml:space="preserve">Meaning of board’s </w:t>
        </w:r>
        <w:r w:rsidRPr="008C0170">
          <w:rPr>
            <w:i/>
          </w:rPr>
          <w:t>supervisory functions</w:t>
        </w:r>
        <w:r>
          <w:tab/>
        </w:r>
        <w:r>
          <w:fldChar w:fldCharType="begin"/>
        </w:r>
        <w:r>
          <w:instrText xml:space="preserve"> PAGEREF _Toc169270421 \h </w:instrText>
        </w:r>
        <w:r>
          <w:fldChar w:fldCharType="separate"/>
        </w:r>
        <w:r w:rsidR="00670805">
          <w:t>186</w:t>
        </w:r>
        <w:r>
          <w:fldChar w:fldCharType="end"/>
        </w:r>
      </w:hyperlink>
    </w:p>
    <w:p w14:paraId="62175669" w14:textId="4C69E9D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2" w:history="1">
        <w:r w:rsidRPr="008C0170">
          <w:t>181</w:t>
        </w:r>
        <w:r>
          <w:rPr>
            <w:rFonts w:asciiTheme="minorHAnsi" w:eastAsiaTheme="minorEastAsia" w:hAnsiTheme="minorHAnsi" w:cstheme="minorBidi"/>
            <w:kern w:val="2"/>
            <w:sz w:val="22"/>
            <w:szCs w:val="22"/>
            <w:lang w:eastAsia="en-AU"/>
            <w14:ligatures w14:val="standardContextual"/>
          </w:rPr>
          <w:tab/>
        </w:r>
        <w:r w:rsidRPr="008C0170">
          <w:t>Exercise of board’s supervisory functions</w:t>
        </w:r>
        <w:r>
          <w:tab/>
        </w:r>
        <w:r>
          <w:fldChar w:fldCharType="begin"/>
        </w:r>
        <w:r>
          <w:instrText xml:space="preserve"> PAGEREF _Toc169270422 \h </w:instrText>
        </w:r>
        <w:r>
          <w:fldChar w:fldCharType="separate"/>
        </w:r>
        <w:r w:rsidR="00670805">
          <w:t>186</w:t>
        </w:r>
        <w:r>
          <w:fldChar w:fldCharType="end"/>
        </w:r>
      </w:hyperlink>
    </w:p>
    <w:p w14:paraId="345ADC60" w14:textId="4E72E8F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3" w:history="1">
        <w:r w:rsidRPr="008C0170">
          <w:t>182</w:t>
        </w:r>
        <w:r>
          <w:rPr>
            <w:rFonts w:asciiTheme="minorHAnsi" w:eastAsiaTheme="minorEastAsia" w:hAnsiTheme="minorHAnsi" w:cstheme="minorBidi"/>
            <w:kern w:val="2"/>
            <w:sz w:val="22"/>
            <w:szCs w:val="22"/>
            <w:lang w:eastAsia="en-AU"/>
            <w14:ligatures w14:val="standardContextual"/>
          </w:rPr>
          <w:tab/>
        </w:r>
        <w:r w:rsidRPr="008C0170">
          <w:t>Constitution of divisions of board</w:t>
        </w:r>
        <w:r>
          <w:tab/>
        </w:r>
        <w:r>
          <w:fldChar w:fldCharType="begin"/>
        </w:r>
        <w:r>
          <w:instrText xml:space="preserve"> PAGEREF _Toc169270423 \h </w:instrText>
        </w:r>
        <w:r>
          <w:fldChar w:fldCharType="separate"/>
        </w:r>
        <w:r w:rsidR="00670805">
          <w:t>186</w:t>
        </w:r>
        <w:r>
          <w:fldChar w:fldCharType="end"/>
        </w:r>
      </w:hyperlink>
    </w:p>
    <w:p w14:paraId="1CC52DBD" w14:textId="0F81B5FA"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424" w:history="1">
        <w:r w:rsidR="009E056A" w:rsidRPr="008C0170">
          <w:t>Part 8.3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Proceedings of board</w:t>
        </w:r>
        <w:r w:rsidR="009E056A" w:rsidRPr="009E056A">
          <w:rPr>
            <w:vanish/>
          </w:rPr>
          <w:tab/>
        </w:r>
        <w:r w:rsidR="009E056A" w:rsidRPr="009E056A">
          <w:rPr>
            <w:vanish/>
          </w:rPr>
          <w:fldChar w:fldCharType="begin"/>
        </w:r>
        <w:r w:rsidR="009E056A" w:rsidRPr="009E056A">
          <w:rPr>
            <w:vanish/>
          </w:rPr>
          <w:instrText xml:space="preserve"> PAGEREF _Toc169270424 \h </w:instrText>
        </w:r>
        <w:r w:rsidR="009E056A" w:rsidRPr="009E056A">
          <w:rPr>
            <w:vanish/>
          </w:rPr>
        </w:r>
        <w:r w:rsidR="009E056A" w:rsidRPr="009E056A">
          <w:rPr>
            <w:vanish/>
          </w:rPr>
          <w:fldChar w:fldCharType="separate"/>
        </w:r>
        <w:r w:rsidR="00670805">
          <w:rPr>
            <w:vanish/>
          </w:rPr>
          <w:t>188</w:t>
        </w:r>
        <w:r w:rsidR="009E056A" w:rsidRPr="009E056A">
          <w:rPr>
            <w:vanish/>
          </w:rPr>
          <w:fldChar w:fldCharType="end"/>
        </w:r>
      </w:hyperlink>
    </w:p>
    <w:p w14:paraId="53785D7D" w14:textId="08339C7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5" w:history="1">
        <w:r w:rsidRPr="008C0170">
          <w:t>183</w:t>
        </w:r>
        <w:r>
          <w:rPr>
            <w:rFonts w:asciiTheme="minorHAnsi" w:eastAsiaTheme="minorEastAsia" w:hAnsiTheme="minorHAnsi" w:cstheme="minorBidi"/>
            <w:kern w:val="2"/>
            <w:sz w:val="22"/>
            <w:szCs w:val="22"/>
            <w:lang w:eastAsia="en-AU"/>
            <w14:ligatures w14:val="standardContextual"/>
          </w:rPr>
          <w:tab/>
        </w:r>
        <w:r w:rsidRPr="008C0170">
          <w:t>Time and place of board meetings</w:t>
        </w:r>
        <w:r>
          <w:tab/>
        </w:r>
        <w:r>
          <w:fldChar w:fldCharType="begin"/>
        </w:r>
        <w:r>
          <w:instrText xml:space="preserve"> PAGEREF _Toc169270425 \h </w:instrText>
        </w:r>
        <w:r>
          <w:fldChar w:fldCharType="separate"/>
        </w:r>
        <w:r w:rsidR="00670805">
          <w:t>188</w:t>
        </w:r>
        <w:r>
          <w:fldChar w:fldCharType="end"/>
        </w:r>
      </w:hyperlink>
    </w:p>
    <w:p w14:paraId="4BA7563B" w14:textId="3C12647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6" w:history="1">
        <w:r w:rsidRPr="008C0170">
          <w:t>184</w:t>
        </w:r>
        <w:r>
          <w:rPr>
            <w:rFonts w:asciiTheme="minorHAnsi" w:eastAsiaTheme="minorEastAsia" w:hAnsiTheme="minorHAnsi" w:cstheme="minorBidi"/>
            <w:kern w:val="2"/>
            <w:sz w:val="22"/>
            <w:szCs w:val="22"/>
            <w:lang w:eastAsia="en-AU"/>
            <w14:ligatures w14:val="standardContextual"/>
          </w:rPr>
          <w:tab/>
        </w:r>
        <w:r w:rsidRPr="008C0170">
          <w:t>Presiding member at board meetings</w:t>
        </w:r>
        <w:r>
          <w:tab/>
        </w:r>
        <w:r>
          <w:fldChar w:fldCharType="begin"/>
        </w:r>
        <w:r>
          <w:instrText xml:space="preserve"> PAGEREF _Toc169270426 \h </w:instrText>
        </w:r>
        <w:r>
          <w:fldChar w:fldCharType="separate"/>
        </w:r>
        <w:r w:rsidR="00670805">
          <w:t>188</w:t>
        </w:r>
        <w:r>
          <w:fldChar w:fldCharType="end"/>
        </w:r>
      </w:hyperlink>
    </w:p>
    <w:p w14:paraId="6DA3FCC2" w14:textId="190ABF8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7" w:history="1">
        <w:r w:rsidRPr="008C0170">
          <w:t>185</w:t>
        </w:r>
        <w:r>
          <w:rPr>
            <w:rFonts w:asciiTheme="minorHAnsi" w:eastAsiaTheme="minorEastAsia" w:hAnsiTheme="minorHAnsi" w:cstheme="minorBidi"/>
            <w:kern w:val="2"/>
            <w:sz w:val="22"/>
            <w:szCs w:val="22"/>
            <w:lang w:eastAsia="en-AU"/>
            <w14:ligatures w14:val="standardContextual"/>
          </w:rPr>
          <w:tab/>
        </w:r>
        <w:r w:rsidRPr="008C0170">
          <w:t>Quorum at board meetings</w:t>
        </w:r>
        <w:r>
          <w:tab/>
        </w:r>
        <w:r>
          <w:fldChar w:fldCharType="begin"/>
        </w:r>
        <w:r>
          <w:instrText xml:space="preserve"> PAGEREF _Toc169270427 \h </w:instrText>
        </w:r>
        <w:r>
          <w:fldChar w:fldCharType="separate"/>
        </w:r>
        <w:r w:rsidR="00670805">
          <w:t>188</w:t>
        </w:r>
        <w:r>
          <w:fldChar w:fldCharType="end"/>
        </w:r>
      </w:hyperlink>
    </w:p>
    <w:p w14:paraId="47248AD3" w14:textId="1A081DA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8" w:history="1">
        <w:r w:rsidRPr="008C0170">
          <w:t>186</w:t>
        </w:r>
        <w:r>
          <w:rPr>
            <w:rFonts w:asciiTheme="minorHAnsi" w:eastAsiaTheme="minorEastAsia" w:hAnsiTheme="minorHAnsi" w:cstheme="minorBidi"/>
            <w:kern w:val="2"/>
            <w:sz w:val="22"/>
            <w:szCs w:val="22"/>
            <w:lang w:eastAsia="en-AU"/>
            <w14:ligatures w14:val="standardContextual"/>
          </w:rPr>
          <w:tab/>
        </w:r>
        <w:r w:rsidRPr="008C0170">
          <w:t>Voting at board meetings</w:t>
        </w:r>
        <w:r>
          <w:tab/>
        </w:r>
        <w:r>
          <w:fldChar w:fldCharType="begin"/>
        </w:r>
        <w:r>
          <w:instrText xml:space="preserve"> PAGEREF _Toc169270428 \h </w:instrText>
        </w:r>
        <w:r>
          <w:fldChar w:fldCharType="separate"/>
        </w:r>
        <w:r w:rsidR="00670805">
          <w:t>188</w:t>
        </w:r>
        <w:r>
          <w:fldChar w:fldCharType="end"/>
        </w:r>
      </w:hyperlink>
    </w:p>
    <w:p w14:paraId="5FEE8D4D" w14:textId="358802D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9" w:history="1">
        <w:r w:rsidRPr="008C0170">
          <w:t>187</w:t>
        </w:r>
        <w:r>
          <w:rPr>
            <w:rFonts w:asciiTheme="minorHAnsi" w:eastAsiaTheme="minorEastAsia" w:hAnsiTheme="minorHAnsi" w:cstheme="minorBidi"/>
            <w:kern w:val="2"/>
            <w:sz w:val="22"/>
            <w:szCs w:val="22"/>
            <w:lang w:eastAsia="en-AU"/>
            <w14:ligatures w14:val="standardContextual"/>
          </w:rPr>
          <w:tab/>
        </w:r>
        <w:r w:rsidRPr="008C0170">
          <w:t>Conduct of board meetings</w:t>
        </w:r>
        <w:r>
          <w:tab/>
        </w:r>
        <w:r>
          <w:fldChar w:fldCharType="begin"/>
        </w:r>
        <w:r>
          <w:instrText xml:space="preserve"> PAGEREF _Toc169270429 \h </w:instrText>
        </w:r>
        <w:r>
          <w:fldChar w:fldCharType="separate"/>
        </w:r>
        <w:r w:rsidR="00670805">
          <w:t>189</w:t>
        </w:r>
        <w:r>
          <w:fldChar w:fldCharType="end"/>
        </w:r>
      </w:hyperlink>
    </w:p>
    <w:p w14:paraId="5DAFBC35" w14:textId="1E63413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0" w:history="1">
        <w:r w:rsidRPr="008C0170">
          <w:t>188</w:t>
        </w:r>
        <w:r>
          <w:rPr>
            <w:rFonts w:asciiTheme="minorHAnsi" w:eastAsiaTheme="minorEastAsia" w:hAnsiTheme="minorHAnsi" w:cstheme="minorBidi"/>
            <w:kern w:val="2"/>
            <w:sz w:val="22"/>
            <w:szCs w:val="22"/>
            <w:lang w:eastAsia="en-AU"/>
            <w14:ligatures w14:val="standardContextual"/>
          </w:rPr>
          <w:tab/>
        </w:r>
        <w:r w:rsidRPr="008C0170">
          <w:t>Authentication of board documents</w:t>
        </w:r>
        <w:r>
          <w:tab/>
        </w:r>
        <w:r>
          <w:fldChar w:fldCharType="begin"/>
        </w:r>
        <w:r>
          <w:instrText xml:space="preserve"> PAGEREF _Toc169270430 \h </w:instrText>
        </w:r>
        <w:r>
          <w:fldChar w:fldCharType="separate"/>
        </w:r>
        <w:r w:rsidR="00670805">
          <w:t>189</w:t>
        </w:r>
        <w:r>
          <w:fldChar w:fldCharType="end"/>
        </w:r>
      </w:hyperlink>
    </w:p>
    <w:p w14:paraId="39D4130C" w14:textId="5E6C532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1" w:history="1">
        <w:r w:rsidRPr="008C0170">
          <w:t>189</w:t>
        </w:r>
        <w:r>
          <w:rPr>
            <w:rFonts w:asciiTheme="minorHAnsi" w:eastAsiaTheme="minorEastAsia" w:hAnsiTheme="minorHAnsi" w:cstheme="minorBidi"/>
            <w:kern w:val="2"/>
            <w:sz w:val="22"/>
            <w:szCs w:val="22"/>
            <w:lang w:eastAsia="en-AU"/>
            <w14:ligatures w14:val="standardContextual"/>
          </w:rPr>
          <w:tab/>
        </w:r>
        <w:r w:rsidRPr="008C0170">
          <w:t>Evidentiary certificate about board decisions</w:t>
        </w:r>
        <w:r>
          <w:tab/>
        </w:r>
        <w:r>
          <w:fldChar w:fldCharType="begin"/>
        </w:r>
        <w:r>
          <w:instrText xml:space="preserve"> PAGEREF _Toc169270431 \h </w:instrText>
        </w:r>
        <w:r>
          <w:fldChar w:fldCharType="separate"/>
        </w:r>
        <w:r w:rsidR="00670805">
          <w:t>190</w:t>
        </w:r>
        <w:r>
          <w:fldChar w:fldCharType="end"/>
        </w:r>
      </w:hyperlink>
    </w:p>
    <w:p w14:paraId="17EB8C61" w14:textId="0B3EE4E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2" w:history="1">
        <w:r w:rsidRPr="008C0170">
          <w:t>190</w:t>
        </w:r>
        <w:r>
          <w:rPr>
            <w:rFonts w:asciiTheme="minorHAnsi" w:eastAsiaTheme="minorEastAsia" w:hAnsiTheme="minorHAnsi" w:cstheme="minorBidi"/>
            <w:kern w:val="2"/>
            <w:sz w:val="22"/>
            <w:szCs w:val="22"/>
            <w:lang w:eastAsia="en-AU"/>
            <w14:ligatures w14:val="standardContextual"/>
          </w:rPr>
          <w:tab/>
        </w:r>
        <w:r w:rsidRPr="008C0170">
          <w:t>Proof of certain board-related matters not required</w:t>
        </w:r>
        <w:r>
          <w:tab/>
        </w:r>
        <w:r>
          <w:fldChar w:fldCharType="begin"/>
        </w:r>
        <w:r>
          <w:instrText xml:space="preserve"> PAGEREF _Toc169270432 \h </w:instrText>
        </w:r>
        <w:r>
          <w:fldChar w:fldCharType="separate"/>
        </w:r>
        <w:r w:rsidR="00670805">
          <w:t>190</w:t>
        </w:r>
        <w:r>
          <w:fldChar w:fldCharType="end"/>
        </w:r>
      </w:hyperlink>
    </w:p>
    <w:p w14:paraId="4275109F" w14:textId="3508521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3" w:history="1">
        <w:r w:rsidRPr="008C0170">
          <w:t>191</w:t>
        </w:r>
        <w:r>
          <w:rPr>
            <w:rFonts w:asciiTheme="minorHAnsi" w:eastAsiaTheme="minorEastAsia" w:hAnsiTheme="minorHAnsi" w:cstheme="minorBidi"/>
            <w:kern w:val="2"/>
            <w:sz w:val="22"/>
            <w:szCs w:val="22"/>
            <w:lang w:eastAsia="en-AU"/>
            <w14:ligatures w14:val="standardContextual"/>
          </w:rPr>
          <w:tab/>
        </w:r>
        <w:r w:rsidRPr="008C0170">
          <w:t xml:space="preserve">Board </w:t>
        </w:r>
        <w:r w:rsidRPr="008C0170">
          <w:rPr>
            <w:rFonts w:cs="Arial"/>
          </w:rPr>
          <w:t>s</w:t>
        </w:r>
        <w:r w:rsidRPr="008C0170">
          <w:t>ecretary</w:t>
        </w:r>
        <w:r>
          <w:tab/>
        </w:r>
        <w:r>
          <w:fldChar w:fldCharType="begin"/>
        </w:r>
        <w:r>
          <w:instrText xml:space="preserve"> PAGEREF _Toc169270433 \h </w:instrText>
        </w:r>
        <w:r>
          <w:fldChar w:fldCharType="separate"/>
        </w:r>
        <w:r w:rsidR="00670805">
          <w:t>190</w:t>
        </w:r>
        <w:r>
          <w:fldChar w:fldCharType="end"/>
        </w:r>
      </w:hyperlink>
    </w:p>
    <w:p w14:paraId="200B841F" w14:textId="507F025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4" w:history="1">
        <w:r w:rsidRPr="008C0170">
          <w:t>192</w:t>
        </w:r>
        <w:r>
          <w:rPr>
            <w:rFonts w:asciiTheme="minorHAnsi" w:eastAsiaTheme="minorEastAsia" w:hAnsiTheme="minorHAnsi" w:cstheme="minorBidi"/>
            <w:kern w:val="2"/>
            <w:sz w:val="22"/>
            <w:szCs w:val="22"/>
            <w:lang w:eastAsia="en-AU"/>
            <w14:ligatures w14:val="standardContextual"/>
          </w:rPr>
          <w:tab/>
        </w:r>
        <w:r w:rsidRPr="008C0170">
          <w:t>Confidentiality of board information</w:t>
        </w:r>
        <w:r>
          <w:tab/>
        </w:r>
        <w:r>
          <w:fldChar w:fldCharType="begin"/>
        </w:r>
        <w:r>
          <w:instrText xml:space="preserve"> PAGEREF _Toc169270434 \h </w:instrText>
        </w:r>
        <w:r>
          <w:fldChar w:fldCharType="separate"/>
        </w:r>
        <w:r w:rsidR="00670805">
          <w:t>190</w:t>
        </w:r>
        <w:r>
          <w:fldChar w:fldCharType="end"/>
        </w:r>
      </w:hyperlink>
    </w:p>
    <w:p w14:paraId="74D8635D" w14:textId="35BF8CDB"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435" w:history="1">
        <w:r w:rsidR="009E056A" w:rsidRPr="008C0170">
          <w:t>Chapter 9</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Inquiries by board</w:t>
        </w:r>
        <w:r w:rsidR="009E056A" w:rsidRPr="009E056A">
          <w:rPr>
            <w:vanish/>
          </w:rPr>
          <w:tab/>
        </w:r>
        <w:r w:rsidR="009E056A" w:rsidRPr="009E056A">
          <w:rPr>
            <w:vanish/>
          </w:rPr>
          <w:fldChar w:fldCharType="begin"/>
        </w:r>
        <w:r w:rsidR="009E056A" w:rsidRPr="009E056A">
          <w:rPr>
            <w:vanish/>
          </w:rPr>
          <w:instrText xml:space="preserve"> PAGEREF _Toc169270435 \h </w:instrText>
        </w:r>
        <w:r w:rsidR="009E056A" w:rsidRPr="009E056A">
          <w:rPr>
            <w:vanish/>
          </w:rPr>
        </w:r>
        <w:r w:rsidR="009E056A" w:rsidRPr="009E056A">
          <w:rPr>
            <w:vanish/>
          </w:rPr>
          <w:fldChar w:fldCharType="separate"/>
        </w:r>
        <w:r w:rsidR="00670805">
          <w:rPr>
            <w:vanish/>
          </w:rPr>
          <w:t>192</w:t>
        </w:r>
        <w:r w:rsidR="009E056A" w:rsidRPr="009E056A">
          <w:rPr>
            <w:vanish/>
          </w:rPr>
          <w:fldChar w:fldCharType="end"/>
        </w:r>
      </w:hyperlink>
    </w:p>
    <w:p w14:paraId="2C68D947" w14:textId="17DC9A41"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436" w:history="1">
        <w:r w:rsidR="009E056A" w:rsidRPr="008C0170">
          <w:t>Part 9.1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Inquiries—general</w:t>
        </w:r>
        <w:r w:rsidR="009E056A" w:rsidRPr="009E056A">
          <w:rPr>
            <w:vanish/>
          </w:rPr>
          <w:tab/>
        </w:r>
        <w:r w:rsidR="009E056A" w:rsidRPr="009E056A">
          <w:rPr>
            <w:vanish/>
          </w:rPr>
          <w:fldChar w:fldCharType="begin"/>
        </w:r>
        <w:r w:rsidR="009E056A" w:rsidRPr="009E056A">
          <w:rPr>
            <w:vanish/>
          </w:rPr>
          <w:instrText xml:space="preserve"> PAGEREF _Toc169270436 \h </w:instrText>
        </w:r>
        <w:r w:rsidR="009E056A" w:rsidRPr="009E056A">
          <w:rPr>
            <w:vanish/>
          </w:rPr>
        </w:r>
        <w:r w:rsidR="009E056A" w:rsidRPr="009E056A">
          <w:rPr>
            <w:vanish/>
          </w:rPr>
          <w:fldChar w:fldCharType="separate"/>
        </w:r>
        <w:r w:rsidR="00670805">
          <w:rPr>
            <w:vanish/>
          </w:rPr>
          <w:t>192</w:t>
        </w:r>
        <w:r w:rsidR="009E056A" w:rsidRPr="009E056A">
          <w:rPr>
            <w:vanish/>
          </w:rPr>
          <w:fldChar w:fldCharType="end"/>
        </w:r>
      </w:hyperlink>
    </w:p>
    <w:p w14:paraId="4D644140" w14:textId="38C1BB6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7" w:history="1">
        <w:r w:rsidRPr="008C0170">
          <w:t>193</w:t>
        </w:r>
        <w:r>
          <w:rPr>
            <w:rFonts w:asciiTheme="minorHAnsi" w:eastAsiaTheme="minorEastAsia" w:hAnsiTheme="minorHAnsi" w:cstheme="minorBidi"/>
            <w:kern w:val="2"/>
            <w:sz w:val="22"/>
            <w:szCs w:val="22"/>
            <w:lang w:eastAsia="en-AU"/>
            <w14:ligatures w14:val="standardContextual"/>
          </w:rPr>
          <w:tab/>
        </w:r>
        <w:r w:rsidRPr="008C0170">
          <w:rPr>
            <w:rFonts w:cs="Arial"/>
          </w:rPr>
          <w:t xml:space="preserve">Meaning of </w:t>
        </w:r>
        <w:r w:rsidRPr="008C0170">
          <w:rPr>
            <w:i/>
          </w:rPr>
          <w:t>inquiry</w:t>
        </w:r>
        <w:r>
          <w:tab/>
        </w:r>
        <w:r>
          <w:fldChar w:fldCharType="begin"/>
        </w:r>
        <w:r>
          <w:instrText xml:space="preserve"> PAGEREF _Toc169270437 \h </w:instrText>
        </w:r>
        <w:r>
          <w:fldChar w:fldCharType="separate"/>
        </w:r>
        <w:r w:rsidR="00670805">
          <w:t>192</w:t>
        </w:r>
        <w:r>
          <w:fldChar w:fldCharType="end"/>
        </w:r>
      </w:hyperlink>
    </w:p>
    <w:p w14:paraId="1A280088" w14:textId="173935C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8" w:history="1">
        <w:r w:rsidRPr="008C0170">
          <w:t>194</w:t>
        </w:r>
        <w:r>
          <w:rPr>
            <w:rFonts w:asciiTheme="minorHAnsi" w:eastAsiaTheme="minorEastAsia" w:hAnsiTheme="minorHAnsi" w:cstheme="minorBidi"/>
            <w:kern w:val="2"/>
            <w:sz w:val="22"/>
            <w:szCs w:val="22"/>
            <w:lang w:eastAsia="en-AU"/>
            <w14:ligatures w14:val="standardContextual"/>
          </w:rPr>
          <w:tab/>
        </w:r>
        <w:r w:rsidRPr="008C0170">
          <w:rPr>
            <w:rFonts w:cs="Arial"/>
          </w:rPr>
          <w:t>Application of Criminal Code, ch 7</w:t>
        </w:r>
        <w:r>
          <w:tab/>
        </w:r>
        <w:r>
          <w:fldChar w:fldCharType="begin"/>
        </w:r>
        <w:r>
          <w:instrText xml:space="preserve"> PAGEREF _Toc169270438 \h </w:instrText>
        </w:r>
        <w:r>
          <w:fldChar w:fldCharType="separate"/>
        </w:r>
        <w:r w:rsidR="00670805">
          <w:t>192</w:t>
        </w:r>
        <w:r>
          <w:fldChar w:fldCharType="end"/>
        </w:r>
      </w:hyperlink>
    </w:p>
    <w:p w14:paraId="0BA91170" w14:textId="27870EA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9" w:history="1">
        <w:r w:rsidRPr="008C0170">
          <w:t>195</w:t>
        </w:r>
        <w:r>
          <w:rPr>
            <w:rFonts w:asciiTheme="minorHAnsi" w:eastAsiaTheme="minorEastAsia" w:hAnsiTheme="minorHAnsi" w:cstheme="minorBidi"/>
            <w:kern w:val="2"/>
            <w:sz w:val="22"/>
            <w:szCs w:val="22"/>
            <w:lang w:eastAsia="en-AU"/>
            <w14:ligatures w14:val="standardContextual"/>
          </w:rPr>
          <w:tab/>
        </w:r>
        <w:r w:rsidRPr="008C0170">
          <w:rPr>
            <w:rFonts w:cs="Arial"/>
          </w:rPr>
          <w:t>Board inquiries and hearings</w:t>
        </w:r>
        <w:r>
          <w:tab/>
        </w:r>
        <w:r>
          <w:fldChar w:fldCharType="begin"/>
        </w:r>
        <w:r>
          <w:instrText xml:space="preserve"> PAGEREF _Toc169270439 \h </w:instrText>
        </w:r>
        <w:r>
          <w:fldChar w:fldCharType="separate"/>
        </w:r>
        <w:r w:rsidR="00670805">
          <w:t>192</w:t>
        </w:r>
        <w:r>
          <w:fldChar w:fldCharType="end"/>
        </w:r>
      </w:hyperlink>
    </w:p>
    <w:p w14:paraId="700EB9B8" w14:textId="0432D3D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0" w:history="1">
        <w:r w:rsidRPr="008C0170">
          <w:t>196</w:t>
        </w:r>
        <w:r>
          <w:rPr>
            <w:rFonts w:asciiTheme="minorHAnsi" w:eastAsiaTheme="minorEastAsia" w:hAnsiTheme="minorHAnsi" w:cstheme="minorBidi"/>
            <w:kern w:val="2"/>
            <w:sz w:val="22"/>
            <w:szCs w:val="22"/>
            <w:lang w:eastAsia="en-AU"/>
            <w14:ligatures w14:val="standardContextual"/>
          </w:rPr>
          <w:tab/>
        </w:r>
        <w:r w:rsidRPr="008C0170">
          <w:t>Conduct of inquiry</w:t>
        </w:r>
        <w:r>
          <w:tab/>
        </w:r>
        <w:r>
          <w:fldChar w:fldCharType="begin"/>
        </w:r>
        <w:r>
          <w:instrText xml:space="preserve"> PAGEREF _Toc169270440 \h </w:instrText>
        </w:r>
        <w:r>
          <w:fldChar w:fldCharType="separate"/>
        </w:r>
        <w:r w:rsidR="00670805">
          <w:t>193</w:t>
        </w:r>
        <w:r>
          <w:fldChar w:fldCharType="end"/>
        </w:r>
      </w:hyperlink>
    </w:p>
    <w:p w14:paraId="7FF7C558" w14:textId="7D0B510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1" w:history="1">
        <w:r w:rsidRPr="008C0170">
          <w:t>197</w:t>
        </w:r>
        <w:r>
          <w:rPr>
            <w:rFonts w:asciiTheme="minorHAnsi" w:eastAsiaTheme="minorEastAsia" w:hAnsiTheme="minorHAnsi" w:cstheme="minorBidi"/>
            <w:kern w:val="2"/>
            <w:sz w:val="22"/>
            <w:szCs w:val="22"/>
            <w:lang w:eastAsia="en-AU"/>
            <w14:ligatures w14:val="standardContextual"/>
          </w:rPr>
          <w:tab/>
        </w:r>
        <w:r w:rsidRPr="008C0170">
          <w:rPr>
            <w:rFonts w:cs="Arial"/>
          </w:rPr>
          <w:t>Submissions for inquiry</w:t>
        </w:r>
        <w:r>
          <w:tab/>
        </w:r>
        <w:r>
          <w:fldChar w:fldCharType="begin"/>
        </w:r>
        <w:r>
          <w:instrText xml:space="preserve"> PAGEREF _Toc169270441 \h </w:instrText>
        </w:r>
        <w:r>
          <w:fldChar w:fldCharType="separate"/>
        </w:r>
        <w:r w:rsidR="00670805">
          <w:t>194</w:t>
        </w:r>
        <w:r>
          <w:fldChar w:fldCharType="end"/>
        </w:r>
      </w:hyperlink>
    </w:p>
    <w:p w14:paraId="5F5ACAC3" w14:textId="4976E60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2" w:history="1">
        <w:r w:rsidRPr="008C0170">
          <w:t>198</w:t>
        </w:r>
        <w:r>
          <w:rPr>
            <w:rFonts w:asciiTheme="minorHAnsi" w:eastAsiaTheme="minorEastAsia" w:hAnsiTheme="minorHAnsi" w:cstheme="minorBidi"/>
            <w:kern w:val="2"/>
            <w:sz w:val="22"/>
            <w:szCs w:val="22"/>
            <w:lang w:eastAsia="en-AU"/>
            <w14:ligatures w14:val="standardContextual"/>
          </w:rPr>
          <w:tab/>
        </w:r>
        <w:r w:rsidRPr="008C0170">
          <w:rPr>
            <w:rFonts w:cs="Arial"/>
          </w:rPr>
          <w:t>Board may require official r</w:t>
        </w:r>
        <w:r w:rsidRPr="008C0170">
          <w:t>eports</w:t>
        </w:r>
        <w:r>
          <w:tab/>
        </w:r>
        <w:r>
          <w:fldChar w:fldCharType="begin"/>
        </w:r>
        <w:r>
          <w:instrText xml:space="preserve"> PAGEREF _Toc169270442 \h </w:instrText>
        </w:r>
        <w:r>
          <w:fldChar w:fldCharType="separate"/>
        </w:r>
        <w:r w:rsidR="00670805">
          <w:t>194</w:t>
        </w:r>
        <w:r>
          <w:fldChar w:fldCharType="end"/>
        </w:r>
      </w:hyperlink>
    </w:p>
    <w:p w14:paraId="3921762E" w14:textId="035A1EF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3" w:history="1">
        <w:r w:rsidRPr="008C0170">
          <w:t>199</w:t>
        </w:r>
        <w:r>
          <w:rPr>
            <w:rFonts w:asciiTheme="minorHAnsi" w:eastAsiaTheme="minorEastAsia" w:hAnsiTheme="minorHAnsi" w:cstheme="minorBidi"/>
            <w:kern w:val="2"/>
            <w:sz w:val="22"/>
            <w:szCs w:val="22"/>
            <w:lang w:eastAsia="en-AU"/>
            <w14:ligatures w14:val="standardContextual"/>
          </w:rPr>
          <w:tab/>
        </w:r>
        <w:r w:rsidRPr="008C0170">
          <w:rPr>
            <w:rFonts w:cs="Arial"/>
          </w:rPr>
          <w:t>Board may require information and documents</w:t>
        </w:r>
        <w:r>
          <w:tab/>
        </w:r>
        <w:r>
          <w:fldChar w:fldCharType="begin"/>
        </w:r>
        <w:r>
          <w:instrText xml:space="preserve"> PAGEREF _Toc169270443 \h </w:instrText>
        </w:r>
        <w:r>
          <w:fldChar w:fldCharType="separate"/>
        </w:r>
        <w:r w:rsidR="00670805">
          <w:t>194</w:t>
        </w:r>
        <w:r>
          <w:fldChar w:fldCharType="end"/>
        </w:r>
      </w:hyperlink>
    </w:p>
    <w:p w14:paraId="53BF864C" w14:textId="0457EC4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4" w:history="1">
        <w:r w:rsidRPr="008C0170">
          <w:t>200</w:t>
        </w:r>
        <w:r>
          <w:rPr>
            <w:rFonts w:asciiTheme="minorHAnsi" w:eastAsiaTheme="minorEastAsia" w:hAnsiTheme="minorHAnsi" w:cstheme="minorBidi"/>
            <w:kern w:val="2"/>
            <w:sz w:val="22"/>
            <w:szCs w:val="22"/>
            <w:lang w:eastAsia="en-AU"/>
            <w14:ligatures w14:val="standardContextual"/>
          </w:rPr>
          <w:tab/>
        </w:r>
        <w:r w:rsidRPr="008C0170">
          <w:t>Expenses—production of documents etc</w:t>
        </w:r>
        <w:r>
          <w:tab/>
        </w:r>
        <w:r>
          <w:fldChar w:fldCharType="begin"/>
        </w:r>
        <w:r>
          <w:instrText xml:space="preserve"> PAGEREF _Toc169270444 \h </w:instrText>
        </w:r>
        <w:r>
          <w:fldChar w:fldCharType="separate"/>
        </w:r>
        <w:r w:rsidR="00670805">
          <w:t>195</w:t>
        </w:r>
        <w:r>
          <w:fldChar w:fldCharType="end"/>
        </w:r>
      </w:hyperlink>
    </w:p>
    <w:p w14:paraId="758FE54D" w14:textId="60DDFE8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5" w:history="1">
        <w:r w:rsidRPr="008C0170">
          <w:t>201</w:t>
        </w:r>
        <w:r>
          <w:rPr>
            <w:rFonts w:asciiTheme="minorHAnsi" w:eastAsiaTheme="minorEastAsia" w:hAnsiTheme="minorHAnsi" w:cstheme="minorBidi"/>
            <w:kern w:val="2"/>
            <w:sz w:val="22"/>
            <w:szCs w:val="22"/>
            <w:lang w:eastAsia="en-AU"/>
            <w14:ligatures w14:val="standardContextual"/>
          </w:rPr>
          <w:tab/>
        </w:r>
        <w:r w:rsidRPr="008C0170">
          <w:rPr>
            <w:rFonts w:cs="Arial"/>
          </w:rPr>
          <w:t>Possession of inquiry documents etc</w:t>
        </w:r>
        <w:r>
          <w:tab/>
        </w:r>
        <w:r>
          <w:fldChar w:fldCharType="begin"/>
        </w:r>
        <w:r>
          <w:instrText xml:space="preserve"> PAGEREF _Toc169270445 \h </w:instrText>
        </w:r>
        <w:r>
          <w:fldChar w:fldCharType="separate"/>
        </w:r>
        <w:r w:rsidR="00670805">
          <w:t>196</w:t>
        </w:r>
        <w:r>
          <w:fldChar w:fldCharType="end"/>
        </w:r>
      </w:hyperlink>
    </w:p>
    <w:p w14:paraId="2C5CB70E" w14:textId="4FC9AD0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6" w:history="1">
        <w:r w:rsidRPr="008C0170">
          <w:t>202</w:t>
        </w:r>
        <w:r>
          <w:rPr>
            <w:rFonts w:asciiTheme="minorHAnsi" w:eastAsiaTheme="minorEastAsia" w:hAnsiTheme="minorHAnsi" w:cstheme="minorBidi"/>
            <w:kern w:val="2"/>
            <w:sz w:val="22"/>
            <w:szCs w:val="22"/>
            <w:lang w:eastAsia="en-AU"/>
            <w14:ligatures w14:val="standardContextual"/>
          </w:rPr>
          <w:tab/>
        </w:r>
        <w:r w:rsidRPr="008C0170">
          <w:t>Record of inquiry</w:t>
        </w:r>
        <w:r>
          <w:tab/>
        </w:r>
        <w:r>
          <w:fldChar w:fldCharType="begin"/>
        </w:r>
        <w:r>
          <w:instrText xml:space="preserve"> PAGEREF _Toc169270446 \h </w:instrText>
        </w:r>
        <w:r>
          <w:fldChar w:fldCharType="separate"/>
        </w:r>
        <w:r w:rsidR="00670805">
          <w:t>196</w:t>
        </w:r>
        <w:r>
          <w:fldChar w:fldCharType="end"/>
        </w:r>
      </w:hyperlink>
    </w:p>
    <w:p w14:paraId="7BE76621" w14:textId="22C029FD"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447" w:history="1">
        <w:r w:rsidR="009E056A" w:rsidRPr="008C0170">
          <w:t>Part 9.2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Hearings for inquiry</w:t>
        </w:r>
        <w:r w:rsidR="009E056A" w:rsidRPr="009E056A">
          <w:rPr>
            <w:vanish/>
          </w:rPr>
          <w:tab/>
        </w:r>
        <w:r w:rsidR="009E056A" w:rsidRPr="009E056A">
          <w:rPr>
            <w:vanish/>
          </w:rPr>
          <w:fldChar w:fldCharType="begin"/>
        </w:r>
        <w:r w:rsidR="009E056A" w:rsidRPr="009E056A">
          <w:rPr>
            <w:vanish/>
          </w:rPr>
          <w:instrText xml:space="preserve"> PAGEREF _Toc169270447 \h </w:instrText>
        </w:r>
        <w:r w:rsidR="009E056A" w:rsidRPr="009E056A">
          <w:rPr>
            <w:vanish/>
          </w:rPr>
        </w:r>
        <w:r w:rsidR="009E056A" w:rsidRPr="009E056A">
          <w:rPr>
            <w:vanish/>
          </w:rPr>
          <w:fldChar w:fldCharType="separate"/>
        </w:r>
        <w:r w:rsidR="00670805">
          <w:rPr>
            <w:vanish/>
          </w:rPr>
          <w:t>197</w:t>
        </w:r>
        <w:r w:rsidR="009E056A" w:rsidRPr="009E056A">
          <w:rPr>
            <w:vanish/>
          </w:rPr>
          <w:fldChar w:fldCharType="end"/>
        </w:r>
      </w:hyperlink>
    </w:p>
    <w:p w14:paraId="7745FC37" w14:textId="22BF5F9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8" w:history="1">
        <w:r w:rsidRPr="008C0170">
          <w:t>203</w:t>
        </w:r>
        <w:r>
          <w:rPr>
            <w:rFonts w:asciiTheme="minorHAnsi" w:eastAsiaTheme="minorEastAsia" w:hAnsiTheme="minorHAnsi" w:cstheme="minorBidi"/>
            <w:kern w:val="2"/>
            <w:sz w:val="22"/>
            <w:szCs w:val="22"/>
            <w:lang w:eastAsia="en-AU"/>
            <w14:ligatures w14:val="standardContextual"/>
          </w:rPr>
          <w:tab/>
        </w:r>
        <w:r w:rsidRPr="008C0170">
          <w:t>Application—pt 9.2</w:t>
        </w:r>
        <w:r>
          <w:tab/>
        </w:r>
        <w:r>
          <w:fldChar w:fldCharType="begin"/>
        </w:r>
        <w:r>
          <w:instrText xml:space="preserve"> PAGEREF _Toc169270448 \h </w:instrText>
        </w:r>
        <w:r>
          <w:fldChar w:fldCharType="separate"/>
        </w:r>
        <w:r w:rsidR="00670805">
          <w:t>197</w:t>
        </w:r>
        <w:r>
          <w:fldChar w:fldCharType="end"/>
        </w:r>
      </w:hyperlink>
    </w:p>
    <w:p w14:paraId="52E9D07A" w14:textId="7C1D834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9" w:history="1">
        <w:r w:rsidRPr="008C0170">
          <w:t>204</w:t>
        </w:r>
        <w:r>
          <w:rPr>
            <w:rFonts w:asciiTheme="minorHAnsi" w:eastAsiaTheme="minorEastAsia" w:hAnsiTheme="minorHAnsi" w:cstheme="minorBidi"/>
            <w:kern w:val="2"/>
            <w:sz w:val="22"/>
            <w:szCs w:val="22"/>
            <w:lang w:eastAsia="en-AU"/>
            <w14:ligatures w14:val="standardContextual"/>
          </w:rPr>
          <w:tab/>
        </w:r>
        <w:r w:rsidRPr="008C0170">
          <w:t>Notice of board hearing</w:t>
        </w:r>
        <w:r>
          <w:tab/>
        </w:r>
        <w:r>
          <w:fldChar w:fldCharType="begin"/>
        </w:r>
        <w:r>
          <w:instrText xml:space="preserve"> PAGEREF _Toc169270449 \h </w:instrText>
        </w:r>
        <w:r>
          <w:fldChar w:fldCharType="separate"/>
        </w:r>
        <w:r w:rsidR="00670805">
          <w:t>197</w:t>
        </w:r>
        <w:r>
          <w:fldChar w:fldCharType="end"/>
        </w:r>
      </w:hyperlink>
    </w:p>
    <w:p w14:paraId="6EEFB3F4" w14:textId="425D5CD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0" w:history="1">
        <w:r w:rsidRPr="008C0170">
          <w:t>205</w:t>
        </w:r>
        <w:r>
          <w:rPr>
            <w:rFonts w:asciiTheme="minorHAnsi" w:eastAsiaTheme="minorEastAsia" w:hAnsiTheme="minorHAnsi" w:cstheme="minorBidi"/>
            <w:kern w:val="2"/>
            <w:sz w:val="22"/>
            <w:szCs w:val="22"/>
            <w:lang w:eastAsia="en-AU"/>
            <w14:ligatures w14:val="standardContextual"/>
          </w:rPr>
          <w:tab/>
        </w:r>
        <w:r w:rsidRPr="008C0170">
          <w:t>Appearance by offender at board hearing</w:t>
        </w:r>
        <w:r>
          <w:tab/>
        </w:r>
        <w:r>
          <w:fldChar w:fldCharType="begin"/>
        </w:r>
        <w:r>
          <w:instrText xml:space="preserve"> PAGEREF _Toc169270450 \h </w:instrText>
        </w:r>
        <w:r>
          <w:fldChar w:fldCharType="separate"/>
        </w:r>
        <w:r w:rsidR="00670805">
          <w:t>197</w:t>
        </w:r>
        <w:r>
          <w:fldChar w:fldCharType="end"/>
        </w:r>
      </w:hyperlink>
    </w:p>
    <w:p w14:paraId="7CD79D76" w14:textId="45DFD11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1" w:history="1">
        <w:r w:rsidRPr="008C0170">
          <w:t>206</w:t>
        </w:r>
        <w:r>
          <w:rPr>
            <w:rFonts w:asciiTheme="minorHAnsi" w:eastAsiaTheme="minorEastAsia" w:hAnsiTheme="minorHAnsi" w:cstheme="minorBidi"/>
            <w:kern w:val="2"/>
            <w:sz w:val="22"/>
            <w:szCs w:val="22"/>
            <w:lang w:eastAsia="en-AU"/>
            <w14:ligatures w14:val="standardContextual"/>
          </w:rPr>
          <w:tab/>
        </w:r>
        <w:r w:rsidRPr="008C0170">
          <w:t>Arrest of offender for board hearing</w:t>
        </w:r>
        <w:r>
          <w:tab/>
        </w:r>
        <w:r>
          <w:fldChar w:fldCharType="begin"/>
        </w:r>
        <w:r>
          <w:instrText xml:space="preserve"> PAGEREF _Toc169270451 \h </w:instrText>
        </w:r>
        <w:r>
          <w:fldChar w:fldCharType="separate"/>
        </w:r>
        <w:r w:rsidR="00670805">
          <w:t>198</w:t>
        </w:r>
        <w:r>
          <w:fldChar w:fldCharType="end"/>
        </w:r>
      </w:hyperlink>
    </w:p>
    <w:p w14:paraId="76C0A197" w14:textId="1D5FBC3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2" w:history="1">
        <w:r w:rsidRPr="008C0170">
          <w:t>207</w:t>
        </w:r>
        <w:r>
          <w:rPr>
            <w:rFonts w:asciiTheme="minorHAnsi" w:eastAsiaTheme="minorEastAsia" w:hAnsiTheme="minorHAnsi" w:cstheme="minorBidi"/>
            <w:kern w:val="2"/>
            <w:sz w:val="22"/>
            <w:szCs w:val="22"/>
            <w:lang w:eastAsia="en-AU"/>
            <w14:ligatures w14:val="standardContextual"/>
          </w:rPr>
          <w:tab/>
        </w:r>
        <w:r w:rsidRPr="008C0170">
          <w:t>Appearance at board hearing by audiovisual or audio link</w:t>
        </w:r>
        <w:r>
          <w:tab/>
        </w:r>
        <w:r>
          <w:fldChar w:fldCharType="begin"/>
        </w:r>
        <w:r>
          <w:instrText xml:space="preserve"> PAGEREF _Toc169270452 \h </w:instrText>
        </w:r>
        <w:r>
          <w:fldChar w:fldCharType="separate"/>
        </w:r>
        <w:r w:rsidR="00670805">
          <w:t>199</w:t>
        </w:r>
        <w:r>
          <w:fldChar w:fldCharType="end"/>
        </w:r>
      </w:hyperlink>
    </w:p>
    <w:p w14:paraId="57040315" w14:textId="547817C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3" w:history="1">
        <w:r w:rsidRPr="008C0170">
          <w:t>208</w:t>
        </w:r>
        <w:r>
          <w:rPr>
            <w:rFonts w:asciiTheme="minorHAnsi" w:eastAsiaTheme="minorEastAsia" w:hAnsiTheme="minorHAnsi" w:cstheme="minorBidi"/>
            <w:kern w:val="2"/>
            <w:sz w:val="22"/>
            <w:szCs w:val="22"/>
            <w:lang w:eastAsia="en-AU"/>
            <w14:ligatures w14:val="standardContextual"/>
          </w:rPr>
          <w:tab/>
        </w:r>
        <w:r w:rsidRPr="008C0170">
          <w:rPr>
            <w:rFonts w:cs="Arial"/>
          </w:rPr>
          <w:t xml:space="preserve">Evidence at </w:t>
        </w:r>
        <w:r w:rsidRPr="008C0170">
          <w:t>board</w:t>
        </w:r>
        <w:r w:rsidRPr="008C0170">
          <w:rPr>
            <w:rFonts w:cs="Arial"/>
          </w:rPr>
          <w:t xml:space="preserve"> hearings etc</w:t>
        </w:r>
        <w:r>
          <w:tab/>
        </w:r>
        <w:r>
          <w:fldChar w:fldCharType="begin"/>
        </w:r>
        <w:r>
          <w:instrText xml:space="preserve"> PAGEREF _Toc169270453 \h </w:instrText>
        </w:r>
        <w:r>
          <w:fldChar w:fldCharType="separate"/>
        </w:r>
        <w:r w:rsidR="00670805">
          <w:t>200</w:t>
        </w:r>
        <w:r>
          <w:fldChar w:fldCharType="end"/>
        </w:r>
      </w:hyperlink>
    </w:p>
    <w:p w14:paraId="4FF725C1" w14:textId="78F8EDA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4" w:history="1">
        <w:r w:rsidRPr="008C0170">
          <w:t>209</w:t>
        </w:r>
        <w:r>
          <w:rPr>
            <w:rFonts w:asciiTheme="minorHAnsi" w:eastAsiaTheme="minorEastAsia" w:hAnsiTheme="minorHAnsi" w:cstheme="minorBidi"/>
            <w:kern w:val="2"/>
            <w:sz w:val="22"/>
            <w:szCs w:val="22"/>
            <w:lang w:eastAsia="en-AU"/>
            <w14:ligatures w14:val="standardContextual"/>
          </w:rPr>
          <w:tab/>
        </w:r>
        <w:r w:rsidRPr="008C0170">
          <w:t>Offender’s rights at board hearing</w:t>
        </w:r>
        <w:r>
          <w:tab/>
        </w:r>
        <w:r>
          <w:fldChar w:fldCharType="begin"/>
        </w:r>
        <w:r>
          <w:instrText xml:space="preserve"> PAGEREF _Toc169270454 \h </w:instrText>
        </w:r>
        <w:r>
          <w:fldChar w:fldCharType="separate"/>
        </w:r>
        <w:r w:rsidR="00670805">
          <w:t>201</w:t>
        </w:r>
        <w:r>
          <w:fldChar w:fldCharType="end"/>
        </w:r>
      </w:hyperlink>
    </w:p>
    <w:p w14:paraId="577030E2" w14:textId="66FC5AF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5" w:history="1">
        <w:r w:rsidRPr="008C0170">
          <w:t>210</w:t>
        </w:r>
        <w:r>
          <w:rPr>
            <w:rFonts w:asciiTheme="minorHAnsi" w:eastAsiaTheme="minorEastAsia" w:hAnsiTheme="minorHAnsi" w:cstheme="minorBidi"/>
            <w:kern w:val="2"/>
            <w:sz w:val="22"/>
            <w:szCs w:val="22"/>
            <w:lang w:eastAsia="en-AU"/>
            <w14:ligatures w14:val="standardContextual"/>
          </w:rPr>
          <w:tab/>
        </w:r>
        <w:r w:rsidRPr="008C0170">
          <w:rPr>
            <w:rFonts w:cs="Arial"/>
          </w:rPr>
          <w:t xml:space="preserve">Custody of offender during </w:t>
        </w:r>
        <w:r w:rsidRPr="008C0170">
          <w:t>board</w:t>
        </w:r>
        <w:r w:rsidRPr="008C0170">
          <w:rPr>
            <w:rFonts w:cs="Arial"/>
          </w:rPr>
          <w:t xml:space="preserve"> hearing adjournment</w:t>
        </w:r>
        <w:r>
          <w:tab/>
        </w:r>
        <w:r>
          <w:fldChar w:fldCharType="begin"/>
        </w:r>
        <w:r>
          <w:instrText xml:space="preserve"> PAGEREF _Toc169270455 \h </w:instrText>
        </w:r>
        <w:r>
          <w:fldChar w:fldCharType="separate"/>
        </w:r>
        <w:r w:rsidR="00670805">
          <w:t>201</w:t>
        </w:r>
        <w:r>
          <w:fldChar w:fldCharType="end"/>
        </w:r>
      </w:hyperlink>
    </w:p>
    <w:p w14:paraId="06102ACB" w14:textId="2F3D044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6" w:history="1">
        <w:r w:rsidRPr="008C0170">
          <w:t>211</w:t>
        </w:r>
        <w:r>
          <w:rPr>
            <w:rFonts w:asciiTheme="minorHAnsi" w:eastAsiaTheme="minorEastAsia" w:hAnsiTheme="minorHAnsi" w:cstheme="minorBidi"/>
            <w:kern w:val="2"/>
            <w:sz w:val="22"/>
            <w:szCs w:val="22"/>
            <w:lang w:eastAsia="en-AU"/>
            <w14:ligatures w14:val="standardContextual"/>
          </w:rPr>
          <w:tab/>
        </w:r>
        <w:r w:rsidRPr="008C0170">
          <w:rPr>
            <w:rFonts w:cs="Arial"/>
          </w:rPr>
          <w:t>Record of board hearings</w:t>
        </w:r>
        <w:r>
          <w:tab/>
        </w:r>
        <w:r>
          <w:fldChar w:fldCharType="begin"/>
        </w:r>
        <w:r>
          <w:instrText xml:space="preserve"> PAGEREF _Toc169270456 \h </w:instrText>
        </w:r>
        <w:r>
          <w:fldChar w:fldCharType="separate"/>
        </w:r>
        <w:r w:rsidR="00670805">
          <w:t>202</w:t>
        </w:r>
        <w:r>
          <w:fldChar w:fldCharType="end"/>
        </w:r>
      </w:hyperlink>
    </w:p>
    <w:p w14:paraId="3546554F" w14:textId="03C674B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7" w:history="1">
        <w:r w:rsidRPr="008C0170">
          <w:t>212</w:t>
        </w:r>
        <w:r>
          <w:rPr>
            <w:rFonts w:asciiTheme="minorHAnsi" w:eastAsiaTheme="minorEastAsia" w:hAnsiTheme="minorHAnsi" w:cstheme="minorBidi"/>
            <w:kern w:val="2"/>
            <w:sz w:val="22"/>
            <w:szCs w:val="22"/>
            <w:lang w:eastAsia="en-AU"/>
            <w14:ligatures w14:val="standardContextual"/>
          </w:rPr>
          <w:tab/>
        </w:r>
        <w:r w:rsidRPr="008C0170">
          <w:rPr>
            <w:snapToGrid w:val="0"/>
          </w:rPr>
          <w:t>Protection of witnesses etc at board hearings</w:t>
        </w:r>
        <w:r>
          <w:tab/>
        </w:r>
        <w:r>
          <w:fldChar w:fldCharType="begin"/>
        </w:r>
        <w:r>
          <w:instrText xml:space="preserve"> PAGEREF _Toc169270457 \h </w:instrText>
        </w:r>
        <w:r>
          <w:fldChar w:fldCharType="separate"/>
        </w:r>
        <w:r w:rsidR="00670805">
          <w:t>203</w:t>
        </w:r>
        <w:r>
          <w:fldChar w:fldCharType="end"/>
        </w:r>
      </w:hyperlink>
    </w:p>
    <w:p w14:paraId="66438DF1" w14:textId="2D7E2EB8"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458" w:history="1">
        <w:r w:rsidR="009E056A" w:rsidRPr="008C0170">
          <w:t>Chapter 10</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Victim and offender information</w:t>
        </w:r>
        <w:r w:rsidR="009E056A" w:rsidRPr="009E056A">
          <w:rPr>
            <w:vanish/>
          </w:rPr>
          <w:tab/>
        </w:r>
        <w:r w:rsidR="009E056A" w:rsidRPr="009E056A">
          <w:rPr>
            <w:vanish/>
          </w:rPr>
          <w:fldChar w:fldCharType="begin"/>
        </w:r>
        <w:r w:rsidR="009E056A" w:rsidRPr="009E056A">
          <w:rPr>
            <w:vanish/>
          </w:rPr>
          <w:instrText xml:space="preserve"> PAGEREF _Toc169270458 \h </w:instrText>
        </w:r>
        <w:r w:rsidR="009E056A" w:rsidRPr="009E056A">
          <w:rPr>
            <w:vanish/>
          </w:rPr>
        </w:r>
        <w:r w:rsidR="009E056A" w:rsidRPr="009E056A">
          <w:rPr>
            <w:vanish/>
          </w:rPr>
          <w:fldChar w:fldCharType="separate"/>
        </w:r>
        <w:r w:rsidR="00670805">
          <w:rPr>
            <w:vanish/>
          </w:rPr>
          <w:t>204</w:t>
        </w:r>
        <w:r w:rsidR="009E056A" w:rsidRPr="009E056A">
          <w:rPr>
            <w:vanish/>
          </w:rPr>
          <w:fldChar w:fldCharType="end"/>
        </w:r>
      </w:hyperlink>
    </w:p>
    <w:p w14:paraId="48A93303" w14:textId="1CAA9DB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9" w:history="1">
        <w:r w:rsidRPr="008C0170">
          <w:t>213</w:t>
        </w:r>
        <w:r>
          <w:rPr>
            <w:rFonts w:asciiTheme="minorHAnsi" w:eastAsiaTheme="minorEastAsia" w:hAnsiTheme="minorHAnsi" w:cstheme="minorBidi"/>
            <w:kern w:val="2"/>
            <w:sz w:val="22"/>
            <w:szCs w:val="22"/>
            <w:lang w:eastAsia="en-AU"/>
            <w14:ligatures w14:val="standardContextual"/>
          </w:rPr>
          <w:tab/>
        </w:r>
        <w:r w:rsidRPr="008C0170">
          <w:t xml:space="preserve">Meaning of </w:t>
        </w:r>
        <w:r w:rsidRPr="008C0170">
          <w:rPr>
            <w:i/>
          </w:rPr>
          <w:t>registered victim</w:t>
        </w:r>
        <w:r>
          <w:tab/>
        </w:r>
        <w:r>
          <w:fldChar w:fldCharType="begin"/>
        </w:r>
        <w:r>
          <w:instrText xml:space="preserve"> PAGEREF _Toc169270459 \h </w:instrText>
        </w:r>
        <w:r>
          <w:fldChar w:fldCharType="separate"/>
        </w:r>
        <w:r w:rsidR="00670805">
          <w:t>204</w:t>
        </w:r>
        <w:r>
          <w:fldChar w:fldCharType="end"/>
        </w:r>
      </w:hyperlink>
    </w:p>
    <w:p w14:paraId="1E16D97A" w14:textId="2521C45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60" w:history="1">
        <w:r w:rsidRPr="008C0170">
          <w:t>214</w:t>
        </w:r>
        <w:r>
          <w:rPr>
            <w:rFonts w:asciiTheme="minorHAnsi" w:eastAsiaTheme="minorEastAsia" w:hAnsiTheme="minorHAnsi" w:cstheme="minorBidi"/>
            <w:kern w:val="2"/>
            <w:sz w:val="22"/>
            <w:szCs w:val="22"/>
            <w:lang w:eastAsia="en-AU"/>
            <w14:ligatures w14:val="standardContextual"/>
          </w:rPr>
          <w:tab/>
        </w:r>
        <w:r w:rsidRPr="008C0170">
          <w:t xml:space="preserve">Meaning of </w:t>
        </w:r>
        <w:r w:rsidRPr="008C0170">
          <w:rPr>
            <w:i/>
          </w:rPr>
          <w:t>victim</w:t>
        </w:r>
        <w:r>
          <w:tab/>
        </w:r>
        <w:r>
          <w:fldChar w:fldCharType="begin"/>
        </w:r>
        <w:r>
          <w:instrText xml:space="preserve"> PAGEREF _Toc169270460 \h </w:instrText>
        </w:r>
        <w:r>
          <w:fldChar w:fldCharType="separate"/>
        </w:r>
        <w:r w:rsidR="00670805">
          <w:t>204</w:t>
        </w:r>
        <w:r>
          <w:fldChar w:fldCharType="end"/>
        </w:r>
      </w:hyperlink>
    </w:p>
    <w:p w14:paraId="6DA1D98F" w14:textId="525D45A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61" w:history="1">
        <w:r w:rsidRPr="008C0170">
          <w:t>215</w:t>
        </w:r>
        <w:r>
          <w:rPr>
            <w:rFonts w:asciiTheme="minorHAnsi" w:eastAsiaTheme="minorEastAsia" w:hAnsiTheme="minorHAnsi" w:cstheme="minorBidi"/>
            <w:kern w:val="2"/>
            <w:sz w:val="22"/>
            <w:szCs w:val="22"/>
            <w:lang w:eastAsia="en-AU"/>
            <w14:ligatures w14:val="standardContextual"/>
          </w:rPr>
          <w:tab/>
        </w:r>
        <w:r w:rsidRPr="008C0170">
          <w:rPr>
            <w:lang w:val="en-US"/>
          </w:rPr>
          <w:t>Victims register—offenders other than young offenders</w:t>
        </w:r>
        <w:r>
          <w:tab/>
        </w:r>
        <w:r>
          <w:fldChar w:fldCharType="begin"/>
        </w:r>
        <w:r>
          <w:instrText xml:space="preserve"> PAGEREF _Toc169270461 \h </w:instrText>
        </w:r>
        <w:r>
          <w:fldChar w:fldCharType="separate"/>
        </w:r>
        <w:r w:rsidR="00670805">
          <w:t>205</w:t>
        </w:r>
        <w:r>
          <w:fldChar w:fldCharType="end"/>
        </w:r>
      </w:hyperlink>
    </w:p>
    <w:p w14:paraId="752444A6" w14:textId="6B17660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62" w:history="1">
        <w:r w:rsidRPr="008C0170">
          <w:t>215A</w:t>
        </w:r>
        <w:r>
          <w:rPr>
            <w:rFonts w:asciiTheme="minorHAnsi" w:eastAsiaTheme="minorEastAsia" w:hAnsiTheme="minorHAnsi" w:cstheme="minorBidi"/>
            <w:kern w:val="2"/>
            <w:sz w:val="22"/>
            <w:szCs w:val="22"/>
            <w:lang w:eastAsia="en-AU"/>
            <w14:ligatures w14:val="standardContextual"/>
          </w:rPr>
          <w:tab/>
        </w:r>
        <w:r w:rsidRPr="008C0170">
          <w:rPr>
            <w:lang w:val="en-US"/>
          </w:rPr>
          <w:t>Victims register—young offenders</w:t>
        </w:r>
        <w:r>
          <w:tab/>
        </w:r>
        <w:r>
          <w:fldChar w:fldCharType="begin"/>
        </w:r>
        <w:r>
          <w:instrText xml:space="preserve"> PAGEREF _Toc169270462 \h </w:instrText>
        </w:r>
        <w:r>
          <w:fldChar w:fldCharType="separate"/>
        </w:r>
        <w:r w:rsidR="00670805">
          <w:t>205</w:t>
        </w:r>
        <w:r>
          <w:fldChar w:fldCharType="end"/>
        </w:r>
      </w:hyperlink>
    </w:p>
    <w:p w14:paraId="0B6A7E55" w14:textId="1C8211C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63" w:history="1">
        <w:r w:rsidRPr="008C0170">
          <w:t>216</w:t>
        </w:r>
        <w:r>
          <w:rPr>
            <w:rFonts w:asciiTheme="minorHAnsi" w:eastAsiaTheme="minorEastAsia" w:hAnsiTheme="minorHAnsi" w:cstheme="minorBidi"/>
            <w:kern w:val="2"/>
            <w:sz w:val="22"/>
            <w:szCs w:val="22"/>
            <w:lang w:eastAsia="en-AU"/>
            <w14:ligatures w14:val="standardContextual"/>
          </w:rPr>
          <w:tab/>
        </w:r>
        <w:r w:rsidRPr="008C0170">
          <w:t>Disclosures to registered victims—offenders other than young offenders</w:t>
        </w:r>
        <w:r>
          <w:tab/>
        </w:r>
        <w:r>
          <w:fldChar w:fldCharType="begin"/>
        </w:r>
        <w:r>
          <w:instrText xml:space="preserve"> PAGEREF _Toc169270463 \h </w:instrText>
        </w:r>
        <w:r>
          <w:fldChar w:fldCharType="separate"/>
        </w:r>
        <w:r w:rsidR="00670805">
          <w:t>206</w:t>
        </w:r>
        <w:r>
          <w:fldChar w:fldCharType="end"/>
        </w:r>
      </w:hyperlink>
    </w:p>
    <w:p w14:paraId="0F7D3742" w14:textId="50B62C1B"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464" w:history="1">
        <w:r w:rsidRPr="008C0170">
          <w:t>216A</w:t>
        </w:r>
        <w:r>
          <w:rPr>
            <w:rFonts w:asciiTheme="minorHAnsi" w:eastAsiaTheme="minorEastAsia" w:hAnsiTheme="minorHAnsi" w:cstheme="minorBidi"/>
            <w:kern w:val="2"/>
            <w:sz w:val="22"/>
            <w:szCs w:val="22"/>
            <w:lang w:eastAsia="en-AU"/>
            <w14:ligatures w14:val="standardContextual"/>
          </w:rPr>
          <w:tab/>
        </w:r>
        <w:r w:rsidRPr="008C0170">
          <w:t>Disclosures to registered victims—young offenders</w:t>
        </w:r>
        <w:r>
          <w:tab/>
        </w:r>
        <w:r>
          <w:fldChar w:fldCharType="begin"/>
        </w:r>
        <w:r>
          <w:instrText xml:space="preserve"> PAGEREF _Toc169270464 \h </w:instrText>
        </w:r>
        <w:r>
          <w:fldChar w:fldCharType="separate"/>
        </w:r>
        <w:r w:rsidR="00670805">
          <w:t>207</w:t>
        </w:r>
        <w:r>
          <w:fldChar w:fldCharType="end"/>
        </w:r>
      </w:hyperlink>
    </w:p>
    <w:p w14:paraId="51BD912E" w14:textId="77283521"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465" w:history="1">
        <w:r w:rsidR="009E056A" w:rsidRPr="008C0170">
          <w:t>Chapter 11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prisoners</w:t>
        </w:r>
        <w:r w:rsidR="009E056A" w:rsidRPr="009E056A">
          <w:rPr>
            <w:vanish/>
          </w:rPr>
          <w:tab/>
        </w:r>
        <w:r w:rsidR="009E056A" w:rsidRPr="009E056A">
          <w:rPr>
            <w:vanish/>
          </w:rPr>
          <w:fldChar w:fldCharType="begin"/>
        </w:r>
        <w:r w:rsidR="009E056A" w:rsidRPr="009E056A">
          <w:rPr>
            <w:vanish/>
          </w:rPr>
          <w:instrText xml:space="preserve"> PAGEREF _Toc169270465 \h </w:instrText>
        </w:r>
        <w:r w:rsidR="009E056A" w:rsidRPr="009E056A">
          <w:rPr>
            <w:vanish/>
          </w:rPr>
        </w:r>
        <w:r w:rsidR="009E056A" w:rsidRPr="009E056A">
          <w:rPr>
            <w:vanish/>
          </w:rPr>
          <w:fldChar w:fldCharType="separate"/>
        </w:r>
        <w:r w:rsidR="00670805">
          <w:rPr>
            <w:vanish/>
          </w:rPr>
          <w:t>209</w:t>
        </w:r>
        <w:r w:rsidR="009E056A" w:rsidRPr="009E056A">
          <w:rPr>
            <w:vanish/>
          </w:rPr>
          <w:fldChar w:fldCharType="end"/>
        </w:r>
      </w:hyperlink>
    </w:p>
    <w:p w14:paraId="70776002" w14:textId="1E0B67B3"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466" w:history="1">
        <w:r w:rsidR="009E056A" w:rsidRPr="008C0170">
          <w:t>Part 11.1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 of prisoners</w:t>
        </w:r>
        <w:r w:rsidR="009E056A" w:rsidRPr="009E056A">
          <w:rPr>
            <w:vanish/>
          </w:rPr>
          <w:tab/>
        </w:r>
        <w:r w:rsidR="009E056A" w:rsidRPr="009E056A">
          <w:rPr>
            <w:vanish/>
          </w:rPr>
          <w:fldChar w:fldCharType="begin"/>
        </w:r>
        <w:r w:rsidR="009E056A" w:rsidRPr="009E056A">
          <w:rPr>
            <w:vanish/>
          </w:rPr>
          <w:instrText xml:space="preserve"> PAGEREF _Toc169270466 \h </w:instrText>
        </w:r>
        <w:r w:rsidR="009E056A" w:rsidRPr="009E056A">
          <w:rPr>
            <w:vanish/>
          </w:rPr>
        </w:r>
        <w:r w:rsidR="009E056A" w:rsidRPr="009E056A">
          <w:rPr>
            <w:vanish/>
          </w:rPr>
          <w:fldChar w:fldCharType="separate"/>
        </w:r>
        <w:r w:rsidR="00670805">
          <w:rPr>
            <w:vanish/>
          </w:rPr>
          <w:t>209</w:t>
        </w:r>
        <w:r w:rsidR="009E056A" w:rsidRPr="009E056A">
          <w:rPr>
            <w:vanish/>
          </w:rPr>
          <w:fldChar w:fldCharType="end"/>
        </w:r>
      </w:hyperlink>
    </w:p>
    <w:p w14:paraId="2EAB25D0" w14:textId="15DD99ED"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467" w:history="1">
        <w:r w:rsidR="009E056A" w:rsidRPr="008C0170">
          <w:t>Division 11.1.1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transfer—preliminary</w:t>
        </w:r>
        <w:r w:rsidR="009E056A" w:rsidRPr="009E056A">
          <w:rPr>
            <w:vanish/>
          </w:rPr>
          <w:tab/>
        </w:r>
        <w:r w:rsidR="009E056A" w:rsidRPr="009E056A">
          <w:rPr>
            <w:vanish/>
          </w:rPr>
          <w:fldChar w:fldCharType="begin"/>
        </w:r>
        <w:r w:rsidR="009E056A" w:rsidRPr="009E056A">
          <w:rPr>
            <w:vanish/>
          </w:rPr>
          <w:instrText xml:space="preserve"> PAGEREF _Toc169270467 \h </w:instrText>
        </w:r>
        <w:r w:rsidR="009E056A" w:rsidRPr="009E056A">
          <w:rPr>
            <w:vanish/>
          </w:rPr>
        </w:r>
        <w:r w:rsidR="009E056A" w:rsidRPr="009E056A">
          <w:rPr>
            <w:vanish/>
          </w:rPr>
          <w:fldChar w:fldCharType="separate"/>
        </w:r>
        <w:r w:rsidR="00670805">
          <w:rPr>
            <w:vanish/>
          </w:rPr>
          <w:t>209</w:t>
        </w:r>
        <w:r w:rsidR="009E056A" w:rsidRPr="009E056A">
          <w:rPr>
            <w:vanish/>
          </w:rPr>
          <w:fldChar w:fldCharType="end"/>
        </w:r>
      </w:hyperlink>
    </w:p>
    <w:p w14:paraId="76D6646A" w14:textId="6ABEFB3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68" w:history="1">
        <w:r w:rsidRPr="008C0170">
          <w:t>217</w:t>
        </w:r>
        <w:r>
          <w:rPr>
            <w:rFonts w:asciiTheme="minorHAnsi" w:eastAsiaTheme="minorEastAsia" w:hAnsiTheme="minorHAnsi" w:cstheme="minorBidi"/>
            <w:kern w:val="2"/>
            <w:sz w:val="22"/>
            <w:szCs w:val="22"/>
            <w:lang w:eastAsia="en-AU"/>
            <w14:ligatures w14:val="standardContextual"/>
          </w:rPr>
          <w:tab/>
        </w:r>
        <w:r w:rsidRPr="008C0170">
          <w:t>Definitions—pt 11.1</w:t>
        </w:r>
        <w:r>
          <w:tab/>
        </w:r>
        <w:r>
          <w:fldChar w:fldCharType="begin"/>
        </w:r>
        <w:r>
          <w:instrText xml:space="preserve"> PAGEREF _Toc169270468 \h </w:instrText>
        </w:r>
        <w:r>
          <w:fldChar w:fldCharType="separate"/>
        </w:r>
        <w:r w:rsidR="00670805">
          <w:t>209</w:t>
        </w:r>
        <w:r>
          <w:fldChar w:fldCharType="end"/>
        </w:r>
      </w:hyperlink>
    </w:p>
    <w:p w14:paraId="19D73E21" w14:textId="3A41F11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69" w:history="1">
        <w:r w:rsidRPr="008C0170">
          <w:t>218</w:t>
        </w:r>
        <w:r>
          <w:rPr>
            <w:rFonts w:asciiTheme="minorHAnsi" w:eastAsiaTheme="minorEastAsia" w:hAnsiTheme="minorHAnsi" w:cstheme="minorBidi"/>
            <w:kern w:val="2"/>
            <w:sz w:val="22"/>
            <w:szCs w:val="22"/>
            <w:lang w:eastAsia="en-AU"/>
            <w14:ligatures w14:val="standardContextual"/>
          </w:rPr>
          <w:tab/>
        </w:r>
        <w:r w:rsidRPr="008C0170">
          <w:t xml:space="preserve">Interstate transfer—meaning of </w:t>
        </w:r>
        <w:r w:rsidRPr="008C0170">
          <w:rPr>
            <w:i/>
          </w:rPr>
          <w:t>sentence of imprisonment</w:t>
        </w:r>
        <w:r w:rsidRPr="008C0170">
          <w:t xml:space="preserve"> etc</w:t>
        </w:r>
        <w:r>
          <w:tab/>
        </w:r>
        <w:r>
          <w:fldChar w:fldCharType="begin"/>
        </w:r>
        <w:r>
          <w:instrText xml:space="preserve"> PAGEREF _Toc169270469 \h </w:instrText>
        </w:r>
        <w:r>
          <w:fldChar w:fldCharType="separate"/>
        </w:r>
        <w:r w:rsidR="00670805">
          <w:t>213</w:t>
        </w:r>
        <w:r>
          <w:fldChar w:fldCharType="end"/>
        </w:r>
      </w:hyperlink>
    </w:p>
    <w:p w14:paraId="71774922" w14:textId="59830C0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0" w:history="1">
        <w:r w:rsidRPr="008C0170">
          <w:t>219</w:t>
        </w:r>
        <w:r>
          <w:rPr>
            <w:rFonts w:asciiTheme="minorHAnsi" w:eastAsiaTheme="minorEastAsia" w:hAnsiTheme="minorHAnsi" w:cstheme="minorBidi"/>
            <w:kern w:val="2"/>
            <w:sz w:val="22"/>
            <w:szCs w:val="22"/>
            <w:lang w:eastAsia="en-AU"/>
            <w14:ligatures w14:val="standardContextual"/>
          </w:rPr>
          <w:tab/>
        </w:r>
        <w:r w:rsidRPr="008C0170">
          <w:t xml:space="preserve">Interstate transfer—person </w:t>
        </w:r>
        <w:r w:rsidRPr="008C0170">
          <w:rPr>
            <w:i/>
          </w:rPr>
          <w:t>subject to</w:t>
        </w:r>
        <w:r w:rsidRPr="008C0170">
          <w:t xml:space="preserve"> sentence of imprisonment</w:t>
        </w:r>
        <w:r>
          <w:tab/>
        </w:r>
        <w:r>
          <w:fldChar w:fldCharType="begin"/>
        </w:r>
        <w:r>
          <w:instrText xml:space="preserve"> PAGEREF _Toc169270470 \h </w:instrText>
        </w:r>
        <w:r>
          <w:fldChar w:fldCharType="separate"/>
        </w:r>
        <w:r w:rsidR="00670805">
          <w:t>213</w:t>
        </w:r>
        <w:r>
          <w:fldChar w:fldCharType="end"/>
        </w:r>
      </w:hyperlink>
    </w:p>
    <w:p w14:paraId="083D92B1" w14:textId="77B1601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1" w:history="1">
        <w:r w:rsidRPr="008C0170">
          <w:t>220</w:t>
        </w:r>
        <w:r>
          <w:rPr>
            <w:rFonts w:asciiTheme="minorHAnsi" w:eastAsiaTheme="minorEastAsia" w:hAnsiTheme="minorHAnsi" w:cstheme="minorBidi"/>
            <w:kern w:val="2"/>
            <w:sz w:val="22"/>
            <w:szCs w:val="22"/>
            <w:lang w:eastAsia="en-AU"/>
            <w14:ligatures w14:val="standardContextual"/>
          </w:rPr>
          <w:tab/>
        </w:r>
        <w:r w:rsidRPr="008C0170">
          <w:t>Interstate transfer—e</w:t>
        </w:r>
        <w:r w:rsidRPr="008C0170">
          <w:rPr>
            <w:rFonts w:cs="Arial"/>
          </w:rPr>
          <w:t xml:space="preserve">ffect of warrant of commitment issued by </w:t>
        </w:r>
        <w:r w:rsidRPr="008C0170">
          <w:t>justice of the peace</w:t>
        </w:r>
        <w:r>
          <w:tab/>
        </w:r>
        <w:r>
          <w:fldChar w:fldCharType="begin"/>
        </w:r>
        <w:r>
          <w:instrText xml:space="preserve"> PAGEREF _Toc169270471 \h </w:instrText>
        </w:r>
        <w:r>
          <w:fldChar w:fldCharType="separate"/>
        </w:r>
        <w:r w:rsidR="00670805">
          <w:t>214</w:t>
        </w:r>
        <w:r>
          <w:fldChar w:fldCharType="end"/>
        </w:r>
      </w:hyperlink>
    </w:p>
    <w:p w14:paraId="3D315529" w14:textId="75A5C94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2" w:history="1">
        <w:r w:rsidRPr="008C0170">
          <w:t>221</w:t>
        </w:r>
        <w:r>
          <w:rPr>
            <w:rFonts w:asciiTheme="minorHAnsi" w:eastAsiaTheme="minorEastAsia" w:hAnsiTheme="minorHAnsi" w:cstheme="minorBidi"/>
            <w:kern w:val="2"/>
            <w:sz w:val="22"/>
            <w:szCs w:val="22"/>
            <w:lang w:eastAsia="en-AU"/>
            <w14:ligatures w14:val="standardContextual"/>
          </w:rPr>
          <w:tab/>
        </w:r>
        <w:r w:rsidRPr="008C0170">
          <w:t>Interstate transfer—corresponding courts and interstate laws</w:t>
        </w:r>
        <w:r>
          <w:tab/>
        </w:r>
        <w:r>
          <w:fldChar w:fldCharType="begin"/>
        </w:r>
        <w:r>
          <w:instrText xml:space="preserve"> PAGEREF _Toc169270472 \h </w:instrText>
        </w:r>
        <w:r>
          <w:fldChar w:fldCharType="separate"/>
        </w:r>
        <w:r w:rsidR="00670805">
          <w:t>215</w:t>
        </w:r>
        <w:r>
          <w:fldChar w:fldCharType="end"/>
        </w:r>
      </w:hyperlink>
    </w:p>
    <w:p w14:paraId="289CDCF7" w14:textId="327E7A16"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473" w:history="1">
        <w:r w:rsidR="009E056A" w:rsidRPr="008C0170">
          <w:t>Division 11.1.2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transfer—prisoner’s welfare</w:t>
        </w:r>
        <w:r w:rsidR="009E056A" w:rsidRPr="009E056A">
          <w:rPr>
            <w:vanish/>
          </w:rPr>
          <w:tab/>
        </w:r>
        <w:r w:rsidR="009E056A" w:rsidRPr="009E056A">
          <w:rPr>
            <w:vanish/>
          </w:rPr>
          <w:fldChar w:fldCharType="begin"/>
        </w:r>
        <w:r w:rsidR="009E056A" w:rsidRPr="009E056A">
          <w:rPr>
            <w:vanish/>
          </w:rPr>
          <w:instrText xml:space="preserve"> PAGEREF _Toc169270473 \h </w:instrText>
        </w:r>
        <w:r w:rsidR="009E056A" w:rsidRPr="009E056A">
          <w:rPr>
            <w:vanish/>
          </w:rPr>
        </w:r>
        <w:r w:rsidR="009E056A" w:rsidRPr="009E056A">
          <w:rPr>
            <w:vanish/>
          </w:rPr>
          <w:fldChar w:fldCharType="separate"/>
        </w:r>
        <w:r w:rsidR="00670805">
          <w:rPr>
            <w:vanish/>
          </w:rPr>
          <w:t>215</w:t>
        </w:r>
        <w:r w:rsidR="009E056A" w:rsidRPr="009E056A">
          <w:rPr>
            <w:vanish/>
          </w:rPr>
          <w:fldChar w:fldCharType="end"/>
        </w:r>
      </w:hyperlink>
    </w:p>
    <w:p w14:paraId="24D5A5C1" w14:textId="6FBFFAA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4" w:history="1">
        <w:r w:rsidRPr="008C0170">
          <w:t>222</w:t>
        </w:r>
        <w:r>
          <w:rPr>
            <w:rFonts w:asciiTheme="minorHAnsi" w:eastAsiaTheme="minorEastAsia" w:hAnsiTheme="minorHAnsi" w:cstheme="minorBidi"/>
            <w:kern w:val="2"/>
            <w:sz w:val="22"/>
            <w:szCs w:val="22"/>
            <w:lang w:eastAsia="en-AU"/>
            <w14:ligatures w14:val="standardContextual"/>
          </w:rPr>
          <w:tab/>
        </w:r>
        <w:r w:rsidRPr="008C0170">
          <w:t>Interstate transfer—requests from ACT and joint prisoners for transfer to participating state</w:t>
        </w:r>
        <w:r>
          <w:tab/>
        </w:r>
        <w:r>
          <w:fldChar w:fldCharType="begin"/>
        </w:r>
        <w:r>
          <w:instrText xml:space="preserve"> PAGEREF _Toc169270474 \h </w:instrText>
        </w:r>
        <w:r>
          <w:fldChar w:fldCharType="separate"/>
        </w:r>
        <w:r w:rsidR="00670805">
          <w:t>215</w:t>
        </w:r>
        <w:r>
          <w:fldChar w:fldCharType="end"/>
        </w:r>
      </w:hyperlink>
    </w:p>
    <w:p w14:paraId="3344B588" w14:textId="3ED7B31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5" w:history="1">
        <w:r w:rsidRPr="008C0170">
          <w:t>223</w:t>
        </w:r>
        <w:r>
          <w:rPr>
            <w:rFonts w:asciiTheme="minorHAnsi" w:eastAsiaTheme="minorEastAsia" w:hAnsiTheme="minorHAnsi" w:cstheme="minorBidi"/>
            <w:kern w:val="2"/>
            <w:sz w:val="22"/>
            <w:szCs w:val="22"/>
            <w:lang w:eastAsia="en-AU"/>
            <w14:ligatures w14:val="standardContextual"/>
          </w:rPr>
          <w:tab/>
        </w:r>
        <w:r w:rsidRPr="008C0170">
          <w:t>Interstate transfer—requests from ACT and joint prisoners for transfer to non-participating territory</w:t>
        </w:r>
        <w:r>
          <w:tab/>
        </w:r>
        <w:r>
          <w:fldChar w:fldCharType="begin"/>
        </w:r>
        <w:r>
          <w:instrText xml:space="preserve"> PAGEREF _Toc169270475 \h </w:instrText>
        </w:r>
        <w:r>
          <w:fldChar w:fldCharType="separate"/>
        </w:r>
        <w:r w:rsidR="00670805">
          <w:t>216</w:t>
        </w:r>
        <w:r>
          <w:fldChar w:fldCharType="end"/>
        </w:r>
      </w:hyperlink>
    </w:p>
    <w:p w14:paraId="6DF4E2C4" w14:textId="25FBE3E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6" w:history="1">
        <w:r w:rsidRPr="008C0170">
          <w:t>224</w:t>
        </w:r>
        <w:r>
          <w:rPr>
            <w:rFonts w:asciiTheme="minorHAnsi" w:eastAsiaTheme="minorEastAsia" w:hAnsiTheme="minorHAnsi" w:cstheme="minorBidi"/>
            <w:kern w:val="2"/>
            <w:sz w:val="22"/>
            <w:szCs w:val="22"/>
            <w:lang w:eastAsia="en-AU"/>
            <w14:ligatures w14:val="standardContextual"/>
          </w:rPr>
          <w:tab/>
        </w:r>
        <w:r w:rsidRPr="008C0170">
          <w:t>Interstate transfer—effect of div 11.1.2 orders on joint prisoners</w:t>
        </w:r>
        <w:r>
          <w:tab/>
        </w:r>
        <w:r>
          <w:fldChar w:fldCharType="begin"/>
        </w:r>
        <w:r>
          <w:instrText xml:space="preserve"> PAGEREF _Toc169270476 \h </w:instrText>
        </w:r>
        <w:r>
          <w:fldChar w:fldCharType="separate"/>
        </w:r>
        <w:r w:rsidR="00670805">
          <w:t>217</w:t>
        </w:r>
        <w:r>
          <w:fldChar w:fldCharType="end"/>
        </w:r>
      </w:hyperlink>
    </w:p>
    <w:p w14:paraId="66AC7A87" w14:textId="0C7C05A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7" w:history="1">
        <w:r w:rsidRPr="008C0170">
          <w:t>225</w:t>
        </w:r>
        <w:r>
          <w:rPr>
            <w:rFonts w:asciiTheme="minorHAnsi" w:eastAsiaTheme="minorEastAsia" w:hAnsiTheme="minorHAnsi" w:cstheme="minorBidi"/>
            <w:kern w:val="2"/>
            <w:sz w:val="22"/>
            <w:szCs w:val="22"/>
            <w:lang w:eastAsia="en-AU"/>
            <w14:ligatures w14:val="standardContextual"/>
          </w:rPr>
          <w:tab/>
        </w:r>
        <w:r w:rsidRPr="008C0170">
          <w:t>Interstate transfer—repeated requests for transfer</w:t>
        </w:r>
        <w:r>
          <w:tab/>
        </w:r>
        <w:r>
          <w:fldChar w:fldCharType="begin"/>
        </w:r>
        <w:r>
          <w:instrText xml:space="preserve"> PAGEREF _Toc169270477 \h </w:instrText>
        </w:r>
        <w:r>
          <w:fldChar w:fldCharType="separate"/>
        </w:r>
        <w:r w:rsidR="00670805">
          <w:t>218</w:t>
        </w:r>
        <w:r>
          <w:fldChar w:fldCharType="end"/>
        </w:r>
      </w:hyperlink>
    </w:p>
    <w:p w14:paraId="01E57AAB" w14:textId="7CF6943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8" w:history="1">
        <w:r w:rsidRPr="008C0170">
          <w:t>226</w:t>
        </w:r>
        <w:r>
          <w:rPr>
            <w:rFonts w:asciiTheme="minorHAnsi" w:eastAsiaTheme="minorEastAsia" w:hAnsiTheme="minorHAnsi" w:cstheme="minorBidi"/>
            <w:kern w:val="2"/>
            <w:sz w:val="22"/>
            <w:szCs w:val="22"/>
            <w:lang w:eastAsia="en-AU"/>
            <w14:ligatures w14:val="standardContextual"/>
          </w:rPr>
          <w:tab/>
        </w:r>
        <w:r w:rsidRPr="008C0170">
          <w:t>Interstate transfer—receipt of request for transfer to ACT</w:t>
        </w:r>
        <w:r>
          <w:tab/>
        </w:r>
        <w:r>
          <w:fldChar w:fldCharType="begin"/>
        </w:r>
        <w:r>
          <w:instrText xml:space="preserve"> PAGEREF _Toc169270478 \h </w:instrText>
        </w:r>
        <w:r>
          <w:fldChar w:fldCharType="separate"/>
        </w:r>
        <w:r w:rsidR="00670805">
          <w:t>218</w:t>
        </w:r>
        <w:r>
          <w:fldChar w:fldCharType="end"/>
        </w:r>
      </w:hyperlink>
    </w:p>
    <w:p w14:paraId="5B9F9BA1" w14:textId="4C0F111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9" w:history="1">
        <w:r w:rsidRPr="008C0170">
          <w:t>227</w:t>
        </w:r>
        <w:r>
          <w:rPr>
            <w:rFonts w:asciiTheme="minorHAnsi" w:eastAsiaTheme="minorEastAsia" w:hAnsiTheme="minorHAnsi" w:cstheme="minorBidi"/>
            <w:kern w:val="2"/>
            <w:sz w:val="22"/>
            <w:szCs w:val="22"/>
            <w:lang w:eastAsia="en-AU"/>
            <w14:ligatures w14:val="standardContextual"/>
          </w:rPr>
          <w:tab/>
        </w:r>
        <w:r w:rsidRPr="008C0170">
          <w:t>Interstate transfer—reports</w:t>
        </w:r>
        <w:r>
          <w:tab/>
        </w:r>
        <w:r>
          <w:fldChar w:fldCharType="begin"/>
        </w:r>
        <w:r>
          <w:instrText xml:space="preserve"> PAGEREF _Toc169270479 \h </w:instrText>
        </w:r>
        <w:r>
          <w:fldChar w:fldCharType="separate"/>
        </w:r>
        <w:r w:rsidR="00670805">
          <w:t>219</w:t>
        </w:r>
        <w:r>
          <w:fldChar w:fldCharType="end"/>
        </w:r>
      </w:hyperlink>
    </w:p>
    <w:p w14:paraId="15226176" w14:textId="455B7C62"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480" w:history="1">
        <w:r w:rsidR="009E056A" w:rsidRPr="008C0170">
          <w:t>Division 11.1.3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transfer—trials and sentences</w:t>
        </w:r>
        <w:r w:rsidR="009E056A" w:rsidRPr="009E056A">
          <w:rPr>
            <w:vanish/>
          </w:rPr>
          <w:tab/>
        </w:r>
        <w:r w:rsidR="009E056A" w:rsidRPr="009E056A">
          <w:rPr>
            <w:vanish/>
          </w:rPr>
          <w:fldChar w:fldCharType="begin"/>
        </w:r>
        <w:r w:rsidR="009E056A" w:rsidRPr="009E056A">
          <w:rPr>
            <w:vanish/>
          </w:rPr>
          <w:instrText xml:space="preserve"> PAGEREF _Toc169270480 \h </w:instrText>
        </w:r>
        <w:r w:rsidR="009E056A" w:rsidRPr="009E056A">
          <w:rPr>
            <w:vanish/>
          </w:rPr>
        </w:r>
        <w:r w:rsidR="009E056A" w:rsidRPr="009E056A">
          <w:rPr>
            <w:vanish/>
          </w:rPr>
          <w:fldChar w:fldCharType="separate"/>
        </w:r>
        <w:r w:rsidR="00670805">
          <w:rPr>
            <w:vanish/>
          </w:rPr>
          <w:t>219</w:t>
        </w:r>
        <w:r w:rsidR="009E056A" w:rsidRPr="009E056A">
          <w:rPr>
            <w:vanish/>
          </w:rPr>
          <w:fldChar w:fldCharType="end"/>
        </w:r>
      </w:hyperlink>
    </w:p>
    <w:p w14:paraId="63019A8C" w14:textId="4413BC9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1" w:history="1">
        <w:r w:rsidRPr="008C0170">
          <w:t>228</w:t>
        </w:r>
        <w:r>
          <w:rPr>
            <w:rFonts w:asciiTheme="minorHAnsi" w:eastAsiaTheme="minorEastAsia" w:hAnsiTheme="minorHAnsi" w:cstheme="minorBidi"/>
            <w:kern w:val="2"/>
            <w:sz w:val="22"/>
            <w:szCs w:val="22"/>
            <w:lang w:eastAsia="en-AU"/>
            <w14:ligatures w14:val="standardContextual"/>
          </w:rPr>
          <w:tab/>
        </w:r>
        <w:r w:rsidRPr="008C0170">
          <w:t>Interstate transfer—request for transfer to participating state</w:t>
        </w:r>
        <w:r>
          <w:tab/>
        </w:r>
        <w:r>
          <w:fldChar w:fldCharType="begin"/>
        </w:r>
        <w:r>
          <w:instrText xml:space="preserve"> PAGEREF _Toc169270481 \h </w:instrText>
        </w:r>
        <w:r>
          <w:fldChar w:fldCharType="separate"/>
        </w:r>
        <w:r w:rsidR="00670805">
          <w:t>219</w:t>
        </w:r>
        <w:r>
          <w:fldChar w:fldCharType="end"/>
        </w:r>
      </w:hyperlink>
    </w:p>
    <w:p w14:paraId="4F92CCEB" w14:textId="3F6F3D7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2" w:history="1">
        <w:r w:rsidRPr="008C0170">
          <w:t>229</w:t>
        </w:r>
        <w:r>
          <w:rPr>
            <w:rFonts w:asciiTheme="minorHAnsi" w:eastAsiaTheme="minorEastAsia" w:hAnsiTheme="minorHAnsi" w:cstheme="minorBidi"/>
            <w:kern w:val="2"/>
            <w:sz w:val="22"/>
            <w:szCs w:val="22"/>
            <w:lang w:eastAsia="en-AU"/>
            <w14:ligatures w14:val="standardContextual"/>
          </w:rPr>
          <w:tab/>
        </w:r>
        <w:r w:rsidRPr="008C0170">
          <w:t>Interstate transfer—necessary consents</w:t>
        </w:r>
        <w:r>
          <w:tab/>
        </w:r>
        <w:r>
          <w:fldChar w:fldCharType="begin"/>
        </w:r>
        <w:r>
          <w:instrText xml:space="preserve"> PAGEREF _Toc169270482 \h </w:instrText>
        </w:r>
        <w:r>
          <w:fldChar w:fldCharType="separate"/>
        </w:r>
        <w:r w:rsidR="00670805">
          <w:t>221</w:t>
        </w:r>
        <w:r>
          <w:fldChar w:fldCharType="end"/>
        </w:r>
      </w:hyperlink>
    </w:p>
    <w:p w14:paraId="4DCC27F7" w14:textId="7858594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3" w:history="1">
        <w:r w:rsidRPr="008C0170">
          <w:t>230</w:t>
        </w:r>
        <w:r>
          <w:rPr>
            <w:rFonts w:asciiTheme="minorHAnsi" w:eastAsiaTheme="minorEastAsia" w:hAnsiTheme="minorHAnsi" w:cstheme="minorBidi"/>
            <w:kern w:val="2"/>
            <w:sz w:val="22"/>
            <w:szCs w:val="22"/>
            <w:lang w:eastAsia="en-AU"/>
            <w14:ligatures w14:val="standardContextual"/>
          </w:rPr>
          <w:tab/>
        </w:r>
        <w:r w:rsidRPr="008C0170">
          <w:t>Interstate transfer—order for prisoner to be brought before Magistrates Court</w:t>
        </w:r>
        <w:r>
          <w:tab/>
        </w:r>
        <w:r>
          <w:fldChar w:fldCharType="begin"/>
        </w:r>
        <w:r>
          <w:instrText xml:space="preserve"> PAGEREF _Toc169270483 \h </w:instrText>
        </w:r>
        <w:r>
          <w:fldChar w:fldCharType="separate"/>
        </w:r>
        <w:r w:rsidR="00670805">
          <w:t>221</w:t>
        </w:r>
        <w:r>
          <w:fldChar w:fldCharType="end"/>
        </w:r>
      </w:hyperlink>
    </w:p>
    <w:p w14:paraId="2C260B58" w14:textId="4A0314C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4" w:history="1">
        <w:r w:rsidRPr="008C0170">
          <w:t>231</w:t>
        </w:r>
        <w:r>
          <w:rPr>
            <w:rFonts w:asciiTheme="minorHAnsi" w:eastAsiaTheme="minorEastAsia" w:hAnsiTheme="minorHAnsi" w:cstheme="minorBidi"/>
            <w:kern w:val="2"/>
            <w:sz w:val="22"/>
            <w:szCs w:val="22"/>
            <w:lang w:eastAsia="en-AU"/>
            <w14:ligatures w14:val="standardContextual"/>
          </w:rPr>
          <w:tab/>
        </w:r>
        <w:r w:rsidRPr="008C0170">
          <w:t>Interstate transfer—order of transfer</w:t>
        </w:r>
        <w:r>
          <w:tab/>
        </w:r>
        <w:r>
          <w:fldChar w:fldCharType="begin"/>
        </w:r>
        <w:r>
          <w:instrText xml:space="preserve"> PAGEREF _Toc169270484 \h </w:instrText>
        </w:r>
        <w:r>
          <w:fldChar w:fldCharType="separate"/>
        </w:r>
        <w:r w:rsidR="00670805">
          <w:t>222</w:t>
        </w:r>
        <w:r>
          <w:fldChar w:fldCharType="end"/>
        </w:r>
      </w:hyperlink>
    </w:p>
    <w:p w14:paraId="4A8DF5ED" w14:textId="17CC4A7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5" w:history="1">
        <w:r w:rsidRPr="008C0170">
          <w:t>232</w:t>
        </w:r>
        <w:r>
          <w:rPr>
            <w:rFonts w:asciiTheme="minorHAnsi" w:eastAsiaTheme="minorEastAsia" w:hAnsiTheme="minorHAnsi" w:cstheme="minorBidi"/>
            <w:kern w:val="2"/>
            <w:sz w:val="22"/>
            <w:szCs w:val="22"/>
            <w:lang w:eastAsia="en-AU"/>
            <w14:ligatures w14:val="standardContextual"/>
          </w:rPr>
          <w:tab/>
        </w:r>
        <w:r w:rsidRPr="008C0170">
          <w:t>Interstate transfer—review of Magistrates Court decision</w:t>
        </w:r>
        <w:r>
          <w:tab/>
        </w:r>
        <w:r>
          <w:fldChar w:fldCharType="begin"/>
        </w:r>
        <w:r>
          <w:instrText xml:space="preserve"> PAGEREF _Toc169270485 \h </w:instrText>
        </w:r>
        <w:r>
          <w:fldChar w:fldCharType="separate"/>
        </w:r>
        <w:r w:rsidR="00670805">
          <w:t>222</w:t>
        </w:r>
        <w:r>
          <w:fldChar w:fldCharType="end"/>
        </w:r>
      </w:hyperlink>
    </w:p>
    <w:p w14:paraId="43205F76" w14:textId="5383B93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6" w:history="1">
        <w:r w:rsidRPr="008C0170">
          <w:t>233</w:t>
        </w:r>
        <w:r>
          <w:rPr>
            <w:rFonts w:asciiTheme="minorHAnsi" w:eastAsiaTheme="minorEastAsia" w:hAnsiTheme="minorHAnsi" w:cstheme="minorBidi"/>
            <w:kern w:val="2"/>
            <w:sz w:val="22"/>
            <w:szCs w:val="22"/>
            <w:lang w:eastAsia="en-AU"/>
            <w14:ligatures w14:val="standardContextual"/>
          </w:rPr>
          <w:tab/>
        </w:r>
        <w:r w:rsidRPr="008C0170">
          <w:t>Interstate transfer—effect of div 11.1.3 orders on joint prisoners</w:t>
        </w:r>
        <w:r>
          <w:tab/>
        </w:r>
        <w:r>
          <w:fldChar w:fldCharType="begin"/>
        </w:r>
        <w:r>
          <w:instrText xml:space="preserve"> PAGEREF _Toc169270486 \h </w:instrText>
        </w:r>
        <w:r>
          <w:fldChar w:fldCharType="separate"/>
        </w:r>
        <w:r w:rsidR="00670805">
          <w:t>223</w:t>
        </w:r>
        <w:r>
          <w:fldChar w:fldCharType="end"/>
        </w:r>
      </w:hyperlink>
    </w:p>
    <w:p w14:paraId="4BFB0DF4" w14:textId="0E6AFCB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7" w:history="1">
        <w:r w:rsidRPr="008C0170">
          <w:t>234</w:t>
        </w:r>
        <w:r>
          <w:rPr>
            <w:rFonts w:asciiTheme="minorHAnsi" w:eastAsiaTheme="minorEastAsia" w:hAnsiTheme="minorHAnsi" w:cstheme="minorBidi"/>
            <w:kern w:val="2"/>
            <w:sz w:val="22"/>
            <w:szCs w:val="22"/>
            <w:lang w:eastAsia="en-AU"/>
            <w14:ligatures w14:val="standardContextual"/>
          </w:rPr>
          <w:tab/>
        </w:r>
        <w:r w:rsidRPr="008C0170">
          <w:t>Interstate transfer—execution of orders for prisoners to be brought before courts</w:t>
        </w:r>
        <w:r>
          <w:tab/>
        </w:r>
        <w:r>
          <w:fldChar w:fldCharType="begin"/>
        </w:r>
        <w:r>
          <w:instrText xml:space="preserve"> PAGEREF _Toc169270487 \h </w:instrText>
        </w:r>
        <w:r>
          <w:fldChar w:fldCharType="separate"/>
        </w:r>
        <w:r w:rsidR="00670805">
          <w:t>224</w:t>
        </w:r>
        <w:r>
          <w:fldChar w:fldCharType="end"/>
        </w:r>
      </w:hyperlink>
    </w:p>
    <w:p w14:paraId="79532C8B" w14:textId="40A5449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8" w:history="1">
        <w:r w:rsidRPr="008C0170">
          <w:t>235</w:t>
        </w:r>
        <w:r>
          <w:rPr>
            <w:rFonts w:asciiTheme="minorHAnsi" w:eastAsiaTheme="minorEastAsia" w:hAnsiTheme="minorHAnsi" w:cstheme="minorBidi"/>
            <w:kern w:val="2"/>
            <w:sz w:val="22"/>
            <w:szCs w:val="22"/>
            <w:lang w:eastAsia="en-AU"/>
            <w14:ligatures w14:val="standardContextual"/>
          </w:rPr>
          <w:tab/>
        </w:r>
        <w:r w:rsidRPr="008C0170">
          <w:t>Interstate transfer—request by Attorney-General for transfer of imprisoned person to ACT</w:t>
        </w:r>
        <w:r>
          <w:tab/>
        </w:r>
        <w:r>
          <w:fldChar w:fldCharType="begin"/>
        </w:r>
        <w:r>
          <w:instrText xml:space="preserve"> PAGEREF _Toc169270488 \h </w:instrText>
        </w:r>
        <w:r>
          <w:fldChar w:fldCharType="separate"/>
        </w:r>
        <w:r w:rsidR="00670805">
          <w:t>224</w:t>
        </w:r>
        <w:r>
          <w:fldChar w:fldCharType="end"/>
        </w:r>
      </w:hyperlink>
    </w:p>
    <w:p w14:paraId="06E0C7B6" w14:textId="15715D4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9" w:history="1">
        <w:r w:rsidRPr="008C0170">
          <w:t>236</w:t>
        </w:r>
        <w:r>
          <w:rPr>
            <w:rFonts w:asciiTheme="minorHAnsi" w:eastAsiaTheme="minorEastAsia" w:hAnsiTheme="minorHAnsi" w:cstheme="minorBidi"/>
            <w:kern w:val="2"/>
            <w:sz w:val="22"/>
            <w:szCs w:val="22"/>
            <w:lang w:eastAsia="en-AU"/>
            <w14:ligatures w14:val="standardContextual"/>
          </w:rPr>
          <w:tab/>
        </w:r>
        <w:r w:rsidRPr="008C0170">
          <w:t>Interstate transfer—request by imprisoned person for transfer to ACT</w:t>
        </w:r>
        <w:r>
          <w:tab/>
        </w:r>
        <w:r>
          <w:fldChar w:fldCharType="begin"/>
        </w:r>
        <w:r>
          <w:instrText xml:space="preserve"> PAGEREF _Toc169270489 \h </w:instrText>
        </w:r>
        <w:r>
          <w:fldChar w:fldCharType="separate"/>
        </w:r>
        <w:r w:rsidR="00670805">
          <w:t>224</w:t>
        </w:r>
        <w:r>
          <w:fldChar w:fldCharType="end"/>
        </w:r>
      </w:hyperlink>
    </w:p>
    <w:p w14:paraId="785A444A" w14:textId="5232800D"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490" w:history="1">
        <w:r w:rsidR="009E056A" w:rsidRPr="008C0170">
          <w:t>Division 11.1.4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transfer—return to original jurisdiction</w:t>
        </w:r>
        <w:r w:rsidR="009E056A" w:rsidRPr="009E056A">
          <w:rPr>
            <w:vanish/>
          </w:rPr>
          <w:tab/>
        </w:r>
        <w:r w:rsidR="009E056A" w:rsidRPr="009E056A">
          <w:rPr>
            <w:vanish/>
          </w:rPr>
          <w:fldChar w:fldCharType="begin"/>
        </w:r>
        <w:r w:rsidR="009E056A" w:rsidRPr="009E056A">
          <w:rPr>
            <w:vanish/>
          </w:rPr>
          <w:instrText xml:space="preserve"> PAGEREF _Toc169270490 \h </w:instrText>
        </w:r>
        <w:r w:rsidR="009E056A" w:rsidRPr="009E056A">
          <w:rPr>
            <w:vanish/>
          </w:rPr>
        </w:r>
        <w:r w:rsidR="009E056A" w:rsidRPr="009E056A">
          <w:rPr>
            <w:vanish/>
          </w:rPr>
          <w:fldChar w:fldCharType="separate"/>
        </w:r>
        <w:r w:rsidR="00670805">
          <w:rPr>
            <w:vanish/>
          </w:rPr>
          <w:t>225</w:t>
        </w:r>
        <w:r w:rsidR="009E056A" w:rsidRPr="009E056A">
          <w:rPr>
            <w:vanish/>
          </w:rPr>
          <w:fldChar w:fldCharType="end"/>
        </w:r>
      </w:hyperlink>
    </w:p>
    <w:p w14:paraId="39FACD69" w14:textId="74CAB6B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1" w:history="1">
        <w:r w:rsidRPr="008C0170">
          <w:t>237</w:t>
        </w:r>
        <w:r>
          <w:rPr>
            <w:rFonts w:asciiTheme="minorHAnsi" w:eastAsiaTheme="minorEastAsia" w:hAnsiTheme="minorHAnsi" w:cstheme="minorBidi"/>
            <w:kern w:val="2"/>
            <w:sz w:val="22"/>
            <w:szCs w:val="22"/>
            <w:lang w:eastAsia="en-AU"/>
            <w14:ligatures w14:val="standardContextual"/>
          </w:rPr>
          <w:tab/>
        </w:r>
        <w:r w:rsidRPr="008C0170">
          <w:t>Interstate transfer—return of prisoner to participating state</w:t>
        </w:r>
        <w:r>
          <w:tab/>
        </w:r>
        <w:r>
          <w:fldChar w:fldCharType="begin"/>
        </w:r>
        <w:r>
          <w:instrText xml:space="preserve"> PAGEREF _Toc169270491 \h </w:instrText>
        </w:r>
        <w:r>
          <w:fldChar w:fldCharType="separate"/>
        </w:r>
        <w:r w:rsidR="00670805">
          <w:t>225</w:t>
        </w:r>
        <w:r>
          <w:fldChar w:fldCharType="end"/>
        </w:r>
      </w:hyperlink>
    </w:p>
    <w:p w14:paraId="65A6F8CE" w14:textId="27207A1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2" w:history="1">
        <w:r w:rsidRPr="008C0170">
          <w:t>238</w:t>
        </w:r>
        <w:r>
          <w:rPr>
            <w:rFonts w:asciiTheme="minorHAnsi" w:eastAsiaTheme="minorEastAsia" w:hAnsiTheme="minorHAnsi" w:cstheme="minorBidi"/>
            <w:kern w:val="2"/>
            <w:sz w:val="22"/>
            <w:szCs w:val="22"/>
            <w:lang w:eastAsia="en-AU"/>
            <w14:ligatures w14:val="standardContextual"/>
          </w:rPr>
          <w:tab/>
        </w:r>
        <w:r w:rsidRPr="008C0170">
          <w:t>Interstate transfer—prisoner’s request to serve sentence in ACT</w:t>
        </w:r>
        <w:r>
          <w:tab/>
        </w:r>
        <w:r>
          <w:fldChar w:fldCharType="begin"/>
        </w:r>
        <w:r>
          <w:instrText xml:space="preserve"> PAGEREF _Toc169270492 \h </w:instrText>
        </w:r>
        <w:r>
          <w:fldChar w:fldCharType="separate"/>
        </w:r>
        <w:r w:rsidR="00670805">
          <w:t>227</w:t>
        </w:r>
        <w:r>
          <w:fldChar w:fldCharType="end"/>
        </w:r>
      </w:hyperlink>
    </w:p>
    <w:p w14:paraId="51A3D180" w14:textId="07F4E56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3" w:history="1">
        <w:r w:rsidRPr="008C0170">
          <w:t>239</w:t>
        </w:r>
        <w:r>
          <w:rPr>
            <w:rFonts w:asciiTheme="minorHAnsi" w:eastAsiaTheme="minorEastAsia" w:hAnsiTheme="minorHAnsi" w:cstheme="minorBidi"/>
            <w:kern w:val="2"/>
            <w:sz w:val="22"/>
            <w:szCs w:val="22"/>
            <w:lang w:eastAsia="en-AU"/>
            <w14:ligatures w14:val="standardContextual"/>
          </w:rPr>
          <w:tab/>
        </w:r>
        <w:r w:rsidRPr="008C0170">
          <w:t>Interstate transfer—effect of div 11.1.4 orders on joint prisoners</w:t>
        </w:r>
        <w:r>
          <w:tab/>
        </w:r>
        <w:r>
          <w:fldChar w:fldCharType="begin"/>
        </w:r>
        <w:r>
          <w:instrText xml:space="preserve"> PAGEREF _Toc169270493 \h </w:instrText>
        </w:r>
        <w:r>
          <w:fldChar w:fldCharType="separate"/>
        </w:r>
        <w:r w:rsidR="00670805">
          <w:t>228</w:t>
        </w:r>
        <w:r>
          <w:fldChar w:fldCharType="end"/>
        </w:r>
      </w:hyperlink>
    </w:p>
    <w:p w14:paraId="14A8ED1A" w14:textId="17C4A038"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494" w:history="1">
        <w:r w:rsidR="009E056A" w:rsidRPr="008C0170">
          <w:t>Division 11.1.5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transfer—operation of transfer orders</w:t>
        </w:r>
        <w:r w:rsidR="009E056A" w:rsidRPr="009E056A">
          <w:rPr>
            <w:vanish/>
          </w:rPr>
          <w:tab/>
        </w:r>
        <w:r w:rsidR="009E056A" w:rsidRPr="009E056A">
          <w:rPr>
            <w:vanish/>
          </w:rPr>
          <w:fldChar w:fldCharType="begin"/>
        </w:r>
        <w:r w:rsidR="009E056A" w:rsidRPr="009E056A">
          <w:rPr>
            <w:vanish/>
          </w:rPr>
          <w:instrText xml:space="preserve"> PAGEREF _Toc169270494 \h </w:instrText>
        </w:r>
        <w:r w:rsidR="009E056A" w:rsidRPr="009E056A">
          <w:rPr>
            <w:vanish/>
          </w:rPr>
        </w:r>
        <w:r w:rsidR="009E056A" w:rsidRPr="009E056A">
          <w:rPr>
            <w:vanish/>
          </w:rPr>
          <w:fldChar w:fldCharType="separate"/>
        </w:r>
        <w:r w:rsidR="00670805">
          <w:rPr>
            <w:vanish/>
          </w:rPr>
          <w:t>229</w:t>
        </w:r>
        <w:r w:rsidR="009E056A" w:rsidRPr="009E056A">
          <w:rPr>
            <w:vanish/>
          </w:rPr>
          <w:fldChar w:fldCharType="end"/>
        </w:r>
      </w:hyperlink>
    </w:p>
    <w:p w14:paraId="2F9CAA81" w14:textId="7C5D3C6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5" w:history="1">
        <w:r w:rsidRPr="008C0170">
          <w:t>240</w:t>
        </w:r>
        <w:r>
          <w:rPr>
            <w:rFonts w:asciiTheme="minorHAnsi" w:eastAsiaTheme="minorEastAsia" w:hAnsiTheme="minorHAnsi" w:cstheme="minorBidi"/>
            <w:kern w:val="2"/>
            <w:sz w:val="22"/>
            <w:szCs w:val="22"/>
            <w:lang w:eastAsia="en-AU"/>
            <w14:ligatures w14:val="standardContextual"/>
          </w:rPr>
          <w:tab/>
        </w:r>
        <w:r w:rsidRPr="008C0170">
          <w:t>Interstate transfer—transfer in custody of escort</w:t>
        </w:r>
        <w:r>
          <w:tab/>
        </w:r>
        <w:r>
          <w:fldChar w:fldCharType="begin"/>
        </w:r>
        <w:r>
          <w:instrText xml:space="preserve"> PAGEREF _Toc169270495 \h </w:instrText>
        </w:r>
        <w:r>
          <w:fldChar w:fldCharType="separate"/>
        </w:r>
        <w:r w:rsidR="00670805">
          <w:t>229</w:t>
        </w:r>
        <w:r>
          <w:fldChar w:fldCharType="end"/>
        </w:r>
      </w:hyperlink>
    </w:p>
    <w:p w14:paraId="2845E936" w14:textId="2096F57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6" w:history="1">
        <w:r w:rsidRPr="008C0170">
          <w:t>241</w:t>
        </w:r>
        <w:r>
          <w:rPr>
            <w:rFonts w:asciiTheme="minorHAnsi" w:eastAsiaTheme="minorEastAsia" w:hAnsiTheme="minorHAnsi" w:cstheme="minorBidi"/>
            <w:kern w:val="2"/>
            <w:sz w:val="22"/>
            <w:szCs w:val="22"/>
            <w:lang w:eastAsia="en-AU"/>
            <w14:ligatures w14:val="standardContextual"/>
          </w:rPr>
          <w:tab/>
        </w:r>
        <w:r w:rsidRPr="008C0170">
          <w:t>Interstate transfer—transfer of sentence with prisoner</w:t>
        </w:r>
        <w:r>
          <w:tab/>
        </w:r>
        <w:r>
          <w:fldChar w:fldCharType="begin"/>
        </w:r>
        <w:r>
          <w:instrText xml:space="preserve"> PAGEREF _Toc169270496 \h </w:instrText>
        </w:r>
        <w:r>
          <w:fldChar w:fldCharType="separate"/>
        </w:r>
        <w:r w:rsidR="00670805">
          <w:t>230</w:t>
        </w:r>
        <w:r>
          <w:fldChar w:fldCharType="end"/>
        </w:r>
      </w:hyperlink>
    </w:p>
    <w:p w14:paraId="1D1087FF" w14:textId="41725C6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7" w:history="1">
        <w:r w:rsidRPr="008C0170">
          <w:t>242</w:t>
        </w:r>
        <w:r>
          <w:rPr>
            <w:rFonts w:asciiTheme="minorHAnsi" w:eastAsiaTheme="minorEastAsia" w:hAnsiTheme="minorHAnsi" w:cstheme="minorBidi"/>
            <w:kern w:val="2"/>
            <w:sz w:val="22"/>
            <w:szCs w:val="22"/>
            <w:lang w:eastAsia="en-AU"/>
            <w14:ligatures w14:val="standardContextual"/>
          </w:rPr>
          <w:tab/>
        </w:r>
        <w:r w:rsidRPr="008C0170">
          <w:t>Interstate transfer—information sent to participating state</w:t>
        </w:r>
        <w:r>
          <w:tab/>
        </w:r>
        <w:r>
          <w:fldChar w:fldCharType="begin"/>
        </w:r>
        <w:r>
          <w:instrText xml:space="preserve"> PAGEREF _Toc169270497 \h </w:instrText>
        </w:r>
        <w:r>
          <w:fldChar w:fldCharType="separate"/>
        </w:r>
        <w:r w:rsidR="00670805">
          <w:t>230</w:t>
        </w:r>
        <w:r>
          <w:fldChar w:fldCharType="end"/>
        </w:r>
      </w:hyperlink>
    </w:p>
    <w:p w14:paraId="1E3E1123" w14:textId="11FAD18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8" w:history="1">
        <w:r w:rsidRPr="008C0170">
          <w:t>243</w:t>
        </w:r>
        <w:r>
          <w:rPr>
            <w:rFonts w:asciiTheme="minorHAnsi" w:eastAsiaTheme="minorEastAsia" w:hAnsiTheme="minorHAnsi" w:cstheme="minorBidi"/>
            <w:kern w:val="2"/>
            <w:sz w:val="22"/>
            <w:szCs w:val="22"/>
            <w:lang w:eastAsia="en-AU"/>
            <w14:ligatures w14:val="standardContextual"/>
          </w:rPr>
          <w:tab/>
        </w:r>
        <w:r w:rsidRPr="008C0170">
          <w:t>Interstate transfer—translated sentences</w:t>
        </w:r>
        <w:r>
          <w:tab/>
        </w:r>
        <w:r>
          <w:fldChar w:fldCharType="begin"/>
        </w:r>
        <w:r>
          <w:instrText xml:space="preserve"> PAGEREF _Toc169270498 \h </w:instrText>
        </w:r>
        <w:r>
          <w:fldChar w:fldCharType="separate"/>
        </w:r>
        <w:r w:rsidR="00670805">
          <w:t>231</w:t>
        </w:r>
        <w:r>
          <w:fldChar w:fldCharType="end"/>
        </w:r>
      </w:hyperlink>
    </w:p>
    <w:p w14:paraId="4E243AD7" w14:textId="2D635D9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9" w:history="1">
        <w:r w:rsidRPr="008C0170">
          <w:t>244</w:t>
        </w:r>
        <w:r>
          <w:rPr>
            <w:rFonts w:asciiTheme="minorHAnsi" w:eastAsiaTheme="minorEastAsia" w:hAnsiTheme="minorHAnsi" w:cstheme="minorBidi"/>
            <w:kern w:val="2"/>
            <w:sz w:val="22"/>
            <w:szCs w:val="22"/>
            <w:lang w:eastAsia="en-AU"/>
            <w14:ligatures w14:val="standardContextual"/>
          </w:rPr>
          <w:tab/>
        </w:r>
        <w:r w:rsidRPr="008C0170">
          <w:t>Interstate transfer—operation of translated sentences generally</w:t>
        </w:r>
        <w:r>
          <w:tab/>
        </w:r>
        <w:r>
          <w:fldChar w:fldCharType="begin"/>
        </w:r>
        <w:r>
          <w:instrText xml:space="preserve"> PAGEREF _Toc169270499 \h </w:instrText>
        </w:r>
        <w:r>
          <w:fldChar w:fldCharType="separate"/>
        </w:r>
        <w:r w:rsidR="00670805">
          <w:t>232</w:t>
        </w:r>
        <w:r>
          <w:fldChar w:fldCharType="end"/>
        </w:r>
      </w:hyperlink>
    </w:p>
    <w:p w14:paraId="5EF21CC0" w14:textId="2AB9CE2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0" w:history="1">
        <w:r w:rsidRPr="008C0170">
          <w:t>245</w:t>
        </w:r>
        <w:r>
          <w:rPr>
            <w:rFonts w:asciiTheme="minorHAnsi" w:eastAsiaTheme="minorEastAsia" w:hAnsiTheme="minorHAnsi" w:cstheme="minorBidi"/>
            <w:kern w:val="2"/>
            <w:sz w:val="22"/>
            <w:szCs w:val="22"/>
            <w:lang w:eastAsia="en-AU"/>
            <w14:ligatures w14:val="standardContextual"/>
          </w:rPr>
          <w:tab/>
        </w:r>
        <w:r w:rsidRPr="008C0170">
          <w:t>Interstate transfer—indeterminate translated sentences</w:t>
        </w:r>
        <w:r>
          <w:tab/>
        </w:r>
        <w:r>
          <w:fldChar w:fldCharType="begin"/>
        </w:r>
        <w:r>
          <w:instrText xml:space="preserve"> PAGEREF _Toc169270500 \h </w:instrText>
        </w:r>
        <w:r>
          <w:fldChar w:fldCharType="separate"/>
        </w:r>
        <w:r w:rsidR="00670805">
          <w:t>233</w:t>
        </w:r>
        <w:r>
          <w:fldChar w:fldCharType="end"/>
        </w:r>
      </w:hyperlink>
    </w:p>
    <w:p w14:paraId="0945D901" w14:textId="1BD98C9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1" w:history="1">
        <w:r w:rsidRPr="008C0170">
          <w:t>246</w:t>
        </w:r>
        <w:r>
          <w:rPr>
            <w:rFonts w:asciiTheme="minorHAnsi" w:eastAsiaTheme="minorEastAsia" w:hAnsiTheme="minorHAnsi" w:cstheme="minorBidi"/>
            <w:kern w:val="2"/>
            <w:sz w:val="22"/>
            <w:szCs w:val="22"/>
            <w:lang w:eastAsia="en-AU"/>
            <w14:ligatures w14:val="standardContextual"/>
          </w:rPr>
          <w:tab/>
        </w:r>
        <w:r w:rsidRPr="008C0170">
          <w:t>Interstate transfer—effect of translated sentences before transfer to ACT</w:t>
        </w:r>
        <w:r>
          <w:tab/>
        </w:r>
        <w:r>
          <w:fldChar w:fldCharType="begin"/>
        </w:r>
        <w:r>
          <w:instrText xml:space="preserve"> PAGEREF _Toc169270501 \h </w:instrText>
        </w:r>
        <w:r>
          <w:fldChar w:fldCharType="separate"/>
        </w:r>
        <w:r w:rsidR="00670805">
          <w:t>233</w:t>
        </w:r>
        <w:r>
          <w:fldChar w:fldCharType="end"/>
        </w:r>
      </w:hyperlink>
    </w:p>
    <w:p w14:paraId="57A2BA60" w14:textId="502071B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2" w:history="1">
        <w:r w:rsidRPr="008C0170">
          <w:t>247</w:t>
        </w:r>
        <w:r>
          <w:rPr>
            <w:rFonts w:asciiTheme="minorHAnsi" w:eastAsiaTheme="minorEastAsia" w:hAnsiTheme="minorHAnsi" w:cstheme="minorBidi"/>
            <w:kern w:val="2"/>
            <w:sz w:val="22"/>
            <w:szCs w:val="22"/>
            <w:lang w:eastAsia="en-AU"/>
            <w14:ligatures w14:val="standardContextual"/>
          </w:rPr>
          <w:tab/>
        </w:r>
        <w:r w:rsidRPr="008C0170">
          <w:t>Interstate transfer—default imprisonment for translated sentences</w:t>
        </w:r>
        <w:r>
          <w:tab/>
        </w:r>
        <w:r>
          <w:fldChar w:fldCharType="begin"/>
        </w:r>
        <w:r>
          <w:instrText xml:space="preserve"> PAGEREF _Toc169270502 \h </w:instrText>
        </w:r>
        <w:r>
          <w:fldChar w:fldCharType="separate"/>
        </w:r>
        <w:r w:rsidR="00670805">
          <w:t>234</w:t>
        </w:r>
        <w:r>
          <w:fldChar w:fldCharType="end"/>
        </w:r>
      </w:hyperlink>
    </w:p>
    <w:p w14:paraId="18D4EBDD" w14:textId="0EFC4C68"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503" w:history="1">
        <w:r w:rsidR="009E056A" w:rsidRPr="008C0170">
          <w:t>Division 11.1.6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transfer—other provisions</w:t>
        </w:r>
        <w:r w:rsidR="009E056A" w:rsidRPr="009E056A">
          <w:rPr>
            <w:vanish/>
          </w:rPr>
          <w:tab/>
        </w:r>
        <w:r w:rsidR="009E056A" w:rsidRPr="009E056A">
          <w:rPr>
            <w:vanish/>
          </w:rPr>
          <w:fldChar w:fldCharType="begin"/>
        </w:r>
        <w:r w:rsidR="009E056A" w:rsidRPr="009E056A">
          <w:rPr>
            <w:vanish/>
          </w:rPr>
          <w:instrText xml:space="preserve"> PAGEREF _Toc169270503 \h </w:instrText>
        </w:r>
        <w:r w:rsidR="009E056A" w:rsidRPr="009E056A">
          <w:rPr>
            <w:vanish/>
          </w:rPr>
        </w:r>
        <w:r w:rsidR="009E056A" w:rsidRPr="009E056A">
          <w:rPr>
            <w:vanish/>
          </w:rPr>
          <w:fldChar w:fldCharType="separate"/>
        </w:r>
        <w:r w:rsidR="00670805">
          <w:rPr>
            <w:vanish/>
          </w:rPr>
          <w:t>235</w:t>
        </w:r>
        <w:r w:rsidR="009E056A" w:rsidRPr="009E056A">
          <w:rPr>
            <w:vanish/>
          </w:rPr>
          <w:fldChar w:fldCharType="end"/>
        </w:r>
      </w:hyperlink>
    </w:p>
    <w:p w14:paraId="3B6941D8" w14:textId="2399BA7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4" w:history="1">
        <w:r w:rsidRPr="008C0170">
          <w:t>248</w:t>
        </w:r>
        <w:r>
          <w:rPr>
            <w:rFonts w:asciiTheme="minorHAnsi" w:eastAsiaTheme="minorEastAsia" w:hAnsiTheme="minorHAnsi" w:cstheme="minorBidi"/>
            <w:kern w:val="2"/>
            <w:sz w:val="22"/>
            <w:szCs w:val="22"/>
            <w:lang w:eastAsia="en-AU"/>
            <w14:ligatures w14:val="standardContextual"/>
          </w:rPr>
          <w:tab/>
        </w:r>
        <w:r w:rsidRPr="008C0170">
          <w:t>Interstate transfer—notification to prisoners of decisions</w:t>
        </w:r>
        <w:r>
          <w:tab/>
        </w:r>
        <w:r>
          <w:fldChar w:fldCharType="begin"/>
        </w:r>
        <w:r>
          <w:instrText xml:space="preserve"> PAGEREF _Toc169270504 \h </w:instrText>
        </w:r>
        <w:r>
          <w:fldChar w:fldCharType="separate"/>
        </w:r>
        <w:r w:rsidR="00670805">
          <w:t>235</w:t>
        </w:r>
        <w:r>
          <w:fldChar w:fldCharType="end"/>
        </w:r>
      </w:hyperlink>
    </w:p>
    <w:p w14:paraId="500FDD06" w14:textId="11EDCB4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5" w:history="1">
        <w:r w:rsidRPr="008C0170">
          <w:t>249</w:t>
        </w:r>
        <w:r>
          <w:rPr>
            <w:rFonts w:asciiTheme="minorHAnsi" w:eastAsiaTheme="minorEastAsia" w:hAnsiTheme="minorHAnsi" w:cstheme="minorBidi"/>
            <w:kern w:val="2"/>
            <w:sz w:val="22"/>
            <w:szCs w:val="22"/>
            <w:lang w:eastAsia="en-AU"/>
            <w14:ligatures w14:val="standardContextual"/>
          </w:rPr>
          <w:tab/>
        </w:r>
        <w:r w:rsidRPr="008C0170">
          <w:t>Interstate transfer—lawful custody for transit through ACT</w:t>
        </w:r>
        <w:r>
          <w:tab/>
        </w:r>
        <w:r>
          <w:fldChar w:fldCharType="begin"/>
        </w:r>
        <w:r>
          <w:instrText xml:space="preserve"> PAGEREF _Toc169270505 \h </w:instrText>
        </w:r>
        <w:r>
          <w:fldChar w:fldCharType="separate"/>
        </w:r>
        <w:r w:rsidR="00670805">
          <w:t>236</w:t>
        </w:r>
        <w:r>
          <w:fldChar w:fldCharType="end"/>
        </w:r>
      </w:hyperlink>
    </w:p>
    <w:p w14:paraId="0B9F1C0E" w14:textId="289F3FF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6" w:history="1">
        <w:r w:rsidRPr="008C0170">
          <w:t>250</w:t>
        </w:r>
        <w:r>
          <w:rPr>
            <w:rFonts w:asciiTheme="minorHAnsi" w:eastAsiaTheme="minorEastAsia" w:hAnsiTheme="minorHAnsi" w:cstheme="minorBidi"/>
            <w:kern w:val="2"/>
            <w:sz w:val="22"/>
            <w:szCs w:val="22"/>
            <w:lang w:eastAsia="en-AU"/>
            <w14:ligatures w14:val="standardContextual"/>
          </w:rPr>
          <w:tab/>
        </w:r>
        <w:r w:rsidRPr="008C0170">
          <w:t>Interstate transfer—escape from custody of person being transferred</w:t>
        </w:r>
        <w:r>
          <w:tab/>
        </w:r>
        <w:r>
          <w:fldChar w:fldCharType="begin"/>
        </w:r>
        <w:r>
          <w:instrText xml:space="preserve"> PAGEREF _Toc169270506 \h </w:instrText>
        </w:r>
        <w:r>
          <w:fldChar w:fldCharType="separate"/>
        </w:r>
        <w:r w:rsidR="00670805">
          <w:t>237</w:t>
        </w:r>
        <w:r>
          <w:fldChar w:fldCharType="end"/>
        </w:r>
      </w:hyperlink>
    </w:p>
    <w:p w14:paraId="7203F5A3" w14:textId="632B94F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7" w:history="1">
        <w:r w:rsidRPr="008C0170">
          <w:t>251</w:t>
        </w:r>
        <w:r>
          <w:rPr>
            <w:rFonts w:asciiTheme="minorHAnsi" w:eastAsiaTheme="minorEastAsia" w:hAnsiTheme="minorHAnsi" w:cstheme="minorBidi"/>
            <w:kern w:val="2"/>
            <w:sz w:val="22"/>
            <w:szCs w:val="22"/>
            <w:lang w:eastAsia="en-AU"/>
            <w14:ligatures w14:val="standardContextual"/>
          </w:rPr>
          <w:tab/>
        </w:r>
        <w:r w:rsidRPr="008C0170">
          <w:t>Interstate transfer—offence for escape from custody</w:t>
        </w:r>
        <w:r>
          <w:tab/>
        </w:r>
        <w:r>
          <w:fldChar w:fldCharType="begin"/>
        </w:r>
        <w:r>
          <w:instrText xml:space="preserve"> PAGEREF _Toc169270507 \h </w:instrText>
        </w:r>
        <w:r>
          <w:fldChar w:fldCharType="separate"/>
        </w:r>
        <w:r w:rsidR="00670805">
          <w:t>238</w:t>
        </w:r>
        <w:r>
          <w:fldChar w:fldCharType="end"/>
        </w:r>
      </w:hyperlink>
    </w:p>
    <w:p w14:paraId="1CF36308" w14:textId="4D2DFC5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8" w:history="1">
        <w:r w:rsidRPr="008C0170">
          <w:t>252</w:t>
        </w:r>
        <w:r>
          <w:rPr>
            <w:rFonts w:asciiTheme="minorHAnsi" w:eastAsiaTheme="minorEastAsia" w:hAnsiTheme="minorHAnsi" w:cstheme="minorBidi"/>
            <w:kern w:val="2"/>
            <w:sz w:val="22"/>
            <w:szCs w:val="22"/>
            <w:lang w:eastAsia="en-AU"/>
            <w14:ligatures w14:val="standardContextual"/>
          </w:rPr>
          <w:tab/>
        </w:r>
        <w:r w:rsidRPr="008C0170">
          <w:t>Interstate transfer—revocation of order of transfer on escape from custody</w:t>
        </w:r>
        <w:r>
          <w:tab/>
        </w:r>
        <w:r>
          <w:fldChar w:fldCharType="begin"/>
        </w:r>
        <w:r>
          <w:instrText xml:space="preserve"> PAGEREF _Toc169270508 \h </w:instrText>
        </w:r>
        <w:r>
          <w:fldChar w:fldCharType="separate"/>
        </w:r>
        <w:r w:rsidR="00670805">
          <w:t>239</w:t>
        </w:r>
        <w:r>
          <w:fldChar w:fldCharType="end"/>
        </w:r>
      </w:hyperlink>
    </w:p>
    <w:p w14:paraId="402AE447" w14:textId="27302E2B"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509" w:history="1">
        <w:r w:rsidR="009E056A" w:rsidRPr="008C0170">
          <w:t>Part 11.2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International transfer of prisoners</w:t>
        </w:r>
        <w:r w:rsidR="009E056A" w:rsidRPr="009E056A">
          <w:rPr>
            <w:vanish/>
          </w:rPr>
          <w:tab/>
        </w:r>
        <w:r w:rsidR="009E056A" w:rsidRPr="009E056A">
          <w:rPr>
            <w:vanish/>
          </w:rPr>
          <w:fldChar w:fldCharType="begin"/>
        </w:r>
        <w:r w:rsidR="009E056A" w:rsidRPr="009E056A">
          <w:rPr>
            <w:vanish/>
          </w:rPr>
          <w:instrText xml:space="preserve"> PAGEREF _Toc169270509 \h </w:instrText>
        </w:r>
        <w:r w:rsidR="009E056A" w:rsidRPr="009E056A">
          <w:rPr>
            <w:vanish/>
          </w:rPr>
        </w:r>
        <w:r w:rsidR="009E056A" w:rsidRPr="009E056A">
          <w:rPr>
            <w:vanish/>
          </w:rPr>
          <w:fldChar w:fldCharType="separate"/>
        </w:r>
        <w:r w:rsidR="00670805">
          <w:rPr>
            <w:vanish/>
          </w:rPr>
          <w:t>240</w:t>
        </w:r>
        <w:r w:rsidR="009E056A" w:rsidRPr="009E056A">
          <w:rPr>
            <w:vanish/>
          </w:rPr>
          <w:fldChar w:fldCharType="end"/>
        </w:r>
      </w:hyperlink>
    </w:p>
    <w:p w14:paraId="48843E60" w14:textId="1982880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0" w:history="1">
        <w:r w:rsidRPr="008C0170">
          <w:t>253</w:t>
        </w:r>
        <w:r>
          <w:rPr>
            <w:rFonts w:asciiTheme="minorHAnsi" w:eastAsiaTheme="minorEastAsia" w:hAnsiTheme="minorHAnsi" w:cstheme="minorBidi"/>
            <w:kern w:val="2"/>
            <w:sz w:val="22"/>
            <w:szCs w:val="22"/>
            <w:lang w:eastAsia="en-AU"/>
            <w14:ligatures w14:val="standardContextual"/>
          </w:rPr>
          <w:tab/>
        </w:r>
        <w:r w:rsidRPr="008C0170">
          <w:t>International transfer—object of pt 11.2</w:t>
        </w:r>
        <w:r>
          <w:tab/>
        </w:r>
        <w:r>
          <w:fldChar w:fldCharType="begin"/>
        </w:r>
        <w:r>
          <w:instrText xml:space="preserve"> PAGEREF _Toc169270510 \h </w:instrText>
        </w:r>
        <w:r>
          <w:fldChar w:fldCharType="separate"/>
        </w:r>
        <w:r w:rsidR="00670805">
          <w:t>240</w:t>
        </w:r>
        <w:r>
          <w:fldChar w:fldCharType="end"/>
        </w:r>
      </w:hyperlink>
    </w:p>
    <w:p w14:paraId="1459C6C3" w14:textId="427801C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1" w:history="1">
        <w:r w:rsidRPr="008C0170">
          <w:t>254</w:t>
        </w:r>
        <w:r>
          <w:rPr>
            <w:rFonts w:asciiTheme="minorHAnsi" w:eastAsiaTheme="minorEastAsia" w:hAnsiTheme="minorHAnsi" w:cstheme="minorBidi"/>
            <w:kern w:val="2"/>
            <w:sz w:val="22"/>
            <w:szCs w:val="22"/>
            <w:lang w:eastAsia="en-AU"/>
            <w14:ligatures w14:val="standardContextual"/>
          </w:rPr>
          <w:tab/>
        </w:r>
        <w:r w:rsidRPr="008C0170">
          <w:t xml:space="preserve">International transfer—meaning of </w:t>
        </w:r>
        <w:r w:rsidRPr="008C0170">
          <w:rPr>
            <w:i/>
          </w:rPr>
          <w:t>Commonwealth Act</w:t>
        </w:r>
        <w:r>
          <w:tab/>
        </w:r>
        <w:r>
          <w:fldChar w:fldCharType="begin"/>
        </w:r>
        <w:r>
          <w:instrText xml:space="preserve"> PAGEREF _Toc169270511 \h </w:instrText>
        </w:r>
        <w:r>
          <w:fldChar w:fldCharType="separate"/>
        </w:r>
        <w:r w:rsidR="00670805">
          <w:t>240</w:t>
        </w:r>
        <w:r>
          <w:fldChar w:fldCharType="end"/>
        </w:r>
      </w:hyperlink>
    </w:p>
    <w:p w14:paraId="532AF12B" w14:textId="7758033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2" w:history="1">
        <w:r w:rsidRPr="008C0170">
          <w:t>255</w:t>
        </w:r>
        <w:r>
          <w:rPr>
            <w:rFonts w:asciiTheme="minorHAnsi" w:eastAsiaTheme="minorEastAsia" w:hAnsiTheme="minorHAnsi" w:cstheme="minorBidi"/>
            <w:kern w:val="2"/>
            <w:sz w:val="22"/>
            <w:szCs w:val="22"/>
            <w:lang w:eastAsia="en-AU"/>
            <w14:ligatures w14:val="standardContextual"/>
          </w:rPr>
          <w:tab/>
        </w:r>
        <w:r w:rsidRPr="008C0170">
          <w:t>International transfer—terms defined Commonwealth Act</w:t>
        </w:r>
        <w:r>
          <w:tab/>
        </w:r>
        <w:r>
          <w:fldChar w:fldCharType="begin"/>
        </w:r>
        <w:r>
          <w:instrText xml:space="preserve"> PAGEREF _Toc169270512 \h </w:instrText>
        </w:r>
        <w:r>
          <w:fldChar w:fldCharType="separate"/>
        </w:r>
        <w:r w:rsidR="00670805">
          <w:t>240</w:t>
        </w:r>
        <w:r>
          <w:fldChar w:fldCharType="end"/>
        </w:r>
      </w:hyperlink>
    </w:p>
    <w:p w14:paraId="3172DFA8" w14:textId="34A61E4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3" w:history="1">
        <w:r w:rsidRPr="008C0170">
          <w:t>256</w:t>
        </w:r>
        <w:r>
          <w:rPr>
            <w:rFonts w:asciiTheme="minorHAnsi" w:eastAsiaTheme="minorEastAsia" w:hAnsiTheme="minorHAnsi" w:cstheme="minorBidi"/>
            <w:kern w:val="2"/>
            <w:sz w:val="22"/>
            <w:szCs w:val="22"/>
            <w:lang w:eastAsia="en-AU"/>
            <w14:ligatures w14:val="standardContextual"/>
          </w:rPr>
          <w:tab/>
        </w:r>
        <w:r w:rsidRPr="008C0170">
          <w:t>International transfer—Minister’s functions</w:t>
        </w:r>
        <w:r>
          <w:tab/>
        </w:r>
        <w:r>
          <w:fldChar w:fldCharType="begin"/>
        </w:r>
        <w:r>
          <w:instrText xml:space="preserve"> PAGEREF _Toc169270513 \h </w:instrText>
        </w:r>
        <w:r>
          <w:fldChar w:fldCharType="separate"/>
        </w:r>
        <w:r w:rsidR="00670805">
          <w:t>240</w:t>
        </w:r>
        <w:r>
          <w:fldChar w:fldCharType="end"/>
        </w:r>
      </w:hyperlink>
    </w:p>
    <w:p w14:paraId="1EFAEC20" w14:textId="0178661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4" w:history="1">
        <w:r w:rsidRPr="008C0170">
          <w:t>257</w:t>
        </w:r>
        <w:r>
          <w:rPr>
            <w:rFonts w:asciiTheme="minorHAnsi" w:eastAsiaTheme="minorEastAsia" w:hAnsiTheme="minorHAnsi" w:cstheme="minorBidi"/>
            <w:kern w:val="2"/>
            <w:sz w:val="22"/>
            <w:szCs w:val="22"/>
            <w:lang w:eastAsia="en-AU"/>
            <w14:ligatures w14:val="standardContextual"/>
          </w:rPr>
          <w:tab/>
        </w:r>
        <w:r w:rsidRPr="008C0170">
          <w:t>International transfer—functions of prison officers, police officers etc</w:t>
        </w:r>
        <w:r>
          <w:tab/>
        </w:r>
        <w:r>
          <w:fldChar w:fldCharType="begin"/>
        </w:r>
        <w:r>
          <w:instrText xml:space="preserve"> PAGEREF _Toc169270514 \h </w:instrText>
        </w:r>
        <w:r>
          <w:fldChar w:fldCharType="separate"/>
        </w:r>
        <w:r w:rsidR="00670805">
          <w:t>240</w:t>
        </w:r>
        <w:r>
          <w:fldChar w:fldCharType="end"/>
        </w:r>
      </w:hyperlink>
    </w:p>
    <w:p w14:paraId="1B415507" w14:textId="541A228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5" w:history="1">
        <w:r w:rsidRPr="008C0170">
          <w:t>258</w:t>
        </w:r>
        <w:r>
          <w:rPr>
            <w:rFonts w:asciiTheme="minorHAnsi" w:eastAsiaTheme="minorEastAsia" w:hAnsiTheme="minorHAnsi" w:cstheme="minorBidi"/>
            <w:kern w:val="2"/>
            <w:sz w:val="22"/>
            <w:szCs w:val="22"/>
            <w:lang w:eastAsia="en-AU"/>
            <w14:ligatures w14:val="standardContextual"/>
          </w:rPr>
          <w:tab/>
        </w:r>
        <w:r w:rsidRPr="008C0170">
          <w:t>International transfer—arrangements for administration of Commonwealth Act</w:t>
        </w:r>
        <w:r>
          <w:tab/>
        </w:r>
        <w:r>
          <w:fldChar w:fldCharType="begin"/>
        </w:r>
        <w:r>
          <w:instrText xml:space="preserve"> PAGEREF _Toc169270515 \h </w:instrText>
        </w:r>
        <w:r>
          <w:fldChar w:fldCharType="separate"/>
        </w:r>
        <w:r w:rsidR="00670805">
          <w:t>241</w:t>
        </w:r>
        <w:r>
          <w:fldChar w:fldCharType="end"/>
        </w:r>
      </w:hyperlink>
    </w:p>
    <w:p w14:paraId="3467B95F" w14:textId="6CEAA6D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6" w:history="1">
        <w:r w:rsidRPr="008C0170">
          <w:t>259</w:t>
        </w:r>
        <w:r>
          <w:rPr>
            <w:rFonts w:asciiTheme="minorHAnsi" w:eastAsiaTheme="minorEastAsia" w:hAnsiTheme="minorHAnsi" w:cstheme="minorBidi"/>
            <w:kern w:val="2"/>
            <w:sz w:val="22"/>
            <w:szCs w:val="22"/>
            <w:lang w:eastAsia="en-AU"/>
            <w14:ligatures w14:val="standardContextual"/>
          </w:rPr>
          <w:tab/>
        </w:r>
        <w:r w:rsidRPr="008C0170">
          <w:t>International transfer—prisoners transferred to Australia</w:t>
        </w:r>
        <w:r>
          <w:tab/>
        </w:r>
        <w:r>
          <w:fldChar w:fldCharType="begin"/>
        </w:r>
        <w:r>
          <w:instrText xml:space="preserve"> PAGEREF _Toc169270516 \h </w:instrText>
        </w:r>
        <w:r>
          <w:fldChar w:fldCharType="separate"/>
        </w:r>
        <w:r w:rsidR="00670805">
          <w:t>241</w:t>
        </w:r>
        <w:r>
          <w:fldChar w:fldCharType="end"/>
        </w:r>
      </w:hyperlink>
    </w:p>
    <w:p w14:paraId="0A3F4476" w14:textId="67998A1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7" w:history="1">
        <w:r w:rsidRPr="008C0170">
          <w:t>260</w:t>
        </w:r>
        <w:r>
          <w:rPr>
            <w:rFonts w:asciiTheme="minorHAnsi" w:eastAsiaTheme="minorEastAsia" w:hAnsiTheme="minorHAnsi" w:cstheme="minorBidi"/>
            <w:kern w:val="2"/>
            <w:sz w:val="22"/>
            <w:szCs w:val="22"/>
            <w:lang w:eastAsia="en-AU"/>
            <w14:ligatures w14:val="standardContextual"/>
          </w:rPr>
          <w:tab/>
        </w:r>
        <w:r w:rsidRPr="008C0170">
          <w:t>International transfer—prisoners transferred from Australia</w:t>
        </w:r>
        <w:r>
          <w:tab/>
        </w:r>
        <w:r>
          <w:fldChar w:fldCharType="begin"/>
        </w:r>
        <w:r>
          <w:instrText xml:space="preserve"> PAGEREF _Toc169270517 \h </w:instrText>
        </w:r>
        <w:r>
          <w:fldChar w:fldCharType="separate"/>
        </w:r>
        <w:r w:rsidR="00670805">
          <w:t>242</w:t>
        </w:r>
        <w:r>
          <w:fldChar w:fldCharType="end"/>
        </w:r>
      </w:hyperlink>
    </w:p>
    <w:p w14:paraId="38321944" w14:textId="71166A21"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518" w:history="1">
        <w:r w:rsidR="009E056A" w:rsidRPr="008C0170">
          <w:t>Chapter 12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w:t>
        </w:r>
        <w:r w:rsidR="009E056A" w:rsidRPr="009E056A">
          <w:rPr>
            <w:vanish/>
          </w:rPr>
          <w:tab/>
        </w:r>
        <w:r w:rsidR="009E056A" w:rsidRPr="009E056A">
          <w:rPr>
            <w:vanish/>
          </w:rPr>
          <w:fldChar w:fldCharType="begin"/>
        </w:r>
        <w:r w:rsidR="009E056A" w:rsidRPr="009E056A">
          <w:rPr>
            <w:vanish/>
          </w:rPr>
          <w:instrText xml:space="preserve"> PAGEREF _Toc169270518 \h </w:instrText>
        </w:r>
        <w:r w:rsidR="009E056A" w:rsidRPr="009E056A">
          <w:rPr>
            <w:vanish/>
          </w:rPr>
        </w:r>
        <w:r w:rsidR="009E056A" w:rsidRPr="009E056A">
          <w:rPr>
            <w:vanish/>
          </w:rPr>
          <w:fldChar w:fldCharType="separate"/>
        </w:r>
        <w:r w:rsidR="00670805">
          <w:rPr>
            <w:vanish/>
          </w:rPr>
          <w:t>243</w:t>
        </w:r>
        <w:r w:rsidR="009E056A" w:rsidRPr="009E056A">
          <w:rPr>
            <w:vanish/>
          </w:rPr>
          <w:fldChar w:fldCharType="end"/>
        </w:r>
      </w:hyperlink>
    </w:p>
    <w:p w14:paraId="75001A98" w14:textId="73184F61"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519" w:history="1">
        <w:r w:rsidR="009E056A" w:rsidRPr="008C0170">
          <w:t>Part 12.1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sentences—general</w:t>
        </w:r>
        <w:r w:rsidR="009E056A" w:rsidRPr="009E056A">
          <w:rPr>
            <w:vanish/>
          </w:rPr>
          <w:tab/>
        </w:r>
        <w:r w:rsidR="009E056A" w:rsidRPr="009E056A">
          <w:rPr>
            <w:vanish/>
          </w:rPr>
          <w:fldChar w:fldCharType="begin"/>
        </w:r>
        <w:r w:rsidR="009E056A" w:rsidRPr="009E056A">
          <w:rPr>
            <w:vanish/>
          </w:rPr>
          <w:instrText xml:space="preserve"> PAGEREF _Toc169270519 \h </w:instrText>
        </w:r>
        <w:r w:rsidR="009E056A" w:rsidRPr="009E056A">
          <w:rPr>
            <w:vanish/>
          </w:rPr>
        </w:r>
        <w:r w:rsidR="009E056A" w:rsidRPr="009E056A">
          <w:rPr>
            <w:vanish/>
          </w:rPr>
          <w:fldChar w:fldCharType="separate"/>
        </w:r>
        <w:r w:rsidR="00670805">
          <w:rPr>
            <w:vanish/>
          </w:rPr>
          <w:t>243</w:t>
        </w:r>
        <w:r w:rsidR="009E056A" w:rsidRPr="009E056A">
          <w:rPr>
            <w:vanish/>
          </w:rPr>
          <w:fldChar w:fldCharType="end"/>
        </w:r>
      </w:hyperlink>
    </w:p>
    <w:p w14:paraId="200931B5" w14:textId="4C43769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0" w:history="1">
        <w:r w:rsidRPr="008C0170">
          <w:t>261</w:t>
        </w:r>
        <w:r>
          <w:rPr>
            <w:rFonts w:asciiTheme="minorHAnsi" w:eastAsiaTheme="minorEastAsia" w:hAnsiTheme="minorHAnsi" w:cstheme="minorBidi"/>
            <w:kern w:val="2"/>
            <w:sz w:val="22"/>
            <w:szCs w:val="22"/>
            <w:lang w:eastAsia="en-AU"/>
            <w14:ligatures w14:val="standardContextual"/>
          </w:rPr>
          <w:tab/>
        </w:r>
        <w:r w:rsidRPr="008C0170">
          <w:t>Community-based sentence transfer—purpose of ch 12</w:t>
        </w:r>
        <w:r>
          <w:tab/>
        </w:r>
        <w:r>
          <w:fldChar w:fldCharType="begin"/>
        </w:r>
        <w:r>
          <w:instrText xml:space="preserve"> PAGEREF _Toc169270520 \h </w:instrText>
        </w:r>
        <w:r>
          <w:fldChar w:fldCharType="separate"/>
        </w:r>
        <w:r w:rsidR="00670805">
          <w:t>243</w:t>
        </w:r>
        <w:r>
          <w:fldChar w:fldCharType="end"/>
        </w:r>
      </w:hyperlink>
    </w:p>
    <w:p w14:paraId="1BC4A33B" w14:textId="7856673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1" w:history="1">
        <w:r w:rsidRPr="008C0170">
          <w:t>262</w:t>
        </w:r>
        <w:r>
          <w:rPr>
            <w:rFonts w:asciiTheme="minorHAnsi" w:eastAsiaTheme="minorEastAsia" w:hAnsiTheme="minorHAnsi" w:cstheme="minorBidi"/>
            <w:kern w:val="2"/>
            <w:sz w:val="22"/>
            <w:szCs w:val="22"/>
            <w:lang w:eastAsia="en-AU"/>
            <w14:ligatures w14:val="standardContextual"/>
          </w:rPr>
          <w:tab/>
        </w:r>
        <w:r w:rsidRPr="008C0170">
          <w:t>Community-based sentence transfer—application of ch 12</w:t>
        </w:r>
        <w:r>
          <w:tab/>
        </w:r>
        <w:r>
          <w:fldChar w:fldCharType="begin"/>
        </w:r>
        <w:r>
          <w:instrText xml:space="preserve"> PAGEREF _Toc169270521 \h </w:instrText>
        </w:r>
        <w:r>
          <w:fldChar w:fldCharType="separate"/>
        </w:r>
        <w:r w:rsidR="00670805">
          <w:t>243</w:t>
        </w:r>
        <w:r>
          <w:fldChar w:fldCharType="end"/>
        </w:r>
      </w:hyperlink>
    </w:p>
    <w:p w14:paraId="61B6C3EE" w14:textId="6C4349F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2" w:history="1">
        <w:r w:rsidRPr="008C0170">
          <w:t>263</w:t>
        </w:r>
        <w:r>
          <w:rPr>
            <w:rFonts w:asciiTheme="minorHAnsi" w:eastAsiaTheme="minorEastAsia" w:hAnsiTheme="minorHAnsi" w:cstheme="minorBidi"/>
            <w:kern w:val="2"/>
            <w:sz w:val="22"/>
            <w:szCs w:val="22"/>
            <w:lang w:eastAsia="en-AU"/>
            <w14:ligatures w14:val="standardContextual"/>
          </w:rPr>
          <w:tab/>
        </w:r>
        <w:r w:rsidRPr="008C0170">
          <w:t>Community-based sentence transfer—definitions ch 12</w:t>
        </w:r>
        <w:r>
          <w:tab/>
        </w:r>
        <w:r>
          <w:fldChar w:fldCharType="begin"/>
        </w:r>
        <w:r>
          <w:instrText xml:space="preserve"> PAGEREF _Toc169270522 \h </w:instrText>
        </w:r>
        <w:r>
          <w:fldChar w:fldCharType="separate"/>
        </w:r>
        <w:r w:rsidR="00670805">
          <w:t>244</w:t>
        </w:r>
        <w:r>
          <w:fldChar w:fldCharType="end"/>
        </w:r>
      </w:hyperlink>
    </w:p>
    <w:p w14:paraId="3B8775D3" w14:textId="7463149E"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523" w:history="1">
        <w:r w:rsidR="009E056A" w:rsidRPr="008C0170">
          <w:t>Part 12.2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sentences—important concepts</w:t>
        </w:r>
        <w:r w:rsidR="009E056A" w:rsidRPr="009E056A">
          <w:rPr>
            <w:vanish/>
          </w:rPr>
          <w:tab/>
        </w:r>
        <w:r w:rsidR="009E056A" w:rsidRPr="009E056A">
          <w:rPr>
            <w:vanish/>
          </w:rPr>
          <w:fldChar w:fldCharType="begin"/>
        </w:r>
        <w:r w:rsidR="009E056A" w:rsidRPr="009E056A">
          <w:rPr>
            <w:vanish/>
          </w:rPr>
          <w:instrText xml:space="preserve"> PAGEREF _Toc169270523 \h </w:instrText>
        </w:r>
        <w:r w:rsidR="009E056A" w:rsidRPr="009E056A">
          <w:rPr>
            <w:vanish/>
          </w:rPr>
        </w:r>
        <w:r w:rsidR="009E056A" w:rsidRPr="009E056A">
          <w:rPr>
            <w:vanish/>
          </w:rPr>
          <w:fldChar w:fldCharType="separate"/>
        </w:r>
        <w:r w:rsidR="00670805">
          <w:rPr>
            <w:vanish/>
          </w:rPr>
          <w:t>245</w:t>
        </w:r>
        <w:r w:rsidR="009E056A" w:rsidRPr="009E056A">
          <w:rPr>
            <w:vanish/>
          </w:rPr>
          <w:fldChar w:fldCharType="end"/>
        </w:r>
      </w:hyperlink>
    </w:p>
    <w:p w14:paraId="56BFFCDD" w14:textId="5B4501B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4" w:history="1">
        <w:r w:rsidRPr="008C0170">
          <w:t>264</w:t>
        </w:r>
        <w:r>
          <w:rPr>
            <w:rFonts w:asciiTheme="minorHAnsi" w:eastAsiaTheme="minorEastAsia" w:hAnsiTheme="minorHAnsi" w:cstheme="minorBidi"/>
            <w:kern w:val="2"/>
            <w:sz w:val="22"/>
            <w:szCs w:val="22"/>
            <w:lang w:eastAsia="en-AU"/>
            <w14:ligatures w14:val="standardContextual"/>
          </w:rPr>
          <w:tab/>
        </w:r>
        <w:r w:rsidRPr="008C0170">
          <w:t xml:space="preserve">Meaning of </w:t>
        </w:r>
        <w:r w:rsidRPr="008C0170">
          <w:rPr>
            <w:i/>
          </w:rPr>
          <w:t>community-based sentence</w:t>
        </w:r>
        <w:r>
          <w:tab/>
        </w:r>
        <w:r>
          <w:fldChar w:fldCharType="begin"/>
        </w:r>
        <w:r>
          <w:instrText xml:space="preserve"> PAGEREF _Toc169270524 \h </w:instrText>
        </w:r>
        <w:r>
          <w:fldChar w:fldCharType="separate"/>
        </w:r>
        <w:r w:rsidR="00670805">
          <w:t>245</w:t>
        </w:r>
        <w:r>
          <w:fldChar w:fldCharType="end"/>
        </w:r>
      </w:hyperlink>
    </w:p>
    <w:p w14:paraId="1E5482A1" w14:textId="418F694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5" w:history="1">
        <w:r w:rsidRPr="008C0170">
          <w:t>265</w:t>
        </w:r>
        <w:r>
          <w:rPr>
            <w:rFonts w:asciiTheme="minorHAnsi" w:eastAsiaTheme="minorEastAsia" w:hAnsiTheme="minorHAnsi" w:cstheme="minorBidi"/>
            <w:kern w:val="2"/>
            <w:sz w:val="22"/>
            <w:szCs w:val="22"/>
            <w:lang w:eastAsia="en-AU"/>
            <w14:ligatures w14:val="standardContextual"/>
          </w:rPr>
          <w:tab/>
        </w:r>
        <w:r w:rsidRPr="008C0170">
          <w:t>Community-based sentence transfer—jurisdictions and participating jurisdictions</w:t>
        </w:r>
        <w:r>
          <w:tab/>
        </w:r>
        <w:r>
          <w:fldChar w:fldCharType="begin"/>
        </w:r>
        <w:r>
          <w:instrText xml:space="preserve"> PAGEREF _Toc169270525 \h </w:instrText>
        </w:r>
        <w:r>
          <w:fldChar w:fldCharType="separate"/>
        </w:r>
        <w:r w:rsidR="00670805">
          <w:t>245</w:t>
        </w:r>
        <w:r>
          <w:fldChar w:fldCharType="end"/>
        </w:r>
      </w:hyperlink>
    </w:p>
    <w:p w14:paraId="2B2413E3" w14:textId="67AA008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6" w:history="1">
        <w:r w:rsidRPr="008C0170">
          <w:t>266</w:t>
        </w:r>
        <w:r>
          <w:rPr>
            <w:rFonts w:asciiTheme="minorHAnsi" w:eastAsiaTheme="minorEastAsia" w:hAnsiTheme="minorHAnsi" w:cstheme="minorBidi"/>
            <w:kern w:val="2"/>
            <w:sz w:val="22"/>
            <w:szCs w:val="22"/>
            <w:lang w:eastAsia="en-AU"/>
            <w14:ligatures w14:val="standardContextual"/>
          </w:rPr>
          <w:tab/>
        </w:r>
        <w:r w:rsidRPr="008C0170">
          <w:t>Community-based sentence transfer—local and interstate sentences</w:t>
        </w:r>
        <w:r>
          <w:tab/>
        </w:r>
        <w:r>
          <w:fldChar w:fldCharType="begin"/>
        </w:r>
        <w:r>
          <w:instrText xml:space="preserve"> PAGEREF _Toc169270526 \h </w:instrText>
        </w:r>
        <w:r>
          <w:fldChar w:fldCharType="separate"/>
        </w:r>
        <w:r w:rsidR="00670805">
          <w:t>246</w:t>
        </w:r>
        <w:r>
          <w:fldChar w:fldCharType="end"/>
        </w:r>
      </w:hyperlink>
    </w:p>
    <w:p w14:paraId="221BA430" w14:textId="1BCBFEF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7" w:history="1">
        <w:r w:rsidRPr="008C0170">
          <w:t>267</w:t>
        </w:r>
        <w:r>
          <w:rPr>
            <w:rFonts w:asciiTheme="minorHAnsi" w:eastAsiaTheme="minorEastAsia" w:hAnsiTheme="minorHAnsi" w:cstheme="minorBidi"/>
            <w:kern w:val="2"/>
            <w:sz w:val="22"/>
            <w:szCs w:val="22"/>
            <w:lang w:eastAsia="en-AU"/>
            <w14:ligatures w14:val="standardContextual"/>
          </w:rPr>
          <w:tab/>
        </w:r>
        <w:r w:rsidRPr="008C0170">
          <w:t xml:space="preserve">Meaning of </w:t>
        </w:r>
        <w:r w:rsidRPr="008C0170">
          <w:rPr>
            <w:i/>
          </w:rPr>
          <w:t>corresponding community-based sentence law</w:t>
        </w:r>
        <w:r>
          <w:tab/>
        </w:r>
        <w:r>
          <w:fldChar w:fldCharType="begin"/>
        </w:r>
        <w:r>
          <w:instrText xml:space="preserve"> PAGEREF _Toc169270527 \h </w:instrText>
        </w:r>
        <w:r>
          <w:fldChar w:fldCharType="separate"/>
        </w:r>
        <w:r w:rsidR="00670805">
          <w:t>246</w:t>
        </w:r>
        <w:r>
          <w:fldChar w:fldCharType="end"/>
        </w:r>
      </w:hyperlink>
    </w:p>
    <w:p w14:paraId="19768C2C" w14:textId="6C3C1E7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8" w:history="1">
        <w:r w:rsidRPr="008C0170">
          <w:t>268</w:t>
        </w:r>
        <w:r>
          <w:rPr>
            <w:rFonts w:asciiTheme="minorHAnsi" w:eastAsiaTheme="minorEastAsia" w:hAnsiTheme="minorHAnsi" w:cstheme="minorBidi"/>
            <w:kern w:val="2"/>
            <w:sz w:val="22"/>
            <w:szCs w:val="22"/>
            <w:lang w:eastAsia="en-AU"/>
            <w14:ligatures w14:val="standardContextual"/>
          </w:rPr>
          <w:tab/>
        </w:r>
        <w:r w:rsidRPr="008C0170">
          <w:t>Community-based sentence transfer—local and interstate authorities</w:t>
        </w:r>
        <w:r>
          <w:tab/>
        </w:r>
        <w:r>
          <w:fldChar w:fldCharType="begin"/>
        </w:r>
        <w:r>
          <w:instrText xml:space="preserve"> PAGEREF _Toc169270528 \h </w:instrText>
        </w:r>
        <w:r>
          <w:fldChar w:fldCharType="separate"/>
        </w:r>
        <w:r w:rsidR="00670805">
          <w:t>247</w:t>
        </w:r>
        <w:r>
          <w:fldChar w:fldCharType="end"/>
        </w:r>
      </w:hyperlink>
    </w:p>
    <w:p w14:paraId="73EC3971" w14:textId="201FDD7A"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529" w:history="1">
        <w:r w:rsidR="009E056A" w:rsidRPr="008C0170">
          <w:t>Part 12.3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sentences—administration</w:t>
        </w:r>
        <w:r w:rsidR="009E056A" w:rsidRPr="009E056A">
          <w:rPr>
            <w:vanish/>
          </w:rPr>
          <w:tab/>
        </w:r>
        <w:r w:rsidR="009E056A" w:rsidRPr="009E056A">
          <w:rPr>
            <w:vanish/>
          </w:rPr>
          <w:fldChar w:fldCharType="begin"/>
        </w:r>
        <w:r w:rsidR="009E056A" w:rsidRPr="009E056A">
          <w:rPr>
            <w:vanish/>
          </w:rPr>
          <w:instrText xml:space="preserve"> PAGEREF _Toc169270529 \h </w:instrText>
        </w:r>
        <w:r w:rsidR="009E056A" w:rsidRPr="009E056A">
          <w:rPr>
            <w:vanish/>
          </w:rPr>
        </w:r>
        <w:r w:rsidR="009E056A" w:rsidRPr="009E056A">
          <w:rPr>
            <w:vanish/>
          </w:rPr>
          <w:fldChar w:fldCharType="separate"/>
        </w:r>
        <w:r w:rsidR="00670805">
          <w:rPr>
            <w:vanish/>
          </w:rPr>
          <w:t>248</w:t>
        </w:r>
        <w:r w:rsidR="009E056A" w:rsidRPr="009E056A">
          <w:rPr>
            <w:vanish/>
          </w:rPr>
          <w:fldChar w:fldCharType="end"/>
        </w:r>
      </w:hyperlink>
    </w:p>
    <w:p w14:paraId="48648C80" w14:textId="1A9D7A4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0" w:history="1">
        <w:r w:rsidRPr="008C0170">
          <w:t>269</w:t>
        </w:r>
        <w:r>
          <w:rPr>
            <w:rFonts w:asciiTheme="minorHAnsi" w:eastAsiaTheme="minorEastAsia" w:hAnsiTheme="minorHAnsi" w:cstheme="minorBidi"/>
            <w:kern w:val="2"/>
            <w:sz w:val="22"/>
            <w:szCs w:val="22"/>
            <w:lang w:eastAsia="en-AU"/>
            <w14:ligatures w14:val="standardContextual"/>
          </w:rPr>
          <w:tab/>
        </w:r>
        <w:r w:rsidRPr="008C0170">
          <w:t>Community-based sentence transfer—appointment of local authority</w:t>
        </w:r>
        <w:r>
          <w:tab/>
        </w:r>
        <w:r>
          <w:fldChar w:fldCharType="begin"/>
        </w:r>
        <w:r>
          <w:instrText xml:space="preserve"> PAGEREF _Toc169270530 \h </w:instrText>
        </w:r>
        <w:r>
          <w:fldChar w:fldCharType="separate"/>
        </w:r>
        <w:r w:rsidR="00670805">
          <w:t>248</w:t>
        </w:r>
        <w:r>
          <w:fldChar w:fldCharType="end"/>
        </w:r>
      </w:hyperlink>
    </w:p>
    <w:p w14:paraId="546EEC6E" w14:textId="765CFEB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1" w:history="1">
        <w:r w:rsidRPr="008C0170">
          <w:t>270</w:t>
        </w:r>
        <w:r>
          <w:rPr>
            <w:rFonts w:asciiTheme="minorHAnsi" w:eastAsiaTheme="minorEastAsia" w:hAnsiTheme="minorHAnsi" w:cstheme="minorBidi"/>
            <w:kern w:val="2"/>
            <w:sz w:val="22"/>
            <w:szCs w:val="22"/>
            <w:lang w:eastAsia="en-AU"/>
            <w14:ligatures w14:val="standardContextual"/>
          </w:rPr>
          <w:tab/>
        </w:r>
        <w:r w:rsidRPr="008C0170">
          <w:t>Community-based sentence transfer—delegation by local authority</w:t>
        </w:r>
        <w:r>
          <w:tab/>
        </w:r>
        <w:r>
          <w:fldChar w:fldCharType="begin"/>
        </w:r>
        <w:r>
          <w:instrText xml:space="preserve"> PAGEREF _Toc169270531 \h </w:instrText>
        </w:r>
        <w:r>
          <w:fldChar w:fldCharType="separate"/>
        </w:r>
        <w:r w:rsidR="00670805">
          <w:t>248</w:t>
        </w:r>
        <w:r>
          <w:fldChar w:fldCharType="end"/>
        </w:r>
      </w:hyperlink>
    </w:p>
    <w:p w14:paraId="3E71214F" w14:textId="551DB0C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2" w:history="1">
        <w:r w:rsidRPr="008C0170">
          <w:t>271</w:t>
        </w:r>
        <w:r>
          <w:rPr>
            <w:rFonts w:asciiTheme="minorHAnsi" w:eastAsiaTheme="minorEastAsia" w:hAnsiTheme="minorHAnsi" w:cstheme="minorBidi"/>
            <w:kern w:val="2"/>
            <w:sz w:val="22"/>
            <w:szCs w:val="22"/>
            <w:lang w:eastAsia="en-AU"/>
            <w14:ligatures w14:val="standardContextual"/>
          </w:rPr>
          <w:tab/>
        </w:r>
        <w:r w:rsidRPr="008C0170">
          <w:t>Community-based sentence transfer—local register</w:t>
        </w:r>
        <w:r>
          <w:tab/>
        </w:r>
        <w:r>
          <w:fldChar w:fldCharType="begin"/>
        </w:r>
        <w:r>
          <w:instrText xml:space="preserve"> PAGEREF _Toc169270532 \h </w:instrText>
        </w:r>
        <w:r>
          <w:fldChar w:fldCharType="separate"/>
        </w:r>
        <w:r w:rsidR="00670805">
          <w:t>248</w:t>
        </w:r>
        <w:r>
          <w:fldChar w:fldCharType="end"/>
        </w:r>
      </w:hyperlink>
    </w:p>
    <w:p w14:paraId="1517BC61" w14:textId="650662A8"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533" w:history="1">
        <w:r w:rsidR="009E056A" w:rsidRPr="008C0170">
          <w:t>Part 12.4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sentences—registration of interstate sentences in ACT</w:t>
        </w:r>
        <w:r w:rsidR="009E056A" w:rsidRPr="009E056A">
          <w:rPr>
            <w:vanish/>
          </w:rPr>
          <w:tab/>
        </w:r>
        <w:r w:rsidR="009E056A" w:rsidRPr="009E056A">
          <w:rPr>
            <w:vanish/>
          </w:rPr>
          <w:fldChar w:fldCharType="begin"/>
        </w:r>
        <w:r w:rsidR="009E056A" w:rsidRPr="009E056A">
          <w:rPr>
            <w:vanish/>
          </w:rPr>
          <w:instrText xml:space="preserve"> PAGEREF _Toc169270533 \h </w:instrText>
        </w:r>
        <w:r w:rsidR="009E056A" w:rsidRPr="009E056A">
          <w:rPr>
            <w:vanish/>
          </w:rPr>
        </w:r>
        <w:r w:rsidR="009E056A" w:rsidRPr="009E056A">
          <w:rPr>
            <w:vanish/>
          </w:rPr>
          <w:fldChar w:fldCharType="separate"/>
        </w:r>
        <w:r w:rsidR="00670805">
          <w:rPr>
            <w:vanish/>
          </w:rPr>
          <w:t>249</w:t>
        </w:r>
        <w:r w:rsidR="009E056A" w:rsidRPr="009E056A">
          <w:rPr>
            <w:vanish/>
          </w:rPr>
          <w:fldChar w:fldCharType="end"/>
        </w:r>
      </w:hyperlink>
    </w:p>
    <w:p w14:paraId="4AA27F33" w14:textId="622CDDA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4" w:history="1">
        <w:r w:rsidRPr="008C0170">
          <w:t>272</w:t>
        </w:r>
        <w:r>
          <w:rPr>
            <w:rFonts w:asciiTheme="minorHAnsi" w:eastAsiaTheme="minorEastAsia" w:hAnsiTheme="minorHAnsi" w:cstheme="minorBidi"/>
            <w:kern w:val="2"/>
            <w:sz w:val="22"/>
            <w:szCs w:val="22"/>
            <w:lang w:eastAsia="en-AU"/>
            <w14:ligatures w14:val="standardContextual"/>
          </w:rPr>
          <w:tab/>
        </w:r>
        <w:r w:rsidRPr="008C0170">
          <w:t>Community-based sentence transfer—request for transfer of interstate sentence</w:t>
        </w:r>
        <w:r>
          <w:tab/>
        </w:r>
        <w:r>
          <w:fldChar w:fldCharType="begin"/>
        </w:r>
        <w:r>
          <w:instrText xml:space="preserve"> PAGEREF _Toc169270534 \h </w:instrText>
        </w:r>
        <w:r>
          <w:fldChar w:fldCharType="separate"/>
        </w:r>
        <w:r w:rsidR="00670805">
          <w:t>249</w:t>
        </w:r>
        <w:r>
          <w:fldChar w:fldCharType="end"/>
        </w:r>
      </w:hyperlink>
    </w:p>
    <w:p w14:paraId="56F69693" w14:textId="7DC4D46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5" w:history="1">
        <w:r w:rsidRPr="008C0170">
          <w:t>273</w:t>
        </w:r>
        <w:r>
          <w:rPr>
            <w:rFonts w:asciiTheme="minorHAnsi" w:eastAsiaTheme="minorEastAsia" w:hAnsiTheme="minorHAnsi" w:cstheme="minorBidi"/>
            <w:kern w:val="2"/>
            <w:sz w:val="22"/>
            <w:szCs w:val="22"/>
            <w:lang w:eastAsia="en-AU"/>
            <w14:ligatures w14:val="standardContextual"/>
          </w:rPr>
          <w:tab/>
        </w:r>
        <w:r w:rsidRPr="008C0170">
          <w:t>Community-based sentence transfer—form of request for registration</w:t>
        </w:r>
        <w:r>
          <w:tab/>
        </w:r>
        <w:r>
          <w:fldChar w:fldCharType="begin"/>
        </w:r>
        <w:r>
          <w:instrText xml:space="preserve"> PAGEREF _Toc169270535 \h </w:instrText>
        </w:r>
        <w:r>
          <w:fldChar w:fldCharType="separate"/>
        </w:r>
        <w:r w:rsidR="00670805">
          <w:t>249</w:t>
        </w:r>
        <w:r>
          <w:fldChar w:fldCharType="end"/>
        </w:r>
      </w:hyperlink>
    </w:p>
    <w:p w14:paraId="4CFB7771" w14:textId="0C33C67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6" w:history="1">
        <w:r w:rsidRPr="008C0170">
          <w:t>274</w:t>
        </w:r>
        <w:r>
          <w:rPr>
            <w:rFonts w:asciiTheme="minorHAnsi" w:eastAsiaTheme="minorEastAsia" w:hAnsiTheme="minorHAnsi" w:cstheme="minorBidi"/>
            <w:kern w:val="2"/>
            <w:sz w:val="22"/>
            <w:szCs w:val="22"/>
            <w:lang w:eastAsia="en-AU"/>
            <w14:ligatures w14:val="standardContextual"/>
          </w:rPr>
          <w:tab/>
        </w:r>
        <w:r w:rsidRPr="008C0170">
          <w:t>Community-based sentence transfer—request for additional information</w:t>
        </w:r>
        <w:r>
          <w:tab/>
        </w:r>
        <w:r>
          <w:fldChar w:fldCharType="begin"/>
        </w:r>
        <w:r>
          <w:instrText xml:space="preserve"> PAGEREF _Toc169270536 \h </w:instrText>
        </w:r>
        <w:r>
          <w:fldChar w:fldCharType="separate"/>
        </w:r>
        <w:r w:rsidR="00670805">
          <w:t>251</w:t>
        </w:r>
        <w:r>
          <w:fldChar w:fldCharType="end"/>
        </w:r>
      </w:hyperlink>
    </w:p>
    <w:p w14:paraId="6622156C" w14:textId="71AB421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7" w:history="1">
        <w:r w:rsidRPr="008C0170">
          <w:t>275</w:t>
        </w:r>
        <w:r>
          <w:rPr>
            <w:rFonts w:asciiTheme="minorHAnsi" w:eastAsiaTheme="minorEastAsia" w:hAnsiTheme="minorHAnsi" w:cstheme="minorBidi"/>
            <w:kern w:val="2"/>
            <w:sz w:val="22"/>
            <w:szCs w:val="22"/>
            <w:lang w:eastAsia="en-AU"/>
            <w14:ligatures w14:val="standardContextual"/>
          </w:rPr>
          <w:tab/>
        </w:r>
        <w:r w:rsidRPr="008C0170">
          <w:t>Community-based sentence transfer—withdrawal of offender’s consent</w:t>
        </w:r>
        <w:r>
          <w:tab/>
        </w:r>
        <w:r>
          <w:fldChar w:fldCharType="begin"/>
        </w:r>
        <w:r>
          <w:instrText xml:space="preserve"> PAGEREF _Toc169270537 \h </w:instrText>
        </w:r>
        <w:r>
          <w:fldChar w:fldCharType="separate"/>
        </w:r>
        <w:r w:rsidR="00670805">
          <w:t>251</w:t>
        </w:r>
        <w:r>
          <w:fldChar w:fldCharType="end"/>
        </w:r>
      </w:hyperlink>
    </w:p>
    <w:p w14:paraId="449CB53D" w14:textId="6BDEF56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8" w:history="1">
        <w:r w:rsidRPr="008C0170">
          <w:t>276</w:t>
        </w:r>
        <w:r>
          <w:rPr>
            <w:rFonts w:asciiTheme="minorHAnsi" w:eastAsiaTheme="minorEastAsia" w:hAnsiTheme="minorHAnsi" w:cstheme="minorBidi"/>
            <w:kern w:val="2"/>
            <w:sz w:val="22"/>
            <w:szCs w:val="22"/>
            <w:lang w:eastAsia="en-AU"/>
            <w14:ligatures w14:val="standardContextual"/>
          </w:rPr>
          <w:tab/>
        </w:r>
        <w:r w:rsidRPr="008C0170">
          <w:t>Community-based sentence transfer—registration criteria</w:t>
        </w:r>
        <w:r>
          <w:tab/>
        </w:r>
        <w:r>
          <w:fldChar w:fldCharType="begin"/>
        </w:r>
        <w:r>
          <w:instrText xml:space="preserve"> PAGEREF _Toc169270538 \h </w:instrText>
        </w:r>
        <w:r>
          <w:fldChar w:fldCharType="separate"/>
        </w:r>
        <w:r w:rsidR="00670805">
          <w:t>251</w:t>
        </w:r>
        <w:r>
          <w:fldChar w:fldCharType="end"/>
        </w:r>
      </w:hyperlink>
    </w:p>
    <w:p w14:paraId="4AE1B94E" w14:textId="34CE167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9" w:history="1">
        <w:r w:rsidRPr="008C0170">
          <w:t>277</w:t>
        </w:r>
        <w:r>
          <w:rPr>
            <w:rFonts w:asciiTheme="minorHAnsi" w:eastAsiaTheme="minorEastAsia" w:hAnsiTheme="minorHAnsi" w:cstheme="minorBidi"/>
            <w:kern w:val="2"/>
            <w:sz w:val="22"/>
            <w:szCs w:val="22"/>
            <w:lang w:eastAsia="en-AU"/>
            <w14:ligatures w14:val="standardContextual"/>
          </w:rPr>
          <w:tab/>
        </w:r>
        <w:r w:rsidRPr="008C0170">
          <w:t>Community-based sentence transfer—decision on request</w:t>
        </w:r>
        <w:r>
          <w:tab/>
        </w:r>
        <w:r>
          <w:fldChar w:fldCharType="begin"/>
        </w:r>
        <w:r>
          <w:instrText xml:space="preserve"> PAGEREF _Toc169270539 \h </w:instrText>
        </w:r>
        <w:r>
          <w:fldChar w:fldCharType="separate"/>
        </w:r>
        <w:r w:rsidR="00670805">
          <w:t>252</w:t>
        </w:r>
        <w:r>
          <w:fldChar w:fldCharType="end"/>
        </w:r>
      </w:hyperlink>
    </w:p>
    <w:p w14:paraId="508EBE80" w14:textId="65663B8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0" w:history="1">
        <w:r w:rsidRPr="008C0170">
          <w:t>278</w:t>
        </w:r>
        <w:r>
          <w:rPr>
            <w:rFonts w:asciiTheme="minorHAnsi" w:eastAsiaTheme="minorEastAsia" w:hAnsiTheme="minorHAnsi" w:cstheme="minorBidi"/>
            <w:kern w:val="2"/>
            <w:sz w:val="22"/>
            <w:szCs w:val="22"/>
            <w:lang w:eastAsia="en-AU"/>
            <w14:ligatures w14:val="standardContextual"/>
          </w:rPr>
          <w:tab/>
        </w:r>
        <w:r w:rsidRPr="008C0170">
          <w:t>Community-based sentence transfer—preconditions for registration</w:t>
        </w:r>
        <w:r>
          <w:tab/>
        </w:r>
        <w:r>
          <w:fldChar w:fldCharType="begin"/>
        </w:r>
        <w:r>
          <w:instrText xml:space="preserve"> PAGEREF _Toc169270540 \h </w:instrText>
        </w:r>
        <w:r>
          <w:fldChar w:fldCharType="separate"/>
        </w:r>
        <w:r w:rsidR="00670805">
          <w:t>254</w:t>
        </w:r>
        <w:r>
          <w:fldChar w:fldCharType="end"/>
        </w:r>
      </w:hyperlink>
    </w:p>
    <w:p w14:paraId="0F2F1430" w14:textId="6A4374DE"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541" w:history="1">
        <w:r w:rsidRPr="008C0170">
          <w:t>279</w:t>
        </w:r>
        <w:r>
          <w:rPr>
            <w:rFonts w:asciiTheme="minorHAnsi" w:eastAsiaTheme="minorEastAsia" w:hAnsiTheme="minorHAnsi" w:cstheme="minorBidi"/>
            <w:kern w:val="2"/>
            <w:sz w:val="22"/>
            <w:szCs w:val="22"/>
            <w:lang w:eastAsia="en-AU"/>
            <w14:ligatures w14:val="standardContextual"/>
          </w:rPr>
          <w:tab/>
        </w:r>
        <w:r w:rsidRPr="008C0170">
          <w:t>Community-based sentence transfer—how interstate sentence registered</w:t>
        </w:r>
        <w:r>
          <w:tab/>
        </w:r>
        <w:r>
          <w:fldChar w:fldCharType="begin"/>
        </w:r>
        <w:r>
          <w:instrText xml:space="preserve"> PAGEREF _Toc169270541 \h </w:instrText>
        </w:r>
        <w:r>
          <w:fldChar w:fldCharType="separate"/>
        </w:r>
        <w:r w:rsidR="00670805">
          <w:t>254</w:t>
        </w:r>
        <w:r>
          <w:fldChar w:fldCharType="end"/>
        </w:r>
      </w:hyperlink>
    </w:p>
    <w:p w14:paraId="1C262731" w14:textId="5F3560B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2" w:history="1">
        <w:r w:rsidRPr="008C0170">
          <w:t>280</w:t>
        </w:r>
        <w:r>
          <w:rPr>
            <w:rFonts w:asciiTheme="minorHAnsi" w:eastAsiaTheme="minorEastAsia" w:hAnsiTheme="minorHAnsi" w:cstheme="minorBidi"/>
            <w:kern w:val="2"/>
            <w:sz w:val="22"/>
            <w:szCs w:val="22"/>
            <w:lang w:eastAsia="en-AU"/>
            <w14:ligatures w14:val="standardContextual"/>
          </w:rPr>
          <w:tab/>
        </w:r>
        <w:r w:rsidRPr="008C0170">
          <w:t>Community-based sentence transfer—notice of registration</w:t>
        </w:r>
        <w:r>
          <w:tab/>
        </w:r>
        <w:r>
          <w:fldChar w:fldCharType="begin"/>
        </w:r>
        <w:r>
          <w:instrText xml:space="preserve"> PAGEREF _Toc169270542 \h </w:instrText>
        </w:r>
        <w:r>
          <w:fldChar w:fldCharType="separate"/>
        </w:r>
        <w:r w:rsidR="00670805">
          <w:t>255</w:t>
        </w:r>
        <w:r>
          <w:fldChar w:fldCharType="end"/>
        </w:r>
      </w:hyperlink>
    </w:p>
    <w:p w14:paraId="7EBA4DA7" w14:textId="049F523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3" w:history="1">
        <w:r w:rsidRPr="008C0170">
          <w:t>281</w:t>
        </w:r>
        <w:r>
          <w:rPr>
            <w:rFonts w:asciiTheme="minorHAnsi" w:eastAsiaTheme="minorEastAsia" w:hAnsiTheme="minorHAnsi" w:cstheme="minorBidi"/>
            <w:kern w:val="2"/>
            <w:sz w:val="22"/>
            <w:szCs w:val="22"/>
            <w:lang w:eastAsia="en-AU"/>
            <w14:ligatures w14:val="standardContextual"/>
          </w:rPr>
          <w:tab/>
        </w:r>
        <w:r w:rsidRPr="008C0170">
          <w:t>Community-based sentence transfer—effect of registration generally</w:t>
        </w:r>
        <w:r>
          <w:tab/>
        </w:r>
        <w:r>
          <w:fldChar w:fldCharType="begin"/>
        </w:r>
        <w:r>
          <w:instrText xml:space="preserve"> PAGEREF _Toc169270543 \h </w:instrText>
        </w:r>
        <w:r>
          <w:fldChar w:fldCharType="separate"/>
        </w:r>
        <w:r w:rsidR="00670805">
          <w:t>255</w:t>
        </w:r>
        <w:r>
          <w:fldChar w:fldCharType="end"/>
        </w:r>
      </w:hyperlink>
    </w:p>
    <w:p w14:paraId="4C41EB1D" w14:textId="0756E262"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544" w:history="1">
        <w:r w:rsidR="009E056A" w:rsidRPr="008C0170">
          <w:t>Part 12.5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sentences—registration of ACT sentences interstate</w:t>
        </w:r>
        <w:r w:rsidR="009E056A" w:rsidRPr="009E056A">
          <w:rPr>
            <w:vanish/>
          </w:rPr>
          <w:tab/>
        </w:r>
        <w:r w:rsidR="009E056A" w:rsidRPr="009E056A">
          <w:rPr>
            <w:vanish/>
          </w:rPr>
          <w:fldChar w:fldCharType="begin"/>
        </w:r>
        <w:r w:rsidR="009E056A" w:rsidRPr="009E056A">
          <w:rPr>
            <w:vanish/>
          </w:rPr>
          <w:instrText xml:space="preserve"> PAGEREF _Toc169270544 \h </w:instrText>
        </w:r>
        <w:r w:rsidR="009E056A" w:rsidRPr="009E056A">
          <w:rPr>
            <w:vanish/>
          </w:rPr>
        </w:r>
        <w:r w:rsidR="009E056A" w:rsidRPr="009E056A">
          <w:rPr>
            <w:vanish/>
          </w:rPr>
          <w:fldChar w:fldCharType="separate"/>
        </w:r>
        <w:r w:rsidR="00670805">
          <w:rPr>
            <w:vanish/>
          </w:rPr>
          <w:t>257</w:t>
        </w:r>
        <w:r w:rsidR="009E056A" w:rsidRPr="009E056A">
          <w:rPr>
            <w:vanish/>
          </w:rPr>
          <w:fldChar w:fldCharType="end"/>
        </w:r>
      </w:hyperlink>
    </w:p>
    <w:p w14:paraId="17E5A3A9" w14:textId="240B9EC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5" w:history="1">
        <w:r w:rsidRPr="008C0170">
          <w:t>282</w:t>
        </w:r>
        <w:r>
          <w:rPr>
            <w:rFonts w:asciiTheme="minorHAnsi" w:eastAsiaTheme="minorEastAsia" w:hAnsiTheme="minorHAnsi" w:cstheme="minorBidi"/>
            <w:kern w:val="2"/>
            <w:sz w:val="22"/>
            <w:szCs w:val="22"/>
            <w:lang w:eastAsia="en-AU"/>
            <w14:ligatures w14:val="standardContextual"/>
          </w:rPr>
          <w:tab/>
        </w:r>
        <w:r w:rsidRPr="008C0170">
          <w:t>Community-based sentence transfer—request for transfer of local sentence</w:t>
        </w:r>
        <w:r>
          <w:tab/>
        </w:r>
        <w:r>
          <w:fldChar w:fldCharType="begin"/>
        </w:r>
        <w:r>
          <w:instrText xml:space="preserve"> PAGEREF _Toc169270545 \h </w:instrText>
        </w:r>
        <w:r>
          <w:fldChar w:fldCharType="separate"/>
        </w:r>
        <w:r w:rsidR="00670805">
          <w:t>257</w:t>
        </w:r>
        <w:r>
          <w:fldChar w:fldCharType="end"/>
        </w:r>
      </w:hyperlink>
    </w:p>
    <w:p w14:paraId="5FC441FD" w14:textId="12F9D66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6" w:history="1">
        <w:r w:rsidRPr="008C0170">
          <w:t>283</w:t>
        </w:r>
        <w:r>
          <w:rPr>
            <w:rFonts w:asciiTheme="minorHAnsi" w:eastAsiaTheme="minorEastAsia" w:hAnsiTheme="minorHAnsi" w:cstheme="minorBidi"/>
            <w:kern w:val="2"/>
            <w:sz w:val="22"/>
            <w:szCs w:val="22"/>
            <w:lang w:eastAsia="en-AU"/>
            <w14:ligatures w14:val="standardContextual"/>
          </w:rPr>
          <w:tab/>
        </w:r>
        <w:r w:rsidRPr="008C0170">
          <w:t>Community-based sentence transfer—response to request for additional information</w:t>
        </w:r>
        <w:r>
          <w:tab/>
        </w:r>
        <w:r>
          <w:fldChar w:fldCharType="begin"/>
        </w:r>
        <w:r>
          <w:instrText xml:space="preserve"> PAGEREF _Toc169270546 \h </w:instrText>
        </w:r>
        <w:r>
          <w:fldChar w:fldCharType="separate"/>
        </w:r>
        <w:r w:rsidR="00670805">
          <w:t>257</w:t>
        </w:r>
        <w:r>
          <w:fldChar w:fldCharType="end"/>
        </w:r>
      </w:hyperlink>
    </w:p>
    <w:p w14:paraId="07247E93" w14:textId="104FD1E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7" w:history="1">
        <w:r w:rsidRPr="008C0170">
          <w:t>284</w:t>
        </w:r>
        <w:r>
          <w:rPr>
            <w:rFonts w:asciiTheme="minorHAnsi" w:eastAsiaTheme="minorEastAsia" w:hAnsiTheme="minorHAnsi" w:cstheme="minorBidi"/>
            <w:kern w:val="2"/>
            <w:sz w:val="22"/>
            <w:szCs w:val="22"/>
            <w:lang w:eastAsia="en-AU"/>
            <w14:ligatures w14:val="standardContextual"/>
          </w:rPr>
          <w:tab/>
        </w:r>
        <w:r w:rsidRPr="008C0170">
          <w:t>Community-based sentence transfer—effect of interstate registration</w:t>
        </w:r>
        <w:r>
          <w:tab/>
        </w:r>
        <w:r>
          <w:fldChar w:fldCharType="begin"/>
        </w:r>
        <w:r>
          <w:instrText xml:space="preserve"> PAGEREF _Toc169270547 \h </w:instrText>
        </w:r>
        <w:r>
          <w:fldChar w:fldCharType="separate"/>
        </w:r>
        <w:r w:rsidR="00670805">
          <w:t>257</w:t>
        </w:r>
        <w:r>
          <w:fldChar w:fldCharType="end"/>
        </w:r>
      </w:hyperlink>
    </w:p>
    <w:p w14:paraId="1E1883F4" w14:textId="6AC5E7B5"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548" w:history="1">
        <w:r w:rsidR="009E056A" w:rsidRPr="008C0170">
          <w:t>Part 12.6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sentences—other provisions</w:t>
        </w:r>
        <w:r w:rsidR="009E056A" w:rsidRPr="009E056A">
          <w:rPr>
            <w:vanish/>
          </w:rPr>
          <w:tab/>
        </w:r>
        <w:r w:rsidR="009E056A" w:rsidRPr="009E056A">
          <w:rPr>
            <w:vanish/>
          </w:rPr>
          <w:fldChar w:fldCharType="begin"/>
        </w:r>
        <w:r w:rsidR="009E056A" w:rsidRPr="009E056A">
          <w:rPr>
            <w:vanish/>
          </w:rPr>
          <w:instrText xml:space="preserve"> PAGEREF _Toc169270548 \h </w:instrText>
        </w:r>
        <w:r w:rsidR="009E056A" w:rsidRPr="009E056A">
          <w:rPr>
            <w:vanish/>
          </w:rPr>
        </w:r>
        <w:r w:rsidR="009E056A" w:rsidRPr="009E056A">
          <w:rPr>
            <w:vanish/>
          </w:rPr>
          <w:fldChar w:fldCharType="separate"/>
        </w:r>
        <w:r w:rsidR="00670805">
          <w:rPr>
            <w:vanish/>
          </w:rPr>
          <w:t>259</w:t>
        </w:r>
        <w:r w:rsidR="009E056A" w:rsidRPr="009E056A">
          <w:rPr>
            <w:vanish/>
          </w:rPr>
          <w:fldChar w:fldCharType="end"/>
        </w:r>
      </w:hyperlink>
    </w:p>
    <w:p w14:paraId="2D8AE41C" w14:textId="6983A5B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9" w:history="1">
        <w:r w:rsidRPr="008C0170">
          <w:t>285</w:t>
        </w:r>
        <w:r>
          <w:rPr>
            <w:rFonts w:asciiTheme="minorHAnsi" w:eastAsiaTheme="minorEastAsia" w:hAnsiTheme="minorHAnsi" w:cstheme="minorBidi"/>
            <w:kern w:val="2"/>
            <w:sz w:val="22"/>
            <w:szCs w:val="22"/>
            <w:lang w:eastAsia="en-AU"/>
            <w14:ligatures w14:val="standardContextual"/>
          </w:rPr>
          <w:tab/>
        </w:r>
        <w:r w:rsidRPr="008C0170">
          <w:t>Community-based sentence transfer—inaccurate information about local sentence registered interstate</w:t>
        </w:r>
        <w:r>
          <w:tab/>
        </w:r>
        <w:r>
          <w:fldChar w:fldCharType="begin"/>
        </w:r>
        <w:r>
          <w:instrText xml:space="preserve"> PAGEREF _Toc169270549 \h </w:instrText>
        </w:r>
        <w:r>
          <w:fldChar w:fldCharType="separate"/>
        </w:r>
        <w:r w:rsidR="00670805">
          <w:t>259</w:t>
        </w:r>
        <w:r>
          <w:fldChar w:fldCharType="end"/>
        </w:r>
      </w:hyperlink>
    </w:p>
    <w:p w14:paraId="445DD00D" w14:textId="5F90052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50" w:history="1">
        <w:r w:rsidRPr="008C0170">
          <w:t>286</w:t>
        </w:r>
        <w:r>
          <w:rPr>
            <w:rFonts w:asciiTheme="minorHAnsi" w:eastAsiaTheme="minorEastAsia" w:hAnsiTheme="minorHAnsi" w:cstheme="minorBidi"/>
            <w:kern w:val="2"/>
            <w:sz w:val="22"/>
            <w:szCs w:val="22"/>
            <w:lang w:eastAsia="en-AU"/>
            <w14:ligatures w14:val="standardContextual"/>
          </w:rPr>
          <w:tab/>
        </w:r>
        <w:r w:rsidRPr="008C0170">
          <w:t>Community-based sentence transfer—dispute about accuracy of information in interstate register</w:t>
        </w:r>
        <w:r>
          <w:tab/>
        </w:r>
        <w:r>
          <w:fldChar w:fldCharType="begin"/>
        </w:r>
        <w:r>
          <w:instrText xml:space="preserve"> PAGEREF _Toc169270550 \h </w:instrText>
        </w:r>
        <w:r>
          <w:fldChar w:fldCharType="separate"/>
        </w:r>
        <w:r w:rsidR="00670805">
          <w:t>259</w:t>
        </w:r>
        <w:r>
          <w:fldChar w:fldCharType="end"/>
        </w:r>
      </w:hyperlink>
    </w:p>
    <w:p w14:paraId="5E03604E" w14:textId="37087C5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51" w:history="1">
        <w:r w:rsidRPr="008C0170">
          <w:t>287</w:t>
        </w:r>
        <w:r>
          <w:rPr>
            <w:rFonts w:asciiTheme="minorHAnsi" w:eastAsiaTheme="minorEastAsia" w:hAnsiTheme="minorHAnsi" w:cstheme="minorBidi"/>
            <w:kern w:val="2"/>
            <w:sz w:val="22"/>
            <w:szCs w:val="22"/>
            <w:lang w:eastAsia="en-AU"/>
            <w14:ligatures w14:val="standardContextual"/>
          </w:rPr>
          <w:tab/>
        </w:r>
        <w:r w:rsidRPr="008C0170">
          <w:t>Community-based sentence transfer—evidentiary certificates for registration and registered particulars</w:t>
        </w:r>
        <w:r>
          <w:tab/>
        </w:r>
        <w:r>
          <w:fldChar w:fldCharType="begin"/>
        </w:r>
        <w:r>
          <w:instrText xml:space="preserve"> PAGEREF _Toc169270551 \h </w:instrText>
        </w:r>
        <w:r>
          <w:fldChar w:fldCharType="separate"/>
        </w:r>
        <w:r w:rsidR="00670805">
          <w:t>260</w:t>
        </w:r>
        <w:r>
          <w:fldChar w:fldCharType="end"/>
        </w:r>
      </w:hyperlink>
    </w:p>
    <w:p w14:paraId="42928B85" w14:textId="56697D12"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552" w:history="1">
        <w:r w:rsidR="009E056A" w:rsidRPr="008C0170">
          <w:t>Chapter 13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Release on licence, remission and pardon</w:t>
        </w:r>
        <w:r w:rsidR="009E056A" w:rsidRPr="009E056A">
          <w:rPr>
            <w:vanish/>
          </w:rPr>
          <w:tab/>
        </w:r>
        <w:r w:rsidR="009E056A" w:rsidRPr="009E056A">
          <w:rPr>
            <w:vanish/>
          </w:rPr>
          <w:fldChar w:fldCharType="begin"/>
        </w:r>
        <w:r w:rsidR="009E056A" w:rsidRPr="009E056A">
          <w:rPr>
            <w:vanish/>
          </w:rPr>
          <w:instrText xml:space="preserve"> PAGEREF _Toc169270552 \h </w:instrText>
        </w:r>
        <w:r w:rsidR="009E056A" w:rsidRPr="009E056A">
          <w:rPr>
            <w:vanish/>
          </w:rPr>
        </w:r>
        <w:r w:rsidR="009E056A" w:rsidRPr="009E056A">
          <w:rPr>
            <w:vanish/>
          </w:rPr>
          <w:fldChar w:fldCharType="separate"/>
        </w:r>
        <w:r w:rsidR="00670805">
          <w:rPr>
            <w:vanish/>
          </w:rPr>
          <w:t>262</w:t>
        </w:r>
        <w:r w:rsidR="009E056A" w:rsidRPr="009E056A">
          <w:rPr>
            <w:vanish/>
          </w:rPr>
          <w:fldChar w:fldCharType="end"/>
        </w:r>
      </w:hyperlink>
    </w:p>
    <w:p w14:paraId="0AFF3879" w14:textId="52FC1C5B"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553" w:history="1">
        <w:r w:rsidR="009E056A" w:rsidRPr="008C0170">
          <w:t>Part 13.1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Release on licence</w:t>
        </w:r>
        <w:r w:rsidR="009E056A" w:rsidRPr="009E056A">
          <w:rPr>
            <w:vanish/>
          </w:rPr>
          <w:tab/>
        </w:r>
        <w:r w:rsidR="009E056A" w:rsidRPr="009E056A">
          <w:rPr>
            <w:vanish/>
          </w:rPr>
          <w:fldChar w:fldCharType="begin"/>
        </w:r>
        <w:r w:rsidR="009E056A" w:rsidRPr="009E056A">
          <w:rPr>
            <w:vanish/>
          </w:rPr>
          <w:instrText xml:space="preserve"> PAGEREF _Toc169270553 \h </w:instrText>
        </w:r>
        <w:r w:rsidR="009E056A" w:rsidRPr="009E056A">
          <w:rPr>
            <w:vanish/>
          </w:rPr>
        </w:r>
        <w:r w:rsidR="009E056A" w:rsidRPr="009E056A">
          <w:rPr>
            <w:vanish/>
          </w:rPr>
          <w:fldChar w:fldCharType="separate"/>
        </w:r>
        <w:r w:rsidR="00670805">
          <w:rPr>
            <w:vanish/>
          </w:rPr>
          <w:t>262</w:t>
        </w:r>
        <w:r w:rsidR="009E056A" w:rsidRPr="009E056A">
          <w:rPr>
            <w:vanish/>
          </w:rPr>
          <w:fldChar w:fldCharType="end"/>
        </w:r>
      </w:hyperlink>
    </w:p>
    <w:p w14:paraId="7C26348C" w14:textId="7E5B9FD5"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554" w:history="1">
        <w:r w:rsidR="009E056A" w:rsidRPr="008C0170">
          <w:t>Division 13.1.1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Release on licence—general</w:t>
        </w:r>
        <w:r w:rsidR="009E056A" w:rsidRPr="009E056A">
          <w:rPr>
            <w:vanish/>
          </w:rPr>
          <w:tab/>
        </w:r>
        <w:r w:rsidR="009E056A" w:rsidRPr="009E056A">
          <w:rPr>
            <w:vanish/>
          </w:rPr>
          <w:fldChar w:fldCharType="begin"/>
        </w:r>
        <w:r w:rsidR="009E056A" w:rsidRPr="009E056A">
          <w:rPr>
            <w:vanish/>
          </w:rPr>
          <w:instrText xml:space="preserve"> PAGEREF _Toc169270554 \h </w:instrText>
        </w:r>
        <w:r w:rsidR="009E056A" w:rsidRPr="009E056A">
          <w:rPr>
            <w:vanish/>
          </w:rPr>
        </w:r>
        <w:r w:rsidR="009E056A" w:rsidRPr="009E056A">
          <w:rPr>
            <w:vanish/>
          </w:rPr>
          <w:fldChar w:fldCharType="separate"/>
        </w:r>
        <w:r w:rsidR="00670805">
          <w:rPr>
            <w:vanish/>
          </w:rPr>
          <w:t>262</w:t>
        </w:r>
        <w:r w:rsidR="009E056A" w:rsidRPr="009E056A">
          <w:rPr>
            <w:vanish/>
          </w:rPr>
          <w:fldChar w:fldCharType="end"/>
        </w:r>
      </w:hyperlink>
    </w:p>
    <w:p w14:paraId="60BAE0B5" w14:textId="131BD11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55" w:history="1">
        <w:r w:rsidRPr="008C0170">
          <w:t>288</w:t>
        </w:r>
        <w:r>
          <w:rPr>
            <w:rFonts w:asciiTheme="minorHAnsi" w:eastAsiaTheme="minorEastAsia" w:hAnsiTheme="minorHAnsi" w:cstheme="minorBidi"/>
            <w:kern w:val="2"/>
            <w:sz w:val="22"/>
            <w:szCs w:val="22"/>
            <w:lang w:eastAsia="en-AU"/>
            <w14:ligatures w14:val="standardContextual"/>
          </w:rPr>
          <w:tab/>
        </w:r>
        <w:r w:rsidRPr="008C0170">
          <w:t>Application—pt 13.1</w:t>
        </w:r>
        <w:r>
          <w:tab/>
        </w:r>
        <w:r>
          <w:fldChar w:fldCharType="begin"/>
        </w:r>
        <w:r>
          <w:instrText xml:space="preserve"> PAGEREF _Toc169270555 \h </w:instrText>
        </w:r>
        <w:r>
          <w:fldChar w:fldCharType="separate"/>
        </w:r>
        <w:r w:rsidR="00670805">
          <w:t>262</w:t>
        </w:r>
        <w:r>
          <w:fldChar w:fldCharType="end"/>
        </w:r>
      </w:hyperlink>
    </w:p>
    <w:p w14:paraId="7C4B77B6" w14:textId="2D69F0E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56" w:history="1">
        <w:r w:rsidRPr="008C0170">
          <w:t>289</w:t>
        </w:r>
        <w:r>
          <w:rPr>
            <w:rFonts w:asciiTheme="minorHAnsi" w:eastAsiaTheme="minorEastAsia" w:hAnsiTheme="minorHAnsi" w:cstheme="minorBidi"/>
            <w:kern w:val="2"/>
            <w:sz w:val="22"/>
            <w:szCs w:val="22"/>
            <w:lang w:eastAsia="en-AU"/>
            <w14:ligatures w14:val="standardContextual"/>
          </w:rPr>
          <w:tab/>
        </w:r>
        <w:r w:rsidRPr="008C0170">
          <w:t>Definitions—pt 13.1</w:t>
        </w:r>
        <w:r>
          <w:tab/>
        </w:r>
        <w:r>
          <w:fldChar w:fldCharType="begin"/>
        </w:r>
        <w:r>
          <w:instrText xml:space="preserve"> PAGEREF _Toc169270556 \h </w:instrText>
        </w:r>
        <w:r>
          <w:fldChar w:fldCharType="separate"/>
        </w:r>
        <w:r w:rsidR="00670805">
          <w:t>262</w:t>
        </w:r>
        <w:r>
          <w:fldChar w:fldCharType="end"/>
        </w:r>
      </w:hyperlink>
    </w:p>
    <w:p w14:paraId="763C79E6" w14:textId="6657B483"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557" w:history="1">
        <w:r w:rsidR="009E056A" w:rsidRPr="008C0170">
          <w:t>Division 13.1.2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Grant of licence</w:t>
        </w:r>
        <w:r w:rsidR="009E056A" w:rsidRPr="009E056A">
          <w:rPr>
            <w:vanish/>
          </w:rPr>
          <w:tab/>
        </w:r>
        <w:r w:rsidR="009E056A" w:rsidRPr="009E056A">
          <w:rPr>
            <w:vanish/>
          </w:rPr>
          <w:fldChar w:fldCharType="begin"/>
        </w:r>
        <w:r w:rsidR="009E056A" w:rsidRPr="009E056A">
          <w:rPr>
            <w:vanish/>
          </w:rPr>
          <w:instrText xml:space="preserve"> PAGEREF _Toc169270557 \h </w:instrText>
        </w:r>
        <w:r w:rsidR="009E056A" w:rsidRPr="009E056A">
          <w:rPr>
            <w:vanish/>
          </w:rPr>
        </w:r>
        <w:r w:rsidR="009E056A" w:rsidRPr="009E056A">
          <w:rPr>
            <w:vanish/>
          </w:rPr>
          <w:fldChar w:fldCharType="separate"/>
        </w:r>
        <w:r w:rsidR="00670805">
          <w:rPr>
            <w:vanish/>
          </w:rPr>
          <w:t>262</w:t>
        </w:r>
        <w:r w:rsidR="009E056A" w:rsidRPr="009E056A">
          <w:rPr>
            <w:vanish/>
          </w:rPr>
          <w:fldChar w:fldCharType="end"/>
        </w:r>
      </w:hyperlink>
    </w:p>
    <w:p w14:paraId="091D6545" w14:textId="544FA53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58" w:history="1">
        <w:r w:rsidRPr="008C0170">
          <w:t>290</w:t>
        </w:r>
        <w:r>
          <w:rPr>
            <w:rFonts w:asciiTheme="minorHAnsi" w:eastAsiaTheme="minorEastAsia" w:hAnsiTheme="minorHAnsi" w:cstheme="minorBidi"/>
            <w:kern w:val="2"/>
            <w:sz w:val="22"/>
            <w:szCs w:val="22"/>
            <w:lang w:eastAsia="en-AU"/>
            <w14:ligatures w14:val="standardContextual"/>
          </w:rPr>
          <w:tab/>
        </w:r>
        <w:r w:rsidRPr="008C0170">
          <w:t>Release on licence—request for board recommendation</w:t>
        </w:r>
        <w:r>
          <w:tab/>
        </w:r>
        <w:r>
          <w:fldChar w:fldCharType="begin"/>
        </w:r>
        <w:r>
          <w:instrText xml:space="preserve"> PAGEREF _Toc169270558 \h </w:instrText>
        </w:r>
        <w:r>
          <w:fldChar w:fldCharType="separate"/>
        </w:r>
        <w:r w:rsidR="00670805">
          <w:t>262</w:t>
        </w:r>
        <w:r>
          <w:fldChar w:fldCharType="end"/>
        </w:r>
      </w:hyperlink>
    </w:p>
    <w:p w14:paraId="47C2AD28" w14:textId="69CF1B7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59" w:history="1">
        <w:r w:rsidRPr="008C0170">
          <w:t>291</w:t>
        </w:r>
        <w:r>
          <w:rPr>
            <w:rFonts w:asciiTheme="minorHAnsi" w:eastAsiaTheme="minorEastAsia" w:hAnsiTheme="minorHAnsi" w:cstheme="minorBidi"/>
            <w:kern w:val="2"/>
            <w:sz w:val="22"/>
            <w:szCs w:val="22"/>
            <w:lang w:eastAsia="en-AU"/>
            <w14:ligatures w14:val="standardContextual"/>
          </w:rPr>
          <w:tab/>
        </w:r>
        <w:r w:rsidRPr="008C0170">
          <w:t>Release on licence—notice of board inquiry</w:t>
        </w:r>
        <w:r>
          <w:tab/>
        </w:r>
        <w:r>
          <w:fldChar w:fldCharType="begin"/>
        </w:r>
        <w:r>
          <w:instrText xml:space="preserve"> PAGEREF _Toc169270559 \h </w:instrText>
        </w:r>
        <w:r>
          <w:fldChar w:fldCharType="separate"/>
        </w:r>
        <w:r w:rsidR="00670805">
          <w:t>263</w:t>
        </w:r>
        <w:r>
          <w:fldChar w:fldCharType="end"/>
        </w:r>
      </w:hyperlink>
    </w:p>
    <w:p w14:paraId="1279AE00" w14:textId="4A04690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0" w:history="1">
        <w:r w:rsidRPr="008C0170">
          <w:t>292</w:t>
        </w:r>
        <w:r>
          <w:rPr>
            <w:rFonts w:asciiTheme="minorHAnsi" w:eastAsiaTheme="minorEastAsia" w:hAnsiTheme="minorHAnsi" w:cstheme="minorBidi"/>
            <w:kern w:val="2"/>
            <w:sz w:val="22"/>
            <w:szCs w:val="22"/>
            <w:lang w:eastAsia="en-AU"/>
            <w14:ligatures w14:val="standardContextual"/>
          </w:rPr>
          <w:tab/>
        </w:r>
        <w:r w:rsidRPr="008C0170">
          <w:t>Release on licence—board to seek victim’s views</w:t>
        </w:r>
        <w:r>
          <w:tab/>
        </w:r>
        <w:r>
          <w:fldChar w:fldCharType="begin"/>
        </w:r>
        <w:r>
          <w:instrText xml:space="preserve"> PAGEREF _Toc169270560 \h </w:instrText>
        </w:r>
        <w:r>
          <w:fldChar w:fldCharType="separate"/>
        </w:r>
        <w:r w:rsidR="00670805">
          <w:t>263</w:t>
        </w:r>
        <w:r>
          <w:fldChar w:fldCharType="end"/>
        </w:r>
      </w:hyperlink>
    </w:p>
    <w:p w14:paraId="61150100" w14:textId="5163211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1" w:history="1">
        <w:r w:rsidRPr="008C0170">
          <w:t>293</w:t>
        </w:r>
        <w:r>
          <w:rPr>
            <w:rFonts w:asciiTheme="minorHAnsi" w:eastAsiaTheme="minorEastAsia" w:hAnsiTheme="minorHAnsi" w:cstheme="minorBidi"/>
            <w:kern w:val="2"/>
            <w:sz w:val="22"/>
            <w:szCs w:val="22"/>
            <w:lang w:eastAsia="en-AU"/>
            <w14:ligatures w14:val="standardContextual"/>
          </w:rPr>
          <w:tab/>
        </w:r>
        <w:r w:rsidRPr="008C0170">
          <w:t>Release on licence—criteria for board recommendations</w:t>
        </w:r>
        <w:r>
          <w:tab/>
        </w:r>
        <w:r>
          <w:fldChar w:fldCharType="begin"/>
        </w:r>
        <w:r>
          <w:instrText xml:space="preserve"> PAGEREF _Toc169270561 \h </w:instrText>
        </w:r>
        <w:r>
          <w:fldChar w:fldCharType="separate"/>
        </w:r>
        <w:r w:rsidR="00670805">
          <w:t>265</w:t>
        </w:r>
        <w:r>
          <w:fldChar w:fldCharType="end"/>
        </w:r>
      </w:hyperlink>
    </w:p>
    <w:p w14:paraId="7DD45661" w14:textId="039001C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2" w:history="1">
        <w:r w:rsidRPr="008C0170">
          <w:t>294</w:t>
        </w:r>
        <w:r>
          <w:rPr>
            <w:rFonts w:asciiTheme="minorHAnsi" w:eastAsiaTheme="minorEastAsia" w:hAnsiTheme="minorHAnsi" w:cstheme="minorBidi"/>
            <w:kern w:val="2"/>
            <w:sz w:val="22"/>
            <w:szCs w:val="22"/>
            <w:lang w:eastAsia="en-AU"/>
            <w14:ligatures w14:val="standardContextual"/>
          </w:rPr>
          <w:tab/>
        </w:r>
        <w:r w:rsidRPr="008C0170">
          <w:t>Release on licence—board recommendations</w:t>
        </w:r>
        <w:r>
          <w:tab/>
        </w:r>
        <w:r>
          <w:fldChar w:fldCharType="begin"/>
        </w:r>
        <w:r>
          <w:instrText xml:space="preserve"> PAGEREF _Toc169270562 \h </w:instrText>
        </w:r>
        <w:r>
          <w:fldChar w:fldCharType="separate"/>
        </w:r>
        <w:r w:rsidR="00670805">
          <w:t>267</w:t>
        </w:r>
        <w:r>
          <w:fldChar w:fldCharType="end"/>
        </w:r>
      </w:hyperlink>
    </w:p>
    <w:p w14:paraId="5602D155" w14:textId="675F5A2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3" w:history="1">
        <w:r w:rsidRPr="008C0170">
          <w:t>295</w:t>
        </w:r>
        <w:r>
          <w:rPr>
            <w:rFonts w:asciiTheme="minorHAnsi" w:eastAsiaTheme="minorEastAsia" w:hAnsiTheme="minorHAnsi" w:cstheme="minorBidi"/>
            <w:kern w:val="2"/>
            <w:sz w:val="22"/>
            <w:szCs w:val="22"/>
            <w:lang w:eastAsia="en-AU"/>
            <w14:ligatures w14:val="standardContextual"/>
          </w:rPr>
          <w:tab/>
        </w:r>
        <w:r w:rsidRPr="008C0170">
          <w:t>Release on licence—decision by Executive</w:t>
        </w:r>
        <w:r>
          <w:tab/>
        </w:r>
        <w:r>
          <w:fldChar w:fldCharType="begin"/>
        </w:r>
        <w:r>
          <w:instrText xml:space="preserve"> PAGEREF _Toc169270563 \h </w:instrText>
        </w:r>
        <w:r>
          <w:fldChar w:fldCharType="separate"/>
        </w:r>
        <w:r w:rsidR="00670805">
          <w:t>267</w:t>
        </w:r>
        <w:r>
          <w:fldChar w:fldCharType="end"/>
        </w:r>
      </w:hyperlink>
    </w:p>
    <w:p w14:paraId="45257ABA" w14:textId="2B42F015"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564" w:history="1">
        <w:r w:rsidRPr="008C0170">
          <w:t>296</w:t>
        </w:r>
        <w:r>
          <w:rPr>
            <w:rFonts w:asciiTheme="minorHAnsi" w:eastAsiaTheme="minorEastAsia" w:hAnsiTheme="minorHAnsi" w:cstheme="minorBidi"/>
            <w:kern w:val="2"/>
            <w:sz w:val="22"/>
            <w:szCs w:val="22"/>
            <w:lang w:eastAsia="en-AU"/>
            <w14:ligatures w14:val="standardContextual"/>
          </w:rPr>
          <w:tab/>
        </w:r>
        <w:r w:rsidRPr="008C0170">
          <w:t>Release on licence—grant</w:t>
        </w:r>
        <w:r>
          <w:tab/>
        </w:r>
        <w:r>
          <w:fldChar w:fldCharType="begin"/>
        </w:r>
        <w:r>
          <w:instrText xml:space="preserve"> PAGEREF _Toc169270564 \h </w:instrText>
        </w:r>
        <w:r>
          <w:fldChar w:fldCharType="separate"/>
        </w:r>
        <w:r w:rsidR="00670805">
          <w:t>268</w:t>
        </w:r>
        <w:r>
          <w:fldChar w:fldCharType="end"/>
        </w:r>
      </w:hyperlink>
    </w:p>
    <w:p w14:paraId="49E20B09" w14:textId="53F4C20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5" w:history="1">
        <w:r w:rsidRPr="008C0170">
          <w:t>297</w:t>
        </w:r>
        <w:r>
          <w:rPr>
            <w:rFonts w:asciiTheme="minorHAnsi" w:eastAsiaTheme="minorEastAsia" w:hAnsiTheme="minorHAnsi" w:cstheme="minorBidi"/>
            <w:kern w:val="2"/>
            <w:sz w:val="22"/>
            <w:szCs w:val="22"/>
            <w:lang w:eastAsia="en-AU"/>
            <w14:ligatures w14:val="standardContextual"/>
          </w:rPr>
          <w:tab/>
        </w:r>
        <w:r w:rsidRPr="008C0170">
          <w:t>Explanation of licence</w:t>
        </w:r>
        <w:r>
          <w:tab/>
        </w:r>
        <w:r>
          <w:fldChar w:fldCharType="begin"/>
        </w:r>
        <w:r>
          <w:instrText xml:space="preserve"> PAGEREF _Toc169270565 \h </w:instrText>
        </w:r>
        <w:r>
          <w:fldChar w:fldCharType="separate"/>
        </w:r>
        <w:r w:rsidR="00670805">
          <w:t>268</w:t>
        </w:r>
        <w:r>
          <w:fldChar w:fldCharType="end"/>
        </w:r>
      </w:hyperlink>
    </w:p>
    <w:p w14:paraId="7FCE2D76" w14:textId="49F328C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6" w:history="1">
        <w:r w:rsidRPr="008C0170">
          <w:t>298</w:t>
        </w:r>
        <w:r>
          <w:rPr>
            <w:rFonts w:asciiTheme="minorHAnsi" w:eastAsiaTheme="minorEastAsia" w:hAnsiTheme="minorHAnsi" w:cstheme="minorBidi"/>
            <w:kern w:val="2"/>
            <w:sz w:val="22"/>
            <w:szCs w:val="22"/>
            <w:lang w:eastAsia="en-AU"/>
            <w14:ligatures w14:val="standardContextual"/>
          </w:rPr>
          <w:tab/>
        </w:r>
        <w:r w:rsidRPr="008C0170">
          <w:t>Release on licence—notice of Executive decision</w:t>
        </w:r>
        <w:r>
          <w:tab/>
        </w:r>
        <w:r>
          <w:fldChar w:fldCharType="begin"/>
        </w:r>
        <w:r>
          <w:instrText xml:space="preserve"> PAGEREF _Toc169270566 \h </w:instrText>
        </w:r>
        <w:r>
          <w:fldChar w:fldCharType="separate"/>
        </w:r>
        <w:r w:rsidR="00670805">
          <w:t>269</w:t>
        </w:r>
        <w:r>
          <w:fldChar w:fldCharType="end"/>
        </w:r>
      </w:hyperlink>
    </w:p>
    <w:p w14:paraId="23B2F5DD" w14:textId="4944A097"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567" w:history="1">
        <w:r w:rsidR="009E056A" w:rsidRPr="008C0170">
          <w:t>Division 13.1.3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rPr>
            <w:snapToGrid w:val="0"/>
          </w:rPr>
          <w:t>Operation of licences</w:t>
        </w:r>
        <w:r w:rsidR="009E056A" w:rsidRPr="009E056A">
          <w:rPr>
            <w:vanish/>
          </w:rPr>
          <w:tab/>
        </w:r>
        <w:r w:rsidR="009E056A" w:rsidRPr="009E056A">
          <w:rPr>
            <w:vanish/>
          </w:rPr>
          <w:fldChar w:fldCharType="begin"/>
        </w:r>
        <w:r w:rsidR="009E056A" w:rsidRPr="009E056A">
          <w:rPr>
            <w:vanish/>
          </w:rPr>
          <w:instrText xml:space="preserve"> PAGEREF _Toc169270567 \h </w:instrText>
        </w:r>
        <w:r w:rsidR="009E056A" w:rsidRPr="009E056A">
          <w:rPr>
            <w:vanish/>
          </w:rPr>
        </w:r>
        <w:r w:rsidR="009E056A" w:rsidRPr="009E056A">
          <w:rPr>
            <w:vanish/>
          </w:rPr>
          <w:fldChar w:fldCharType="separate"/>
        </w:r>
        <w:r w:rsidR="00670805">
          <w:rPr>
            <w:vanish/>
          </w:rPr>
          <w:t>270</w:t>
        </w:r>
        <w:r w:rsidR="009E056A" w:rsidRPr="009E056A">
          <w:rPr>
            <w:vanish/>
          </w:rPr>
          <w:fldChar w:fldCharType="end"/>
        </w:r>
      </w:hyperlink>
    </w:p>
    <w:p w14:paraId="238EEBA4" w14:textId="418DE49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8" w:history="1">
        <w:r w:rsidRPr="008C0170">
          <w:t>299</w:t>
        </w:r>
        <w:r>
          <w:rPr>
            <w:rFonts w:asciiTheme="minorHAnsi" w:eastAsiaTheme="minorEastAsia" w:hAnsiTheme="minorHAnsi" w:cstheme="minorBidi"/>
            <w:kern w:val="2"/>
            <w:sz w:val="22"/>
            <w:szCs w:val="22"/>
            <w:lang w:eastAsia="en-AU"/>
            <w14:ligatures w14:val="standardContextual"/>
          </w:rPr>
          <w:tab/>
        </w:r>
        <w:r w:rsidRPr="008C0170">
          <w:t>Release authorised by licence</w:t>
        </w:r>
        <w:r>
          <w:tab/>
        </w:r>
        <w:r>
          <w:fldChar w:fldCharType="begin"/>
        </w:r>
        <w:r>
          <w:instrText xml:space="preserve"> PAGEREF _Toc169270568 \h </w:instrText>
        </w:r>
        <w:r>
          <w:fldChar w:fldCharType="separate"/>
        </w:r>
        <w:r w:rsidR="00670805">
          <w:t>270</w:t>
        </w:r>
        <w:r>
          <w:fldChar w:fldCharType="end"/>
        </w:r>
      </w:hyperlink>
    </w:p>
    <w:p w14:paraId="3CF2A993" w14:textId="766C5E7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9" w:history="1">
        <w:r w:rsidRPr="008C0170">
          <w:t>300</w:t>
        </w:r>
        <w:r>
          <w:rPr>
            <w:rFonts w:asciiTheme="minorHAnsi" w:eastAsiaTheme="minorEastAsia" w:hAnsiTheme="minorHAnsi" w:cstheme="minorBidi"/>
            <w:kern w:val="2"/>
            <w:sz w:val="22"/>
            <w:szCs w:val="22"/>
            <w:lang w:eastAsia="en-AU"/>
            <w14:ligatures w14:val="standardContextual"/>
          </w:rPr>
          <w:tab/>
        </w:r>
        <w:r w:rsidRPr="008C0170">
          <w:t>Release on licence obligations</w:t>
        </w:r>
        <w:r>
          <w:tab/>
        </w:r>
        <w:r>
          <w:fldChar w:fldCharType="begin"/>
        </w:r>
        <w:r>
          <w:instrText xml:space="preserve"> PAGEREF _Toc169270569 \h </w:instrText>
        </w:r>
        <w:r>
          <w:fldChar w:fldCharType="separate"/>
        </w:r>
        <w:r w:rsidR="00670805">
          <w:t>271</w:t>
        </w:r>
        <w:r>
          <w:fldChar w:fldCharType="end"/>
        </w:r>
      </w:hyperlink>
    </w:p>
    <w:p w14:paraId="446052AE" w14:textId="19DC29A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0" w:history="1">
        <w:r w:rsidRPr="008C0170">
          <w:t>301</w:t>
        </w:r>
        <w:r>
          <w:rPr>
            <w:rFonts w:asciiTheme="minorHAnsi" w:eastAsiaTheme="minorEastAsia" w:hAnsiTheme="minorHAnsi" w:cstheme="minorBidi"/>
            <w:kern w:val="2"/>
            <w:sz w:val="22"/>
            <w:szCs w:val="22"/>
            <w:lang w:eastAsia="en-AU"/>
            <w14:ligatures w14:val="standardContextual"/>
          </w:rPr>
          <w:tab/>
        </w:r>
        <w:r w:rsidRPr="008C0170">
          <w:t>Release on licence—core conditions</w:t>
        </w:r>
        <w:r>
          <w:tab/>
        </w:r>
        <w:r>
          <w:fldChar w:fldCharType="begin"/>
        </w:r>
        <w:r>
          <w:instrText xml:space="preserve"> PAGEREF _Toc169270570 \h </w:instrText>
        </w:r>
        <w:r>
          <w:fldChar w:fldCharType="separate"/>
        </w:r>
        <w:r w:rsidR="00670805">
          <w:t>271</w:t>
        </w:r>
        <w:r>
          <w:fldChar w:fldCharType="end"/>
        </w:r>
      </w:hyperlink>
    </w:p>
    <w:p w14:paraId="3E50B4BA" w14:textId="2458F74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1" w:history="1">
        <w:r w:rsidRPr="008C0170">
          <w:t>302</w:t>
        </w:r>
        <w:r>
          <w:rPr>
            <w:rFonts w:asciiTheme="minorHAnsi" w:eastAsiaTheme="minorEastAsia" w:hAnsiTheme="minorHAnsi" w:cstheme="minorBidi"/>
            <w:kern w:val="2"/>
            <w:sz w:val="22"/>
            <w:szCs w:val="22"/>
            <w:lang w:eastAsia="en-AU"/>
            <w14:ligatures w14:val="standardContextual"/>
          </w:rPr>
          <w:tab/>
        </w:r>
        <w:r w:rsidRPr="008C0170">
          <w:t>Release on licence—director</w:t>
        </w:r>
        <w:r w:rsidRPr="008C0170">
          <w:noBreakHyphen/>
          <w:t>general directions</w:t>
        </w:r>
        <w:r>
          <w:tab/>
        </w:r>
        <w:r>
          <w:fldChar w:fldCharType="begin"/>
        </w:r>
        <w:r>
          <w:instrText xml:space="preserve"> PAGEREF _Toc169270571 \h </w:instrText>
        </w:r>
        <w:r>
          <w:fldChar w:fldCharType="separate"/>
        </w:r>
        <w:r w:rsidR="00670805">
          <w:t>273</w:t>
        </w:r>
        <w:r>
          <w:fldChar w:fldCharType="end"/>
        </w:r>
      </w:hyperlink>
    </w:p>
    <w:p w14:paraId="39322368" w14:textId="6754D04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2" w:history="1">
        <w:r w:rsidRPr="008C0170">
          <w:t>302A</w:t>
        </w:r>
        <w:r>
          <w:rPr>
            <w:rFonts w:asciiTheme="minorHAnsi" w:eastAsiaTheme="minorEastAsia" w:hAnsiTheme="minorHAnsi" w:cstheme="minorBidi"/>
            <w:kern w:val="2"/>
            <w:sz w:val="22"/>
            <w:szCs w:val="22"/>
            <w:lang w:eastAsia="en-AU"/>
            <w14:ligatures w14:val="standardContextual"/>
          </w:rPr>
          <w:tab/>
        </w:r>
        <w:r w:rsidRPr="008C0170">
          <w:t>Release on licence—alcohol and drug tests</w:t>
        </w:r>
        <w:r>
          <w:tab/>
        </w:r>
        <w:r>
          <w:fldChar w:fldCharType="begin"/>
        </w:r>
        <w:r>
          <w:instrText xml:space="preserve"> PAGEREF _Toc169270572 \h </w:instrText>
        </w:r>
        <w:r>
          <w:fldChar w:fldCharType="separate"/>
        </w:r>
        <w:r w:rsidR="00670805">
          <w:t>273</w:t>
        </w:r>
        <w:r>
          <w:fldChar w:fldCharType="end"/>
        </w:r>
      </w:hyperlink>
    </w:p>
    <w:p w14:paraId="53850C78" w14:textId="5F75E81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3" w:history="1">
        <w:r w:rsidRPr="008C0170">
          <w:t>303</w:t>
        </w:r>
        <w:r>
          <w:rPr>
            <w:rFonts w:asciiTheme="minorHAnsi" w:eastAsiaTheme="minorEastAsia" w:hAnsiTheme="minorHAnsi" w:cstheme="minorBidi"/>
            <w:kern w:val="2"/>
            <w:sz w:val="22"/>
            <w:szCs w:val="22"/>
            <w:lang w:eastAsia="en-AU"/>
            <w14:ligatures w14:val="standardContextual"/>
          </w:rPr>
          <w:tab/>
        </w:r>
        <w:r w:rsidRPr="008C0170">
          <w:t>Release on licence—sentence not discharged</w:t>
        </w:r>
        <w:r>
          <w:tab/>
        </w:r>
        <w:r>
          <w:fldChar w:fldCharType="begin"/>
        </w:r>
        <w:r>
          <w:instrText xml:space="preserve"> PAGEREF _Toc169270573 \h </w:instrText>
        </w:r>
        <w:r>
          <w:fldChar w:fldCharType="separate"/>
        </w:r>
        <w:r w:rsidR="00670805">
          <w:t>273</w:t>
        </w:r>
        <w:r>
          <w:fldChar w:fldCharType="end"/>
        </w:r>
      </w:hyperlink>
    </w:p>
    <w:p w14:paraId="323C4092" w14:textId="76FBFB8A" w:rsidR="009E056A" w:rsidRDefault="006309E0">
      <w:pPr>
        <w:pStyle w:val="TOC3"/>
        <w:rPr>
          <w:rFonts w:asciiTheme="minorHAnsi" w:eastAsiaTheme="minorEastAsia" w:hAnsiTheme="minorHAnsi" w:cstheme="minorBidi"/>
          <w:b w:val="0"/>
          <w:kern w:val="2"/>
          <w:sz w:val="22"/>
          <w:szCs w:val="22"/>
          <w:lang w:eastAsia="en-AU"/>
          <w14:ligatures w14:val="standardContextual"/>
        </w:rPr>
      </w:pPr>
      <w:hyperlink w:anchor="_Toc169270574" w:history="1">
        <w:r w:rsidR="009E056A" w:rsidRPr="008C0170">
          <w:t>Division 13.1.4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Supervision of licensees</w:t>
        </w:r>
        <w:r w:rsidR="009E056A" w:rsidRPr="009E056A">
          <w:rPr>
            <w:vanish/>
          </w:rPr>
          <w:tab/>
        </w:r>
        <w:r w:rsidR="009E056A" w:rsidRPr="009E056A">
          <w:rPr>
            <w:vanish/>
          </w:rPr>
          <w:fldChar w:fldCharType="begin"/>
        </w:r>
        <w:r w:rsidR="009E056A" w:rsidRPr="009E056A">
          <w:rPr>
            <w:vanish/>
          </w:rPr>
          <w:instrText xml:space="preserve"> PAGEREF _Toc169270574 \h </w:instrText>
        </w:r>
        <w:r w:rsidR="009E056A" w:rsidRPr="009E056A">
          <w:rPr>
            <w:vanish/>
          </w:rPr>
        </w:r>
        <w:r w:rsidR="009E056A" w:rsidRPr="009E056A">
          <w:rPr>
            <w:vanish/>
          </w:rPr>
          <w:fldChar w:fldCharType="separate"/>
        </w:r>
        <w:r w:rsidR="00670805">
          <w:rPr>
            <w:vanish/>
          </w:rPr>
          <w:t>273</w:t>
        </w:r>
        <w:r w:rsidR="009E056A" w:rsidRPr="009E056A">
          <w:rPr>
            <w:vanish/>
          </w:rPr>
          <w:fldChar w:fldCharType="end"/>
        </w:r>
      </w:hyperlink>
    </w:p>
    <w:p w14:paraId="4C85E6DF" w14:textId="5E88F7C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5" w:history="1">
        <w:r w:rsidRPr="008C0170">
          <w:t>303A</w:t>
        </w:r>
        <w:r>
          <w:rPr>
            <w:rFonts w:asciiTheme="minorHAnsi" w:eastAsiaTheme="minorEastAsia" w:hAnsiTheme="minorHAnsi" w:cstheme="minorBidi"/>
            <w:kern w:val="2"/>
            <w:sz w:val="22"/>
            <w:szCs w:val="22"/>
            <w:lang w:eastAsia="en-AU"/>
            <w14:ligatures w14:val="standardContextual"/>
          </w:rPr>
          <w:tab/>
        </w:r>
        <w:r w:rsidRPr="008C0170">
          <w:t>Corrections officers to report breach of release on licence obligations</w:t>
        </w:r>
        <w:r>
          <w:tab/>
        </w:r>
        <w:r>
          <w:fldChar w:fldCharType="begin"/>
        </w:r>
        <w:r>
          <w:instrText xml:space="preserve"> PAGEREF _Toc169270575 \h </w:instrText>
        </w:r>
        <w:r>
          <w:fldChar w:fldCharType="separate"/>
        </w:r>
        <w:r w:rsidR="00670805">
          <w:t>273</w:t>
        </w:r>
        <w:r>
          <w:fldChar w:fldCharType="end"/>
        </w:r>
      </w:hyperlink>
    </w:p>
    <w:p w14:paraId="47F6DDF1" w14:textId="790A2E4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6" w:history="1">
        <w:r w:rsidRPr="008C0170">
          <w:t>304</w:t>
        </w:r>
        <w:r>
          <w:rPr>
            <w:rFonts w:asciiTheme="minorHAnsi" w:eastAsiaTheme="minorEastAsia" w:hAnsiTheme="minorHAnsi" w:cstheme="minorBidi"/>
            <w:kern w:val="2"/>
            <w:sz w:val="22"/>
            <w:szCs w:val="22"/>
            <w:lang w:eastAsia="en-AU"/>
            <w14:ligatures w14:val="standardContextual"/>
          </w:rPr>
          <w:tab/>
        </w:r>
        <w:r w:rsidRPr="008C0170">
          <w:t>Arrest without warrant—breach of release on licence obligations</w:t>
        </w:r>
        <w:r>
          <w:tab/>
        </w:r>
        <w:r>
          <w:fldChar w:fldCharType="begin"/>
        </w:r>
        <w:r>
          <w:instrText xml:space="preserve"> PAGEREF _Toc169270576 \h </w:instrText>
        </w:r>
        <w:r>
          <w:fldChar w:fldCharType="separate"/>
        </w:r>
        <w:r w:rsidR="00670805">
          <w:t>274</w:t>
        </w:r>
        <w:r>
          <w:fldChar w:fldCharType="end"/>
        </w:r>
      </w:hyperlink>
    </w:p>
    <w:p w14:paraId="64AD33BA" w14:textId="5C73B27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7" w:history="1">
        <w:r w:rsidRPr="008C0170">
          <w:t>305</w:t>
        </w:r>
        <w:r>
          <w:rPr>
            <w:rFonts w:asciiTheme="minorHAnsi" w:eastAsiaTheme="minorEastAsia" w:hAnsiTheme="minorHAnsi" w:cstheme="minorBidi"/>
            <w:kern w:val="2"/>
            <w:sz w:val="22"/>
            <w:szCs w:val="22"/>
            <w:lang w:eastAsia="en-AU"/>
            <w14:ligatures w14:val="standardContextual"/>
          </w:rPr>
          <w:tab/>
        </w:r>
        <w:r w:rsidRPr="008C0170">
          <w:t>Arrest warrant—breach of release on licence obligations</w:t>
        </w:r>
        <w:r>
          <w:tab/>
        </w:r>
        <w:r>
          <w:fldChar w:fldCharType="begin"/>
        </w:r>
        <w:r>
          <w:instrText xml:space="preserve"> PAGEREF _Toc169270577 \h </w:instrText>
        </w:r>
        <w:r>
          <w:fldChar w:fldCharType="separate"/>
        </w:r>
        <w:r w:rsidR="00670805">
          <w:t>274</w:t>
        </w:r>
        <w:r>
          <w:fldChar w:fldCharType="end"/>
        </w:r>
      </w:hyperlink>
    </w:p>
    <w:p w14:paraId="63A643DB" w14:textId="1E10230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8" w:history="1">
        <w:r w:rsidRPr="008C0170">
          <w:t>306</w:t>
        </w:r>
        <w:r>
          <w:rPr>
            <w:rFonts w:asciiTheme="minorHAnsi" w:eastAsiaTheme="minorEastAsia" w:hAnsiTheme="minorHAnsi" w:cstheme="minorBidi"/>
            <w:kern w:val="2"/>
            <w:sz w:val="22"/>
            <w:szCs w:val="22"/>
            <w:lang w:eastAsia="en-AU"/>
            <w14:ligatures w14:val="standardContextual"/>
          </w:rPr>
          <w:tab/>
        </w:r>
        <w:r w:rsidRPr="008C0170">
          <w:t>Board inquiry—review of release on licence</w:t>
        </w:r>
        <w:r>
          <w:tab/>
        </w:r>
        <w:r>
          <w:fldChar w:fldCharType="begin"/>
        </w:r>
        <w:r>
          <w:instrText xml:space="preserve"> PAGEREF _Toc169270578 \h </w:instrText>
        </w:r>
        <w:r>
          <w:fldChar w:fldCharType="separate"/>
        </w:r>
        <w:r w:rsidR="00670805">
          <w:t>275</w:t>
        </w:r>
        <w:r>
          <w:fldChar w:fldCharType="end"/>
        </w:r>
      </w:hyperlink>
    </w:p>
    <w:p w14:paraId="7C8607DD" w14:textId="0B4BF6B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9" w:history="1">
        <w:r w:rsidRPr="008C0170">
          <w:t>307</w:t>
        </w:r>
        <w:r>
          <w:rPr>
            <w:rFonts w:asciiTheme="minorHAnsi" w:eastAsiaTheme="minorEastAsia" w:hAnsiTheme="minorHAnsi" w:cstheme="minorBidi"/>
            <w:kern w:val="2"/>
            <w:sz w:val="22"/>
            <w:szCs w:val="22"/>
            <w:lang w:eastAsia="en-AU"/>
            <w14:ligatures w14:val="standardContextual"/>
          </w:rPr>
          <w:tab/>
        </w:r>
        <w:r w:rsidRPr="008C0170">
          <w:t>Board inquiry—notice of review of release on licence</w:t>
        </w:r>
        <w:r>
          <w:tab/>
        </w:r>
        <w:r>
          <w:fldChar w:fldCharType="begin"/>
        </w:r>
        <w:r>
          <w:instrText xml:space="preserve"> PAGEREF _Toc169270579 \h </w:instrText>
        </w:r>
        <w:r>
          <w:fldChar w:fldCharType="separate"/>
        </w:r>
        <w:r w:rsidR="00670805">
          <w:t>276</w:t>
        </w:r>
        <w:r>
          <w:fldChar w:fldCharType="end"/>
        </w:r>
      </w:hyperlink>
    </w:p>
    <w:p w14:paraId="3CE8AB49" w14:textId="13C2654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0" w:history="1">
        <w:r w:rsidRPr="008C0170">
          <w:t>308</w:t>
        </w:r>
        <w:r>
          <w:rPr>
            <w:rFonts w:asciiTheme="minorHAnsi" w:eastAsiaTheme="minorEastAsia" w:hAnsiTheme="minorHAnsi" w:cstheme="minorBidi"/>
            <w:kern w:val="2"/>
            <w:sz w:val="22"/>
            <w:szCs w:val="22"/>
            <w:lang w:eastAsia="en-AU"/>
            <w14:ligatures w14:val="standardContextual"/>
          </w:rPr>
          <w:tab/>
        </w:r>
        <w:r w:rsidRPr="008C0170">
          <w:t>Board powers—review of release on licence</w:t>
        </w:r>
        <w:r>
          <w:tab/>
        </w:r>
        <w:r>
          <w:fldChar w:fldCharType="begin"/>
        </w:r>
        <w:r>
          <w:instrText xml:space="preserve"> PAGEREF _Toc169270580 \h </w:instrText>
        </w:r>
        <w:r>
          <w:fldChar w:fldCharType="separate"/>
        </w:r>
        <w:r w:rsidR="00670805">
          <w:t>276</w:t>
        </w:r>
        <w:r>
          <w:fldChar w:fldCharType="end"/>
        </w:r>
      </w:hyperlink>
    </w:p>
    <w:p w14:paraId="44FFEF0E" w14:textId="12FF6FC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1" w:history="1">
        <w:r w:rsidRPr="008C0170">
          <w:t>309</w:t>
        </w:r>
        <w:r>
          <w:rPr>
            <w:rFonts w:asciiTheme="minorHAnsi" w:eastAsiaTheme="minorEastAsia" w:hAnsiTheme="minorHAnsi" w:cstheme="minorBidi"/>
            <w:kern w:val="2"/>
            <w:sz w:val="22"/>
            <w:szCs w:val="22"/>
            <w:lang w:eastAsia="en-AU"/>
            <w14:ligatures w14:val="standardContextual"/>
          </w:rPr>
          <w:tab/>
        </w:r>
        <w:r w:rsidRPr="008C0170">
          <w:t>Release on licence—automatic cancellation of licence for ACT offence</w:t>
        </w:r>
        <w:r>
          <w:tab/>
        </w:r>
        <w:r>
          <w:fldChar w:fldCharType="begin"/>
        </w:r>
        <w:r>
          <w:instrText xml:space="preserve"> PAGEREF _Toc169270581 \h </w:instrText>
        </w:r>
        <w:r>
          <w:fldChar w:fldCharType="separate"/>
        </w:r>
        <w:r w:rsidR="00670805">
          <w:t>277</w:t>
        </w:r>
        <w:r>
          <w:fldChar w:fldCharType="end"/>
        </w:r>
      </w:hyperlink>
    </w:p>
    <w:p w14:paraId="2982B644" w14:textId="0481238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2" w:history="1">
        <w:r w:rsidRPr="008C0170">
          <w:t>310</w:t>
        </w:r>
        <w:r>
          <w:rPr>
            <w:rFonts w:asciiTheme="minorHAnsi" w:eastAsiaTheme="minorEastAsia" w:hAnsiTheme="minorHAnsi" w:cstheme="minorBidi"/>
            <w:kern w:val="2"/>
            <w:sz w:val="22"/>
            <w:szCs w:val="22"/>
            <w:lang w:eastAsia="en-AU"/>
            <w14:ligatures w14:val="standardContextual"/>
          </w:rPr>
          <w:tab/>
        </w:r>
        <w:r w:rsidRPr="008C0170">
          <w:t>Release on licence—cancellation of licence for non-ACT offence</w:t>
        </w:r>
        <w:r>
          <w:tab/>
        </w:r>
        <w:r>
          <w:fldChar w:fldCharType="begin"/>
        </w:r>
        <w:r>
          <w:instrText xml:space="preserve"> PAGEREF _Toc169270582 \h </w:instrText>
        </w:r>
        <w:r>
          <w:fldChar w:fldCharType="separate"/>
        </w:r>
        <w:r w:rsidR="00670805">
          <w:t>277</w:t>
        </w:r>
        <w:r>
          <w:fldChar w:fldCharType="end"/>
        </w:r>
      </w:hyperlink>
    </w:p>
    <w:p w14:paraId="169721CD" w14:textId="52F76CD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3" w:history="1">
        <w:r w:rsidRPr="008C0170">
          <w:t>311</w:t>
        </w:r>
        <w:r>
          <w:rPr>
            <w:rFonts w:asciiTheme="minorHAnsi" w:eastAsiaTheme="minorEastAsia" w:hAnsiTheme="minorHAnsi" w:cstheme="minorBidi"/>
            <w:kern w:val="2"/>
            <w:sz w:val="22"/>
            <w:szCs w:val="22"/>
            <w:lang w:eastAsia="en-AU"/>
            <w14:ligatures w14:val="standardContextual"/>
          </w:rPr>
          <w:tab/>
        </w:r>
        <w:r w:rsidRPr="008C0170">
          <w:t>Release on licence—notice of board’s decision on review</w:t>
        </w:r>
        <w:r>
          <w:tab/>
        </w:r>
        <w:r>
          <w:fldChar w:fldCharType="begin"/>
        </w:r>
        <w:r>
          <w:instrText xml:space="preserve"> PAGEREF _Toc169270583 \h </w:instrText>
        </w:r>
        <w:r>
          <w:fldChar w:fldCharType="separate"/>
        </w:r>
        <w:r w:rsidR="00670805">
          <w:t>278</w:t>
        </w:r>
        <w:r>
          <w:fldChar w:fldCharType="end"/>
        </w:r>
      </w:hyperlink>
    </w:p>
    <w:p w14:paraId="3EF879CF" w14:textId="47D85C3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4" w:history="1">
        <w:r w:rsidRPr="008C0170">
          <w:t>312</w:t>
        </w:r>
        <w:r>
          <w:rPr>
            <w:rFonts w:asciiTheme="minorHAnsi" w:eastAsiaTheme="minorEastAsia" w:hAnsiTheme="minorHAnsi" w:cstheme="minorBidi"/>
            <w:kern w:val="2"/>
            <w:sz w:val="22"/>
            <w:szCs w:val="22"/>
            <w:lang w:eastAsia="en-AU"/>
            <w14:ligatures w14:val="standardContextual"/>
          </w:rPr>
          <w:tab/>
        </w:r>
        <w:r w:rsidRPr="008C0170">
          <w:t>Cancellation of licence—recommittal to full-time detention</w:t>
        </w:r>
        <w:r>
          <w:tab/>
        </w:r>
        <w:r>
          <w:fldChar w:fldCharType="begin"/>
        </w:r>
        <w:r>
          <w:instrText xml:space="preserve"> PAGEREF _Toc169270584 \h </w:instrText>
        </w:r>
        <w:r>
          <w:fldChar w:fldCharType="separate"/>
        </w:r>
        <w:r w:rsidR="00670805">
          <w:t>278</w:t>
        </w:r>
        <w:r>
          <w:fldChar w:fldCharType="end"/>
        </w:r>
      </w:hyperlink>
    </w:p>
    <w:p w14:paraId="5D65C6D9" w14:textId="23CBCDA4"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585" w:history="1">
        <w:r w:rsidR="009E056A" w:rsidRPr="008C0170">
          <w:t>Part 13.2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Remissions and pardons</w:t>
        </w:r>
        <w:r w:rsidR="009E056A" w:rsidRPr="009E056A">
          <w:rPr>
            <w:vanish/>
          </w:rPr>
          <w:tab/>
        </w:r>
        <w:r w:rsidR="009E056A" w:rsidRPr="009E056A">
          <w:rPr>
            <w:vanish/>
          </w:rPr>
          <w:fldChar w:fldCharType="begin"/>
        </w:r>
        <w:r w:rsidR="009E056A" w:rsidRPr="009E056A">
          <w:rPr>
            <w:vanish/>
          </w:rPr>
          <w:instrText xml:space="preserve"> PAGEREF _Toc169270585 \h </w:instrText>
        </w:r>
        <w:r w:rsidR="009E056A" w:rsidRPr="009E056A">
          <w:rPr>
            <w:vanish/>
          </w:rPr>
        </w:r>
        <w:r w:rsidR="009E056A" w:rsidRPr="009E056A">
          <w:rPr>
            <w:vanish/>
          </w:rPr>
          <w:fldChar w:fldCharType="separate"/>
        </w:r>
        <w:r w:rsidR="00670805">
          <w:rPr>
            <w:vanish/>
          </w:rPr>
          <w:t>280</w:t>
        </w:r>
        <w:r w:rsidR="009E056A" w:rsidRPr="009E056A">
          <w:rPr>
            <w:vanish/>
          </w:rPr>
          <w:fldChar w:fldCharType="end"/>
        </w:r>
      </w:hyperlink>
    </w:p>
    <w:p w14:paraId="248A6C11" w14:textId="61BAC03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6" w:history="1">
        <w:r w:rsidRPr="008C0170">
          <w:t>313</w:t>
        </w:r>
        <w:r>
          <w:rPr>
            <w:rFonts w:asciiTheme="minorHAnsi" w:eastAsiaTheme="minorEastAsia" w:hAnsiTheme="minorHAnsi" w:cstheme="minorBidi"/>
            <w:kern w:val="2"/>
            <w:sz w:val="22"/>
            <w:szCs w:val="22"/>
            <w:lang w:eastAsia="en-AU"/>
            <w14:ligatures w14:val="standardContextual"/>
          </w:rPr>
          <w:tab/>
        </w:r>
        <w:r w:rsidRPr="008C0170">
          <w:t>Remission of penalties</w:t>
        </w:r>
        <w:r>
          <w:tab/>
        </w:r>
        <w:r>
          <w:fldChar w:fldCharType="begin"/>
        </w:r>
        <w:r>
          <w:instrText xml:space="preserve"> PAGEREF _Toc169270586 \h </w:instrText>
        </w:r>
        <w:r>
          <w:fldChar w:fldCharType="separate"/>
        </w:r>
        <w:r w:rsidR="00670805">
          <w:t>280</w:t>
        </w:r>
        <w:r>
          <w:fldChar w:fldCharType="end"/>
        </w:r>
      </w:hyperlink>
    </w:p>
    <w:p w14:paraId="6D609DF7" w14:textId="4375271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7" w:history="1">
        <w:r w:rsidRPr="008C0170">
          <w:t>314</w:t>
        </w:r>
        <w:r>
          <w:rPr>
            <w:rFonts w:asciiTheme="minorHAnsi" w:eastAsiaTheme="minorEastAsia" w:hAnsiTheme="minorHAnsi" w:cstheme="minorBidi"/>
            <w:kern w:val="2"/>
            <w:sz w:val="22"/>
            <w:szCs w:val="22"/>
            <w:lang w:eastAsia="en-AU"/>
            <w14:ligatures w14:val="standardContextual"/>
          </w:rPr>
          <w:tab/>
        </w:r>
        <w:r w:rsidRPr="008C0170">
          <w:t>Grant of pardons</w:t>
        </w:r>
        <w:r>
          <w:tab/>
        </w:r>
        <w:r>
          <w:fldChar w:fldCharType="begin"/>
        </w:r>
        <w:r>
          <w:instrText xml:space="preserve"> PAGEREF _Toc169270587 \h </w:instrText>
        </w:r>
        <w:r>
          <w:fldChar w:fldCharType="separate"/>
        </w:r>
        <w:r w:rsidR="00670805">
          <w:t>280</w:t>
        </w:r>
        <w:r>
          <w:fldChar w:fldCharType="end"/>
        </w:r>
      </w:hyperlink>
    </w:p>
    <w:p w14:paraId="2E990C1C" w14:textId="038A989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8" w:history="1">
        <w:r w:rsidRPr="008C0170">
          <w:t>314A</w:t>
        </w:r>
        <w:r>
          <w:rPr>
            <w:rFonts w:asciiTheme="minorHAnsi" w:eastAsiaTheme="minorEastAsia" w:hAnsiTheme="minorHAnsi" w:cstheme="minorBidi"/>
            <w:kern w:val="2"/>
            <w:sz w:val="22"/>
            <w:szCs w:val="22"/>
            <w:lang w:eastAsia="en-AU"/>
            <w14:ligatures w14:val="standardContextual"/>
          </w:rPr>
          <w:tab/>
        </w:r>
        <w:r w:rsidRPr="008C0170">
          <w:t>Prerogative of mercy</w:t>
        </w:r>
        <w:r>
          <w:tab/>
        </w:r>
        <w:r>
          <w:fldChar w:fldCharType="begin"/>
        </w:r>
        <w:r>
          <w:instrText xml:space="preserve"> PAGEREF _Toc169270588 \h </w:instrText>
        </w:r>
        <w:r>
          <w:fldChar w:fldCharType="separate"/>
        </w:r>
        <w:r w:rsidR="00670805">
          <w:t>280</w:t>
        </w:r>
        <w:r>
          <w:fldChar w:fldCharType="end"/>
        </w:r>
      </w:hyperlink>
    </w:p>
    <w:p w14:paraId="40725FEB" w14:textId="5C7BFD13"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589" w:history="1">
        <w:r w:rsidR="009E056A" w:rsidRPr="008C0170">
          <w:t>Chapter 14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Community service work—general</w:t>
        </w:r>
        <w:r w:rsidR="009E056A" w:rsidRPr="009E056A">
          <w:rPr>
            <w:vanish/>
          </w:rPr>
          <w:tab/>
        </w:r>
        <w:r w:rsidR="009E056A" w:rsidRPr="009E056A">
          <w:rPr>
            <w:vanish/>
          </w:rPr>
          <w:fldChar w:fldCharType="begin"/>
        </w:r>
        <w:r w:rsidR="009E056A" w:rsidRPr="009E056A">
          <w:rPr>
            <w:vanish/>
          </w:rPr>
          <w:instrText xml:space="preserve"> PAGEREF _Toc169270589 \h </w:instrText>
        </w:r>
        <w:r w:rsidR="009E056A" w:rsidRPr="009E056A">
          <w:rPr>
            <w:vanish/>
          </w:rPr>
        </w:r>
        <w:r w:rsidR="009E056A" w:rsidRPr="009E056A">
          <w:rPr>
            <w:vanish/>
          </w:rPr>
          <w:fldChar w:fldCharType="separate"/>
        </w:r>
        <w:r w:rsidR="00670805">
          <w:rPr>
            <w:vanish/>
          </w:rPr>
          <w:t>281</w:t>
        </w:r>
        <w:r w:rsidR="009E056A" w:rsidRPr="009E056A">
          <w:rPr>
            <w:vanish/>
          </w:rPr>
          <w:fldChar w:fldCharType="end"/>
        </w:r>
      </w:hyperlink>
    </w:p>
    <w:p w14:paraId="7ED69ABA" w14:textId="382AF3E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0" w:history="1">
        <w:r w:rsidRPr="008C0170">
          <w:t>315</w:t>
        </w:r>
        <w:r>
          <w:rPr>
            <w:rFonts w:asciiTheme="minorHAnsi" w:eastAsiaTheme="minorEastAsia" w:hAnsiTheme="minorHAnsi" w:cstheme="minorBidi"/>
            <w:kern w:val="2"/>
            <w:sz w:val="22"/>
            <w:szCs w:val="22"/>
            <w:lang w:eastAsia="en-AU"/>
            <w14:ligatures w14:val="standardContextual"/>
          </w:rPr>
          <w:tab/>
        </w:r>
        <w:r w:rsidRPr="008C0170">
          <w:t>Definitions—ch 14</w:t>
        </w:r>
        <w:r>
          <w:tab/>
        </w:r>
        <w:r>
          <w:fldChar w:fldCharType="begin"/>
        </w:r>
        <w:r>
          <w:instrText xml:space="preserve"> PAGEREF _Toc169270590 \h </w:instrText>
        </w:r>
        <w:r>
          <w:fldChar w:fldCharType="separate"/>
        </w:r>
        <w:r w:rsidR="00670805">
          <w:t>281</w:t>
        </w:r>
        <w:r>
          <w:fldChar w:fldCharType="end"/>
        </w:r>
      </w:hyperlink>
    </w:p>
    <w:p w14:paraId="09FAC20B" w14:textId="6F187AF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1" w:history="1">
        <w:r w:rsidRPr="008C0170">
          <w:t>316</w:t>
        </w:r>
        <w:r>
          <w:rPr>
            <w:rFonts w:asciiTheme="minorHAnsi" w:eastAsiaTheme="minorEastAsia" w:hAnsiTheme="minorHAnsi" w:cstheme="minorBidi"/>
            <w:kern w:val="2"/>
            <w:sz w:val="22"/>
            <w:szCs w:val="22"/>
            <w:lang w:eastAsia="en-AU"/>
            <w14:ligatures w14:val="standardContextual"/>
          </w:rPr>
          <w:tab/>
        </w:r>
        <w:r w:rsidRPr="008C0170">
          <w:t xml:space="preserve">Meaning of </w:t>
        </w:r>
        <w:r w:rsidRPr="008C0170">
          <w:rPr>
            <w:i/>
          </w:rPr>
          <w:t>community service work</w:t>
        </w:r>
        <w:r>
          <w:tab/>
        </w:r>
        <w:r>
          <w:fldChar w:fldCharType="begin"/>
        </w:r>
        <w:r>
          <w:instrText xml:space="preserve"> PAGEREF _Toc169270591 \h </w:instrText>
        </w:r>
        <w:r>
          <w:fldChar w:fldCharType="separate"/>
        </w:r>
        <w:r w:rsidR="00670805">
          <w:t>281</w:t>
        </w:r>
        <w:r>
          <w:fldChar w:fldCharType="end"/>
        </w:r>
      </w:hyperlink>
    </w:p>
    <w:p w14:paraId="73F2C5D5" w14:textId="2306976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2" w:history="1">
        <w:r w:rsidRPr="008C0170">
          <w:t>317</w:t>
        </w:r>
        <w:r>
          <w:rPr>
            <w:rFonts w:asciiTheme="minorHAnsi" w:eastAsiaTheme="minorEastAsia" w:hAnsiTheme="minorHAnsi" w:cstheme="minorBidi"/>
            <w:kern w:val="2"/>
            <w:sz w:val="22"/>
            <w:szCs w:val="22"/>
            <w:lang w:eastAsia="en-AU"/>
            <w14:ligatures w14:val="standardContextual"/>
          </w:rPr>
          <w:tab/>
        </w:r>
        <w:r w:rsidRPr="008C0170">
          <w:t>Protection from liability for people involved in community service work</w:t>
        </w:r>
        <w:r>
          <w:tab/>
        </w:r>
        <w:r>
          <w:fldChar w:fldCharType="begin"/>
        </w:r>
        <w:r>
          <w:instrText xml:space="preserve"> PAGEREF _Toc169270592 \h </w:instrText>
        </w:r>
        <w:r>
          <w:fldChar w:fldCharType="separate"/>
        </w:r>
        <w:r w:rsidR="00670805">
          <w:t>282</w:t>
        </w:r>
        <w:r>
          <w:fldChar w:fldCharType="end"/>
        </w:r>
      </w:hyperlink>
    </w:p>
    <w:p w14:paraId="439C722B" w14:textId="2B358F6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3" w:history="1">
        <w:r w:rsidRPr="008C0170">
          <w:t>318</w:t>
        </w:r>
        <w:r>
          <w:rPr>
            <w:rFonts w:asciiTheme="minorHAnsi" w:eastAsiaTheme="minorEastAsia" w:hAnsiTheme="minorHAnsi" w:cstheme="minorBidi"/>
            <w:kern w:val="2"/>
            <w:sz w:val="22"/>
            <w:szCs w:val="22"/>
            <w:lang w:eastAsia="en-AU"/>
            <w14:ligatures w14:val="standardContextual"/>
          </w:rPr>
          <w:tab/>
        </w:r>
        <w:r w:rsidRPr="008C0170">
          <w:t>Community service work not to displace employees</w:t>
        </w:r>
        <w:r>
          <w:tab/>
        </w:r>
        <w:r>
          <w:fldChar w:fldCharType="begin"/>
        </w:r>
        <w:r>
          <w:instrText xml:space="preserve"> PAGEREF _Toc169270593 \h </w:instrText>
        </w:r>
        <w:r>
          <w:fldChar w:fldCharType="separate"/>
        </w:r>
        <w:r w:rsidR="00670805">
          <w:t>283</w:t>
        </w:r>
        <w:r>
          <w:fldChar w:fldCharType="end"/>
        </w:r>
      </w:hyperlink>
    </w:p>
    <w:p w14:paraId="63D4A3C6" w14:textId="518E3FE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4" w:history="1">
        <w:r w:rsidRPr="008C0170">
          <w:t>319</w:t>
        </w:r>
        <w:r>
          <w:rPr>
            <w:rFonts w:asciiTheme="minorHAnsi" w:eastAsiaTheme="minorEastAsia" w:hAnsiTheme="minorHAnsi" w:cstheme="minorBidi"/>
            <w:kern w:val="2"/>
            <w:sz w:val="22"/>
            <w:szCs w:val="22"/>
            <w:lang w:eastAsia="en-AU"/>
            <w14:ligatures w14:val="standardContextual"/>
          </w:rPr>
          <w:tab/>
        </w:r>
        <w:r w:rsidRPr="008C0170">
          <w:t>No employment contract for community service work</w:t>
        </w:r>
        <w:r>
          <w:tab/>
        </w:r>
        <w:r>
          <w:fldChar w:fldCharType="begin"/>
        </w:r>
        <w:r>
          <w:instrText xml:space="preserve"> PAGEREF _Toc169270594 \h </w:instrText>
        </w:r>
        <w:r>
          <w:fldChar w:fldCharType="separate"/>
        </w:r>
        <w:r w:rsidR="00670805">
          <w:t>283</w:t>
        </w:r>
        <w:r>
          <w:fldChar w:fldCharType="end"/>
        </w:r>
      </w:hyperlink>
    </w:p>
    <w:p w14:paraId="6F9BE00F" w14:textId="0602FF41"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595" w:history="1">
        <w:r w:rsidRPr="008C0170">
          <w:t>320</w:t>
        </w:r>
        <w:r>
          <w:rPr>
            <w:rFonts w:asciiTheme="minorHAnsi" w:eastAsiaTheme="minorEastAsia" w:hAnsiTheme="minorHAnsi" w:cstheme="minorBidi"/>
            <w:kern w:val="2"/>
            <w:sz w:val="22"/>
            <w:szCs w:val="22"/>
            <w:lang w:eastAsia="en-AU"/>
            <w14:ligatures w14:val="standardContextual"/>
          </w:rPr>
          <w:tab/>
        </w:r>
        <w:r w:rsidRPr="008C0170">
          <w:t>Community service work—work health and safety</w:t>
        </w:r>
        <w:r>
          <w:tab/>
        </w:r>
        <w:r>
          <w:fldChar w:fldCharType="begin"/>
        </w:r>
        <w:r>
          <w:instrText xml:space="preserve"> PAGEREF _Toc169270595 \h </w:instrText>
        </w:r>
        <w:r>
          <w:fldChar w:fldCharType="separate"/>
        </w:r>
        <w:r w:rsidR="00670805">
          <w:t>283</w:t>
        </w:r>
        <w:r>
          <w:fldChar w:fldCharType="end"/>
        </w:r>
      </w:hyperlink>
    </w:p>
    <w:p w14:paraId="49EF8653" w14:textId="799E3D5B"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596" w:history="1">
        <w:r w:rsidR="009E056A" w:rsidRPr="008C0170">
          <w:t>Chapter 14A</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Sentence administration—young offenders</w:t>
        </w:r>
        <w:r w:rsidR="009E056A" w:rsidRPr="009E056A">
          <w:rPr>
            <w:vanish/>
          </w:rPr>
          <w:tab/>
        </w:r>
        <w:r w:rsidR="009E056A" w:rsidRPr="009E056A">
          <w:rPr>
            <w:vanish/>
          </w:rPr>
          <w:fldChar w:fldCharType="begin"/>
        </w:r>
        <w:r w:rsidR="009E056A" w:rsidRPr="009E056A">
          <w:rPr>
            <w:vanish/>
          </w:rPr>
          <w:instrText xml:space="preserve"> PAGEREF _Toc169270596 \h </w:instrText>
        </w:r>
        <w:r w:rsidR="009E056A" w:rsidRPr="009E056A">
          <w:rPr>
            <w:vanish/>
          </w:rPr>
        </w:r>
        <w:r w:rsidR="009E056A" w:rsidRPr="009E056A">
          <w:rPr>
            <w:vanish/>
          </w:rPr>
          <w:fldChar w:fldCharType="separate"/>
        </w:r>
        <w:r w:rsidR="00670805">
          <w:rPr>
            <w:vanish/>
          </w:rPr>
          <w:t>285</w:t>
        </w:r>
        <w:r w:rsidR="009E056A" w:rsidRPr="009E056A">
          <w:rPr>
            <w:vanish/>
          </w:rPr>
          <w:fldChar w:fldCharType="end"/>
        </w:r>
      </w:hyperlink>
    </w:p>
    <w:p w14:paraId="05010721" w14:textId="02C399D1"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597" w:history="1">
        <w:r w:rsidR="009E056A" w:rsidRPr="008C0170">
          <w:t>Part 14A.1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General</w:t>
        </w:r>
        <w:r w:rsidR="009E056A" w:rsidRPr="009E056A">
          <w:rPr>
            <w:vanish/>
          </w:rPr>
          <w:tab/>
        </w:r>
        <w:r w:rsidR="009E056A" w:rsidRPr="009E056A">
          <w:rPr>
            <w:vanish/>
          </w:rPr>
          <w:fldChar w:fldCharType="begin"/>
        </w:r>
        <w:r w:rsidR="009E056A" w:rsidRPr="009E056A">
          <w:rPr>
            <w:vanish/>
          </w:rPr>
          <w:instrText xml:space="preserve"> PAGEREF _Toc169270597 \h </w:instrText>
        </w:r>
        <w:r w:rsidR="009E056A" w:rsidRPr="009E056A">
          <w:rPr>
            <w:vanish/>
          </w:rPr>
        </w:r>
        <w:r w:rsidR="009E056A" w:rsidRPr="009E056A">
          <w:rPr>
            <w:vanish/>
          </w:rPr>
          <w:fldChar w:fldCharType="separate"/>
        </w:r>
        <w:r w:rsidR="00670805">
          <w:rPr>
            <w:vanish/>
          </w:rPr>
          <w:t>285</w:t>
        </w:r>
        <w:r w:rsidR="009E056A" w:rsidRPr="009E056A">
          <w:rPr>
            <w:vanish/>
          </w:rPr>
          <w:fldChar w:fldCharType="end"/>
        </w:r>
      </w:hyperlink>
    </w:p>
    <w:p w14:paraId="137B42D3" w14:textId="1D4B6FE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8" w:history="1">
        <w:r w:rsidRPr="008C0170">
          <w:t>320A</w:t>
        </w:r>
        <w:r>
          <w:rPr>
            <w:rFonts w:asciiTheme="minorHAnsi" w:eastAsiaTheme="minorEastAsia" w:hAnsiTheme="minorHAnsi" w:cstheme="minorBidi"/>
            <w:kern w:val="2"/>
            <w:sz w:val="22"/>
            <w:szCs w:val="22"/>
            <w:lang w:eastAsia="en-AU"/>
            <w14:ligatures w14:val="standardContextual"/>
          </w:rPr>
          <w:tab/>
        </w:r>
        <w:r w:rsidRPr="008C0170">
          <w:t>Purpose—ch 14A</w:t>
        </w:r>
        <w:r>
          <w:tab/>
        </w:r>
        <w:r>
          <w:fldChar w:fldCharType="begin"/>
        </w:r>
        <w:r>
          <w:instrText xml:space="preserve"> PAGEREF _Toc169270598 \h </w:instrText>
        </w:r>
        <w:r>
          <w:fldChar w:fldCharType="separate"/>
        </w:r>
        <w:r w:rsidR="00670805">
          <w:t>285</w:t>
        </w:r>
        <w:r>
          <w:fldChar w:fldCharType="end"/>
        </w:r>
      </w:hyperlink>
    </w:p>
    <w:p w14:paraId="7ABF5737" w14:textId="7CA4400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9" w:history="1">
        <w:r w:rsidRPr="008C0170">
          <w:t>320B</w:t>
        </w:r>
        <w:r>
          <w:rPr>
            <w:rFonts w:asciiTheme="minorHAnsi" w:eastAsiaTheme="minorEastAsia" w:hAnsiTheme="minorHAnsi" w:cstheme="minorBidi"/>
            <w:kern w:val="2"/>
            <w:sz w:val="22"/>
            <w:szCs w:val="22"/>
            <w:lang w:eastAsia="en-AU"/>
            <w14:ligatures w14:val="standardContextual"/>
          </w:rPr>
          <w:tab/>
        </w:r>
        <w:r w:rsidRPr="008C0170">
          <w:t>Youth justice principles to be considered</w:t>
        </w:r>
        <w:r>
          <w:tab/>
        </w:r>
        <w:r>
          <w:fldChar w:fldCharType="begin"/>
        </w:r>
        <w:r>
          <w:instrText xml:space="preserve"> PAGEREF _Toc169270599 \h </w:instrText>
        </w:r>
        <w:r>
          <w:fldChar w:fldCharType="separate"/>
        </w:r>
        <w:r w:rsidR="00670805">
          <w:t>285</w:t>
        </w:r>
        <w:r>
          <w:fldChar w:fldCharType="end"/>
        </w:r>
      </w:hyperlink>
    </w:p>
    <w:p w14:paraId="1981CC86" w14:textId="59DEE81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0" w:history="1">
        <w:r w:rsidRPr="008C0170">
          <w:t>320C</w:t>
        </w:r>
        <w:r>
          <w:rPr>
            <w:rFonts w:asciiTheme="minorHAnsi" w:eastAsiaTheme="minorEastAsia" w:hAnsiTheme="minorHAnsi" w:cstheme="minorBidi"/>
            <w:kern w:val="2"/>
            <w:sz w:val="22"/>
            <w:szCs w:val="22"/>
            <w:lang w:eastAsia="en-AU"/>
            <w14:ligatures w14:val="standardContextual"/>
          </w:rPr>
          <w:tab/>
        </w:r>
        <w:r w:rsidRPr="008C0170">
          <w:t>Young offenders and remandees—references to correctional centre and Corrections Management Act</w:t>
        </w:r>
        <w:r>
          <w:tab/>
        </w:r>
        <w:r>
          <w:fldChar w:fldCharType="begin"/>
        </w:r>
        <w:r>
          <w:instrText xml:space="preserve"> PAGEREF _Toc169270600 \h </w:instrText>
        </w:r>
        <w:r>
          <w:fldChar w:fldCharType="separate"/>
        </w:r>
        <w:r w:rsidR="00670805">
          <w:t>286</w:t>
        </w:r>
        <w:r>
          <w:fldChar w:fldCharType="end"/>
        </w:r>
      </w:hyperlink>
    </w:p>
    <w:p w14:paraId="238FE7C1" w14:textId="30773FE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1" w:history="1">
        <w:r w:rsidRPr="008C0170">
          <w:t>320D</w:t>
        </w:r>
        <w:r>
          <w:rPr>
            <w:rFonts w:asciiTheme="minorHAnsi" w:eastAsiaTheme="minorEastAsia" w:hAnsiTheme="minorHAnsi" w:cstheme="minorBidi"/>
            <w:kern w:val="2"/>
            <w:sz w:val="22"/>
            <w:szCs w:val="22"/>
            <w:lang w:eastAsia="en-AU"/>
            <w14:ligatures w14:val="standardContextual"/>
          </w:rPr>
          <w:tab/>
        </w:r>
        <w:r w:rsidRPr="008C0170">
          <w:t>Young offenders and remandees—references to director</w:t>
        </w:r>
        <w:r w:rsidRPr="008C0170">
          <w:noBreakHyphen/>
          <w:t>general</w:t>
        </w:r>
        <w:r>
          <w:tab/>
        </w:r>
        <w:r>
          <w:fldChar w:fldCharType="begin"/>
        </w:r>
        <w:r>
          <w:instrText xml:space="preserve"> PAGEREF _Toc169270601 \h </w:instrText>
        </w:r>
        <w:r>
          <w:fldChar w:fldCharType="separate"/>
        </w:r>
        <w:r w:rsidR="00670805">
          <w:t>286</w:t>
        </w:r>
        <w:r>
          <w:fldChar w:fldCharType="end"/>
        </w:r>
      </w:hyperlink>
    </w:p>
    <w:p w14:paraId="62BA9DFE" w14:textId="6D31490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2" w:history="1">
        <w:r w:rsidRPr="008C0170">
          <w:t>320E</w:t>
        </w:r>
        <w:r>
          <w:rPr>
            <w:rFonts w:asciiTheme="minorHAnsi" w:eastAsiaTheme="minorEastAsia" w:hAnsiTheme="minorHAnsi" w:cstheme="minorBidi"/>
            <w:kern w:val="2"/>
            <w:sz w:val="22"/>
            <w:szCs w:val="22"/>
            <w:lang w:eastAsia="en-AU"/>
            <w14:ligatures w14:val="standardContextual"/>
          </w:rPr>
          <w:tab/>
        </w:r>
        <w:r w:rsidRPr="008C0170">
          <w:t>Young remandees—remand to be at detention place</w:t>
        </w:r>
        <w:r>
          <w:tab/>
        </w:r>
        <w:r>
          <w:fldChar w:fldCharType="begin"/>
        </w:r>
        <w:r>
          <w:instrText xml:space="preserve"> PAGEREF _Toc169270602 \h </w:instrText>
        </w:r>
        <w:r>
          <w:fldChar w:fldCharType="separate"/>
        </w:r>
        <w:r w:rsidR="00670805">
          <w:t>287</w:t>
        </w:r>
        <w:r>
          <w:fldChar w:fldCharType="end"/>
        </w:r>
      </w:hyperlink>
    </w:p>
    <w:p w14:paraId="2C4C1309" w14:textId="529AC05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3" w:history="1">
        <w:r w:rsidRPr="008C0170">
          <w:t>320F</w:t>
        </w:r>
        <w:r>
          <w:rPr>
            <w:rFonts w:asciiTheme="minorHAnsi" w:eastAsiaTheme="minorEastAsia" w:hAnsiTheme="minorHAnsi" w:cstheme="minorBidi"/>
            <w:kern w:val="2"/>
            <w:sz w:val="22"/>
            <w:szCs w:val="22"/>
            <w:lang w:eastAsia="en-AU"/>
            <w14:ligatures w14:val="standardContextual"/>
          </w:rPr>
          <w:tab/>
        </w:r>
        <w:r w:rsidRPr="008C0170">
          <w:t>Young offenders—administration of sentences other than imprisonment</w:t>
        </w:r>
        <w:r>
          <w:tab/>
        </w:r>
        <w:r>
          <w:fldChar w:fldCharType="begin"/>
        </w:r>
        <w:r>
          <w:instrText xml:space="preserve"> PAGEREF _Toc169270603 \h </w:instrText>
        </w:r>
        <w:r>
          <w:fldChar w:fldCharType="separate"/>
        </w:r>
        <w:r w:rsidR="00670805">
          <w:t>287</w:t>
        </w:r>
        <w:r>
          <w:fldChar w:fldCharType="end"/>
        </w:r>
      </w:hyperlink>
    </w:p>
    <w:p w14:paraId="7D82FA1C" w14:textId="38F2DA1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4" w:history="1">
        <w:r w:rsidRPr="008C0170">
          <w:t>320G</w:t>
        </w:r>
        <w:r>
          <w:rPr>
            <w:rFonts w:asciiTheme="minorHAnsi" w:eastAsiaTheme="minorEastAsia" w:hAnsiTheme="minorHAnsi" w:cstheme="minorBidi"/>
            <w:kern w:val="2"/>
            <w:sz w:val="22"/>
            <w:szCs w:val="22"/>
            <w:lang w:eastAsia="en-AU"/>
            <w14:ligatures w14:val="standardContextual"/>
          </w:rPr>
          <w:tab/>
        </w:r>
        <w:r w:rsidRPr="008C0170">
          <w:t>Young offenders—breach of good behaviour obligations</w:t>
        </w:r>
        <w:r>
          <w:tab/>
        </w:r>
        <w:r>
          <w:fldChar w:fldCharType="begin"/>
        </w:r>
        <w:r>
          <w:instrText xml:space="preserve"> PAGEREF _Toc169270604 \h </w:instrText>
        </w:r>
        <w:r>
          <w:fldChar w:fldCharType="separate"/>
        </w:r>
        <w:r w:rsidR="00670805">
          <w:t>287</w:t>
        </w:r>
        <w:r>
          <w:fldChar w:fldCharType="end"/>
        </w:r>
      </w:hyperlink>
    </w:p>
    <w:p w14:paraId="24C20D11" w14:textId="61AA078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5" w:history="1">
        <w:r w:rsidRPr="008C0170">
          <w:t>320H</w:t>
        </w:r>
        <w:r>
          <w:rPr>
            <w:rFonts w:asciiTheme="minorHAnsi" w:eastAsiaTheme="minorEastAsia" w:hAnsiTheme="minorHAnsi" w:cstheme="minorBidi"/>
            <w:kern w:val="2"/>
            <w:sz w:val="22"/>
            <w:szCs w:val="22"/>
            <w:lang w:eastAsia="en-AU"/>
            <w14:ligatures w14:val="standardContextual"/>
          </w:rPr>
          <w:tab/>
        </w:r>
        <w:r w:rsidRPr="008C0170">
          <w:t>Sentencing court to deal with breaches</w:t>
        </w:r>
        <w:r>
          <w:tab/>
        </w:r>
        <w:r>
          <w:fldChar w:fldCharType="begin"/>
        </w:r>
        <w:r>
          <w:instrText xml:space="preserve"> PAGEREF _Toc169270605 \h </w:instrText>
        </w:r>
        <w:r>
          <w:fldChar w:fldCharType="separate"/>
        </w:r>
        <w:r w:rsidR="00670805">
          <w:t>288</w:t>
        </w:r>
        <w:r>
          <w:fldChar w:fldCharType="end"/>
        </w:r>
      </w:hyperlink>
    </w:p>
    <w:p w14:paraId="437C199F" w14:textId="375A144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6" w:history="1">
        <w:r w:rsidRPr="008C0170">
          <w:t>320I</w:t>
        </w:r>
        <w:r>
          <w:rPr>
            <w:rFonts w:asciiTheme="minorHAnsi" w:eastAsiaTheme="minorEastAsia" w:hAnsiTheme="minorHAnsi" w:cstheme="minorBidi"/>
            <w:kern w:val="2"/>
            <w:sz w:val="22"/>
            <w:szCs w:val="22"/>
            <w:lang w:eastAsia="en-AU"/>
            <w14:ligatures w14:val="standardContextual"/>
          </w:rPr>
          <w:tab/>
        </w:r>
        <w:r w:rsidRPr="008C0170">
          <w:t>Young offenders—transfer</w:t>
        </w:r>
        <w:r>
          <w:tab/>
        </w:r>
        <w:r>
          <w:fldChar w:fldCharType="begin"/>
        </w:r>
        <w:r>
          <w:instrText xml:space="preserve"> PAGEREF _Toc169270606 \h </w:instrText>
        </w:r>
        <w:r>
          <w:fldChar w:fldCharType="separate"/>
        </w:r>
        <w:r w:rsidR="00670805">
          <w:t>288</w:t>
        </w:r>
        <w:r>
          <w:fldChar w:fldCharType="end"/>
        </w:r>
      </w:hyperlink>
    </w:p>
    <w:p w14:paraId="0AEFB771" w14:textId="7647506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7" w:history="1">
        <w:r w:rsidRPr="008C0170">
          <w:t>320J</w:t>
        </w:r>
        <w:r>
          <w:rPr>
            <w:rFonts w:asciiTheme="minorHAnsi" w:eastAsiaTheme="minorEastAsia" w:hAnsiTheme="minorHAnsi" w:cstheme="minorBidi"/>
            <w:kern w:val="2"/>
            <w:sz w:val="22"/>
            <w:szCs w:val="22"/>
            <w:lang w:eastAsia="en-AU"/>
            <w14:ligatures w14:val="standardContextual"/>
          </w:rPr>
          <w:tab/>
        </w:r>
        <w:r w:rsidRPr="008C0170">
          <w:t>Young offenders—transfer of community-based sentences</w:t>
        </w:r>
        <w:r>
          <w:tab/>
        </w:r>
        <w:r>
          <w:fldChar w:fldCharType="begin"/>
        </w:r>
        <w:r>
          <w:instrText xml:space="preserve"> PAGEREF _Toc169270607 \h </w:instrText>
        </w:r>
        <w:r>
          <w:fldChar w:fldCharType="separate"/>
        </w:r>
        <w:r w:rsidR="00670805">
          <w:t>288</w:t>
        </w:r>
        <w:r>
          <w:fldChar w:fldCharType="end"/>
        </w:r>
      </w:hyperlink>
    </w:p>
    <w:p w14:paraId="295D12E3" w14:textId="60DE883B" w:rsidR="009E056A" w:rsidRDefault="006309E0">
      <w:pPr>
        <w:pStyle w:val="TOC2"/>
        <w:rPr>
          <w:rFonts w:asciiTheme="minorHAnsi" w:eastAsiaTheme="minorEastAsia" w:hAnsiTheme="minorHAnsi" w:cstheme="minorBidi"/>
          <w:b w:val="0"/>
          <w:kern w:val="2"/>
          <w:sz w:val="22"/>
          <w:szCs w:val="22"/>
          <w:lang w:eastAsia="en-AU"/>
          <w14:ligatures w14:val="standardContextual"/>
        </w:rPr>
      </w:pPr>
      <w:hyperlink w:anchor="_Toc169270608" w:history="1">
        <w:r w:rsidR="009E056A" w:rsidRPr="008C0170">
          <w:t>Part 14A.2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Young offenders—accommodation orders</w:t>
        </w:r>
        <w:r w:rsidR="009E056A" w:rsidRPr="009E056A">
          <w:rPr>
            <w:vanish/>
          </w:rPr>
          <w:tab/>
        </w:r>
        <w:r w:rsidR="009E056A" w:rsidRPr="009E056A">
          <w:rPr>
            <w:vanish/>
          </w:rPr>
          <w:fldChar w:fldCharType="begin"/>
        </w:r>
        <w:r w:rsidR="009E056A" w:rsidRPr="009E056A">
          <w:rPr>
            <w:vanish/>
          </w:rPr>
          <w:instrText xml:space="preserve"> PAGEREF _Toc169270608 \h </w:instrText>
        </w:r>
        <w:r w:rsidR="009E056A" w:rsidRPr="009E056A">
          <w:rPr>
            <w:vanish/>
          </w:rPr>
        </w:r>
        <w:r w:rsidR="009E056A" w:rsidRPr="009E056A">
          <w:rPr>
            <w:vanish/>
          </w:rPr>
          <w:fldChar w:fldCharType="separate"/>
        </w:r>
        <w:r w:rsidR="00670805">
          <w:rPr>
            <w:vanish/>
          </w:rPr>
          <w:t>289</w:t>
        </w:r>
        <w:r w:rsidR="009E056A" w:rsidRPr="009E056A">
          <w:rPr>
            <w:vanish/>
          </w:rPr>
          <w:fldChar w:fldCharType="end"/>
        </w:r>
      </w:hyperlink>
    </w:p>
    <w:p w14:paraId="72AA6814" w14:textId="3C1938B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9" w:history="1">
        <w:r w:rsidRPr="008C0170">
          <w:t>320K</w:t>
        </w:r>
        <w:r>
          <w:rPr>
            <w:rFonts w:asciiTheme="minorHAnsi" w:eastAsiaTheme="minorEastAsia" w:hAnsiTheme="minorHAnsi" w:cstheme="minorBidi"/>
            <w:kern w:val="2"/>
            <w:sz w:val="22"/>
            <w:szCs w:val="22"/>
            <w:lang w:eastAsia="en-AU"/>
            <w14:ligatures w14:val="standardContextual"/>
          </w:rPr>
          <w:tab/>
        </w:r>
        <w:r w:rsidRPr="008C0170">
          <w:t>Accommodation orders—contraventions</w:t>
        </w:r>
        <w:r>
          <w:tab/>
        </w:r>
        <w:r>
          <w:fldChar w:fldCharType="begin"/>
        </w:r>
        <w:r>
          <w:instrText xml:space="preserve"> PAGEREF _Toc169270609 \h </w:instrText>
        </w:r>
        <w:r>
          <w:fldChar w:fldCharType="separate"/>
        </w:r>
        <w:r w:rsidR="00670805">
          <w:t>289</w:t>
        </w:r>
        <w:r>
          <w:fldChar w:fldCharType="end"/>
        </w:r>
      </w:hyperlink>
    </w:p>
    <w:p w14:paraId="0E67AA66" w14:textId="13F3CE6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0" w:history="1">
        <w:r w:rsidRPr="008C0170">
          <w:t>320L</w:t>
        </w:r>
        <w:r>
          <w:rPr>
            <w:rFonts w:asciiTheme="minorHAnsi" w:eastAsiaTheme="minorEastAsia" w:hAnsiTheme="minorHAnsi" w:cstheme="minorBidi"/>
            <w:kern w:val="2"/>
            <w:sz w:val="22"/>
            <w:szCs w:val="22"/>
            <w:lang w:eastAsia="en-AU"/>
            <w14:ligatures w14:val="standardContextual"/>
          </w:rPr>
          <w:tab/>
        </w:r>
        <w:r w:rsidRPr="008C0170">
          <w:t>Accommodation orders—resentencing for breach</w:t>
        </w:r>
        <w:r>
          <w:tab/>
        </w:r>
        <w:r>
          <w:fldChar w:fldCharType="begin"/>
        </w:r>
        <w:r>
          <w:instrText xml:space="preserve"> PAGEREF _Toc169270610 \h </w:instrText>
        </w:r>
        <w:r>
          <w:fldChar w:fldCharType="separate"/>
        </w:r>
        <w:r w:rsidR="00670805">
          <w:t>289</w:t>
        </w:r>
        <w:r>
          <w:fldChar w:fldCharType="end"/>
        </w:r>
      </w:hyperlink>
    </w:p>
    <w:p w14:paraId="3A00CA85" w14:textId="1C521ED8"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611" w:history="1">
        <w:r w:rsidR="009E056A" w:rsidRPr="008C0170">
          <w:t>Chapter 15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Miscellaneous</w:t>
        </w:r>
        <w:r w:rsidR="009E056A" w:rsidRPr="009E056A">
          <w:rPr>
            <w:vanish/>
          </w:rPr>
          <w:tab/>
        </w:r>
        <w:r w:rsidR="009E056A" w:rsidRPr="009E056A">
          <w:rPr>
            <w:vanish/>
          </w:rPr>
          <w:fldChar w:fldCharType="begin"/>
        </w:r>
        <w:r w:rsidR="009E056A" w:rsidRPr="009E056A">
          <w:rPr>
            <w:vanish/>
          </w:rPr>
          <w:instrText xml:space="preserve"> PAGEREF _Toc169270611 \h </w:instrText>
        </w:r>
        <w:r w:rsidR="009E056A" w:rsidRPr="009E056A">
          <w:rPr>
            <w:vanish/>
          </w:rPr>
        </w:r>
        <w:r w:rsidR="009E056A" w:rsidRPr="009E056A">
          <w:rPr>
            <w:vanish/>
          </w:rPr>
          <w:fldChar w:fldCharType="separate"/>
        </w:r>
        <w:r w:rsidR="00670805">
          <w:rPr>
            <w:vanish/>
          </w:rPr>
          <w:t>290</w:t>
        </w:r>
        <w:r w:rsidR="009E056A" w:rsidRPr="009E056A">
          <w:rPr>
            <w:vanish/>
          </w:rPr>
          <w:fldChar w:fldCharType="end"/>
        </w:r>
      </w:hyperlink>
    </w:p>
    <w:p w14:paraId="4B662463" w14:textId="5A0D1DB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2" w:history="1">
        <w:r w:rsidRPr="008C0170">
          <w:t>321</w:t>
        </w:r>
        <w:r>
          <w:rPr>
            <w:rFonts w:asciiTheme="minorHAnsi" w:eastAsiaTheme="minorEastAsia" w:hAnsiTheme="minorHAnsi" w:cstheme="minorBidi"/>
            <w:kern w:val="2"/>
            <w:sz w:val="22"/>
            <w:szCs w:val="22"/>
            <w:lang w:eastAsia="en-AU"/>
            <w14:ligatures w14:val="standardContextual"/>
          </w:rPr>
          <w:tab/>
        </w:r>
        <w:r w:rsidRPr="008C0170">
          <w:t>Director</w:t>
        </w:r>
        <w:r w:rsidRPr="008C0170">
          <w:noBreakHyphen/>
          <w:t>general directions—general</w:t>
        </w:r>
        <w:r>
          <w:tab/>
        </w:r>
        <w:r>
          <w:fldChar w:fldCharType="begin"/>
        </w:r>
        <w:r>
          <w:instrText xml:space="preserve"> PAGEREF _Toc169270612 \h </w:instrText>
        </w:r>
        <w:r>
          <w:fldChar w:fldCharType="separate"/>
        </w:r>
        <w:r w:rsidR="00670805">
          <w:t>290</w:t>
        </w:r>
        <w:r>
          <w:fldChar w:fldCharType="end"/>
        </w:r>
      </w:hyperlink>
    </w:p>
    <w:p w14:paraId="288EBC2A" w14:textId="5A9A190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3" w:history="1">
        <w:r w:rsidRPr="008C0170">
          <w:t>321AA</w:t>
        </w:r>
        <w:r>
          <w:rPr>
            <w:rFonts w:asciiTheme="minorHAnsi" w:eastAsiaTheme="minorEastAsia" w:hAnsiTheme="minorHAnsi" w:cstheme="minorBidi"/>
            <w:kern w:val="2"/>
            <w:sz w:val="22"/>
            <w:szCs w:val="22"/>
            <w:lang w:eastAsia="en-AU"/>
            <w14:ligatures w14:val="standardContextual"/>
          </w:rPr>
          <w:tab/>
        </w:r>
        <w:r w:rsidRPr="008C0170">
          <w:t>Director-general to give information—detainees etc subject to forensic mental health orders</w:t>
        </w:r>
        <w:r>
          <w:tab/>
        </w:r>
        <w:r>
          <w:fldChar w:fldCharType="begin"/>
        </w:r>
        <w:r>
          <w:instrText xml:space="preserve"> PAGEREF _Toc169270613 \h </w:instrText>
        </w:r>
        <w:r>
          <w:fldChar w:fldCharType="separate"/>
        </w:r>
        <w:r w:rsidR="00670805">
          <w:t>290</w:t>
        </w:r>
        <w:r>
          <w:fldChar w:fldCharType="end"/>
        </w:r>
      </w:hyperlink>
    </w:p>
    <w:p w14:paraId="06D554B4" w14:textId="6F56D2C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4" w:history="1">
        <w:r w:rsidRPr="008C0170">
          <w:t>321A</w:t>
        </w:r>
        <w:r>
          <w:rPr>
            <w:rFonts w:asciiTheme="minorHAnsi" w:eastAsiaTheme="minorEastAsia" w:hAnsiTheme="minorHAnsi" w:cstheme="minorBidi"/>
            <w:kern w:val="2"/>
            <w:sz w:val="22"/>
            <w:szCs w:val="22"/>
            <w:lang w:eastAsia="en-AU"/>
            <w14:ligatures w14:val="standardContextual"/>
          </w:rPr>
          <w:tab/>
        </w:r>
        <w:r w:rsidRPr="008C0170">
          <w:rPr>
            <w:snapToGrid w:val="0"/>
          </w:rPr>
          <w:t>Evidentiary certificates</w:t>
        </w:r>
        <w:r>
          <w:tab/>
        </w:r>
        <w:r>
          <w:fldChar w:fldCharType="begin"/>
        </w:r>
        <w:r>
          <w:instrText xml:space="preserve"> PAGEREF _Toc169270614 \h </w:instrText>
        </w:r>
        <w:r>
          <w:fldChar w:fldCharType="separate"/>
        </w:r>
        <w:r w:rsidR="00670805">
          <w:t>291</w:t>
        </w:r>
        <w:r>
          <w:fldChar w:fldCharType="end"/>
        </w:r>
      </w:hyperlink>
    </w:p>
    <w:p w14:paraId="411F2EC5" w14:textId="51B06ED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5" w:history="1">
        <w:r w:rsidRPr="008C0170">
          <w:t>322</w:t>
        </w:r>
        <w:r>
          <w:rPr>
            <w:rFonts w:asciiTheme="minorHAnsi" w:eastAsiaTheme="minorEastAsia" w:hAnsiTheme="minorHAnsi" w:cstheme="minorBidi"/>
            <w:kern w:val="2"/>
            <w:sz w:val="22"/>
            <w:szCs w:val="22"/>
            <w:lang w:eastAsia="en-AU"/>
            <w14:ligatures w14:val="standardContextual"/>
          </w:rPr>
          <w:tab/>
        </w:r>
        <w:r w:rsidRPr="008C0170">
          <w:t>Criminology or penology research</w:t>
        </w:r>
        <w:r>
          <w:tab/>
        </w:r>
        <w:r>
          <w:fldChar w:fldCharType="begin"/>
        </w:r>
        <w:r>
          <w:instrText xml:space="preserve"> PAGEREF _Toc169270615 \h </w:instrText>
        </w:r>
        <w:r>
          <w:fldChar w:fldCharType="separate"/>
        </w:r>
        <w:r w:rsidR="00670805">
          <w:t>293</w:t>
        </w:r>
        <w:r>
          <w:fldChar w:fldCharType="end"/>
        </w:r>
      </w:hyperlink>
    </w:p>
    <w:p w14:paraId="645209F1" w14:textId="2454C4C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6" w:history="1">
        <w:r w:rsidRPr="008C0170">
          <w:t>323</w:t>
        </w:r>
        <w:r>
          <w:rPr>
            <w:rFonts w:asciiTheme="minorHAnsi" w:eastAsiaTheme="minorEastAsia" w:hAnsiTheme="minorHAnsi" w:cstheme="minorBidi"/>
            <w:kern w:val="2"/>
            <w:sz w:val="22"/>
            <w:szCs w:val="22"/>
            <w:lang w:eastAsia="en-AU"/>
            <w14:ligatures w14:val="standardContextual"/>
          </w:rPr>
          <w:tab/>
        </w:r>
        <w:r w:rsidRPr="008C0170">
          <w:t>Determination of fees</w:t>
        </w:r>
        <w:r>
          <w:tab/>
        </w:r>
        <w:r>
          <w:fldChar w:fldCharType="begin"/>
        </w:r>
        <w:r>
          <w:instrText xml:space="preserve"> PAGEREF _Toc169270616 \h </w:instrText>
        </w:r>
        <w:r>
          <w:fldChar w:fldCharType="separate"/>
        </w:r>
        <w:r w:rsidR="00670805">
          <w:t>295</w:t>
        </w:r>
        <w:r>
          <w:fldChar w:fldCharType="end"/>
        </w:r>
      </w:hyperlink>
    </w:p>
    <w:p w14:paraId="3A543C3E" w14:textId="4763504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7" w:history="1">
        <w:r w:rsidRPr="008C0170">
          <w:t>324</w:t>
        </w:r>
        <w:r>
          <w:rPr>
            <w:rFonts w:asciiTheme="minorHAnsi" w:eastAsiaTheme="minorEastAsia" w:hAnsiTheme="minorHAnsi" w:cstheme="minorBidi"/>
            <w:kern w:val="2"/>
            <w:sz w:val="22"/>
            <w:szCs w:val="22"/>
            <w:lang w:eastAsia="en-AU"/>
            <w14:ligatures w14:val="standardContextual"/>
          </w:rPr>
          <w:tab/>
        </w:r>
        <w:r w:rsidRPr="008C0170">
          <w:t>Approved forms</w:t>
        </w:r>
        <w:r>
          <w:tab/>
        </w:r>
        <w:r>
          <w:fldChar w:fldCharType="begin"/>
        </w:r>
        <w:r>
          <w:instrText xml:space="preserve"> PAGEREF _Toc169270617 \h </w:instrText>
        </w:r>
        <w:r>
          <w:fldChar w:fldCharType="separate"/>
        </w:r>
        <w:r w:rsidR="00670805">
          <w:t>295</w:t>
        </w:r>
        <w:r>
          <w:fldChar w:fldCharType="end"/>
        </w:r>
      </w:hyperlink>
    </w:p>
    <w:p w14:paraId="4C97DA42" w14:textId="25F4279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8" w:history="1">
        <w:r w:rsidRPr="008C0170">
          <w:t>325</w:t>
        </w:r>
        <w:r>
          <w:rPr>
            <w:rFonts w:asciiTheme="minorHAnsi" w:eastAsiaTheme="minorEastAsia" w:hAnsiTheme="minorHAnsi" w:cstheme="minorBidi"/>
            <w:kern w:val="2"/>
            <w:sz w:val="22"/>
            <w:szCs w:val="22"/>
            <w:lang w:eastAsia="en-AU"/>
            <w14:ligatures w14:val="standardContextual"/>
          </w:rPr>
          <w:tab/>
        </w:r>
        <w:r w:rsidRPr="008C0170">
          <w:t>Regulation-making power</w:t>
        </w:r>
        <w:r>
          <w:tab/>
        </w:r>
        <w:r>
          <w:fldChar w:fldCharType="begin"/>
        </w:r>
        <w:r>
          <w:instrText xml:space="preserve"> PAGEREF _Toc169270618 \h </w:instrText>
        </w:r>
        <w:r>
          <w:fldChar w:fldCharType="separate"/>
        </w:r>
        <w:r w:rsidR="00670805">
          <w:t>296</w:t>
        </w:r>
        <w:r>
          <w:fldChar w:fldCharType="end"/>
        </w:r>
      </w:hyperlink>
    </w:p>
    <w:p w14:paraId="789CF79B" w14:textId="327EAE90" w:rsidR="009E056A" w:rsidRDefault="006309E0">
      <w:pPr>
        <w:pStyle w:val="TOC1"/>
        <w:rPr>
          <w:rFonts w:asciiTheme="minorHAnsi" w:eastAsiaTheme="minorEastAsia" w:hAnsiTheme="minorHAnsi" w:cstheme="minorBidi"/>
          <w:b w:val="0"/>
          <w:kern w:val="2"/>
          <w:sz w:val="22"/>
          <w:szCs w:val="22"/>
          <w:lang w:eastAsia="en-AU"/>
          <w14:ligatures w14:val="standardContextual"/>
        </w:rPr>
      </w:pPr>
      <w:hyperlink w:anchor="_Toc169270619" w:history="1">
        <w:r w:rsidR="009E056A" w:rsidRPr="008C0170">
          <w:t>Chapter 22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Transitional—Sentencing (Parole Time Credit) Legislation Amendment Act 2019</w:t>
        </w:r>
        <w:r w:rsidR="009E056A" w:rsidRPr="009E056A">
          <w:rPr>
            <w:vanish/>
          </w:rPr>
          <w:tab/>
        </w:r>
        <w:r w:rsidR="009E056A" w:rsidRPr="009E056A">
          <w:rPr>
            <w:vanish/>
          </w:rPr>
          <w:fldChar w:fldCharType="begin"/>
        </w:r>
        <w:r w:rsidR="009E056A" w:rsidRPr="009E056A">
          <w:rPr>
            <w:vanish/>
          </w:rPr>
          <w:instrText xml:space="preserve"> PAGEREF _Toc169270619 \h </w:instrText>
        </w:r>
        <w:r w:rsidR="009E056A" w:rsidRPr="009E056A">
          <w:rPr>
            <w:vanish/>
          </w:rPr>
        </w:r>
        <w:r w:rsidR="009E056A" w:rsidRPr="009E056A">
          <w:rPr>
            <w:vanish/>
          </w:rPr>
          <w:fldChar w:fldCharType="separate"/>
        </w:r>
        <w:r w:rsidR="00670805">
          <w:rPr>
            <w:vanish/>
          </w:rPr>
          <w:t>297</w:t>
        </w:r>
        <w:r w:rsidR="009E056A" w:rsidRPr="009E056A">
          <w:rPr>
            <w:vanish/>
          </w:rPr>
          <w:fldChar w:fldCharType="end"/>
        </w:r>
      </w:hyperlink>
    </w:p>
    <w:p w14:paraId="38D3E926" w14:textId="2FD3AE0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0" w:history="1">
        <w:r w:rsidRPr="008C0170">
          <w:t>1002</w:t>
        </w:r>
        <w:r>
          <w:rPr>
            <w:rFonts w:asciiTheme="minorHAnsi" w:eastAsiaTheme="minorEastAsia" w:hAnsiTheme="minorHAnsi" w:cstheme="minorBidi"/>
            <w:kern w:val="2"/>
            <w:sz w:val="22"/>
            <w:szCs w:val="22"/>
            <w:lang w:eastAsia="en-AU"/>
            <w14:ligatures w14:val="standardContextual"/>
          </w:rPr>
          <w:tab/>
        </w:r>
        <w:r w:rsidRPr="008C0170">
          <w:t>Definitions—ch 22</w:t>
        </w:r>
        <w:r>
          <w:tab/>
        </w:r>
        <w:r>
          <w:fldChar w:fldCharType="begin"/>
        </w:r>
        <w:r>
          <w:instrText xml:space="preserve"> PAGEREF _Toc169270620 \h </w:instrText>
        </w:r>
        <w:r>
          <w:fldChar w:fldCharType="separate"/>
        </w:r>
        <w:r w:rsidR="00670805">
          <w:t>297</w:t>
        </w:r>
        <w:r>
          <w:fldChar w:fldCharType="end"/>
        </w:r>
      </w:hyperlink>
    </w:p>
    <w:p w14:paraId="34A429C0" w14:textId="5E73977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1" w:history="1">
        <w:r w:rsidRPr="008C0170">
          <w:t>1003</w:t>
        </w:r>
        <w:r>
          <w:rPr>
            <w:rFonts w:asciiTheme="minorHAnsi" w:eastAsiaTheme="minorEastAsia" w:hAnsiTheme="minorHAnsi" w:cstheme="minorBidi"/>
            <w:kern w:val="2"/>
            <w:sz w:val="22"/>
            <w:szCs w:val="22"/>
            <w:lang w:eastAsia="en-AU"/>
            <w14:ligatures w14:val="standardContextual"/>
          </w:rPr>
          <w:tab/>
        </w:r>
        <w:r w:rsidRPr="008C0170">
          <w:t>Parole time credit—breaches before commencement day</w:t>
        </w:r>
        <w:r>
          <w:tab/>
        </w:r>
        <w:r>
          <w:fldChar w:fldCharType="begin"/>
        </w:r>
        <w:r>
          <w:instrText xml:space="preserve"> PAGEREF _Toc169270621 \h </w:instrText>
        </w:r>
        <w:r>
          <w:fldChar w:fldCharType="separate"/>
        </w:r>
        <w:r w:rsidR="00670805">
          <w:t>297</w:t>
        </w:r>
        <w:r>
          <w:fldChar w:fldCharType="end"/>
        </w:r>
      </w:hyperlink>
    </w:p>
    <w:p w14:paraId="18E28784" w14:textId="2C1FE6D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2" w:history="1">
        <w:r w:rsidRPr="008C0170">
          <w:t>1004</w:t>
        </w:r>
        <w:r>
          <w:rPr>
            <w:rFonts w:asciiTheme="minorHAnsi" w:eastAsiaTheme="minorEastAsia" w:hAnsiTheme="minorHAnsi" w:cstheme="minorBidi"/>
            <w:kern w:val="2"/>
            <w:sz w:val="22"/>
            <w:szCs w:val="22"/>
            <w:lang w:eastAsia="en-AU"/>
            <w14:ligatures w14:val="standardContextual"/>
          </w:rPr>
          <w:tab/>
        </w:r>
        <w:r w:rsidRPr="008C0170">
          <w:t>Parole time credit—offenders awaiting sentence</w:t>
        </w:r>
        <w:r>
          <w:tab/>
        </w:r>
        <w:r>
          <w:fldChar w:fldCharType="begin"/>
        </w:r>
        <w:r>
          <w:instrText xml:space="preserve"> PAGEREF _Toc169270622 \h </w:instrText>
        </w:r>
        <w:r>
          <w:fldChar w:fldCharType="separate"/>
        </w:r>
        <w:r w:rsidR="00670805">
          <w:t>297</w:t>
        </w:r>
        <w:r>
          <w:fldChar w:fldCharType="end"/>
        </w:r>
      </w:hyperlink>
    </w:p>
    <w:p w14:paraId="4575817C" w14:textId="066B216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3" w:history="1">
        <w:r w:rsidRPr="008C0170">
          <w:t>1005</w:t>
        </w:r>
        <w:r>
          <w:rPr>
            <w:rFonts w:asciiTheme="minorHAnsi" w:eastAsiaTheme="minorEastAsia" w:hAnsiTheme="minorHAnsi" w:cstheme="minorBidi"/>
            <w:kern w:val="2"/>
            <w:sz w:val="22"/>
            <w:szCs w:val="22"/>
            <w:lang w:eastAsia="en-AU"/>
            <w14:ligatures w14:val="standardContextual"/>
          </w:rPr>
          <w:tab/>
        </w:r>
        <w:r w:rsidRPr="008C0170">
          <w:t>Parole time credit applies in relation to old parole orders</w:t>
        </w:r>
        <w:r>
          <w:tab/>
        </w:r>
        <w:r>
          <w:fldChar w:fldCharType="begin"/>
        </w:r>
        <w:r>
          <w:instrText xml:space="preserve"> PAGEREF _Toc169270623 \h </w:instrText>
        </w:r>
        <w:r>
          <w:fldChar w:fldCharType="separate"/>
        </w:r>
        <w:r w:rsidR="00670805">
          <w:t>298</w:t>
        </w:r>
        <w:r>
          <w:fldChar w:fldCharType="end"/>
        </w:r>
      </w:hyperlink>
    </w:p>
    <w:p w14:paraId="47F5442B" w14:textId="66D148C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4" w:history="1">
        <w:r w:rsidRPr="008C0170">
          <w:t>1007</w:t>
        </w:r>
        <w:r>
          <w:rPr>
            <w:rFonts w:asciiTheme="minorHAnsi" w:eastAsiaTheme="minorEastAsia" w:hAnsiTheme="minorHAnsi" w:cstheme="minorBidi"/>
            <w:kern w:val="2"/>
            <w:sz w:val="22"/>
            <w:szCs w:val="22"/>
            <w:lang w:eastAsia="en-AU"/>
            <w14:ligatures w14:val="standardContextual"/>
          </w:rPr>
          <w:tab/>
        </w:r>
        <w:r w:rsidRPr="008C0170">
          <w:t>Expiry—ch 22</w:t>
        </w:r>
        <w:r>
          <w:tab/>
        </w:r>
        <w:r>
          <w:fldChar w:fldCharType="begin"/>
        </w:r>
        <w:r>
          <w:instrText xml:space="preserve"> PAGEREF _Toc169270624 \h </w:instrText>
        </w:r>
        <w:r>
          <w:fldChar w:fldCharType="separate"/>
        </w:r>
        <w:r w:rsidR="00670805">
          <w:t>298</w:t>
        </w:r>
        <w:r>
          <w:fldChar w:fldCharType="end"/>
        </w:r>
      </w:hyperlink>
    </w:p>
    <w:p w14:paraId="27450276" w14:textId="020BA50F" w:rsidR="009E056A" w:rsidRDefault="006309E0">
      <w:pPr>
        <w:pStyle w:val="TOC6"/>
        <w:rPr>
          <w:rFonts w:asciiTheme="minorHAnsi" w:eastAsiaTheme="minorEastAsia" w:hAnsiTheme="minorHAnsi" w:cstheme="minorBidi"/>
          <w:b w:val="0"/>
          <w:kern w:val="2"/>
          <w:sz w:val="22"/>
          <w:szCs w:val="22"/>
          <w:lang w:eastAsia="en-AU"/>
          <w14:ligatures w14:val="standardContextual"/>
        </w:rPr>
      </w:pPr>
      <w:hyperlink w:anchor="_Toc169270625" w:history="1">
        <w:r w:rsidR="009E056A" w:rsidRPr="008C0170">
          <w:t>Dictionary</w:t>
        </w:r>
        <w:r w:rsidR="009E056A">
          <w:tab/>
        </w:r>
        <w:r w:rsidR="009E056A">
          <w:tab/>
        </w:r>
        <w:r w:rsidR="009E056A" w:rsidRPr="009E056A">
          <w:rPr>
            <w:b w:val="0"/>
            <w:sz w:val="20"/>
          </w:rPr>
          <w:fldChar w:fldCharType="begin"/>
        </w:r>
        <w:r w:rsidR="009E056A" w:rsidRPr="009E056A">
          <w:rPr>
            <w:b w:val="0"/>
            <w:sz w:val="20"/>
          </w:rPr>
          <w:instrText xml:space="preserve"> PAGEREF _Toc169270625 \h </w:instrText>
        </w:r>
        <w:r w:rsidR="009E056A" w:rsidRPr="009E056A">
          <w:rPr>
            <w:b w:val="0"/>
            <w:sz w:val="20"/>
          </w:rPr>
        </w:r>
        <w:r w:rsidR="009E056A" w:rsidRPr="009E056A">
          <w:rPr>
            <w:b w:val="0"/>
            <w:sz w:val="20"/>
          </w:rPr>
          <w:fldChar w:fldCharType="separate"/>
        </w:r>
        <w:r w:rsidR="00670805">
          <w:rPr>
            <w:b w:val="0"/>
            <w:sz w:val="20"/>
          </w:rPr>
          <w:t>299</w:t>
        </w:r>
        <w:r w:rsidR="009E056A" w:rsidRPr="009E056A">
          <w:rPr>
            <w:b w:val="0"/>
            <w:sz w:val="20"/>
          </w:rPr>
          <w:fldChar w:fldCharType="end"/>
        </w:r>
      </w:hyperlink>
    </w:p>
    <w:p w14:paraId="1D7C1E5E" w14:textId="6B0B592F" w:rsidR="009E056A" w:rsidRDefault="006309E0" w:rsidP="009E056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9270626" w:history="1">
        <w:r w:rsidR="009E056A">
          <w:t>Endnotes</w:t>
        </w:r>
        <w:r w:rsidR="009E056A" w:rsidRPr="009E056A">
          <w:rPr>
            <w:vanish/>
          </w:rPr>
          <w:tab/>
        </w:r>
        <w:r w:rsidR="009E056A">
          <w:rPr>
            <w:vanish/>
          </w:rPr>
          <w:tab/>
        </w:r>
        <w:r w:rsidR="009E056A" w:rsidRPr="009E056A">
          <w:rPr>
            <w:b w:val="0"/>
            <w:vanish/>
          </w:rPr>
          <w:fldChar w:fldCharType="begin"/>
        </w:r>
        <w:r w:rsidR="009E056A" w:rsidRPr="009E056A">
          <w:rPr>
            <w:b w:val="0"/>
            <w:vanish/>
          </w:rPr>
          <w:instrText xml:space="preserve"> PAGEREF _Toc169270626 \h </w:instrText>
        </w:r>
        <w:r w:rsidR="009E056A" w:rsidRPr="009E056A">
          <w:rPr>
            <w:b w:val="0"/>
            <w:vanish/>
          </w:rPr>
        </w:r>
        <w:r w:rsidR="009E056A" w:rsidRPr="009E056A">
          <w:rPr>
            <w:b w:val="0"/>
            <w:vanish/>
          </w:rPr>
          <w:fldChar w:fldCharType="separate"/>
        </w:r>
        <w:r w:rsidR="00670805">
          <w:rPr>
            <w:b w:val="0"/>
            <w:vanish/>
          </w:rPr>
          <w:t>312</w:t>
        </w:r>
        <w:r w:rsidR="009E056A" w:rsidRPr="009E056A">
          <w:rPr>
            <w:b w:val="0"/>
            <w:vanish/>
          </w:rPr>
          <w:fldChar w:fldCharType="end"/>
        </w:r>
      </w:hyperlink>
    </w:p>
    <w:p w14:paraId="3DA5CA26" w14:textId="2EF20B8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7" w:history="1">
        <w:r w:rsidRPr="008C0170">
          <w:t>1</w:t>
        </w:r>
        <w:r>
          <w:rPr>
            <w:rFonts w:asciiTheme="minorHAnsi" w:eastAsiaTheme="minorEastAsia" w:hAnsiTheme="minorHAnsi" w:cstheme="minorBidi"/>
            <w:kern w:val="2"/>
            <w:sz w:val="22"/>
            <w:szCs w:val="22"/>
            <w:lang w:eastAsia="en-AU"/>
            <w14:ligatures w14:val="standardContextual"/>
          </w:rPr>
          <w:tab/>
        </w:r>
        <w:r w:rsidRPr="008C0170">
          <w:t>About the endnotes</w:t>
        </w:r>
        <w:r>
          <w:tab/>
        </w:r>
        <w:r>
          <w:fldChar w:fldCharType="begin"/>
        </w:r>
        <w:r>
          <w:instrText xml:space="preserve"> PAGEREF _Toc169270627 \h </w:instrText>
        </w:r>
        <w:r>
          <w:fldChar w:fldCharType="separate"/>
        </w:r>
        <w:r w:rsidR="00670805">
          <w:t>312</w:t>
        </w:r>
        <w:r>
          <w:fldChar w:fldCharType="end"/>
        </w:r>
      </w:hyperlink>
    </w:p>
    <w:p w14:paraId="1C48F105" w14:textId="5AA020D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8" w:history="1">
        <w:r w:rsidRPr="008C0170">
          <w:t>2</w:t>
        </w:r>
        <w:r>
          <w:rPr>
            <w:rFonts w:asciiTheme="minorHAnsi" w:eastAsiaTheme="minorEastAsia" w:hAnsiTheme="minorHAnsi" w:cstheme="minorBidi"/>
            <w:kern w:val="2"/>
            <w:sz w:val="22"/>
            <w:szCs w:val="22"/>
            <w:lang w:eastAsia="en-AU"/>
            <w14:ligatures w14:val="standardContextual"/>
          </w:rPr>
          <w:tab/>
        </w:r>
        <w:r w:rsidRPr="008C0170">
          <w:t>Abbreviation key</w:t>
        </w:r>
        <w:r>
          <w:tab/>
        </w:r>
        <w:r>
          <w:fldChar w:fldCharType="begin"/>
        </w:r>
        <w:r>
          <w:instrText xml:space="preserve"> PAGEREF _Toc169270628 \h </w:instrText>
        </w:r>
        <w:r>
          <w:fldChar w:fldCharType="separate"/>
        </w:r>
        <w:r w:rsidR="00670805">
          <w:t>312</w:t>
        </w:r>
        <w:r>
          <w:fldChar w:fldCharType="end"/>
        </w:r>
      </w:hyperlink>
    </w:p>
    <w:p w14:paraId="3552FECB" w14:textId="1FD9FEB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9" w:history="1">
        <w:r w:rsidRPr="008C0170">
          <w:t>3</w:t>
        </w:r>
        <w:r>
          <w:rPr>
            <w:rFonts w:asciiTheme="minorHAnsi" w:eastAsiaTheme="minorEastAsia" w:hAnsiTheme="minorHAnsi" w:cstheme="minorBidi"/>
            <w:kern w:val="2"/>
            <w:sz w:val="22"/>
            <w:szCs w:val="22"/>
            <w:lang w:eastAsia="en-AU"/>
            <w14:ligatures w14:val="standardContextual"/>
          </w:rPr>
          <w:tab/>
        </w:r>
        <w:r w:rsidRPr="008C0170">
          <w:t>Legislation history</w:t>
        </w:r>
        <w:r>
          <w:tab/>
        </w:r>
        <w:r>
          <w:fldChar w:fldCharType="begin"/>
        </w:r>
        <w:r>
          <w:instrText xml:space="preserve"> PAGEREF _Toc169270629 \h </w:instrText>
        </w:r>
        <w:r>
          <w:fldChar w:fldCharType="separate"/>
        </w:r>
        <w:r w:rsidR="00670805">
          <w:t>313</w:t>
        </w:r>
        <w:r>
          <w:fldChar w:fldCharType="end"/>
        </w:r>
      </w:hyperlink>
    </w:p>
    <w:p w14:paraId="4C059181" w14:textId="3EBB061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30" w:history="1">
        <w:r w:rsidRPr="008C0170">
          <w:t>4</w:t>
        </w:r>
        <w:r>
          <w:rPr>
            <w:rFonts w:asciiTheme="minorHAnsi" w:eastAsiaTheme="minorEastAsia" w:hAnsiTheme="minorHAnsi" w:cstheme="minorBidi"/>
            <w:kern w:val="2"/>
            <w:sz w:val="22"/>
            <w:szCs w:val="22"/>
            <w:lang w:eastAsia="en-AU"/>
            <w14:ligatures w14:val="standardContextual"/>
          </w:rPr>
          <w:tab/>
        </w:r>
        <w:r w:rsidRPr="008C0170">
          <w:t>Amendment history</w:t>
        </w:r>
        <w:r>
          <w:tab/>
        </w:r>
        <w:r>
          <w:fldChar w:fldCharType="begin"/>
        </w:r>
        <w:r>
          <w:instrText xml:space="preserve"> PAGEREF _Toc169270630 \h </w:instrText>
        </w:r>
        <w:r>
          <w:fldChar w:fldCharType="separate"/>
        </w:r>
        <w:r w:rsidR="00670805">
          <w:t>323</w:t>
        </w:r>
        <w:r>
          <w:fldChar w:fldCharType="end"/>
        </w:r>
      </w:hyperlink>
    </w:p>
    <w:p w14:paraId="0CABE0F3" w14:textId="09D4FED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31" w:history="1">
        <w:r w:rsidRPr="008C0170">
          <w:t>5</w:t>
        </w:r>
        <w:r>
          <w:rPr>
            <w:rFonts w:asciiTheme="minorHAnsi" w:eastAsiaTheme="minorEastAsia" w:hAnsiTheme="minorHAnsi" w:cstheme="minorBidi"/>
            <w:kern w:val="2"/>
            <w:sz w:val="22"/>
            <w:szCs w:val="22"/>
            <w:lang w:eastAsia="en-AU"/>
            <w14:ligatures w14:val="standardContextual"/>
          </w:rPr>
          <w:tab/>
        </w:r>
        <w:r w:rsidRPr="008C0170">
          <w:t>Earlier republications</w:t>
        </w:r>
        <w:r>
          <w:tab/>
        </w:r>
        <w:r>
          <w:fldChar w:fldCharType="begin"/>
        </w:r>
        <w:r>
          <w:instrText xml:space="preserve"> PAGEREF _Toc169270631 \h </w:instrText>
        </w:r>
        <w:r>
          <w:fldChar w:fldCharType="separate"/>
        </w:r>
        <w:r w:rsidR="00670805">
          <w:t>356</w:t>
        </w:r>
        <w:r>
          <w:fldChar w:fldCharType="end"/>
        </w:r>
      </w:hyperlink>
    </w:p>
    <w:p w14:paraId="38E19103" w14:textId="7DE1C22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32" w:history="1">
        <w:r w:rsidRPr="008C0170">
          <w:t>6</w:t>
        </w:r>
        <w:r>
          <w:rPr>
            <w:rFonts w:asciiTheme="minorHAnsi" w:eastAsiaTheme="minorEastAsia" w:hAnsiTheme="minorHAnsi" w:cstheme="minorBidi"/>
            <w:kern w:val="2"/>
            <w:sz w:val="22"/>
            <w:szCs w:val="22"/>
            <w:lang w:eastAsia="en-AU"/>
            <w14:ligatures w14:val="standardContextual"/>
          </w:rPr>
          <w:tab/>
        </w:r>
        <w:r w:rsidRPr="008C0170">
          <w:t>Expired transitional or validating provisions</w:t>
        </w:r>
        <w:r>
          <w:tab/>
        </w:r>
        <w:r>
          <w:fldChar w:fldCharType="begin"/>
        </w:r>
        <w:r>
          <w:instrText xml:space="preserve"> PAGEREF _Toc169270632 \h </w:instrText>
        </w:r>
        <w:r>
          <w:fldChar w:fldCharType="separate"/>
        </w:r>
        <w:r w:rsidR="00670805">
          <w:t>361</w:t>
        </w:r>
        <w:r>
          <w:fldChar w:fldCharType="end"/>
        </w:r>
      </w:hyperlink>
    </w:p>
    <w:p w14:paraId="536FA7D8" w14:textId="4084E58C" w:rsidR="0046297A" w:rsidRDefault="009E056A" w:rsidP="0046297A">
      <w:pPr>
        <w:pStyle w:val="BillBasic"/>
      </w:pPr>
      <w:r>
        <w:fldChar w:fldCharType="end"/>
      </w:r>
    </w:p>
    <w:p w14:paraId="18A0EF0D" w14:textId="77777777" w:rsidR="000E1ADB" w:rsidRDefault="000E1ADB">
      <w:pPr>
        <w:pStyle w:val="01Contents"/>
        <w:sectPr w:rsidR="000E1ADB"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3DBC3D7D" w14:textId="77777777" w:rsidR="0046297A" w:rsidRDefault="0046297A" w:rsidP="0046297A">
      <w:pPr>
        <w:jc w:val="center"/>
      </w:pPr>
      <w:r>
        <w:rPr>
          <w:noProof/>
          <w:lang w:eastAsia="en-AU"/>
        </w:rPr>
        <w:lastRenderedPageBreak/>
        <w:drawing>
          <wp:inline distT="0" distB="0" distL="0" distR="0" wp14:anchorId="3A0CAA80" wp14:editId="12F5D4AF">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8FB840" w14:textId="77777777" w:rsidR="0046297A" w:rsidRDefault="0046297A" w:rsidP="0046297A">
      <w:pPr>
        <w:jc w:val="center"/>
        <w:rPr>
          <w:rFonts w:ascii="Arial" w:hAnsi="Arial"/>
        </w:rPr>
      </w:pPr>
      <w:r>
        <w:rPr>
          <w:rFonts w:ascii="Arial" w:hAnsi="Arial"/>
        </w:rPr>
        <w:t>Australian Capital Territory</w:t>
      </w:r>
    </w:p>
    <w:p w14:paraId="199C7945" w14:textId="5F4FAFC5" w:rsidR="0046297A" w:rsidRDefault="0079604A" w:rsidP="0046297A">
      <w:pPr>
        <w:pStyle w:val="Billname"/>
      </w:pPr>
      <w:bookmarkStart w:id="6" w:name="Citation"/>
      <w:r>
        <w:t>Crimes (Sentence Administration) Act 2005</w:t>
      </w:r>
      <w:bookmarkEnd w:id="6"/>
    </w:p>
    <w:p w14:paraId="22E51606" w14:textId="77777777" w:rsidR="0046297A" w:rsidRDefault="0046297A" w:rsidP="0046297A">
      <w:pPr>
        <w:pStyle w:val="ActNo"/>
      </w:pPr>
    </w:p>
    <w:p w14:paraId="498AA25F" w14:textId="77777777" w:rsidR="0046297A" w:rsidRDefault="0046297A" w:rsidP="0046297A">
      <w:pPr>
        <w:pStyle w:val="N-line3"/>
      </w:pPr>
    </w:p>
    <w:p w14:paraId="6683E735" w14:textId="77777777" w:rsidR="0046297A" w:rsidRDefault="0046297A" w:rsidP="0046297A">
      <w:pPr>
        <w:pStyle w:val="LongTitle"/>
      </w:pPr>
      <w:r>
        <w:t>An Act to consolidate and reform the law about the administration of sentences, and for other purposes</w:t>
      </w:r>
    </w:p>
    <w:p w14:paraId="6D49CE24" w14:textId="77777777" w:rsidR="0046297A" w:rsidRDefault="0046297A" w:rsidP="0046297A">
      <w:pPr>
        <w:pStyle w:val="N-line3"/>
      </w:pPr>
    </w:p>
    <w:p w14:paraId="43763EE1" w14:textId="77777777" w:rsidR="0046297A" w:rsidRDefault="0046297A" w:rsidP="0046297A">
      <w:pPr>
        <w:pStyle w:val="Placeholder"/>
      </w:pPr>
      <w:r>
        <w:rPr>
          <w:rStyle w:val="charContents"/>
          <w:sz w:val="16"/>
        </w:rPr>
        <w:t xml:space="preserve">  </w:t>
      </w:r>
      <w:r>
        <w:rPr>
          <w:rStyle w:val="charPage"/>
        </w:rPr>
        <w:t xml:space="preserve">  </w:t>
      </w:r>
    </w:p>
    <w:p w14:paraId="2A5704B2" w14:textId="77777777" w:rsidR="0046297A" w:rsidRDefault="0046297A" w:rsidP="0046297A">
      <w:pPr>
        <w:pStyle w:val="Placeholder"/>
      </w:pPr>
      <w:r>
        <w:rPr>
          <w:rStyle w:val="CharChapNo"/>
        </w:rPr>
        <w:t xml:space="preserve">  </w:t>
      </w:r>
      <w:r>
        <w:rPr>
          <w:rStyle w:val="CharChapText"/>
        </w:rPr>
        <w:t xml:space="preserve">  </w:t>
      </w:r>
    </w:p>
    <w:p w14:paraId="675BFB07" w14:textId="77777777" w:rsidR="0046297A" w:rsidRDefault="0046297A" w:rsidP="0046297A">
      <w:pPr>
        <w:pStyle w:val="Placeholder"/>
      </w:pPr>
      <w:r>
        <w:rPr>
          <w:rStyle w:val="CharPartNo"/>
        </w:rPr>
        <w:t xml:space="preserve">  </w:t>
      </w:r>
      <w:r>
        <w:rPr>
          <w:rStyle w:val="CharPartText"/>
        </w:rPr>
        <w:t xml:space="preserve">  </w:t>
      </w:r>
    </w:p>
    <w:p w14:paraId="4EBA17A1" w14:textId="77777777" w:rsidR="0046297A" w:rsidRDefault="0046297A" w:rsidP="0046297A">
      <w:pPr>
        <w:pStyle w:val="Placeholder"/>
      </w:pPr>
      <w:r>
        <w:rPr>
          <w:rStyle w:val="CharDivNo"/>
        </w:rPr>
        <w:t xml:space="preserve">  </w:t>
      </w:r>
      <w:r>
        <w:rPr>
          <w:rStyle w:val="CharDivText"/>
        </w:rPr>
        <w:t xml:space="preserve">  </w:t>
      </w:r>
    </w:p>
    <w:p w14:paraId="54295E65" w14:textId="77777777" w:rsidR="0046297A" w:rsidRPr="00CA74E4" w:rsidRDefault="0046297A" w:rsidP="0046297A">
      <w:pPr>
        <w:pStyle w:val="PageBreak"/>
      </w:pPr>
      <w:r w:rsidRPr="00CA74E4">
        <w:br w:type="page"/>
      </w:r>
    </w:p>
    <w:p w14:paraId="5217198A" w14:textId="77777777" w:rsidR="0046297A" w:rsidRPr="002D7B72" w:rsidRDefault="0046297A" w:rsidP="0046297A">
      <w:pPr>
        <w:pStyle w:val="AH5Sec"/>
      </w:pPr>
      <w:bookmarkStart w:id="7" w:name="_Toc169270111"/>
      <w:r w:rsidRPr="002D7B72">
        <w:lastRenderedPageBreak/>
        <w:t>Preamble</w:t>
      </w:r>
      <w:bookmarkEnd w:id="7"/>
    </w:p>
    <w:p w14:paraId="5B3B9C99" w14:textId="77777777" w:rsidR="0046297A" w:rsidRDefault="0046297A" w:rsidP="0046297A">
      <w:pPr>
        <w:pStyle w:val="Amain"/>
      </w:pPr>
      <w:r>
        <w:tab/>
        <w:t>1</w:t>
      </w:r>
      <w:r>
        <w:tab/>
        <w:t>The inherent dignity of all human beings, whatever their personal or social status, is one of the fundamental values of a just and democratic society.</w:t>
      </w:r>
    </w:p>
    <w:p w14:paraId="18F36EC7" w14:textId="588AE1CB" w:rsidR="0046297A" w:rsidRDefault="0046297A" w:rsidP="0046297A">
      <w:pPr>
        <w:pStyle w:val="Amain"/>
      </w:pPr>
      <w:r>
        <w:tab/>
        <w:t>2</w:t>
      </w:r>
      <w:r>
        <w:tab/>
        <w:t xml:space="preserve">The criminal justice system should respect and protect all human rights in accordance with the </w:t>
      </w:r>
      <w:hyperlink r:id="rId28" w:tooltip="A2004-5" w:history="1">
        <w:r w:rsidRPr="00782F83">
          <w:rPr>
            <w:rStyle w:val="charCitHyperlinkItal"/>
          </w:rPr>
          <w:t>Human Rights Act 2004</w:t>
        </w:r>
      </w:hyperlink>
      <w:r>
        <w:rPr>
          <w:rStyle w:val="charItals"/>
        </w:rPr>
        <w:t xml:space="preserve"> </w:t>
      </w:r>
      <w:r>
        <w:t>and international law.</w:t>
      </w:r>
    </w:p>
    <w:p w14:paraId="4DED8FED" w14:textId="77777777" w:rsidR="0046297A" w:rsidRDefault="0046297A" w:rsidP="0046297A">
      <w:pPr>
        <w:pStyle w:val="Amain"/>
      </w:pPr>
      <w:r>
        <w:tab/>
        <w:t>3</w:t>
      </w:r>
      <w:r>
        <w:tab/>
        <w:t>Sentences are imposed on offenders as punishment, not for punishment.</w:t>
      </w:r>
    </w:p>
    <w:p w14:paraId="2DB74373" w14:textId="77777777" w:rsidR="0046297A" w:rsidRDefault="0046297A" w:rsidP="0046297A">
      <w:pPr>
        <w:pStyle w:val="Amain"/>
        <w:keepNext/>
      </w:pPr>
      <w:r>
        <w:tab/>
        <w:t>4</w:t>
      </w:r>
      <w:r>
        <w:tab/>
        <w:t>The management of sentenced offenders, and people remanded or otherwise detained in lawful custody, should contribute to the maintenance of a just and democratic society, particularly as follows:</w:t>
      </w:r>
    </w:p>
    <w:p w14:paraId="6AA37023" w14:textId="77777777" w:rsidR="0046297A" w:rsidRDefault="0046297A" w:rsidP="0046297A">
      <w:pPr>
        <w:pStyle w:val="Apara"/>
      </w:pPr>
      <w:r>
        <w:tab/>
        <w:t>(a)</w:t>
      </w:r>
      <w:r>
        <w:tab/>
        <w:t>by ensuring justice, security and good order in the correctional system;</w:t>
      </w:r>
    </w:p>
    <w:p w14:paraId="1B11D4FF" w14:textId="77777777" w:rsidR="0046297A" w:rsidRDefault="0046297A" w:rsidP="0046297A">
      <w:pPr>
        <w:pStyle w:val="Apara"/>
      </w:pPr>
      <w:r>
        <w:tab/>
        <w:t>(b)</w:t>
      </w:r>
      <w:r>
        <w:tab/>
        <w:t xml:space="preserve">by ensuring that the harm suffered by victims, and their need for protection, are considered appropriately in making decisions about the management of offenders; </w:t>
      </w:r>
    </w:p>
    <w:p w14:paraId="1624EBCB" w14:textId="77777777" w:rsidR="0046297A" w:rsidRDefault="0046297A" w:rsidP="0046297A">
      <w:pPr>
        <w:pStyle w:val="Apara"/>
      </w:pPr>
      <w:r>
        <w:tab/>
        <w:t>(c)</w:t>
      </w:r>
      <w:r>
        <w:tab/>
        <w:t xml:space="preserve">by promoting the rehabilitation of offenders and their reintegration into society; </w:t>
      </w:r>
    </w:p>
    <w:p w14:paraId="21768438" w14:textId="77777777" w:rsidR="0046297A" w:rsidRDefault="0046297A" w:rsidP="0046297A">
      <w:pPr>
        <w:pStyle w:val="Apara"/>
      </w:pPr>
      <w:r>
        <w:tab/>
        <w:t>(d)</w:t>
      </w:r>
      <w:r>
        <w:tab/>
        <w:t xml:space="preserve">by ensuring that offenders, remandees and other people detained in lawful custody are treated in a decent, humane and just way. </w:t>
      </w:r>
    </w:p>
    <w:p w14:paraId="5ABB1808" w14:textId="77777777" w:rsidR="0046297A" w:rsidRDefault="0046297A" w:rsidP="0046297A">
      <w:pPr>
        <w:pStyle w:val="EnactingWords"/>
        <w:keepNext/>
      </w:pPr>
      <w:r>
        <w:t xml:space="preserve">The Legislative Assembly for the </w:t>
      </w:r>
      <w:smartTag w:uri="urn:schemas-microsoft-com:office:smarttags" w:element="place">
        <w:smartTag w:uri="urn:schemas-microsoft-com:office:smarttags" w:element="State">
          <w:r>
            <w:t>Australian Capital Territory</w:t>
          </w:r>
        </w:smartTag>
      </w:smartTag>
      <w:r>
        <w:t xml:space="preserve"> therefore enacts as follows:</w:t>
      </w:r>
    </w:p>
    <w:p w14:paraId="11AEFA89" w14:textId="77777777" w:rsidR="000E1ADB" w:rsidRPr="009624F4" w:rsidRDefault="000E1ADB" w:rsidP="00FE5883">
      <w:pPr>
        <w:pStyle w:val="01aPreamble"/>
        <w:sectPr w:rsidR="000E1ADB" w:rsidRPr="009624F4" w:rsidSect="00FE5883">
          <w:headerReference w:type="even" r:id="rId29"/>
          <w:headerReference w:type="default" r:id="rId30"/>
          <w:footerReference w:type="even" r:id="rId31"/>
          <w:footerReference w:type="default" r:id="rId32"/>
          <w:headerReference w:type="first" r:id="rId33"/>
          <w:footerReference w:type="first" r:id="rId34"/>
          <w:pgSz w:w="11907" w:h="16839" w:code="9"/>
          <w:pgMar w:top="3000" w:right="1900" w:bottom="2500" w:left="2300" w:header="2480" w:footer="2100" w:gutter="0"/>
          <w:pgNumType w:start="1"/>
          <w:cols w:space="720"/>
          <w:titlePg/>
          <w:docGrid w:linePitch="254"/>
        </w:sectPr>
      </w:pPr>
    </w:p>
    <w:p w14:paraId="4CEE4AEF" w14:textId="77777777" w:rsidR="0046297A" w:rsidRPr="009B576B" w:rsidRDefault="0046297A" w:rsidP="0046297A">
      <w:pPr>
        <w:pStyle w:val="AH1Chapter"/>
      </w:pPr>
      <w:bookmarkStart w:id="8" w:name="_Toc169270112"/>
      <w:r w:rsidRPr="009B576B">
        <w:rPr>
          <w:rStyle w:val="CharChapNo"/>
        </w:rPr>
        <w:lastRenderedPageBreak/>
        <w:t>Chapter 1</w:t>
      </w:r>
      <w:r>
        <w:tab/>
      </w:r>
      <w:r w:rsidRPr="009B576B">
        <w:rPr>
          <w:rStyle w:val="CharChapText"/>
        </w:rPr>
        <w:t>Preliminary</w:t>
      </w:r>
      <w:bookmarkEnd w:id="8"/>
    </w:p>
    <w:p w14:paraId="6CBD97C0" w14:textId="77777777" w:rsidR="0046297A" w:rsidRDefault="0046297A" w:rsidP="0046297A">
      <w:pPr>
        <w:pStyle w:val="AH5Sec"/>
      </w:pPr>
      <w:bookmarkStart w:id="9" w:name="_Toc169270113"/>
      <w:r w:rsidRPr="009B576B">
        <w:rPr>
          <w:rStyle w:val="CharSectNo"/>
        </w:rPr>
        <w:t>1</w:t>
      </w:r>
      <w:r>
        <w:tab/>
        <w:t>Name of Act</w:t>
      </w:r>
      <w:bookmarkEnd w:id="9"/>
    </w:p>
    <w:p w14:paraId="4073944A" w14:textId="77777777" w:rsidR="0046297A" w:rsidRDefault="0046297A" w:rsidP="0046297A">
      <w:pPr>
        <w:pStyle w:val="Amainreturn"/>
      </w:pPr>
      <w:r>
        <w:t xml:space="preserve">This Act is the </w:t>
      </w:r>
      <w:r>
        <w:rPr>
          <w:rStyle w:val="charItals"/>
        </w:rPr>
        <w:t>Crimes (Sentence Administration) Act 2005</w:t>
      </w:r>
      <w:r>
        <w:t>.</w:t>
      </w:r>
    </w:p>
    <w:p w14:paraId="2D0CB852" w14:textId="77777777" w:rsidR="0046297A" w:rsidRDefault="0046297A" w:rsidP="0046297A">
      <w:pPr>
        <w:pStyle w:val="AH5Sec"/>
      </w:pPr>
      <w:bookmarkStart w:id="10" w:name="_Toc169270114"/>
      <w:r w:rsidRPr="009B576B">
        <w:rPr>
          <w:rStyle w:val="CharSectNo"/>
        </w:rPr>
        <w:t>3</w:t>
      </w:r>
      <w:r>
        <w:tab/>
        <w:t>Dictionary</w:t>
      </w:r>
      <w:bookmarkEnd w:id="10"/>
    </w:p>
    <w:p w14:paraId="5C07E8AB" w14:textId="77777777" w:rsidR="0046297A" w:rsidRDefault="0046297A" w:rsidP="0046297A">
      <w:pPr>
        <w:pStyle w:val="Amainreturn"/>
        <w:keepNext/>
      </w:pPr>
      <w:r>
        <w:t>The dictionary at the end of this Act is part of this Act.</w:t>
      </w:r>
    </w:p>
    <w:p w14:paraId="3675E1E1" w14:textId="77777777" w:rsidR="0046297A" w:rsidRDefault="0046297A" w:rsidP="0046297A">
      <w:pPr>
        <w:pStyle w:val="aNote"/>
        <w:rPr>
          <w:rFonts w:ascii="Times New (W1)" w:hAnsi="Times New (W1)"/>
        </w:rPr>
      </w:pPr>
      <w:r>
        <w:rPr>
          <w:rStyle w:val="charItals"/>
        </w:rPr>
        <w:t>Note 1</w:t>
      </w:r>
      <w:r>
        <w:rPr>
          <w:rStyle w:val="charItals"/>
        </w:rPr>
        <w:tab/>
      </w:r>
      <w:r w:rsidRPr="00027ADE">
        <w:t>The dictionary at the end of this Act defines certain terms used in this Act, and includes references (</w:t>
      </w:r>
      <w:r w:rsidRPr="00027ADE">
        <w:rPr>
          <w:rStyle w:val="charBoldItals"/>
        </w:rPr>
        <w:t>signpost definitions</w:t>
      </w:r>
      <w:r w:rsidRPr="00027ADE">
        <w:t>) to other terms defined elsewhere in this Act.</w:t>
      </w:r>
    </w:p>
    <w:p w14:paraId="636754F2" w14:textId="77777777" w:rsidR="0046297A" w:rsidRDefault="0046297A" w:rsidP="0046297A">
      <w:pPr>
        <w:pStyle w:val="aNoteTextss"/>
        <w:keepNext/>
        <w:rPr>
          <w:rFonts w:ascii="Times New (W1)" w:hAnsi="Times New (W1)"/>
        </w:rPr>
      </w:pPr>
      <w:r w:rsidRPr="00027ADE">
        <w:t>For example, the signpost definition ‘</w:t>
      </w:r>
      <w:r>
        <w:rPr>
          <w:rStyle w:val="charBoldItals"/>
        </w:rPr>
        <w:t>community service work—</w:t>
      </w:r>
      <w:r>
        <w:t>see section 316.</w:t>
      </w:r>
      <w:r w:rsidRPr="00782F83">
        <w:t>’</w:t>
      </w:r>
      <w:r>
        <w:rPr>
          <w:rFonts w:ascii="Times New (W1)" w:hAnsi="Times New (W1)"/>
        </w:rPr>
        <w:t xml:space="preserve"> </w:t>
      </w:r>
      <w:r w:rsidRPr="00027ADE">
        <w:t>means that the term ‘</w:t>
      </w:r>
      <w:r>
        <w:rPr>
          <w:rStyle w:val="charBoldItals"/>
        </w:rPr>
        <w:t>community service work</w:t>
      </w:r>
      <w:r w:rsidRPr="00027ADE">
        <w:t>’ is defined in that section.</w:t>
      </w:r>
    </w:p>
    <w:p w14:paraId="0E32AA73" w14:textId="55350426" w:rsidR="0046297A" w:rsidRDefault="0046297A" w:rsidP="0046297A">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5" w:tooltip="A2001-14" w:history="1">
        <w:r w:rsidRPr="00782F83">
          <w:rPr>
            <w:rStyle w:val="charCitHyperlinkAbbrev"/>
          </w:rPr>
          <w:t>Legislation Act</w:t>
        </w:r>
      </w:hyperlink>
      <w:r>
        <w:t>, s 155 and s 156 (1)).</w:t>
      </w:r>
    </w:p>
    <w:p w14:paraId="48C1ABC8" w14:textId="77777777" w:rsidR="0046297A" w:rsidRDefault="0046297A" w:rsidP="0046297A">
      <w:pPr>
        <w:pStyle w:val="AH5Sec"/>
      </w:pPr>
      <w:bookmarkStart w:id="11" w:name="_Toc169270115"/>
      <w:r w:rsidRPr="009B576B">
        <w:rPr>
          <w:rStyle w:val="CharSectNo"/>
        </w:rPr>
        <w:t>4</w:t>
      </w:r>
      <w:r>
        <w:tab/>
        <w:t>Notes</w:t>
      </w:r>
      <w:bookmarkEnd w:id="11"/>
    </w:p>
    <w:p w14:paraId="48E805BA" w14:textId="4B59C28A" w:rsidR="0046297A" w:rsidRDefault="0046297A" w:rsidP="0046297A">
      <w:pPr>
        <w:pStyle w:val="Amainreturn"/>
        <w:keepNext/>
      </w:pPr>
      <w:r>
        <w:t>A note included in this Act is explanatory and is not part of this Act.</w:t>
      </w:r>
    </w:p>
    <w:p w14:paraId="083083E5" w14:textId="3C53DDDC" w:rsidR="0046297A" w:rsidRDefault="0046297A" w:rsidP="0046297A">
      <w:pPr>
        <w:pStyle w:val="aNote"/>
      </w:pPr>
      <w:r>
        <w:rPr>
          <w:rStyle w:val="charItals"/>
        </w:rPr>
        <w:t>Note</w:t>
      </w:r>
      <w:r>
        <w:rPr>
          <w:rStyle w:val="charItals"/>
        </w:rPr>
        <w:tab/>
      </w:r>
      <w:r>
        <w:t xml:space="preserve">See the </w:t>
      </w:r>
      <w:hyperlink r:id="rId36" w:tooltip="A2001-14" w:history="1">
        <w:r w:rsidRPr="00782F83">
          <w:rPr>
            <w:rStyle w:val="charCitHyperlinkAbbrev"/>
          </w:rPr>
          <w:t>Legislation Act</w:t>
        </w:r>
      </w:hyperlink>
      <w:r>
        <w:t>, s 127 (1), (4) and (5) for the legal status of notes.</w:t>
      </w:r>
    </w:p>
    <w:p w14:paraId="48409B11" w14:textId="77777777" w:rsidR="0046297A" w:rsidRDefault="0046297A" w:rsidP="0046297A">
      <w:pPr>
        <w:pStyle w:val="AH5Sec"/>
      </w:pPr>
      <w:bookmarkStart w:id="12" w:name="_Toc169270116"/>
      <w:r w:rsidRPr="009B576B">
        <w:rPr>
          <w:rStyle w:val="CharSectNo"/>
        </w:rPr>
        <w:lastRenderedPageBreak/>
        <w:t>5</w:t>
      </w:r>
      <w:r>
        <w:tab/>
        <w:t>Offences against Act—application of Criminal Code etc</w:t>
      </w:r>
      <w:bookmarkEnd w:id="12"/>
    </w:p>
    <w:p w14:paraId="7189C1D3" w14:textId="77777777" w:rsidR="0046297A" w:rsidRDefault="0046297A" w:rsidP="0046297A">
      <w:pPr>
        <w:pStyle w:val="Amainreturn"/>
        <w:keepNext/>
        <w:ind w:right="11"/>
      </w:pPr>
      <w:r>
        <w:t>Other legislation applies in relation to offences against this Act.</w:t>
      </w:r>
    </w:p>
    <w:p w14:paraId="4CDDB603" w14:textId="77777777" w:rsidR="0046297A" w:rsidRDefault="0046297A" w:rsidP="0046297A">
      <w:pPr>
        <w:pStyle w:val="aNote"/>
        <w:keepNext/>
      </w:pPr>
      <w:r>
        <w:rPr>
          <w:rStyle w:val="charItals"/>
        </w:rPr>
        <w:t>Note 1</w:t>
      </w:r>
      <w:r>
        <w:tab/>
      </w:r>
      <w:r>
        <w:rPr>
          <w:rStyle w:val="charItals"/>
        </w:rPr>
        <w:t>Criminal Code</w:t>
      </w:r>
    </w:p>
    <w:p w14:paraId="709C5C64" w14:textId="6FEB1E22" w:rsidR="0046297A" w:rsidRDefault="0046297A" w:rsidP="0046297A">
      <w:pPr>
        <w:pStyle w:val="aNote"/>
        <w:keepNext/>
        <w:spacing w:before="20"/>
        <w:ind w:firstLine="0"/>
      </w:pPr>
      <w:r>
        <w:t xml:space="preserve">The </w:t>
      </w:r>
      <w:hyperlink r:id="rId37" w:tooltip="A2002-51" w:history="1">
        <w:r w:rsidRPr="00782F83">
          <w:rPr>
            <w:rStyle w:val="charCitHyperlinkAbbrev"/>
          </w:rPr>
          <w:t>Criminal Code</w:t>
        </w:r>
      </w:hyperlink>
      <w:r>
        <w:t>, ch 2 applies to all offences against this Act (see Code, pt 2.1).</w:t>
      </w:r>
    </w:p>
    <w:p w14:paraId="39915739" w14:textId="77777777" w:rsidR="0046297A" w:rsidRDefault="0046297A" w:rsidP="0046297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7CBF8F5" w14:textId="77777777" w:rsidR="0046297A" w:rsidRDefault="0046297A" w:rsidP="0046297A">
      <w:pPr>
        <w:pStyle w:val="aNote"/>
        <w:keepNext/>
        <w:rPr>
          <w:rStyle w:val="charItals"/>
        </w:rPr>
      </w:pPr>
      <w:r>
        <w:rPr>
          <w:rStyle w:val="charItals"/>
        </w:rPr>
        <w:t>Note 2</w:t>
      </w:r>
      <w:r>
        <w:rPr>
          <w:rStyle w:val="charItals"/>
        </w:rPr>
        <w:tab/>
        <w:t>Penalty units</w:t>
      </w:r>
    </w:p>
    <w:p w14:paraId="071A7AEA" w14:textId="76926481" w:rsidR="0046297A" w:rsidRDefault="0046297A" w:rsidP="0046297A">
      <w:pPr>
        <w:pStyle w:val="aNoteText"/>
      </w:pPr>
      <w:r>
        <w:t xml:space="preserve">The </w:t>
      </w:r>
      <w:hyperlink r:id="rId38" w:tooltip="A2001-14" w:history="1">
        <w:r w:rsidRPr="00782F83">
          <w:rPr>
            <w:rStyle w:val="charCitHyperlinkAbbrev"/>
          </w:rPr>
          <w:t>Legislation Act</w:t>
        </w:r>
      </w:hyperlink>
      <w:r>
        <w:t>, s 133 deals with the meaning of offence penalties that are expressed in penalty units.</w:t>
      </w:r>
    </w:p>
    <w:p w14:paraId="1DEA276B" w14:textId="77777777" w:rsidR="0046297A" w:rsidRDefault="0046297A" w:rsidP="0046297A">
      <w:pPr>
        <w:pStyle w:val="PageBreak"/>
      </w:pPr>
      <w:r>
        <w:br w:type="page"/>
      </w:r>
    </w:p>
    <w:p w14:paraId="3AF7077E" w14:textId="77777777" w:rsidR="0046297A" w:rsidRPr="009B576B" w:rsidRDefault="0046297A" w:rsidP="0046297A">
      <w:pPr>
        <w:pStyle w:val="AH1Chapter"/>
      </w:pPr>
      <w:bookmarkStart w:id="13" w:name="_Toc169270117"/>
      <w:r w:rsidRPr="009B576B">
        <w:rPr>
          <w:rStyle w:val="CharChapNo"/>
        </w:rPr>
        <w:lastRenderedPageBreak/>
        <w:t>Chapter 2</w:t>
      </w:r>
      <w:r>
        <w:tab/>
      </w:r>
      <w:r w:rsidRPr="009B576B">
        <w:rPr>
          <w:rStyle w:val="CharChapText"/>
        </w:rPr>
        <w:t>Object and principles</w:t>
      </w:r>
      <w:bookmarkEnd w:id="13"/>
    </w:p>
    <w:p w14:paraId="31E73B86" w14:textId="77777777" w:rsidR="0046297A" w:rsidRDefault="0046297A" w:rsidP="0046297A">
      <w:pPr>
        <w:pStyle w:val="AH5Sec"/>
      </w:pPr>
      <w:bookmarkStart w:id="14" w:name="_Toc169270118"/>
      <w:r w:rsidRPr="009B576B">
        <w:rPr>
          <w:rStyle w:val="CharSectNo"/>
        </w:rPr>
        <w:t>6</w:t>
      </w:r>
      <w:r>
        <w:tab/>
        <w:t>Main object of Act</w:t>
      </w:r>
      <w:bookmarkEnd w:id="14"/>
    </w:p>
    <w:p w14:paraId="0EE359DA" w14:textId="0820064F" w:rsidR="0046297A" w:rsidRDefault="0046297A" w:rsidP="0046297A">
      <w:pPr>
        <w:pStyle w:val="Amainreturn"/>
      </w:pPr>
      <w:r>
        <w:t xml:space="preserve">The main object of this Act is to ensure, as far as practicable, that sentences are given effect in accordance with this Act and the </w:t>
      </w:r>
      <w:hyperlink r:id="rId39" w:tooltip="A2007-15" w:history="1">
        <w:r w:rsidRPr="00782F83">
          <w:rPr>
            <w:rStyle w:val="charCitHyperlinkItal"/>
          </w:rPr>
          <w:t>Corrections Management Act 2007</w:t>
        </w:r>
      </w:hyperlink>
      <w:r>
        <w:t>.</w:t>
      </w:r>
    </w:p>
    <w:p w14:paraId="42FAAF53" w14:textId="77777777" w:rsidR="0046297A" w:rsidRDefault="0046297A" w:rsidP="0046297A">
      <w:pPr>
        <w:pStyle w:val="AH5Sec"/>
      </w:pPr>
      <w:bookmarkStart w:id="15" w:name="_Toc169270119"/>
      <w:r w:rsidRPr="009B576B">
        <w:rPr>
          <w:rStyle w:val="CharSectNo"/>
        </w:rPr>
        <w:t>7</w:t>
      </w:r>
      <w:r>
        <w:tab/>
        <w:t>Treatment of sentenced offenders</w:t>
      </w:r>
      <w:bookmarkEnd w:id="15"/>
    </w:p>
    <w:p w14:paraId="2624E6A9" w14:textId="77777777" w:rsidR="0046297A" w:rsidRDefault="0046297A" w:rsidP="0046297A">
      <w:pPr>
        <w:pStyle w:val="Amain"/>
        <w:keepNext/>
      </w:pPr>
      <w:r>
        <w:tab/>
        <w:t>(1)</w:t>
      </w:r>
      <w:r>
        <w:tab/>
        <w:t>Functions under this Act in relation to a sentenced offender must be exercised, as far as practicable, as follows:</w:t>
      </w:r>
    </w:p>
    <w:p w14:paraId="70B19D42" w14:textId="77777777" w:rsidR="0046297A" w:rsidRDefault="0046297A" w:rsidP="0046297A">
      <w:pPr>
        <w:pStyle w:val="Apara"/>
      </w:pPr>
      <w:r>
        <w:tab/>
        <w:t>(a)</w:t>
      </w:r>
      <w:r>
        <w:tab/>
        <w:t>to respect and protect the offender’s human rights;</w:t>
      </w:r>
    </w:p>
    <w:p w14:paraId="68EAF232" w14:textId="77777777" w:rsidR="0046297A" w:rsidRDefault="0046297A" w:rsidP="0046297A">
      <w:pPr>
        <w:pStyle w:val="Apara"/>
      </w:pPr>
      <w:r>
        <w:tab/>
        <w:t>(b)</w:t>
      </w:r>
      <w:r>
        <w:tab/>
        <w:t>to ensure the offender’s decent, humane and just treatment;</w:t>
      </w:r>
    </w:p>
    <w:p w14:paraId="185A66DF" w14:textId="77777777" w:rsidR="0046297A" w:rsidRDefault="0046297A" w:rsidP="0046297A">
      <w:pPr>
        <w:pStyle w:val="Apara"/>
      </w:pPr>
      <w:r>
        <w:tab/>
        <w:t>(c)</w:t>
      </w:r>
      <w:r>
        <w:tab/>
        <w:t>to preclude torture or cruel, inhuman or degrading treatment;</w:t>
      </w:r>
    </w:p>
    <w:p w14:paraId="5F293268" w14:textId="77777777" w:rsidR="0046297A" w:rsidRDefault="0046297A" w:rsidP="0046297A">
      <w:pPr>
        <w:pStyle w:val="Apara"/>
      </w:pPr>
      <w:r>
        <w:tab/>
        <w:t>(d)</w:t>
      </w:r>
      <w:r>
        <w:tab/>
        <w:t>to promote the offender’s rehabilitation and reintegration into society.</w:t>
      </w:r>
    </w:p>
    <w:p w14:paraId="4A7F9EDD" w14:textId="77777777" w:rsidR="0046297A" w:rsidRDefault="0046297A" w:rsidP="0046297A">
      <w:pPr>
        <w:pStyle w:val="Amain"/>
      </w:pPr>
      <w:r>
        <w:tab/>
        <w:t>(2)</w:t>
      </w:r>
      <w:r>
        <w:tab/>
        <w:t>Also, functions under this Act in relation to an offender serving a sentence of imprisonment must be exercised, as far as practicable, to ensure—</w:t>
      </w:r>
    </w:p>
    <w:p w14:paraId="1CFE7162" w14:textId="77777777" w:rsidR="0046297A" w:rsidRDefault="0046297A" w:rsidP="0046297A">
      <w:pPr>
        <w:pStyle w:val="Apara"/>
      </w:pPr>
      <w:r>
        <w:tab/>
        <w:t>(a)</w:t>
      </w:r>
      <w:r>
        <w:tab/>
        <w:t>the offender is not subject to further punishment (in addition to deprivation of liberty) only because of the conditions of detention; and</w:t>
      </w:r>
    </w:p>
    <w:p w14:paraId="6850820F" w14:textId="15321D5C" w:rsidR="0046297A" w:rsidRDefault="0046297A" w:rsidP="0046297A">
      <w:pPr>
        <w:pStyle w:val="Apara"/>
      </w:pPr>
      <w:r>
        <w:tab/>
        <w:t>(b)</w:t>
      </w:r>
      <w:r>
        <w:tab/>
        <w:t xml:space="preserve">the offender’s conditions in detention comply with the requirements under the </w:t>
      </w:r>
      <w:hyperlink r:id="rId40" w:tooltip="A2007-15" w:history="1">
        <w:r w:rsidRPr="00782F83">
          <w:rPr>
            <w:rStyle w:val="charCitHyperlinkItal"/>
          </w:rPr>
          <w:t>Corrections Management Act 2007</w:t>
        </w:r>
      </w:hyperlink>
      <w:r>
        <w:t>.</w:t>
      </w:r>
    </w:p>
    <w:p w14:paraId="739A61E5" w14:textId="77777777" w:rsidR="0046297A" w:rsidRDefault="0046297A" w:rsidP="0046297A">
      <w:pPr>
        <w:pStyle w:val="AH5Sec"/>
      </w:pPr>
      <w:bookmarkStart w:id="16" w:name="_Toc169270120"/>
      <w:r w:rsidRPr="009B576B">
        <w:rPr>
          <w:rStyle w:val="CharSectNo"/>
        </w:rPr>
        <w:lastRenderedPageBreak/>
        <w:t>8</w:t>
      </w:r>
      <w:r>
        <w:tab/>
        <w:t>Treatment of remandees</w:t>
      </w:r>
      <w:bookmarkEnd w:id="16"/>
    </w:p>
    <w:p w14:paraId="04AA9657" w14:textId="77777777" w:rsidR="0046297A" w:rsidRDefault="0046297A" w:rsidP="0046297A">
      <w:pPr>
        <w:pStyle w:val="Amain"/>
        <w:keepNext/>
      </w:pPr>
      <w:r>
        <w:tab/>
        <w:t>(1)</w:t>
      </w:r>
      <w:r>
        <w:tab/>
        <w:t>Functions under this Act in relation to a remandee must be exercised, as far as practicable, as follows:</w:t>
      </w:r>
    </w:p>
    <w:p w14:paraId="1F563CBB" w14:textId="4CC2723E" w:rsidR="0046297A" w:rsidRDefault="0046297A" w:rsidP="00CD6C02">
      <w:pPr>
        <w:pStyle w:val="Apara"/>
        <w:keepNext/>
      </w:pPr>
      <w:r>
        <w:tab/>
        <w:t>(a)</w:t>
      </w:r>
      <w:r>
        <w:tab/>
        <w:t>to recognise and respect that the remandee must be presumed innocent of the offence for which the remandee is remanded;</w:t>
      </w:r>
    </w:p>
    <w:p w14:paraId="4A64A375" w14:textId="77777777" w:rsidR="0046297A" w:rsidRDefault="0046297A" w:rsidP="0046297A">
      <w:pPr>
        <w:pStyle w:val="Apara"/>
      </w:pPr>
      <w:r>
        <w:tab/>
        <w:t>(b)</w:t>
      </w:r>
      <w:r>
        <w:tab/>
        <w:t>to respect and protect the remandee’s human rights;</w:t>
      </w:r>
    </w:p>
    <w:p w14:paraId="11DF8AF6" w14:textId="77777777" w:rsidR="0046297A" w:rsidRDefault="0046297A" w:rsidP="0046297A">
      <w:pPr>
        <w:pStyle w:val="Apara"/>
      </w:pPr>
      <w:r>
        <w:tab/>
        <w:t>(c)</w:t>
      </w:r>
      <w:r>
        <w:tab/>
        <w:t>to ensure the remandee’s decent, humane and just treatment;</w:t>
      </w:r>
    </w:p>
    <w:p w14:paraId="47E2AF79" w14:textId="77777777" w:rsidR="0046297A" w:rsidRDefault="0046297A" w:rsidP="0046297A">
      <w:pPr>
        <w:pStyle w:val="Apara"/>
      </w:pPr>
      <w:r>
        <w:tab/>
        <w:t>(d)</w:t>
      </w:r>
      <w:r>
        <w:tab/>
        <w:t>to preclude torture or cruel, inhuman or degrading treatment.</w:t>
      </w:r>
    </w:p>
    <w:p w14:paraId="5E727FF5" w14:textId="77777777" w:rsidR="0046297A" w:rsidRDefault="0046297A" w:rsidP="0046297A">
      <w:pPr>
        <w:pStyle w:val="Amain"/>
        <w:keepNext/>
      </w:pPr>
      <w:r>
        <w:tab/>
        <w:t>(2)</w:t>
      </w:r>
      <w:r>
        <w:tab/>
        <w:t>Also, functions under this Act in relation to a remandee’s detention must be exercised, as far as practicable, as follows:</w:t>
      </w:r>
    </w:p>
    <w:p w14:paraId="69A3D363" w14:textId="77777777" w:rsidR="0046297A" w:rsidRDefault="0046297A" w:rsidP="0046297A">
      <w:pPr>
        <w:pStyle w:val="Apara"/>
      </w:pPr>
      <w:r>
        <w:tab/>
        <w:t>(a)</w:t>
      </w:r>
      <w:r>
        <w:tab/>
        <w:t>to recognise and respect that the detention is not imposed as punishment of the remandee;</w:t>
      </w:r>
    </w:p>
    <w:p w14:paraId="4CF160B2" w14:textId="77777777" w:rsidR="0046297A" w:rsidRDefault="0046297A" w:rsidP="0046297A">
      <w:pPr>
        <w:pStyle w:val="Apara"/>
      </w:pPr>
      <w:r>
        <w:tab/>
        <w:t>(b)</w:t>
      </w:r>
      <w:r>
        <w:tab/>
        <w:t xml:space="preserve">to ensure the remandee is not subject to punishment only because of the conditions of detention; </w:t>
      </w:r>
    </w:p>
    <w:p w14:paraId="63175D6F" w14:textId="2D114B06" w:rsidR="0046297A" w:rsidRDefault="0046297A" w:rsidP="0046297A">
      <w:pPr>
        <w:pStyle w:val="Apara"/>
      </w:pPr>
      <w:r>
        <w:tab/>
        <w:t>(c)</w:t>
      </w:r>
      <w:r>
        <w:tab/>
        <w:t xml:space="preserve">to ensure the remandee’s conditions in detention comply with the requirements under the </w:t>
      </w:r>
      <w:hyperlink r:id="rId41" w:tooltip="A2007-15" w:history="1">
        <w:r w:rsidRPr="00782F83">
          <w:rPr>
            <w:rStyle w:val="charCitHyperlinkItal"/>
          </w:rPr>
          <w:t>Corrections Management Act 2007</w:t>
        </w:r>
      </w:hyperlink>
      <w:r>
        <w:t>.</w:t>
      </w:r>
    </w:p>
    <w:p w14:paraId="12686430" w14:textId="77777777" w:rsidR="0046297A" w:rsidRDefault="0046297A" w:rsidP="0046297A">
      <w:pPr>
        <w:pStyle w:val="Amain"/>
      </w:pPr>
      <w:r>
        <w:tab/>
        <w:t>(3)</w:t>
      </w:r>
      <w:r>
        <w:tab/>
        <w:t>Subsections (1) (a) and (2) (a) do not apply if the remandee has been convicted or found guilty of the offence for which the remandee is remanded.</w:t>
      </w:r>
    </w:p>
    <w:p w14:paraId="49D83863" w14:textId="77777777" w:rsidR="0046297A" w:rsidRDefault="0046297A" w:rsidP="0046297A">
      <w:pPr>
        <w:pStyle w:val="aExamHdgss"/>
      </w:pPr>
      <w:r>
        <w:t>Examples</w:t>
      </w:r>
    </w:p>
    <w:p w14:paraId="06F81B97" w14:textId="77777777" w:rsidR="0046297A" w:rsidRDefault="0046297A" w:rsidP="0046297A">
      <w:pPr>
        <w:pStyle w:val="aExamINumss"/>
      </w:pPr>
      <w:r>
        <w:t>1</w:t>
      </w:r>
      <w:r>
        <w:tab/>
        <w:t>a convicted person remanded in custody for sentencing</w:t>
      </w:r>
    </w:p>
    <w:p w14:paraId="7747195D" w14:textId="77777777" w:rsidR="0046297A" w:rsidRDefault="0046297A" w:rsidP="0046297A">
      <w:pPr>
        <w:pStyle w:val="aExamINumss"/>
        <w:keepNext/>
      </w:pPr>
      <w:r>
        <w:t>2</w:t>
      </w:r>
      <w:r>
        <w:tab/>
        <w:t>a paroled offender remanded in custody under s 210 (</w:t>
      </w:r>
      <w:r w:rsidRPr="00782F83">
        <w:t xml:space="preserve">Custody of offender during board hearing </w:t>
      </w:r>
      <w:r>
        <w:rPr>
          <w:snapToGrid w:val="0"/>
        </w:rPr>
        <w:t>adjournment</w:t>
      </w:r>
      <w:r>
        <w:t>)</w:t>
      </w:r>
    </w:p>
    <w:p w14:paraId="7DA4F6BF" w14:textId="77777777" w:rsidR="0046297A" w:rsidRDefault="0046297A" w:rsidP="0046297A">
      <w:pPr>
        <w:pStyle w:val="Amain"/>
      </w:pPr>
      <w:r>
        <w:tab/>
        <w:t>(4)</w:t>
      </w:r>
      <w:r>
        <w:tab/>
        <w:t>This section does not apply to the remandee if the remandee is an offender under a sentence of imprisonment in relation to another offence.</w:t>
      </w:r>
    </w:p>
    <w:p w14:paraId="3C9B083B" w14:textId="77777777" w:rsidR="0046297A" w:rsidRDefault="0046297A" w:rsidP="0046297A">
      <w:pPr>
        <w:pStyle w:val="AH5Sec"/>
      </w:pPr>
      <w:bookmarkStart w:id="17" w:name="_Toc169270121"/>
      <w:r w:rsidRPr="009B576B">
        <w:rPr>
          <w:rStyle w:val="CharSectNo"/>
        </w:rPr>
        <w:lastRenderedPageBreak/>
        <w:t>9</w:t>
      </w:r>
      <w:r>
        <w:tab/>
        <w:t>Treatment of other people in custody</w:t>
      </w:r>
      <w:bookmarkEnd w:id="17"/>
    </w:p>
    <w:p w14:paraId="2297893D" w14:textId="77777777" w:rsidR="0046297A" w:rsidRDefault="0046297A" w:rsidP="0046297A">
      <w:pPr>
        <w:pStyle w:val="Amain"/>
        <w:keepNext/>
      </w:pPr>
      <w:r>
        <w:tab/>
        <w:t>(1)</w:t>
      </w:r>
      <w:r>
        <w:tab/>
        <w:t>This section applies to a person (other than a sentenced offender or remandee) detained in lawful custody under a territory law or a law of the Commonwealth, a State or another Territory.</w:t>
      </w:r>
    </w:p>
    <w:p w14:paraId="2A78BFC7" w14:textId="77777777" w:rsidR="0046297A" w:rsidRDefault="0046297A" w:rsidP="0046297A">
      <w:pPr>
        <w:pStyle w:val="aExamHdgss"/>
      </w:pPr>
      <w:r>
        <w:t>Examples</w:t>
      </w:r>
    </w:p>
    <w:p w14:paraId="75620E3B" w14:textId="143A631B" w:rsidR="0046297A" w:rsidRDefault="0046297A" w:rsidP="0046297A">
      <w:pPr>
        <w:pStyle w:val="aExamINumss"/>
      </w:pPr>
      <w:r>
        <w:t>1</w:t>
      </w:r>
      <w:r>
        <w:tab/>
        <w:t xml:space="preserve">a person held on a warrant issued under the </w:t>
      </w:r>
      <w:hyperlink r:id="rId42" w:tooltip="A1991-1" w:history="1">
        <w:r w:rsidRPr="00782F83">
          <w:rPr>
            <w:rStyle w:val="charCitHyperlinkItal"/>
          </w:rPr>
          <w:t>Royal Commissions Act 1991</w:t>
        </w:r>
      </w:hyperlink>
      <w:r>
        <w:t>, s 35 (Apprehension of witnesses failing to appear)</w:t>
      </w:r>
    </w:p>
    <w:p w14:paraId="4DC8DE93" w14:textId="77777777" w:rsidR="0046297A" w:rsidRDefault="0046297A" w:rsidP="00CD6C02">
      <w:pPr>
        <w:pStyle w:val="aExamINumss"/>
      </w:pPr>
      <w:r>
        <w:t>2</w:t>
      </w:r>
      <w:r>
        <w:tab/>
        <w:t>an interstate prisoner on leave in the ACT held in custody overnight</w:t>
      </w:r>
    </w:p>
    <w:p w14:paraId="2E0F9208" w14:textId="77777777" w:rsidR="0046297A" w:rsidRDefault="0046297A" w:rsidP="0046297A">
      <w:pPr>
        <w:pStyle w:val="Amain"/>
        <w:keepNext/>
      </w:pPr>
      <w:r>
        <w:tab/>
        <w:t>(2)</w:t>
      </w:r>
      <w:r>
        <w:tab/>
        <w:t>Functions under this Act in relation to the person must be exercised, as far as practicable, as follows:</w:t>
      </w:r>
    </w:p>
    <w:p w14:paraId="26621493" w14:textId="77777777" w:rsidR="0046297A" w:rsidRDefault="0046297A" w:rsidP="0046297A">
      <w:pPr>
        <w:pStyle w:val="Apara"/>
      </w:pPr>
      <w:r>
        <w:tab/>
        <w:t>(a)</w:t>
      </w:r>
      <w:r>
        <w:tab/>
        <w:t>to recognise and facilitate the purpose for which the person is detained;</w:t>
      </w:r>
    </w:p>
    <w:p w14:paraId="1BBC12D0" w14:textId="77777777" w:rsidR="0046297A" w:rsidRDefault="0046297A" w:rsidP="0046297A">
      <w:pPr>
        <w:pStyle w:val="Apara"/>
      </w:pPr>
      <w:r>
        <w:tab/>
        <w:t>(b)</w:t>
      </w:r>
      <w:r>
        <w:tab/>
        <w:t>to respect and protect the person’s human rights;</w:t>
      </w:r>
    </w:p>
    <w:p w14:paraId="192A6D03" w14:textId="77777777" w:rsidR="0046297A" w:rsidRDefault="0046297A" w:rsidP="0046297A">
      <w:pPr>
        <w:pStyle w:val="Apara"/>
      </w:pPr>
      <w:r>
        <w:tab/>
        <w:t>(c)</w:t>
      </w:r>
      <w:r>
        <w:tab/>
        <w:t>to ensure the person’s decent, humane and just treatment;</w:t>
      </w:r>
    </w:p>
    <w:p w14:paraId="0BA4CF74" w14:textId="77777777" w:rsidR="0046297A" w:rsidRDefault="0046297A" w:rsidP="0046297A">
      <w:pPr>
        <w:pStyle w:val="Apara"/>
      </w:pPr>
      <w:r>
        <w:tab/>
        <w:t>(d)</w:t>
      </w:r>
      <w:r>
        <w:tab/>
        <w:t>to preclude torture or cruel, inhuman or degrading treatment.</w:t>
      </w:r>
    </w:p>
    <w:p w14:paraId="4CB753EE" w14:textId="77777777" w:rsidR="0046297A" w:rsidRDefault="0046297A" w:rsidP="0046297A">
      <w:pPr>
        <w:pStyle w:val="Amain"/>
        <w:keepNext/>
      </w:pPr>
      <w:r>
        <w:tab/>
        <w:t>(3)</w:t>
      </w:r>
      <w:r>
        <w:tab/>
        <w:t>Also, functions under this Act in relation to the person must be exercised, as far as practicable, as follows:</w:t>
      </w:r>
    </w:p>
    <w:p w14:paraId="301BB38B" w14:textId="77777777" w:rsidR="0046297A" w:rsidRDefault="0046297A" w:rsidP="0046297A">
      <w:pPr>
        <w:pStyle w:val="Apara"/>
      </w:pPr>
      <w:r>
        <w:tab/>
        <w:t>(a)</w:t>
      </w:r>
      <w:r>
        <w:tab/>
        <w:t xml:space="preserve">to ensure the person is not subject to punishment only because of the conditions of detention; </w:t>
      </w:r>
    </w:p>
    <w:p w14:paraId="31C3AC6B" w14:textId="4730B7C9" w:rsidR="0046297A" w:rsidRDefault="0046297A" w:rsidP="0046297A">
      <w:pPr>
        <w:pStyle w:val="Apara"/>
      </w:pPr>
      <w:r>
        <w:tab/>
        <w:t>(b)</w:t>
      </w:r>
      <w:r>
        <w:tab/>
        <w:t xml:space="preserve">to ensure the person’s conditions in detention comply with the requirements under the </w:t>
      </w:r>
      <w:hyperlink r:id="rId43" w:tooltip="A2007-15" w:history="1">
        <w:r w:rsidRPr="00782F83">
          <w:rPr>
            <w:rStyle w:val="charCitHyperlinkItal"/>
          </w:rPr>
          <w:t>Corrections Management Act 2007</w:t>
        </w:r>
      </w:hyperlink>
      <w:r>
        <w:t>.</w:t>
      </w:r>
    </w:p>
    <w:p w14:paraId="3ABA654E" w14:textId="77777777" w:rsidR="0046297A" w:rsidRDefault="0046297A" w:rsidP="0046297A">
      <w:pPr>
        <w:pStyle w:val="Amain"/>
      </w:pPr>
      <w:r>
        <w:tab/>
        <w:t>(4)</w:t>
      </w:r>
      <w:r>
        <w:tab/>
        <w:t>This Act applies in relation to the person as a full-time detainee, with any changes prescribed by regulation.</w:t>
      </w:r>
    </w:p>
    <w:p w14:paraId="1BCD3269" w14:textId="77777777" w:rsidR="0046297A" w:rsidRDefault="0046297A" w:rsidP="0046297A">
      <w:pPr>
        <w:pStyle w:val="PageBreak"/>
      </w:pPr>
      <w:r>
        <w:br w:type="page"/>
      </w:r>
    </w:p>
    <w:p w14:paraId="2A13AE27" w14:textId="77777777" w:rsidR="0046297A" w:rsidRPr="009B576B" w:rsidRDefault="0046297A" w:rsidP="0046297A">
      <w:pPr>
        <w:pStyle w:val="AH1Chapter"/>
      </w:pPr>
      <w:bookmarkStart w:id="18" w:name="_Toc169270122"/>
      <w:r w:rsidRPr="009B576B">
        <w:rPr>
          <w:rStyle w:val="CharChapNo"/>
        </w:rPr>
        <w:lastRenderedPageBreak/>
        <w:t>Chapter 3</w:t>
      </w:r>
      <w:r>
        <w:tab/>
      </w:r>
      <w:r w:rsidRPr="009B576B">
        <w:rPr>
          <w:rStyle w:val="CharChapText"/>
        </w:rPr>
        <w:t>Imprisonment and remand—committal</w:t>
      </w:r>
      <w:bookmarkEnd w:id="18"/>
    </w:p>
    <w:p w14:paraId="500CD6FF" w14:textId="77777777" w:rsidR="0046297A" w:rsidRDefault="0046297A" w:rsidP="0046297A">
      <w:pPr>
        <w:pStyle w:val="PageBreak"/>
      </w:pPr>
    </w:p>
    <w:p w14:paraId="17A0E3C2" w14:textId="77777777" w:rsidR="0046297A" w:rsidRPr="009B576B" w:rsidRDefault="0046297A" w:rsidP="0046297A">
      <w:pPr>
        <w:pStyle w:val="AH2Part"/>
      </w:pPr>
      <w:bookmarkStart w:id="19" w:name="_Toc169270123"/>
      <w:r w:rsidRPr="009B576B">
        <w:rPr>
          <w:rStyle w:val="CharPartNo"/>
        </w:rPr>
        <w:t>Part 3.1</w:t>
      </w:r>
      <w:r>
        <w:tab/>
      </w:r>
      <w:r w:rsidRPr="009B576B">
        <w:rPr>
          <w:rStyle w:val="CharPartText"/>
        </w:rPr>
        <w:t>Imprisonment</w:t>
      </w:r>
      <w:bookmarkEnd w:id="19"/>
    </w:p>
    <w:p w14:paraId="124E4B44" w14:textId="77777777" w:rsidR="0046297A" w:rsidRDefault="0046297A" w:rsidP="0046297A">
      <w:pPr>
        <w:pStyle w:val="AH5Sec"/>
      </w:pPr>
      <w:bookmarkStart w:id="20" w:name="_Toc169270124"/>
      <w:r w:rsidRPr="009B576B">
        <w:rPr>
          <w:rStyle w:val="CharSectNo"/>
        </w:rPr>
        <w:t>10</w:t>
      </w:r>
      <w:r>
        <w:tab/>
        <w:t>Application—pt 3.1</w:t>
      </w:r>
      <w:bookmarkEnd w:id="20"/>
    </w:p>
    <w:p w14:paraId="60AA359C" w14:textId="77777777" w:rsidR="0046297A" w:rsidRDefault="0046297A" w:rsidP="0046297A">
      <w:pPr>
        <w:pStyle w:val="Amain"/>
      </w:pPr>
      <w:r>
        <w:tab/>
        <w:t>(1)</w:t>
      </w:r>
      <w:r>
        <w:tab/>
        <w:t>This part applies if—</w:t>
      </w:r>
    </w:p>
    <w:p w14:paraId="7CD78D91" w14:textId="77777777" w:rsidR="0046297A" w:rsidRDefault="0046297A" w:rsidP="0046297A">
      <w:pPr>
        <w:pStyle w:val="Apara"/>
      </w:pPr>
      <w:r>
        <w:tab/>
        <w:t>(a)</w:t>
      </w:r>
      <w:r>
        <w:tab/>
        <w:t xml:space="preserve">a court (a </w:t>
      </w:r>
      <w:r>
        <w:rPr>
          <w:rStyle w:val="charBoldItals"/>
        </w:rPr>
        <w:t>committing authority</w:t>
      </w:r>
      <w:r>
        <w:t xml:space="preserve">) makes an order (a </w:t>
      </w:r>
      <w:r>
        <w:rPr>
          <w:rStyle w:val="charBoldItals"/>
        </w:rPr>
        <w:t>committal order</w:t>
      </w:r>
      <w:r>
        <w:t>) sentencing an offender to imprisonment that, under a territory law, must be served by full-time detention; or</w:t>
      </w:r>
    </w:p>
    <w:p w14:paraId="745EE317" w14:textId="77777777" w:rsidR="00D44B87" w:rsidRDefault="0046297A" w:rsidP="00D44B87">
      <w:pPr>
        <w:pStyle w:val="Apara"/>
        <w:keepNext/>
      </w:pPr>
      <w:r>
        <w:tab/>
        <w:t>(b)</w:t>
      </w:r>
      <w:r>
        <w:tab/>
        <w:t xml:space="preserve">the board (also a </w:t>
      </w:r>
      <w:r>
        <w:rPr>
          <w:rStyle w:val="charBoldItals"/>
        </w:rPr>
        <w:t>committing authority</w:t>
      </w:r>
      <w:r>
        <w:t xml:space="preserve">) makes an order </w:t>
      </w:r>
      <w:r w:rsidR="00D44B87">
        <w:t xml:space="preserve">(also a </w:t>
      </w:r>
      <w:r w:rsidR="00D44B87">
        <w:rPr>
          <w:rStyle w:val="charBoldItals"/>
        </w:rPr>
        <w:t>committal order</w:t>
      </w:r>
      <w:r w:rsidR="00D44B87">
        <w:t>) in relation to an offender under any of the following provisions:</w:t>
      </w:r>
    </w:p>
    <w:p w14:paraId="773AED73" w14:textId="77777777" w:rsidR="00D44B87" w:rsidRPr="00C954BE" w:rsidRDefault="00D44B87" w:rsidP="00D44B87">
      <w:pPr>
        <w:pStyle w:val="Asubpara"/>
      </w:pPr>
      <w:bookmarkStart w:id="21" w:name="_Hlk49176703"/>
      <w:r w:rsidRPr="00C954BE">
        <w:tab/>
        <w:t>(i)</w:t>
      </w:r>
      <w:r w:rsidRPr="00C954BE">
        <w:tab/>
        <w:t>section 72 (Suspension or cancellation of intensive correction order—recommittal to full-time detention);</w:t>
      </w:r>
    </w:p>
    <w:bookmarkEnd w:id="21"/>
    <w:p w14:paraId="2AB45DF9" w14:textId="77777777" w:rsidR="0046297A" w:rsidRDefault="0046297A" w:rsidP="0046297A">
      <w:pPr>
        <w:pStyle w:val="Asubpara"/>
      </w:pPr>
      <w:r>
        <w:tab/>
        <w:t>(i</w:t>
      </w:r>
      <w:r w:rsidR="00D44B87">
        <w:t>i</w:t>
      </w:r>
      <w:r>
        <w:t>)</w:t>
      </w:r>
      <w:r>
        <w:tab/>
        <w:t>section 161 (Cancellation of parole—recommittal to full</w:t>
      </w:r>
      <w:r>
        <w:noBreakHyphen/>
        <w:t>time detention);</w:t>
      </w:r>
    </w:p>
    <w:p w14:paraId="6485E369" w14:textId="50FEF56E" w:rsidR="0046297A" w:rsidRDefault="0046297A" w:rsidP="0046297A">
      <w:pPr>
        <w:pStyle w:val="Asubpara"/>
      </w:pPr>
      <w:r>
        <w:tab/>
        <w:t>(ii</w:t>
      </w:r>
      <w:r w:rsidR="00D44B87">
        <w:t>i</w:t>
      </w:r>
      <w:r>
        <w:t>)</w:t>
      </w:r>
      <w:r>
        <w:tab/>
        <w:t>section 312 (Cancellation of licence—recommittal to full</w:t>
      </w:r>
      <w:r w:rsidR="00EE1634">
        <w:noBreakHyphen/>
      </w:r>
      <w:r>
        <w:t>time detention).</w:t>
      </w:r>
    </w:p>
    <w:p w14:paraId="7F7217B2" w14:textId="77777777" w:rsidR="0046297A" w:rsidRPr="004662C4" w:rsidRDefault="0046297A" w:rsidP="0046297A">
      <w:pPr>
        <w:pStyle w:val="Amain"/>
      </w:pPr>
      <w:r w:rsidRPr="004662C4">
        <w:tab/>
        <w:t>(2)</w:t>
      </w:r>
      <w:r w:rsidRPr="004662C4">
        <w:tab/>
        <w:t>A reference in this section to a court sentencing an offender to imprisonment includes—</w:t>
      </w:r>
    </w:p>
    <w:p w14:paraId="5703FEB9" w14:textId="77777777" w:rsidR="0046297A" w:rsidRPr="004662C4" w:rsidRDefault="0046297A" w:rsidP="0046297A">
      <w:pPr>
        <w:pStyle w:val="Apara"/>
      </w:pPr>
      <w:r w:rsidRPr="004662C4">
        <w:tab/>
        <w:t>(a)</w:t>
      </w:r>
      <w:r w:rsidRPr="004662C4">
        <w:tab/>
        <w:t>an entity prescribed by regulation sentencing an offender to imprisonment; and</w:t>
      </w:r>
    </w:p>
    <w:p w14:paraId="4F4FF12C" w14:textId="77777777" w:rsidR="0046297A" w:rsidRPr="004662C4" w:rsidRDefault="0046297A" w:rsidP="0046297A">
      <w:pPr>
        <w:pStyle w:val="Apara"/>
        <w:keepNext/>
      </w:pPr>
      <w:r w:rsidRPr="004662C4">
        <w:tab/>
        <w:t>(b)</w:t>
      </w:r>
      <w:r w:rsidRPr="004662C4">
        <w:tab/>
        <w:t>a court ordering the imprisonment of a fine defaulter under section 116ZK.</w:t>
      </w:r>
    </w:p>
    <w:p w14:paraId="48E40963" w14:textId="3FFD3035" w:rsidR="0046297A" w:rsidRDefault="0046297A" w:rsidP="0046297A">
      <w:pPr>
        <w:pStyle w:val="aNote"/>
      </w:pPr>
      <w:r>
        <w:rPr>
          <w:rStyle w:val="charItals"/>
        </w:rPr>
        <w:t>Note</w:t>
      </w:r>
      <w:r>
        <w:rPr>
          <w:rStyle w:val="charItals"/>
        </w:rPr>
        <w:tab/>
      </w:r>
      <w:r>
        <w:t xml:space="preserve">ACT courts have federal jurisdiction in criminal matters (including sentencing) under the </w:t>
      </w:r>
      <w:hyperlink r:id="rId44" w:tooltip="Act 1903 No 6 (Cwlth)" w:history="1">
        <w:r w:rsidRPr="00153CAC">
          <w:rPr>
            <w:rStyle w:val="charCitHyperlinkItal"/>
          </w:rPr>
          <w:t>Judiciary Act 1903</w:t>
        </w:r>
      </w:hyperlink>
      <w:r>
        <w:t xml:space="preserve"> (Cwlth). See particularly that Act, s 68 (Jurisdiction of State and Territory courts in criminal cases).</w:t>
      </w:r>
    </w:p>
    <w:p w14:paraId="6F490416" w14:textId="77777777" w:rsidR="0046297A" w:rsidRDefault="0046297A" w:rsidP="0046297A">
      <w:pPr>
        <w:pStyle w:val="AH5Sec"/>
      </w:pPr>
      <w:bookmarkStart w:id="22" w:name="_Toc169270125"/>
      <w:r w:rsidRPr="009B576B">
        <w:rPr>
          <w:rStyle w:val="CharSectNo"/>
        </w:rPr>
        <w:lastRenderedPageBreak/>
        <w:t>11</w:t>
      </w:r>
      <w:r>
        <w:tab/>
        <w:t>Effect of committal order</w:t>
      </w:r>
      <w:bookmarkEnd w:id="22"/>
    </w:p>
    <w:p w14:paraId="5F2EBA20" w14:textId="77777777" w:rsidR="0046297A" w:rsidRDefault="0046297A" w:rsidP="0046297A">
      <w:pPr>
        <w:pStyle w:val="Amainreturn"/>
        <w:keepNext/>
      </w:pPr>
      <w:r>
        <w:t>The committal order—</w:t>
      </w:r>
    </w:p>
    <w:p w14:paraId="1EA73A77" w14:textId="77777777" w:rsidR="0046297A" w:rsidRDefault="0046297A" w:rsidP="0046297A">
      <w:pPr>
        <w:pStyle w:val="Apara"/>
      </w:pPr>
      <w:r>
        <w:tab/>
        <w:t>(a)</w:t>
      </w:r>
      <w:r>
        <w:tab/>
        <w:t>authorises the director</w:t>
      </w:r>
      <w:r>
        <w:noBreakHyphen/>
        <w:t>general to have custody of the offender under the order; and</w:t>
      </w:r>
    </w:p>
    <w:p w14:paraId="107A9CBC" w14:textId="77777777" w:rsidR="0046297A" w:rsidRDefault="0046297A" w:rsidP="0046297A">
      <w:pPr>
        <w:pStyle w:val="Apara"/>
      </w:pPr>
      <w:r>
        <w:tab/>
        <w:t>(b)</w:t>
      </w:r>
      <w:r>
        <w:tab/>
        <w:t>requires the director</w:t>
      </w:r>
      <w:r>
        <w:noBreakHyphen/>
        <w:t>general to—</w:t>
      </w:r>
    </w:p>
    <w:p w14:paraId="4ADB7FEF" w14:textId="77777777" w:rsidR="0046297A" w:rsidRDefault="0046297A" w:rsidP="0046297A">
      <w:pPr>
        <w:pStyle w:val="Asubpara"/>
      </w:pPr>
      <w:r>
        <w:tab/>
        <w:t>(i)</w:t>
      </w:r>
      <w:r>
        <w:tab/>
        <w:t>take the offender into custody; and</w:t>
      </w:r>
    </w:p>
    <w:p w14:paraId="61C7D109" w14:textId="77777777" w:rsidR="0046297A" w:rsidRDefault="0046297A" w:rsidP="0046297A">
      <w:pPr>
        <w:pStyle w:val="Asubpara"/>
      </w:pPr>
      <w:r>
        <w:tab/>
        <w:t>(ii)</w:t>
      </w:r>
      <w:r>
        <w:tab/>
        <w:t>keep the offender imprisoned under full-time detention until released under this Act or another territory law.</w:t>
      </w:r>
    </w:p>
    <w:p w14:paraId="49AB1E9C" w14:textId="77777777" w:rsidR="0046297A" w:rsidRDefault="0046297A" w:rsidP="0046297A">
      <w:pPr>
        <w:pStyle w:val="AH5Sec"/>
      </w:pPr>
      <w:bookmarkStart w:id="23" w:name="_Toc169270126"/>
      <w:r w:rsidRPr="009B576B">
        <w:rPr>
          <w:rStyle w:val="CharSectNo"/>
        </w:rPr>
        <w:t>12</w:t>
      </w:r>
      <w:r>
        <w:tab/>
        <w:t>Warrant for imprisonment</w:t>
      </w:r>
      <w:bookmarkEnd w:id="23"/>
    </w:p>
    <w:p w14:paraId="44C2266E" w14:textId="77777777" w:rsidR="0046297A" w:rsidRDefault="0046297A" w:rsidP="0046297A">
      <w:pPr>
        <w:pStyle w:val="Amain"/>
      </w:pPr>
      <w:r>
        <w:tab/>
        <w:t>(1)</w:t>
      </w:r>
      <w:r>
        <w:tab/>
        <w:t>The committing authority must issue a warrant for the imprisonment of the offender in the director</w:t>
      </w:r>
      <w:r>
        <w:noBreakHyphen/>
        <w:t>general’s custody.</w:t>
      </w:r>
    </w:p>
    <w:p w14:paraId="6749290B" w14:textId="77777777" w:rsidR="0046297A" w:rsidRDefault="0046297A" w:rsidP="0046297A">
      <w:pPr>
        <w:pStyle w:val="Amain"/>
      </w:pPr>
      <w:r>
        <w:tab/>
        <w:t>(2)</w:t>
      </w:r>
      <w:r>
        <w:tab/>
        <w:t>The warrant—</w:t>
      </w:r>
    </w:p>
    <w:p w14:paraId="7CB87817" w14:textId="77777777" w:rsidR="0046297A" w:rsidRDefault="0046297A" w:rsidP="0046297A">
      <w:pPr>
        <w:pStyle w:val="Apara"/>
      </w:pPr>
      <w:r>
        <w:tab/>
        <w:t>(a)</w:t>
      </w:r>
      <w:r>
        <w:tab/>
        <w:t>must be addressed to the director</w:t>
      </w:r>
      <w:r>
        <w:noBreakHyphen/>
        <w:t>general; and</w:t>
      </w:r>
    </w:p>
    <w:p w14:paraId="4BE3F62D" w14:textId="77777777" w:rsidR="0046297A" w:rsidRDefault="0046297A" w:rsidP="0046297A">
      <w:pPr>
        <w:pStyle w:val="Apara"/>
        <w:keepNext/>
      </w:pPr>
      <w:r>
        <w:tab/>
        <w:t>(b)</w:t>
      </w:r>
      <w:r>
        <w:tab/>
        <w:t>may be signed by a person authorised by the committing authority.</w:t>
      </w:r>
    </w:p>
    <w:p w14:paraId="036804E0" w14:textId="000F4F82" w:rsidR="0046297A" w:rsidRPr="00782F83" w:rsidRDefault="0046297A" w:rsidP="0046297A">
      <w:pPr>
        <w:pStyle w:val="aNote"/>
        <w:keepNext/>
      </w:pPr>
      <w:r>
        <w:rPr>
          <w:rStyle w:val="charItals"/>
        </w:rPr>
        <w:t>Note 1</w:t>
      </w:r>
      <w:r>
        <w:rPr>
          <w:rStyle w:val="charItals"/>
        </w:rPr>
        <w:tab/>
      </w:r>
      <w:r>
        <w:t xml:space="preserve">If a form is approved under the </w:t>
      </w:r>
      <w:hyperlink r:id="rId45" w:tooltip="A2004-59" w:history="1">
        <w:r w:rsidRPr="00782F83">
          <w:rPr>
            <w:rStyle w:val="charCitHyperlinkItal"/>
          </w:rPr>
          <w:t>Court Procedures Act 2004</w:t>
        </w:r>
      </w:hyperlink>
      <w:r>
        <w:t xml:space="preserve"> for a warrant by a court, the form must be used (see that Act,</w:t>
      </w:r>
      <w:r w:rsidRPr="00782F83">
        <w:t xml:space="preserve"> s 8 (2)).</w:t>
      </w:r>
    </w:p>
    <w:p w14:paraId="488FC7C3" w14:textId="77777777" w:rsidR="0046297A" w:rsidRDefault="0046297A" w:rsidP="0046297A">
      <w:pPr>
        <w:pStyle w:val="aNote"/>
      </w:pPr>
      <w:r>
        <w:rPr>
          <w:rStyle w:val="charItals"/>
        </w:rPr>
        <w:t>Note 2</w:t>
      </w:r>
      <w:r>
        <w:tab/>
        <w:t>If a form is approved under s 324 for a warrant by the board, the form must be used (see s 324 (2)).</w:t>
      </w:r>
    </w:p>
    <w:p w14:paraId="4EEF5B21" w14:textId="77777777" w:rsidR="0046297A" w:rsidRDefault="0046297A" w:rsidP="0046297A">
      <w:pPr>
        <w:pStyle w:val="AH5Sec"/>
      </w:pPr>
      <w:bookmarkStart w:id="24" w:name="_Toc169270127"/>
      <w:r w:rsidRPr="009B576B">
        <w:rPr>
          <w:rStyle w:val="CharSectNo"/>
        </w:rPr>
        <w:t>13</w:t>
      </w:r>
      <w:r>
        <w:tab/>
        <w:t>Custody of sentenced offender</w:t>
      </w:r>
      <w:bookmarkEnd w:id="24"/>
    </w:p>
    <w:p w14:paraId="4F87F247" w14:textId="09157046" w:rsidR="0046297A" w:rsidRDefault="0046297A" w:rsidP="0046297A">
      <w:pPr>
        <w:pStyle w:val="Amainreturn"/>
      </w:pPr>
      <w:r>
        <w:t>The director</w:t>
      </w:r>
      <w:r>
        <w:noBreakHyphen/>
        <w:t>general must keep the offender imprisoned under full</w:t>
      </w:r>
      <w:r>
        <w:noBreakHyphen/>
        <w:t xml:space="preserve">time detention under this Act and the </w:t>
      </w:r>
      <w:hyperlink r:id="rId46" w:tooltip="A2007-15" w:history="1">
        <w:r w:rsidRPr="00782F83">
          <w:rPr>
            <w:rStyle w:val="charCitHyperlinkItal"/>
          </w:rPr>
          <w:t>Corrections Management Act 2007</w:t>
        </w:r>
      </w:hyperlink>
      <w:r>
        <w:t xml:space="preserve"> until released under this Act or another territory law.</w:t>
      </w:r>
    </w:p>
    <w:p w14:paraId="2D668036" w14:textId="77777777" w:rsidR="0046297A" w:rsidRDefault="0046297A" w:rsidP="0046297A">
      <w:pPr>
        <w:pStyle w:val="AH5Sec"/>
      </w:pPr>
      <w:bookmarkStart w:id="25" w:name="_Toc169270128"/>
      <w:r w:rsidRPr="009B576B">
        <w:rPr>
          <w:rStyle w:val="CharSectNo"/>
        </w:rPr>
        <w:lastRenderedPageBreak/>
        <w:t>14</w:t>
      </w:r>
      <w:r>
        <w:tab/>
        <w:t>Imprisonment not affected by want of proper warrant</w:t>
      </w:r>
      <w:bookmarkEnd w:id="25"/>
    </w:p>
    <w:p w14:paraId="5051591B" w14:textId="66D411E3" w:rsidR="0046297A" w:rsidRDefault="0046297A" w:rsidP="0046297A">
      <w:pPr>
        <w:pStyle w:val="Amainreturn"/>
        <w:keepLines/>
      </w:pPr>
      <w:r>
        <w:t xml:space="preserve">The validity of the offender’s imprisonment under this Act or the </w:t>
      </w:r>
      <w:hyperlink r:id="rId47" w:tooltip="A2007-15" w:history="1">
        <w:r w:rsidRPr="00782F83">
          <w:rPr>
            <w:rStyle w:val="charCitHyperlinkItal"/>
          </w:rPr>
          <w:t>Corrections Management Act 2007</w:t>
        </w:r>
      </w:hyperlink>
      <w:r>
        <w:t xml:space="preserve"> is not affected by any failure to issue a proper warrant of imprisonment, if the imprisonment is in accordance with the committing authority’s committal order.</w:t>
      </w:r>
    </w:p>
    <w:p w14:paraId="5BD43135" w14:textId="77777777" w:rsidR="0046297A" w:rsidRDefault="0046297A" w:rsidP="0046297A">
      <w:pPr>
        <w:pStyle w:val="PageBreak"/>
      </w:pPr>
      <w:r>
        <w:br w:type="page"/>
      </w:r>
    </w:p>
    <w:p w14:paraId="76709445" w14:textId="77777777" w:rsidR="0046297A" w:rsidRPr="009B576B" w:rsidRDefault="0046297A" w:rsidP="0046297A">
      <w:pPr>
        <w:pStyle w:val="AH2Part"/>
      </w:pPr>
      <w:bookmarkStart w:id="26" w:name="_Toc169270129"/>
      <w:r w:rsidRPr="009B576B">
        <w:rPr>
          <w:rStyle w:val="CharPartNo"/>
        </w:rPr>
        <w:lastRenderedPageBreak/>
        <w:t>Part 3.2</w:t>
      </w:r>
      <w:r>
        <w:tab/>
      </w:r>
      <w:r w:rsidRPr="009B576B">
        <w:rPr>
          <w:rStyle w:val="CharPartText"/>
        </w:rPr>
        <w:t>Remand</w:t>
      </w:r>
      <w:bookmarkEnd w:id="26"/>
    </w:p>
    <w:p w14:paraId="57F508FC" w14:textId="77777777" w:rsidR="0046297A" w:rsidRDefault="0046297A" w:rsidP="0046297A">
      <w:pPr>
        <w:pStyle w:val="AH5Sec"/>
      </w:pPr>
      <w:bookmarkStart w:id="27" w:name="_Toc169270130"/>
      <w:r w:rsidRPr="009B576B">
        <w:rPr>
          <w:rStyle w:val="CharSectNo"/>
        </w:rPr>
        <w:t>15</w:t>
      </w:r>
      <w:r>
        <w:tab/>
        <w:t>Application—pt 3.2</w:t>
      </w:r>
      <w:bookmarkEnd w:id="27"/>
    </w:p>
    <w:p w14:paraId="6E66975E" w14:textId="77777777" w:rsidR="0046297A" w:rsidRDefault="0046297A" w:rsidP="0046297A">
      <w:pPr>
        <w:pStyle w:val="Amain"/>
        <w:keepNext/>
      </w:pPr>
      <w:r>
        <w:tab/>
        <w:t>(1)</w:t>
      </w:r>
      <w:r>
        <w:tab/>
        <w:t xml:space="preserve">This part applies if any of the following (a </w:t>
      </w:r>
      <w:r>
        <w:rPr>
          <w:rStyle w:val="charBoldItals"/>
        </w:rPr>
        <w:t>remanding authority</w:t>
      </w:r>
      <w:r>
        <w:t xml:space="preserve">) orders the remand of a person (the </w:t>
      </w:r>
      <w:r>
        <w:rPr>
          <w:rStyle w:val="charBoldItals"/>
        </w:rPr>
        <w:t>remandee</w:t>
      </w:r>
      <w:r>
        <w:t>) in custody under a territory law:</w:t>
      </w:r>
    </w:p>
    <w:p w14:paraId="70C9D999" w14:textId="77777777" w:rsidR="0046297A" w:rsidRDefault="0046297A" w:rsidP="0046297A">
      <w:pPr>
        <w:pStyle w:val="Apara"/>
      </w:pPr>
      <w:r>
        <w:tab/>
        <w:t>(a)</w:t>
      </w:r>
      <w:r>
        <w:tab/>
        <w:t>a court;</w:t>
      </w:r>
    </w:p>
    <w:p w14:paraId="0AADA484" w14:textId="77777777" w:rsidR="0046297A" w:rsidRDefault="0046297A" w:rsidP="0046297A">
      <w:pPr>
        <w:pStyle w:val="Apara"/>
      </w:pPr>
      <w:r>
        <w:tab/>
        <w:t>(b)</w:t>
      </w:r>
      <w:r>
        <w:tab/>
        <w:t>a magistrate;</w:t>
      </w:r>
    </w:p>
    <w:p w14:paraId="428D1F04" w14:textId="77777777" w:rsidR="0046297A" w:rsidRDefault="0046297A" w:rsidP="0046297A">
      <w:pPr>
        <w:pStyle w:val="Apara"/>
      </w:pPr>
      <w:r>
        <w:tab/>
        <w:t>(c)</w:t>
      </w:r>
      <w:r>
        <w:tab/>
        <w:t>the board;</w:t>
      </w:r>
    </w:p>
    <w:p w14:paraId="3AEBA5BC" w14:textId="77777777" w:rsidR="0046297A" w:rsidRDefault="0046297A" w:rsidP="0046297A">
      <w:pPr>
        <w:pStyle w:val="Apara"/>
      </w:pPr>
      <w:r>
        <w:tab/>
        <w:t>(d)</w:t>
      </w:r>
      <w:r>
        <w:tab/>
        <w:t>an entity prescribed by regulation.</w:t>
      </w:r>
    </w:p>
    <w:p w14:paraId="7D41E97F" w14:textId="566A0769" w:rsidR="0046297A" w:rsidRDefault="0046297A" w:rsidP="0046297A">
      <w:pPr>
        <w:pStyle w:val="Amain"/>
        <w:keepNext/>
      </w:pPr>
      <w:r>
        <w:tab/>
        <w:t>(2)</w:t>
      </w:r>
      <w:r>
        <w:tab/>
        <w:t xml:space="preserve">To remove any doubt, this part also applies to the remand of a person (also the </w:t>
      </w:r>
      <w:r>
        <w:rPr>
          <w:rStyle w:val="charBoldItals"/>
        </w:rPr>
        <w:t>remandee</w:t>
      </w:r>
      <w:r>
        <w:t>) during an adjournment in a proceeding before a remanding authority, whether the remand is for less than a day or for 1</w:t>
      </w:r>
      <w:r w:rsidR="00D60CB0">
        <w:t> </w:t>
      </w:r>
      <w:r>
        <w:t>day or more.</w:t>
      </w:r>
    </w:p>
    <w:p w14:paraId="64A7A2EC" w14:textId="77777777" w:rsidR="0046297A" w:rsidRDefault="0046297A" w:rsidP="0046297A">
      <w:pPr>
        <w:pStyle w:val="AH5Sec"/>
      </w:pPr>
      <w:bookmarkStart w:id="28" w:name="_Toc169270131"/>
      <w:r w:rsidRPr="009B576B">
        <w:rPr>
          <w:rStyle w:val="CharSectNo"/>
        </w:rPr>
        <w:t>16</w:t>
      </w:r>
      <w:r>
        <w:tab/>
        <w:t>Effect of remand order</w:t>
      </w:r>
      <w:bookmarkEnd w:id="28"/>
    </w:p>
    <w:p w14:paraId="0E222642" w14:textId="77777777" w:rsidR="0046297A" w:rsidRDefault="0046297A" w:rsidP="0046297A">
      <w:pPr>
        <w:pStyle w:val="Amainreturn"/>
      </w:pPr>
      <w:r>
        <w:t>The remanding authority’s order for remand—</w:t>
      </w:r>
    </w:p>
    <w:p w14:paraId="4F226261" w14:textId="77777777" w:rsidR="0046297A" w:rsidRDefault="0046297A" w:rsidP="0046297A">
      <w:pPr>
        <w:pStyle w:val="Apara"/>
      </w:pPr>
      <w:r>
        <w:tab/>
        <w:t>(a)</w:t>
      </w:r>
      <w:r>
        <w:tab/>
        <w:t>authorises the director</w:t>
      </w:r>
      <w:r>
        <w:noBreakHyphen/>
        <w:t>general to have custody of the remandee under the order; and</w:t>
      </w:r>
    </w:p>
    <w:p w14:paraId="75250A1D" w14:textId="77777777" w:rsidR="0046297A" w:rsidRDefault="0046297A" w:rsidP="0046297A">
      <w:pPr>
        <w:pStyle w:val="Apara"/>
      </w:pPr>
      <w:r>
        <w:tab/>
        <w:t>(b)</w:t>
      </w:r>
      <w:r>
        <w:tab/>
        <w:t>requires the director</w:t>
      </w:r>
      <w:r>
        <w:noBreakHyphen/>
        <w:t>general to—</w:t>
      </w:r>
    </w:p>
    <w:p w14:paraId="2901E370" w14:textId="77777777" w:rsidR="0046297A" w:rsidRDefault="0046297A" w:rsidP="0046297A">
      <w:pPr>
        <w:pStyle w:val="Asubpara"/>
      </w:pPr>
      <w:r>
        <w:tab/>
        <w:t>(i)</w:t>
      </w:r>
      <w:r>
        <w:tab/>
        <w:t>take the remandee into custody; and</w:t>
      </w:r>
    </w:p>
    <w:p w14:paraId="487EFE8D" w14:textId="77777777" w:rsidR="0046297A" w:rsidRDefault="0046297A" w:rsidP="0046297A">
      <w:pPr>
        <w:pStyle w:val="Asubpara"/>
      </w:pPr>
      <w:r>
        <w:tab/>
        <w:t>(ii)</w:t>
      </w:r>
      <w:r>
        <w:tab/>
        <w:t>keep the remandee in custody under full-time detention under the order; and</w:t>
      </w:r>
    </w:p>
    <w:p w14:paraId="4AF85046" w14:textId="77777777" w:rsidR="0046297A" w:rsidRDefault="0046297A" w:rsidP="0046297A">
      <w:pPr>
        <w:pStyle w:val="Asubpara"/>
      </w:pPr>
      <w:r>
        <w:tab/>
        <w:t>(iii)</w:t>
      </w:r>
      <w:r>
        <w:tab/>
        <w:t>return the remandee to the remanding authority as required by the order.</w:t>
      </w:r>
    </w:p>
    <w:p w14:paraId="332C5A3B" w14:textId="77777777" w:rsidR="0046297A" w:rsidRDefault="0046297A" w:rsidP="0046297A">
      <w:pPr>
        <w:pStyle w:val="AH5Sec"/>
      </w:pPr>
      <w:bookmarkStart w:id="29" w:name="_Toc169270132"/>
      <w:r w:rsidRPr="009B576B">
        <w:rPr>
          <w:rStyle w:val="CharSectNo"/>
        </w:rPr>
        <w:lastRenderedPageBreak/>
        <w:t>17</w:t>
      </w:r>
      <w:r>
        <w:tab/>
        <w:t>Warrant for remand</w:t>
      </w:r>
      <w:bookmarkEnd w:id="29"/>
    </w:p>
    <w:p w14:paraId="478E6A3E" w14:textId="77777777" w:rsidR="0046297A" w:rsidRDefault="0046297A" w:rsidP="00CD6C02">
      <w:pPr>
        <w:pStyle w:val="Amain"/>
        <w:keepNext/>
      </w:pPr>
      <w:r>
        <w:tab/>
        <w:t>(1)</w:t>
      </w:r>
      <w:r>
        <w:tab/>
        <w:t>The remanding authority must issue a warrant for the remand of the remandee in the director</w:t>
      </w:r>
      <w:r>
        <w:noBreakHyphen/>
        <w:t>general’s custody.</w:t>
      </w:r>
    </w:p>
    <w:p w14:paraId="3D8E9A13" w14:textId="77777777" w:rsidR="0046297A" w:rsidRDefault="0046297A" w:rsidP="0046297A">
      <w:pPr>
        <w:pStyle w:val="Amain"/>
      </w:pPr>
      <w:r>
        <w:tab/>
        <w:t>(2)</w:t>
      </w:r>
      <w:r>
        <w:tab/>
        <w:t>The warrant—</w:t>
      </w:r>
    </w:p>
    <w:p w14:paraId="22B9A4AB" w14:textId="77777777" w:rsidR="0046297A" w:rsidRDefault="0046297A" w:rsidP="0046297A">
      <w:pPr>
        <w:pStyle w:val="Apara"/>
      </w:pPr>
      <w:r>
        <w:tab/>
        <w:t>(a)</w:t>
      </w:r>
      <w:r>
        <w:tab/>
        <w:t>must be addressed to the director</w:t>
      </w:r>
      <w:r>
        <w:noBreakHyphen/>
        <w:t>general; and</w:t>
      </w:r>
    </w:p>
    <w:p w14:paraId="46EEFED3" w14:textId="77777777" w:rsidR="0046297A" w:rsidRDefault="0046297A" w:rsidP="0046297A">
      <w:pPr>
        <w:pStyle w:val="Apara"/>
        <w:keepNext/>
      </w:pPr>
      <w:r>
        <w:tab/>
        <w:t>(b)</w:t>
      </w:r>
      <w:r>
        <w:tab/>
        <w:t>may be signed by a person authorised by the remanding authority.</w:t>
      </w:r>
    </w:p>
    <w:p w14:paraId="59B2C229" w14:textId="6D3B3455" w:rsidR="0046297A" w:rsidRPr="00782F83" w:rsidRDefault="0046297A" w:rsidP="0046297A">
      <w:pPr>
        <w:pStyle w:val="aNote"/>
        <w:keepNext/>
      </w:pPr>
      <w:r>
        <w:rPr>
          <w:rStyle w:val="charItals"/>
        </w:rPr>
        <w:t>Note 1</w:t>
      </w:r>
      <w:r>
        <w:rPr>
          <w:rStyle w:val="charItals"/>
        </w:rPr>
        <w:tab/>
      </w:r>
      <w:r>
        <w:t xml:space="preserve">If a form is approved under the </w:t>
      </w:r>
      <w:hyperlink r:id="rId48" w:tooltip="A2004-59" w:history="1">
        <w:r w:rsidRPr="00782F83">
          <w:rPr>
            <w:rStyle w:val="charCitHyperlinkItal"/>
          </w:rPr>
          <w:t>Court Procedures Act 2004</w:t>
        </w:r>
      </w:hyperlink>
      <w:r>
        <w:t xml:space="preserve"> for a warrant by a court, the form must be used (see that Act,</w:t>
      </w:r>
      <w:r w:rsidRPr="00782F83">
        <w:t xml:space="preserve"> s 8 (2)).</w:t>
      </w:r>
    </w:p>
    <w:p w14:paraId="39CF931C" w14:textId="77777777" w:rsidR="0046297A" w:rsidRDefault="0046297A" w:rsidP="0046297A">
      <w:pPr>
        <w:pStyle w:val="aNote"/>
      </w:pPr>
      <w:r>
        <w:rPr>
          <w:rStyle w:val="charItals"/>
        </w:rPr>
        <w:t>Note 2</w:t>
      </w:r>
      <w:r>
        <w:tab/>
        <w:t>If a form is approved under s 324 for a warrant by a remanding authority that is not a court, the form must be used (see s 324 (2)).</w:t>
      </w:r>
    </w:p>
    <w:p w14:paraId="6B4B6872" w14:textId="77777777" w:rsidR="0046297A" w:rsidRDefault="0046297A" w:rsidP="0046297A">
      <w:pPr>
        <w:pStyle w:val="Amain"/>
      </w:pPr>
      <w:r>
        <w:tab/>
        <w:t>(3)</w:t>
      </w:r>
      <w:r>
        <w:tab/>
        <w:t>The warrant—</w:t>
      </w:r>
    </w:p>
    <w:p w14:paraId="46F2BDFF" w14:textId="77777777" w:rsidR="0046297A" w:rsidRDefault="0046297A" w:rsidP="0046297A">
      <w:pPr>
        <w:pStyle w:val="Apara"/>
      </w:pPr>
      <w:r>
        <w:tab/>
        <w:t>(a)</w:t>
      </w:r>
      <w:r>
        <w:tab/>
        <w:t>may state any considerations about the remand to which the director</w:t>
      </w:r>
      <w:r>
        <w:noBreakHyphen/>
        <w:t>general must have regard; and</w:t>
      </w:r>
    </w:p>
    <w:p w14:paraId="696FBEB8" w14:textId="77777777" w:rsidR="0046297A" w:rsidRPr="006C39BE" w:rsidRDefault="0046297A" w:rsidP="0046297A">
      <w:pPr>
        <w:pStyle w:val="Apara"/>
      </w:pPr>
      <w:r w:rsidRPr="006C39BE">
        <w:tab/>
        <w:t>(b)</w:t>
      </w:r>
      <w:r w:rsidRPr="006C39BE">
        <w:tab/>
        <w:t>must state—</w:t>
      </w:r>
    </w:p>
    <w:p w14:paraId="7EF485F0" w14:textId="77777777" w:rsidR="0046297A" w:rsidRPr="006C39BE" w:rsidRDefault="0046297A" w:rsidP="0046297A">
      <w:pPr>
        <w:pStyle w:val="Asubpara"/>
      </w:pPr>
      <w:r w:rsidRPr="006C39BE">
        <w:tab/>
        <w:t>(i)</w:t>
      </w:r>
      <w:r w:rsidRPr="006C39BE">
        <w:tab/>
        <w:t>when and where the remanding authority orders the return of the remandee to the remanding authority; or</w:t>
      </w:r>
    </w:p>
    <w:p w14:paraId="05C33403" w14:textId="77777777" w:rsidR="0046297A" w:rsidRPr="006C39BE" w:rsidRDefault="0046297A" w:rsidP="0046297A">
      <w:pPr>
        <w:pStyle w:val="Asubpara"/>
      </w:pPr>
      <w:r w:rsidRPr="006C39BE">
        <w:tab/>
        <w:t>(ii)</w:t>
      </w:r>
      <w:r w:rsidRPr="006C39BE">
        <w:tab/>
        <w:t>that the remanding authority order the return of the remandee—</w:t>
      </w:r>
    </w:p>
    <w:p w14:paraId="2CAF1941" w14:textId="77777777" w:rsidR="0046297A" w:rsidRPr="006C39BE" w:rsidRDefault="0046297A" w:rsidP="0046297A">
      <w:pPr>
        <w:pStyle w:val="Asubsubpara"/>
      </w:pPr>
      <w:r w:rsidRPr="006C39BE">
        <w:tab/>
        <w:t>(A)</w:t>
      </w:r>
      <w:r w:rsidRPr="006C39BE">
        <w:tab/>
        <w:t>to the remanding authority at the time and place decided by the registrar; or</w:t>
      </w:r>
    </w:p>
    <w:p w14:paraId="54689500" w14:textId="77777777" w:rsidR="0046297A" w:rsidRPr="006C39BE" w:rsidRDefault="0046297A" w:rsidP="0046297A">
      <w:pPr>
        <w:pStyle w:val="Asubsubpara"/>
      </w:pPr>
      <w:r w:rsidRPr="006C39BE">
        <w:tab/>
        <w:t>(B)</w:t>
      </w:r>
      <w:r w:rsidRPr="006C39BE">
        <w:tab/>
        <w:t>to another remanding authority at the time and place decided by the registrar.</w:t>
      </w:r>
    </w:p>
    <w:p w14:paraId="4B28F84B" w14:textId="77777777" w:rsidR="0046297A" w:rsidRDefault="0046297A" w:rsidP="0046297A">
      <w:pPr>
        <w:pStyle w:val="aExamHdgss"/>
      </w:pPr>
      <w:r>
        <w:t>Examples of considerations under par (a)</w:t>
      </w:r>
    </w:p>
    <w:p w14:paraId="7DCA202C" w14:textId="77777777" w:rsidR="0046297A" w:rsidRDefault="0046297A" w:rsidP="0046297A">
      <w:pPr>
        <w:pStyle w:val="aExamINumss"/>
      </w:pPr>
      <w:r>
        <w:t>1</w:t>
      </w:r>
      <w:r>
        <w:tab/>
        <w:t>the remandee’s need for access to legal representatives or other people in relation to the proceeding before the remanding authority</w:t>
      </w:r>
    </w:p>
    <w:p w14:paraId="4E412A66" w14:textId="77777777" w:rsidR="0046297A" w:rsidRDefault="0046297A" w:rsidP="000E025C">
      <w:pPr>
        <w:pStyle w:val="aExamINumss"/>
      </w:pPr>
      <w:r>
        <w:t>2</w:t>
      </w:r>
      <w:r>
        <w:tab/>
        <w:t>the likelihood of the remandee having to be brought before a court or magistrate, or the board, in some other proceeding</w:t>
      </w:r>
    </w:p>
    <w:p w14:paraId="350472FB" w14:textId="77777777" w:rsidR="0046297A" w:rsidRDefault="0046297A" w:rsidP="0046297A">
      <w:pPr>
        <w:pStyle w:val="AH5Sec"/>
      </w:pPr>
      <w:bookmarkStart w:id="30" w:name="_Toc169270133"/>
      <w:r w:rsidRPr="009B576B">
        <w:rPr>
          <w:rStyle w:val="CharSectNo"/>
        </w:rPr>
        <w:lastRenderedPageBreak/>
        <w:t>18</w:t>
      </w:r>
      <w:r>
        <w:tab/>
        <w:t>Custody of remandee</w:t>
      </w:r>
      <w:bookmarkEnd w:id="30"/>
    </w:p>
    <w:p w14:paraId="06BBDE8E" w14:textId="77777777" w:rsidR="0046297A" w:rsidRDefault="0046297A" w:rsidP="0046297A">
      <w:pPr>
        <w:pStyle w:val="Amain"/>
        <w:keepNext/>
      </w:pPr>
      <w:r>
        <w:tab/>
        <w:t>(1)</w:t>
      </w:r>
      <w:r>
        <w:tab/>
        <w:t>The director</w:t>
      </w:r>
      <w:r>
        <w:noBreakHyphen/>
        <w:t>general must—</w:t>
      </w:r>
    </w:p>
    <w:p w14:paraId="7055991E" w14:textId="073E1813" w:rsidR="0046297A" w:rsidRDefault="0046297A" w:rsidP="0046297A">
      <w:pPr>
        <w:pStyle w:val="Apara"/>
      </w:pPr>
      <w:r>
        <w:tab/>
        <w:t>(a)</w:t>
      </w:r>
      <w:r>
        <w:tab/>
        <w:t xml:space="preserve">keep the remandee in custody under full-time detention under this Act and the </w:t>
      </w:r>
      <w:hyperlink r:id="rId49" w:tooltip="A2007-15" w:history="1">
        <w:r w:rsidRPr="00782F83">
          <w:rPr>
            <w:rStyle w:val="charCitHyperlinkItal"/>
          </w:rPr>
          <w:t>Corrections Management Act 2007</w:t>
        </w:r>
      </w:hyperlink>
      <w:r>
        <w:t xml:space="preserve"> under the order for remand; and</w:t>
      </w:r>
    </w:p>
    <w:p w14:paraId="1EE00232" w14:textId="77777777" w:rsidR="0046297A" w:rsidRPr="006C39BE" w:rsidRDefault="0046297A" w:rsidP="0046297A">
      <w:pPr>
        <w:pStyle w:val="Apara"/>
      </w:pPr>
      <w:r w:rsidRPr="006C39BE">
        <w:tab/>
        <w:t>(b)</w:t>
      </w:r>
      <w:r w:rsidRPr="006C39BE">
        <w:tab/>
        <w:t>return the remandee to the remanding authority, or another remanding authority, as ordered by the remanding authority.</w:t>
      </w:r>
    </w:p>
    <w:p w14:paraId="12C0FA07" w14:textId="77777777" w:rsidR="0046297A" w:rsidRDefault="0046297A" w:rsidP="0046297A">
      <w:pPr>
        <w:pStyle w:val="aNote"/>
        <w:rPr>
          <w:iCs/>
        </w:rPr>
      </w:pPr>
      <w:r w:rsidRPr="00782F83">
        <w:rPr>
          <w:rStyle w:val="charItals"/>
        </w:rPr>
        <w:t>Note</w:t>
      </w:r>
      <w:r w:rsidRPr="00782F83">
        <w:rPr>
          <w:rStyle w:val="charItals"/>
        </w:rPr>
        <w:tab/>
      </w:r>
      <w:r>
        <w:rPr>
          <w:iCs/>
        </w:rPr>
        <w:t>For a young remandee, see s 320E.</w:t>
      </w:r>
    </w:p>
    <w:p w14:paraId="1044AB6C" w14:textId="77777777" w:rsidR="0046297A" w:rsidRDefault="0046297A" w:rsidP="0046297A">
      <w:pPr>
        <w:pStyle w:val="Amain"/>
      </w:pPr>
      <w:r>
        <w:tab/>
        <w:t>(2)</w:t>
      </w:r>
      <w:r>
        <w:tab/>
        <w:t>The director</w:t>
      </w:r>
      <w:r>
        <w:noBreakHyphen/>
        <w:t>general must ensure that the remandee is held in custody in the place that the director</w:t>
      </w:r>
      <w:r>
        <w:noBreakHyphen/>
        <w:t>general decides is the most appropriate.</w:t>
      </w:r>
    </w:p>
    <w:p w14:paraId="35710FA6" w14:textId="77777777" w:rsidR="0046297A" w:rsidRDefault="0046297A" w:rsidP="0046297A">
      <w:pPr>
        <w:pStyle w:val="Amain"/>
      </w:pPr>
      <w:r>
        <w:tab/>
        <w:t>(3)</w:t>
      </w:r>
      <w:r>
        <w:tab/>
        <w:t>For subsection (2)—</w:t>
      </w:r>
    </w:p>
    <w:p w14:paraId="4D721CBC" w14:textId="77777777" w:rsidR="0046297A" w:rsidRDefault="0046297A" w:rsidP="0046297A">
      <w:pPr>
        <w:pStyle w:val="Apara"/>
        <w:keepNext/>
      </w:pPr>
      <w:r>
        <w:tab/>
        <w:t>(a)</w:t>
      </w:r>
      <w:r>
        <w:tab/>
        <w:t>the director</w:t>
      </w:r>
      <w:r>
        <w:noBreakHyphen/>
        <w:t>general must have regard to the following:</w:t>
      </w:r>
    </w:p>
    <w:p w14:paraId="2DC53270" w14:textId="77777777" w:rsidR="0046297A" w:rsidRDefault="0046297A" w:rsidP="0046297A">
      <w:pPr>
        <w:pStyle w:val="Asubpara"/>
      </w:pPr>
      <w:r>
        <w:tab/>
        <w:t>(i)</w:t>
      </w:r>
      <w:r>
        <w:tab/>
        <w:t>the remanding authority’s order for remand;</w:t>
      </w:r>
    </w:p>
    <w:p w14:paraId="012CB9E0" w14:textId="77777777" w:rsidR="0046297A" w:rsidRDefault="0046297A" w:rsidP="0046297A">
      <w:pPr>
        <w:pStyle w:val="Asubpara"/>
      </w:pPr>
      <w:r>
        <w:tab/>
        <w:t>(ii)</w:t>
      </w:r>
      <w:r>
        <w:tab/>
        <w:t>any considerations about the remand stated in the warrant by the remanding authority;</w:t>
      </w:r>
    </w:p>
    <w:p w14:paraId="2BE368EB" w14:textId="77777777" w:rsidR="0046297A" w:rsidRDefault="0046297A" w:rsidP="0046297A">
      <w:pPr>
        <w:pStyle w:val="Asubpara"/>
      </w:pPr>
      <w:r>
        <w:tab/>
        <w:t>(iii)</w:t>
      </w:r>
      <w:r>
        <w:tab/>
        <w:t>whether the remandee is also a sentenced offender;</w:t>
      </w:r>
    </w:p>
    <w:p w14:paraId="4E3CCF18" w14:textId="77777777" w:rsidR="0046297A" w:rsidRDefault="0046297A" w:rsidP="0046297A">
      <w:pPr>
        <w:pStyle w:val="Asubpara"/>
      </w:pPr>
      <w:r>
        <w:tab/>
        <w:t>(iv)</w:t>
      </w:r>
      <w:r>
        <w:tab/>
        <w:t>the availability of suitable places of custody;</w:t>
      </w:r>
    </w:p>
    <w:p w14:paraId="0DE1BB41" w14:textId="77777777" w:rsidR="0046297A" w:rsidRDefault="0046297A" w:rsidP="0046297A">
      <w:pPr>
        <w:pStyle w:val="Asubpara"/>
      </w:pPr>
      <w:r>
        <w:tab/>
        <w:t>(v)</w:t>
      </w:r>
      <w:r>
        <w:tab/>
        <w:t>the practicality of moving the remandee to and from the place of custody to satisfy the remanding authority’s order for the return of the remandee; and</w:t>
      </w:r>
    </w:p>
    <w:p w14:paraId="27D95B38" w14:textId="77777777" w:rsidR="0046297A" w:rsidRDefault="0046297A" w:rsidP="0046297A">
      <w:pPr>
        <w:pStyle w:val="Apara"/>
      </w:pPr>
      <w:r>
        <w:tab/>
        <w:t>(b)</w:t>
      </w:r>
      <w:r>
        <w:tab/>
        <w:t>the director</w:t>
      </w:r>
      <w:r>
        <w:noBreakHyphen/>
        <w:t>general may have regard to anything else the director</w:t>
      </w:r>
      <w:r>
        <w:noBreakHyphen/>
        <w:t>general considers relevant.</w:t>
      </w:r>
    </w:p>
    <w:p w14:paraId="588D4C6F" w14:textId="77777777" w:rsidR="0046297A" w:rsidRDefault="0046297A" w:rsidP="0046297A">
      <w:pPr>
        <w:pStyle w:val="AH5Sec"/>
      </w:pPr>
      <w:bookmarkStart w:id="31" w:name="_Toc169270134"/>
      <w:r w:rsidRPr="009B576B">
        <w:rPr>
          <w:rStyle w:val="CharSectNo"/>
        </w:rPr>
        <w:lastRenderedPageBreak/>
        <w:t>19</w:t>
      </w:r>
      <w:r>
        <w:tab/>
        <w:t>Remand not affected by want of proper warrant</w:t>
      </w:r>
      <w:bookmarkEnd w:id="31"/>
    </w:p>
    <w:p w14:paraId="3FBA170A" w14:textId="2CF6BAF0" w:rsidR="0046297A" w:rsidRDefault="0046297A" w:rsidP="0046297A">
      <w:pPr>
        <w:pStyle w:val="Amainreturn"/>
        <w:keepNext/>
        <w:keepLines/>
      </w:pPr>
      <w:r>
        <w:t xml:space="preserve">The validity of the remandee’s remand in custody under full-time detention under this Act or the </w:t>
      </w:r>
      <w:hyperlink r:id="rId50" w:tooltip="A2007-15" w:history="1">
        <w:r w:rsidRPr="00782F83">
          <w:rPr>
            <w:rStyle w:val="charCitHyperlinkItal"/>
          </w:rPr>
          <w:t>Corrections Management Act 2007</w:t>
        </w:r>
      </w:hyperlink>
      <w:r>
        <w:t xml:space="preserve"> is not affected by any failure to issue a proper warrant of remand, if the remand is in accordance with the remanding authority’s order for remand.</w:t>
      </w:r>
    </w:p>
    <w:p w14:paraId="6112B6DE" w14:textId="77777777" w:rsidR="0046297A" w:rsidRDefault="0046297A" w:rsidP="0046297A">
      <w:pPr>
        <w:pStyle w:val="PageBreak"/>
      </w:pPr>
      <w:r>
        <w:br w:type="page"/>
      </w:r>
    </w:p>
    <w:p w14:paraId="25FE537E" w14:textId="77777777" w:rsidR="0046297A" w:rsidRPr="009B576B" w:rsidRDefault="0046297A" w:rsidP="0046297A">
      <w:pPr>
        <w:pStyle w:val="AH2Part"/>
      </w:pPr>
      <w:bookmarkStart w:id="32" w:name="_Toc169270135"/>
      <w:r w:rsidRPr="009B576B">
        <w:rPr>
          <w:rStyle w:val="CharPartNo"/>
        </w:rPr>
        <w:lastRenderedPageBreak/>
        <w:t>Part 3.3</w:t>
      </w:r>
      <w:r>
        <w:tab/>
      </w:r>
      <w:r w:rsidRPr="009B576B">
        <w:rPr>
          <w:rStyle w:val="CharPartText"/>
        </w:rPr>
        <w:t>Committal—miscellaneous</w:t>
      </w:r>
      <w:bookmarkEnd w:id="32"/>
    </w:p>
    <w:p w14:paraId="28D5D161" w14:textId="77777777" w:rsidR="0046297A" w:rsidRDefault="0046297A" w:rsidP="0046297A">
      <w:pPr>
        <w:pStyle w:val="AH5Sec"/>
      </w:pPr>
      <w:bookmarkStart w:id="33" w:name="_Toc169270136"/>
      <w:r w:rsidRPr="009B576B">
        <w:rPr>
          <w:rStyle w:val="CharSectNo"/>
        </w:rPr>
        <w:t>20</w:t>
      </w:r>
      <w:r>
        <w:tab/>
        <w:t>Directions to escort officers</w:t>
      </w:r>
      <w:bookmarkEnd w:id="33"/>
    </w:p>
    <w:p w14:paraId="2DCE5074" w14:textId="77777777" w:rsidR="0046297A" w:rsidRDefault="0046297A" w:rsidP="0046297A">
      <w:pPr>
        <w:pStyle w:val="Amain"/>
      </w:pPr>
      <w:r>
        <w:tab/>
        <w:t>(1)</w:t>
      </w:r>
      <w:r>
        <w:tab/>
        <w:t>For this chapter, the director</w:t>
      </w:r>
      <w:r>
        <w:noBreakHyphen/>
        <w:t>general may give directions to an escort officer in relation to an offender or remandee, including directions to take the offender or remandee into custody or to a place stated in the direction.</w:t>
      </w:r>
    </w:p>
    <w:p w14:paraId="5EF1404A" w14:textId="77777777" w:rsidR="0046297A" w:rsidRDefault="0046297A" w:rsidP="0046297A">
      <w:pPr>
        <w:pStyle w:val="Amain"/>
      </w:pPr>
      <w:r>
        <w:tab/>
        <w:t>(2)</w:t>
      </w:r>
      <w:r>
        <w:tab/>
        <w:t>Without limiting the authority that may be given by a direction under subsection (1), the direction authorises the escort officer to have custody of, and deal with, the offender or remandee in accordance with the direction.</w:t>
      </w:r>
    </w:p>
    <w:p w14:paraId="683C4207" w14:textId="77777777" w:rsidR="0046297A" w:rsidRDefault="0046297A" w:rsidP="0046297A">
      <w:pPr>
        <w:pStyle w:val="AH5Sec"/>
      </w:pPr>
      <w:bookmarkStart w:id="34" w:name="_Toc169270137"/>
      <w:r w:rsidRPr="009B576B">
        <w:rPr>
          <w:rStyle w:val="CharSectNo"/>
        </w:rPr>
        <w:t>21</w:t>
      </w:r>
      <w:r>
        <w:tab/>
        <w:t>Orders to bring offender or remandee before court etc</w:t>
      </w:r>
      <w:bookmarkEnd w:id="34"/>
    </w:p>
    <w:p w14:paraId="6ABDFD01" w14:textId="77777777" w:rsidR="0046297A" w:rsidRDefault="0046297A" w:rsidP="0046297A">
      <w:pPr>
        <w:pStyle w:val="Amain"/>
      </w:pPr>
      <w:r>
        <w:tab/>
        <w:t>(1)</w:t>
      </w:r>
      <w:r>
        <w:tab/>
        <w:t>This chapter is additional to, and does not limit, any other power of a court or other entity to require an offender, remandee or other person to be brought before the court or entity.</w:t>
      </w:r>
    </w:p>
    <w:p w14:paraId="159FEFE0" w14:textId="77777777" w:rsidR="0046297A" w:rsidRDefault="0046297A" w:rsidP="0046297A">
      <w:pPr>
        <w:pStyle w:val="Amain"/>
      </w:pPr>
      <w:r>
        <w:tab/>
        <w:t>(2)</w:t>
      </w:r>
      <w:r>
        <w:tab/>
        <w:t>Without limiting subsection (1), the director</w:t>
      </w:r>
      <w:r>
        <w:noBreakHyphen/>
        <w:t>general must arrange for an offender, remandee or other person in the director</w:t>
      </w:r>
      <w:r>
        <w:noBreakHyphen/>
        <w:t>general’s custody to be brought before a court or other entity in accordance with any order or direction (however described) of the court or entity.</w:t>
      </w:r>
    </w:p>
    <w:p w14:paraId="33C2160E" w14:textId="77777777" w:rsidR="0046297A" w:rsidRDefault="0046297A" w:rsidP="0046297A">
      <w:pPr>
        <w:pStyle w:val="PageBreak"/>
      </w:pPr>
      <w:r>
        <w:br w:type="page"/>
      </w:r>
    </w:p>
    <w:p w14:paraId="37D4DAF9" w14:textId="77777777" w:rsidR="0046297A" w:rsidRPr="009B576B" w:rsidRDefault="0046297A" w:rsidP="0046297A">
      <w:pPr>
        <w:pStyle w:val="AH1Chapter"/>
      </w:pPr>
      <w:bookmarkStart w:id="35" w:name="_Toc169270138"/>
      <w:r w:rsidRPr="009B576B">
        <w:rPr>
          <w:rStyle w:val="CharChapNo"/>
        </w:rPr>
        <w:lastRenderedPageBreak/>
        <w:t>Chapter 4</w:t>
      </w:r>
      <w:r>
        <w:tab/>
      </w:r>
      <w:r w:rsidRPr="009B576B">
        <w:rPr>
          <w:rStyle w:val="CharChapText"/>
        </w:rPr>
        <w:t>Full-time detention</w:t>
      </w:r>
      <w:bookmarkEnd w:id="35"/>
    </w:p>
    <w:p w14:paraId="7BE14BA9" w14:textId="77777777" w:rsidR="0046297A" w:rsidRPr="009B576B" w:rsidRDefault="0046297A" w:rsidP="0046297A">
      <w:pPr>
        <w:pStyle w:val="AH2Part"/>
      </w:pPr>
      <w:bookmarkStart w:id="36" w:name="_Toc169270139"/>
      <w:r w:rsidRPr="009B576B">
        <w:rPr>
          <w:rStyle w:val="CharPartNo"/>
        </w:rPr>
        <w:t>Part 4.1</w:t>
      </w:r>
      <w:r>
        <w:tab/>
      </w:r>
      <w:r w:rsidRPr="009B576B">
        <w:rPr>
          <w:rStyle w:val="CharPartText"/>
        </w:rPr>
        <w:t>General</w:t>
      </w:r>
      <w:bookmarkEnd w:id="36"/>
    </w:p>
    <w:p w14:paraId="0D207DFF" w14:textId="77777777" w:rsidR="0046297A" w:rsidRDefault="0046297A" w:rsidP="0046297A">
      <w:pPr>
        <w:pStyle w:val="AH5Sec"/>
      </w:pPr>
      <w:bookmarkStart w:id="37" w:name="_Toc169270140"/>
      <w:r w:rsidRPr="009B576B">
        <w:rPr>
          <w:rStyle w:val="CharSectNo"/>
        </w:rPr>
        <w:t>22</w:t>
      </w:r>
      <w:r>
        <w:tab/>
        <w:t>Application—ch 4</w:t>
      </w:r>
      <w:bookmarkEnd w:id="37"/>
    </w:p>
    <w:p w14:paraId="328E4CD2" w14:textId="77777777" w:rsidR="0046297A" w:rsidRDefault="0046297A" w:rsidP="0046297A">
      <w:pPr>
        <w:pStyle w:val="Amain"/>
      </w:pPr>
      <w:r>
        <w:tab/>
        <w:t>(1)</w:t>
      </w:r>
      <w:r>
        <w:tab/>
        <w:t xml:space="preserve">This chapter applies to a person (a </w:t>
      </w:r>
      <w:r>
        <w:rPr>
          <w:rStyle w:val="charBoldItals"/>
        </w:rPr>
        <w:t>full-time detainee</w:t>
      </w:r>
      <w:r>
        <w:t>) if the person is—</w:t>
      </w:r>
    </w:p>
    <w:p w14:paraId="1825DC13" w14:textId="77777777" w:rsidR="0046297A" w:rsidRDefault="0046297A" w:rsidP="0046297A">
      <w:pPr>
        <w:pStyle w:val="Apara"/>
      </w:pPr>
      <w:r>
        <w:tab/>
        <w:t>(a)</w:t>
      </w:r>
      <w:r>
        <w:tab/>
        <w:t>an offender in the director</w:t>
      </w:r>
      <w:r>
        <w:noBreakHyphen/>
        <w:t>general’s custody because of section 11 (Effect of committal order); or</w:t>
      </w:r>
    </w:p>
    <w:p w14:paraId="7F7878D3" w14:textId="77777777" w:rsidR="0046297A" w:rsidRDefault="0046297A" w:rsidP="0046297A">
      <w:pPr>
        <w:pStyle w:val="Apara"/>
      </w:pPr>
      <w:r>
        <w:tab/>
        <w:t>(b)</w:t>
      </w:r>
      <w:r>
        <w:tab/>
        <w:t>a remandee in the director</w:t>
      </w:r>
      <w:r>
        <w:noBreakHyphen/>
        <w:t>general’s custody because of section 16 (Effect of remand order).</w:t>
      </w:r>
    </w:p>
    <w:p w14:paraId="4BC03222" w14:textId="77777777" w:rsidR="0046297A" w:rsidRDefault="0046297A" w:rsidP="0046297A">
      <w:pPr>
        <w:pStyle w:val="Amain"/>
      </w:pPr>
      <w:r>
        <w:tab/>
        <w:t>(2)</w:t>
      </w:r>
      <w:r>
        <w:tab/>
        <w:t xml:space="preserve">A reference in this chapter to an </w:t>
      </w:r>
      <w:r>
        <w:rPr>
          <w:rStyle w:val="charBoldItals"/>
        </w:rPr>
        <w:t>offender</w:t>
      </w:r>
      <w:r>
        <w:t xml:space="preserve"> is a reference to the full</w:t>
      </w:r>
      <w:r>
        <w:noBreakHyphen/>
        <w:t>time detainee if—</w:t>
      </w:r>
    </w:p>
    <w:p w14:paraId="27502961" w14:textId="77777777" w:rsidR="0046297A" w:rsidRDefault="0046297A" w:rsidP="0046297A">
      <w:pPr>
        <w:pStyle w:val="Apara"/>
      </w:pPr>
      <w:r>
        <w:tab/>
        <w:t>(a)</w:t>
      </w:r>
      <w:r>
        <w:tab/>
        <w:t>subsection (1) (a) applies to the detainee; or</w:t>
      </w:r>
    </w:p>
    <w:p w14:paraId="49503EB6" w14:textId="77777777" w:rsidR="0046297A" w:rsidRDefault="0046297A" w:rsidP="0046297A">
      <w:pPr>
        <w:pStyle w:val="Apara"/>
      </w:pPr>
      <w:r>
        <w:tab/>
        <w:t>(b)</w:t>
      </w:r>
      <w:r>
        <w:tab/>
        <w:t>subsection (1) (b) applies to the full-time detainee but the offender is not a remandee under subsection (3).</w:t>
      </w:r>
    </w:p>
    <w:p w14:paraId="2682A91B" w14:textId="77777777" w:rsidR="0046297A" w:rsidRDefault="0046297A" w:rsidP="0046297A">
      <w:pPr>
        <w:pStyle w:val="Amain"/>
      </w:pPr>
      <w:r>
        <w:tab/>
        <w:t>(3)</w:t>
      </w:r>
      <w:r>
        <w:tab/>
        <w:t xml:space="preserve">A reference in this chapter to a </w:t>
      </w:r>
      <w:r>
        <w:rPr>
          <w:rStyle w:val="charBoldItals"/>
        </w:rPr>
        <w:t>remandee</w:t>
      </w:r>
      <w:r>
        <w:t xml:space="preserve"> is a reference to the full</w:t>
      </w:r>
      <w:r>
        <w:noBreakHyphen/>
        <w:t>time detainee if—</w:t>
      </w:r>
    </w:p>
    <w:p w14:paraId="7D9E343E" w14:textId="77777777" w:rsidR="0046297A" w:rsidRDefault="0046297A" w:rsidP="0046297A">
      <w:pPr>
        <w:pStyle w:val="Apara"/>
      </w:pPr>
      <w:r>
        <w:tab/>
        <w:t>(a)</w:t>
      </w:r>
      <w:r>
        <w:tab/>
        <w:t>subsection (1) (b) applies to the full-time detainee; and</w:t>
      </w:r>
    </w:p>
    <w:p w14:paraId="39471AA5" w14:textId="77777777" w:rsidR="0046297A" w:rsidRDefault="0046297A" w:rsidP="0046297A">
      <w:pPr>
        <w:pStyle w:val="Apara"/>
      </w:pPr>
      <w:r>
        <w:tab/>
        <w:t>(b)</w:t>
      </w:r>
      <w:r>
        <w:tab/>
        <w:t>the full-time detainee—</w:t>
      </w:r>
    </w:p>
    <w:p w14:paraId="77D609F9" w14:textId="77777777" w:rsidR="0046297A" w:rsidRDefault="0046297A" w:rsidP="0046297A">
      <w:pPr>
        <w:pStyle w:val="Asubpara"/>
      </w:pPr>
      <w:r>
        <w:tab/>
        <w:t>(i)</w:t>
      </w:r>
      <w:r>
        <w:tab/>
        <w:t>has not been convicted or found guilty of the offence for which the detainee is remanded; or</w:t>
      </w:r>
    </w:p>
    <w:p w14:paraId="69499415" w14:textId="77777777" w:rsidR="0046297A" w:rsidRDefault="0046297A" w:rsidP="0046297A">
      <w:pPr>
        <w:pStyle w:val="Asubpara"/>
      </w:pPr>
      <w:r>
        <w:tab/>
        <w:t>(ii)</w:t>
      </w:r>
      <w:r>
        <w:tab/>
        <w:t>is not serving a sentence of imprisonment by full-time detention for another offence.</w:t>
      </w:r>
    </w:p>
    <w:p w14:paraId="46C2E8EF" w14:textId="77777777" w:rsidR="0046297A" w:rsidRPr="00782F83" w:rsidRDefault="0046297A" w:rsidP="0046297A">
      <w:pPr>
        <w:pStyle w:val="AH5Sec"/>
        <w:rPr>
          <w:rStyle w:val="charItals"/>
        </w:rPr>
      </w:pPr>
      <w:bookmarkStart w:id="38" w:name="_Toc169270141"/>
      <w:r w:rsidRPr="009B576B">
        <w:rPr>
          <w:rStyle w:val="CharSectNo"/>
        </w:rPr>
        <w:lastRenderedPageBreak/>
        <w:t>23</w:t>
      </w:r>
      <w:r>
        <w:rPr>
          <w:iCs/>
        </w:rPr>
        <w:tab/>
      </w:r>
      <w:r>
        <w:t>Definitions—ch 4</w:t>
      </w:r>
      <w:bookmarkEnd w:id="38"/>
    </w:p>
    <w:p w14:paraId="3E6EE39A" w14:textId="77777777" w:rsidR="0046297A" w:rsidRDefault="0046297A" w:rsidP="0046297A">
      <w:pPr>
        <w:pStyle w:val="Amain"/>
        <w:keepNext/>
      </w:pPr>
      <w:r>
        <w:tab/>
        <w:t>(1)</w:t>
      </w:r>
      <w:r>
        <w:tab/>
        <w:t>In this Act:</w:t>
      </w:r>
    </w:p>
    <w:p w14:paraId="3F1E6F6D" w14:textId="77777777" w:rsidR="0046297A" w:rsidRDefault="0046297A" w:rsidP="0046297A">
      <w:pPr>
        <w:pStyle w:val="aDef"/>
        <w:keepNext/>
      </w:pPr>
      <w:r>
        <w:rPr>
          <w:rStyle w:val="charBoldItals"/>
        </w:rPr>
        <w:t>recommitted</w:t>
      </w:r>
      <w:r>
        <w:t>, for an offender, means placed in the director</w:t>
      </w:r>
      <w:r>
        <w:noBreakHyphen/>
        <w:t>general’s custody because of an order under any of the following provisions:</w:t>
      </w:r>
    </w:p>
    <w:p w14:paraId="0DA57255" w14:textId="77777777" w:rsidR="00470C82" w:rsidRPr="00C954BE" w:rsidRDefault="00470C82" w:rsidP="00470C82">
      <w:pPr>
        <w:pStyle w:val="aDefpara"/>
      </w:pPr>
      <w:r w:rsidRPr="00C954BE">
        <w:tab/>
        <w:t>(a)</w:t>
      </w:r>
      <w:r w:rsidRPr="00C954BE">
        <w:tab/>
        <w:t>section 72 (Suspension or cancellation of intensive correction order—recommittal to full-time detention);</w:t>
      </w:r>
    </w:p>
    <w:p w14:paraId="1F1FD02B" w14:textId="77777777" w:rsidR="0046297A" w:rsidRDefault="0046297A" w:rsidP="0046297A">
      <w:pPr>
        <w:pStyle w:val="aDefpara"/>
      </w:pPr>
      <w:r>
        <w:tab/>
        <w:t>(</w:t>
      </w:r>
      <w:r w:rsidR="000C12F5">
        <w:t>b</w:t>
      </w:r>
      <w:r>
        <w:t>)</w:t>
      </w:r>
      <w:r>
        <w:tab/>
        <w:t>section 161 (Cancellation of parole—recommittal to full-time detention);</w:t>
      </w:r>
    </w:p>
    <w:p w14:paraId="2281B852" w14:textId="77777777" w:rsidR="0046297A" w:rsidRDefault="0046297A" w:rsidP="0046297A">
      <w:pPr>
        <w:pStyle w:val="aDefpara"/>
      </w:pPr>
      <w:r>
        <w:tab/>
        <w:t>(</w:t>
      </w:r>
      <w:r w:rsidR="000C12F5">
        <w:t>c</w:t>
      </w:r>
      <w:r>
        <w:t>)</w:t>
      </w:r>
      <w:r>
        <w:tab/>
        <w:t>section 312 (Cancellation of licence—recommittal to full-time detention).</w:t>
      </w:r>
    </w:p>
    <w:p w14:paraId="6588EC31" w14:textId="77777777" w:rsidR="0046297A" w:rsidRDefault="0046297A" w:rsidP="0046297A">
      <w:pPr>
        <w:pStyle w:val="aDef"/>
        <w:keepNext/>
      </w:pPr>
      <w:r>
        <w:rPr>
          <w:rStyle w:val="charBoldItals"/>
        </w:rPr>
        <w:t>release date</w:t>
      </w:r>
      <w:r>
        <w:t>, for an offender for a sentence, means the day the term of the sentence ends.</w:t>
      </w:r>
    </w:p>
    <w:p w14:paraId="50D9FBCD" w14:textId="77777777" w:rsidR="0046297A" w:rsidRDefault="0046297A" w:rsidP="0046297A">
      <w:pPr>
        <w:pStyle w:val="aNote"/>
      </w:pPr>
      <w:r>
        <w:rPr>
          <w:rStyle w:val="charItals"/>
        </w:rPr>
        <w:t>Note</w:t>
      </w:r>
      <w:r>
        <w:rPr>
          <w:rStyle w:val="charItals"/>
        </w:rPr>
        <w:tab/>
      </w:r>
      <w:r>
        <w:t xml:space="preserve">The </w:t>
      </w:r>
      <w:r>
        <w:rPr>
          <w:rStyle w:val="charBoldItals"/>
        </w:rPr>
        <w:t>term</w:t>
      </w:r>
      <w:r>
        <w:t xml:space="preserve"> of a sentence includes the term of the sentence as amended (see dict).</w:t>
      </w:r>
    </w:p>
    <w:p w14:paraId="559DC5CE" w14:textId="77777777" w:rsidR="0046297A" w:rsidRDefault="0046297A" w:rsidP="0046297A">
      <w:pPr>
        <w:pStyle w:val="Amain"/>
        <w:keepNext/>
      </w:pPr>
      <w:r>
        <w:tab/>
        <w:t>(2)</w:t>
      </w:r>
      <w:r>
        <w:tab/>
        <w:t>In this chapter:</w:t>
      </w:r>
    </w:p>
    <w:p w14:paraId="20BA63FA" w14:textId="77777777" w:rsidR="0046297A" w:rsidRDefault="0046297A" w:rsidP="0046297A">
      <w:pPr>
        <w:pStyle w:val="aDef"/>
      </w:pPr>
      <w:r>
        <w:rPr>
          <w:rStyle w:val="charBoldItals"/>
        </w:rPr>
        <w:t>full-time detainee</w:t>
      </w:r>
      <w:r>
        <w:rPr>
          <w:bCs/>
          <w:iCs/>
        </w:rPr>
        <w:t>—see section 22 (1).</w:t>
      </w:r>
    </w:p>
    <w:p w14:paraId="299A3621" w14:textId="77777777" w:rsidR="0046297A" w:rsidRDefault="0046297A" w:rsidP="0046297A">
      <w:pPr>
        <w:pStyle w:val="aDef"/>
      </w:pPr>
      <w:r>
        <w:rPr>
          <w:rStyle w:val="charBoldItals"/>
        </w:rPr>
        <w:t>offender</w:t>
      </w:r>
      <w:r>
        <w:rPr>
          <w:bCs/>
          <w:iCs/>
        </w:rPr>
        <w:t>—see section 22 (2).</w:t>
      </w:r>
    </w:p>
    <w:p w14:paraId="1C1B4E55" w14:textId="77777777" w:rsidR="0046297A" w:rsidRDefault="0046297A" w:rsidP="0046297A">
      <w:pPr>
        <w:pStyle w:val="aDef"/>
      </w:pPr>
      <w:r>
        <w:rPr>
          <w:rStyle w:val="charBoldItals"/>
        </w:rPr>
        <w:t>remandee</w:t>
      </w:r>
      <w:r>
        <w:rPr>
          <w:bCs/>
          <w:iCs/>
        </w:rPr>
        <w:t>—see section 22 (3).</w:t>
      </w:r>
    </w:p>
    <w:p w14:paraId="5E98CB26" w14:textId="77777777" w:rsidR="0046297A" w:rsidRDefault="0046297A" w:rsidP="0046297A">
      <w:pPr>
        <w:pStyle w:val="PageBreak"/>
      </w:pPr>
      <w:r>
        <w:br w:type="page"/>
      </w:r>
    </w:p>
    <w:p w14:paraId="26B65A75" w14:textId="77777777" w:rsidR="0046297A" w:rsidRPr="009B576B" w:rsidRDefault="0046297A" w:rsidP="0046297A">
      <w:pPr>
        <w:pStyle w:val="AH2Part"/>
      </w:pPr>
      <w:bookmarkStart w:id="39" w:name="_Toc169270142"/>
      <w:r w:rsidRPr="009B576B">
        <w:rPr>
          <w:rStyle w:val="CharPartNo"/>
        </w:rPr>
        <w:lastRenderedPageBreak/>
        <w:t>Part 4.2</w:t>
      </w:r>
      <w:r>
        <w:tab/>
      </w:r>
      <w:r w:rsidRPr="009B576B">
        <w:rPr>
          <w:rStyle w:val="CharPartText"/>
        </w:rPr>
        <w:t>Serving full-time detention</w:t>
      </w:r>
      <w:bookmarkEnd w:id="39"/>
    </w:p>
    <w:p w14:paraId="3CB8F253" w14:textId="77777777" w:rsidR="0046297A" w:rsidRDefault="0046297A" w:rsidP="0046297A">
      <w:pPr>
        <w:pStyle w:val="AH5Sec"/>
      </w:pPr>
      <w:bookmarkStart w:id="40" w:name="_Toc169270143"/>
      <w:r w:rsidRPr="009B576B">
        <w:rPr>
          <w:rStyle w:val="CharSectNo"/>
        </w:rPr>
        <w:t>24</w:t>
      </w:r>
      <w:r>
        <w:tab/>
        <w:t>Full-time detention obligations</w:t>
      </w:r>
      <w:bookmarkEnd w:id="40"/>
    </w:p>
    <w:p w14:paraId="1E35405B" w14:textId="75BD1681" w:rsidR="0046297A" w:rsidRDefault="0046297A" w:rsidP="0046297A">
      <w:pPr>
        <w:pStyle w:val="Amain"/>
      </w:pPr>
      <w:r>
        <w:tab/>
        <w:t>(1)</w:t>
      </w:r>
      <w:r>
        <w:tab/>
        <w:t xml:space="preserve">An offender must serve the period of imprisonment set by the sentencing court by full-time detention in accordance with this Act and the </w:t>
      </w:r>
      <w:hyperlink r:id="rId51" w:tooltip="A2007-15" w:history="1">
        <w:r w:rsidRPr="00782F83">
          <w:rPr>
            <w:rStyle w:val="charCitHyperlinkItal"/>
          </w:rPr>
          <w:t>Corrections Management Act 2007</w:t>
        </w:r>
      </w:hyperlink>
      <w:r>
        <w:t>.</w:t>
      </w:r>
    </w:p>
    <w:p w14:paraId="7BF2B39A" w14:textId="377C80C9" w:rsidR="0046297A" w:rsidRDefault="0046297A" w:rsidP="0046297A">
      <w:pPr>
        <w:pStyle w:val="Amain"/>
      </w:pPr>
      <w:r>
        <w:tab/>
        <w:t>(2)</w:t>
      </w:r>
      <w:r>
        <w:tab/>
        <w:t>If an offender is recommitted to the director</w:t>
      </w:r>
      <w:r>
        <w:noBreakHyphen/>
        <w:t xml:space="preserve">general’s custody, the offender must serve the period of imprisonment for which the offender has been recommitted by full-time detention in accordance with this Act and the </w:t>
      </w:r>
      <w:hyperlink r:id="rId52" w:tooltip="A2007-15" w:history="1">
        <w:r w:rsidRPr="00782F83">
          <w:rPr>
            <w:rStyle w:val="charCitHyperlinkItal"/>
          </w:rPr>
          <w:t>Corrections Management Act 2007</w:t>
        </w:r>
      </w:hyperlink>
      <w:r>
        <w:rPr>
          <w:rStyle w:val="charItals"/>
        </w:rPr>
        <w:t>.</w:t>
      </w:r>
    </w:p>
    <w:p w14:paraId="28E12544" w14:textId="5453732E" w:rsidR="0046297A" w:rsidRDefault="0046297A" w:rsidP="0046297A">
      <w:pPr>
        <w:pStyle w:val="Amain"/>
      </w:pPr>
      <w:r>
        <w:tab/>
        <w:t>(3)</w:t>
      </w:r>
      <w:r>
        <w:tab/>
        <w:t xml:space="preserve">An offender must also comply with any requirement or direction under this Act, or the </w:t>
      </w:r>
      <w:hyperlink r:id="rId53" w:tooltip="A2007-15" w:history="1">
        <w:r w:rsidRPr="00782F83">
          <w:rPr>
            <w:rStyle w:val="charCitHyperlinkItal"/>
          </w:rPr>
          <w:t>Corrections Management Act 2007</w:t>
        </w:r>
      </w:hyperlink>
      <w:r>
        <w:t>,</w:t>
      </w:r>
      <w:r w:rsidRPr="00782F83">
        <w:t xml:space="preserve"> </w:t>
      </w:r>
      <w:r>
        <w:t>that applies to the offender as a full-time detainee.</w:t>
      </w:r>
    </w:p>
    <w:p w14:paraId="605F612A" w14:textId="015DDC53" w:rsidR="0046297A" w:rsidRDefault="0046297A" w:rsidP="0046297A">
      <w:pPr>
        <w:pStyle w:val="Amain"/>
      </w:pPr>
      <w:r>
        <w:tab/>
        <w:t>(4)</w:t>
      </w:r>
      <w:r>
        <w:tab/>
        <w:t xml:space="preserve">A remandee must spend the period of remand in full-time detention in accordance with this Act and the </w:t>
      </w:r>
      <w:hyperlink r:id="rId54" w:tooltip="A2007-15" w:history="1">
        <w:r w:rsidRPr="00782F83">
          <w:rPr>
            <w:rStyle w:val="charCitHyperlinkItal"/>
          </w:rPr>
          <w:t>Corrections Management Act 2007</w:t>
        </w:r>
      </w:hyperlink>
      <w:r>
        <w:t>.</w:t>
      </w:r>
    </w:p>
    <w:p w14:paraId="461F82B1" w14:textId="3142DD67" w:rsidR="0046297A" w:rsidRDefault="0046297A" w:rsidP="0046297A">
      <w:pPr>
        <w:pStyle w:val="Amain"/>
        <w:keepNext/>
      </w:pPr>
      <w:r>
        <w:tab/>
        <w:t>(5)</w:t>
      </w:r>
      <w:r>
        <w:tab/>
        <w:t xml:space="preserve">A remandee must also comply with any requirement or direction under this Act, or the </w:t>
      </w:r>
      <w:hyperlink r:id="rId55" w:tooltip="A2007-15" w:history="1">
        <w:r w:rsidRPr="00782F83">
          <w:rPr>
            <w:rStyle w:val="charCitHyperlinkItal"/>
          </w:rPr>
          <w:t>Corrections Management Act 2007</w:t>
        </w:r>
      </w:hyperlink>
      <w:r>
        <w:t>,</w:t>
      </w:r>
      <w:r w:rsidRPr="00782F83">
        <w:t xml:space="preserve"> </w:t>
      </w:r>
      <w:r>
        <w:t>that applies to the remandee as a full-time detainee.</w:t>
      </w:r>
    </w:p>
    <w:p w14:paraId="41E5927F" w14:textId="13F45A10"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56" w:tooltip="A2001-14" w:history="1">
        <w:r w:rsidRPr="00782F83">
          <w:rPr>
            <w:rStyle w:val="charCitHyperlinkAbbrev"/>
          </w:rPr>
          <w:t>Legislation Act</w:t>
        </w:r>
      </w:hyperlink>
      <w:r>
        <w:rPr>
          <w:snapToGrid w:val="0"/>
        </w:rPr>
        <w:t>, s 104).</w:t>
      </w:r>
    </w:p>
    <w:p w14:paraId="1F31F5F2" w14:textId="77777777" w:rsidR="0046297A" w:rsidRDefault="0046297A" w:rsidP="0046297A">
      <w:pPr>
        <w:pStyle w:val="AH5Sec"/>
      </w:pPr>
      <w:bookmarkStart w:id="41" w:name="_Toc169270144"/>
      <w:r w:rsidRPr="009B576B">
        <w:rPr>
          <w:rStyle w:val="CharSectNo"/>
        </w:rPr>
        <w:t>25</w:t>
      </w:r>
      <w:r>
        <w:tab/>
        <w:t>Full-time detention—director</w:t>
      </w:r>
      <w:r>
        <w:noBreakHyphen/>
        <w:t>general directions</w:t>
      </w:r>
      <w:bookmarkEnd w:id="41"/>
    </w:p>
    <w:p w14:paraId="5AB4F64A" w14:textId="77777777" w:rsidR="0046297A" w:rsidRDefault="0046297A" w:rsidP="0046297A">
      <w:pPr>
        <w:pStyle w:val="Amain"/>
      </w:pPr>
      <w:r>
        <w:tab/>
        <w:t>(1)</w:t>
      </w:r>
      <w:r>
        <w:tab/>
        <w:t>For this chapter, the director</w:t>
      </w:r>
      <w:r>
        <w:noBreakHyphen/>
        <w:t>general may give directions, orally or in writing, to a full-time detainee.</w:t>
      </w:r>
    </w:p>
    <w:p w14:paraId="6B59699E" w14:textId="6273EC95" w:rsidR="0046297A" w:rsidRDefault="0046297A" w:rsidP="0046297A">
      <w:pPr>
        <w:pStyle w:val="Amain"/>
      </w:pPr>
      <w:r>
        <w:tab/>
        <w:t>(2)</w:t>
      </w:r>
      <w:r>
        <w:tab/>
        <w:t>To remove any doubt, this section does not limit section</w:t>
      </w:r>
      <w:r w:rsidR="00B73706">
        <w:t> </w:t>
      </w:r>
      <w:r>
        <w:t>321 (Director</w:t>
      </w:r>
      <w:r>
        <w:noBreakHyphen/>
        <w:t>general directions—general).</w:t>
      </w:r>
    </w:p>
    <w:p w14:paraId="6035D273" w14:textId="77777777" w:rsidR="0046297A" w:rsidRDefault="0046297A" w:rsidP="0046297A">
      <w:pPr>
        <w:pStyle w:val="AH5Sec"/>
        <w:rPr>
          <w:b w:val="0"/>
          <w:bCs/>
        </w:rPr>
      </w:pPr>
      <w:bookmarkStart w:id="42" w:name="_Toc169270145"/>
      <w:r w:rsidRPr="009B576B">
        <w:rPr>
          <w:rStyle w:val="CharSectNo"/>
        </w:rPr>
        <w:lastRenderedPageBreak/>
        <w:t>26</w:t>
      </w:r>
      <w:r>
        <w:rPr>
          <w:bCs/>
        </w:rPr>
        <w:tab/>
      </w:r>
      <w:r>
        <w:t>Full-time detention in ACT or NSW</w:t>
      </w:r>
      <w:bookmarkEnd w:id="42"/>
    </w:p>
    <w:p w14:paraId="0BD76FF4" w14:textId="77777777" w:rsidR="0046297A" w:rsidRDefault="0046297A" w:rsidP="0046297A">
      <w:pPr>
        <w:pStyle w:val="Amain"/>
      </w:pPr>
      <w:r>
        <w:tab/>
        <w:t>(1)</w:t>
      </w:r>
      <w:r>
        <w:tab/>
        <w:t>The director</w:t>
      </w:r>
      <w:r>
        <w:noBreakHyphen/>
        <w:t>general must arrange for a full-time detainee to be kept in full-time detention at—</w:t>
      </w:r>
    </w:p>
    <w:p w14:paraId="62EEA5E0" w14:textId="77777777" w:rsidR="0046297A" w:rsidRDefault="0046297A" w:rsidP="0046297A">
      <w:pPr>
        <w:pStyle w:val="Apara"/>
      </w:pPr>
      <w:r>
        <w:tab/>
        <w:t>(a)</w:t>
      </w:r>
      <w:r>
        <w:tab/>
        <w:t>an ACT correctional centre; or</w:t>
      </w:r>
    </w:p>
    <w:p w14:paraId="785E7217" w14:textId="77777777" w:rsidR="0046297A" w:rsidRDefault="0046297A" w:rsidP="0046297A">
      <w:pPr>
        <w:pStyle w:val="Apara"/>
      </w:pPr>
      <w:r>
        <w:tab/>
        <w:t>(b)</w:t>
      </w:r>
      <w:r>
        <w:tab/>
        <w:t>a NSW correctional centre.</w:t>
      </w:r>
    </w:p>
    <w:p w14:paraId="5A4BD5E3" w14:textId="4283C4F6" w:rsidR="0046297A" w:rsidRDefault="0046297A" w:rsidP="0046297A">
      <w:pPr>
        <w:pStyle w:val="Amain"/>
      </w:pPr>
      <w:r>
        <w:tab/>
        <w:t>(2)</w:t>
      </w:r>
      <w:r>
        <w:tab/>
        <w:t>For this section, the director</w:t>
      </w:r>
      <w:r>
        <w:noBreakHyphen/>
        <w:t>general may, in writing, direct that a full</w:t>
      </w:r>
      <w:r w:rsidR="00EE1634">
        <w:noBreakHyphen/>
      </w:r>
      <w:r>
        <w:t>time detainee—</w:t>
      </w:r>
    </w:p>
    <w:p w14:paraId="2A595748" w14:textId="77777777" w:rsidR="0046297A" w:rsidRDefault="0046297A" w:rsidP="0046297A">
      <w:pPr>
        <w:pStyle w:val="Apara"/>
      </w:pPr>
      <w:r>
        <w:tab/>
        <w:t>(a)</w:t>
      </w:r>
      <w:r>
        <w:tab/>
        <w:t>be detained at the ACT correctional centre stated in the direction; or</w:t>
      </w:r>
    </w:p>
    <w:p w14:paraId="40763BA0" w14:textId="77777777" w:rsidR="0046297A" w:rsidRDefault="0046297A" w:rsidP="0046297A">
      <w:pPr>
        <w:pStyle w:val="Apara"/>
        <w:keepNext/>
      </w:pPr>
      <w:r>
        <w:tab/>
        <w:t>(b)</w:t>
      </w:r>
      <w:r>
        <w:tab/>
        <w:t>be removed to a NSW correctional centre stated in the direction.</w:t>
      </w:r>
    </w:p>
    <w:p w14:paraId="12DA3422" w14:textId="3AC9F23D" w:rsidR="0046297A" w:rsidRPr="00DF3D1C" w:rsidRDefault="0046297A" w:rsidP="0046297A">
      <w:pPr>
        <w:pStyle w:val="aNote"/>
        <w:keepLines/>
      </w:pPr>
      <w:r w:rsidRPr="00D16756">
        <w:rPr>
          <w:rStyle w:val="charItals"/>
        </w:rPr>
        <w:t>Note</w:t>
      </w:r>
      <w:r w:rsidRPr="00D16756">
        <w:rPr>
          <w:rStyle w:val="charItals"/>
        </w:rPr>
        <w:tab/>
      </w:r>
      <w:r w:rsidRPr="00DF3D1C">
        <w:t xml:space="preserve">The reference to an ACT correctional centre is, in relation to a CYP young offender, a reference to a detention place under the </w:t>
      </w:r>
      <w:hyperlink r:id="rId57" w:tooltip="A2008-19" w:history="1">
        <w:r w:rsidRPr="00782F83">
          <w:rPr>
            <w:rStyle w:val="charCitHyperlinkItal"/>
          </w:rPr>
          <w:t>Children and Young People Act 2008</w:t>
        </w:r>
      </w:hyperlink>
      <w:r w:rsidRPr="00DF3D1C">
        <w:t xml:space="preserve">. A CYP young offender is a young offender required under the </w:t>
      </w:r>
      <w:hyperlink r:id="rId58" w:tooltip="A2005-58" w:history="1">
        <w:r w:rsidRPr="00782F83">
          <w:rPr>
            <w:rStyle w:val="charCitHyperlinkItal"/>
          </w:rPr>
          <w:t>Crimes (Sentencing) Act 2005</w:t>
        </w:r>
      </w:hyperlink>
      <w:r w:rsidRPr="00DF3D1C">
        <w:t>, section 133H to serve his or her sentence of imprisonment at a d</w:t>
      </w:r>
      <w:r>
        <w:t>etention place (see this Act, s </w:t>
      </w:r>
      <w:r w:rsidRPr="00DF3D1C">
        <w:t>320C).</w:t>
      </w:r>
    </w:p>
    <w:p w14:paraId="580EA902" w14:textId="77777777" w:rsidR="0046297A" w:rsidRDefault="0046297A" w:rsidP="0046297A">
      <w:pPr>
        <w:pStyle w:val="AH5Sec"/>
      </w:pPr>
      <w:bookmarkStart w:id="43" w:name="_Toc169270146"/>
      <w:r w:rsidRPr="009B576B">
        <w:rPr>
          <w:rStyle w:val="CharSectNo"/>
        </w:rPr>
        <w:t>27</w:t>
      </w:r>
      <w:r>
        <w:tab/>
        <w:t>Guidelines—allocation of detainees to correctional centres</w:t>
      </w:r>
      <w:bookmarkEnd w:id="43"/>
    </w:p>
    <w:p w14:paraId="45769575" w14:textId="77777777" w:rsidR="0046297A" w:rsidRDefault="0046297A" w:rsidP="0046297A">
      <w:pPr>
        <w:pStyle w:val="Amain"/>
      </w:pPr>
      <w:r>
        <w:tab/>
        <w:t>(1)</w:t>
      </w:r>
      <w:r>
        <w:tab/>
        <w:t>The director</w:t>
      </w:r>
      <w:r>
        <w:noBreakHyphen/>
        <w:t>general may make guidelines in relation to the allocation of full-time detainees to correctional centres.</w:t>
      </w:r>
    </w:p>
    <w:p w14:paraId="71507A46" w14:textId="77777777" w:rsidR="0046297A" w:rsidRDefault="0046297A" w:rsidP="0046297A">
      <w:pPr>
        <w:pStyle w:val="Amain"/>
      </w:pPr>
      <w:r>
        <w:tab/>
        <w:t>(2)</w:t>
      </w:r>
      <w:r>
        <w:tab/>
        <w:t>Without limiting subsection (1), guidelines may include provision about—</w:t>
      </w:r>
    </w:p>
    <w:p w14:paraId="376FC84A" w14:textId="77777777" w:rsidR="0046297A" w:rsidRDefault="0046297A" w:rsidP="0046297A">
      <w:pPr>
        <w:pStyle w:val="Apara"/>
      </w:pPr>
      <w:r>
        <w:tab/>
        <w:t>(a)</w:t>
      </w:r>
      <w:r>
        <w:tab/>
        <w:t>which correctional centres are to be used for accommodating full-time detainees; and</w:t>
      </w:r>
    </w:p>
    <w:p w14:paraId="56639845" w14:textId="77777777" w:rsidR="0046297A" w:rsidRDefault="0046297A" w:rsidP="0046297A">
      <w:pPr>
        <w:pStyle w:val="Apara"/>
      </w:pPr>
      <w:r>
        <w:tab/>
        <w:t>(b)</w:t>
      </w:r>
      <w:r>
        <w:tab/>
        <w:t>the transfer of full-time detainees between correctional centres.</w:t>
      </w:r>
    </w:p>
    <w:p w14:paraId="45D583A8" w14:textId="77777777" w:rsidR="0046297A" w:rsidRDefault="0046297A" w:rsidP="0046297A">
      <w:pPr>
        <w:pStyle w:val="Amain"/>
        <w:keepNext/>
      </w:pPr>
      <w:r>
        <w:tab/>
        <w:t>(3)</w:t>
      </w:r>
      <w:r>
        <w:tab/>
        <w:t>A guideline is a notifiable instrument.</w:t>
      </w:r>
    </w:p>
    <w:p w14:paraId="2B288FC9" w14:textId="0527CBF8" w:rsidR="0046297A" w:rsidRDefault="0046297A" w:rsidP="00CD6C02">
      <w:pPr>
        <w:pStyle w:val="aNote"/>
      </w:pPr>
      <w:r>
        <w:rPr>
          <w:rStyle w:val="charItals"/>
        </w:rPr>
        <w:t>Note</w:t>
      </w:r>
      <w:r>
        <w:rPr>
          <w:rStyle w:val="charItals"/>
        </w:rPr>
        <w:tab/>
      </w:r>
      <w:r>
        <w:t xml:space="preserve">A notifiable instrument must be notified under the </w:t>
      </w:r>
      <w:hyperlink r:id="rId59" w:tooltip="A2001-14" w:history="1">
        <w:r w:rsidRPr="00782F83">
          <w:rPr>
            <w:rStyle w:val="charCitHyperlinkAbbrev"/>
          </w:rPr>
          <w:t>Legislation Act</w:t>
        </w:r>
      </w:hyperlink>
      <w:r>
        <w:t>.</w:t>
      </w:r>
    </w:p>
    <w:p w14:paraId="4E20DDFF" w14:textId="77777777" w:rsidR="0046297A" w:rsidRDefault="0046297A" w:rsidP="0046297A">
      <w:pPr>
        <w:pStyle w:val="Amain"/>
        <w:keepNext/>
      </w:pPr>
      <w:r>
        <w:lastRenderedPageBreak/>
        <w:tab/>
        <w:t>(4)</w:t>
      </w:r>
      <w:r>
        <w:tab/>
        <w:t>In this section:</w:t>
      </w:r>
    </w:p>
    <w:p w14:paraId="5DF16084" w14:textId="77777777" w:rsidR="0046297A" w:rsidRDefault="0046297A" w:rsidP="0046297A">
      <w:pPr>
        <w:pStyle w:val="aDef"/>
      </w:pPr>
      <w:r>
        <w:rPr>
          <w:rStyle w:val="charBoldItals"/>
        </w:rPr>
        <w:t>correctional centre</w:t>
      </w:r>
      <w:r>
        <w:t xml:space="preserve"> includes a NSW correctional centre.</w:t>
      </w:r>
    </w:p>
    <w:p w14:paraId="1010A2D7" w14:textId="77777777" w:rsidR="0046297A" w:rsidRDefault="0046297A" w:rsidP="0046297A">
      <w:pPr>
        <w:pStyle w:val="AH5Sec"/>
      </w:pPr>
      <w:bookmarkStart w:id="44" w:name="_Toc169270147"/>
      <w:r w:rsidRPr="009B576B">
        <w:rPr>
          <w:rStyle w:val="CharSectNo"/>
        </w:rPr>
        <w:t>28</w:t>
      </w:r>
      <w:r>
        <w:tab/>
        <w:t>Work and activities by full-time detainee</w:t>
      </w:r>
      <w:bookmarkEnd w:id="44"/>
    </w:p>
    <w:p w14:paraId="6943C162" w14:textId="77777777" w:rsidR="0046297A" w:rsidRDefault="0046297A" w:rsidP="0046297A">
      <w:pPr>
        <w:pStyle w:val="Amain"/>
      </w:pPr>
      <w:r>
        <w:tab/>
        <w:t>(1)</w:t>
      </w:r>
      <w:r>
        <w:tab/>
        <w:t>The director</w:t>
      </w:r>
      <w:r>
        <w:noBreakHyphen/>
        <w:t>general may direct an offender, orally or in writing—</w:t>
      </w:r>
    </w:p>
    <w:p w14:paraId="675EBE0A" w14:textId="77777777" w:rsidR="0046297A" w:rsidRDefault="0046297A" w:rsidP="0046297A">
      <w:pPr>
        <w:pStyle w:val="Apara"/>
      </w:pPr>
      <w:r>
        <w:tab/>
        <w:t>(a)</w:t>
      </w:r>
      <w:r>
        <w:tab/>
        <w:t>to participate in an activity that the director</w:t>
      </w:r>
      <w:r>
        <w:noBreakHyphen/>
        <w:t>general considers desirable for the offender’s welfare or training; or</w:t>
      </w:r>
    </w:p>
    <w:p w14:paraId="38AD85FC" w14:textId="77777777" w:rsidR="0046297A" w:rsidRDefault="0046297A" w:rsidP="0046297A">
      <w:pPr>
        <w:pStyle w:val="Apara"/>
      </w:pPr>
      <w:r>
        <w:tab/>
        <w:t>(b)</w:t>
      </w:r>
      <w:r>
        <w:tab/>
        <w:t>to do work at a correctional centre, or community service work outside a correctional centre, that the director</w:t>
      </w:r>
      <w:r>
        <w:noBreakHyphen/>
        <w:t>general considers suitable for the offender.</w:t>
      </w:r>
    </w:p>
    <w:p w14:paraId="73F9F427" w14:textId="77777777" w:rsidR="0046297A" w:rsidRDefault="0046297A" w:rsidP="0046297A">
      <w:pPr>
        <w:pStyle w:val="Amain"/>
      </w:pPr>
      <w:r>
        <w:tab/>
        <w:t>(2)</w:t>
      </w:r>
      <w:r>
        <w:tab/>
        <w:t>However, an offender is not required to do work (including community service work) or an activity the offender is not capable of doing.</w:t>
      </w:r>
    </w:p>
    <w:p w14:paraId="571873AD" w14:textId="77777777" w:rsidR="0046297A" w:rsidRDefault="0046297A" w:rsidP="0046297A">
      <w:pPr>
        <w:pStyle w:val="Amain"/>
        <w:keepNext/>
      </w:pPr>
      <w:r>
        <w:tab/>
        <w:t>(3)</w:t>
      </w:r>
      <w:r>
        <w:tab/>
        <w:t>The director</w:t>
      </w:r>
      <w:r>
        <w:noBreakHyphen/>
        <w:t>general may allow a remandee to do work at a correctional centre, or community service work outside a correctional centre, that the director</w:t>
      </w:r>
      <w:r>
        <w:noBreakHyphen/>
        <w:t>general considers suitable for the remandee.</w:t>
      </w:r>
    </w:p>
    <w:p w14:paraId="601AA942" w14:textId="77777777" w:rsidR="0046297A" w:rsidRDefault="0046297A" w:rsidP="0046297A">
      <w:pPr>
        <w:pStyle w:val="aNote"/>
        <w:rPr>
          <w:iCs/>
        </w:rPr>
      </w:pPr>
      <w:r>
        <w:rPr>
          <w:rStyle w:val="charItals"/>
        </w:rPr>
        <w:t>Note</w:t>
      </w:r>
      <w:r>
        <w:rPr>
          <w:rStyle w:val="charItals"/>
        </w:rPr>
        <w:tab/>
      </w:r>
      <w:r>
        <w:rPr>
          <w:iCs/>
        </w:rPr>
        <w:t xml:space="preserve">A regulation may prescribe work to be community service work </w:t>
      </w:r>
      <w:r>
        <w:t>(see s 316).</w:t>
      </w:r>
    </w:p>
    <w:p w14:paraId="79DC3B04" w14:textId="77777777" w:rsidR="0046297A" w:rsidRDefault="0046297A" w:rsidP="0046297A">
      <w:pPr>
        <w:pStyle w:val="AH5Sec"/>
      </w:pPr>
      <w:bookmarkStart w:id="45" w:name="_Toc169270148"/>
      <w:r w:rsidRPr="009B576B">
        <w:rPr>
          <w:rStyle w:val="CharSectNo"/>
        </w:rPr>
        <w:t>29</w:t>
      </w:r>
      <w:r>
        <w:tab/>
        <w:t>Custody of full-time detainee—lawful absence from correctional centre</w:t>
      </w:r>
      <w:bookmarkEnd w:id="45"/>
    </w:p>
    <w:p w14:paraId="10D0F3D4" w14:textId="77777777" w:rsidR="0046297A" w:rsidRDefault="0046297A" w:rsidP="0046297A">
      <w:pPr>
        <w:pStyle w:val="Amainreturn"/>
      </w:pPr>
      <w:r>
        <w:t>While lawfully absent from a correctional centre, a full-time detainee—</w:t>
      </w:r>
    </w:p>
    <w:p w14:paraId="3B26CABB" w14:textId="77777777" w:rsidR="0046297A" w:rsidRDefault="0046297A" w:rsidP="0046297A">
      <w:pPr>
        <w:pStyle w:val="Apara"/>
      </w:pPr>
      <w:r>
        <w:tab/>
        <w:t>(a)</w:t>
      </w:r>
      <w:r>
        <w:tab/>
        <w:t>remains in the director</w:t>
      </w:r>
      <w:r>
        <w:noBreakHyphen/>
        <w:t>general’s custody; and</w:t>
      </w:r>
    </w:p>
    <w:p w14:paraId="5A3C430C" w14:textId="77777777" w:rsidR="0046297A" w:rsidRDefault="0046297A" w:rsidP="0046297A">
      <w:pPr>
        <w:pStyle w:val="Apara"/>
        <w:keepNext/>
      </w:pPr>
      <w:r>
        <w:tab/>
        <w:t>(b)</w:t>
      </w:r>
      <w:r>
        <w:tab/>
        <w:t>if under escort by an escort officer—is also taken to be in the escort’s custody.</w:t>
      </w:r>
    </w:p>
    <w:p w14:paraId="54E4F867" w14:textId="77777777" w:rsidR="0046297A" w:rsidRDefault="0046297A" w:rsidP="0046297A">
      <w:pPr>
        <w:pStyle w:val="aExamHdgss"/>
      </w:pPr>
      <w:r>
        <w:t>Examples of lawful absence from correctional centre</w:t>
      </w:r>
    </w:p>
    <w:p w14:paraId="6F1A6779" w14:textId="77777777" w:rsidR="0046297A" w:rsidRDefault="0046297A" w:rsidP="0046297A">
      <w:pPr>
        <w:pStyle w:val="aExamINumss"/>
        <w:keepNext/>
      </w:pPr>
      <w:r>
        <w:t>1</w:t>
      </w:r>
      <w:r>
        <w:tab/>
        <w:t>while doing community service work</w:t>
      </w:r>
    </w:p>
    <w:p w14:paraId="630087EA" w14:textId="77777777" w:rsidR="0046297A" w:rsidRDefault="0046297A" w:rsidP="00AC699E">
      <w:pPr>
        <w:pStyle w:val="aExamINumss"/>
        <w:ind w:left="1503" w:hanging="403"/>
      </w:pPr>
      <w:r>
        <w:t>2</w:t>
      </w:r>
      <w:r>
        <w:tab/>
        <w:t>while being moved to a correctional centre, court, hospital or other place under direction by the director</w:t>
      </w:r>
      <w:r>
        <w:noBreakHyphen/>
        <w:t>general</w:t>
      </w:r>
    </w:p>
    <w:p w14:paraId="266AF8B2" w14:textId="77777777" w:rsidR="0046297A" w:rsidRDefault="0046297A" w:rsidP="0046297A">
      <w:pPr>
        <w:pStyle w:val="AH5Sec"/>
      </w:pPr>
      <w:bookmarkStart w:id="46" w:name="_Toc169270149"/>
      <w:r w:rsidRPr="009B576B">
        <w:rPr>
          <w:rStyle w:val="CharSectNo"/>
        </w:rPr>
        <w:lastRenderedPageBreak/>
        <w:t>30</w:t>
      </w:r>
      <w:r>
        <w:tab/>
        <w:t>Unlawful absence by offender—extension of sentence</w:t>
      </w:r>
      <w:bookmarkEnd w:id="46"/>
    </w:p>
    <w:p w14:paraId="70D39296" w14:textId="77777777" w:rsidR="0046297A" w:rsidRDefault="0046297A" w:rsidP="0046297A">
      <w:pPr>
        <w:pStyle w:val="Amainreturn"/>
      </w:pPr>
      <w:r>
        <w:t>If an offender is unlawfully absent from a correctional centre or other place during the term of the offender’s sentence of imprisonment, the absence is not to be counted in working out the period of the sentence served by the offender.</w:t>
      </w:r>
    </w:p>
    <w:p w14:paraId="7FAB8118" w14:textId="77777777" w:rsidR="0046297A" w:rsidRDefault="0046297A" w:rsidP="0046297A">
      <w:pPr>
        <w:pStyle w:val="aExamHdgss"/>
      </w:pPr>
      <w:r>
        <w:t>Examples of unlawful absence</w:t>
      </w:r>
    </w:p>
    <w:p w14:paraId="7184789E" w14:textId="77777777" w:rsidR="0046297A" w:rsidRDefault="0046297A" w:rsidP="0046297A">
      <w:pPr>
        <w:pStyle w:val="aExamss"/>
        <w:keepNext/>
      </w:pPr>
      <w:r>
        <w:t>the offender fails to return to a correctional centre as required after community service work or approved leave</w:t>
      </w:r>
    </w:p>
    <w:p w14:paraId="02142BD4" w14:textId="77777777" w:rsidR="0046297A" w:rsidRDefault="0046297A" w:rsidP="0046297A">
      <w:pPr>
        <w:pStyle w:val="AH5Sec"/>
      </w:pPr>
      <w:bookmarkStart w:id="47" w:name="_Toc169270150"/>
      <w:r w:rsidRPr="009B576B">
        <w:rPr>
          <w:rStyle w:val="CharSectNo"/>
        </w:rPr>
        <w:t>31</w:t>
      </w:r>
      <w:r>
        <w:tab/>
        <w:t>Early release of offender</w:t>
      </w:r>
      <w:bookmarkEnd w:id="47"/>
    </w:p>
    <w:p w14:paraId="5AE2232E" w14:textId="77777777" w:rsidR="0046297A" w:rsidRDefault="0046297A" w:rsidP="0046297A">
      <w:pPr>
        <w:pStyle w:val="Amain"/>
      </w:pPr>
      <w:r>
        <w:tab/>
        <w:t>(1)</w:t>
      </w:r>
      <w:r>
        <w:tab/>
        <w:t>This section applies if the term of an offender’s sentence of imprisonment is longer than 6 months.</w:t>
      </w:r>
    </w:p>
    <w:p w14:paraId="306C7A46" w14:textId="77777777" w:rsidR="0046297A" w:rsidRDefault="0046297A" w:rsidP="0046297A">
      <w:pPr>
        <w:pStyle w:val="Amain"/>
      </w:pPr>
      <w:r>
        <w:tab/>
        <w:t>(2)</w:t>
      </w:r>
      <w:r>
        <w:tab/>
        <w:t>The director</w:t>
      </w:r>
      <w:r>
        <w:noBreakHyphen/>
        <w:t>general may, in writing, direct that the offender be released from imprisonment—</w:t>
      </w:r>
    </w:p>
    <w:p w14:paraId="4C9BA2C0" w14:textId="77777777" w:rsidR="0046297A" w:rsidRDefault="0046297A" w:rsidP="0046297A">
      <w:pPr>
        <w:pStyle w:val="Apara"/>
      </w:pPr>
      <w:r>
        <w:tab/>
        <w:t>(a)</w:t>
      </w:r>
      <w:r>
        <w:tab/>
        <w:t>if the term of the sentence is less than 1 year—on any day within the 7</w:t>
      </w:r>
      <w:r>
        <w:noBreakHyphen/>
        <w:t>day period before the offender’s release date; or</w:t>
      </w:r>
    </w:p>
    <w:p w14:paraId="09BF78FE" w14:textId="77777777" w:rsidR="0046297A" w:rsidRDefault="0046297A" w:rsidP="0046297A">
      <w:pPr>
        <w:pStyle w:val="Apara"/>
      </w:pPr>
      <w:r>
        <w:tab/>
        <w:t>(b)</w:t>
      </w:r>
      <w:r>
        <w:tab/>
        <w:t>if the term of the sentence is 1 year or longer—on any day within the 14-day period before the offender’s release date.</w:t>
      </w:r>
    </w:p>
    <w:p w14:paraId="11916891" w14:textId="77777777" w:rsidR="0046297A" w:rsidRDefault="0046297A" w:rsidP="0046297A">
      <w:pPr>
        <w:pStyle w:val="Amain"/>
        <w:keepNext/>
      </w:pPr>
      <w:r>
        <w:tab/>
        <w:t>(3)</w:t>
      </w:r>
      <w:r>
        <w:tab/>
        <w:t>For subsection (2), the director</w:t>
      </w:r>
      <w:r>
        <w:noBreakHyphen/>
        <w:t>general may have regard to any of the following:</w:t>
      </w:r>
    </w:p>
    <w:p w14:paraId="1265304F" w14:textId="77777777" w:rsidR="0046297A" w:rsidRDefault="0046297A" w:rsidP="0046297A">
      <w:pPr>
        <w:pStyle w:val="Apara"/>
      </w:pPr>
      <w:r>
        <w:tab/>
        <w:t>(a)</w:t>
      </w:r>
      <w:r>
        <w:tab/>
        <w:t xml:space="preserve">the offender’s conduct while serving the sentence; </w:t>
      </w:r>
    </w:p>
    <w:p w14:paraId="4EFB11ED" w14:textId="77777777" w:rsidR="0046297A" w:rsidRDefault="0046297A" w:rsidP="0046297A">
      <w:pPr>
        <w:pStyle w:val="Apara"/>
      </w:pPr>
      <w:r>
        <w:tab/>
        <w:t>(b)</w:t>
      </w:r>
      <w:r>
        <w:tab/>
        <w:t xml:space="preserve">any compassionate, health or employment-related circumstances applying to the offender; </w:t>
      </w:r>
    </w:p>
    <w:p w14:paraId="10EB9907" w14:textId="77777777" w:rsidR="0046297A" w:rsidRDefault="0046297A" w:rsidP="0046297A">
      <w:pPr>
        <w:pStyle w:val="Apara"/>
      </w:pPr>
      <w:r>
        <w:tab/>
        <w:t>(c)</w:t>
      </w:r>
      <w:r>
        <w:tab/>
        <w:t xml:space="preserve">the management of the correctional centre where the offender is detained; </w:t>
      </w:r>
    </w:p>
    <w:p w14:paraId="395A528C" w14:textId="77777777" w:rsidR="0046297A" w:rsidRDefault="0046297A" w:rsidP="0046297A">
      <w:pPr>
        <w:pStyle w:val="Apara"/>
      </w:pPr>
      <w:r>
        <w:tab/>
        <w:t>(d)</w:t>
      </w:r>
      <w:r>
        <w:tab/>
        <w:t>anything else that the director</w:t>
      </w:r>
      <w:r>
        <w:noBreakHyphen/>
        <w:t>general considers appropriate.</w:t>
      </w:r>
    </w:p>
    <w:p w14:paraId="591D96C1" w14:textId="77777777" w:rsidR="0046297A" w:rsidRDefault="0046297A" w:rsidP="00AC699E">
      <w:pPr>
        <w:pStyle w:val="Amain"/>
        <w:keepNext/>
      </w:pPr>
      <w:r>
        <w:lastRenderedPageBreak/>
        <w:tab/>
        <w:t>(4)</w:t>
      </w:r>
      <w:r>
        <w:tab/>
        <w:t>If the director</w:t>
      </w:r>
      <w:r>
        <w:noBreakHyphen/>
        <w:t>general gives a direction under subsection (2)—</w:t>
      </w:r>
    </w:p>
    <w:p w14:paraId="5F2D5868" w14:textId="77777777" w:rsidR="0046297A" w:rsidRDefault="0046297A" w:rsidP="00AC699E">
      <w:pPr>
        <w:pStyle w:val="Apara"/>
        <w:keepNext/>
      </w:pPr>
      <w:r>
        <w:tab/>
        <w:t>(a)</w:t>
      </w:r>
      <w:r>
        <w:tab/>
        <w:t>the offender may be released from imprisonment at any time on the day stated in the direction; and</w:t>
      </w:r>
    </w:p>
    <w:p w14:paraId="69A57601" w14:textId="77777777" w:rsidR="0046297A" w:rsidRDefault="0046297A" w:rsidP="0046297A">
      <w:pPr>
        <w:pStyle w:val="Apara"/>
      </w:pPr>
      <w:r>
        <w:tab/>
        <w:t>(b)</w:t>
      </w:r>
      <w:r>
        <w:tab/>
        <w:t>the offender’s sentence is taken to have ended when the offender is released under the direction.</w:t>
      </w:r>
    </w:p>
    <w:p w14:paraId="0BACF79B" w14:textId="77777777" w:rsidR="0046297A" w:rsidRDefault="0046297A" w:rsidP="0046297A">
      <w:pPr>
        <w:pStyle w:val="AH5Sec"/>
        <w:rPr>
          <w:b w:val="0"/>
          <w:bCs/>
        </w:rPr>
      </w:pPr>
      <w:bookmarkStart w:id="48" w:name="_Toc169270151"/>
      <w:r w:rsidRPr="009B576B">
        <w:rPr>
          <w:rStyle w:val="CharSectNo"/>
        </w:rPr>
        <w:t>32</w:t>
      </w:r>
      <w:r>
        <w:rPr>
          <w:bCs/>
        </w:rPr>
        <w:tab/>
      </w:r>
      <w:r>
        <w:t>Release at end of sentence</w:t>
      </w:r>
      <w:bookmarkEnd w:id="48"/>
    </w:p>
    <w:p w14:paraId="05A3B6BA" w14:textId="77777777" w:rsidR="0046297A" w:rsidRDefault="0046297A" w:rsidP="0046297A">
      <w:pPr>
        <w:pStyle w:val="Amain"/>
      </w:pPr>
      <w:r>
        <w:tab/>
        <w:t>(1)</w:t>
      </w:r>
      <w:r>
        <w:tab/>
        <w:t>An offender must be released from imprisonment on the offender’s release date for the sentence.</w:t>
      </w:r>
    </w:p>
    <w:p w14:paraId="74A5A0A2" w14:textId="77777777" w:rsidR="0046297A" w:rsidRDefault="0046297A" w:rsidP="0046297A">
      <w:pPr>
        <w:pStyle w:val="Amain"/>
      </w:pPr>
      <w:r>
        <w:tab/>
        <w:t>(2)</w:t>
      </w:r>
      <w:r>
        <w:tab/>
        <w:t>The offender may be released from imprisonment at any time on the release date.</w:t>
      </w:r>
    </w:p>
    <w:p w14:paraId="1110675B" w14:textId="77777777" w:rsidR="0046297A" w:rsidRDefault="0046297A" w:rsidP="0046297A">
      <w:pPr>
        <w:pStyle w:val="Amain"/>
        <w:keepNext/>
      </w:pPr>
      <w:r>
        <w:tab/>
        <w:t>(3)</w:t>
      </w:r>
      <w:r>
        <w:tab/>
        <w:t>However, if the release date is not a working day at the place of imprisonment, the offender may be released from imprisonment at any time during the last working day at that place before the release date if the offender asks to be released on that day.</w:t>
      </w:r>
    </w:p>
    <w:p w14:paraId="3D59D551" w14:textId="42E0F918" w:rsidR="0046297A" w:rsidRDefault="0046297A" w:rsidP="0046297A">
      <w:pPr>
        <w:pStyle w:val="aNote"/>
      </w:pPr>
      <w:r>
        <w:rPr>
          <w:rStyle w:val="charItals"/>
        </w:rPr>
        <w:t>Note</w:t>
      </w:r>
      <w:r>
        <w:rPr>
          <w:rStyle w:val="charItals"/>
        </w:rPr>
        <w:tab/>
      </w:r>
      <w:r>
        <w:rPr>
          <w:rStyle w:val="charBoldItals"/>
        </w:rPr>
        <w:t>Working day</w:t>
      </w:r>
      <w:r>
        <w:t xml:space="preserve"> is defined in the </w:t>
      </w:r>
      <w:hyperlink r:id="rId60" w:tooltip="A2001-14" w:history="1">
        <w:r w:rsidRPr="00782F83">
          <w:rPr>
            <w:rStyle w:val="charCitHyperlinkAbbrev"/>
          </w:rPr>
          <w:t>Legislation Act</w:t>
        </w:r>
      </w:hyperlink>
      <w:r>
        <w:t>, dict, pt 1.</w:t>
      </w:r>
    </w:p>
    <w:p w14:paraId="3A59544D" w14:textId="77777777" w:rsidR="0046297A" w:rsidRDefault="0046297A" w:rsidP="0046297A">
      <w:pPr>
        <w:pStyle w:val="Amain"/>
      </w:pPr>
      <w:r>
        <w:tab/>
        <w:t>(4)</w:t>
      </w:r>
      <w:r>
        <w:tab/>
        <w:t>If the offender is released under subsection (3), the offender’s sentence is taken to have ended when the offender is released under that subsection.</w:t>
      </w:r>
    </w:p>
    <w:p w14:paraId="1003D994" w14:textId="77777777" w:rsidR="0046297A" w:rsidRDefault="0046297A" w:rsidP="0046297A">
      <w:pPr>
        <w:pStyle w:val="AH5Sec"/>
      </w:pPr>
      <w:bookmarkStart w:id="49" w:name="_Toc169270152"/>
      <w:r w:rsidRPr="009B576B">
        <w:rPr>
          <w:rStyle w:val="CharSectNo"/>
        </w:rPr>
        <w:t>33</w:t>
      </w:r>
      <w:r>
        <w:tab/>
        <w:t>Offender not to be released if serving another sentence etc</w:t>
      </w:r>
      <w:bookmarkEnd w:id="49"/>
    </w:p>
    <w:p w14:paraId="7EBEC0CE" w14:textId="77777777" w:rsidR="0046297A" w:rsidRDefault="0046297A" w:rsidP="00CD6C02">
      <w:pPr>
        <w:pStyle w:val="Amain"/>
        <w:keepNext/>
      </w:pPr>
      <w:r>
        <w:tab/>
        <w:t>(1)</w:t>
      </w:r>
      <w:r>
        <w:tab/>
        <w:t>An offender must not be released under section 31 or section 32 if—</w:t>
      </w:r>
    </w:p>
    <w:p w14:paraId="76F787F5" w14:textId="77777777" w:rsidR="0046297A" w:rsidRDefault="0046297A" w:rsidP="00CD6C02">
      <w:pPr>
        <w:pStyle w:val="Apara"/>
        <w:keepNext/>
      </w:pPr>
      <w:r>
        <w:tab/>
        <w:t>(a)</w:t>
      </w:r>
      <w:r>
        <w:tab/>
        <w:t xml:space="preserve">on the release date for the offender’s sentence (the </w:t>
      </w:r>
      <w:r>
        <w:rPr>
          <w:rStyle w:val="charBoldItals"/>
        </w:rPr>
        <w:t>current sentence</w:t>
      </w:r>
      <w:r>
        <w:t>), the offender is subject to another sentence of imprisonment to be served by full-time detention; and</w:t>
      </w:r>
    </w:p>
    <w:p w14:paraId="1127BC37" w14:textId="77777777" w:rsidR="0046297A" w:rsidRDefault="0046297A" w:rsidP="0046297A">
      <w:pPr>
        <w:pStyle w:val="Apara"/>
      </w:pPr>
      <w:r>
        <w:tab/>
        <w:t>(b)</w:t>
      </w:r>
      <w:r>
        <w:tab/>
        <w:t>under the other sentence, the offender must be kept in full-time detention on or immediately after the release date for the current sentence.</w:t>
      </w:r>
    </w:p>
    <w:p w14:paraId="3C6C4759" w14:textId="77777777" w:rsidR="0046297A" w:rsidRDefault="0046297A" w:rsidP="0046297A">
      <w:pPr>
        <w:pStyle w:val="Amain"/>
      </w:pPr>
      <w:r>
        <w:lastRenderedPageBreak/>
        <w:tab/>
        <w:t>(2)</w:t>
      </w:r>
      <w:r>
        <w:tab/>
        <w:t>Also, the offender must not be released under section 31 or section 32 if, on the release date for the current sentence, the offender is otherwise required to be kept in custody in relation to an offence against a law of the Commonwealth, a State or another Territory.</w:t>
      </w:r>
    </w:p>
    <w:p w14:paraId="20F9F21B" w14:textId="77777777" w:rsidR="0046297A" w:rsidRDefault="0046297A" w:rsidP="0046297A">
      <w:pPr>
        <w:pStyle w:val="PageBreak"/>
      </w:pPr>
      <w:r>
        <w:br w:type="page"/>
      </w:r>
    </w:p>
    <w:p w14:paraId="2FC9C84E" w14:textId="77777777" w:rsidR="0046297A" w:rsidRPr="009B576B" w:rsidRDefault="0046297A" w:rsidP="0046297A">
      <w:pPr>
        <w:pStyle w:val="AH2Part"/>
      </w:pPr>
      <w:bookmarkStart w:id="50" w:name="_Toc169270153"/>
      <w:r w:rsidRPr="009B576B">
        <w:rPr>
          <w:rStyle w:val="CharPartNo"/>
        </w:rPr>
        <w:lastRenderedPageBreak/>
        <w:t>Part 4.3</w:t>
      </w:r>
      <w:r>
        <w:tab/>
      </w:r>
      <w:r w:rsidRPr="009B576B">
        <w:rPr>
          <w:rStyle w:val="CharPartText"/>
        </w:rPr>
        <w:t>Full-time detention in NSW</w:t>
      </w:r>
      <w:bookmarkEnd w:id="50"/>
    </w:p>
    <w:p w14:paraId="6B1631A6" w14:textId="77777777" w:rsidR="0046297A" w:rsidRDefault="0046297A" w:rsidP="0046297A">
      <w:pPr>
        <w:pStyle w:val="AH5Sec"/>
      </w:pPr>
      <w:bookmarkStart w:id="51" w:name="_Toc169270154"/>
      <w:r w:rsidRPr="009B576B">
        <w:rPr>
          <w:rStyle w:val="CharSectNo"/>
        </w:rPr>
        <w:t>34</w:t>
      </w:r>
      <w:r>
        <w:tab/>
        <w:t>Application—pt 4.3</w:t>
      </w:r>
      <w:bookmarkEnd w:id="51"/>
    </w:p>
    <w:p w14:paraId="4D7B9AED" w14:textId="6CC06EA7" w:rsidR="0046297A" w:rsidRDefault="0046297A" w:rsidP="0046297A">
      <w:pPr>
        <w:pStyle w:val="Amainreturn"/>
      </w:pPr>
      <w:r>
        <w:t>This part applies if the director</w:t>
      </w:r>
      <w:r>
        <w:noBreakHyphen/>
        <w:t>general directs under section</w:t>
      </w:r>
      <w:r w:rsidR="00EE1634">
        <w:t> </w:t>
      </w:r>
      <w:r>
        <w:t>26 (Full</w:t>
      </w:r>
      <w:r w:rsidR="00EE1634">
        <w:noBreakHyphen/>
      </w:r>
      <w:r>
        <w:t>time detention in ACT or NSW) that a full-time detainee be removed to a NSW correctional centre.</w:t>
      </w:r>
    </w:p>
    <w:p w14:paraId="19F3460C" w14:textId="77777777" w:rsidR="0046297A" w:rsidRDefault="0046297A" w:rsidP="0046297A">
      <w:pPr>
        <w:pStyle w:val="AH5Sec"/>
      </w:pPr>
      <w:bookmarkStart w:id="52" w:name="_Toc169270155"/>
      <w:r w:rsidRPr="009B576B">
        <w:rPr>
          <w:rStyle w:val="CharSectNo"/>
        </w:rPr>
        <w:t>35</w:t>
      </w:r>
      <w:r>
        <w:tab/>
        <w:t>Removal of full-time detainee to NSW</w:t>
      </w:r>
      <w:bookmarkEnd w:id="52"/>
    </w:p>
    <w:p w14:paraId="24D30CEF" w14:textId="77777777" w:rsidR="0046297A" w:rsidRDefault="0046297A" w:rsidP="0046297A">
      <w:pPr>
        <w:pStyle w:val="Amainreturn"/>
      </w:pPr>
      <w:r>
        <w:t>The direction is authority for an escort officer to transport the full</w:t>
      </w:r>
      <w:r>
        <w:noBreakHyphen/>
        <w:t>time detainee in custody to the NSW correctional centre stated in the direction.</w:t>
      </w:r>
    </w:p>
    <w:p w14:paraId="4FA3E6BE" w14:textId="77777777" w:rsidR="0046297A" w:rsidRDefault="0046297A" w:rsidP="0046297A">
      <w:pPr>
        <w:pStyle w:val="AH5Sec"/>
      </w:pPr>
      <w:bookmarkStart w:id="53" w:name="_Toc169270156"/>
      <w:r w:rsidRPr="009B576B">
        <w:rPr>
          <w:rStyle w:val="CharSectNo"/>
        </w:rPr>
        <w:t>36</w:t>
      </w:r>
      <w:r>
        <w:tab/>
        <w:t>Full-time detention in NSW</w:t>
      </w:r>
      <w:bookmarkEnd w:id="53"/>
    </w:p>
    <w:p w14:paraId="5DD7F085" w14:textId="77777777" w:rsidR="0046297A" w:rsidRDefault="0046297A" w:rsidP="0046297A">
      <w:pPr>
        <w:pStyle w:val="Amain"/>
      </w:pPr>
      <w:r>
        <w:tab/>
        <w:t>(1)</w:t>
      </w:r>
      <w:r>
        <w:tab/>
        <w:t>A full-time detainee may be kept in full-time detention at the NSW correctional centre stated in the direction, or at any other NSW correctional centre, until the detainee is released from imprisonment under this Act or another territory law.</w:t>
      </w:r>
    </w:p>
    <w:p w14:paraId="403314EE" w14:textId="77777777" w:rsidR="0046297A" w:rsidRDefault="0046297A" w:rsidP="0046297A">
      <w:pPr>
        <w:pStyle w:val="Amain"/>
      </w:pPr>
      <w:r>
        <w:tab/>
        <w:t>(2)</w:t>
      </w:r>
      <w:r>
        <w:tab/>
        <w:t>If the full-time detainee is serving a sentence of imprisonment, the detainee—</w:t>
      </w:r>
    </w:p>
    <w:p w14:paraId="02B6B68C" w14:textId="41F07116" w:rsidR="0046297A" w:rsidRDefault="0046297A" w:rsidP="0046297A">
      <w:pPr>
        <w:pStyle w:val="Apara"/>
      </w:pPr>
      <w:r>
        <w:tab/>
        <w:t>(a)</w:t>
      </w:r>
      <w:r>
        <w:tab/>
        <w:t xml:space="preserve">is taken, while in full-time detention at a NSW correctional centre, to be serving the sentence of imprisonment at a correctional centre as required by the </w:t>
      </w:r>
      <w:hyperlink r:id="rId61" w:tooltip="A2005-58" w:history="1">
        <w:r w:rsidRPr="00782F83">
          <w:rPr>
            <w:rStyle w:val="charCitHyperlinkItal"/>
          </w:rPr>
          <w:t>Crimes (Sentencing) Act 2005</w:t>
        </w:r>
      </w:hyperlink>
      <w:r>
        <w:t>, section 10 (3) (Imprisonment); but</w:t>
      </w:r>
    </w:p>
    <w:p w14:paraId="3685C24C" w14:textId="77777777" w:rsidR="0046297A" w:rsidRDefault="0046297A" w:rsidP="0046297A">
      <w:pPr>
        <w:pStyle w:val="Apara"/>
      </w:pPr>
      <w:r>
        <w:tab/>
        <w:t>(b)</w:t>
      </w:r>
      <w:r>
        <w:tab/>
        <w:t>until released</w:t>
      </w:r>
      <w:r>
        <w:rPr>
          <w:rFonts w:ascii="Times New (W1)" w:hAnsi="Times New (W1)"/>
        </w:rPr>
        <w:t xml:space="preserve"> from </w:t>
      </w:r>
      <w:r>
        <w:t xml:space="preserve">imprisonment under this Act or another territory law, may be dealt with as if the detainee’s sentence were a sentence imposed under </w:t>
      </w:r>
      <w:smartTag w:uri="urn:schemas-microsoft-com:office:smarttags" w:element="place">
        <w:smartTag w:uri="urn:schemas-microsoft-com:office:smarttags" w:element="State">
          <w:r>
            <w:t>New South Wales</w:t>
          </w:r>
        </w:smartTag>
      </w:smartTag>
      <w:r>
        <w:t xml:space="preserve"> law.</w:t>
      </w:r>
    </w:p>
    <w:p w14:paraId="447BA23F" w14:textId="77777777" w:rsidR="0046297A" w:rsidRPr="00027ADE" w:rsidRDefault="0046297A" w:rsidP="0046297A">
      <w:pPr>
        <w:pStyle w:val="Amain"/>
        <w:keepNext/>
      </w:pPr>
      <w:r w:rsidRPr="00027ADE">
        <w:tab/>
        <w:t>(3)</w:t>
      </w:r>
      <w:r w:rsidRPr="00027ADE">
        <w:tab/>
        <w:t>Despite subsection (2) (b)—</w:t>
      </w:r>
    </w:p>
    <w:p w14:paraId="560C240D" w14:textId="44CAC9E3" w:rsidR="0046297A" w:rsidRDefault="0046297A" w:rsidP="0046297A">
      <w:pPr>
        <w:pStyle w:val="Apara"/>
        <w:keepNext/>
        <w:rPr>
          <w:rFonts w:ascii="Times New (W1)" w:hAnsi="Times New (W1)"/>
        </w:rPr>
      </w:pPr>
      <w:r>
        <w:rPr>
          <w:rFonts w:ascii="Times New (W1)" w:hAnsi="Times New (W1)"/>
        </w:rPr>
        <w:tab/>
        <w:t>(a)</w:t>
      </w:r>
      <w:r>
        <w:rPr>
          <w:rFonts w:ascii="Times New (W1)" w:hAnsi="Times New (W1)"/>
        </w:rPr>
        <w:tab/>
      </w:r>
      <w:r>
        <w:t>the following provisions of this Act apply in relation to the full</w:t>
      </w:r>
      <w:r w:rsidR="00EE1634">
        <w:noBreakHyphen/>
      </w:r>
      <w:r>
        <w:t>time detainee:</w:t>
      </w:r>
    </w:p>
    <w:p w14:paraId="2ACFE668" w14:textId="77777777" w:rsidR="0046297A" w:rsidRDefault="0046297A" w:rsidP="0046297A">
      <w:pPr>
        <w:pStyle w:val="Asubpara"/>
      </w:pPr>
      <w:r>
        <w:tab/>
        <w:t>(i)</w:t>
      </w:r>
      <w:r>
        <w:tab/>
        <w:t>section 30 (Unlawful absence by offender—extension of sentence);</w:t>
      </w:r>
    </w:p>
    <w:p w14:paraId="04C6FBE7" w14:textId="77777777" w:rsidR="0046297A" w:rsidRDefault="0046297A" w:rsidP="0046297A">
      <w:pPr>
        <w:pStyle w:val="Asubpara"/>
      </w:pPr>
      <w:r>
        <w:lastRenderedPageBreak/>
        <w:tab/>
        <w:t>(ii)</w:t>
      </w:r>
      <w:r>
        <w:tab/>
        <w:t>section 31 (Early release of offender);</w:t>
      </w:r>
    </w:p>
    <w:p w14:paraId="60BA7168" w14:textId="77777777" w:rsidR="0046297A" w:rsidRDefault="0046297A" w:rsidP="0046297A">
      <w:pPr>
        <w:pStyle w:val="Asubpara"/>
      </w:pPr>
      <w:r>
        <w:tab/>
        <w:t>(iii)</w:t>
      </w:r>
      <w:r>
        <w:tab/>
        <w:t>section 32 (Release at end of sentence);</w:t>
      </w:r>
    </w:p>
    <w:p w14:paraId="6B9D8E3A" w14:textId="77777777" w:rsidR="0046297A" w:rsidRDefault="0046297A" w:rsidP="0046297A">
      <w:pPr>
        <w:pStyle w:val="Asubpara"/>
      </w:pPr>
      <w:r>
        <w:tab/>
        <w:t>(iv)</w:t>
      </w:r>
      <w:r>
        <w:tab/>
        <w:t>section 33 (Offender not to be released if serving another sentence etc);</w:t>
      </w:r>
    </w:p>
    <w:p w14:paraId="1666330B" w14:textId="77777777" w:rsidR="0046297A" w:rsidRDefault="0046297A" w:rsidP="0046297A">
      <w:pPr>
        <w:pStyle w:val="Asubpara"/>
      </w:pPr>
      <w:r>
        <w:tab/>
        <w:t>(v)</w:t>
      </w:r>
      <w:r>
        <w:tab/>
        <w:t>chapter 7 (Parole);</w:t>
      </w:r>
    </w:p>
    <w:p w14:paraId="69C0FD18" w14:textId="77777777" w:rsidR="0046297A" w:rsidRDefault="0046297A" w:rsidP="0046297A">
      <w:pPr>
        <w:pStyle w:val="Asubpara"/>
      </w:pPr>
      <w:r>
        <w:tab/>
        <w:t>(vi)</w:t>
      </w:r>
      <w:r>
        <w:tab/>
        <w:t>section 198 (Board may require official reports);</w:t>
      </w:r>
    </w:p>
    <w:p w14:paraId="2BBA623A" w14:textId="77777777" w:rsidR="0046297A" w:rsidRDefault="0046297A" w:rsidP="0046297A">
      <w:pPr>
        <w:pStyle w:val="Asubpara"/>
      </w:pPr>
      <w:r>
        <w:tab/>
        <w:t>(vii)</w:t>
      </w:r>
      <w:r>
        <w:tab/>
        <w:t>chapter 13 (Release on licence, remission and pardon);</w:t>
      </w:r>
    </w:p>
    <w:p w14:paraId="2857231D" w14:textId="77777777" w:rsidR="0046297A" w:rsidRDefault="0046297A" w:rsidP="0046297A">
      <w:pPr>
        <w:pStyle w:val="Asubpara"/>
      </w:pPr>
      <w:r>
        <w:tab/>
        <w:t>(viii)</w:t>
      </w:r>
      <w:r>
        <w:tab/>
        <w:t>a provision prescribed by regulation; and</w:t>
      </w:r>
    </w:p>
    <w:p w14:paraId="31EAD36C" w14:textId="6FCECF41" w:rsidR="0046297A" w:rsidRDefault="0046297A" w:rsidP="0046297A">
      <w:pPr>
        <w:pStyle w:val="Apara"/>
      </w:pPr>
      <w:r>
        <w:tab/>
        <w:t>(b)</w:t>
      </w:r>
      <w:r>
        <w:tab/>
        <w:t xml:space="preserve">the following provisions of the </w:t>
      </w:r>
      <w:hyperlink r:id="rId62" w:tooltip="A2007-15" w:history="1">
        <w:r>
          <w:rPr>
            <w:rStyle w:val="charCitHyperlinkItal"/>
          </w:rPr>
          <w:t>Corrections Management Act </w:t>
        </w:r>
        <w:r w:rsidRPr="00782F83">
          <w:rPr>
            <w:rStyle w:val="charCitHyperlinkItal"/>
          </w:rPr>
          <w:t>2007</w:t>
        </w:r>
      </w:hyperlink>
      <w:r>
        <w:t xml:space="preserve"> apply in relation to the detainee:</w:t>
      </w:r>
    </w:p>
    <w:p w14:paraId="18BD9F71" w14:textId="77777777" w:rsidR="0046297A" w:rsidRDefault="0046297A" w:rsidP="0046297A">
      <w:pPr>
        <w:pStyle w:val="Asubpara"/>
      </w:pPr>
      <w:r>
        <w:tab/>
        <w:t>(i)</w:t>
      </w:r>
      <w:r>
        <w:tab/>
        <w:t>section 94 (Segregated detainees removed to NSW);</w:t>
      </w:r>
    </w:p>
    <w:p w14:paraId="3D9A7749" w14:textId="77777777" w:rsidR="0046297A" w:rsidRDefault="0046297A" w:rsidP="0046297A">
      <w:pPr>
        <w:pStyle w:val="Asubpara"/>
      </w:pPr>
      <w:r>
        <w:tab/>
        <w:t>(ii)</w:t>
      </w:r>
      <w:r>
        <w:tab/>
        <w:t>a provision prescribed by regulation.</w:t>
      </w:r>
    </w:p>
    <w:p w14:paraId="69DEFF10" w14:textId="37384725" w:rsidR="0046297A" w:rsidRDefault="0046297A" w:rsidP="0046297A">
      <w:pPr>
        <w:pStyle w:val="aNote"/>
      </w:pPr>
      <w:r>
        <w:rPr>
          <w:rStyle w:val="charItals"/>
        </w:rPr>
        <w:t>Note</w:t>
      </w:r>
      <w:r>
        <w:rPr>
          <w:rStyle w:val="charItals"/>
        </w:rPr>
        <w:tab/>
      </w:r>
      <w:r>
        <w:t xml:space="preserve">The </w:t>
      </w:r>
      <w:hyperlink r:id="rId63" w:tooltip="Act 1999 No 93 (NSW)" w:history="1">
        <w:r w:rsidRPr="004319D8">
          <w:rPr>
            <w:rStyle w:val="charCitHyperlinkItal"/>
          </w:rPr>
          <w:t>Crimes (Administration of Sentences) Act 1999</w:t>
        </w:r>
      </w:hyperlink>
      <w:r>
        <w:t xml:space="preserve"> (NSW), s 44 makes provision for ACT law to apply in relation to the full-time detainee.</w:t>
      </w:r>
    </w:p>
    <w:p w14:paraId="2AEBF6F5" w14:textId="77777777" w:rsidR="0046297A" w:rsidRDefault="0046297A" w:rsidP="0046297A">
      <w:pPr>
        <w:pStyle w:val="AH5Sec"/>
      </w:pPr>
      <w:bookmarkStart w:id="54" w:name="_Toc169270157"/>
      <w:r w:rsidRPr="009B576B">
        <w:rPr>
          <w:rStyle w:val="CharSectNo"/>
        </w:rPr>
        <w:t>37</w:t>
      </w:r>
      <w:r>
        <w:tab/>
        <w:t>Full-time detention—return from NSW</w:t>
      </w:r>
      <w:bookmarkEnd w:id="54"/>
    </w:p>
    <w:p w14:paraId="396DEF4B" w14:textId="77777777" w:rsidR="0046297A" w:rsidRDefault="0046297A" w:rsidP="0046297A">
      <w:pPr>
        <w:pStyle w:val="Amain"/>
      </w:pPr>
      <w:r>
        <w:tab/>
        <w:t>(1)</w:t>
      </w:r>
      <w:r>
        <w:tab/>
        <w:t>The director</w:t>
      </w:r>
      <w:r>
        <w:noBreakHyphen/>
        <w:t>general may, in writing, direct that the full-time detainee be returned to the ACT.</w:t>
      </w:r>
    </w:p>
    <w:p w14:paraId="4981E55D" w14:textId="77777777" w:rsidR="0046297A" w:rsidRDefault="0046297A" w:rsidP="0046297A">
      <w:pPr>
        <w:pStyle w:val="Amain"/>
      </w:pPr>
      <w:r>
        <w:tab/>
        <w:t>(2)</w:t>
      </w:r>
      <w:r>
        <w:tab/>
        <w:t>Without limiting subsection (1), if the full-time detainee asks the director</w:t>
      </w:r>
      <w:r>
        <w:noBreakHyphen/>
        <w:t>general to be released in the ACT from imprisonment under this Act or another territory law, the director</w:t>
      </w:r>
      <w:r>
        <w:noBreakHyphen/>
        <w:t>general may direct that the detainee be returned to the ACT for the release.</w:t>
      </w:r>
    </w:p>
    <w:p w14:paraId="174907D0" w14:textId="77777777" w:rsidR="0046297A" w:rsidRDefault="0046297A" w:rsidP="0046297A">
      <w:pPr>
        <w:pStyle w:val="Amain"/>
      </w:pPr>
      <w:r>
        <w:tab/>
        <w:t>(3)</w:t>
      </w:r>
      <w:r>
        <w:tab/>
        <w:t>A direction is authority for an escort officer to transport the full-time detainee in custody for return to the ACT.</w:t>
      </w:r>
    </w:p>
    <w:p w14:paraId="67BD8709" w14:textId="77777777" w:rsidR="0046297A" w:rsidRDefault="0046297A" w:rsidP="0046297A">
      <w:pPr>
        <w:pStyle w:val="Amain"/>
      </w:pPr>
      <w:r>
        <w:tab/>
        <w:t>(4)</w:t>
      </w:r>
      <w:r>
        <w:tab/>
        <w:t>The full-time detainee must be held in custody by an escort officer, or in detention at a correctional centre, until released from imprisonment under this Act or another territory law or returned to a NSW correctional centre.</w:t>
      </w:r>
    </w:p>
    <w:p w14:paraId="6CF24141" w14:textId="77777777" w:rsidR="0046297A" w:rsidRDefault="0046297A" w:rsidP="0046297A">
      <w:pPr>
        <w:pStyle w:val="Amain"/>
      </w:pPr>
      <w:r>
        <w:lastRenderedPageBreak/>
        <w:tab/>
        <w:t>(5)</w:t>
      </w:r>
      <w:r>
        <w:tab/>
        <w:t>If the full-time detainee is not released, the director</w:t>
      </w:r>
      <w:r>
        <w:noBreakHyphen/>
        <w:t>general’s direction is also authority for an escort officer to return the detainee to a NSW correctional centre.</w:t>
      </w:r>
    </w:p>
    <w:p w14:paraId="24BE446A" w14:textId="77777777" w:rsidR="0046297A" w:rsidRDefault="0046297A" w:rsidP="0046297A">
      <w:pPr>
        <w:pStyle w:val="Amain"/>
      </w:pPr>
      <w:r>
        <w:tab/>
        <w:t>(6)</w:t>
      </w:r>
      <w:r>
        <w:tab/>
        <w:t>If the full-time detainee is returned to a NSW correctional centre under subsection (5), the detainee must be dealt with as if the detainee had not been returned to the ACT.</w:t>
      </w:r>
    </w:p>
    <w:p w14:paraId="32535C44" w14:textId="77777777" w:rsidR="0046297A" w:rsidRDefault="0046297A" w:rsidP="0046297A">
      <w:pPr>
        <w:pStyle w:val="Amain"/>
      </w:pPr>
      <w:r>
        <w:tab/>
        <w:t>(7)</w:t>
      </w:r>
      <w:r>
        <w:tab/>
        <w:t xml:space="preserve">To remove any doubt, this section does not apply if the full-time detainee is transferred to </w:t>
      </w:r>
      <w:smartTag w:uri="urn:schemas-microsoft-com:office:smarttags" w:element="place">
        <w:smartTag w:uri="urn:schemas-microsoft-com:office:smarttags" w:element="State">
          <w:r>
            <w:t>New South Wales</w:t>
          </w:r>
        </w:smartTag>
      </w:smartTag>
      <w:r>
        <w:t xml:space="preserve"> under part 11.1 </w:t>
      </w:r>
      <w:r>
        <w:rPr>
          <w:rFonts w:ascii="Times New (W1)" w:hAnsi="Times New (W1)"/>
        </w:rPr>
        <w:t>(</w:t>
      </w:r>
      <w:r>
        <w:t>Interstate transfer of prisoners).</w:t>
      </w:r>
    </w:p>
    <w:p w14:paraId="43077AAA" w14:textId="77777777" w:rsidR="0046297A" w:rsidRDefault="0046297A" w:rsidP="0046297A">
      <w:pPr>
        <w:pStyle w:val="Amain"/>
        <w:keepNext/>
      </w:pPr>
      <w:r>
        <w:tab/>
        <w:t>(8)</w:t>
      </w:r>
      <w:r>
        <w:tab/>
        <w:t>In this section:</w:t>
      </w:r>
    </w:p>
    <w:p w14:paraId="10F99D0F" w14:textId="77777777" w:rsidR="0046297A" w:rsidRDefault="0046297A" w:rsidP="0046297A">
      <w:pPr>
        <w:pStyle w:val="aDef"/>
        <w:keepNext/>
      </w:pPr>
      <w:r>
        <w:rPr>
          <w:rStyle w:val="charBoldItals"/>
        </w:rPr>
        <w:t>release</w:t>
      </w:r>
      <w:r>
        <w:t xml:space="preserve"> includes—</w:t>
      </w:r>
    </w:p>
    <w:p w14:paraId="530AFEFF" w14:textId="77777777" w:rsidR="0046297A" w:rsidRDefault="0046297A" w:rsidP="0046297A">
      <w:pPr>
        <w:pStyle w:val="aDefpara"/>
      </w:pPr>
      <w:r>
        <w:tab/>
        <w:t>(a)</w:t>
      </w:r>
      <w:r>
        <w:tab/>
        <w:t>release under part 7.3 (Release under parole order); and</w:t>
      </w:r>
    </w:p>
    <w:p w14:paraId="67E55F77" w14:textId="77777777" w:rsidR="0046297A" w:rsidRDefault="0046297A" w:rsidP="0046297A">
      <w:pPr>
        <w:pStyle w:val="aDefpara"/>
      </w:pPr>
      <w:r>
        <w:tab/>
        <w:t>(b)</w:t>
      </w:r>
      <w:r>
        <w:tab/>
        <w:t>release under chapter 13 (Release on licence, remission and pardon), whether by release on licence or because of a remission or pardon.</w:t>
      </w:r>
    </w:p>
    <w:p w14:paraId="658C4879" w14:textId="77777777" w:rsidR="0046297A" w:rsidRDefault="0046297A" w:rsidP="0046297A">
      <w:pPr>
        <w:pStyle w:val="AH5Sec"/>
      </w:pPr>
      <w:bookmarkStart w:id="55" w:name="_Toc169270158"/>
      <w:r w:rsidRPr="009B576B">
        <w:rPr>
          <w:rStyle w:val="CharSectNo"/>
        </w:rPr>
        <w:t>38</w:t>
      </w:r>
      <w:r>
        <w:tab/>
        <w:t>Full-time detention—release in NSW</w:t>
      </w:r>
      <w:bookmarkEnd w:id="55"/>
    </w:p>
    <w:p w14:paraId="51C5278B" w14:textId="77777777" w:rsidR="0046297A" w:rsidRDefault="0046297A" w:rsidP="0046297A">
      <w:pPr>
        <w:pStyle w:val="Amain"/>
      </w:pPr>
      <w:r>
        <w:tab/>
        <w:t>(1)</w:t>
      </w:r>
      <w:r>
        <w:tab/>
        <w:t xml:space="preserve">If the full-time detainee is released from imprisonment in </w:t>
      </w:r>
      <w:smartTag w:uri="urn:schemas-microsoft-com:office:smarttags" w:element="place">
        <w:smartTag w:uri="urn:schemas-microsoft-com:office:smarttags" w:element="State">
          <w:r>
            <w:t>New South Wales</w:t>
          </w:r>
        </w:smartTag>
      </w:smartTag>
      <w:r>
        <w:t xml:space="preserve"> under this Act or another territory law, the detainee i</w:t>
      </w:r>
      <w:r>
        <w:rPr>
          <w:szCs w:val="18"/>
        </w:rPr>
        <w:t>s entitled to be returned to the ACT at the cost of the Territory.</w:t>
      </w:r>
    </w:p>
    <w:p w14:paraId="138AD451" w14:textId="77777777" w:rsidR="0046297A" w:rsidRDefault="0046297A" w:rsidP="0046297A">
      <w:pPr>
        <w:pStyle w:val="Amain"/>
        <w:keepNext/>
      </w:pPr>
      <w:r>
        <w:tab/>
        <w:t>(2)</w:t>
      </w:r>
      <w:r>
        <w:tab/>
        <w:t>In this section:</w:t>
      </w:r>
    </w:p>
    <w:p w14:paraId="4FFFF294" w14:textId="48131B5F" w:rsidR="0046297A" w:rsidRDefault="0046297A" w:rsidP="0046297A">
      <w:pPr>
        <w:pStyle w:val="aDef"/>
      </w:pPr>
      <w:r>
        <w:rPr>
          <w:rStyle w:val="charBoldItals"/>
        </w:rPr>
        <w:t>release</w:t>
      </w:r>
      <w:r>
        <w:rPr>
          <w:bCs/>
          <w:iCs/>
        </w:rPr>
        <w:t>—see section 37 (8).</w:t>
      </w:r>
    </w:p>
    <w:p w14:paraId="2909F8B9" w14:textId="77777777" w:rsidR="0046297A" w:rsidRDefault="0046297A" w:rsidP="0046297A">
      <w:pPr>
        <w:pStyle w:val="PageBreak"/>
      </w:pPr>
      <w:r>
        <w:br w:type="page"/>
      </w:r>
    </w:p>
    <w:p w14:paraId="7E97ACB1" w14:textId="77777777" w:rsidR="0046297A" w:rsidRPr="009B576B" w:rsidRDefault="0046297A" w:rsidP="0046297A">
      <w:pPr>
        <w:pStyle w:val="AH1Chapter"/>
      </w:pPr>
      <w:bookmarkStart w:id="56" w:name="_Toc169270159"/>
      <w:r w:rsidRPr="009B576B">
        <w:rPr>
          <w:rStyle w:val="CharChapNo"/>
        </w:rPr>
        <w:lastRenderedPageBreak/>
        <w:t>Chapter 5</w:t>
      </w:r>
      <w:r w:rsidRPr="00F00DD2">
        <w:tab/>
      </w:r>
      <w:r w:rsidRPr="009B576B">
        <w:rPr>
          <w:rStyle w:val="CharChapText"/>
        </w:rPr>
        <w:t>Intensive correction orders</w:t>
      </w:r>
      <w:bookmarkEnd w:id="56"/>
    </w:p>
    <w:p w14:paraId="1BC8FA30" w14:textId="77777777" w:rsidR="0046297A" w:rsidRPr="009B576B" w:rsidRDefault="0046297A" w:rsidP="0046297A">
      <w:pPr>
        <w:pStyle w:val="AH2Part"/>
      </w:pPr>
      <w:bookmarkStart w:id="57" w:name="_Toc169270160"/>
      <w:r w:rsidRPr="009B576B">
        <w:rPr>
          <w:rStyle w:val="CharPartNo"/>
        </w:rPr>
        <w:t>Part 5.1</w:t>
      </w:r>
      <w:r w:rsidRPr="00F00DD2">
        <w:tab/>
      </w:r>
      <w:r w:rsidRPr="009B576B">
        <w:rPr>
          <w:rStyle w:val="CharPartText"/>
        </w:rPr>
        <w:t>Preliminary</w:t>
      </w:r>
      <w:bookmarkEnd w:id="57"/>
    </w:p>
    <w:p w14:paraId="0832CEE5" w14:textId="77777777" w:rsidR="0046297A" w:rsidRPr="00F00DD2" w:rsidRDefault="0046297A" w:rsidP="0046297A">
      <w:pPr>
        <w:pStyle w:val="AH5Sec"/>
      </w:pPr>
      <w:bookmarkStart w:id="58" w:name="_Toc169270161"/>
      <w:r w:rsidRPr="009B576B">
        <w:rPr>
          <w:rStyle w:val="CharSectNo"/>
        </w:rPr>
        <w:t>39</w:t>
      </w:r>
      <w:r w:rsidRPr="00F00DD2">
        <w:tab/>
        <w:t>Application—ch 5</w:t>
      </w:r>
      <w:bookmarkEnd w:id="58"/>
    </w:p>
    <w:p w14:paraId="2037D74C" w14:textId="77777777" w:rsidR="0046297A" w:rsidRPr="00F00DD2" w:rsidRDefault="0046297A" w:rsidP="0046297A">
      <w:pPr>
        <w:pStyle w:val="Amainreturn"/>
      </w:pPr>
      <w:r w:rsidRPr="00F00DD2">
        <w:t>This chapter applies to an offender sentenced to imprisonment if the sentencing court makes an intensive correction order in relation to the offender.</w:t>
      </w:r>
    </w:p>
    <w:p w14:paraId="194B499E" w14:textId="77777777" w:rsidR="0046297A" w:rsidRPr="00F00DD2" w:rsidRDefault="0046297A" w:rsidP="0046297A">
      <w:pPr>
        <w:pStyle w:val="AH5Sec"/>
      </w:pPr>
      <w:bookmarkStart w:id="59" w:name="_Toc169270162"/>
      <w:r w:rsidRPr="009B576B">
        <w:rPr>
          <w:rStyle w:val="CharSectNo"/>
        </w:rPr>
        <w:t>40</w:t>
      </w:r>
      <w:r w:rsidRPr="00F00DD2">
        <w:tab/>
        <w:t>Definitions—ch 5</w:t>
      </w:r>
      <w:bookmarkEnd w:id="59"/>
    </w:p>
    <w:p w14:paraId="7853DF0D" w14:textId="77777777" w:rsidR="0046297A" w:rsidRPr="00F00DD2" w:rsidRDefault="0046297A" w:rsidP="0046297A">
      <w:pPr>
        <w:pStyle w:val="Amainreturn"/>
        <w:keepNext/>
      </w:pPr>
      <w:r w:rsidRPr="00F00DD2">
        <w:t>In this chapter:</w:t>
      </w:r>
    </w:p>
    <w:p w14:paraId="44A0FFD1" w14:textId="77777777" w:rsidR="0046297A" w:rsidRPr="00F00DD2" w:rsidRDefault="0046297A" w:rsidP="0046297A">
      <w:pPr>
        <w:pStyle w:val="aDef"/>
      </w:pPr>
      <w:r w:rsidRPr="00F00DD2">
        <w:rPr>
          <w:rStyle w:val="charBoldItals"/>
        </w:rPr>
        <w:t>additional condition</w:t>
      </w:r>
      <w:r w:rsidRPr="00F00DD2">
        <w:t>, of an offender’s intensive correction order, means—</w:t>
      </w:r>
    </w:p>
    <w:p w14:paraId="6F82C5C5" w14:textId="0BF1D0BF" w:rsidR="0046297A" w:rsidRPr="00F00DD2" w:rsidRDefault="0046297A" w:rsidP="0046297A">
      <w:pPr>
        <w:pStyle w:val="aDefpara"/>
      </w:pPr>
      <w:r w:rsidRPr="00F00DD2">
        <w:tab/>
        <w:t>(a)</w:t>
      </w:r>
      <w:r w:rsidRPr="00F00DD2">
        <w:tab/>
        <w:t xml:space="preserve">a condition of the order made by the sentencing court under the </w:t>
      </w:r>
      <w:hyperlink r:id="rId64" w:tooltip="A2005-58" w:history="1">
        <w:r w:rsidRPr="00F00DD2">
          <w:rPr>
            <w:rStyle w:val="charCitHyperlinkItal"/>
          </w:rPr>
          <w:t>Crimes (Sentencing) Act 2005</w:t>
        </w:r>
      </w:hyperlink>
      <w:r w:rsidRPr="00F00DD2">
        <w:t>, section 11 after the court has considered an intensive correction assessment for the order; or</w:t>
      </w:r>
    </w:p>
    <w:p w14:paraId="06EA1666" w14:textId="77777777" w:rsidR="0046297A" w:rsidRPr="00F00DD2" w:rsidRDefault="0046297A" w:rsidP="0046297A">
      <w:pPr>
        <w:pStyle w:val="Apara"/>
      </w:pPr>
      <w:r w:rsidRPr="00F00DD2">
        <w:tab/>
        <w:t>(b)</w:t>
      </w:r>
      <w:r w:rsidRPr="00F00DD2">
        <w:tab/>
        <w:t>a condition of the order imposed under—</w:t>
      </w:r>
    </w:p>
    <w:p w14:paraId="5D69F609" w14:textId="77777777" w:rsidR="0046297A" w:rsidRPr="00F00DD2" w:rsidRDefault="0046297A" w:rsidP="0046297A">
      <w:pPr>
        <w:pStyle w:val="Asubpara"/>
      </w:pPr>
      <w:r w:rsidRPr="00F00DD2">
        <w:tab/>
        <w:t>(i)</w:t>
      </w:r>
      <w:r w:rsidRPr="00F00DD2">
        <w:tab/>
        <w:t>part 5.6 (Supervising intensive correction orders); or</w:t>
      </w:r>
    </w:p>
    <w:p w14:paraId="45108CD6" w14:textId="77777777" w:rsidR="0046297A" w:rsidRPr="00F00DD2" w:rsidRDefault="0046297A" w:rsidP="0046297A">
      <w:pPr>
        <w:pStyle w:val="Asubpara"/>
      </w:pPr>
      <w:r w:rsidRPr="00F00DD2">
        <w:tab/>
        <w:t>(ii)</w:t>
      </w:r>
      <w:r w:rsidRPr="00F00DD2">
        <w:tab/>
        <w:t>part 5.7 (Intensive correction orders—amendment and discharge); or</w:t>
      </w:r>
    </w:p>
    <w:p w14:paraId="26F7D838" w14:textId="77777777" w:rsidR="0046297A" w:rsidRPr="00F00DD2" w:rsidRDefault="0046297A" w:rsidP="0046297A">
      <w:pPr>
        <w:pStyle w:val="aDefpara"/>
      </w:pPr>
      <w:r w:rsidRPr="00F00DD2">
        <w:tab/>
        <w:t>(c)</w:t>
      </w:r>
      <w:r w:rsidRPr="00F00DD2">
        <w:tab/>
        <w:t>if a condition is amended under part 5.6 or part 5.7—the condition as amended.</w:t>
      </w:r>
    </w:p>
    <w:p w14:paraId="0D2E9418" w14:textId="3330854D" w:rsidR="0046297A" w:rsidRPr="00F00DD2" w:rsidRDefault="0046297A" w:rsidP="0046297A">
      <w:pPr>
        <w:pStyle w:val="aDef"/>
      </w:pPr>
      <w:r w:rsidRPr="00F00DD2">
        <w:rPr>
          <w:rStyle w:val="charBoldItals"/>
        </w:rPr>
        <w:t>community service condition</w:t>
      </w:r>
      <w:r w:rsidRPr="00F00DD2">
        <w:t xml:space="preserve">, of an intensive correction order for an offender—see the </w:t>
      </w:r>
      <w:hyperlink r:id="rId65" w:tooltip="A2005-58" w:history="1">
        <w:r w:rsidRPr="00F00DD2">
          <w:rPr>
            <w:rStyle w:val="charCitHyperlinkItal"/>
          </w:rPr>
          <w:t>Crimes (Sentencing) Act 2005</w:t>
        </w:r>
      </w:hyperlink>
      <w:r w:rsidRPr="00F00DD2">
        <w:t>, section 80A.</w:t>
      </w:r>
    </w:p>
    <w:p w14:paraId="4EF41597" w14:textId="77777777" w:rsidR="0046297A" w:rsidRPr="00F00DD2" w:rsidRDefault="0046297A" w:rsidP="0046297A">
      <w:pPr>
        <w:pStyle w:val="aDef"/>
      </w:pPr>
      <w:r w:rsidRPr="00F00DD2">
        <w:rPr>
          <w:rStyle w:val="charBoldItals"/>
        </w:rPr>
        <w:t>core condition</w:t>
      </w:r>
      <w:r w:rsidRPr="00F00DD2">
        <w:t>, of an offender’s intensive correction order, means a core condition under section 42.</w:t>
      </w:r>
    </w:p>
    <w:p w14:paraId="04ED1687" w14:textId="50B59937" w:rsidR="0046297A" w:rsidRPr="00F00DD2" w:rsidRDefault="0046297A" w:rsidP="0046297A">
      <w:pPr>
        <w:pStyle w:val="aDef"/>
      </w:pPr>
      <w:r w:rsidRPr="00F00DD2">
        <w:rPr>
          <w:rStyle w:val="charBoldItals"/>
        </w:rPr>
        <w:t>intensive correction</w:t>
      </w:r>
      <w:r w:rsidRPr="00F00DD2">
        <w:t xml:space="preserve">—see the </w:t>
      </w:r>
      <w:hyperlink r:id="rId66" w:tooltip="A2005-58" w:history="1">
        <w:r w:rsidRPr="00F00DD2">
          <w:rPr>
            <w:rStyle w:val="charCitHyperlinkItal"/>
          </w:rPr>
          <w:t>Crimes (Sentencing) Act</w:t>
        </w:r>
        <w:r w:rsidR="00505400">
          <w:rPr>
            <w:rStyle w:val="charCitHyperlinkItal"/>
          </w:rPr>
          <w:t> </w:t>
        </w:r>
        <w:r w:rsidRPr="00F00DD2">
          <w:rPr>
            <w:rStyle w:val="charCitHyperlinkItal"/>
          </w:rPr>
          <w:t>2005</w:t>
        </w:r>
      </w:hyperlink>
      <w:r w:rsidRPr="00F00DD2">
        <w:t>, dictionary.</w:t>
      </w:r>
    </w:p>
    <w:p w14:paraId="1685F643" w14:textId="77777777" w:rsidR="0046297A" w:rsidRPr="00F00DD2" w:rsidRDefault="0046297A" w:rsidP="0046297A">
      <w:pPr>
        <w:pStyle w:val="aDef"/>
      </w:pPr>
      <w:r w:rsidRPr="00F00DD2">
        <w:rPr>
          <w:rStyle w:val="charBoldItals"/>
        </w:rPr>
        <w:lastRenderedPageBreak/>
        <w:t>intensive correction assessment</w:t>
      </w:r>
      <w:r w:rsidRPr="00F00DD2">
        <w:t xml:space="preserve"> means an assessment by the director-general about whether an intensive correction order is suitable for the offender.</w:t>
      </w:r>
    </w:p>
    <w:p w14:paraId="2C452B2D" w14:textId="77777777" w:rsidR="005825FE" w:rsidRPr="00C954BE" w:rsidRDefault="005825FE" w:rsidP="005825FE">
      <w:pPr>
        <w:pStyle w:val="aDef"/>
        <w:rPr>
          <w:bCs/>
          <w:iCs/>
        </w:rPr>
      </w:pPr>
      <w:r w:rsidRPr="00C954BE">
        <w:rPr>
          <w:rStyle w:val="charBoldItals"/>
        </w:rPr>
        <w:t>intensive correction order</w:t>
      </w:r>
      <w:r w:rsidRPr="00C954BE">
        <w:rPr>
          <w:bCs/>
          <w:iCs/>
        </w:rPr>
        <w:t>—</w:t>
      </w:r>
    </w:p>
    <w:p w14:paraId="74963815" w14:textId="2CACB03C" w:rsidR="005825FE" w:rsidRPr="00C954BE" w:rsidRDefault="005825FE" w:rsidP="005825FE">
      <w:pPr>
        <w:pStyle w:val="aDefpara"/>
      </w:pPr>
      <w:r w:rsidRPr="00C954BE">
        <w:rPr>
          <w:bCs/>
          <w:iCs/>
        </w:rPr>
        <w:tab/>
        <w:t>(a)</w:t>
      </w:r>
      <w:r w:rsidRPr="00C954BE">
        <w:rPr>
          <w:bCs/>
          <w:iCs/>
        </w:rPr>
        <w:tab/>
        <w:t xml:space="preserve">see the </w:t>
      </w:r>
      <w:hyperlink r:id="rId67" w:tooltip="A2005-58" w:history="1">
        <w:r w:rsidRPr="00C954BE">
          <w:rPr>
            <w:rStyle w:val="charCitHyperlinkItal"/>
          </w:rPr>
          <w:t>Crimes (Sentencing) Act 2005</w:t>
        </w:r>
      </w:hyperlink>
      <w:r w:rsidRPr="00C954BE">
        <w:rPr>
          <w:bCs/>
          <w:iCs/>
        </w:rPr>
        <w:t>, section 11; and</w:t>
      </w:r>
    </w:p>
    <w:p w14:paraId="41F27C8F" w14:textId="77777777" w:rsidR="005825FE" w:rsidRPr="00C954BE" w:rsidRDefault="005825FE" w:rsidP="005825FE">
      <w:pPr>
        <w:pStyle w:val="aDefpara"/>
      </w:pPr>
      <w:r w:rsidRPr="00C954BE">
        <w:tab/>
        <w:t>(b)</w:t>
      </w:r>
      <w:r w:rsidRPr="00C954BE">
        <w:tab/>
        <w:t>if the term of the intensive correction order is extended under section 80—includes the order as extended.</w:t>
      </w:r>
    </w:p>
    <w:p w14:paraId="0EA14867" w14:textId="77777777" w:rsidR="0046297A" w:rsidRPr="00F00DD2" w:rsidRDefault="0046297A" w:rsidP="0046297A">
      <w:pPr>
        <w:pStyle w:val="aDef"/>
        <w:keepNext/>
      </w:pPr>
      <w:r w:rsidRPr="00F00DD2">
        <w:rPr>
          <w:rStyle w:val="charBoldItals"/>
        </w:rPr>
        <w:t>interested person</w:t>
      </w:r>
      <w:r w:rsidRPr="00F00DD2">
        <w:t>, for an offender’s intensive correction order, means any of the following:</w:t>
      </w:r>
    </w:p>
    <w:p w14:paraId="5C6351B6" w14:textId="77777777" w:rsidR="0046297A" w:rsidRPr="00F00DD2" w:rsidRDefault="0046297A" w:rsidP="0046297A">
      <w:pPr>
        <w:pStyle w:val="aDefpara"/>
      </w:pPr>
      <w:r w:rsidRPr="00F00DD2">
        <w:tab/>
        <w:t>(a)</w:t>
      </w:r>
      <w:r w:rsidRPr="00F00DD2">
        <w:tab/>
        <w:t>the offender;</w:t>
      </w:r>
    </w:p>
    <w:p w14:paraId="69429918" w14:textId="77777777" w:rsidR="0046297A" w:rsidRPr="00F00DD2" w:rsidRDefault="0046297A" w:rsidP="0046297A">
      <w:pPr>
        <w:pStyle w:val="aDefpara"/>
      </w:pPr>
      <w:r w:rsidRPr="00F00DD2">
        <w:tab/>
        <w:t>(b)</w:t>
      </w:r>
      <w:r w:rsidRPr="00F00DD2">
        <w:tab/>
        <w:t>the director-general;</w:t>
      </w:r>
    </w:p>
    <w:p w14:paraId="3AF80FBA" w14:textId="77777777" w:rsidR="0046297A" w:rsidRPr="00F00DD2" w:rsidRDefault="0046297A" w:rsidP="0046297A">
      <w:pPr>
        <w:pStyle w:val="aDefpara"/>
      </w:pPr>
      <w:r w:rsidRPr="00F00DD2">
        <w:tab/>
        <w:t>(c)</w:t>
      </w:r>
      <w:r w:rsidRPr="00F00DD2">
        <w:tab/>
        <w:t>the director of public prosecutions.</w:t>
      </w:r>
    </w:p>
    <w:p w14:paraId="59801C86" w14:textId="112E4DC5" w:rsidR="0046297A" w:rsidRPr="00F00DD2" w:rsidRDefault="0046297A" w:rsidP="0046297A">
      <w:pPr>
        <w:pStyle w:val="aDef"/>
      </w:pPr>
      <w:r w:rsidRPr="00F00DD2">
        <w:rPr>
          <w:rStyle w:val="charBoldItals"/>
        </w:rPr>
        <w:t>rehabilitation program condition</w:t>
      </w:r>
      <w:r w:rsidRPr="00F00DD2">
        <w:t xml:space="preserve">, of an intensive correction order for an offender—see the </w:t>
      </w:r>
      <w:hyperlink r:id="rId68" w:tooltip="A2005-58" w:history="1">
        <w:r w:rsidRPr="00F00DD2">
          <w:rPr>
            <w:rStyle w:val="charCitHyperlinkItal"/>
          </w:rPr>
          <w:t>Crimes (Sentencing) Act 2005</w:t>
        </w:r>
      </w:hyperlink>
      <w:r w:rsidRPr="00F00DD2">
        <w:t>, section 80G.</w:t>
      </w:r>
    </w:p>
    <w:p w14:paraId="22D3253C" w14:textId="77777777" w:rsidR="0046297A" w:rsidRPr="00141C8B" w:rsidRDefault="0046297A" w:rsidP="0046297A">
      <w:pPr>
        <w:pStyle w:val="PageBreak"/>
      </w:pPr>
      <w:r w:rsidRPr="00141C8B">
        <w:br w:type="page"/>
      </w:r>
    </w:p>
    <w:p w14:paraId="19483F7F" w14:textId="77777777" w:rsidR="0046297A" w:rsidRPr="009B576B" w:rsidRDefault="0046297A" w:rsidP="0046297A">
      <w:pPr>
        <w:pStyle w:val="AH2Part"/>
      </w:pPr>
      <w:bookmarkStart w:id="60" w:name="_Toc169270163"/>
      <w:r w:rsidRPr="009B576B">
        <w:rPr>
          <w:rStyle w:val="CharPartNo"/>
        </w:rPr>
        <w:lastRenderedPageBreak/>
        <w:t>Part 5.2</w:t>
      </w:r>
      <w:r w:rsidRPr="00F00DD2">
        <w:tab/>
      </w:r>
      <w:r w:rsidRPr="009B576B">
        <w:rPr>
          <w:rStyle w:val="CharPartText"/>
        </w:rPr>
        <w:t>Serving intensive correction</w:t>
      </w:r>
      <w:bookmarkEnd w:id="60"/>
    </w:p>
    <w:p w14:paraId="03B8B6AB" w14:textId="77777777" w:rsidR="0046297A" w:rsidRPr="00F00DD2" w:rsidRDefault="0046297A" w:rsidP="0046297A">
      <w:pPr>
        <w:pStyle w:val="AH5Sec"/>
      </w:pPr>
      <w:bookmarkStart w:id="61" w:name="_Toc169270164"/>
      <w:r w:rsidRPr="009B576B">
        <w:rPr>
          <w:rStyle w:val="CharSectNo"/>
        </w:rPr>
        <w:t>41</w:t>
      </w:r>
      <w:r w:rsidRPr="00F00DD2">
        <w:tab/>
        <w:t>Intensive correction order obligations</w:t>
      </w:r>
      <w:bookmarkEnd w:id="61"/>
    </w:p>
    <w:p w14:paraId="60447531" w14:textId="77777777" w:rsidR="0046297A" w:rsidRPr="00F00DD2" w:rsidRDefault="0046297A" w:rsidP="0046297A">
      <w:pPr>
        <w:pStyle w:val="Amain"/>
      </w:pPr>
      <w:r w:rsidRPr="00F00DD2">
        <w:tab/>
        <w:t>(1)</w:t>
      </w:r>
      <w:r w:rsidRPr="00F00DD2">
        <w:tab/>
        <w:t>An offender must serve intensive correction in the period of the offender’s sentence in accordance with this part.</w:t>
      </w:r>
    </w:p>
    <w:p w14:paraId="3D50C60C" w14:textId="77777777" w:rsidR="0046297A" w:rsidRPr="00F00DD2" w:rsidRDefault="0046297A" w:rsidP="0046297A">
      <w:pPr>
        <w:pStyle w:val="Amain"/>
      </w:pPr>
      <w:r w:rsidRPr="00F00DD2">
        <w:tab/>
        <w:t>(2)</w:t>
      </w:r>
      <w:r w:rsidRPr="00F00DD2">
        <w:tab/>
        <w:t>To serve intensive correction, the offender must, during the period of the offender’s sentence comply with—</w:t>
      </w:r>
    </w:p>
    <w:p w14:paraId="5ECA8DC1" w14:textId="77777777" w:rsidR="0046297A" w:rsidRPr="00F00DD2" w:rsidRDefault="0046297A" w:rsidP="0046297A">
      <w:pPr>
        <w:pStyle w:val="Apara"/>
      </w:pPr>
      <w:r w:rsidRPr="00F00DD2">
        <w:tab/>
        <w:t>(a)</w:t>
      </w:r>
      <w:r w:rsidRPr="00F00DD2">
        <w:tab/>
        <w:t>the core conditions of the offender’s order; and</w:t>
      </w:r>
    </w:p>
    <w:p w14:paraId="1BAD0553" w14:textId="77777777" w:rsidR="0046297A" w:rsidRPr="00F00DD2" w:rsidRDefault="0046297A" w:rsidP="0046297A">
      <w:pPr>
        <w:pStyle w:val="Apara"/>
      </w:pPr>
      <w:r w:rsidRPr="00F00DD2">
        <w:tab/>
        <w:t>(b)</w:t>
      </w:r>
      <w:r w:rsidRPr="00F00DD2">
        <w:tab/>
        <w:t>any additional condition of the offender’s order; and</w:t>
      </w:r>
    </w:p>
    <w:p w14:paraId="57B1FD52" w14:textId="77777777" w:rsidR="0046297A" w:rsidRPr="00F00DD2" w:rsidRDefault="0046297A" w:rsidP="0046297A">
      <w:pPr>
        <w:pStyle w:val="Apara"/>
      </w:pPr>
      <w:r w:rsidRPr="00F00DD2">
        <w:tab/>
        <w:t>(c)</w:t>
      </w:r>
      <w:r w:rsidRPr="00F00DD2">
        <w:tab/>
        <w:t>any non-association order or place restriction order made by the sentencing court for the offender; and</w:t>
      </w:r>
    </w:p>
    <w:p w14:paraId="62500728" w14:textId="77777777" w:rsidR="0046297A" w:rsidRPr="00F00DD2" w:rsidRDefault="0046297A" w:rsidP="0046297A">
      <w:pPr>
        <w:pStyle w:val="Apara"/>
      </w:pPr>
      <w:r w:rsidRPr="00F00DD2">
        <w:tab/>
        <w:t>(d)</w:t>
      </w:r>
      <w:r w:rsidRPr="00F00DD2">
        <w:tab/>
        <w:t>any requirement prescribed by regulation; and</w:t>
      </w:r>
    </w:p>
    <w:p w14:paraId="332F779A" w14:textId="5E4513B3" w:rsidR="0046297A" w:rsidRPr="00F00DD2" w:rsidRDefault="0046297A" w:rsidP="0046297A">
      <w:pPr>
        <w:pStyle w:val="Apara"/>
      </w:pPr>
      <w:r w:rsidRPr="00F00DD2">
        <w:tab/>
        <w:t>(e)</w:t>
      </w:r>
      <w:r w:rsidRPr="00F00DD2">
        <w:tab/>
        <w:t xml:space="preserve">any other requirement under this Act or the </w:t>
      </w:r>
      <w:hyperlink r:id="rId69" w:tooltip="A2007-15" w:history="1">
        <w:r w:rsidRPr="00F00DD2">
          <w:rPr>
            <w:rStyle w:val="charCitHyperlinkItal"/>
          </w:rPr>
          <w:t>Corrections Management Act 2007</w:t>
        </w:r>
      </w:hyperlink>
      <w:r w:rsidRPr="00F00DD2">
        <w:t xml:space="preserve"> that applies to the offender.</w:t>
      </w:r>
    </w:p>
    <w:p w14:paraId="3F0C2244" w14:textId="0E9BA3B8" w:rsidR="0046297A" w:rsidRPr="00F00DD2" w:rsidRDefault="0046297A" w:rsidP="0046297A">
      <w:pPr>
        <w:pStyle w:val="aNote"/>
      </w:pPr>
      <w:r w:rsidRPr="00F00DD2">
        <w:rPr>
          <w:rStyle w:val="charItals"/>
        </w:rPr>
        <w:t>Note</w:t>
      </w:r>
      <w:r w:rsidRPr="00F00DD2">
        <w:rPr>
          <w:rStyle w:val="charItals"/>
        </w:rPr>
        <w:tab/>
      </w:r>
      <w:r w:rsidRPr="00F00DD2">
        <w:rPr>
          <w:snapToGrid w:val="0"/>
        </w:rPr>
        <w:t>A reference to an Act includes a reference to the statutory instruments made or in force under the Act, including any regulation (</w:t>
      </w:r>
      <w:r w:rsidRPr="00F00DD2">
        <w:t xml:space="preserve">see </w:t>
      </w:r>
      <w:hyperlink r:id="rId70" w:tooltip="A2001-14" w:history="1">
        <w:r w:rsidRPr="00F00DD2">
          <w:rPr>
            <w:rStyle w:val="charCitHyperlinkAbbrev"/>
          </w:rPr>
          <w:t>Legislation Act</w:t>
        </w:r>
      </w:hyperlink>
      <w:r w:rsidRPr="00F00DD2">
        <w:t>, s 104).</w:t>
      </w:r>
    </w:p>
    <w:p w14:paraId="4F8B63F1" w14:textId="77777777" w:rsidR="0046297A" w:rsidRPr="00F00DD2" w:rsidRDefault="0046297A" w:rsidP="0046297A">
      <w:pPr>
        <w:pStyle w:val="Amain"/>
      </w:pPr>
      <w:r w:rsidRPr="00F00DD2">
        <w:tab/>
        <w:t>(3)</w:t>
      </w:r>
      <w:r w:rsidRPr="00F00DD2">
        <w:tab/>
        <w:t>A regulation may make provision in relation to electronic monitoring to monitor the offender’s compliance with a condition of the offender’s intensive correction order.</w:t>
      </w:r>
    </w:p>
    <w:p w14:paraId="3185FB34" w14:textId="77777777" w:rsidR="0046297A" w:rsidRPr="00F00DD2" w:rsidRDefault="0046297A" w:rsidP="0046297A">
      <w:pPr>
        <w:pStyle w:val="AH5Sec"/>
      </w:pPr>
      <w:bookmarkStart w:id="62" w:name="_Toc169270165"/>
      <w:r w:rsidRPr="009B576B">
        <w:rPr>
          <w:rStyle w:val="CharSectNo"/>
        </w:rPr>
        <w:t>42</w:t>
      </w:r>
      <w:r w:rsidRPr="00F00DD2">
        <w:tab/>
        <w:t>Intensive correction order—core conditions</w:t>
      </w:r>
      <w:bookmarkEnd w:id="62"/>
    </w:p>
    <w:p w14:paraId="7C02CDE2" w14:textId="77777777" w:rsidR="0046297A" w:rsidRPr="00F00DD2" w:rsidRDefault="0046297A" w:rsidP="0046297A">
      <w:pPr>
        <w:pStyle w:val="Amain"/>
      </w:pPr>
      <w:r w:rsidRPr="00F00DD2">
        <w:tab/>
        <w:t>(1)</w:t>
      </w:r>
      <w:r w:rsidRPr="00F00DD2">
        <w:tab/>
        <w:t>The core conditions of an offender’s intensive correction order are as follows:</w:t>
      </w:r>
    </w:p>
    <w:p w14:paraId="12A148B2" w14:textId="77777777" w:rsidR="0046297A" w:rsidRPr="00F00DD2" w:rsidRDefault="0046297A" w:rsidP="0046297A">
      <w:pPr>
        <w:pStyle w:val="Apara"/>
      </w:pPr>
      <w:r w:rsidRPr="00F00DD2">
        <w:tab/>
        <w:t>(a)</w:t>
      </w:r>
      <w:r w:rsidRPr="00F00DD2">
        <w:tab/>
        <w:t>the offender must not commit—</w:t>
      </w:r>
    </w:p>
    <w:p w14:paraId="506E963A" w14:textId="77777777" w:rsidR="0046297A" w:rsidRPr="00F00DD2" w:rsidRDefault="0046297A" w:rsidP="0046297A">
      <w:pPr>
        <w:pStyle w:val="Asubpara"/>
      </w:pPr>
      <w:r w:rsidRPr="00F00DD2">
        <w:tab/>
        <w:t>(i)</w:t>
      </w:r>
      <w:r w:rsidRPr="00F00DD2">
        <w:tab/>
        <w:t>an offence against a territory law, or a law of the Commonwealth, a State or another Territory, that is punishable by imprisonment; or</w:t>
      </w:r>
    </w:p>
    <w:p w14:paraId="3D860670" w14:textId="77777777" w:rsidR="0046297A" w:rsidRPr="00F00DD2" w:rsidRDefault="0046297A" w:rsidP="0046297A">
      <w:pPr>
        <w:pStyle w:val="Asubpara"/>
      </w:pPr>
      <w:r w:rsidRPr="00F00DD2">
        <w:lastRenderedPageBreak/>
        <w:tab/>
        <w:t>(ii)</w:t>
      </w:r>
      <w:r w:rsidRPr="00F00DD2">
        <w:tab/>
        <w:t>an offence outside Australia against a law of a place outside Australia that, if it had been committed in Australia, would be punishable by imprisonment;</w:t>
      </w:r>
    </w:p>
    <w:p w14:paraId="59B1C895" w14:textId="03EA8A1F" w:rsidR="0046297A" w:rsidRPr="00F00DD2" w:rsidRDefault="0046297A" w:rsidP="0046297A">
      <w:pPr>
        <w:pStyle w:val="Apara"/>
      </w:pPr>
      <w:r w:rsidRPr="00F00DD2">
        <w:tab/>
        <w:t>(b)</w:t>
      </w:r>
      <w:r w:rsidRPr="00F00DD2">
        <w:tab/>
        <w:t>if the offender is charged with an offence against a law in force in Australia or elsewhere—the offender must tell the director</w:t>
      </w:r>
      <w:r w:rsidR="00D60CB0">
        <w:noBreakHyphen/>
      </w:r>
      <w:r w:rsidRPr="00F00DD2">
        <w:t>general about the charge as soon as possible, but within 2</w:t>
      </w:r>
      <w:r w:rsidR="00D60CB0">
        <w:t> </w:t>
      </w:r>
      <w:r w:rsidRPr="00F00DD2">
        <w:t>days after the day the offender becomes aware of the charge;</w:t>
      </w:r>
    </w:p>
    <w:p w14:paraId="1468EA6D" w14:textId="77777777" w:rsidR="0046297A" w:rsidRPr="00F00DD2" w:rsidRDefault="0046297A" w:rsidP="0046297A">
      <w:pPr>
        <w:pStyle w:val="Apara"/>
      </w:pPr>
      <w:r w:rsidRPr="00F00DD2">
        <w:tab/>
        <w:t>(c)</w:t>
      </w:r>
      <w:r w:rsidRPr="00F00DD2">
        <w:tab/>
        <w:t>if the offender’s contact details change—the offender must tell the director-general about the change as soon as possible, but not later than 1 day after the day the offender becomes aware of the change of details;</w:t>
      </w:r>
    </w:p>
    <w:p w14:paraId="17F61976" w14:textId="6E0A9715" w:rsidR="0046297A" w:rsidRPr="00F00DD2" w:rsidRDefault="0046297A" w:rsidP="0046297A">
      <w:pPr>
        <w:pStyle w:val="Apara"/>
      </w:pPr>
      <w:r w:rsidRPr="00F00DD2">
        <w:tab/>
        <w:t>(d)</w:t>
      </w:r>
      <w:r w:rsidRPr="00F00DD2">
        <w:tab/>
        <w:t xml:space="preserve">the offender must comply with any direction given to the offender by the director-general under this Act or the </w:t>
      </w:r>
      <w:hyperlink r:id="rId71" w:tooltip="A2007-15" w:history="1">
        <w:r w:rsidRPr="00F00DD2">
          <w:rPr>
            <w:rStyle w:val="charCitHyperlinkItal"/>
          </w:rPr>
          <w:t>Corrections Management Act 2007</w:t>
        </w:r>
      </w:hyperlink>
      <w:r w:rsidRPr="00F00DD2">
        <w:t xml:space="preserve"> in relation to the intensive correction order;</w:t>
      </w:r>
    </w:p>
    <w:p w14:paraId="573B90BE" w14:textId="77777777" w:rsidR="0046297A" w:rsidRPr="000C0473" w:rsidRDefault="0046297A" w:rsidP="0046297A">
      <w:pPr>
        <w:pStyle w:val="Apara"/>
      </w:pPr>
      <w:r w:rsidRPr="000C0473">
        <w:tab/>
        <w:t>(e)</w:t>
      </w:r>
      <w:r w:rsidRPr="000C0473">
        <w:tab/>
        <w:t>the offender—</w:t>
      </w:r>
    </w:p>
    <w:p w14:paraId="232CB0CD" w14:textId="77777777" w:rsidR="0046297A" w:rsidRPr="000C0473" w:rsidRDefault="0046297A" w:rsidP="0046297A">
      <w:pPr>
        <w:pStyle w:val="Asubpara"/>
      </w:pPr>
      <w:r w:rsidRPr="000C0473">
        <w:tab/>
        <w:t>(i)</w:t>
      </w:r>
      <w:r w:rsidRPr="000C0473">
        <w:tab/>
        <w:t>is on probation under the supervision of the director</w:t>
      </w:r>
      <w:r w:rsidRPr="000C0473">
        <w:noBreakHyphen/>
        <w:t xml:space="preserve">general; and </w:t>
      </w:r>
    </w:p>
    <w:p w14:paraId="048771E8" w14:textId="77777777" w:rsidR="0046297A" w:rsidRPr="000C0473" w:rsidRDefault="0046297A" w:rsidP="0046297A">
      <w:pPr>
        <w:pStyle w:val="Asubpara"/>
      </w:pPr>
      <w:r w:rsidRPr="000C0473">
        <w:tab/>
        <w:t>(ii)</w:t>
      </w:r>
      <w:r w:rsidRPr="000C0473">
        <w:tab/>
        <w:t>must comply with the director-general’s reasonable directions in relation to the probation;</w:t>
      </w:r>
    </w:p>
    <w:p w14:paraId="5B29850E" w14:textId="77777777" w:rsidR="0046297A" w:rsidRPr="00F00DD2" w:rsidRDefault="0046297A" w:rsidP="0046297A">
      <w:pPr>
        <w:pStyle w:val="Apara"/>
      </w:pPr>
      <w:r w:rsidRPr="00F00DD2">
        <w:tab/>
        <w:t>(f)</w:t>
      </w:r>
      <w:r w:rsidRPr="00F00DD2">
        <w:tab/>
        <w:t>any test sample given by the offender under a direction under section 43 (Intensive correction order—alcohol and drug tests) must not be positive;</w:t>
      </w:r>
    </w:p>
    <w:p w14:paraId="62E257A1" w14:textId="77777777" w:rsidR="0046297A" w:rsidRPr="00F00DD2" w:rsidRDefault="0046297A" w:rsidP="0046297A">
      <w:pPr>
        <w:pStyle w:val="Apara"/>
      </w:pPr>
      <w:r w:rsidRPr="00F00DD2">
        <w:tab/>
        <w:t>(g)</w:t>
      </w:r>
      <w:r w:rsidRPr="00F00DD2">
        <w:tab/>
        <w:t>the offender must not use or obtain a drug;</w:t>
      </w:r>
    </w:p>
    <w:p w14:paraId="2048AAC2" w14:textId="3334A114" w:rsidR="0046297A" w:rsidRPr="00F00DD2" w:rsidRDefault="0046297A" w:rsidP="0046297A">
      <w:pPr>
        <w:pStyle w:val="aNotepar"/>
      </w:pPr>
      <w:r w:rsidRPr="00F00DD2">
        <w:rPr>
          <w:rStyle w:val="charItals"/>
        </w:rPr>
        <w:t>Note</w:t>
      </w:r>
      <w:r w:rsidRPr="00F00DD2">
        <w:rPr>
          <w:rStyle w:val="charItals"/>
        </w:rPr>
        <w:tab/>
      </w:r>
      <w:r w:rsidRPr="00F00DD2">
        <w:rPr>
          <w:rStyle w:val="charBoldItals"/>
        </w:rPr>
        <w:t>Drug—</w:t>
      </w:r>
      <w:r w:rsidRPr="00F00DD2">
        <w:t xml:space="preserve">see the </w:t>
      </w:r>
      <w:hyperlink r:id="rId72" w:tooltip="A2007-15" w:history="1">
        <w:r w:rsidRPr="00F00DD2">
          <w:rPr>
            <w:rStyle w:val="charCitHyperlinkItal"/>
          </w:rPr>
          <w:t>Corrections Management Act 2007</w:t>
        </w:r>
      </w:hyperlink>
      <w:r w:rsidRPr="00F00DD2">
        <w:t>, s 132.</w:t>
      </w:r>
    </w:p>
    <w:p w14:paraId="1ECBA434" w14:textId="77777777" w:rsidR="0046297A" w:rsidRPr="00F00DD2" w:rsidRDefault="0046297A" w:rsidP="0046297A">
      <w:pPr>
        <w:pStyle w:val="Apara"/>
      </w:pPr>
      <w:r w:rsidRPr="00F00DD2">
        <w:tab/>
        <w:t>(h)</w:t>
      </w:r>
      <w:r w:rsidRPr="00F00DD2">
        <w:tab/>
        <w:t>the offender must not—</w:t>
      </w:r>
    </w:p>
    <w:p w14:paraId="05671C8F" w14:textId="77777777" w:rsidR="0046297A" w:rsidRPr="00F00DD2" w:rsidRDefault="0046297A" w:rsidP="0046297A">
      <w:pPr>
        <w:pStyle w:val="Asubpara"/>
      </w:pPr>
      <w:r w:rsidRPr="00F00DD2">
        <w:tab/>
        <w:t>(i)</w:t>
      </w:r>
      <w:r w:rsidRPr="00F00DD2">
        <w:tab/>
        <w:t>leave the ACT without the director-general’s approval; or</w:t>
      </w:r>
    </w:p>
    <w:p w14:paraId="5FBF603B" w14:textId="77777777" w:rsidR="0046297A" w:rsidRPr="00F00DD2" w:rsidRDefault="0046297A" w:rsidP="0046297A">
      <w:pPr>
        <w:pStyle w:val="Asubpara"/>
      </w:pPr>
      <w:r w:rsidRPr="00F00DD2">
        <w:tab/>
        <w:t>(ii)</w:t>
      </w:r>
      <w:r w:rsidRPr="00F00DD2">
        <w:tab/>
        <w:t>leave Australia without the board’s written approval;</w:t>
      </w:r>
    </w:p>
    <w:p w14:paraId="4BDB9FCF" w14:textId="77777777" w:rsidR="0046297A" w:rsidRPr="00F00DD2" w:rsidRDefault="0046297A" w:rsidP="0046297A">
      <w:pPr>
        <w:pStyle w:val="Apara"/>
      </w:pPr>
      <w:r w:rsidRPr="00F00DD2">
        <w:lastRenderedPageBreak/>
        <w:tab/>
        <w:t>(i)</w:t>
      </w:r>
      <w:r w:rsidRPr="00F00DD2">
        <w:tab/>
        <w:t>if leaving the ACT or Australia, the offender must comply with any condition of the approval to leave;</w:t>
      </w:r>
    </w:p>
    <w:p w14:paraId="438EA303" w14:textId="77777777" w:rsidR="0046297A" w:rsidRPr="00F00DD2" w:rsidRDefault="0046297A" w:rsidP="0046297A">
      <w:pPr>
        <w:pStyle w:val="Apara"/>
        <w:keepNext/>
      </w:pPr>
      <w:r w:rsidRPr="00F00DD2">
        <w:tab/>
        <w:t>(j)</w:t>
      </w:r>
      <w:r w:rsidRPr="00F00DD2">
        <w:tab/>
        <w:t>the offender must comply with any direction given to the offender by the director-general to—</w:t>
      </w:r>
    </w:p>
    <w:p w14:paraId="5210899F" w14:textId="77777777" w:rsidR="0046297A" w:rsidRPr="00F00DD2" w:rsidRDefault="0046297A" w:rsidP="0046297A">
      <w:pPr>
        <w:pStyle w:val="Asubpara"/>
      </w:pPr>
      <w:r w:rsidRPr="00F00DD2">
        <w:tab/>
        <w:t>(i)</w:t>
      </w:r>
      <w:r w:rsidRPr="00F00DD2">
        <w:tab/>
        <w:t>live at any premises; or</w:t>
      </w:r>
    </w:p>
    <w:p w14:paraId="5F7C894D" w14:textId="77777777" w:rsidR="0046297A" w:rsidRPr="00F00DD2" w:rsidRDefault="0046297A" w:rsidP="0046297A">
      <w:pPr>
        <w:pStyle w:val="Asubpara"/>
      </w:pPr>
      <w:r w:rsidRPr="00F00DD2">
        <w:tab/>
        <w:t>(ii)</w:t>
      </w:r>
      <w:r w:rsidRPr="00F00DD2">
        <w:tab/>
        <w:t>undertake any program; or</w:t>
      </w:r>
    </w:p>
    <w:p w14:paraId="47AC486E" w14:textId="77777777" w:rsidR="0046297A" w:rsidRPr="00F00DD2" w:rsidRDefault="0046297A" w:rsidP="0046297A">
      <w:pPr>
        <w:pStyle w:val="Asubpara"/>
      </w:pPr>
      <w:r w:rsidRPr="00F00DD2">
        <w:tab/>
        <w:t>(iii)</w:t>
      </w:r>
      <w:r w:rsidRPr="00F00DD2">
        <w:tab/>
        <w:t>report to a corrections officer; or</w:t>
      </w:r>
    </w:p>
    <w:p w14:paraId="37638EA9" w14:textId="77777777" w:rsidR="0046297A" w:rsidRPr="00F00DD2" w:rsidRDefault="0046297A" w:rsidP="0046297A">
      <w:pPr>
        <w:pStyle w:val="Asubpara"/>
      </w:pPr>
      <w:r w:rsidRPr="00F00DD2">
        <w:tab/>
        <w:t>(iv)</w:t>
      </w:r>
      <w:r w:rsidRPr="00F00DD2">
        <w:tab/>
        <w:t>allow a corrections officer to visit the place where the offender lives at any reasonable time;</w:t>
      </w:r>
    </w:p>
    <w:p w14:paraId="0164B60D" w14:textId="77777777" w:rsidR="0046297A" w:rsidRPr="00F00DD2" w:rsidRDefault="0046297A" w:rsidP="0046297A">
      <w:pPr>
        <w:pStyle w:val="Apara"/>
      </w:pPr>
      <w:r w:rsidRPr="00F00DD2">
        <w:tab/>
        <w:t>(k)</w:t>
      </w:r>
      <w:r w:rsidRPr="00F00DD2">
        <w:tab/>
        <w:t>the offender must comply with any notice made under section 63 to attend a hearing of the board;</w:t>
      </w:r>
    </w:p>
    <w:p w14:paraId="0FA8BD3C" w14:textId="77777777" w:rsidR="0046297A" w:rsidRPr="00F00DD2" w:rsidRDefault="0046297A" w:rsidP="0046297A">
      <w:pPr>
        <w:pStyle w:val="Apara"/>
      </w:pPr>
      <w:r w:rsidRPr="00F00DD2">
        <w:tab/>
        <w:t>(l)</w:t>
      </w:r>
      <w:r w:rsidRPr="00F00DD2">
        <w:tab/>
        <w:t>any condition prescribed by regulation that applies to the offender.</w:t>
      </w:r>
    </w:p>
    <w:p w14:paraId="5770563A" w14:textId="77777777" w:rsidR="0046297A" w:rsidRPr="00F00DD2" w:rsidRDefault="0046297A" w:rsidP="0046297A">
      <w:pPr>
        <w:pStyle w:val="Amain"/>
      </w:pPr>
      <w:r w:rsidRPr="00F00DD2">
        <w:tab/>
        <w:t>(2)</w:t>
      </w:r>
      <w:r w:rsidRPr="00F00DD2">
        <w:tab/>
        <w:t>If an offender applies to the director-general for approval for a change in the offender’s contact details, the director-general must—</w:t>
      </w:r>
    </w:p>
    <w:p w14:paraId="0BA8D397" w14:textId="77777777" w:rsidR="0046297A" w:rsidRPr="00F00DD2" w:rsidRDefault="0046297A" w:rsidP="0046297A">
      <w:pPr>
        <w:pStyle w:val="Apara"/>
      </w:pPr>
      <w:r w:rsidRPr="00F00DD2">
        <w:tab/>
        <w:t>(a)</w:t>
      </w:r>
      <w:r w:rsidRPr="00F00DD2">
        <w:tab/>
        <w:t>approve, or refuse to approve, the change to which the application relates; and</w:t>
      </w:r>
    </w:p>
    <w:p w14:paraId="66CA01D9" w14:textId="77777777" w:rsidR="0046297A" w:rsidRPr="00F00DD2" w:rsidRDefault="0046297A" w:rsidP="0046297A">
      <w:pPr>
        <w:pStyle w:val="Apara"/>
      </w:pPr>
      <w:r w:rsidRPr="00F00DD2">
        <w:tab/>
        <w:t>(b)</w:t>
      </w:r>
      <w:r w:rsidRPr="00F00DD2">
        <w:tab/>
        <w:t>give the offender notice of the decision, orally or in writing.</w:t>
      </w:r>
    </w:p>
    <w:p w14:paraId="6EB5D24C" w14:textId="77777777" w:rsidR="0046297A" w:rsidRPr="00F00DD2" w:rsidRDefault="0046297A" w:rsidP="0046297A">
      <w:pPr>
        <w:pStyle w:val="Amain"/>
      </w:pPr>
      <w:r w:rsidRPr="00F00DD2">
        <w:tab/>
        <w:t>(3)</w:t>
      </w:r>
      <w:r w:rsidRPr="00F00DD2">
        <w:tab/>
        <w:t>An application for approval under subsection (2)—</w:t>
      </w:r>
    </w:p>
    <w:p w14:paraId="5051A019" w14:textId="77777777" w:rsidR="0046297A" w:rsidRPr="00F00DD2" w:rsidRDefault="0046297A" w:rsidP="0046297A">
      <w:pPr>
        <w:pStyle w:val="Apara"/>
      </w:pPr>
      <w:r w:rsidRPr="00F00DD2">
        <w:tab/>
        <w:t>(a)</w:t>
      </w:r>
      <w:r w:rsidRPr="00F00DD2">
        <w:tab/>
        <w:t>may be made orally or in writing; and</w:t>
      </w:r>
    </w:p>
    <w:p w14:paraId="6677CDE6" w14:textId="77777777" w:rsidR="0046297A" w:rsidRPr="00F00DD2" w:rsidRDefault="0046297A" w:rsidP="0046297A">
      <w:pPr>
        <w:pStyle w:val="Apara"/>
      </w:pPr>
      <w:r w:rsidRPr="00F00DD2">
        <w:tab/>
        <w:t>(b)</w:t>
      </w:r>
      <w:r w:rsidRPr="00F00DD2">
        <w:tab/>
        <w:t>must be made—</w:t>
      </w:r>
    </w:p>
    <w:p w14:paraId="1D22E333" w14:textId="77777777" w:rsidR="0046297A" w:rsidRPr="00F00DD2" w:rsidRDefault="0046297A" w:rsidP="0046297A">
      <w:pPr>
        <w:pStyle w:val="Asubpara"/>
      </w:pPr>
      <w:r w:rsidRPr="00F00DD2">
        <w:tab/>
        <w:t>(i)</w:t>
      </w:r>
      <w:r w:rsidRPr="00F00DD2">
        <w:tab/>
        <w:t>before the change to which it applies; or</w:t>
      </w:r>
    </w:p>
    <w:p w14:paraId="5E72CB8E" w14:textId="77777777" w:rsidR="0046297A" w:rsidRPr="00F00DD2" w:rsidRDefault="0046297A" w:rsidP="0046297A">
      <w:pPr>
        <w:pStyle w:val="Asubpara"/>
      </w:pPr>
      <w:r w:rsidRPr="00F00DD2">
        <w:tab/>
        <w:t>(ii)</w:t>
      </w:r>
      <w:r w:rsidRPr="00F00DD2">
        <w:tab/>
        <w:t>if it is not possible to apply before the change—as soon as possible after, but not later than 1 day after, the day of the change.</w:t>
      </w:r>
    </w:p>
    <w:p w14:paraId="74F7F0FB" w14:textId="77777777" w:rsidR="0046297A" w:rsidRPr="00F00DD2" w:rsidRDefault="0046297A" w:rsidP="0046297A">
      <w:pPr>
        <w:pStyle w:val="Amain"/>
        <w:keepNext/>
      </w:pPr>
      <w:r w:rsidRPr="00F00DD2">
        <w:lastRenderedPageBreak/>
        <w:tab/>
        <w:t>(4)</w:t>
      </w:r>
      <w:r w:rsidRPr="00F00DD2">
        <w:tab/>
        <w:t>In this section:</w:t>
      </w:r>
    </w:p>
    <w:p w14:paraId="66E4CAB0" w14:textId="77777777" w:rsidR="0046297A" w:rsidRPr="00F00DD2" w:rsidRDefault="0046297A" w:rsidP="0046297A">
      <w:pPr>
        <w:pStyle w:val="aDef"/>
        <w:keepNext/>
      </w:pPr>
      <w:r w:rsidRPr="00F00DD2">
        <w:rPr>
          <w:rStyle w:val="charBoldItals"/>
        </w:rPr>
        <w:t>contact details</w:t>
      </w:r>
      <w:r w:rsidRPr="00F00DD2">
        <w:t xml:space="preserve"> means the offender’s—</w:t>
      </w:r>
    </w:p>
    <w:p w14:paraId="7240A55D" w14:textId="77777777" w:rsidR="0046297A" w:rsidRPr="00F00DD2" w:rsidRDefault="0046297A" w:rsidP="0046297A">
      <w:pPr>
        <w:pStyle w:val="aDefpara"/>
      </w:pPr>
      <w:r w:rsidRPr="00F00DD2">
        <w:tab/>
        <w:t>(a)</w:t>
      </w:r>
      <w:r w:rsidRPr="00F00DD2">
        <w:tab/>
        <w:t>home address or phone number; and</w:t>
      </w:r>
    </w:p>
    <w:p w14:paraId="3514E269" w14:textId="77777777" w:rsidR="0046297A" w:rsidRPr="00F00DD2" w:rsidRDefault="0046297A" w:rsidP="0046297A">
      <w:pPr>
        <w:pStyle w:val="aDefpara"/>
      </w:pPr>
      <w:r w:rsidRPr="00F00DD2">
        <w:tab/>
        <w:t>(b)</w:t>
      </w:r>
      <w:r w:rsidRPr="00F00DD2">
        <w:tab/>
        <w:t>work address or phone number; and</w:t>
      </w:r>
    </w:p>
    <w:p w14:paraId="7D3EB945" w14:textId="77777777" w:rsidR="0046297A" w:rsidRPr="00F00DD2" w:rsidRDefault="0046297A" w:rsidP="0046297A">
      <w:pPr>
        <w:pStyle w:val="aDefpara"/>
      </w:pPr>
      <w:r w:rsidRPr="00F00DD2">
        <w:tab/>
        <w:t>(c)</w:t>
      </w:r>
      <w:r w:rsidRPr="00F00DD2">
        <w:tab/>
        <w:t>mobile phone number.</w:t>
      </w:r>
    </w:p>
    <w:p w14:paraId="6A56982E" w14:textId="77777777" w:rsidR="0046297A" w:rsidRPr="00F00DD2" w:rsidRDefault="0046297A" w:rsidP="0046297A">
      <w:pPr>
        <w:pStyle w:val="AH5Sec"/>
      </w:pPr>
      <w:bookmarkStart w:id="63" w:name="_Toc169270166"/>
      <w:r w:rsidRPr="009B576B">
        <w:rPr>
          <w:rStyle w:val="CharSectNo"/>
        </w:rPr>
        <w:t>43</w:t>
      </w:r>
      <w:r w:rsidRPr="00F00DD2">
        <w:tab/>
        <w:t>Intensive correction order—alcohol and drug tests</w:t>
      </w:r>
      <w:bookmarkEnd w:id="63"/>
    </w:p>
    <w:p w14:paraId="17191054" w14:textId="77777777" w:rsidR="0046297A" w:rsidRPr="00F00DD2" w:rsidRDefault="0046297A" w:rsidP="0046297A">
      <w:pPr>
        <w:pStyle w:val="Amain"/>
      </w:pPr>
      <w:r w:rsidRPr="00F00DD2">
        <w:tab/>
        <w:t>(1)</w:t>
      </w:r>
      <w:r w:rsidRPr="00F00DD2">
        <w:tab/>
        <w:t>The director-general may direct an offender, orally or in writing, to give a test sample during the offender’s sentence of imprisonment by intensive correction.</w:t>
      </w:r>
    </w:p>
    <w:p w14:paraId="37942468" w14:textId="7868F947" w:rsidR="0046297A" w:rsidRDefault="0046297A" w:rsidP="0046297A">
      <w:pPr>
        <w:pStyle w:val="Amain"/>
      </w:pPr>
      <w:r w:rsidRPr="00F00DD2">
        <w:tab/>
        <w:t>(2)</w:t>
      </w:r>
      <w:r w:rsidRPr="00F00DD2">
        <w:tab/>
        <w:t xml:space="preserve">The provisions of the </w:t>
      </w:r>
      <w:hyperlink r:id="rId73" w:tooltip="A2007-15" w:history="1">
        <w:r w:rsidRPr="00F00DD2">
          <w:rPr>
            <w:rStyle w:val="charCitHyperlinkItal"/>
          </w:rPr>
          <w:t>Corrections Management Act 2007</w:t>
        </w:r>
      </w:hyperlink>
      <w:r w:rsidRPr="00F00DD2">
        <w:t xml:space="preserve"> relating to alcohol and drug tests apply in relation to a direction under this section and any sample given under the direction.</w:t>
      </w:r>
    </w:p>
    <w:p w14:paraId="494584F8" w14:textId="77777777" w:rsidR="00D4380E" w:rsidRPr="00C954BE" w:rsidRDefault="00D4380E" w:rsidP="00D4380E">
      <w:pPr>
        <w:pStyle w:val="AH5Sec"/>
        <w:rPr>
          <w:lang w:eastAsia="en-AU"/>
        </w:rPr>
      </w:pPr>
      <w:bookmarkStart w:id="64" w:name="_Toc169270167"/>
      <w:r w:rsidRPr="009B576B">
        <w:rPr>
          <w:rStyle w:val="CharSectNo"/>
        </w:rPr>
        <w:t>43A</w:t>
      </w:r>
      <w:r w:rsidRPr="00C954BE">
        <w:rPr>
          <w:lang w:eastAsia="en-AU"/>
        </w:rPr>
        <w:tab/>
        <w:t>Intensive correction order—end</w:t>
      </w:r>
      <w:bookmarkEnd w:id="64"/>
    </w:p>
    <w:p w14:paraId="0B0AFA1C" w14:textId="77777777" w:rsidR="00D4380E" w:rsidRPr="00C954BE" w:rsidRDefault="00D4380E" w:rsidP="00D4380E">
      <w:pPr>
        <w:pStyle w:val="Amainreturn"/>
        <w:rPr>
          <w:lang w:eastAsia="en-AU"/>
        </w:rPr>
      </w:pPr>
      <w:r w:rsidRPr="00C954BE">
        <w:rPr>
          <w:lang w:eastAsia="en-AU"/>
        </w:rPr>
        <w:t>An intensive correction order for an offender ends—</w:t>
      </w:r>
    </w:p>
    <w:p w14:paraId="3F29B9BF" w14:textId="77777777" w:rsidR="00D4380E" w:rsidRPr="00C954BE" w:rsidRDefault="00D4380E" w:rsidP="00D4380E">
      <w:pPr>
        <w:pStyle w:val="Apara"/>
        <w:rPr>
          <w:lang w:eastAsia="en-AU"/>
        </w:rPr>
      </w:pPr>
      <w:r w:rsidRPr="00C954BE">
        <w:rPr>
          <w:lang w:eastAsia="en-AU"/>
        </w:rPr>
        <w:tab/>
        <w:t>(a)</w:t>
      </w:r>
      <w:r w:rsidRPr="00C954BE">
        <w:rPr>
          <w:lang w:eastAsia="en-AU"/>
        </w:rPr>
        <w:tab/>
        <w:t>at the end of the term of the order; or</w:t>
      </w:r>
    </w:p>
    <w:p w14:paraId="3EC7A95B" w14:textId="77777777" w:rsidR="00D4380E" w:rsidRPr="00C954BE" w:rsidRDefault="00D4380E" w:rsidP="00D4380E">
      <w:pPr>
        <w:pStyle w:val="Apara"/>
        <w:rPr>
          <w:szCs w:val="24"/>
          <w:lang w:eastAsia="en-AU"/>
        </w:rPr>
      </w:pPr>
      <w:r w:rsidRPr="00C954BE">
        <w:rPr>
          <w:lang w:eastAsia="en-AU"/>
        </w:rPr>
        <w:tab/>
        <w:t>(b)</w:t>
      </w:r>
      <w:r w:rsidRPr="00C954BE">
        <w:rPr>
          <w:lang w:eastAsia="en-AU"/>
        </w:rPr>
        <w:tab/>
        <w:t xml:space="preserve">if the order is cancelled earlier under part 5.6 </w:t>
      </w:r>
      <w:r w:rsidRPr="00C954BE">
        <w:rPr>
          <w:szCs w:val="24"/>
          <w:lang w:eastAsia="en-AU"/>
        </w:rPr>
        <w:t>(Supervising intensive correction)—when the cancellation takes effect.</w:t>
      </w:r>
    </w:p>
    <w:p w14:paraId="0CB8E127" w14:textId="77777777" w:rsidR="00D4380E" w:rsidRPr="00C954BE" w:rsidRDefault="00D4380E" w:rsidP="00D4380E">
      <w:pPr>
        <w:pStyle w:val="aNote"/>
      </w:pPr>
      <w:r w:rsidRPr="00C954BE">
        <w:rPr>
          <w:rStyle w:val="charItals"/>
        </w:rPr>
        <w:t>Note</w:t>
      </w:r>
      <w:r w:rsidRPr="00C954BE">
        <w:rPr>
          <w:rStyle w:val="charItals"/>
        </w:rPr>
        <w:tab/>
      </w:r>
      <w:r w:rsidRPr="00C954BE">
        <w:rPr>
          <w:lang w:eastAsia="en-AU"/>
        </w:rPr>
        <w:t xml:space="preserve">An </w:t>
      </w:r>
      <w:r w:rsidRPr="00C954BE">
        <w:rPr>
          <w:rStyle w:val="charBoldItals"/>
        </w:rPr>
        <w:t>intensive correction order</w:t>
      </w:r>
      <w:r w:rsidRPr="00C954BE">
        <w:rPr>
          <w:lang w:eastAsia="en-AU"/>
        </w:rPr>
        <w:t xml:space="preserve"> </w:t>
      </w:r>
      <w:r w:rsidRPr="00C954BE">
        <w:t xml:space="preserve">includes the term of the order as extended under s 80 (see s 40). </w:t>
      </w:r>
    </w:p>
    <w:p w14:paraId="2BA24785" w14:textId="77777777" w:rsidR="0046297A" w:rsidRPr="00141C8B" w:rsidRDefault="0046297A" w:rsidP="0046297A">
      <w:pPr>
        <w:pStyle w:val="PageBreak"/>
      </w:pPr>
      <w:r w:rsidRPr="00141C8B">
        <w:br w:type="page"/>
      </w:r>
    </w:p>
    <w:p w14:paraId="0B9E958F" w14:textId="77777777" w:rsidR="0046297A" w:rsidRPr="009B576B" w:rsidRDefault="0046297A" w:rsidP="0046297A">
      <w:pPr>
        <w:pStyle w:val="AH2Part"/>
      </w:pPr>
      <w:bookmarkStart w:id="65" w:name="_Toc169270168"/>
      <w:r w:rsidRPr="009B576B">
        <w:rPr>
          <w:rStyle w:val="CharPartNo"/>
        </w:rPr>
        <w:lastRenderedPageBreak/>
        <w:t>Part 5.3</w:t>
      </w:r>
      <w:r w:rsidRPr="00F00DD2">
        <w:tab/>
      </w:r>
      <w:r w:rsidRPr="009B576B">
        <w:rPr>
          <w:rStyle w:val="CharPartText"/>
        </w:rPr>
        <w:t>Intensive correction order—community service work</w:t>
      </w:r>
      <w:bookmarkEnd w:id="65"/>
    </w:p>
    <w:p w14:paraId="5DDC3310" w14:textId="77777777" w:rsidR="0046297A" w:rsidRPr="00F00DD2" w:rsidRDefault="0046297A" w:rsidP="0046297A">
      <w:pPr>
        <w:pStyle w:val="AH5Sec"/>
      </w:pPr>
      <w:bookmarkStart w:id="66" w:name="_Toc169270169"/>
      <w:r w:rsidRPr="009B576B">
        <w:rPr>
          <w:rStyle w:val="CharSectNo"/>
        </w:rPr>
        <w:t>44</w:t>
      </w:r>
      <w:r w:rsidRPr="00F00DD2">
        <w:tab/>
        <w:t>Application—pt 5.3</w:t>
      </w:r>
      <w:bookmarkEnd w:id="66"/>
    </w:p>
    <w:p w14:paraId="639FDBC8" w14:textId="77777777" w:rsidR="0046297A" w:rsidRPr="00F00DD2" w:rsidRDefault="0046297A" w:rsidP="0046297A">
      <w:pPr>
        <w:pStyle w:val="Amainreturn"/>
      </w:pPr>
      <w:r w:rsidRPr="00F00DD2">
        <w:t>This part applies if an offender’s intensive correction order is subject to a community service condition.</w:t>
      </w:r>
    </w:p>
    <w:p w14:paraId="06BF61E0" w14:textId="77777777" w:rsidR="0046297A" w:rsidRPr="00F00DD2" w:rsidRDefault="0046297A" w:rsidP="0046297A">
      <w:pPr>
        <w:pStyle w:val="AH5Sec"/>
      </w:pPr>
      <w:bookmarkStart w:id="67" w:name="_Toc169270170"/>
      <w:r w:rsidRPr="009B576B">
        <w:rPr>
          <w:rStyle w:val="CharSectNo"/>
        </w:rPr>
        <w:t>45</w:t>
      </w:r>
      <w:r w:rsidRPr="00F00DD2">
        <w:tab/>
        <w:t>Intensive correction orders—compliance with community service condition</w:t>
      </w:r>
      <w:bookmarkEnd w:id="67"/>
    </w:p>
    <w:p w14:paraId="771A7629" w14:textId="77777777" w:rsidR="0046297A" w:rsidRPr="00F00DD2" w:rsidRDefault="0046297A" w:rsidP="0046297A">
      <w:pPr>
        <w:pStyle w:val="Amainreturn"/>
      </w:pPr>
      <w:r w:rsidRPr="00F00DD2">
        <w:t>To comply with a community service condition of an offender’s intensive correction order, the offender must comply with the requirements of this part.</w:t>
      </w:r>
    </w:p>
    <w:p w14:paraId="4D33EE0B" w14:textId="77777777" w:rsidR="0046297A" w:rsidRPr="00F00DD2" w:rsidRDefault="0046297A" w:rsidP="0046297A">
      <w:pPr>
        <w:pStyle w:val="AH5Sec"/>
      </w:pPr>
      <w:bookmarkStart w:id="68" w:name="_Toc169270171"/>
      <w:r w:rsidRPr="009B576B">
        <w:rPr>
          <w:rStyle w:val="CharSectNo"/>
        </w:rPr>
        <w:t>46</w:t>
      </w:r>
      <w:r w:rsidRPr="00F00DD2">
        <w:tab/>
        <w:t>Intensive correction orders—community service work—director-general directions</w:t>
      </w:r>
      <w:bookmarkEnd w:id="68"/>
    </w:p>
    <w:p w14:paraId="5C3FEC3E" w14:textId="77777777" w:rsidR="0046297A" w:rsidRPr="00F00DD2" w:rsidRDefault="0046297A" w:rsidP="0046297A">
      <w:pPr>
        <w:pStyle w:val="Amain"/>
      </w:pPr>
      <w:r w:rsidRPr="00F00DD2">
        <w:tab/>
        <w:t>(1)</w:t>
      </w:r>
      <w:r w:rsidRPr="00F00DD2">
        <w:tab/>
        <w:t>The director-general may direct an offender, orally or in writing, to do community service work that the director-general considers suitable for the offender.</w:t>
      </w:r>
    </w:p>
    <w:p w14:paraId="1B56F4F8" w14:textId="77777777" w:rsidR="0046297A" w:rsidRPr="00F00DD2" w:rsidRDefault="0046297A" w:rsidP="0046297A">
      <w:pPr>
        <w:pStyle w:val="Amain"/>
      </w:pPr>
      <w:r w:rsidRPr="00F00DD2">
        <w:tab/>
        <w:t>(2)</w:t>
      </w:r>
      <w:r w:rsidRPr="00F00DD2">
        <w:tab/>
        <w:t>The direction must include details of the following:</w:t>
      </w:r>
    </w:p>
    <w:p w14:paraId="72009DE4" w14:textId="77777777" w:rsidR="0046297A" w:rsidRPr="00F00DD2" w:rsidRDefault="0046297A" w:rsidP="0046297A">
      <w:pPr>
        <w:pStyle w:val="Apara"/>
      </w:pPr>
      <w:r w:rsidRPr="00F00DD2">
        <w:tab/>
        <w:t>(a)</w:t>
      </w:r>
      <w:r w:rsidRPr="00F00DD2">
        <w:tab/>
        <w:t>the community service work the offender must do;</w:t>
      </w:r>
    </w:p>
    <w:p w14:paraId="1CB61ED4" w14:textId="77777777" w:rsidR="0046297A" w:rsidRPr="00F00DD2" w:rsidRDefault="0046297A" w:rsidP="0046297A">
      <w:pPr>
        <w:pStyle w:val="Apara"/>
      </w:pPr>
      <w:r w:rsidRPr="00F00DD2">
        <w:tab/>
        <w:t>(b)</w:t>
      </w:r>
      <w:r w:rsidRPr="00F00DD2">
        <w:tab/>
        <w:t xml:space="preserve">the place to which the offender must report for the work (the </w:t>
      </w:r>
      <w:r w:rsidRPr="00F00DD2">
        <w:rPr>
          <w:rStyle w:val="charBoldItals"/>
        </w:rPr>
        <w:t>reporting place</w:t>
      </w:r>
      <w:r w:rsidRPr="00F00DD2">
        <w:t>);</w:t>
      </w:r>
    </w:p>
    <w:p w14:paraId="11C96D2E" w14:textId="77777777" w:rsidR="0046297A" w:rsidRPr="00F00DD2" w:rsidRDefault="0046297A" w:rsidP="0046297A">
      <w:pPr>
        <w:pStyle w:val="Apara"/>
      </w:pPr>
      <w:r w:rsidRPr="00F00DD2">
        <w:tab/>
        <w:t>(c)</w:t>
      </w:r>
      <w:r w:rsidRPr="00F00DD2">
        <w:tab/>
        <w:t>the time when the offender must report;</w:t>
      </w:r>
    </w:p>
    <w:p w14:paraId="776E4018" w14:textId="77777777" w:rsidR="0046297A" w:rsidRPr="00F00DD2" w:rsidRDefault="0046297A" w:rsidP="0046297A">
      <w:pPr>
        <w:pStyle w:val="Apara"/>
      </w:pPr>
      <w:r w:rsidRPr="00F00DD2">
        <w:tab/>
        <w:t>(d)</w:t>
      </w:r>
      <w:r w:rsidRPr="00F00DD2">
        <w:tab/>
        <w:t xml:space="preserve">the person (if any) to whom the offender must report (the </w:t>
      </w:r>
      <w:r w:rsidRPr="00F00DD2">
        <w:rPr>
          <w:rStyle w:val="charBoldItals"/>
        </w:rPr>
        <w:t>work supervisor</w:t>
      </w:r>
      <w:r w:rsidRPr="00F00DD2">
        <w:t>);</w:t>
      </w:r>
    </w:p>
    <w:p w14:paraId="5B9DD65F" w14:textId="77777777" w:rsidR="0046297A" w:rsidRPr="00F00DD2" w:rsidRDefault="0046297A" w:rsidP="0046297A">
      <w:pPr>
        <w:pStyle w:val="Apara"/>
      </w:pPr>
      <w:r w:rsidRPr="00F00DD2">
        <w:tab/>
        <w:t>(e)</w:t>
      </w:r>
      <w:r w:rsidRPr="00F00DD2">
        <w:tab/>
        <w:t xml:space="preserve">the person the offender must tell if subsection (8) applies (the </w:t>
      </w:r>
      <w:r w:rsidRPr="00F00DD2">
        <w:rPr>
          <w:rStyle w:val="charBoldItals"/>
        </w:rPr>
        <w:t>corrections supervisor</w:t>
      </w:r>
      <w:r w:rsidRPr="00F00DD2">
        <w:t>).</w:t>
      </w:r>
    </w:p>
    <w:p w14:paraId="5135EBE1" w14:textId="77777777" w:rsidR="0046297A" w:rsidRPr="00F00DD2" w:rsidRDefault="0046297A" w:rsidP="0046297A">
      <w:pPr>
        <w:pStyle w:val="Amain"/>
        <w:keepNext/>
      </w:pPr>
      <w:r w:rsidRPr="00F00DD2">
        <w:lastRenderedPageBreak/>
        <w:tab/>
        <w:t>(3)</w:t>
      </w:r>
      <w:r w:rsidRPr="00F00DD2">
        <w:tab/>
        <w:t>The direction may also include a requirement that the offender must comply with when reporting to do the community service work.</w:t>
      </w:r>
    </w:p>
    <w:p w14:paraId="1CA6E9C3" w14:textId="77777777" w:rsidR="0046297A" w:rsidRPr="00F00DD2" w:rsidRDefault="0046297A" w:rsidP="0046297A">
      <w:pPr>
        <w:pStyle w:val="aNote"/>
      </w:pPr>
      <w:r w:rsidRPr="00F00DD2">
        <w:rPr>
          <w:rStyle w:val="charItals"/>
        </w:rPr>
        <w:t>Note</w:t>
      </w:r>
      <w:r w:rsidRPr="00F00DD2">
        <w:rPr>
          <w:rStyle w:val="charItals"/>
        </w:rPr>
        <w:tab/>
      </w:r>
      <w:r w:rsidRPr="00F00DD2">
        <w:t>For examples of reporting requirements directed by the director-general, see s 91 (3) (Good behaviour orders—community service work—director-general directions).</w:t>
      </w:r>
    </w:p>
    <w:p w14:paraId="4A629B35" w14:textId="77777777" w:rsidR="0046297A" w:rsidRPr="00F00DD2" w:rsidRDefault="0046297A" w:rsidP="0046297A">
      <w:pPr>
        <w:pStyle w:val="Amain"/>
      </w:pPr>
      <w:r w:rsidRPr="00F00DD2">
        <w:tab/>
        <w:t>(4)</w:t>
      </w:r>
      <w:r w:rsidRPr="00F00DD2">
        <w:tab/>
        <w:t>A direction under this section takes effect—</w:t>
      </w:r>
    </w:p>
    <w:p w14:paraId="43E91107" w14:textId="77777777" w:rsidR="0046297A" w:rsidRPr="00F00DD2" w:rsidRDefault="0046297A" w:rsidP="0046297A">
      <w:pPr>
        <w:pStyle w:val="Apara"/>
      </w:pPr>
      <w:r w:rsidRPr="00F00DD2">
        <w:tab/>
        <w:t>(a)</w:t>
      </w:r>
      <w:r w:rsidRPr="00F00DD2">
        <w:tab/>
        <w:t>when it is given to the offender; or</w:t>
      </w:r>
    </w:p>
    <w:p w14:paraId="5F3F0C0A" w14:textId="77777777" w:rsidR="0046297A" w:rsidRPr="00F00DD2" w:rsidRDefault="0046297A" w:rsidP="0046297A">
      <w:pPr>
        <w:pStyle w:val="Apara"/>
      </w:pPr>
      <w:r w:rsidRPr="00F00DD2">
        <w:tab/>
        <w:t>(b)</w:t>
      </w:r>
      <w:r w:rsidRPr="00F00DD2">
        <w:tab/>
        <w:t>if a later date of effect is stated in the direction—on the date stated.</w:t>
      </w:r>
    </w:p>
    <w:p w14:paraId="10BDB4F3" w14:textId="77777777" w:rsidR="0046297A" w:rsidRPr="00F00DD2" w:rsidRDefault="0046297A" w:rsidP="0046297A">
      <w:pPr>
        <w:pStyle w:val="Amain"/>
      </w:pPr>
      <w:r w:rsidRPr="00F00DD2">
        <w:tab/>
        <w:t>(5)</w:t>
      </w:r>
      <w:r w:rsidRPr="00F00DD2">
        <w:tab/>
        <w:t>The offender must comply with the direction.</w:t>
      </w:r>
    </w:p>
    <w:p w14:paraId="58D39588" w14:textId="77777777" w:rsidR="0046297A" w:rsidRPr="00F00DD2" w:rsidRDefault="0046297A" w:rsidP="0046297A">
      <w:pPr>
        <w:pStyle w:val="Amain"/>
      </w:pPr>
      <w:r w:rsidRPr="00F00DD2">
        <w:tab/>
        <w:t>(6)</w:t>
      </w:r>
      <w:r w:rsidRPr="00F00DD2">
        <w:tab/>
        <w:t>However—</w:t>
      </w:r>
    </w:p>
    <w:p w14:paraId="481C78A5" w14:textId="77777777" w:rsidR="0046297A" w:rsidRPr="00F00DD2" w:rsidRDefault="0046297A" w:rsidP="0046297A">
      <w:pPr>
        <w:pStyle w:val="Apara"/>
      </w:pPr>
      <w:r w:rsidRPr="00F00DD2">
        <w:tab/>
        <w:t>(a)</w:t>
      </w:r>
      <w:r w:rsidRPr="00F00DD2">
        <w:tab/>
        <w:t>the offender is not required to do work the offender is not capable of doing; and</w:t>
      </w:r>
    </w:p>
    <w:p w14:paraId="074D1D8C" w14:textId="77777777" w:rsidR="0046297A" w:rsidRPr="00F00DD2" w:rsidRDefault="0046297A" w:rsidP="0046297A">
      <w:pPr>
        <w:pStyle w:val="Apara"/>
      </w:pPr>
      <w:r w:rsidRPr="00F00DD2">
        <w:tab/>
        <w:t>(b)</w:t>
      </w:r>
      <w:r w:rsidRPr="00F00DD2">
        <w:tab/>
        <w:t>the direction must, as far as practicable, avoid any interference with the offender’s normal attendance at another place for work or at an educational institution.</w:t>
      </w:r>
    </w:p>
    <w:p w14:paraId="347341E7" w14:textId="77777777" w:rsidR="0046297A" w:rsidRPr="00F00DD2" w:rsidRDefault="0046297A" w:rsidP="0046297A">
      <w:pPr>
        <w:pStyle w:val="Amain"/>
      </w:pPr>
      <w:r w:rsidRPr="00F00DD2">
        <w:tab/>
        <w:t>(7)</w:t>
      </w:r>
      <w:r w:rsidRPr="00F00DD2">
        <w:tab/>
        <w:t>The offender must also comply with any reasonable direction given to the offender, orally or in writing, by the work supervisor in relation to the community service work.</w:t>
      </w:r>
    </w:p>
    <w:p w14:paraId="44B3FDAE" w14:textId="77777777" w:rsidR="0046297A" w:rsidRPr="00F00DD2" w:rsidRDefault="0046297A" w:rsidP="0046297A">
      <w:pPr>
        <w:pStyle w:val="Amain"/>
      </w:pPr>
      <w:r w:rsidRPr="00F00DD2">
        <w:tab/>
        <w:t>(8)</w:t>
      </w:r>
      <w:r w:rsidRPr="00F00DD2">
        <w:tab/>
        <w:t>If the offender cannot comply with the director-general’s direction under this section, the offender must—</w:t>
      </w:r>
    </w:p>
    <w:p w14:paraId="4817CFFB" w14:textId="77777777" w:rsidR="0046297A" w:rsidRPr="00F00DD2" w:rsidRDefault="0046297A" w:rsidP="0046297A">
      <w:pPr>
        <w:pStyle w:val="Apara"/>
      </w:pPr>
      <w:r w:rsidRPr="00F00DD2">
        <w:tab/>
        <w:t>(a)</w:t>
      </w:r>
      <w:r w:rsidRPr="00F00DD2">
        <w:tab/>
        <w:t>tell the corrections supervisor as soon as possible; and</w:t>
      </w:r>
    </w:p>
    <w:p w14:paraId="5492ACDE" w14:textId="77777777" w:rsidR="0046297A" w:rsidRPr="00F00DD2" w:rsidRDefault="0046297A" w:rsidP="0046297A">
      <w:pPr>
        <w:pStyle w:val="Apara"/>
      </w:pPr>
      <w:r w:rsidRPr="00F00DD2">
        <w:tab/>
        <w:t>(b)</w:t>
      </w:r>
      <w:r w:rsidRPr="00F00DD2">
        <w:tab/>
        <w:t>comply with the corrections supervisor’s directions.</w:t>
      </w:r>
    </w:p>
    <w:p w14:paraId="19FEB4F1" w14:textId="77777777" w:rsidR="0046297A" w:rsidRPr="00F00DD2" w:rsidRDefault="0046297A" w:rsidP="0046297A">
      <w:pPr>
        <w:pStyle w:val="aNote"/>
      </w:pPr>
      <w:r w:rsidRPr="00F00DD2">
        <w:rPr>
          <w:rStyle w:val="charItals"/>
        </w:rPr>
        <w:t>Note</w:t>
      </w:r>
      <w:r w:rsidRPr="00F00DD2">
        <w:rPr>
          <w:rStyle w:val="charItals"/>
        </w:rPr>
        <w:tab/>
      </w:r>
      <w:r w:rsidRPr="00F00DD2">
        <w:t>For examples where the offender cannot comply, see s 91 (8) (Good behaviour orders—community service work—director-general directions).</w:t>
      </w:r>
    </w:p>
    <w:p w14:paraId="5B70316E" w14:textId="77777777" w:rsidR="0046297A" w:rsidRPr="00F00DD2" w:rsidRDefault="0046297A" w:rsidP="0046297A">
      <w:pPr>
        <w:pStyle w:val="AH5Sec"/>
      </w:pPr>
      <w:bookmarkStart w:id="69" w:name="_Toc169270172"/>
      <w:r w:rsidRPr="009B576B">
        <w:rPr>
          <w:rStyle w:val="CharSectNo"/>
        </w:rPr>
        <w:lastRenderedPageBreak/>
        <w:t>47</w:t>
      </w:r>
      <w:r w:rsidRPr="00F00DD2">
        <w:tab/>
        <w:t>Intensive correction orders—community service work—failure to report etc</w:t>
      </w:r>
      <w:bookmarkEnd w:id="69"/>
    </w:p>
    <w:p w14:paraId="7A25256B" w14:textId="77777777" w:rsidR="0046297A" w:rsidRPr="00F00DD2" w:rsidRDefault="0046297A" w:rsidP="0046297A">
      <w:pPr>
        <w:pStyle w:val="Amain"/>
        <w:keepNext/>
      </w:pPr>
      <w:r w:rsidRPr="00F00DD2">
        <w:tab/>
        <w:t>(1)</w:t>
      </w:r>
      <w:r w:rsidRPr="00F00DD2">
        <w:tab/>
        <w:t>Subsection (2) applies if an offender fails to—</w:t>
      </w:r>
    </w:p>
    <w:p w14:paraId="7E197F9D" w14:textId="77777777" w:rsidR="0046297A" w:rsidRPr="00F00DD2" w:rsidRDefault="0046297A" w:rsidP="0046297A">
      <w:pPr>
        <w:pStyle w:val="Apara"/>
      </w:pPr>
      <w:r w:rsidRPr="00F00DD2">
        <w:tab/>
        <w:t>(a)</w:t>
      </w:r>
      <w:r w:rsidRPr="00F00DD2">
        <w:tab/>
        <w:t>report to do community service work in accordance with a direction under section 46; or</w:t>
      </w:r>
    </w:p>
    <w:p w14:paraId="3341B315" w14:textId="77777777" w:rsidR="0046297A" w:rsidRPr="00F00DD2" w:rsidRDefault="0046297A" w:rsidP="0046297A">
      <w:pPr>
        <w:pStyle w:val="Apara"/>
      </w:pPr>
      <w:r w:rsidRPr="00F00DD2">
        <w:tab/>
        <w:t>(b)</w:t>
      </w:r>
      <w:r w:rsidRPr="00F00DD2">
        <w:tab/>
        <w:t>do community service work in accordance with a direction under section 46; or</w:t>
      </w:r>
    </w:p>
    <w:p w14:paraId="7A7FE8A5" w14:textId="77777777" w:rsidR="0046297A" w:rsidRPr="00F00DD2" w:rsidRDefault="0046297A" w:rsidP="0046297A">
      <w:pPr>
        <w:pStyle w:val="Apara"/>
      </w:pPr>
      <w:r w:rsidRPr="00F00DD2">
        <w:tab/>
        <w:t>(c)</w:t>
      </w:r>
      <w:r w:rsidRPr="00F00DD2">
        <w:tab/>
        <w:t>comply with a reasonable direction given to the offender by the work supervisor under section 46 in relation to the work.</w:t>
      </w:r>
    </w:p>
    <w:p w14:paraId="180CEEBD" w14:textId="77777777" w:rsidR="0046297A" w:rsidRPr="00F00DD2" w:rsidRDefault="0046297A" w:rsidP="0046297A">
      <w:pPr>
        <w:pStyle w:val="Amain"/>
      </w:pPr>
      <w:r w:rsidRPr="00F00DD2">
        <w:tab/>
        <w:t>(2)</w:t>
      </w:r>
      <w:r w:rsidRPr="00F00DD2">
        <w:tab/>
        <w:t>The director-general may direct the offender, orally or in writing, not to do the community service work and to leave the place where it was to be done.</w:t>
      </w:r>
    </w:p>
    <w:p w14:paraId="432F989C" w14:textId="77777777" w:rsidR="0046297A" w:rsidRPr="00F00DD2" w:rsidRDefault="0046297A" w:rsidP="0046297A">
      <w:pPr>
        <w:pStyle w:val="Amain"/>
      </w:pPr>
      <w:r w:rsidRPr="00F00DD2">
        <w:tab/>
        <w:t>(3)</w:t>
      </w:r>
      <w:r w:rsidRPr="00F00DD2">
        <w:tab/>
        <w:t>Subsection (4) applies if—</w:t>
      </w:r>
    </w:p>
    <w:p w14:paraId="13FE6B3F" w14:textId="77777777" w:rsidR="0046297A" w:rsidRPr="00F00DD2" w:rsidRDefault="0046297A" w:rsidP="0046297A">
      <w:pPr>
        <w:pStyle w:val="Apara"/>
      </w:pPr>
      <w:r w:rsidRPr="00F00DD2">
        <w:tab/>
        <w:t>(a)</w:t>
      </w:r>
      <w:r w:rsidRPr="00F00DD2">
        <w:tab/>
        <w:t xml:space="preserve">an offender fails to report to do community service work for a period (a </w:t>
      </w:r>
      <w:r w:rsidRPr="00F00DD2">
        <w:rPr>
          <w:rStyle w:val="charBoldItals"/>
        </w:rPr>
        <w:t>work period</w:t>
      </w:r>
      <w:r w:rsidRPr="00F00DD2">
        <w:t>) in accordance with a direction under section 46; and</w:t>
      </w:r>
    </w:p>
    <w:p w14:paraId="226509CF" w14:textId="77777777" w:rsidR="0046297A" w:rsidRPr="00F00DD2" w:rsidRDefault="0046297A" w:rsidP="0046297A">
      <w:pPr>
        <w:pStyle w:val="Apara"/>
      </w:pPr>
      <w:r w:rsidRPr="00F00DD2">
        <w:tab/>
        <w:t>(b)</w:t>
      </w:r>
      <w:r w:rsidRPr="00F00DD2">
        <w:tab/>
        <w:t>the offender is at the time of the work period—</w:t>
      </w:r>
    </w:p>
    <w:p w14:paraId="19360D56" w14:textId="77777777" w:rsidR="0046297A" w:rsidRPr="00F00DD2" w:rsidRDefault="0046297A" w:rsidP="0046297A">
      <w:pPr>
        <w:pStyle w:val="Asubpara"/>
      </w:pPr>
      <w:r w:rsidRPr="00F00DD2">
        <w:tab/>
        <w:t>(i)</w:t>
      </w:r>
      <w:r w:rsidRPr="00F00DD2">
        <w:tab/>
        <w:t>remanded in custody under a territory law or a law of the Commonwealth or a State; or</w:t>
      </w:r>
    </w:p>
    <w:p w14:paraId="49AA6C7D" w14:textId="472A55B9" w:rsidR="0046297A" w:rsidRPr="00F00DD2" w:rsidRDefault="0046297A" w:rsidP="0046297A">
      <w:pPr>
        <w:pStyle w:val="Asubpara"/>
      </w:pPr>
      <w:r w:rsidRPr="00F00DD2">
        <w:tab/>
        <w:t>(ii)</w:t>
      </w:r>
      <w:r w:rsidRPr="00F00DD2">
        <w:tab/>
        <w:t xml:space="preserve">detained at a place under the </w:t>
      </w:r>
      <w:hyperlink r:id="rId74" w:tooltip="A2015-38" w:history="1">
        <w:r w:rsidRPr="00F00DD2">
          <w:rPr>
            <w:rStyle w:val="charCitHyperlinkItal"/>
          </w:rPr>
          <w:t>Mental Health Act 2015</w:t>
        </w:r>
      </w:hyperlink>
      <w:r w:rsidRPr="00F00DD2">
        <w:t>.</w:t>
      </w:r>
    </w:p>
    <w:p w14:paraId="2A10E5DB" w14:textId="77777777" w:rsidR="0046297A" w:rsidRDefault="0046297A" w:rsidP="0046297A">
      <w:pPr>
        <w:pStyle w:val="Amain"/>
      </w:pPr>
      <w:r w:rsidRPr="00F00DD2">
        <w:tab/>
        <w:t>(4)</w:t>
      </w:r>
      <w:r w:rsidRPr="00F00DD2">
        <w:tab/>
        <w:t>The offender is taken to have performed community service work in accordance with the direction for the work period.</w:t>
      </w:r>
    </w:p>
    <w:p w14:paraId="0C734A4E" w14:textId="77777777" w:rsidR="00F71343" w:rsidRPr="00672C90" w:rsidRDefault="00F71343" w:rsidP="0033187C">
      <w:pPr>
        <w:pStyle w:val="Amain"/>
      </w:pPr>
      <w:r w:rsidRPr="00672C90">
        <w:tab/>
        <w:t>(5)</w:t>
      </w:r>
      <w:r w:rsidRPr="00672C90">
        <w:tab/>
        <w:t>Subsection (6) applies if—</w:t>
      </w:r>
    </w:p>
    <w:p w14:paraId="3DF643A4" w14:textId="1003031B" w:rsidR="00F71343" w:rsidRPr="00672C90" w:rsidRDefault="00F71343" w:rsidP="0033187C">
      <w:pPr>
        <w:pStyle w:val="Apara"/>
      </w:pPr>
      <w:r w:rsidRPr="00672C90">
        <w:tab/>
        <w:t>(a)</w:t>
      </w:r>
      <w:r w:rsidRPr="00672C90">
        <w:tab/>
        <w:t>an offender fails to do community service work for a period (the</w:t>
      </w:r>
      <w:r w:rsidR="00DA756E">
        <w:t> </w:t>
      </w:r>
      <w:r w:rsidRPr="00672C90">
        <w:rPr>
          <w:rStyle w:val="charBoldItals"/>
        </w:rPr>
        <w:t>unworked period</w:t>
      </w:r>
      <w:r w:rsidRPr="00672C90">
        <w:t>) in accordance with a direction under section 46; and</w:t>
      </w:r>
    </w:p>
    <w:p w14:paraId="2B8DB1FD" w14:textId="0F07C5E1" w:rsidR="00F71343" w:rsidRPr="00672C90" w:rsidRDefault="00F71343" w:rsidP="00DA756E">
      <w:pPr>
        <w:pStyle w:val="Apara"/>
        <w:keepNext/>
        <w:keepLines/>
      </w:pPr>
      <w:r w:rsidRPr="00672C90">
        <w:lastRenderedPageBreak/>
        <w:tab/>
        <w:t>(b)</w:t>
      </w:r>
      <w:r w:rsidRPr="00672C90">
        <w:tab/>
        <w:t>the director</w:t>
      </w:r>
      <w:r w:rsidR="00DA756E">
        <w:t>-</w:t>
      </w:r>
      <w:r w:rsidRPr="00672C90">
        <w:t>general is satisfied the offender’s failure to do the community service work in accordance with the direction for the unworked period is because of circumstances preventing the work from being done, that were beyond the offender’s control.</w:t>
      </w:r>
    </w:p>
    <w:p w14:paraId="75F1EE5B" w14:textId="77777777" w:rsidR="00F71343" w:rsidRPr="00672C90" w:rsidRDefault="00F71343" w:rsidP="00F71343">
      <w:pPr>
        <w:pStyle w:val="aExamHdgpar"/>
      </w:pPr>
      <w:r w:rsidRPr="00672C90">
        <w:t>Examples—par (b)</w:t>
      </w:r>
    </w:p>
    <w:p w14:paraId="5D5202C8" w14:textId="77777777" w:rsidR="00F71343" w:rsidRPr="00672C90" w:rsidRDefault="00F71343" w:rsidP="00F71343">
      <w:pPr>
        <w:pStyle w:val="aExamINumpar"/>
      </w:pPr>
      <w:r w:rsidRPr="00672C90">
        <w:t>1</w:t>
      </w:r>
      <w:r w:rsidRPr="00672C90">
        <w:tab/>
        <w:t>community service work cannot be done because of weather conditions</w:t>
      </w:r>
    </w:p>
    <w:p w14:paraId="2E4197E3" w14:textId="5F3366C7" w:rsidR="00F71343" w:rsidRPr="00672C90" w:rsidRDefault="00F71343" w:rsidP="00F71343">
      <w:pPr>
        <w:pStyle w:val="aExamINumpar"/>
      </w:pPr>
      <w:r w:rsidRPr="00672C90">
        <w:t>2</w:t>
      </w:r>
      <w:r w:rsidRPr="00672C90">
        <w:tab/>
        <w:t>community service work cannot be done because of unforeseeable absence of supervising staff</w:t>
      </w:r>
    </w:p>
    <w:p w14:paraId="256CA227" w14:textId="77777777" w:rsidR="00F71343" w:rsidRPr="00672C90" w:rsidRDefault="00F71343" w:rsidP="0033187C">
      <w:pPr>
        <w:pStyle w:val="Amain"/>
      </w:pPr>
      <w:r w:rsidRPr="00672C90">
        <w:tab/>
        <w:t>(6)</w:t>
      </w:r>
      <w:r w:rsidRPr="00672C90">
        <w:tab/>
        <w:t>The director-general may direct that the offender is taken to have done the community service work in accordance with the direction for a period that is not more than the unworked period.</w:t>
      </w:r>
    </w:p>
    <w:p w14:paraId="53957EF8" w14:textId="0BAE3650" w:rsidR="00F71343" w:rsidRPr="00672C90" w:rsidRDefault="00F71343" w:rsidP="0033187C">
      <w:pPr>
        <w:pStyle w:val="Amain"/>
      </w:pPr>
      <w:r w:rsidRPr="00672C90">
        <w:tab/>
        <w:t>(7)</w:t>
      </w:r>
      <w:r w:rsidRPr="00672C90">
        <w:tab/>
        <w:t>However, before making a direction under subsection (6), the director</w:t>
      </w:r>
      <w:r w:rsidR="00DA756E">
        <w:t>-</w:t>
      </w:r>
      <w:r w:rsidRPr="00672C90">
        <w:t>general must—</w:t>
      </w:r>
    </w:p>
    <w:p w14:paraId="2934D0E7" w14:textId="0D1FA511" w:rsidR="00F71343" w:rsidRPr="00672C90" w:rsidRDefault="00F71343" w:rsidP="0033187C">
      <w:pPr>
        <w:pStyle w:val="Apara"/>
      </w:pPr>
      <w:r w:rsidRPr="00672C90">
        <w:tab/>
        <w:t>(a)</w:t>
      </w:r>
      <w:r w:rsidRPr="00672C90">
        <w:tab/>
        <w:t xml:space="preserve">consider the purposes of sentencing under the </w:t>
      </w:r>
      <w:hyperlink r:id="rId75" w:tooltip="A2005-58" w:history="1">
        <w:r w:rsidRPr="00672C90">
          <w:rPr>
            <w:rStyle w:val="charCitHyperlinkItal"/>
          </w:rPr>
          <w:t>Crimes (Sentencing) Act 2005</w:t>
        </w:r>
      </w:hyperlink>
      <w:r w:rsidRPr="00672C90">
        <w:t>, section 7; and</w:t>
      </w:r>
    </w:p>
    <w:p w14:paraId="6A3EFB77" w14:textId="77777777" w:rsidR="00F71343" w:rsidRPr="00672C90" w:rsidRDefault="00F71343" w:rsidP="0033187C">
      <w:pPr>
        <w:pStyle w:val="Apara"/>
      </w:pPr>
      <w:r w:rsidRPr="00672C90">
        <w:tab/>
        <w:t>(b)</w:t>
      </w:r>
      <w:r w:rsidRPr="00672C90">
        <w:tab/>
        <w:t>be satisfied the total period the offender is taken to have done community service work during all unworked periods is not more than—</w:t>
      </w:r>
    </w:p>
    <w:p w14:paraId="0D42045C" w14:textId="77777777" w:rsidR="00F71343" w:rsidRPr="00672C90" w:rsidRDefault="00F71343" w:rsidP="0033187C">
      <w:pPr>
        <w:pStyle w:val="Asubpara"/>
      </w:pPr>
      <w:r w:rsidRPr="00672C90">
        <w:tab/>
        <w:t>(i)</w:t>
      </w:r>
      <w:r w:rsidRPr="00672C90">
        <w:tab/>
        <w:t>8 hours in a week; or</w:t>
      </w:r>
    </w:p>
    <w:p w14:paraId="38AE0820" w14:textId="77777777" w:rsidR="00F71343" w:rsidRPr="00672C90" w:rsidRDefault="00F71343" w:rsidP="0033187C">
      <w:pPr>
        <w:pStyle w:val="Asubpara"/>
      </w:pPr>
      <w:r w:rsidRPr="00672C90">
        <w:tab/>
        <w:t>(ii)</w:t>
      </w:r>
      <w:r w:rsidRPr="00672C90">
        <w:tab/>
        <w:t>10% of the total number of hours of community service work required to be performed by the offender.</w:t>
      </w:r>
    </w:p>
    <w:p w14:paraId="7FBAD981" w14:textId="77777777" w:rsidR="0046297A" w:rsidRPr="00F00DD2" w:rsidRDefault="0046297A" w:rsidP="0046297A">
      <w:pPr>
        <w:pStyle w:val="AH5Sec"/>
      </w:pPr>
      <w:bookmarkStart w:id="70" w:name="_Toc169270173"/>
      <w:r w:rsidRPr="009B576B">
        <w:rPr>
          <w:rStyle w:val="CharSectNo"/>
        </w:rPr>
        <w:t>48</w:t>
      </w:r>
      <w:r w:rsidRPr="00F00DD2">
        <w:tab/>
        <w:t>Intensive correction orders—community service work—maximum daily hours</w:t>
      </w:r>
      <w:bookmarkEnd w:id="70"/>
    </w:p>
    <w:p w14:paraId="3E373814" w14:textId="77777777" w:rsidR="0046297A" w:rsidRPr="00F00DD2" w:rsidRDefault="0046297A" w:rsidP="001B480F">
      <w:pPr>
        <w:pStyle w:val="Amain"/>
        <w:keepNext/>
      </w:pPr>
      <w:r w:rsidRPr="00F00DD2">
        <w:tab/>
        <w:t>(1)</w:t>
      </w:r>
      <w:r w:rsidRPr="00F00DD2">
        <w:tab/>
        <w:t>An offender must not do, or be credited with, more than 8 hours of community service work on any day.</w:t>
      </w:r>
    </w:p>
    <w:p w14:paraId="676F27D0" w14:textId="77777777" w:rsidR="0046297A" w:rsidRPr="00F00DD2" w:rsidRDefault="0046297A" w:rsidP="0046297A">
      <w:pPr>
        <w:pStyle w:val="Amain"/>
        <w:keepNext/>
      </w:pPr>
      <w:r w:rsidRPr="00F00DD2">
        <w:tab/>
        <w:t>(2)</w:t>
      </w:r>
      <w:r w:rsidRPr="00F00DD2">
        <w:tab/>
        <w:t>To work out the time spent by the offender doing community service work—</w:t>
      </w:r>
    </w:p>
    <w:p w14:paraId="2E573A85" w14:textId="35EBFC61" w:rsidR="0046297A" w:rsidRPr="00F00DD2" w:rsidRDefault="0046297A" w:rsidP="0046297A">
      <w:pPr>
        <w:pStyle w:val="Apara"/>
      </w:pPr>
      <w:r w:rsidRPr="00F00DD2">
        <w:tab/>
        <w:t>(a)</w:t>
      </w:r>
      <w:r w:rsidRPr="00F00DD2">
        <w:tab/>
        <w:t>only actual work time, and any breaks from work approved by the work supervisor or corrections supervisor under section</w:t>
      </w:r>
      <w:r w:rsidR="00BD390D">
        <w:t> </w:t>
      </w:r>
      <w:r w:rsidRPr="00F00DD2">
        <w:t>46, is counted; and</w:t>
      </w:r>
    </w:p>
    <w:p w14:paraId="636CBFA1" w14:textId="77777777" w:rsidR="0046297A" w:rsidRPr="00F00DD2" w:rsidRDefault="0046297A" w:rsidP="007A6679">
      <w:pPr>
        <w:pStyle w:val="Apara"/>
        <w:keepNext/>
      </w:pPr>
      <w:r w:rsidRPr="00F00DD2">
        <w:lastRenderedPageBreak/>
        <w:tab/>
        <w:t>(b)</w:t>
      </w:r>
      <w:r w:rsidRPr="00F00DD2">
        <w:tab/>
        <w:t>if the total work time on any day includes part of an hour, that part is counted as 1 hour.</w:t>
      </w:r>
    </w:p>
    <w:p w14:paraId="5E006FFC" w14:textId="77777777" w:rsidR="0046297A" w:rsidRDefault="0046297A" w:rsidP="0046297A">
      <w:pPr>
        <w:pStyle w:val="aNote"/>
      </w:pPr>
      <w:r w:rsidRPr="00F00DD2">
        <w:rPr>
          <w:rStyle w:val="charItals"/>
        </w:rPr>
        <w:t>Note</w:t>
      </w:r>
      <w:r w:rsidRPr="00F00DD2">
        <w:rPr>
          <w:rStyle w:val="charItals"/>
        </w:rPr>
        <w:tab/>
      </w:r>
      <w:r w:rsidRPr="00F00DD2">
        <w:t>For examples of maximum daily hours, see s 93 (2) (Good behaviour orders—community service work—maximum daily hours).</w:t>
      </w:r>
    </w:p>
    <w:p w14:paraId="51D4F0FC" w14:textId="77777777" w:rsidR="0046297A" w:rsidRDefault="0046297A" w:rsidP="0046297A">
      <w:pPr>
        <w:pStyle w:val="AH5Sec"/>
      </w:pPr>
      <w:bookmarkStart w:id="71" w:name="_Toc169270174"/>
      <w:r w:rsidRPr="009B576B">
        <w:rPr>
          <w:rStyle w:val="CharSectNo"/>
        </w:rPr>
        <w:t>48A</w:t>
      </w:r>
      <w:r>
        <w:rPr>
          <w:color w:val="000000"/>
        </w:rPr>
        <w:tab/>
        <w:t>Intensive correction orders—community service work—therapy and education program limit</w:t>
      </w:r>
      <w:bookmarkEnd w:id="71"/>
    </w:p>
    <w:p w14:paraId="712DD699" w14:textId="77777777" w:rsidR="0046297A" w:rsidRDefault="0046297A" w:rsidP="0046297A">
      <w:pPr>
        <w:pStyle w:val="Amainreturn"/>
        <w:rPr>
          <w:color w:val="000000"/>
        </w:rPr>
      </w:pPr>
      <w:r>
        <w:rPr>
          <w:color w:val="000000"/>
        </w:rPr>
        <w:t>Participation in a program for therapy or education must not make up more than 25% of the total number of hours of community service work required to be performed by an offender subject to a community service condition under an intensive correction order.</w:t>
      </w:r>
    </w:p>
    <w:p w14:paraId="068EB0BC" w14:textId="77777777" w:rsidR="0046297A" w:rsidRPr="00F00DD2" w:rsidRDefault="0046297A" w:rsidP="0046297A">
      <w:pPr>
        <w:pStyle w:val="AH5Sec"/>
      </w:pPr>
      <w:bookmarkStart w:id="72" w:name="_Toc169270175"/>
      <w:r w:rsidRPr="009B576B">
        <w:rPr>
          <w:rStyle w:val="CharSectNo"/>
        </w:rPr>
        <w:t>49</w:t>
      </w:r>
      <w:r w:rsidRPr="00F00DD2">
        <w:tab/>
        <w:t>Intensive correction orders—community service work—health disclosures</w:t>
      </w:r>
      <w:bookmarkEnd w:id="72"/>
    </w:p>
    <w:p w14:paraId="2B1EC73B" w14:textId="77777777" w:rsidR="0046297A" w:rsidRPr="00F00DD2" w:rsidRDefault="0046297A" w:rsidP="0046297A">
      <w:pPr>
        <w:pStyle w:val="Amainreturn"/>
      </w:pPr>
      <w:r w:rsidRPr="00F00DD2">
        <w:t>An offender must tell the director-general as soon as possible about any change of which the offender is aware in the offender’s physical or mental condition that affects the offender’s ability to do community service work safely.</w:t>
      </w:r>
    </w:p>
    <w:p w14:paraId="56CDFF58" w14:textId="77777777" w:rsidR="0046297A" w:rsidRPr="00F00DD2" w:rsidRDefault="0046297A" w:rsidP="0046297A">
      <w:pPr>
        <w:pStyle w:val="aExamHdgss"/>
      </w:pPr>
      <w:r w:rsidRPr="00F00DD2">
        <w:t>Example—unsuitability</w:t>
      </w:r>
    </w:p>
    <w:p w14:paraId="37C9B5CD" w14:textId="78460D40" w:rsidR="0046297A" w:rsidRPr="00F00DD2" w:rsidRDefault="0046297A" w:rsidP="000E025C">
      <w:pPr>
        <w:pStyle w:val="aExamss"/>
        <w:rPr>
          <w:iCs/>
        </w:rPr>
      </w:pPr>
      <w:r w:rsidRPr="00F00DD2">
        <w:rPr>
          <w:iCs/>
        </w:rPr>
        <w:t xml:space="preserve">The indicators of unsuitability for community service set out in the </w:t>
      </w:r>
      <w:hyperlink r:id="rId76" w:tooltip="A2005-58" w:history="1">
        <w:r w:rsidRPr="00F00DD2">
          <w:rPr>
            <w:rStyle w:val="charCitHyperlinkItal"/>
          </w:rPr>
          <w:t>Crimes (Sentencing) Act 2005</w:t>
        </w:r>
      </w:hyperlink>
      <w:r w:rsidRPr="00F00DD2">
        <w:rPr>
          <w:iCs/>
        </w:rPr>
        <w:t>, s 80D.</w:t>
      </w:r>
    </w:p>
    <w:p w14:paraId="5050435A" w14:textId="77777777" w:rsidR="0046297A" w:rsidRPr="00F00DD2" w:rsidRDefault="0046297A" w:rsidP="0046297A">
      <w:pPr>
        <w:pStyle w:val="AH5Sec"/>
      </w:pPr>
      <w:bookmarkStart w:id="73" w:name="_Toc169270176"/>
      <w:r w:rsidRPr="009B576B">
        <w:rPr>
          <w:rStyle w:val="CharSectNo"/>
        </w:rPr>
        <w:t>50</w:t>
      </w:r>
      <w:r w:rsidRPr="00F00DD2">
        <w:tab/>
        <w:t>Intensive correction orders—community service work—alcohol and drug tests</w:t>
      </w:r>
      <w:bookmarkEnd w:id="73"/>
    </w:p>
    <w:p w14:paraId="3234B148" w14:textId="77777777" w:rsidR="0046297A" w:rsidRPr="00F00DD2" w:rsidRDefault="0046297A" w:rsidP="00CD6C02">
      <w:pPr>
        <w:pStyle w:val="Amain"/>
        <w:keepNext/>
      </w:pPr>
      <w:r w:rsidRPr="00F00DD2">
        <w:tab/>
        <w:t>(1)</w:t>
      </w:r>
      <w:r w:rsidRPr="00F00DD2">
        <w:tab/>
        <w:t>The director-general may direct an offender</w:t>
      </w:r>
      <w:r w:rsidRPr="00E41B92">
        <w:t xml:space="preserve">, orally or in writing, </w:t>
      </w:r>
      <w:r w:rsidRPr="00F00DD2">
        <w:t>to give a test sample when reporting to do community service work.</w:t>
      </w:r>
    </w:p>
    <w:p w14:paraId="2A81EBFA" w14:textId="26BDBF3C" w:rsidR="0046297A" w:rsidRPr="00F00DD2" w:rsidRDefault="0046297A" w:rsidP="0046297A">
      <w:pPr>
        <w:pStyle w:val="Amain"/>
      </w:pPr>
      <w:r w:rsidRPr="00F00DD2">
        <w:tab/>
        <w:t>(2)</w:t>
      </w:r>
      <w:r w:rsidRPr="00F00DD2">
        <w:tab/>
        <w:t xml:space="preserve">The provisions of the </w:t>
      </w:r>
      <w:hyperlink r:id="rId77" w:tooltip="A2007-15" w:history="1">
        <w:r w:rsidRPr="00F00DD2">
          <w:rPr>
            <w:rStyle w:val="charCitHyperlinkItal"/>
          </w:rPr>
          <w:t>Corrections Management Act 2007</w:t>
        </w:r>
      </w:hyperlink>
      <w:r w:rsidRPr="00F00DD2">
        <w:t xml:space="preserve"> relating to alcohol and drug tests apply in relation to a direction under this section and any sample given under the direction.</w:t>
      </w:r>
    </w:p>
    <w:p w14:paraId="5546A0F9" w14:textId="77777777" w:rsidR="0046297A" w:rsidRPr="00F00DD2" w:rsidRDefault="0046297A" w:rsidP="0046297A">
      <w:pPr>
        <w:pStyle w:val="AH5Sec"/>
        <w:rPr>
          <w:lang w:val="en-US"/>
        </w:rPr>
      </w:pPr>
      <w:bookmarkStart w:id="74" w:name="_Toc169270177"/>
      <w:r w:rsidRPr="009B576B">
        <w:rPr>
          <w:rStyle w:val="CharSectNo"/>
        </w:rPr>
        <w:lastRenderedPageBreak/>
        <w:t>51</w:t>
      </w:r>
      <w:r w:rsidRPr="00F00DD2">
        <w:tab/>
        <w:t>Intensive correction orders—community service work—reports by entities</w:t>
      </w:r>
      <w:bookmarkEnd w:id="74"/>
    </w:p>
    <w:p w14:paraId="119A516B" w14:textId="77777777" w:rsidR="0046297A" w:rsidRPr="00F00DD2" w:rsidRDefault="0046297A" w:rsidP="0046297A">
      <w:pPr>
        <w:pStyle w:val="Amain"/>
      </w:pPr>
      <w:r w:rsidRPr="00F00DD2">
        <w:tab/>
        <w:t>(1)</w:t>
      </w:r>
      <w:r w:rsidRPr="00F00DD2">
        <w:tab/>
        <w:t>This section applies if the Territory makes an agreement with an entity under which the offender may participate in community service work for the entity.</w:t>
      </w:r>
    </w:p>
    <w:p w14:paraId="68322AFE" w14:textId="77777777" w:rsidR="0046297A" w:rsidRPr="00F00DD2" w:rsidRDefault="0046297A" w:rsidP="0046297A">
      <w:pPr>
        <w:pStyle w:val="Amain"/>
      </w:pPr>
      <w:r w:rsidRPr="00F00DD2">
        <w:tab/>
        <w:t>(2)</w:t>
      </w:r>
      <w:r w:rsidRPr="00F00DD2">
        <w:tab/>
        <w:t>The director-general must ensure that the agreement requires the entity, on the director-general’s request, to give the director-general written reports about the offender’s participation in the community service work.</w:t>
      </w:r>
    </w:p>
    <w:p w14:paraId="67A84A28" w14:textId="77777777" w:rsidR="0046297A" w:rsidRPr="00141C8B" w:rsidRDefault="0046297A" w:rsidP="0046297A">
      <w:pPr>
        <w:pStyle w:val="PageBreak"/>
      </w:pPr>
      <w:r w:rsidRPr="00141C8B">
        <w:br w:type="page"/>
      </w:r>
    </w:p>
    <w:p w14:paraId="3E31D259" w14:textId="77777777" w:rsidR="0046297A" w:rsidRPr="009B576B" w:rsidRDefault="0046297A" w:rsidP="0046297A">
      <w:pPr>
        <w:pStyle w:val="AH2Part"/>
      </w:pPr>
      <w:bookmarkStart w:id="75" w:name="_Toc169270178"/>
      <w:r w:rsidRPr="009B576B">
        <w:rPr>
          <w:rStyle w:val="CharPartNo"/>
        </w:rPr>
        <w:lastRenderedPageBreak/>
        <w:t>Part 5.4</w:t>
      </w:r>
      <w:r w:rsidRPr="00F00DD2">
        <w:tab/>
      </w:r>
      <w:r w:rsidRPr="009B576B">
        <w:rPr>
          <w:rStyle w:val="CharPartText"/>
        </w:rPr>
        <w:t>Intensive correction order—rehabilitation programs</w:t>
      </w:r>
      <w:bookmarkEnd w:id="75"/>
    </w:p>
    <w:p w14:paraId="185F76CD" w14:textId="77777777" w:rsidR="0046297A" w:rsidRPr="00F00DD2" w:rsidRDefault="0046297A" w:rsidP="0046297A">
      <w:pPr>
        <w:pStyle w:val="AH5Sec"/>
      </w:pPr>
      <w:bookmarkStart w:id="76" w:name="_Toc169270179"/>
      <w:r w:rsidRPr="009B576B">
        <w:rPr>
          <w:rStyle w:val="CharSectNo"/>
        </w:rPr>
        <w:t>52</w:t>
      </w:r>
      <w:r w:rsidRPr="00F00DD2">
        <w:tab/>
        <w:t>Application—pt 5.4</w:t>
      </w:r>
      <w:bookmarkEnd w:id="76"/>
    </w:p>
    <w:p w14:paraId="215D617A" w14:textId="77777777" w:rsidR="0046297A" w:rsidRPr="00F00DD2" w:rsidRDefault="0046297A" w:rsidP="0046297A">
      <w:pPr>
        <w:pStyle w:val="Amainreturn"/>
      </w:pPr>
      <w:r w:rsidRPr="00F00DD2">
        <w:t>This part applies if an offender’s intensive correction order is subject to</w:t>
      </w:r>
      <w:r w:rsidRPr="00F00DD2">
        <w:rPr>
          <w:lang w:val="en-US"/>
        </w:rPr>
        <w:t xml:space="preserve"> a rehabilitation program condition.</w:t>
      </w:r>
    </w:p>
    <w:p w14:paraId="16715858" w14:textId="77777777" w:rsidR="0046297A" w:rsidRPr="00F00DD2" w:rsidRDefault="0046297A" w:rsidP="0046297A">
      <w:pPr>
        <w:pStyle w:val="AH5Sec"/>
      </w:pPr>
      <w:bookmarkStart w:id="77" w:name="_Toc169270180"/>
      <w:r w:rsidRPr="009B576B">
        <w:rPr>
          <w:rStyle w:val="CharSectNo"/>
        </w:rPr>
        <w:t>53</w:t>
      </w:r>
      <w:r w:rsidRPr="00F00DD2">
        <w:tab/>
        <w:t>Intensive correction orders—rehabilitation program condition—compliance</w:t>
      </w:r>
      <w:bookmarkEnd w:id="77"/>
    </w:p>
    <w:p w14:paraId="1556E557" w14:textId="77777777" w:rsidR="0046297A" w:rsidRPr="00F00DD2" w:rsidRDefault="0046297A" w:rsidP="0046297A">
      <w:pPr>
        <w:pStyle w:val="Amainreturn"/>
      </w:pPr>
      <w:r w:rsidRPr="00F00DD2">
        <w:t>To comply with a rehabilitation program condition of an offender’s intensive correction order, the offender must comply with the requirements of this part.</w:t>
      </w:r>
    </w:p>
    <w:p w14:paraId="41A8E504" w14:textId="77777777" w:rsidR="0046297A" w:rsidRPr="00F00DD2" w:rsidRDefault="0046297A" w:rsidP="0046297A">
      <w:pPr>
        <w:pStyle w:val="AH5Sec"/>
      </w:pPr>
      <w:bookmarkStart w:id="78" w:name="_Toc169270181"/>
      <w:r w:rsidRPr="009B576B">
        <w:rPr>
          <w:rStyle w:val="CharSectNo"/>
        </w:rPr>
        <w:t>54</w:t>
      </w:r>
      <w:r w:rsidRPr="00F00DD2">
        <w:tab/>
        <w:t>Intensive correction orders—rehabilitation programs—director-general directions</w:t>
      </w:r>
      <w:bookmarkEnd w:id="78"/>
    </w:p>
    <w:p w14:paraId="07669CF4" w14:textId="77777777" w:rsidR="0046297A" w:rsidRPr="00F00DD2" w:rsidRDefault="0046297A" w:rsidP="0046297A">
      <w:pPr>
        <w:pStyle w:val="Amain"/>
      </w:pPr>
      <w:r w:rsidRPr="00F00DD2">
        <w:tab/>
        <w:t>(1)</w:t>
      </w:r>
      <w:r w:rsidRPr="00F00DD2">
        <w:tab/>
        <w:t>The director-general may give an offender directions</w:t>
      </w:r>
      <w:r w:rsidRPr="00E41B92">
        <w:t xml:space="preserve">, orally or in writing, </w:t>
      </w:r>
      <w:r w:rsidRPr="00F00DD2">
        <w:t>in relation to a rehabilitation program condition to which the offender’s intensive correction order is subject.</w:t>
      </w:r>
    </w:p>
    <w:p w14:paraId="069FEF98" w14:textId="77777777" w:rsidR="0046297A" w:rsidRPr="00F00DD2" w:rsidRDefault="0046297A" w:rsidP="0046297A">
      <w:pPr>
        <w:pStyle w:val="Amain"/>
      </w:pPr>
      <w:r w:rsidRPr="00F00DD2">
        <w:tab/>
        <w:t>(2)</w:t>
      </w:r>
      <w:r w:rsidRPr="00F00DD2">
        <w:tab/>
        <w:t>Without limiting subsection (1), a direction may include details of the following:</w:t>
      </w:r>
    </w:p>
    <w:p w14:paraId="40B7617A" w14:textId="77777777" w:rsidR="0046297A" w:rsidRPr="00F00DD2" w:rsidRDefault="0046297A" w:rsidP="0046297A">
      <w:pPr>
        <w:pStyle w:val="Apara"/>
      </w:pPr>
      <w:r w:rsidRPr="00F00DD2">
        <w:tab/>
        <w:t>(a)</w:t>
      </w:r>
      <w:r w:rsidRPr="00F00DD2">
        <w:tab/>
        <w:t>the program the offender must attend;</w:t>
      </w:r>
    </w:p>
    <w:p w14:paraId="56235531" w14:textId="77777777" w:rsidR="0046297A" w:rsidRPr="00F00DD2" w:rsidRDefault="0046297A" w:rsidP="0046297A">
      <w:pPr>
        <w:pStyle w:val="Apara"/>
      </w:pPr>
      <w:r w:rsidRPr="00F00DD2">
        <w:tab/>
        <w:t>(b)</w:t>
      </w:r>
      <w:r w:rsidRPr="00F00DD2">
        <w:tab/>
        <w:t>the place to which the offender must report for the program;</w:t>
      </w:r>
    </w:p>
    <w:p w14:paraId="24882AC5" w14:textId="77777777" w:rsidR="0046297A" w:rsidRPr="00F00DD2" w:rsidRDefault="0046297A" w:rsidP="0046297A">
      <w:pPr>
        <w:pStyle w:val="Apara"/>
      </w:pPr>
      <w:r w:rsidRPr="00F00DD2">
        <w:tab/>
        <w:t>(c)</w:t>
      </w:r>
      <w:r w:rsidRPr="00F00DD2">
        <w:tab/>
        <w:t>the time when the offender must report;</w:t>
      </w:r>
    </w:p>
    <w:p w14:paraId="16DD859C" w14:textId="77777777" w:rsidR="0046297A" w:rsidRPr="00F00DD2" w:rsidRDefault="0046297A" w:rsidP="0046297A">
      <w:pPr>
        <w:pStyle w:val="Apara"/>
      </w:pPr>
      <w:r w:rsidRPr="00F00DD2">
        <w:tab/>
        <w:t>(d)</w:t>
      </w:r>
      <w:r w:rsidRPr="00F00DD2">
        <w:tab/>
        <w:t>the person (if any) to whom the offender must report.</w:t>
      </w:r>
    </w:p>
    <w:p w14:paraId="4B5B746F" w14:textId="77777777" w:rsidR="0046297A" w:rsidRPr="00F00DD2" w:rsidRDefault="0046297A" w:rsidP="0046297A">
      <w:pPr>
        <w:pStyle w:val="AH5Sec"/>
        <w:rPr>
          <w:lang w:val="en-US"/>
        </w:rPr>
      </w:pPr>
      <w:bookmarkStart w:id="79" w:name="_Toc169270182"/>
      <w:r w:rsidRPr="009B576B">
        <w:rPr>
          <w:rStyle w:val="CharSectNo"/>
        </w:rPr>
        <w:lastRenderedPageBreak/>
        <w:t>55</w:t>
      </w:r>
      <w:r w:rsidRPr="00F00DD2">
        <w:tab/>
        <w:t>Intensive correction orders—rehabilitation program providers—reports by providers</w:t>
      </w:r>
      <w:bookmarkEnd w:id="79"/>
    </w:p>
    <w:p w14:paraId="0E8E9A19" w14:textId="77777777" w:rsidR="0046297A" w:rsidRPr="00F00DD2" w:rsidRDefault="0046297A" w:rsidP="00CD6C02">
      <w:pPr>
        <w:pStyle w:val="Amain"/>
        <w:keepNext/>
      </w:pPr>
      <w:r w:rsidRPr="00F00DD2">
        <w:tab/>
        <w:t>(1)</w:t>
      </w:r>
      <w:r w:rsidRPr="00F00DD2">
        <w:tab/>
        <w:t>This section applies if the Territory makes an agreement with an entity under which an offender may participate in a rehabilitation program provided by the entity.</w:t>
      </w:r>
    </w:p>
    <w:p w14:paraId="0FBA6769" w14:textId="77777777" w:rsidR="0046297A" w:rsidRPr="00F00DD2" w:rsidRDefault="0046297A" w:rsidP="0046297A">
      <w:pPr>
        <w:pStyle w:val="Amain"/>
      </w:pPr>
      <w:r w:rsidRPr="00F00DD2">
        <w:tab/>
        <w:t>(2)</w:t>
      </w:r>
      <w:r w:rsidRPr="00F00DD2">
        <w:tab/>
        <w:t>The director-general must ensure that the agreement requires the entity, on the director-general’s request, to give the director-general written reports about the offender’s participation in the rehabilitation program.</w:t>
      </w:r>
    </w:p>
    <w:p w14:paraId="7D1DCEB4" w14:textId="77777777" w:rsidR="00CD6C02" w:rsidRPr="00CD6C02" w:rsidRDefault="00CD6C02" w:rsidP="00CD6C02">
      <w:pPr>
        <w:pStyle w:val="PageBreak"/>
      </w:pPr>
      <w:r w:rsidRPr="00CD6C02">
        <w:br w:type="page"/>
      </w:r>
    </w:p>
    <w:p w14:paraId="7B8FCBFE" w14:textId="77777777" w:rsidR="0046297A" w:rsidRPr="009B576B" w:rsidRDefault="0046297A" w:rsidP="0046297A">
      <w:pPr>
        <w:pStyle w:val="AH2Part"/>
      </w:pPr>
      <w:bookmarkStart w:id="80" w:name="_Toc169270183"/>
      <w:r w:rsidRPr="009B576B">
        <w:rPr>
          <w:rStyle w:val="CharPartNo"/>
        </w:rPr>
        <w:lastRenderedPageBreak/>
        <w:t>Part 5.5</w:t>
      </w:r>
      <w:r w:rsidRPr="00F00DD2">
        <w:tab/>
      </w:r>
      <w:r w:rsidRPr="009B576B">
        <w:rPr>
          <w:rStyle w:val="CharPartText"/>
        </w:rPr>
        <w:t>Intensive correction order—curfew</w:t>
      </w:r>
      <w:bookmarkEnd w:id="80"/>
    </w:p>
    <w:p w14:paraId="5691D22C" w14:textId="77777777" w:rsidR="0046297A" w:rsidRPr="00F00DD2" w:rsidRDefault="0046297A" w:rsidP="0046297A">
      <w:pPr>
        <w:pStyle w:val="AH5Sec"/>
      </w:pPr>
      <w:bookmarkStart w:id="81" w:name="_Toc169270184"/>
      <w:r w:rsidRPr="009B576B">
        <w:rPr>
          <w:rStyle w:val="CharSectNo"/>
        </w:rPr>
        <w:t>56</w:t>
      </w:r>
      <w:r w:rsidRPr="00F00DD2">
        <w:tab/>
        <w:t>Application—pt 5.5</w:t>
      </w:r>
      <w:bookmarkEnd w:id="81"/>
    </w:p>
    <w:p w14:paraId="3338C86A" w14:textId="77777777" w:rsidR="0046297A" w:rsidRPr="00F00DD2" w:rsidRDefault="0046297A" w:rsidP="0046297A">
      <w:pPr>
        <w:pStyle w:val="Amainreturn"/>
      </w:pPr>
      <w:r w:rsidRPr="00F00DD2">
        <w:t>This part applies if an offender’s intensive correction order is subject to a curfew condition.</w:t>
      </w:r>
    </w:p>
    <w:p w14:paraId="246D4999" w14:textId="77777777" w:rsidR="0046297A" w:rsidRPr="00F00DD2" w:rsidRDefault="0046297A" w:rsidP="0046297A">
      <w:pPr>
        <w:pStyle w:val="AH5Sec"/>
      </w:pPr>
      <w:bookmarkStart w:id="82" w:name="_Toc169270185"/>
      <w:r w:rsidRPr="009B576B">
        <w:rPr>
          <w:rStyle w:val="CharSectNo"/>
        </w:rPr>
        <w:t>57</w:t>
      </w:r>
      <w:r w:rsidRPr="00F00DD2">
        <w:tab/>
        <w:t>Compliance with curfew</w:t>
      </w:r>
      <w:bookmarkEnd w:id="82"/>
    </w:p>
    <w:p w14:paraId="0FAD4A2D" w14:textId="77777777" w:rsidR="0046297A" w:rsidRPr="00F00DD2" w:rsidRDefault="0046297A" w:rsidP="0046297A">
      <w:pPr>
        <w:pStyle w:val="Amainreturn"/>
      </w:pPr>
      <w:r w:rsidRPr="00F00DD2">
        <w:t>To comply with a curfew condition of an offender’s intensive correction order, the offender must comply with the requirements of this part.</w:t>
      </w:r>
    </w:p>
    <w:p w14:paraId="060360CA" w14:textId="77777777" w:rsidR="0046297A" w:rsidRPr="00F00DD2" w:rsidRDefault="0046297A" w:rsidP="0046297A">
      <w:pPr>
        <w:pStyle w:val="AH5Sec"/>
      </w:pPr>
      <w:bookmarkStart w:id="83" w:name="_Toc169270186"/>
      <w:r w:rsidRPr="009B576B">
        <w:rPr>
          <w:rStyle w:val="CharSectNo"/>
        </w:rPr>
        <w:t>58</w:t>
      </w:r>
      <w:r w:rsidRPr="00F00DD2">
        <w:tab/>
        <w:t>Curfew—directions</w:t>
      </w:r>
      <w:bookmarkEnd w:id="83"/>
    </w:p>
    <w:p w14:paraId="4AA4E0F3" w14:textId="77777777" w:rsidR="0046297A" w:rsidRPr="00F00DD2" w:rsidRDefault="0046297A" w:rsidP="0046297A">
      <w:pPr>
        <w:pStyle w:val="Amain"/>
      </w:pPr>
      <w:r w:rsidRPr="00F00DD2">
        <w:tab/>
        <w:t>(1)</w:t>
      </w:r>
      <w:r w:rsidRPr="00F00DD2">
        <w:tab/>
        <w:t>A curfew condition of an intensive correction order must include details of the following:</w:t>
      </w:r>
    </w:p>
    <w:p w14:paraId="3256B3A1" w14:textId="77777777" w:rsidR="0046297A" w:rsidRPr="00F00DD2" w:rsidRDefault="0046297A" w:rsidP="0046297A">
      <w:pPr>
        <w:pStyle w:val="Apara"/>
      </w:pPr>
      <w:r w:rsidRPr="00F00DD2">
        <w:tab/>
        <w:t>(a)</w:t>
      </w:r>
      <w:r w:rsidRPr="00F00DD2">
        <w:tab/>
        <w:t>the place where the offender must remain for the curfew;</w:t>
      </w:r>
    </w:p>
    <w:p w14:paraId="4335E9CD" w14:textId="77777777" w:rsidR="0046297A" w:rsidRDefault="0046297A" w:rsidP="0046297A">
      <w:pPr>
        <w:pStyle w:val="Apara"/>
      </w:pPr>
      <w:r w:rsidRPr="00F00DD2">
        <w:tab/>
        <w:t>(b)</w:t>
      </w:r>
      <w:r w:rsidRPr="00F00DD2">
        <w:tab/>
        <w:t>the period of time (not longer than the offender’s sentence) that the curfew will be in place.</w:t>
      </w:r>
    </w:p>
    <w:p w14:paraId="06572DCD" w14:textId="77777777" w:rsidR="0046297A" w:rsidRPr="000C0473" w:rsidRDefault="0046297A" w:rsidP="0046297A">
      <w:pPr>
        <w:pStyle w:val="Amain"/>
        <w:rPr>
          <w:lang w:eastAsia="en-AU"/>
        </w:rPr>
      </w:pPr>
      <w:r w:rsidRPr="000C0473">
        <w:rPr>
          <w:lang w:eastAsia="en-AU"/>
        </w:rPr>
        <w:tab/>
        <w:t>(</w:t>
      </w:r>
      <w:r>
        <w:rPr>
          <w:lang w:eastAsia="en-AU"/>
        </w:rPr>
        <w:t>2</w:t>
      </w:r>
      <w:r w:rsidRPr="000C0473">
        <w:rPr>
          <w:lang w:eastAsia="en-AU"/>
        </w:rPr>
        <w:t>)</w:t>
      </w:r>
      <w:r w:rsidRPr="000C0473">
        <w:rPr>
          <w:lang w:eastAsia="en-AU"/>
        </w:rPr>
        <w:tab/>
        <w:t>The director</w:t>
      </w:r>
      <w:r w:rsidRPr="000C0473">
        <w:rPr>
          <w:lang w:eastAsia="en-AU"/>
        </w:rPr>
        <w:noBreakHyphen/>
        <w:t xml:space="preserve">general may, at any time while a curfew condition is in effect, direct the offender to remain at a different place for the curfew if satisfied that </w:t>
      </w:r>
      <w:r w:rsidRPr="000C0473">
        <w:t>each adult who is living at the place, or has parental responsibility or guardianship for a person who is living at the place, consents to the place being used for that purpose.</w:t>
      </w:r>
    </w:p>
    <w:p w14:paraId="5984BA28" w14:textId="77777777" w:rsidR="0046297A" w:rsidRPr="00F00DD2" w:rsidRDefault="0046297A" w:rsidP="0046297A">
      <w:pPr>
        <w:pStyle w:val="Amain"/>
      </w:pPr>
      <w:r w:rsidRPr="00F00DD2">
        <w:tab/>
        <w:t>(</w:t>
      </w:r>
      <w:r>
        <w:t>3</w:t>
      </w:r>
      <w:r w:rsidRPr="00F00DD2">
        <w:t>)</w:t>
      </w:r>
      <w:r w:rsidRPr="00F00DD2">
        <w:tab/>
        <w:t>The sentencing court may recommend an amount of time that the offender should remain at the curfew place each day.</w:t>
      </w:r>
    </w:p>
    <w:p w14:paraId="53E68292" w14:textId="77777777" w:rsidR="0046297A" w:rsidRPr="00F00DD2" w:rsidRDefault="0046297A" w:rsidP="001B480F">
      <w:pPr>
        <w:pStyle w:val="Amain"/>
        <w:keepNext/>
        <w:keepLines/>
      </w:pPr>
      <w:r w:rsidRPr="00F00DD2">
        <w:lastRenderedPageBreak/>
        <w:tab/>
        <w:t>(</w:t>
      </w:r>
      <w:r>
        <w:t>4</w:t>
      </w:r>
      <w:r w:rsidRPr="00F00DD2">
        <w:t>)</w:t>
      </w:r>
      <w:r w:rsidRPr="00F00DD2">
        <w:tab/>
        <w:t>The director-general may, after taking into account any recommendation of the sentencing court, direct the offender, orally or in writing, to remain at the curfew place for a period of time (not more than 12 hours in a 24-hour period) each day.</w:t>
      </w:r>
    </w:p>
    <w:p w14:paraId="4D2C0669" w14:textId="77777777" w:rsidR="0046297A" w:rsidRPr="00F00DD2" w:rsidRDefault="0046297A" w:rsidP="0046297A">
      <w:pPr>
        <w:pStyle w:val="aExamHdgss"/>
      </w:pPr>
      <w:r w:rsidRPr="00F00DD2">
        <w:t>Example</w:t>
      </w:r>
    </w:p>
    <w:p w14:paraId="2CFECF26" w14:textId="77777777" w:rsidR="0046297A" w:rsidRPr="00F00DD2" w:rsidRDefault="0046297A" w:rsidP="00AC699E">
      <w:pPr>
        <w:pStyle w:val="aExamss"/>
      </w:pPr>
      <w:r w:rsidRPr="00F00DD2">
        <w:t>Max is directed to comply with a curfew. Max may be required to remain at the curfew place between 10 pm and 7 am, and between 3 pm and 6 pm on Mondays, Wednesdays and Fridays.</w:t>
      </w:r>
    </w:p>
    <w:p w14:paraId="465DB8F3" w14:textId="77777777" w:rsidR="0046297A" w:rsidRPr="00F00DD2" w:rsidRDefault="0046297A" w:rsidP="0046297A">
      <w:pPr>
        <w:pStyle w:val="Amain"/>
      </w:pPr>
      <w:r w:rsidRPr="00F00DD2">
        <w:tab/>
        <w:t>(</w:t>
      </w:r>
      <w:r>
        <w:t>5</w:t>
      </w:r>
      <w:r w:rsidRPr="00F00DD2">
        <w:t>)</w:t>
      </w:r>
      <w:r w:rsidRPr="00F00DD2">
        <w:tab/>
        <w:t>A direction under this section takes effect—</w:t>
      </w:r>
    </w:p>
    <w:p w14:paraId="148D1B72" w14:textId="77777777" w:rsidR="0046297A" w:rsidRPr="00F00DD2" w:rsidRDefault="0046297A" w:rsidP="0046297A">
      <w:pPr>
        <w:pStyle w:val="Apara"/>
      </w:pPr>
      <w:r w:rsidRPr="00F00DD2">
        <w:tab/>
        <w:t>(a)</w:t>
      </w:r>
      <w:r w:rsidRPr="00F00DD2">
        <w:tab/>
        <w:t>when it is given to the offender; or</w:t>
      </w:r>
    </w:p>
    <w:p w14:paraId="04629DBD" w14:textId="77777777" w:rsidR="0046297A" w:rsidRPr="00F00DD2" w:rsidRDefault="0046297A" w:rsidP="0046297A">
      <w:pPr>
        <w:pStyle w:val="Apara"/>
      </w:pPr>
      <w:r w:rsidRPr="00F00DD2">
        <w:tab/>
        <w:t>(b)</w:t>
      </w:r>
      <w:r w:rsidRPr="00F00DD2">
        <w:tab/>
        <w:t>if a later date of effect is stated in the direction—on the date stated.</w:t>
      </w:r>
    </w:p>
    <w:p w14:paraId="564A0D69" w14:textId="77777777" w:rsidR="0046297A" w:rsidRDefault="0046297A" w:rsidP="0046297A">
      <w:pPr>
        <w:pStyle w:val="Amain"/>
      </w:pPr>
      <w:r w:rsidRPr="00F00DD2">
        <w:tab/>
        <w:t>(</w:t>
      </w:r>
      <w:r>
        <w:t>6</w:t>
      </w:r>
      <w:r w:rsidRPr="00F00DD2">
        <w:t>)</w:t>
      </w:r>
      <w:r w:rsidRPr="00F00DD2">
        <w:tab/>
        <w:t>The offender must comply with a direction under this section.</w:t>
      </w:r>
    </w:p>
    <w:p w14:paraId="71F1665C" w14:textId="77777777" w:rsidR="0046297A" w:rsidRPr="000C0473" w:rsidRDefault="0046297A" w:rsidP="0046297A">
      <w:pPr>
        <w:pStyle w:val="Amain"/>
      </w:pPr>
      <w:r w:rsidRPr="000C0473">
        <w:tab/>
        <w:t>(</w:t>
      </w:r>
      <w:r>
        <w:t>7</w:t>
      </w:r>
      <w:r w:rsidRPr="000C0473">
        <w:t>)</w:t>
      </w:r>
      <w:r w:rsidRPr="000C0473">
        <w:tab/>
        <w:t>In this section:</w:t>
      </w:r>
    </w:p>
    <w:p w14:paraId="54F0C2DE" w14:textId="77777777" w:rsidR="0046297A" w:rsidRPr="000C0473" w:rsidRDefault="0046297A" w:rsidP="0046297A">
      <w:pPr>
        <w:pStyle w:val="aDef"/>
      </w:pPr>
      <w:r w:rsidRPr="000C0473">
        <w:rPr>
          <w:rStyle w:val="charBoldItals"/>
        </w:rPr>
        <w:t>curfew place</w:t>
      </w:r>
      <w:r w:rsidRPr="000C0473">
        <w:t xml:space="preserve"> means—</w:t>
      </w:r>
    </w:p>
    <w:p w14:paraId="3370AAC5" w14:textId="77777777" w:rsidR="0046297A" w:rsidRPr="000C0473" w:rsidRDefault="0046297A" w:rsidP="0046297A">
      <w:pPr>
        <w:pStyle w:val="aDefpara"/>
      </w:pPr>
      <w:r w:rsidRPr="000C0473">
        <w:tab/>
        <w:t>(a)</w:t>
      </w:r>
      <w:r w:rsidRPr="000C0473">
        <w:tab/>
        <w:t>the place detailed in the curfew condition under subsection (1) (a); or</w:t>
      </w:r>
    </w:p>
    <w:p w14:paraId="04542588" w14:textId="77777777" w:rsidR="0046297A" w:rsidRPr="000C0473" w:rsidRDefault="0046297A" w:rsidP="0046297A">
      <w:pPr>
        <w:pStyle w:val="aDefpara"/>
      </w:pPr>
      <w:r w:rsidRPr="000C0473">
        <w:tab/>
        <w:t>(b)</w:t>
      </w:r>
      <w:r w:rsidRPr="000C0473">
        <w:tab/>
        <w:t>if the director-general directs the offender to remain at a different place under subsection (</w:t>
      </w:r>
      <w:r>
        <w:t>2</w:t>
      </w:r>
      <w:r w:rsidRPr="000C0473">
        <w:t>)—the different place.</w:t>
      </w:r>
    </w:p>
    <w:p w14:paraId="2B307D57" w14:textId="77777777" w:rsidR="0046297A" w:rsidRPr="00141C8B" w:rsidRDefault="0046297A" w:rsidP="0046297A">
      <w:pPr>
        <w:pStyle w:val="PageBreak"/>
      </w:pPr>
      <w:r w:rsidRPr="00141C8B">
        <w:br w:type="page"/>
      </w:r>
    </w:p>
    <w:p w14:paraId="7E454F83" w14:textId="77777777" w:rsidR="0046297A" w:rsidRPr="009B576B" w:rsidRDefault="0046297A" w:rsidP="0046297A">
      <w:pPr>
        <w:pStyle w:val="AH2Part"/>
      </w:pPr>
      <w:bookmarkStart w:id="84" w:name="_Toc169270187"/>
      <w:r w:rsidRPr="009B576B">
        <w:rPr>
          <w:rStyle w:val="CharPartNo"/>
        </w:rPr>
        <w:lastRenderedPageBreak/>
        <w:t>Part 5.6</w:t>
      </w:r>
      <w:r w:rsidRPr="00F00DD2">
        <w:tab/>
      </w:r>
      <w:r w:rsidRPr="009B576B">
        <w:rPr>
          <w:rStyle w:val="CharPartText"/>
        </w:rPr>
        <w:t>Supervising intensive correction orders</w:t>
      </w:r>
      <w:bookmarkEnd w:id="84"/>
    </w:p>
    <w:p w14:paraId="44085DC9" w14:textId="77777777" w:rsidR="0046297A" w:rsidRPr="009B576B" w:rsidRDefault="0046297A" w:rsidP="0046297A">
      <w:pPr>
        <w:pStyle w:val="AH3Div"/>
      </w:pPr>
      <w:bookmarkStart w:id="85" w:name="_Toc169270188"/>
      <w:r w:rsidRPr="009B576B">
        <w:rPr>
          <w:rStyle w:val="CharDivNo"/>
        </w:rPr>
        <w:t>Division 5.6.1</w:t>
      </w:r>
      <w:r w:rsidRPr="00F00DD2">
        <w:tab/>
      </w:r>
      <w:r w:rsidRPr="009B576B">
        <w:rPr>
          <w:rStyle w:val="CharDivText"/>
        </w:rPr>
        <w:t>Intensive correction orders—supervision</w:t>
      </w:r>
      <w:bookmarkEnd w:id="85"/>
    </w:p>
    <w:p w14:paraId="1002B1FA" w14:textId="77777777" w:rsidR="0046297A" w:rsidRPr="00F00DD2" w:rsidRDefault="0046297A" w:rsidP="0046297A">
      <w:pPr>
        <w:pStyle w:val="AH5Sec"/>
      </w:pPr>
      <w:bookmarkStart w:id="86" w:name="_Toc169270189"/>
      <w:r w:rsidRPr="009B576B">
        <w:rPr>
          <w:rStyle w:val="CharSectNo"/>
        </w:rPr>
        <w:t>59</w:t>
      </w:r>
      <w:r w:rsidRPr="00F00DD2">
        <w:tab/>
        <w:t>Corrections officers to report breach of intensive correction order obligations</w:t>
      </w:r>
      <w:bookmarkEnd w:id="86"/>
    </w:p>
    <w:p w14:paraId="52728203" w14:textId="77777777" w:rsidR="0046297A" w:rsidRPr="00F00DD2" w:rsidRDefault="0046297A" w:rsidP="0046297A">
      <w:pPr>
        <w:pStyle w:val="Amain"/>
      </w:pPr>
      <w:r w:rsidRPr="00F00DD2">
        <w:tab/>
        <w:t>(1)</w:t>
      </w:r>
      <w:r w:rsidRPr="00F00DD2">
        <w:tab/>
        <w:t>This section applies if a corrections officer believes on reasonable grounds that an offender has breached any of the offender’s intensive correction order obligations.</w:t>
      </w:r>
    </w:p>
    <w:p w14:paraId="46D37799" w14:textId="77777777" w:rsidR="00D449C1" w:rsidRPr="001624F0" w:rsidRDefault="00D449C1" w:rsidP="00D449C1">
      <w:pPr>
        <w:pStyle w:val="Amain"/>
      </w:pPr>
      <w:r w:rsidRPr="001624F0">
        <w:tab/>
        <w:t>(2)</w:t>
      </w:r>
      <w:r w:rsidRPr="001624F0">
        <w:tab/>
        <w:t>The corrections officer must report the belief to—</w:t>
      </w:r>
    </w:p>
    <w:p w14:paraId="39A00485" w14:textId="77777777" w:rsidR="00D449C1" w:rsidRPr="001624F0" w:rsidRDefault="00D449C1" w:rsidP="00D449C1">
      <w:pPr>
        <w:pStyle w:val="Apara"/>
      </w:pPr>
      <w:r w:rsidRPr="001624F0">
        <w:tab/>
        <w:t>(a)</w:t>
      </w:r>
      <w:r w:rsidRPr="001624F0">
        <w:tab/>
        <w:t>the board; or</w:t>
      </w:r>
    </w:p>
    <w:p w14:paraId="4ADA3749" w14:textId="77777777" w:rsidR="00D449C1" w:rsidRPr="001624F0" w:rsidRDefault="00D449C1" w:rsidP="00D449C1">
      <w:pPr>
        <w:pStyle w:val="Apara"/>
      </w:pPr>
      <w:r w:rsidRPr="001624F0">
        <w:tab/>
        <w:t>(b)</w:t>
      </w:r>
      <w:r w:rsidRPr="001624F0">
        <w:tab/>
        <w:t>if the belief is that the offender was convicted or found guilty of an offence mentioned in section 65 (1) by a court other than an ACT court—the sentencing court.</w:t>
      </w:r>
    </w:p>
    <w:p w14:paraId="2AD079EA" w14:textId="77777777" w:rsidR="0046297A" w:rsidRPr="00F00DD2" w:rsidRDefault="0046297A" w:rsidP="0046297A">
      <w:pPr>
        <w:pStyle w:val="Amain"/>
      </w:pPr>
      <w:r w:rsidRPr="00F00DD2">
        <w:tab/>
        <w:t>(3)</w:t>
      </w:r>
      <w:r w:rsidRPr="00F00DD2">
        <w:tab/>
        <w:t>A report under this section must be made in writing and set out the grounds for the corrections officer’s belief.</w:t>
      </w:r>
    </w:p>
    <w:p w14:paraId="003B0CD1" w14:textId="77777777" w:rsidR="0046297A" w:rsidRPr="00F00DD2" w:rsidRDefault="0046297A" w:rsidP="0046297A">
      <w:pPr>
        <w:pStyle w:val="AH5Sec"/>
      </w:pPr>
      <w:bookmarkStart w:id="87" w:name="_Toc169270190"/>
      <w:r w:rsidRPr="009B576B">
        <w:rPr>
          <w:rStyle w:val="CharSectNo"/>
        </w:rPr>
        <w:t>60</w:t>
      </w:r>
      <w:r w:rsidRPr="00F00DD2">
        <w:tab/>
        <w:t>Arrest without warrant—breach of intensive correction order obligations</w:t>
      </w:r>
      <w:bookmarkEnd w:id="87"/>
    </w:p>
    <w:p w14:paraId="74674B85" w14:textId="77777777" w:rsidR="0046297A" w:rsidRPr="00F00DD2" w:rsidRDefault="0046297A" w:rsidP="0046297A">
      <w:pPr>
        <w:pStyle w:val="Amain"/>
      </w:pPr>
      <w:r w:rsidRPr="00F00DD2">
        <w:tab/>
        <w:t>(1)</w:t>
      </w:r>
      <w:r w:rsidRPr="00F00DD2">
        <w:tab/>
        <w:t>This section applies if a police officer believes on reasonable grounds that an offender has breached any of the offender’s intensive correction order obligations.</w:t>
      </w:r>
    </w:p>
    <w:p w14:paraId="39C923DB" w14:textId="77777777" w:rsidR="0046297A" w:rsidRPr="00F00DD2" w:rsidRDefault="0046297A" w:rsidP="0046297A">
      <w:pPr>
        <w:pStyle w:val="Amain"/>
      </w:pPr>
      <w:r w:rsidRPr="00F00DD2">
        <w:tab/>
        <w:t>(2)</w:t>
      </w:r>
      <w:r w:rsidRPr="00F00DD2">
        <w:tab/>
        <w:t>The police officer may arrest the offender without a warrant.</w:t>
      </w:r>
    </w:p>
    <w:p w14:paraId="43D54674" w14:textId="77777777" w:rsidR="00D449C1" w:rsidRPr="001624F0" w:rsidRDefault="00D449C1" w:rsidP="00D449C1">
      <w:pPr>
        <w:pStyle w:val="Amain"/>
      </w:pPr>
      <w:r w:rsidRPr="001624F0">
        <w:tab/>
        <w:t>(3)</w:t>
      </w:r>
      <w:r w:rsidRPr="001624F0">
        <w:tab/>
        <w:t>A police officer who arrests an offender under this section must, as soon as practicable, bring the offender before—</w:t>
      </w:r>
    </w:p>
    <w:p w14:paraId="67FCAD6D" w14:textId="77777777" w:rsidR="00D449C1" w:rsidRPr="001624F0" w:rsidRDefault="00D449C1" w:rsidP="00D449C1">
      <w:pPr>
        <w:pStyle w:val="Apara"/>
      </w:pPr>
      <w:r w:rsidRPr="001624F0">
        <w:tab/>
        <w:t>(a)</w:t>
      </w:r>
      <w:r w:rsidRPr="001624F0">
        <w:tab/>
        <w:t>the board; or</w:t>
      </w:r>
    </w:p>
    <w:p w14:paraId="63960DE8" w14:textId="77777777" w:rsidR="00D449C1" w:rsidRPr="001624F0" w:rsidRDefault="00D449C1" w:rsidP="00D449C1">
      <w:pPr>
        <w:pStyle w:val="Apara"/>
      </w:pPr>
      <w:r w:rsidRPr="001624F0">
        <w:tab/>
        <w:t>(b)</w:t>
      </w:r>
      <w:r w:rsidRPr="001624F0">
        <w:tab/>
        <w:t>if section 65 would apply because of the breach—the sentencing court.</w:t>
      </w:r>
    </w:p>
    <w:p w14:paraId="0EA058EC" w14:textId="77777777" w:rsidR="00D449C1" w:rsidRPr="001624F0" w:rsidRDefault="00D449C1" w:rsidP="00D449C1">
      <w:pPr>
        <w:pStyle w:val="Amain"/>
      </w:pPr>
      <w:r w:rsidRPr="001624F0">
        <w:lastRenderedPageBreak/>
        <w:tab/>
        <w:t>(4)</w:t>
      </w:r>
      <w:r w:rsidRPr="001624F0">
        <w:tab/>
        <w:t>However, if the board or sentencing court is not sitting, the police officer must, as soon as practicable, bring the offender before a magistrate for a decision in relation to bail until the offender can be brought before the board or sentencing court.</w:t>
      </w:r>
    </w:p>
    <w:p w14:paraId="38800ED5" w14:textId="2DFA1F0F" w:rsidR="00D449C1" w:rsidRPr="001624F0" w:rsidRDefault="00D449C1" w:rsidP="00D449C1">
      <w:pPr>
        <w:pStyle w:val="aNote"/>
      </w:pPr>
      <w:r w:rsidRPr="001624F0">
        <w:rPr>
          <w:rStyle w:val="charItals"/>
        </w:rPr>
        <w:t>Note</w:t>
      </w:r>
      <w:r w:rsidRPr="001624F0">
        <w:rPr>
          <w:rStyle w:val="charItals"/>
        </w:rPr>
        <w:tab/>
      </w:r>
      <w:r w:rsidRPr="001624F0">
        <w:rPr>
          <w:lang w:eastAsia="en-AU"/>
        </w:rPr>
        <w:t xml:space="preserve">For remanding or granting bail to the offender, see the </w:t>
      </w:r>
      <w:hyperlink r:id="rId78" w:tooltip="A1992-8" w:history="1">
        <w:r w:rsidRPr="001624F0">
          <w:rPr>
            <w:rStyle w:val="charCitHyperlinkItal"/>
          </w:rPr>
          <w:t>Bail Act 1992</w:t>
        </w:r>
      </w:hyperlink>
      <w:r w:rsidRPr="001624F0">
        <w:rPr>
          <w:lang w:eastAsia="en-AU"/>
        </w:rPr>
        <w:t>.</w:t>
      </w:r>
    </w:p>
    <w:p w14:paraId="2ED0A417" w14:textId="77777777" w:rsidR="0046297A" w:rsidRPr="00F00DD2" w:rsidRDefault="0046297A" w:rsidP="0046297A">
      <w:pPr>
        <w:pStyle w:val="AH5Sec"/>
      </w:pPr>
      <w:bookmarkStart w:id="88" w:name="_Toc169270191"/>
      <w:r w:rsidRPr="009B576B">
        <w:rPr>
          <w:rStyle w:val="CharSectNo"/>
        </w:rPr>
        <w:t>61</w:t>
      </w:r>
      <w:r w:rsidRPr="00F00DD2">
        <w:tab/>
        <w:t>Arrest warrant—breach of intensive correction order obligations</w:t>
      </w:r>
      <w:bookmarkEnd w:id="88"/>
    </w:p>
    <w:p w14:paraId="1533C2AD" w14:textId="77777777" w:rsidR="0046297A" w:rsidRPr="00F00DD2" w:rsidRDefault="0046297A" w:rsidP="005313D2">
      <w:pPr>
        <w:pStyle w:val="Amain"/>
        <w:keepLines/>
      </w:pPr>
      <w:r w:rsidRPr="00F00DD2">
        <w:tab/>
        <w:t>(1)</w:t>
      </w:r>
      <w:r w:rsidRPr="00F00DD2">
        <w:tab/>
        <w:t>A judge or magistrate may issue a warrant for an offender’s arrest if satisfied, by information on oath that there are reasonable grounds for suspecting that the offender has breached, or will breach, any of the offender’s intensive correction order obligations.</w:t>
      </w:r>
    </w:p>
    <w:p w14:paraId="7DC022C9" w14:textId="77777777" w:rsidR="0046297A" w:rsidRPr="00F00DD2" w:rsidRDefault="0046297A" w:rsidP="0046297A">
      <w:pPr>
        <w:pStyle w:val="Amain"/>
      </w:pPr>
      <w:r w:rsidRPr="00F00DD2">
        <w:tab/>
        <w:t>(2)</w:t>
      </w:r>
      <w:r w:rsidRPr="00F00DD2">
        <w:tab/>
        <w:t>The warrant must—</w:t>
      </w:r>
    </w:p>
    <w:p w14:paraId="4F038536" w14:textId="77777777" w:rsidR="0046297A" w:rsidRPr="00F00DD2" w:rsidRDefault="0046297A" w:rsidP="0046297A">
      <w:pPr>
        <w:pStyle w:val="Apara"/>
      </w:pPr>
      <w:r w:rsidRPr="00F00DD2">
        <w:tab/>
        <w:t>(a)</w:t>
      </w:r>
      <w:r w:rsidRPr="00F00DD2">
        <w:tab/>
        <w:t>be in writing signed by the judge or magistrate; and</w:t>
      </w:r>
    </w:p>
    <w:p w14:paraId="551A3CC3" w14:textId="77777777" w:rsidR="0046297A" w:rsidRPr="00F00DD2" w:rsidRDefault="0046297A" w:rsidP="0046297A">
      <w:pPr>
        <w:pStyle w:val="Apara"/>
      </w:pPr>
      <w:r w:rsidRPr="00F00DD2">
        <w:tab/>
        <w:t>(b)</w:t>
      </w:r>
      <w:r w:rsidRPr="00F00DD2">
        <w:tab/>
        <w:t>be directed to all police officers or a named police officer; and</w:t>
      </w:r>
    </w:p>
    <w:p w14:paraId="6A99DE01" w14:textId="77777777" w:rsidR="0046297A" w:rsidRPr="00F00DD2" w:rsidRDefault="0046297A" w:rsidP="0046297A">
      <w:pPr>
        <w:pStyle w:val="Apara"/>
      </w:pPr>
      <w:r w:rsidRPr="00F00DD2">
        <w:tab/>
        <w:t>(c)</w:t>
      </w:r>
      <w:r w:rsidRPr="00F00DD2">
        <w:tab/>
        <w:t>state briefly the matter on which the information is based; and</w:t>
      </w:r>
    </w:p>
    <w:p w14:paraId="2BE6AC0C" w14:textId="5B3FBC5B" w:rsidR="0046297A" w:rsidRPr="00F00DD2" w:rsidRDefault="0046297A" w:rsidP="0046297A">
      <w:pPr>
        <w:pStyle w:val="Apara"/>
      </w:pPr>
      <w:r w:rsidRPr="00F00DD2">
        <w:tab/>
        <w:t>(d)</w:t>
      </w:r>
      <w:r w:rsidRPr="00F00DD2">
        <w:tab/>
        <w:t>order the arrest and bringing of the offender before the board</w:t>
      </w:r>
      <w:r w:rsidR="00D449C1">
        <w:t xml:space="preserve"> </w:t>
      </w:r>
      <w:r w:rsidR="00D449C1" w:rsidRPr="001624F0">
        <w:t>or sentencing court</w:t>
      </w:r>
      <w:r w:rsidRPr="00F00DD2">
        <w:t>.</w:t>
      </w:r>
    </w:p>
    <w:p w14:paraId="40B1AD17" w14:textId="77777777" w:rsidR="00CE7C75" w:rsidRPr="001624F0" w:rsidRDefault="00CE7C75" w:rsidP="00CE7C75">
      <w:pPr>
        <w:pStyle w:val="Amain"/>
      </w:pPr>
      <w:r w:rsidRPr="001624F0">
        <w:tab/>
        <w:t>(3)</w:t>
      </w:r>
      <w:r w:rsidRPr="001624F0">
        <w:tab/>
        <w:t>A police officer who arrests the offender under the warrant must, as soon as practicable, bring the offender before—</w:t>
      </w:r>
    </w:p>
    <w:p w14:paraId="7B4A1EE6" w14:textId="77777777" w:rsidR="00CE7C75" w:rsidRPr="001624F0" w:rsidRDefault="00CE7C75" w:rsidP="00CE7C75">
      <w:pPr>
        <w:pStyle w:val="Apara"/>
      </w:pPr>
      <w:r w:rsidRPr="001624F0">
        <w:tab/>
        <w:t>(a)</w:t>
      </w:r>
      <w:r w:rsidRPr="001624F0">
        <w:tab/>
        <w:t>the board; or</w:t>
      </w:r>
    </w:p>
    <w:p w14:paraId="65904BB3" w14:textId="77777777" w:rsidR="00CE7C75" w:rsidRPr="001624F0" w:rsidRDefault="00CE7C75" w:rsidP="00CE7C75">
      <w:pPr>
        <w:pStyle w:val="Apara"/>
      </w:pPr>
      <w:r w:rsidRPr="001624F0">
        <w:tab/>
        <w:t>(b)</w:t>
      </w:r>
      <w:r w:rsidRPr="001624F0">
        <w:tab/>
        <w:t>if section 65 would apply because of the breach—the sentencing court.</w:t>
      </w:r>
    </w:p>
    <w:p w14:paraId="6BB4EC77" w14:textId="77777777" w:rsidR="00CE7C75" w:rsidRPr="001624F0" w:rsidRDefault="00CE7C75" w:rsidP="00CE7C75">
      <w:pPr>
        <w:pStyle w:val="Amain"/>
      </w:pPr>
      <w:r w:rsidRPr="001624F0">
        <w:tab/>
        <w:t>(4)</w:t>
      </w:r>
      <w:r w:rsidRPr="001624F0">
        <w:tab/>
        <w:t>However, if the board or sentencing court is not sitting, the police officer must, as soon as practicable, bring the offender before a magistrate for a decision in relation to bail until the offender can be brought before the board or sentencing court.</w:t>
      </w:r>
    </w:p>
    <w:p w14:paraId="16E0744A" w14:textId="0CC0E066" w:rsidR="00CE7C75" w:rsidRPr="001624F0" w:rsidRDefault="00CE7C75" w:rsidP="00CE7C75">
      <w:pPr>
        <w:pStyle w:val="aNote"/>
        <w:rPr>
          <w:lang w:eastAsia="en-AU"/>
        </w:rPr>
      </w:pPr>
      <w:r w:rsidRPr="001624F0">
        <w:rPr>
          <w:rStyle w:val="charItals"/>
        </w:rPr>
        <w:t>Note</w:t>
      </w:r>
      <w:r w:rsidRPr="001624F0">
        <w:rPr>
          <w:rStyle w:val="charItals"/>
        </w:rPr>
        <w:tab/>
      </w:r>
      <w:r w:rsidRPr="001624F0">
        <w:rPr>
          <w:lang w:eastAsia="en-AU"/>
        </w:rPr>
        <w:t xml:space="preserve">For remanding or granting bail to the offender, see the </w:t>
      </w:r>
      <w:hyperlink r:id="rId79" w:tooltip="A1992-8" w:history="1">
        <w:r w:rsidRPr="001624F0">
          <w:rPr>
            <w:rStyle w:val="charCitHyperlinkItal"/>
          </w:rPr>
          <w:t>Bail Act 1992</w:t>
        </w:r>
      </w:hyperlink>
      <w:r w:rsidRPr="001624F0">
        <w:rPr>
          <w:lang w:eastAsia="en-AU"/>
        </w:rPr>
        <w:t>.</w:t>
      </w:r>
    </w:p>
    <w:p w14:paraId="1E7265DA" w14:textId="77777777" w:rsidR="0046297A" w:rsidRPr="009B576B" w:rsidRDefault="0046297A" w:rsidP="0046297A">
      <w:pPr>
        <w:pStyle w:val="AH3Div"/>
      </w:pPr>
      <w:bookmarkStart w:id="89" w:name="_Toc169270192"/>
      <w:r w:rsidRPr="009B576B">
        <w:rPr>
          <w:rStyle w:val="CharDivNo"/>
        </w:rPr>
        <w:lastRenderedPageBreak/>
        <w:t>Division 5.6.2</w:t>
      </w:r>
      <w:r w:rsidRPr="00F00DD2">
        <w:tab/>
      </w:r>
      <w:r w:rsidRPr="009B576B">
        <w:rPr>
          <w:rStyle w:val="CharDivText"/>
        </w:rPr>
        <w:t>Intensive correction orders—breach</w:t>
      </w:r>
      <w:bookmarkEnd w:id="89"/>
    </w:p>
    <w:p w14:paraId="25BA0F60" w14:textId="77777777" w:rsidR="0046297A" w:rsidRPr="00F00DD2" w:rsidRDefault="0046297A" w:rsidP="0046297A">
      <w:pPr>
        <w:pStyle w:val="AH5Sec"/>
      </w:pPr>
      <w:bookmarkStart w:id="90" w:name="_Toc169270193"/>
      <w:r w:rsidRPr="009B576B">
        <w:rPr>
          <w:rStyle w:val="CharSectNo"/>
        </w:rPr>
        <w:t>62</w:t>
      </w:r>
      <w:r w:rsidRPr="00F00DD2">
        <w:tab/>
        <w:t>Board inquiry—breach of intensive correction order obligations</w:t>
      </w:r>
      <w:bookmarkEnd w:id="90"/>
    </w:p>
    <w:p w14:paraId="6DEC8BAC" w14:textId="77777777" w:rsidR="0046297A" w:rsidRPr="00F00DD2" w:rsidRDefault="0046297A" w:rsidP="0046297A">
      <w:pPr>
        <w:pStyle w:val="Amain"/>
      </w:pPr>
      <w:r w:rsidRPr="00F00DD2">
        <w:tab/>
        <w:t>(1)</w:t>
      </w:r>
      <w:r w:rsidRPr="00F00DD2">
        <w:tab/>
        <w:t>The board may conduct an inquiry to decide whether an offender has breached any of the offender’s intensive correction order obligations.</w:t>
      </w:r>
    </w:p>
    <w:p w14:paraId="26B72F5C" w14:textId="77777777" w:rsidR="0046297A" w:rsidRPr="00F00DD2" w:rsidRDefault="0046297A" w:rsidP="0046297A">
      <w:pPr>
        <w:pStyle w:val="Amain"/>
      </w:pPr>
      <w:r w:rsidRPr="00F00DD2">
        <w:tab/>
        <w:t>(2)</w:t>
      </w:r>
      <w:r w:rsidRPr="00F00DD2">
        <w:tab/>
        <w:t>The board must hold a hearing for an inquiry—</w:t>
      </w:r>
    </w:p>
    <w:p w14:paraId="5CA0A939" w14:textId="77777777" w:rsidR="0046297A" w:rsidRPr="00F00DD2" w:rsidRDefault="0046297A" w:rsidP="0046297A">
      <w:pPr>
        <w:pStyle w:val="Apara"/>
      </w:pPr>
      <w:r w:rsidRPr="00F00DD2">
        <w:tab/>
        <w:t>(a)</w:t>
      </w:r>
      <w:r w:rsidRPr="00F00DD2">
        <w:tab/>
        <w:t>on application by the director-general; or</w:t>
      </w:r>
    </w:p>
    <w:p w14:paraId="1A88D084" w14:textId="77777777" w:rsidR="0046297A" w:rsidRPr="00F00DD2" w:rsidRDefault="0046297A" w:rsidP="0046297A">
      <w:pPr>
        <w:pStyle w:val="Apara"/>
      </w:pPr>
      <w:r w:rsidRPr="00F00DD2">
        <w:tab/>
        <w:t>(b)</w:t>
      </w:r>
      <w:r w:rsidRPr="00F00DD2">
        <w:tab/>
        <w:t>after receiving a report from a corrections officer under section 59 (Corrections officers to report breach of intensive correction order obligations); or</w:t>
      </w:r>
    </w:p>
    <w:p w14:paraId="0DB42582" w14:textId="383A5406" w:rsidR="0046297A" w:rsidRPr="00F00DD2" w:rsidRDefault="0046297A" w:rsidP="0046297A">
      <w:pPr>
        <w:pStyle w:val="Apara"/>
      </w:pPr>
      <w:r w:rsidRPr="00F00DD2">
        <w:tab/>
        <w:t>(c)</w:t>
      </w:r>
      <w:r w:rsidRPr="00F00DD2">
        <w:tab/>
        <w:t>if the offender is arrested under section 60 (Arrest without warrant—breach of intensive correction order obligations) or section 61 (Arrest warrant—breach of intensive correction order obligations)</w:t>
      </w:r>
      <w:r w:rsidR="001C6386">
        <w:t>.</w:t>
      </w:r>
    </w:p>
    <w:p w14:paraId="196BAE32" w14:textId="77777777" w:rsidR="0046297A" w:rsidRPr="00F00DD2" w:rsidRDefault="0046297A" w:rsidP="002B0E56">
      <w:pPr>
        <w:pStyle w:val="Amain"/>
        <w:keepNext/>
      </w:pPr>
      <w:r w:rsidRPr="00F00DD2">
        <w:tab/>
        <w:t>(3)</w:t>
      </w:r>
      <w:r w:rsidRPr="00F00DD2">
        <w:tab/>
        <w:t>This section does not apply if the offender has been convicted of a new offence punishable by imprisonment.</w:t>
      </w:r>
    </w:p>
    <w:p w14:paraId="46E7E8EE" w14:textId="77777777" w:rsidR="00CE7C75" w:rsidRPr="001624F0" w:rsidRDefault="00CE7C75" w:rsidP="00CE7C75">
      <w:pPr>
        <w:pStyle w:val="aNote"/>
        <w:rPr>
          <w:iCs/>
        </w:rPr>
      </w:pPr>
      <w:r w:rsidRPr="001624F0">
        <w:rPr>
          <w:rStyle w:val="charItals"/>
        </w:rPr>
        <w:t>Note</w:t>
      </w:r>
      <w:r w:rsidRPr="001624F0">
        <w:rPr>
          <w:rStyle w:val="charItals"/>
        </w:rPr>
        <w:tab/>
      </w:r>
      <w:r w:rsidRPr="001624F0">
        <w:rPr>
          <w:iCs/>
        </w:rPr>
        <w:t>Section 65 requires a court to cancel the offender’s intensive correction order in certain circumstances.</w:t>
      </w:r>
    </w:p>
    <w:p w14:paraId="384FA9EA" w14:textId="77777777" w:rsidR="0046297A" w:rsidRPr="00F00DD2" w:rsidRDefault="0046297A" w:rsidP="0046297A">
      <w:pPr>
        <w:pStyle w:val="Amain"/>
      </w:pPr>
      <w:r w:rsidRPr="00F00DD2">
        <w:tab/>
        <w:t>(4)</w:t>
      </w:r>
      <w:r w:rsidRPr="00F00DD2">
        <w:tab/>
        <w:t>To remove any doubt, the board may conduct the inquiry in conjunction with any other inquiry under this Act in relation to the offender.</w:t>
      </w:r>
    </w:p>
    <w:p w14:paraId="63364548" w14:textId="77777777" w:rsidR="0046297A" w:rsidRPr="00F00DD2" w:rsidRDefault="0046297A" w:rsidP="0046297A">
      <w:pPr>
        <w:pStyle w:val="Amain"/>
      </w:pPr>
      <w:r w:rsidRPr="00F00DD2">
        <w:tab/>
        <w:t>(5)</w:t>
      </w:r>
      <w:r w:rsidRPr="00F00DD2">
        <w:tab/>
        <w:t>The board must, as soon as practicable—</w:t>
      </w:r>
    </w:p>
    <w:p w14:paraId="340CBBBD" w14:textId="77777777" w:rsidR="0046297A" w:rsidRPr="00F00DD2" w:rsidRDefault="0046297A" w:rsidP="0046297A">
      <w:pPr>
        <w:pStyle w:val="Apara"/>
      </w:pPr>
      <w:r w:rsidRPr="00F00DD2">
        <w:tab/>
        <w:t>(a)</w:t>
      </w:r>
      <w:r w:rsidRPr="00F00DD2">
        <w:tab/>
        <w:t>tell the director-general of an inquiry conducted under subsection (2) (c); and</w:t>
      </w:r>
    </w:p>
    <w:p w14:paraId="678B20AB" w14:textId="77777777" w:rsidR="0046297A" w:rsidRPr="00F00DD2" w:rsidRDefault="0046297A" w:rsidP="0046297A">
      <w:pPr>
        <w:pStyle w:val="Apara"/>
      </w:pPr>
      <w:r w:rsidRPr="00F00DD2">
        <w:tab/>
        <w:t>(b)</w:t>
      </w:r>
      <w:r w:rsidRPr="00F00DD2">
        <w:tab/>
        <w:t>conduct the inquiry.</w:t>
      </w:r>
    </w:p>
    <w:p w14:paraId="5F71263F" w14:textId="77777777" w:rsidR="0046297A" w:rsidRPr="00F00DD2" w:rsidRDefault="0046297A" w:rsidP="0046297A">
      <w:pPr>
        <w:pStyle w:val="AH5Sec"/>
      </w:pPr>
      <w:bookmarkStart w:id="91" w:name="_Toc169270194"/>
      <w:r w:rsidRPr="009B576B">
        <w:rPr>
          <w:rStyle w:val="CharSectNo"/>
        </w:rPr>
        <w:lastRenderedPageBreak/>
        <w:t>63</w:t>
      </w:r>
      <w:r w:rsidRPr="00F00DD2">
        <w:tab/>
        <w:t>Notice of inquiry—breach of intensive correction order obligations</w:t>
      </w:r>
      <w:bookmarkEnd w:id="91"/>
    </w:p>
    <w:p w14:paraId="12D52ED5" w14:textId="050FF0E1" w:rsidR="0046297A" w:rsidRPr="00F00DD2" w:rsidRDefault="0046297A" w:rsidP="0046297A">
      <w:pPr>
        <w:pStyle w:val="Amain"/>
      </w:pPr>
      <w:r w:rsidRPr="00F00DD2">
        <w:tab/>
        <w:t>(1)</w:t>
      </w:r>
      <w:r w:rsidRPr="00F00DD2">
        <w:tab/>
        <w:t xml:space="preserve">Before the board starts an inquiry under section 62 in relation to an offender, the </w:t>
      </w:r>
      <w:r w:rsidR="00E76279" w:rsidRPr="00315B90">
        <w:rPr>
          <w:color w:val="000000"/>
        </w:rPr>
        <w:t>board</w:t>
      </w:r>
      <w:r w:rsidRPr="00F00DD2">
        <w:t xml:space="preserve"> must give written notice of the inquiry to—</w:t>
      </w:r>
    </w:p>
    <w:p w14:paraId="17726318" w14:textId="77777777" w:rsidR="0046297A" w:rsidRPr="00F00DD2" w:rsidRDefault="0046297A" w:rsidP="0046297A">
      <w:pPr>
        <w:pStyle w:val="Apara"/>
      </w:pPr>
      <w:r w:rsidRPr="00F00DD2">
        <w:tab/>
        <w:t>(a)</w:t>
      </w:r>
      <w:r w:rsidRPr="00F00DD2">
        <w:tab/>
        <w:t>the offender; and</w:t>
      </w:r>
    </w:p>
    <w:p w14:paraId="1A504EA9" w14:textId="77777777" w:rsidR="0046297A" w:rsidRPr="00F00DD2" w:rsidRDefault="0046297A" w:rsidP="0046297A">
      <w:pPr>
        <w:pStyle w:val="Apara"/>
      </w:pPr>
      <w:r w:rsidRPr="00F00DD2">
        <w:tab/>
        <w:t>(b)</w:t>
      </w:r>
      <w:r w:rsidRPr="00F00DD2">
        <w:tab/>
        <w:t>the director of public prosecutions.</w:t>
      </w:r>
    </w:p>
    <w:p w14:paraId="15E6730D" w14:textId="77777777" w:rsidR="0046297A" w:rsidRPr="00F00DD2" w:rsidRDefault="0046297A" w:rsidP="0046297A">
      <w:pPr>
        <w:pStyle w:val="Amain"/>
        <w:keepNext/>
      </w:pPr>
      <w:r w:rsidRPr="00F00DD2">
        <w:tab/>
        <w:t>(2)</w:t>
      </w:r>
      <w:r w:rsidRPr="00F00DD2">
        <w:tab/>
        <w:t>The notice must include—</w:t>
      </w:r>
    </w:p>
    <w:p w14:paraId="44D88267" w14:textId="77777777" w:rsidR="0046297A" w:rsidRPr="00F00DD2" w:rsidRDefault="0046297A" w:rsidP="0046297A">
      <w:pPr>
        <w:pStyle w:val="Apara"/>
        <w:keepNext/>
      </w:pPr>
      <w:r w:rsidRPr="00F00DD2">
        <w:tab/>
        <w:t>(a)</w:t>
      </w:r>
      <w:r w:rsidRPr="00F00DD2">
        <w:tab/>
        <w:t>the reasons for the inquiry; and</w:t>
      </w:r>
    </w:p>
    <w:p w14:paraId="410F8A9A" w14:textId="77777777" w:rsidR="0046297A" w:rsidRPr="00F00DD2" w:rsidRDefault="0046297A" w:rsidP="0046297A">
      <w:pPr>
        <w:pStyle w:val="Apara"/>
      </w:pPr>
      <w:r w:rsidRPr="00F00DD2">
        <w:tab/>
        <w:t>(b)</w:t>
      </w:r>
      <w:r w:rsidRPr="00F00DD2">
        <w:tab/>
        <w:t>an invitation for the offender to make submissions to the board by a stated date for the inquiry; and</w:t>
      </w:r>
    </w:p>
    <w:p w14:paraId="0C44FFFA" w14:textId="77777777" w:rsidR="0046297A" w:rsidRPr="00F00DD2" w:rsidRDefault="0046297A" w:rsidP="0046297A">
      <w:pPr>
        <w:pStyle w:val="Apara"/>
      </w:pPr>
      <w:r w:rsidRPr="00F00DD2">
        <w:tab/>
        <w:t>(c)</w:t>
      </w:r>
      <w:r w:rsidRPr="00F00DD2">
        <w:tab/>
        <w:t>if a board hearing is to be held in relation to the inquiry—</w:t>
      </w:r>
    </w:p>
    <w:p w14:paraId="4E1CDEFB" w14:textId="77777777" w:rsidR="0046297A" w:rsidRPr="00F00DD2" w:rsidRDefault="0046297A" w:rsidP="0046297A">
      <w:pPr>
        <w:pStyle w:val="Asubpara"/>
      </w:pPr>
      <w:r w:rsidRPr="00F00DD2">
        <w:tab/>
        <w:t>(i)</w:t>
      </w:r>
      <w:r w:rsidRPr="00F00DD2">
        <w:tab/>
        <w:t>the date, time and location of the hearing; and</w:t>
      </w:r>
    </w:p>
    <w:p w14:paraId="44A30FC3" w14:textId="77777777" w:rsidR="0046297A" w:rsidRPr="00F00DD2" w:rsidRDefault="0046297A" w:rsidP="0046297A">
      <w:pPr>
        <w:pStyle w:val="Asubpara"/>
      </w:pPr>
      <w:r w:rsidRPr="00F00DD2">
        <w:tab/>
        <w:t>(ii)</w:t>
      </w:r>
      <w:r w:rsidRPr="00F00DD2">
        <w:tab/>
        <w:t>a statement about the effect of section 209 (Offender’s rights at board hearing).</w:t>
      </w:r>
    </w:p>
    <w:p w14:paraId="3EA077BE" w14:textId="77777777" w:rsidR="0046297A" w:rsidRPr="00F00DD2" w:rsidRDefault="0046297A" w:rsidP="0046297A">
      <w:pPr>
        <w:pStyle w:val="Amain"/>
      </w:pPr>
      <w:r w:rsidRPr="00F00DD2">
        <w:tab/>
        <w:t>(3)</w:t>
      </w:r>
      <w:r w:rsidRPr="00F00DD2">
        <w:tab/>
        <w:t>An offender who is given notice of a hearing under this section must appear at the hearing.</w:t>
      </w:r>
    </w:p>
    <w:p w14:paraId="083808D5" w14:textId="77777777" w:rsidR="0046297A" w:rsidRPr="00F00DD2" w:rsidRDefault="0046297A" w:rsidP="0046297A">
      <w:pPr>
        <w:pStyle w:val="AH5Sec"/>
      </w:pPr>
      <w:bookmarkStart w:id="92" w:name="_Toc169270195"/>
      <w:r w:rsidRPr="009B576B">
        <w:rPr>
          <w:rStyle w:val="CharSectNo"/>
        </w:rPr>
        <w:t>64</w:t>
      </w:r>
      <w:r w:rsidRPr="00F00DD2">
        <w:tab/>
        <w:t>Board powers—breach of intensive correction order obligations</w:t>
      </w:r>
      <w:bookmarkEnd w:id="92"/>
    </w:p>
    <w:p w14:paraId="68B78248" w14:textId="77777777" w:rsidR="0046297A" w:rsidRPr="00F00DD2" w:rsidRDefault="0046297A" w:rsidP="0046297A">
      <w:pPr>
        <w:pStyle w:val="Amain"/>
      </w:pPr>
      <w:r w:rsidRPr="00F00DD2">
        <w:tab/>
        <w:t>(1)</w:t>
      </w:r>
      <w:r w:rsidRPr="00F00DD2">
        <w:tab/>
        <w:t>This section applies if, after conducting an inquiry under section 62 (Board inquiry—breach of intensive correction order obligations) in relation to an offender, the board is satisfied that the offender has breached any of the offender’s intensive correction order obligations.</w:t>
      </w:r>
    </w:p>
    <w:p w14:paraId="630DF91E" w14:textId="77777777" w:rsidR="0046297A" w:rsidRPr="00F00DD2" w:rsidRDefault="0046297A" w:rsidP="00AC0AE1">
      <w:pPr>
        <w:pStyle w:val="Amain"/>
        <w:keepNext/>
      </w:pPr>
      <w:r w:rsidRPr="00F00DD2">
        <w:tab/>
        <w:t>(2)</w:t>
      </w:r>
      <w:r w:rsidRPr="00F00DD2">
        <w:tab/>
        <w:t>The board may do 1 or more of the following:</w:t>
      </w:r>
    </w:p>
    <w:p w14:paraId="2A1AE27F" w14:textId="77777777" w:rsidR="0046297A" w:rsidRPr="00F00DD2" w:rsidRDefault="0046297A" w:rsidP="0046297A">
      <w:pPr>
        <w:pStyle w:val="Apara"/>
      </w:pPr>
      <w:r w:rsidRPr="00F00DD2">
        <w:tab/>
        <w:t>(a)</w:t>
      </w:r>
      <w:r w:rsidRPr="00F00DD2">
        <w:tab/>
        <w:t>give the offender a warning about the need to comply with the offender’s intensive correction order obligations;</w:t>
      </w:r>
    </w:p>
    <w:p w14:paraId="646FD982" w14:textId="77777777" w:rsidR="0046297A" w:rsidRPr="00F00DD2" w:rsidRDefault="0046297A" w:rsidP="00A96432">
      <w:pPr>
        <w:pStyle w:val="Apara"/>
        <w:keepNext/>
      </w:pPr>
      <w:r w:rsidRPr="00F00DD2">
        <w:lastRenderedPageBreak/>
        <w:tab/>
        <w:t>(b)</w:t>
      </w:r>
      <w:r w:rsidRPr="00F00DD2">
        <w:tab/>
        <w:t>suspend the offender’s intensive correction order for—</w:t>
      </w:r>
    </w:p>
    <w:p w14:paraId="31F832FC" w14:textId="77777777" w:rsidR="0046297A" w:rsidRPr="00F00DD2" w:rsidRDefault="0046297A" w:rsidP="0046297A">
      <w:pPr>
        <w:pStyle w:val="Asubpara"/>
      </w:pPr>
      <w:r w:rsidRPr="00F00DD2">
        <w:tab/>
        <w:t>(i)</w:t>
      </w:r>
      <w:r w:rsidRPr="00F00DD2">
        <w:tab/>
        <w:t>if the offender admits that the offender has breached an obligation—3 days to be served by imprisonment by full</w:t>
      </w:r>
      <w:r w:rsidRPr="00F00DD2">
        <w:noBreakHyphen/>
        <w:t>time detention, but not past the end of the offender’s sentence; or</w:t>
      </w:r>
    </w:p>
    <w:p w14:paraId="19C8B076" w14:textId="77777777" w:rsidR="0046297A" w:rsidRPr="00F00DD2" w:rsidRDefault="0046297A" w:rsidP="0046297A">
      <w:pPr>
        <w:pStyle w:val="Asubpara"/>
      </w:pPr>
      <w:r w:rsidRPr="00F00DD2">
        <w:tab/>
        <w:t>(ii)</w:t>
      </w:r>
      <w:r w:rsidRPr="00F00DD2">
        <w:tab/>
        <w:t>in any other case—7 days to be served by imprisonment by full-time detention, but not past the end of the offender’s sentence;</w:t>
      </w:r>
    </w:p>
    <w:p w14:paraId="43265A36" w14:textId="77777777" w:rsidR="0046297A" w:rsidRPr="00F00DD2" w:rsidRDefault="0046297A" w:rsidP="0046297A">
      <w:pPr>
        <w:pStyle w:val="Apara"/>
      </w:pPr>
      <w:r w:rsidRPr="00F00DD2">
        <w:tab/>
        <w:t>(c)</w:t>
      </w:r>
      <w:r w:rsidRPr="00F00DD2">
        <w:tab/>
        <w:t>cancel the offender’s intensive correction order;</w:t>
      </w:r>
    </w:p>
    <w:p w14:paraId="69B5621A" w14:textId="77777777" w:rsidR="00CE7C75" w:rsidRPr="001624F0" w:rsidRDefault="00CE7C75" w:rsidP="00CE7C75">
      <w:pPr>
        <w:pStyle w:val="aNotepar"/>
      </w:pPr>
      <w:r w:rsidRPr="001624F0">
        <w:rPr>
          <w:rStyle w:val="charItals"/>
        </w:rPr>
        <w:t>Note</w:t>
      </w:r>
      <w:r w:rsidRPr="001624F0">
        <w:rPr>
          <w:rStyle w:val="charItals"/>
        </w:rPr>
        <w:tab/>
      </w:r>
      <w:r w:rsidRPr="001624F0">
        <w:t>Section 65 requires a court to cancel the offender’s intensive correction order in certain circumstances and s 66 requires the board to cancel the order if the offender withdraws consent.</w:t>
      </w:r>
    </w:p>
    <w:p w14:paraId="3C3F9A7D" w14:textId="77777777" w:rsidR="0046297A" w:rsidRPr="00F00DD2" w:rsidRDefault="0046297A" w:rsidP="0046297A">
      <w:pPr>
        <w:pStyle w:val="Apara"/>
      </w:pPr>
      <w:r w:rsidRPr="00F00DD2">
        <w:tab/>
        <w:t>(d)</w:t>
      </w:r>
      <w:r w:rsidRPr="00F00DD2">
        <w:tab/>
        <w:t>refer the offender to a court for amendment or discharge of the intensive correction order if the board decides that the offender is unlikely to be able to serve the remainder of the order by intensive correction, having regard to—</w:t>
      </w:r>
    </w:p>
    <w:p w14:paraId="6F167C9B" w14:textId="77777777" w:rsidR="0046297A" w:rsidRPr="00F00DD2" w:rsidRDefault="0046297A" w:rsidP="0046297A">
      <w:pPr>
        <w:pStyle w:val="Asubpara"/>
      </w:pPr>
      <w:r w:rsidRPr="00F00DD2">
        <w:tab/>
        <w:t>(i)</w:t>
      </w:r>
      <w:r w:rsidRPr="00F00DD2">
        <w:tab/>
        <w:t>the offender’s health; or</w:t>
      </w:r>
    </w:p>
    <w:p w14:paraId="4CB74649" w14:textId="77777777" w:rsidR="0046297A" w:rsidRPr="00F00DD2" w:rsidRDefault="0046297A" w:rsidP="0046297A">
      <w:pPr>
        <w:pStyle w:val="Asubpara"/>
      </w:pPr>
      <w:r w:rsidRPr="00F00DD2">
        <w:tab/>
        <w:t>(ii)</w:t>
      </w:r>
      <w:r w:rsidRPr="00F00DD2">
        <w:tab/>
        <w:t>any exceptional circumstances affecting the offender.</w:t>
      </w:r>
    </w:p>
    <w:p w14:paraId="2E1041A7" w14:textId="77777777" w:rsidR="0046297A" w:rsidRDefault="0046297A" w:rsidP="0046297A">
      <w:pPr>
        <w:pStyle w:val="Amain"/>
      </w:pPr>
      <w:r w:rsidRPr="00F00DD2">
        <w:tab/>
        <w:t>(3)</w:t>
      </w:r>
      <w:r w:rsidRPr="00F00DD2">
        <w:tab/>
        <w:t>The board must not give more than 3 warnings under subsection (2) (a) in a 12-month period.</w:t>
      </w:r>
    </w:p>
    <w:p w14:paraId="3CEC038D" w14:textId="77777777" w:rsidR="0046297A" w:rsidRPr="00F00DD2" w:rsidRDefault="0046297A" w:rsidP="0046297A">
      <w:pPr>
        <w:pStyle w:val="Amain"/>
      </w:pPr>
      <w:r w:rsidRPr="00F00DD2">
        <w:tab/>
        <w:t>(4)</w:t>
      </w:r>
      <w:r w:rsidRPr="00F00DD2">
        <w:tab/>
        <w:t>To remove any doubt, if an inquiry under section 62 in relation to an offender is conducted in conjunction with another inquiry under this Act in relation to the offender, the board may exercise its powers under this division with any other powers of the board in relation to the other inquiry.</w:t>
      </w:r>
    </w:p>
    <w:p w14:paraId="45510E8A" w14:textId="77777777" w:rsidR="0046297A" w:rsidRPr="00F00DD2" w:rsidRDefault="0046297A" w:rsidP="0046297A">
      <w:pPr>
        <w:pStyle w:val="AH5Sec"/>
      </w:pPr>
      <w:bookmarkStart w:id="93" w:name="_Toc169270196"/>
      <w:r w:rsidRPr="009B576B">
        <w:rPr>
          <w:rStyle w:val="CharSectNo"/>
        </w:rPr>
        <w:lastRenderedPageBreak/>
        <w:t>65</w:t>
      </w:r>
      <w:r w:rsidRPr="00F00DD2">
        <w:tab/>
        <w:t>Cancellation of intensive correction order on further conviction etc</w:t>
      </w:r>
      <w:bookmarkEnd w:id="93"/>
    </w:p>
    <w:p w14:paraId="0D02A6F4" w14:textId="77777777" w:rsidR="00EE1F80" w:rsidRPr="00F00DD2" w:rsidRDefault="00EE1F80" w:rsidP="00EE1F80">
      <w:pPr>
        <w:pStyle w:val="Amain"/>
        <w:keepNext/>
      </w:pPr>
      <w:r w:rsidRPr="00F00DD2">
        <w:tab/>
        <w:t>(1)</w:t>
      </w:r>
      <w:r w:rsidRPr="00F00DD2">
        <w:tab/>
        <w:t>This section applies if, after an offender was sentenced to serve intensive correction, the offender commits, and is convicted or found guilty of—</w:t>
      </w:r>
    </w:p>
    <w:p w14:paraId="39CB951D" w14:textId="77777777" w:rsidR="00EE1F80" w:rsidRPr="00F00DD2" w:rsidRDefault="00EE1F80" w:rsidP="00EE1F80">
      <w:pPr>
        <w:pStyle w:val="Apara"/>
      </w:pPr>
      <w:r w:rsidRPr="00F00DD2">
        <w:tab/>
        <w:t>(a)</w:t>
      </w:r>
      <w:r w:rsidRPr="00F00DD2">
        <w:tab/>
        <w:t>an offence against a territory law, or a law of the Commonwealth, a State or another Territory, that is punishable by imprisonment; or</w:t>
      </w:r>
    </w:p>
    <w:p w14:paraId="52245565" w14:textId="77777777" w:rsidR="00EE1F80" w:rsidRPr="00F00DD2" w:rsidRDefault="00EE1F80" w:rsidP="00EE1F80">
      <w:pPr>
        <w:pStyle w:val="Apara"/>
      </w:pPr>
      <w:r w:rsidRPr="00F00DD2">
        <w:tab/>
        <w:t>(b)</w:t>
      </w:r>
      <w:r w:rsidRPr="00F00DD2">
        <w:tab/>
        <w:t>an offence outside Australia that, if it had been committed in Australia, would be punishable by imprisonment.</w:t>
      </w:r>
    </w:p>
    <w:p w14:paraId="56ECF80E" w14:textId="77777777" w:rsidR="00EE1F80" w:rsidRDefault="00EE1F80" w:rsidP="00EE1F80">
      <w:pPr>
        <w:pStyle w:val="Amain"/>
      </w:pPr>
      <w:r>
        <w:rPr>
          <w:color w:val="000000"/>
        </w:rPr>
        <w:tab/>
        <w:t>(2)</w:t>
      </w:r>
      <w:r>
        <w:rPr>
          <w:color w:val="000000"/>
        </w:rPr>
        <w:tab/>
        <w:t>The sentencing court must, as soon as practicable—</w:t>
      </w:r>
    </w:p>
    <w:p w14:paraId="5BF50E4C" w14:textId="77777777" w:rsidR="00EE1F80" w:rsidRDefault="00EE1F80" w:rsidP="00EE1F80">
      <w:pPr>
        <w:pStyle w:val="Apara"/>
      </w:pPr>
      <w:r>
        <w:rPr>
          <w:color w:val="000000"/>
        </w:rPr>
        <w:tab/>
        <w:t>(a)</w:t>
      </w:r>
      <w:r>
        <w:rPr>
          <w:color w:val="000000"/>
        </w:rPr>
        <w:tab/>
        <w:t>cancel the intensive correction order, unless cancellation is not in the interests of justice; and</w:t>
      </w:r>
    </w:p>
    <w:p w14:paraId="633251F3" w14:textId="77777777" w:rsidR="00EE1F80" w:rsidRDefault="00EE1F80" w:rsidP="00EE1F80">
      <w:pPr>
        <w:pStyle w:val="Apara"/>
      </w:pPr>
      <w:r>
        <w:tab/>
        <w:t>(b)</w:t>
      </w:r>
      <w:r>
        <w:tab/>
        <w:t>if the court cancels the intensive correction order—order that the remainder of the offender’s sentence be served by full</w:t>
      </w:r>
      <w:r>
        <w:noBreakHyphen/>
        <w:t>time detention.</w:t>
      </w:r>
    </w:p>
    <w:p w14:paraId="1C7EB70A" w14:textId="77777777" w:rsidR="00EE1F80" w:rsidRPr="001624F0" w:rsidRDefault="00EE1F80" w:rsidP="00EE1F80">
      <w:pPr>
        <w:pStyle w:val="Amain"/>
      </w:pPr>
      <w:r w:rsidRPr="001624F0">
        <w:tab/>
        <w:t>(</w:t>
      </w:r>
      <w:r>
        <w:t>3</w:t>
      </w:r>
      <w:r w:rsidRPr="001624F0">
        <w:t>)</w:t>
      </w:r>
      <w:r w:rsidRPr="001624F0">
        <w:tab/>
        <w:t>If the offender is convicted or found guilty of an offence mentioned in subsection (1) by the Supreme Court and the intensive correction order was made by the Magistrates Court, the Supreme Court is taken to be the sentencing court for this section.</w:t>
      </w:r>
    </w:p>
    <w:p w14:paraId="4440B35B" w14:textId="77777777" w:rsidR="00EE1F80" w:rsidRPr="001624F0" w:rsidRDefault="00EE1F80" w:rsidP="00EE1F80">
      <w:pPr>
        <w:pStyle w:val="Amain"/>
      </w:pPr>
      <w:r w:rsidRPr="001624F0">
        <w:tab/>
        <w:t>(</w:t>
      </w:r>
      <w:r>
        <w:t>4</w:t>
      </w:r>
      <w:r w:rsidRPr="001624F0">
        <w:t>)</w:t>
      </w:r>
      <w:r w:rsidRPr="001624F0">
        <w:tab/>
        <w:t>If the offender is convicted or found guilty of an offence mentioned in subsection (1) by the Magistrates Court and the intensive correction order was made or amended by the Supreme Court—</w:t>
      </w:r>
    </w:p>
    <w:p w14:paraId="012D70CC" w14:textId="77777777" w:rsidR="00EE1F80" w:rsidRPr="001624F0" w:rsidRDefault="00EE1F80" w:rsidP="00EE1F80">
      <w:pPr>
        <w:pStyle w:val="Apara"/>
      </w:pPr>
      <w:r w:rsidRPr="001624F0">
        <w:tab/>
        <w:t>(a)</w:t>
      </w:r>
      <w:r w:rsidRPr="001624F0">
        <w:tab/>
        <w:t>the Supreme Court is taken to be the sentencing court for this section; and</w:t>
      </w:r>
    </w:p>
    <w:p w14:paraId="474CE134" w14:textId="0AC87C18" w:rsidR="00EE1F80" w:rsidRPr="001624F0" w:rsidRDefault="00EE1F80" w:rsidP="00EE1F80">
      <w:pPr>
        <w:pStyle w:val="Apara"/>
      </w:pPr>
      <w:r w:rsidRPr="001624F0">
        <w:tab/>
        <w:t>(b)</w:t>
      </w:r>
      <w:r w:rsidRPr="001624F0">
        <w:tab/>
        <w:t>the Magistrates Court—</w:t>
      </w:r>
    </w:p>
    <w:p w14:paraId="6B687057" w14:textId="690CA173" w:rsidR="00EE1F80" w:rsidRPr="001624F0" w:rsidRDefault="00EE1F80" w:rsidP="00EE1F80">
      <w:pPr>
        <w:pStyle w:val="Asubpara"/>
      </w:pPr>
      <w:r w:rsidRPr="001624F0">
        <w:tab/>
        <w:t>(i)</w:t>
      </w:r>
      <w:r w:rsidRPr="001624F0">
        <w:tab/>
        <w:t xml:space="preserve">must, in addition to dealing </w:t>
      </w:r>
      <w:r w:rsidRPr="001624F0">
        <w:rPr>
          <w:szCs w:val="24"/>
        </w:rPr>
        <w:t>wi</w:t>
      </w:r>
      <w:r w:rsidRPr="001624F0">
        <w:t>th the offender for the offence mentioned in subsection (1), commit the offender to the Supreme Court to be dealt with in accordance with subsection (2);</w:t>
      </w:r>
      <w:r w:rsidR="004058C7">
        <w:t xml:space="preserve"> </w:t>
      </w:r>
      <w:r w:rsidRPr="001624F0">
        <w:t>and</w:t>
      </w:r>
    </w:p>
    <w:p w14:paraId="20AAA6DA" w14:textId="77777777" w:rsidR="00EE1F80" w:rsidRPr="001624F0" w:rsidRDefault="00EE1F80" w:rsidP="00EE1F80">
      <w:pPr>
        <w:pStyle w:val="Asubpara"/>
      </w:pPr>
      <w:r w:rsidRPr="001624F0">
        <w:lastRenderedPageBreak/>
        <w:tab/>
        <w:t>(ii)</w:t>
      </w:r>
      <w:r w:rsidRPr="001624F0">
        <w:tab/>
        <w:t>may remand the offender in custody until the offender can be brought before the Supreme Court.</w:t>
      </w:r>
    </w:p>
    <w:p w14:paraId="4DCFCCBD" w14:textId="26D9842E" w:rsidR="00EE1F80" w:rsidRPr="001624F0" w:rsidRDefault="00EE1F80" w:rsidP="00EE1F80">
      <w:pPr>
        <w:pStyle w:val="aNotesubpar"/>
        <w:rPr>
          <w:lang w:eastAsia="en-AU"/>
        </w:rPr>
      </w:pPr>
      <w:r w:rsidRPr="001624F0">
        <w:rPr>
          <w:rStyle w:val="charItals"/>
        </w:rPr>
        <w:t>Note</w:t>
      </w:r>
      <w:r w:rsidRPr="001624F0">
        <w:rPr>
          <w:rStyle w:val="charItals"/>
        </w:rPr>
        <w:tab/>
      </w:r>
      <w:r w:rsidRPr="001624F0">
        <w:rPr>
          <w:lang w:eastAsia="en-AU"/>
        </w:rPr>
        <w:t xml:space="preserve">For remanding or granting bail to the offender, see the </w:t>
      </w:r>
      <w:hyperlink r:id="rId80" w:tooltip="A1992-8" w:history="1">
        <w:r w:rsidRPr="001624F0">
          <w:rPr>
            <w:rStyle w:val="charCitHyperlinkItal"/>
          </w:rPr>
          <w:t>Bail Act 1992</w:t>
        </w:r>
      </w:hyperlink>
      <w:r w:rsidRPr="001624F0">
        <w:rPr>
          <w:lang w:eastAsia="en-AU"/>
        </w:rPr>
        <w:t>.</w:t>
      </w:r>
    </w:p>
    <w:p w14:paraId="37EE5CCE" w14:textId="77777777" w:rsidR="00EE1F80" w:rsidRDefault="00EE1F80" w:rsidP="00EE1F80">
      <w:pPr>
        <w:pStyle w:val="Amain"/>
      </w:pPr>
      <w:r>
        <w:rPr>
          <w:color w:val="000000"/>
        </w:rPr>
        <w:tab/>
        <w:t>(5)</w:t>
      </w:r>
      <w:r>
        <w:rPr>
          <w:color w:val="000000"/>
        </w:rPr>
        <w:tab/>
        <w:t>If the court makes an order under subsection (2) (b), the court—</w:t>
      </w:r>
    </w:p>
    <w:p w14:paraId="4E6B2520" w14:textId="77777777" w:rsidR="00EE1F80" w:rsidRDefault="00EE1F80" w:rsidP="00EE1F80">
      <w:pPr>
        <w:pStyle w:val="Apara"/>
      </w:pPr>
      <w:r>
        <w:rPr>
          <w:color w:val="000000"/>
        </w:rPr>
        <w:tab/>
        <w:t>(a)</w:t>
      </w:r>
      <w:r>
        <w:rPr>
          <w:color w:val="000000"/>
        </w:rPr>
        <w:tab/>
        <w:t>must state when the period of full</w:t>
      </w:r>
      <w:r>
        <w:rPr>
          <w:color w:val="000000"/>
        </w:rPr>
        <w:noBreakHyphen/>
        <w:t>time detention starts and ends; and</w:t>
      </w:r>
    </w:p>
    <w:p w14:paraId="7F7C11BD" w14:textId="77777777" w:rsidR="00EE1F80" w:rsidRDefault="00EE1F80" w:rsidP="00EE1F80">
      <w:pPr>
        <w:pStyle w:val="Apara"/>
      </w:pPr>
      <w:r>
        <w:tab/>
        <w:t>(b)</w:t>
      </w:r>
      <w:r>
        <w:tab/>
        <w:t>may set a nonparole period for the period of full-time detention if—</w:t>
      </w:r>
    </w:p>
    <w:p w14:paraId="55C18D0D" w14:textId="77777777" w:rsidR="00EE1F80" w:rsidRDefault="00EE1F80" w:rsidP="00EE1F80">
      <w:pPr>
        <w:pStyle w:val="Asubpara"/>
      </w:pPr>
      <w:r>
        <w:rPr>
          <w:color w:val="000000"/>
        </w:rPr>
        <w:tab/>
        <w:t>(i)</w:t>
      </w:r>
      <w:r>
        <w:rPr>
          <w:color w:val="000000"/>
        </w:rPr>
        <w:tab/>
        <w:t>the sentence of imprisonment for which the intensive correction order was made is more than 12 months; and</w:t>
      </w:r>
    </w:p>
    <w:p w14:paraId="7D4CFC44" w14:textId="77777777" w:rsidR="00EE1F80" w:rsidRDefault="00EE1F80" w:rsidP="00EE1F80">
      <w:pPr>
        <w:pStyle w:val="Asubpara"/>
      </w:pPr>
      <w:r>
        <w:tab/>
        <w:t>(ii)</w:t>
      </w:r>
      <w:r>
        <w:tab/>
        <w:t>the period of full-time detention is more than 30 days.</w:t>
      </w:r>
    </w:p>
    <w:p w14:paraId="0D76C706" w14:textId="70B3746E" w:rsidR="00EE1F80" w:rsidRDefault="00EE1F80" w:rsidP="00EE1F80">
      <w:pPr>
        <w:pStyle w:val="Amain"/>
      </w:pPr>
      <w:r>
        <w:rPr>
          <w:color w:val="000000"/>
        </w:rPr>
        <w:tab/>
        <w:t>(6)</w:t>
      </w:r>
      <w:r>
        <w:rPr>
          <w:color w:val="000000"/>
        </w:rPr>
        <w:tab/>
        <w:t xml:space="preserve">To remove any doubt, the </w:t>
      </w:r>
      <w:hyperlink r:id="rId81" w:tooltip="A2005-58" w:history="1">
        <w:r w:rsidRPr="002B0E56">
          <w:rPr>
            <w:rStyle w:val="charCitHyperlinkItal"/>
          </w:rPr>
          <w:t>Crimes (Sentencing) Act 2005</w:t>
        </w:r>
      </w:hyperlink>
      <w:r>
        <w:rPr>
          <w:color w:val="000000"/>
        </w:rPr>
        <w:t>, part</w:t>
      </w:r>
      <w:r w:rsidR="00E92C72">
        <w:rPr>
          <w:color w:val="000000"/>
        </w:rPr>
        <w:t> </w:t>
      </w:r>
      <w:r>
        <w:rPr>
          <w:color w:val="000000"/>
        </w:rPr>
        <w:t>5.2, applies to a nonparole period set under subsection (5) (b) as if the nonparole period had been set under that part.</w:t>
      </w:r>
    </w:p>
    <w:p w14:paraId="20BDF0A5" w14:textId="5814F274" w:rsidR="00EE1F80" w:rsidRDefault="00EE1F80" w:rsidP="00EE1F80">
      <w:pPr>
        <w:pStyle w:val="aNote"/>
        <w:rPr>
          <w:color w:val="000000"/>
        </w:rPr>
      </w:pPr>
      <w:r>
        <w:rPr>
          <w:rStyle w:val="charItals"/>
        </w:rPr>
        <w:t>Note</w:t>
      </w:r>
      <w:r>
        <w:rPr>
          <w:rStyle w:val="charItals"/>
        </w:rPr>
        <w:tab/>
      </w:r>
      <w:r>
        <w:rPr>
          <w:color w:val="000000"/>
        </w:rPr>
        <w:t xml:space="preserve">The </w:t>
      </w:r>
      <w:hyperlink r:id="rId82" w:tooltip="A2005-58" w:history="1">
        <w:r w:rsidRPr="002B0E56">
          <w:rPr>
            <w:rStyle w:val="charCitHyperlinkItal"/>
          </w:rPr>
          <w:t>Crimes (Sentencing) Act 2005</w:t>
        </w:r>
      </w:hyperlink>
      <w:r w:rsidRPr="002B0E56">
        <w:t>,</w:t>
      </w:r>
      <w:r>
        <w:rPr>
          <w:color w:val="000000"/>
        </w:rPr>
        <w:t xml:space="preserve"> pt 5.2 deals with setting and review of nonparole periods.</w:t>
      </w:r>
    </w:p>
    <w:p w14:paraId="31C5BE03" w14:textId="77777777" w:rsidR="00EE1F80" w:rsidRDefault="00EE1F80" w:rsidP="00EE1F80">
      <w:pPr>
        <w:pStyle w:val="Amain"/>
      </w:pPr>
      <w:r>
        <w:rPr>
          <w:color w:val="000000"/>
        </w:rPr>
        <w:tab/>
        <w:t>(7)</w:t>
      </w:r>
      <w:r>
        <w:rPr>
          <w:color w:val="000000"/>
        </w:rPr>
        <w:tab/>
        <w:t>If the court decides that it is not in the interests of justice to cancel the intensive correction order, the court must give reasons for the decision.</w:t>
      </w:r>
    </w:p>
    <w:p w14:paraId="0A174B4A" w14:textId="77777777" w:rsidR="00EE1F80" w:rsidRPr="001624F0" w:rsidRDefault="00EE1F80" w:rsidP="00EE1F80">
      <w:pPr>
        <w:pStyle w:val="Amain"/>
        <w:rPr>
          <w:lang w:eastAsia="en-AU"/>
        </w:rPr>
      </w:pPr>
      <w:r w:rsidRPr="001624F0">
        <w:rPr>
          <w:lang w:eastAsia="en-AU"/>
        </w:rPr>
        <w:tab/>
        <w:t>(</w:t>
      </w:r>
      <w:r>
        <w:rPr>
          <w:lang w:eastAsia="en-AU"/>
        </w:rPr>
        <w:t>8</w:t>
      </w:r>
      <w:r w:rsidRPr="001624F0">
        <w:rPr>
          <w:lang w:eastAsia="en-AU"/>
        </w:rPr>
        <w:t>)</w:t>
      </w:r>
      <w:r w:rsidRPr="001624F0">
        <w:rPr>
          <w:lang w:eastAsia="en-AU"/>
        </w:rPr>
        <w:tab/>
        <w:t xml:space="preserve">If </w:t>
      </w:r>
      <w:r w:rsidRPr="001624F0">
        <w:t>the offender is convicted or found guilty of an offence mentioned in subsection (1) by</w:t>
      </w:r>
      <w:r w:rsidRPr="001624F0">
        <w:rPr>
          <w:lang w:eastAsia="en-AU"/>
        </w:rPr>
        <w:t xml:space="preserve"> a court other than an ACT court, the board must refer the offender to the sentencing court as soon practicable after becoming aware of the conviction or finding of guilt.</w:t>
      </w:r>
    </w:p>
    <w:p w14:paraId="4433FADB" w14:textId="77777777" w:rsidR="0046297A" w:rsidRPr="00F00DD2" w:rsidRDefault="0046297A" w:rsidP="0046297A">
      <w:pPr>
        <w:pStyle w:val="AH5Sec"/>
      </w:pPr>
      <w:bookmarkStart w:id="94" w:name="_Toc169270197"/>
      <w:r w:rsidRPr="009B576B">
        <w:rPr>
          <w:rStyle w:val="CharSectNo"/>
        </w:rPr>
        <w:lastRenderedPageBreak/>
        <w:t>66</w:t>
      </w:r>
      <w:r w:rsidRPr="00F00DD2">
        <w:tab/>
        <w:t>Cancellation of intensive correction order if offender withdraws consent</w:t>
      </w:r>
      <w:bookmarkEnd w:id="94"/>
    </w:p>
    <w:p w14:paraId="192B736F" w14:textId="77777777" w:rsidR="0046297A" w:rsidRPr="00F00DD2" w:rsidRDefault="0046297A" w:rsidP="00AC0AE1">
      <w:pPr>
        <w:pStyle w:val="Amain"/>
        <w:keepNext/>
      </w:pPr>
      <w:r w:rsidRPr="00F00DD2">
        <w:tab/>
        <w:t>(1)</w:t>
      </w:r>
      <w:r w:rsidRPr="00F00DD2">
        <w:tab/>
        <w:t>This section applies if the board is satisfied that the offender has withdrawn the offender’s consent to serve the offender’s sentence by intensive correction.</w:t>
      </w:r>
    </w:p>
    <w:p w14:paraId="32F834EE" w14:textId="77777777" w:rsidR="0046297A" w:rsidRPr="00F00DD2" w:rsidRDefault="0046297A" w:rsidP="0046297A">
      <w:pPr>
        <w:pStyle w:val="Amain"/>
      </w:pPr>
      <w:r w:rsidRPr="00F00DD2">
        <w:tab/>
        <w:t>(2)</w:t>
      </w:r>
      <w:r w:rsidRPr="00F00DD2">
        <w:tab/>
        <w:t>The board must cancel the offender’s intensive correction order.</w:t>
      </w:r>
    </w:p>
    <w:p w14:paraId="77134C80" w14:textId="77777777" w:rsidR="0046297A" w:rsidRPr="009B576B" w:rsidRDefault="0046297A" w:rsidP="0046297A">
      <w:pPr>
        <w:pStyle w:val="AH3Div"/>
      </w:pPr>
      <w:bookmarkStart w:id="95" w:name="_Toc169270198"/>
      <w:r w:rsidRPr="009B576B">
        <w:rPr>
          <w:rStyle w:val="CharDivNo"/>
        </w:rPr>
        <w:t>Division 5.6.3</w:t>
      </w:r>
      <w:r w:rsidRPr="00F00DD2">
        <w:tab/>
      </w:r>
      <w:r w:rsidRPr="009B576B">
        <w:rPr>
          <w:rStyle w:val="CharDivText"/>
        </w:rPr>
        <w:t>Suspension and cancellation of intensive correction order</w:t>
      </w:r>
      <w:bookmarkEnd w:id="95"/>
    </w:p>
    <w:p w14:paraId="3A6AB3A0" w14:textId="77777777" w:rsidR="0046297A" w:rsidRPr="00F00DD2" w:rsidRDefault="0046297A" w:rsidP="0046297A">
      <w:pPr>
        <w:pStyle w:val="AH5Sec"/>
      </w:pPr>
      <w:bookmarkStart w:id="96" w:name="_Toc169270199"/>
      <w:r w:rsidRPr="009B576B">
        <w:rPr>
          <w:rStyle w:val="CharSectNo"/>
        </w:rPr>
        <w:t>67</w:t>
      </w:r>
      <w:r w:rsidRPr="00F00DD2">
        <w:tab/>
        <w:t>Application—div 5.6.3</w:t>
      </w:r>
      <w:bookmarkEnd w:id="96"/>
    </w:p>
    <w:p w14:paraId="2A79D4F9" w14:textId="77777777" w:rsidR="0046297A" w:rsidRPr="00F00DD2" w:rsidRDefault="0046297A" w:rsidP="0046297A">
      <w:pPr>
        <w:pStyle w:val="Amainreturn"/>
      </w:pPr>
      <w:r w:rsidRPr="00F00DD2">
        <w:t>This division applies to a decision made by the board under section 64 or section 66.</w:t>
      </w:r>
    </w:p>
    <w:p w14:paraId="1EEC11C0" w14:textId="77777777" w:rsidR="0046297A" w:rsidRPr="00F00DD2" w:rsidRDefault="0046297A" w:rsidP="0046297A">
      <w:pPr>
        <w:pStyle w:val="AH5Sec"/>
      </w:pPr>
      <w:bookmarkStart w:id="97" w:name="_Toc169270200"/>
      <w:r w:rsidRPr="009B576B">
        <w:rPr>
          <w:rStyle w:val="CharSectNo"/>
        </w:rPr>
        <w:t>68</w:t>
      </w:r>
      <w:r w:rsidRPr="00F00DD2">
        <w:tab/>
        <w:t>Notice of board decisions about intensive correction order</w:t>
      </w:r>
      <w:bookmarkEnd w:id="97"/>
    </w:p>
    <w:p w14:paraId="6171BC8D" w14:textId="77777777" w:rsidR="0046297A" w:rsidRPr="00F00DD2" w:rsidRDefault="0046297A" w:rsidP="0046297A">
      <w:pPr>
        <w:pStyle w:val="Amainreturn"/>
      </w:pPr>
      <w:r w:rsidRPr="00F00DD2">
        <w:t>The board must give written notice of its decision to each interested person.</w:t>
      </w:r>
    </w:p>
    <w:p w14:paraId="635B6A34" w14:textId="77777777" w:rsidR="0046297A" w:rsidRPr="00F00DD2" w:rsidRDefault="0046297A" w:rsidP="0046297A">
      <w:pPr>
        <w:pStyle w:val="AH5Sec"/>
      </w:pPr>
      <w:bookmarkStart w:id="98" w:name="_Toc169270201"/>
      <w:r w:rsidRPr="009B576B">
        <w:rPr>
          <w:rStyle w:val="CharSectNo"/>
        </w:rPr>
        <w:t>69</w:t>
      </w:r>
      <w:r w:rsidRPr="00F00DD2">
        <w:tab/>
        <w:t>Intensive correction order—effect of suspension or cancellation</w:t>
      </w:r>
      <w:bookmarkEnd w:id="98"/>
    </w:p>
    <w:p w14:paraId="450625D5" w14:textId="77777777" w:rsidR="0046297A" w:rsidRPr="00F00DD2" w:rsidRDefault="0046297A" w:rsidP="0046297A">
      <w:pPr>
        <w:pStyle w:val="Amain"/>
      </w:pPr>
      <w:r w:rsidRPr="00F00DD2">
        <w:tab/>
        <w:t>(1)</w:t>
      </w:r>
      <w:r w:rsidRPr="00F00DD2">
        <w:tab/>
        <w:t>This section applies to a decision of the board to suspend or cancel the offender’s intensive correction order.</w:t>
      </w:r>
    </w:p>
    <w:p w14:paraId="17E62729" w14:textId="77777777" w:rsidR="0046297A" w:rsidRPr="00F00DD2" w:rsidRDefault="0046297A" w:rsidP="0046297A">
      <w:pPr>
        <w:pStyle w:val="Amain"/>
      </w:pPr>
      <w:r w:rsidRPr="00F00DD2">
        <w:tab/>
        <w:t>(2)</w:t>
      </w:r>
      <w:r w:rsidRPr="00F00DD2">
        <w:tab/>
        <w:t>The decision takes effect—</w:t>
      </w:r>
    </w:p>
    <w:p w14:paraId="73790E02" w14:textId="77777777" w:rsidR="0046297A" w:rsidRPr="00F00DD2" w:rsidRDefault="0046297A" w:rsidP="0046297A">
      <w:pPr>
        <w:pStyle w:val="Apara"/>
      </w:pPr>
      <w:r w:rsidRPr="00F00DD2">
        <w:tab/>
        <w:t>(a)</w:t>
      </w:r>
      <w:r w:rsidRPr="00F00DD2">
        <w:tab/>
        <w:t>when written notice of the decision is given to the offender under section 68; or</w:t>
      </w:r>
    </w:p>
    <w:p w14:paraId="061B52D3" w14:textId="77777777" w:rsidR="0046297A" w:rsidRPr="00F00DD2" w:rsidRDefault="0046297A" w:rsidP="0046297A">
      <w:pPr>
        <w:pStyle w:val="Apara"/>
      </w:pPr>
      <w:r w:rsidRPr="00F00DD2">
        <w:tab/>
        <w:t>(b)</w:t>
      </w:r>
      <w:r w:rsidRPr="00F00DD2">
        <w:tab/>
        <w:t>if a later date of effect is stated in the notice—on the date stated.</w:t>
      </w:r>
    </w:p>
    <w:p w14:paraId="614511F0" w14:textId="77777777" w:rsidR="0046297A" w:rsidRPr="00F00DD2" w:rsidRDefault="0046297A" w:rsidP="002B0E56">
      <w:pPr>
        <w:pStyle w:val="Amain"/>
        <w:keepNext/>
      </w:pPr>
      <w:r w:rsidRPr="00F00DD2">
        <w:lastRenderedPageBreak/>
        <w:tab/>
        <w:t>(3)</w:t>
      </w:r>
      <w:r w:rsidRPr="00F00DD2">
        <w:tab/>
        <w:t>If the decision is to suspend the offender’s intensive correction order—</w:t>
      </w:r>
    </w:p>
    <w:p w14:paraId="31CE0140" w14:textId="77777777" w:rsidR="0046297A" w:rsidRPr="00F00DD2" w:rsidRDefault="0046297A" w:rsidP="0046297A">
      <w:pPr>
        <w:pStyle w:val="Apara"/>
      </w:pPr>
      <w:r w:rsidRPr="00F00DD2">
        <w:tab/>
        <w:t>(a)</w:t>
      </w:r>
      <w:r w:rsidRPr="00F00DD2">
        <w:tab/>
        <w:t>during the suspension the offender must be imprisoned under full-time detention; and</w:t>
      </w:r>
    </w:p>
    <w:p w14:paraId="4712BEA7" w14:textId="77777777" w:rsidR="0046297A" w:rsidRPr="00F00DD2" w:rsidRDefault="0046297A" w:rsidP="0046297A">
      <w:pPr>
        <w:pStyle w:val="Apara"/>
      </w:pPr>
      <w:r w:rsidRPr="00F00DD2">
        <w:tab/>
        <w:t>(b)</w:t>
      </w:r>
      <w:r w:rsidRPr="00F00DD2">
        <w:tab/>
        <w:t>while serving the full-time detention the offender is taken to comply with the offender’s intensive correction obligations.</w:t>
      </w:r>
    </w:p>
    <w:p w14:paraId="3528F4AB" w14:textId="77777777" w:rsidR="0046297A" w:rsidRPr="00F00DD2" w:rsidRDefault="0046297A" w:rsidP="00EF3F18">
      <w:pPr>
        <w:pStyle w:val="Amain"/>
        <w:keepNext/>
      </w:pPr>
      <w:r w:rsidRPr="00F00DD2">
        <w:tab/>
        <w:t>(4)</w:t>
      </w:r>
      <w:r w:rsidRPr="00F00DD2">
        <w:tab/>
        <w:t>If the decision is to cancel the offender’s intensive correction order, the cancellation ends the intensive correction order and the offender must serve the remainder of the sentence of imprisonment—</w:t>
      </w:r>
    </w:p>
    <w:p w14:paraId="7F3F2274" w14:textId="77777777" w:rsidR="0046297A" w:rsidRPr="00F00DD2" w:rsidRDefault="0046297A" w:rsidP="0046297A">
      <w:pPr>
        <w:pStyle w:val="Apara"/>
      </w:pPr>
      <w:r w:rsidRPr="00F00DD2">
        <w:tab/>
        <w:t>(a)</w:t>
      </w:r>
      <w:r w:rsidRPr="00F00DD2">
        <w:tab/>
        <w:t>by full-time detention until when the intensive correction order would have ended apart from the cancellation; and</w:t>
      </w:r>
    </w:p>
    <w:p w14:paraId="3419B048" w14:textId="77777777" w:rsidR="0046297A" w:rsidRDefault="0046297A" w:rsidP="0046297A">
      <w:pPr>
        <w:pStyle w:val="Apara"/>
      </w:pPr>
      <w:r w:rsidRPr="00F00DD2">
        <w:tab/>
        <w:t>(b)</w:t>
      </w:r>
      <w:r w:rsidRPr="00F00DD2">
        <w:tab/>
        <w:t>otherwise in accordance with the sentence.</w:t>
      </w:r>
    </w:p>
    <w:p w14:paraId="588C829C" w14:textId="77777777" w:rsidR="00D4380E" w:rsidRPr="00C954BE" w:rsidRDefault="00D4380E" w:rsidP="00D4380E">
      <w:pPr>
        <w:pStyle w:val="aNote"/>
      </w:pPr>
      <w:r w:rsidRPr="00C954BE">
        <w:rPr>
          <w:rStyle w:val="charItals"/>
        </w:rPr>
        <w:t>Note</w:t>
      </w:r>
      <w:r w:rsidRPr="00C954BE">
        <w:rPr>
          <w:rStyle w:val="charItals"/>
        </w:rPr>
        <w:tab/>
      </w:r>
      <w:r w:rsidRPr="00C954BE">
        <w:t>For when an intensive correction order ends, see s 43A.</w:t>
      </w:r>
    </w:p>
    <w:p w14:paraId="217B8D50" w14:textId="77777777" w:rsidR="0046297A" w:rsidRPr="00F00DD2" w:rsidRDefault="0046297A" w:rsidP="0046297A">
      <w:pPr>
        <w:pStyle w:val="AH5Sec"/>
      </w:pPr>
      <w:bookmarkStart w:id="99" w:name="_Toc169270202"/>
      <w:r w:rsidRPr="009B576B">
        <w:rPr>
          <w:rStyle w:val="CharSectNo"/>
        </w:rPr>
        <w:t>70</w:t>
      </w:r>
      <w:r w:rsidRPr="00F00DD2">
        <w:tab/>
        <w:t>Intensive correction orders—effect of suspension or cancellation on other intensive correction order</w:t>
      </w:r>
      <w:bookmarkEnd w:id="99"/>
    </w:p>
    <w:p w14:paraId="1BE90C75" w14:textId="77777777" w:rsidR="0046297A" w:rsidRPr="00F00DD2" w:rsidRDefault="0046297A" w:rsidP="0046297A">
      <w:pPr>
        <w:pStyle w:val="Amain"/>
        <w:keepNext/>
      </w:pPr>
      <w:r w:rsidRPr="00F00DD2">
        <w:tab/>
        <w:t>(1)</w:t>
      </w:r>
      <w:r w:rsidRPr="00F00DD2">
        <w:tab/>
        <w:t>This section applies if—</w:t>
      </w:r>
    </w:p>
    <w:p w14:paraId="568FA88A" w14:textId="77777777" w:rsidR="0046297A" w:rsidRPr="00F00DD2" w:rsidRDefault="0046297A" w:rsidP="0046297A">
      <w:pPr>
        <w:pStyle w:val="Apara"/>
      </w:pPr>
      <w:r w:rsidRPr="00F00DD2">
        <w:tab/>
        <w:t>(a)</w:t>
      </w:r>
      <w:r w:rsidRPr="00F00DD2">
        <w:tab/>
        <w:t>the board decides to suspend or cancel an offender’s intensive correction order; and</w:t>
      </w:r>
    </w:p>
    <w:p w14:paraId="60418D46" w14:textId="77777777" w:rsidR="0046297A" w:rsidRPr="00F00DD2" w:rsidRDefault="0046297A" w:rsidP="0046297A">
      <w:pPr>
        <w:pStyle w:val="Apara"/>
      </w:pPr>
      <w:r w:rsidRPr="00F00DD2">
        <w:tab/>
        <w:t>(b)</w:t>
      </w:r>
      <w:r w:rsidRPr="00F00DD2">
        <w:tab/>
        <w:t>when the suspension or cancellation takes effect the offender is also subject to intensive correction under another sentence of imprisonment.</w:t>
      </w:r>
    </w:p>
    <w:p w14:paraId="4DD599C9" w14:textId="77777777" w:rsidR="0046297A" w:rsidRPr="00F00DD2" w:rsidRDefault="0046297A" w:rsidP="0046297A">
      <w:pPr>
        <w:pStyle w:val="Amain"/>
      </w:pPr>
      <w:r w:rsidRPr="00F00DD2">
        <w:tab/>
        <w:t>(2)</w:t>
      </w:r>
      <w:r w:rsidRPr="00F00DD2">
        <w:tab/>
        <w:t>To remove any doubt, at the inquiry for the suspension or cancellation under this part, the board may also exercise its powers under this part in relation to the other intensive correction order.</w:t>
      </w:r>
    </w:p>
    <w:p w14:paraId="16798851" w14:textId="77777777" w:rsidR="0046297A" w:rsidRPr="00F00DD2" w:rsidRDefault="0046297A" w:rsidP="0046297A">
      <w:pPr>
        <w:pStyle w:val="AH5Sec"/>
      </w:pPr>
      <w:bookmarkStart w:id="100" w:name="_Toc169270203"/>
      <w:r w:rsidRPr="009B576B">
        <w:rPr>
          <w:rStyle w:val="CharSectNo"/>
        </w:rPr>
        <w:lastRenderedPageBreak/>
        <w:t>71</w:t>
      </w:r>
      <w:r w:rsidRPr="00F00DD2">
        <w:tab/>
        <w:t>Intensive correction orders—effect of suspension or cancellation on parole</w:t>
      </w:r>
      <w:bookmarkEnd w:id="100"/>
    </w:p>
    <w:p w14:paraId="4F6F4C2A" w14:textId="77777777" w:rsidR="0046297A" w:rsidRPr="00F00DD2" w:rsidRDefault="0046297A" w:rsidP="005313D2">
      <w:pPr>
        <w:pStyle w:val="Amain"/>
        <w:keepNext/>
      </w:pPr>
      <w:r w:rsidRPr="00F00DD2">
        <w:tab/>
        <w:t>(1)</w:t>
      </w:r>
      <w:r w:rsidRPr="00F00DD2">
        <w:tab/>
        <w:t>This section applies if—</w:t>
      </w:r>
    </w:p>
    <w:p w14:paraId="7BC9BEB2" w14:textId="77777777" w:rsidR="0046297A" w:rsidRPr="00F00DD2" w:rsidRDefault="0046297A" w:rsidP="0046297A">
      <w:pPr>
        <w:pStyle w:val="Apara"/>
      </w:pPr>
      <w:r w:rsidRPr="00F00DD2">
        <w:tab/>
        <w:t>(a)</w:t>
      </w:r>
      <w:r w:rsidRPr="00F00DD2">
        <w:tab/>
        <w:t>the board decides to suspend or cancel an offender’s intensive correction order; and</w:t>
      </w:r>
    </w:p>
    <w:p w14:paraId="05A5B1E5" w14:textId="77777777" w:rsidR="0046297A" w:rsidRPr="00F00DD2" w:rsidRDefault="0046297A" w:rsidP="0046297A">
      <w:pPr>
        <w:pStyle w:val="Apara"/>
      </w:pPr>
      <w:r w:rsidRPr="00F00DD2">
        <w:tab/>
        <w:t>(b)</w:t>
      </w:r>
      <w:r w:rsidRPr="00F00DD2">
        <w:tab/>
        <w:t>when the suspension or cancellation takes effect a parole order applies to the offender, whether for the same or another offence.</w:t>
      </w:r>
    </w:p>
    <w:p w14:paraId="40A66227" w14:textId="0B4C52C5" w:rsidR="0046297A" w:rsidRPr="00F00DD2" w:rsidRDefault="0046297A" w:rsidP="0046297A">
      <w:pPr>
        <w:pStyle w:val="Amain"/>
      </w:pPr>
      <w:r w:rsidRPr="00F00DD2">
        <w:tab/>
        <w:t>(2)</w:t>
      </w:r>
      <w:r w:rsidRPr="00F00DD2">
        <w:tab/>
        <w:t>To remove any doubt, at the inquiry for the suspension or cancellation under this part, the board may also exercise its powers under part</w:t>
      </w:r>
      <w:r w:rsidR="00CF2DD4">
        <w:t> </w:t>
      </w:r>
      <w:r w:rsidRPr="00F00DD2">
        <w:t>7.4 (Supervising parole) in relation to the offender’s parole.</w:t>
      </w:r>
    </w:p>
    <w:p w14:paraId="4A104257" w14:textId="77777777" w:rsidR="0046297A" w:rsidRPr="00F00DD2" w:rsidRDefault="0046297A" w:rsidP="0046297A">
      <w:pPr>
        <w:pStyle w:val="AH5Sec"/>
      </w:pPr>
      <w:bookmarkStart w:id="101" w:name="_Toc169270204"/>
      <w:r w:rsidRPr="009B576B">
        <w:rPr>
          <w:rStyle w:val="CharSectNo"/>
        </w:rPr>
        <w:t>72</w:t>
      </w:r>
      <w:r w:rsidRPr="00F00DD2">
        <w:tab/>
        <w:t>Suspension or cancellation of intensive correction order—recommittal to full-time detention</w:t>
      </w:r>
      <w:bookmarkEnd w:id="101"/>
    </w:p>
    <w:p w14:paraId="6CCDEB14" w14:textId="77777777" w:rsidR="0046297A" w:rsidRPr="00F00DD2" w:rsidRDefault="0046297A" w:rsidP="0046297A">
      <w:pPr>
        <w:pStyle w:val="Amain"/>
      </w:pPr>
      <w:r w:rsidRPr="00F00DD2">
        <w:tab/>
        <w:t>(1)</w:t>
      </w:r>
      <w:r w:rsidRPr="00F00DD2">
        <w:tab/>
        <w:t>This section applies if the board decides to suspend or cancel an offender’s intensive correction order.</w:t>
      </w:r>
    </w:p>
    <w:p w14:paraId="32C0588D" w14:textId="77777777" w:rsidR="0046297A" w:rsidRPr="00F00DD2" w:rsidRDefault="0046297A" w:rsidP="0046297A">
      <w:pPr>
        <w:pStyle w:val="Amain"/>
        <w:keepNext/>
      </w:pPr>
      <w:r w:rsidRPr="00F00DD2">
        <w:tab/>
        <w:t>(2)</w:t>
      </w:r>
      <w:r w:rsidRPr="00F00DD2">
        <w:tab/>
        <w:t>The board must order that the offender be placed in the director</w:t>
      </w:r>
      <w:r w:rsidRPr="00F00DD2">
        <w:noBreakHyphen/>
        <w:t>general’s custody to serve the relevant part of the offender’s sentence by imprisonment under full-time detention.</w:t>
      </w:r>
    </w:p>
    <w:p w14:paraId="1811DD7C" w14:textId="77777777" w:rsidR="0046297A" w:rsidRPr="00F00DD2" w:rsidRDefault="0046297A" w:rsidP="0046297A">
      <w:pPr>
        <w:pStyle w:val="aNote"/>
      </w:pPr>
      <w:r w:rsidRPr="00F00DD2">
        <w:rPr>
          <w:rStyle w:val="charItals"/>
        </w:rPr>
        <w:t>Note</w:t>
      </w:r>
      <w:r w:rsidRPr="00F00DD2">
        <w:rPr>
          <w:rStyle w:val="charItals"/>
        </w:rPr>
        <w:tab/>
      </w:r>
      <w:r w:rsidRPr="00F00DD2">
        <w:t>See s 69 (Intensive correction order—effect of suspension or cancellation).</w:t>
      </w:r>
    </w:p>
    <w:p w14:paraId="006AA3BC" w14:textId="77777777" w:rsidR="0046297A" w:rsidRPr="00F00DD2" w:rsidRDefault="0046297A" w:rsidP="0046297A">
      <w:pPr>
        <w:pStyle w:val="Amain"/>
      </w:pPr>
      <w:r w:rsidRPr="00F00DD2">
        <w:tab/>
        <w:t>(3)</w:t>
      </w:r>
      <w:r w:rsidRPr="00F00DD2">
        <w:tab/>
        <w:t>If the offender is not in custody, the board may also issue a warrant for the offender to be arrested and placed in the director-general’s custody.</w:t>
      </w:r>
    </w:p>
    <w:p w14:paraId="161813EE" w14:textId="77777777" w:rsidR="0046297A" w:rsidRPr="00F00DD2" w:rsidRDefault="0046297A" w:rsidP="0046297A">
      <w:pPr>
        <w:pStyle w:val="Amain"/>
      </w:pPr>
      <w:r w:rsidRPr="00F00DD2">
        <w:tab/>
        <w:t>(4)</w:t>
      </w:r>
      <w:r w:rsidRPr="00F00DD2">
        <w:tab/>
        <w:t>The warrant must—</w:t>
      </w:r>
    </w:p>
    <w:p w14:paraId="34C14085" w14:textId="77777777" w:rsidR="0046297A" w:rsidRPr="00F00DD2" w:rsidRDefault="0046297A" w:rsidP="0046297A">
      <w:pPr>
        <w:pStyle w:val="Apara"/>
      </w:pPr>
      <w:r w:rsidRPr="00F00DD2">
        <w:tab/>
        <w:t>(a)</w:t>
      </w:r>
      <w:r w:rsidRPr="00F00DD2">
        <w:tab/>
        <w:t>be in writing signed by the chair, or deputy chair, of the board; and</w:t>
      </w:r>
    </w:p>
    <w:p w14:paraId="74D4EFFD" w14:textId="77777777" w:rsidR="0046297A" w:rsidRPr="00F00DD2" w:rsidRDefault="0046297A" w:rsidP="0046297A">
      <w:pPr>
        <w:pStyle w:val="Apara"/>
      </w:pPr>
      <w:r w:rsidRPr="00F00DD2">
        <w:tab/>
        <w:t>(b)</w:t>
      </w:r>
      <w:r w:rsidRPr="00F00DD2">
        <w:tab/>
        <w:t>be directed to all escort officers or a named escort officer.</w:t>
      </w:r>
    </w:p>
    <w:p w14:paraId="2807B1EA" w14:textId="77777777" w:rsidR="0046297A" w:rsidRPr="00F00DD2" w:rsidRDefault="0046297A" w:rsidP="0046297A">
      <w:pPr>
        <w:pStyle w:val="Amain"/>
      </w:pPr>
      <w:r w:rsidRPr="00F00DD2">
        <w:tab/>
        <w:t>(5)</w:t>
      </w:r>
      <w:r w:rsidRPr="00F00DD2">
        <w:tab/>
        <w:t>An escort officer who arrests the offender under this section must place the offender in the director-general’s custody as soon as practicable.</w:t>
      </w:r>
    </w:p>
    <w:p w14:paraId="4A411694" w14:textId="77777777" w:rsidR="0046297A" w:rsidRPr="00F00DD2" w:rsidRDefault="0046297A" w:rsidP="0046297A">
      <w:pPr>
        <w:pStyle w:val="AH5Sec"/>
      </w:pPr>
      <w:bookmarkStart w:id="102" w:name="_Toc169270205"/>
      <w:r w:rsidRPr="009B576B">
        <w:rPr>
          <w:rStyle w:val="CharSectNo"/>
        </w:rPr>
        <w:lastRenderedPageBreak/>
        <w:t>73</w:t>
      </w:r>
      <w:r w:rsidRPr="00F00DD2">
        <w:tab/>
        <w:t>Cancellation of intensive correction order—offender may apply for order to be reinstated</w:t>
      </w:r>
      <w:bookmarkEnd w:id="102"/>
    </w:p>
    <w:p w14:paraId="3E0C0AED" w14:textId="77777777" w:rsidR="0046297A" w:rsidRPr="00F00DD2" w:rsidRDefault="0046297A" w:rsidP="0046297A">
      <w:pPr>
        <w:pStyle w:val="Amain"/>
      </w:pPr>
      <w:r w:rsidRPr="00F00DD2">
        <w:tab/>
        <w:t>(1)</w:t>
      </w:r>
      <w:r w:rsidRPr="00F00DD2">
        <w:tab/>
        <w:t>This section applies if the board decides to cancel an offender’s intensive correction order.</w:t>
      </w:r>
    </w:p>
    <w:p w14:paraId="6F0BF3CC" w14:textId="77777777" w:rsidR="0046297A" w:rsidRPr="00F00DD2" w:rsidRDefault="0046297A" w:rsidP="0046297A">
      <w:pPr>
        <w:pStyle w:val="Amain"/>
      </w:pPr>
      <w:r w:rsidRPr="00F00DD2">
        <w:tab/>
        <w:t>(2)</w:t>
      </w:r>
      <w:r w:rsidRPr="00F00DD2">
        <w:tab/>
        <w:t>On application by the offender, the board may order that the offender’s intensive correction order be reinstated if—</w:t>
      </w:r>
    </w:p>
    <w:p w14:paraId="3894C0D0" w14:textId="77777777" w:rsidR="0046297A" w:rsidRPr="00F00DD2" w:rsidRDefault="0046297A" w:rsidP="0046297A">
      <w:pPr>
        <w:pStyle w:val="Apara"/>
      </w:pPr>
      <w:r w:rsidRPr="00F00DD2">
        <w:tab/>
        <w:t>(a)</w:t>
      </w:r>
      <w:r w:rsidRPr="00F00DD2">
        <w:tab/>
        <w:t>following the cancellation of the order, the offender has served at least 30 days of the offender’s sentence by imprisonment under full-time detention; and</w:t>
      </w:r>
    </w:p>
    <w:p w14:paraId="3DB5AE06" w14:textId="77777777" w:rsidR="0046297A" w:rsidRPr="00F00DD2" w:rsidRDefault="0046297A" w:rsidP="00EF3F18">
      <w:pPr>
        <w:pStyle w:val="Apara"/>
        <w:keepNext/>
      </w:pPr>
      <w:r w:rsidRPr="00F00DD2">
        <w:tab/>
        <w:t>(b)</w:t>
      </w:r>
      <w:r w:rsidRPr="00F00DD2">
        <w:tab/>
        <w:t>the board—</w:t>
      </w:r>
    </w:p>
    <w:p w14:paraId="7DE1FA70" w14:textId="77777777" w:rsidR="0046297A" w:rsidRPr="00F00DD2" w:rsidRDefault="0046297A" w:rsidP="0046297A">
      <w:pPr>
        <w:pStyle w:val="Asubpara"/>
      </w:pPr>
      <w:r w:rsidRPr="00F00DD2">
        <w:tab/>
        <w:t>(i)</w:t>
      </w:r>
      <w:r w:rsidRPr="00F00DD2">
        <w:tab/>
        <w:t>is satisfied by information provided by the offender that the offender will comply with the offender’s intensive correction order obligations; and</w:t>
      </w:r>
    </w:p>
    <w:p w14:paraId="615187DB" w14:textId="77777777" w:rsidR="0046297A" w:rsidRPr="00F00DD2" w:rsidRDefault="0046297A" w:rsidP="0046297A">
      <w:pPr>
        <w:pStyle w:val="Asubpara"/>
      </w:pPr>
      <w:r w:rsidRPr="00F00DD2">
        <w:tab/>
        <w:t>(ii)</w:t>
      </w:r>
      <w:r w:rsidRPr="00F00DD2">
        <w:tab/>
        <w:t xml:space="preserve">has considered an assessment by the director-general about whether an intensive correction order </w:t>
      </w:r>
      <w:r>
        <w:t>is suitable for the offender</w:t>
      </w:r>
      <w:r w:rsidRPr="00F00DD2">
        <w:t>.</w:t>
      </w:r>
    </w:p>
    <w:p w14:paraId="0FD5CF6D" w14:textId="77777777" w:rsidR="0046297A" w:rsidRPr="00F00DD2" w:rsidRDefault="0046297A" w:rsidP="0046297A">
      <w:pPr>
        <w:pStyle w:val="Amain"/>
        <w:keepLines/>
      </w:pPr>
      <w:r w:rsidRPr="00F00DD2">
        <w:tab/>
        <w:t>(3)</w:t>
      </w:r>
      <w:r w:rsidRPr="00F00DD2">
        <w:tab/>
        <w:t>If the board decides not to reinstate the offender’s intensive correction order, the offender must not make another application under this section within 6 months after the day the board makes the decision.</w:t>
      </w:r>
    </w:p>
    <w:p w14:paraId="18834D89" w14:textId="77777777" w:rsidR="0046297A" w:rsidRPr="00F00DD2" w:rsidRDefault="0046297A" w:rsidP="0046297A">
      <w:pPr>
        <w:pStyle w:val="Amain"/>
      </w:pPr>
      <w:r w:rsidRPr="00F00DD2">
        <w:tab/>
        <w:t>(4)</w:t>
      </w:r>
      <w:r w:rsidRPr="00F00DD2">
        <w:tab/>
        <w:t>However, if the offender believes there are exceptional circumstances, the offender may apply to the board before the day mentioned in subsection (3).</w:t>
      </w:r>
    </w:p>
    <w:p w14:paraId="00423872" w14:textId="77777777" w:rsidR="0046297A" w:rsidRPr="00F00DD2" w:rsidRDefault="0046297A" w:rsidP="0046297A">
      <w:pPr>
        <w:pStyle w:val="Amain"/>
      </w:pPr>
      <w:r w:rsidRPr="00F00DD2">
        <w:tab/>
        <w:t>(5)</w:t>
      </w:r>
      <w:r w:rsidRPr="00F00DD2">
        <w:tab/>
        <w:t>The board may refuse an application under this section if—</w:t>
      </w:r>
    </w:p>
    <w:p w14:paraId="077C1F52" w14:textId="77777777" w:rsidR="0046297A" w:rsidRPr="00F00DD2" w:rsidRDefault="0046297A" w:rsidP="0046297A">
      <w:pPr>
        <w:pStyle w:val="Apara"/>
      </w:pPr>
      <w:r w:rsidRPr="00F00DD2">
        <w:tab/>
        <w:t>(a)</w:t>
      </w:r>
      <w:r w:rsidRPr="00F00DD2">
        <w:tab/>
        <w:t>satisfied the application is frivolous, vexatious or misconceived; or</w:t>
      </w:r>
    </w:p>
    <w:p w14:paraId="3FCA3F38" w14:textId="77777777" w:rsidR="0046297A" w:rsidRPr="00F00DD2" w:rsidRDefault="0046297A" w:rsidP="0046297A">
      <w:pPr>
        <w:pStyle w:val="Apara"/>
      </w:pPr>
      <w:r w:rsidRPr="00F00DD2">
        <w:tab/>
        <w:t>(b)</w:t>
      </w:r>
      <w:r w:rsidRPr="00F00DD2">
        <w:tab/>
        <w:t>the board decided not to reinstate the offender’s intensive correction order within the 6-month period before the application was made.</w:t>
      </w:r>
    </w:p>
    <w:p w14:paraId="4CE81290" w14:textId="77777777" w:rsidR="0046297A" w:rsidRPr="00F00DD2" w:rsidRDefault="0046297A" w:rsidP="0046297A">
      <w:pPr>
        <w:pStyle w:val="Amain"/>
      </w:pPr>
      <w:r w:rsidRPr="00F00DD2">
        <w:lastRenderedPageBreak/>
        <w:tab/>
        <w:t>(6)</w:t>
      </w:r>
      <w:r w:rsidRPr="00F00DD2">
        <w:tab/>
        <w:t>To remove any doubt, if an offender’s intensive correction order is reinstated under this section, the period the offender served by imprisonment under full-time detention is taken to be part of the offender’s sentence of imprisonment by intensive correction.</w:t>
      </w:r>
    </w:p>
    <w:p w14:paraId="7E1CF6F3" w14:textId="77777777" w:rsidR="0046297A" w:rsidRPr="00141C8B" w:rsidRDefault="0046297A" w:rsidP="0046297A">
      <w:pPr>
        <w:pStyle w:val="PageBreak"/>
      </w:pPr>
      <w:r w:rsidRPr="00141C8B">
        <w:br w:type="page"/>
      </w:r>
    </w:p>
    <w:p w14:paraId="383AC3E9" w14:textId="77777777" w:rsidR="0046297A" w:rsidRPr="009B576B" w:rsidRDefault="0046297A" w:rsidP="0046297A">
      <w:pPr>
        <w:pStyle w:val="AH2Part"/>
      </w:pPr>
      <w:bookmarkStart w:id="103" w:name="_Toc169270206"/>
      <w:r w:rsidRPr="009B576B">
        <w:rPr>
          <w:rStyle w:val="CharPartNo"/>
        </w:rPr>
        <w:lastRenderedPageBreak/>
        <w:t>Part 5.7</w:t>
      </w:r>
      <w:r w:rsidRPr="00F00DD2">
        <w:tab/>
      </w:r>
      <w:r w:rsidRPr="009B576B">
        <w:rPr>
          <w:rStyle w:val="CharPartText"/>
        </w:rPr>
        <w:t>Intensive correction orders—amendment or discharge</w:t>
      </w:r>
      <w:bookmarkEnd w:id="103"/>
    </w:p>
    <w:p w14:paraId="417A9065" w14:textId="77777777" w:rsidR="0046297A" w:rsidRDefault="0046297A" w:rsidP="0046297A">
      <w:pPr>
        <w:pStyle w:val="Placeholder"/>
        <w:suppressLineNumbers/>
      </w:pPr>
      <w:r>
        <w:rPr>
          <w:rStyle w:val="CharDivNo"/>
        </w:rPr>
        <w:t xml:space="preserve">  </w:t>
      </w:r>
      <w:r>
        <w:rPr>
          <w:rStyle w:val="CharDivText"/>
        </w:rPr>
        <w:t xml:space="preserve">  </w:t>
      </w:r>
    </w:p>
    <w:p w14:paraId="160248DD" w14:textId="77777777" w:rsidR="0046297A" w:rsidRPr="00F00DD2" w:rsidRDefault="0046297A" w:rsidP="0046297A">
      <w:pPr>
        <w:pStyle w:val="AH5Sec"/>
      </w:pPr>
      <w:bookmarkStart w:id="104" w:name="_Toc169270207"/>
      <w:r w:rsidRPr="009B576B">
        <w:rPr>
          <w:rStyle w:val="CharSectNo"/>
        </w:rPr>
        <w:t>74</w:t>
      </w:r>
      <w:r w:rsidRPr="00F00DD2">
        <w:tab/>
        <w:t>Court powers—amendment or discharge of intensive correction order</w:t>
      </w:r>
      <w:bookmarkEnd w:id="104"/>
    </w:p>
    <w:p w14:paraId="70B1F56A" w14:textId="77777777" w:rsidR="0046297A" w:rsidRPr="00F00DD2" w:rsidRDefault="0046297A" w:rsidP="0046297A">
      <w:pPr>
        <w:pStyle w:val="Amain"/>
      </w:pPr>
      <w:r w:rsidRPr="00F00DD2">
        <w:tab/>
        <w:t>(1)</w:t>
      </w:r>
      <w:r w:rsidRPr="00F00DD2">
        <w:tab/>
        <w:t>A court may, by order—</w:t>
      </w:r>
    </w:p>
    <w:p w14:paraId="7620C702" w14:textId="77777777" w:rsidR="0046297A" w:rsidRPr="00F00DD2" w:rsidRDefault="0046297A" w:rsidP="0046297A">
      <w:pPr>
        <w:pStyle w:val="Apara"/>
      </w:pPr>
      <w:r w:rsidRPr="00F00DD2">
        <w:tab/>
        <w:t>(a)</w:t>
      </w:r>
      <w:r w:rsidRPr="00F00DD2">
        <w:tab/>
        <w:t>amend an offender’s intensive correction order; or</w:t>
      </w:r>
    </w:p>
    <w:p w14:paraId="627FA052" w14:textId="77777777" w:rsidR="0046297A" w:rsidRPr="00F00DD2" w:rsidRDefault="0046297A" w:rsidP="0046297A">
      <w:pPr>
        <w:pStyle w:val="Apara"/>
      </w:pPr>
      <w:r w:rsidRPr="00F00DD2">
        <w:tab/>
        <w:t>(b)</w:t>
      </w:r>
      <w:r w:rsidRPr="00F00DD2">
        <w:tab/>
        <w:t>discharge an offender’s intensive correction order.</w:t>
      </w:r>
    </w:p>
    <w:p w14:paraId="553648B9" w14:textId="77777777" w:rsidR="0046297A" w:rsidRPr="00F00DD2" w:rsidRDefault="0046297A" w:rsidP="0046297A">
      <w:pPr>
        <w:pStyle w:val="aExamHdgss"/>
      </w:pPr>
      <w:r w:rsidRPr="00F00DD2">
        <w:t>Example—par (a)</w:t>
      </w:r>
    </w:p>
    <w:p w14:paraId="1E90C05E" w14:textId="77777777" w:rsidR="0046297A" w:rsidRPr="00F00DD2" w:rsidRDefault="0046297A" w:rsidP="0046297A">
      <w:pPr>
        <w:pStyle w:val="aExamBulletss"/>
        <w:tabs>
          <w:tab w:val="left" w:pos="1500"/>
        </w:tabs>
      </w:pPr>
      <w:r w:rsidRPr="00F00DD2">
        <w:rPr>
          <w:rFonts w:ascii="Symbol" w:hAnsi="Symbol"/>
        </w:rPr>
        <w:t></w:t>
      </w:r>
      <w:r w:rsidRPr="00F00DD2">
        <w:rPr>
          <w:rFonts w:ascii="Symbol" w:hAnsi="Symbol"/>
        </w:rPr>
        <w:tab/>
      </w:r>
      <w:r w:rsidRPr="00F00DD2">
        <w:t>impose an additional condition</w:t>
      </w:r>
    </w:p>
    <w:p w14:paraId="3230A3DA" w14:textId="77777777" w:rsidR="0046297A" w:rsidRPr="00F00DD2" w:rsidRDefault="0046297A" w:rsidP="0046297A">
      <w:pPr>
        <w:pStyle w:val="aExamBulletss"/>
        <w:keepNext/>
        <w:tabs>
          <w:tab w:val="left" w:pos="1500"/>
        </w:tabs>
      </w:pPr>
      <w:r w:rsidRPr="00F00DD2">
        <w:rPr>
          <w:rFonts w:ascii="Symbol" w:hAnsi="Symbol"/>
        </w:rPr>
        <w:t></w:t>
      </w:r>
      <w:r w:rsidRPr="00F00DD2">
        <w:rPr>
          <w:rFonts w:ascii="Symbol" w:hAnsi="Symbol"/>
        </w:rPr>
        <w:tab/>
      </w:r>
      <w:r w:rsidRPr="00F00DD2">
        <w:t>amend a condition</w:t>
      </w:r>
    </w:p>
    <w:p w14:paraId="0F0AA389" w14:textId="1FA43901" w:rsidR="0046297A" w:rsidRPr="00F00DD2" w:rsidRDefault="0046297A" w:rsidP="0046297A">
      <w:pPr>
        <w:pStyle w:val="aNote"/>
        <w:keepNext/>
      </w:pPr>
      <w:r w:rsidRPr="00F00DD2">
        <w:rPr>
          <w:rStyle w:val="charItals"/>
        </w:rPr>
        <w:t>Note</w:t>
      </w:r>
      <w:r w:rsidRPr="00F00DD2">
        <w:rPr>
          <w:rStyle w:val="charItals"/>
        </w:rPr>
        <w:tab/>
      </w:r>
      <w:r w:rsidRPr="00F00DD2">
        <w:rPr>
          <w:rStyle w:val="charBoldItals"/>
        </w:rPr>
        <w:t>Amend</w:t>
      </w:r>
      <w:r w:rsidRPr="00F00DD2">
        <w:t xml:space="preserve"> includes omit or substitute (see </w:t>
      </w:r>
      <w:hyperlink r:id="rId83" w:tooltip="A2001-14" w:history="1">
        <w:r w:rsidRPr="00F00DD2">
          <w:rPr>
            <w:rStyle w:val="charCitHyperlinkAbbrev"/>
          </w:rPr>
          <w:t>Legislation Act</w:t>
        </w:r>
      </w:hyperlink>
      <w:r w:rsidRPr="00F00DD2">
        <w:t>, dict, pt 1).</w:t>
      </w:r>
    </w:p>
    <w:p w14:paraId="2630813C" w14:textId="77777777" w:rsidR="0046297A" w:rsidRPr="00F00DD2" w:rsidRDefault="0046297A" w:rsidP="0046297A">
      <w:pPr>
        <w:pStyle w:val="Amain"/>
      </w:pPr>
      <w:r w:rsidRPr="00F00DD2">
        <w:tab/>
        <w:t>(2)</w:t>
      </w:r>
      <w:r w:rsidRPr="00F00DD2">
        <w:tab/>
        <w:t>The court may act under this part—</w:t>
      </w:r>
    </w:p>
    <w:p w14:paraId="2DDA92B2" w14:textId="77777777" w:rsidR="0046297A" w:rsidRPr="00F00DD2" w:rsidRDefault="0046297A" w:rsidP="0046297A">
      <w:pPr>
        <w:pStyle w:val="Apara"/>
      </w:pPr>
      <w:r w:rsidRPr="00F00DD2">
        <w:tab/>
        <w:t>(a)</w:t>
      </w:r>
      <w:r w:rsidRPr="00F00DD2">
        <w:tab/>
        <w:t>on referral by the board under section 64 (2) (d) (Board powers—breach of intensive correction order obligations); or</w:t>
      </w:r>
    </w:p>
    <w:p w14:paraId="353A7D79" w14:textId="77777777" w:rsidR="0046297A" w:rsidRPr="00F00DD2" w:rsidRDefault="0046297A" w:rsidP="0046297A">
      <w:pPr>
        <w:pStyle w:val="Apara"/>
      </w:pPr>
      <w:r w:rsidRPr="00F00DD2">
        <w:tab/>
        <w:t>(b)</w:t>
      </w:r>
      <w:r w:rsidRPr="00F00DD2">
        <w:tab/>
        <w:t>on application by an interested person.</w:t>
      </w:r>
    </w:p>
    <w:p w14:paraId="1FEC5763" w14:textId="77777777" w:rsidR="0046297A" w:rsidRPr="00F00DD2" w:rsidRDefault="0046297A" w:rsidP="0046297A">
      <w:pPr>
        <w:pStyle w:val="Amain"/>
      </w:pPr>
      <w:r w:rsidRPr="00F00DD2">
        <w:tab/>
        <w:t>(3)</w:t>
      </w:r>
      <w:r w:rsidRPr="00F00DD2">
        <w:tab/>
        <w:t>However, if the court is acting on referral by the board under section 64 (2) (d), the court must consider any report given to the court by the board about the offender before making the order.</w:t>
      </w:r>
    </w:p>
    <w:p w14:paraId="48E12EEE" w14:textId="77777777" w:rsidR="0046297A" w:rsidRPr="00F00DD2" w:rsidRDefault="0046297A" w:rsidP="0046297A">
      <w:pPr>
        <w:pStyle w:val="Amain"/>
      </w:pPr>
      <w:r w:rsidRPr="00F00DD2">
        <w:tab/>
        <w:t>(4)</w:t>
      </w:r>
      <w:r w:rsidRPr="00F00DD2">
        <w:tab/>
        <w:t>The amendment of the intensive correction order takes effect as stated in the court order.</w:t>
      </w:r>
    </w:p>
    <w:p w14:paraId="01D2429F" w14:textId="77777777" w:rsidR="0046297A" w:rsidRPr="00F00DD2" w:rsidRDefault="0046297A" w:rsidP="0046297A">
      <w:pPr>
        <w:pStyle w:val="Amain"/>
      </w:pPr>
      <w:r w:rsidRPr="00F00DD2">
        <w:tab/>
        <w:t>(5)</w:t>
      </w:r>
      <w:r w:rsidRPr="00F00DD2">
        <w:tab/>
        <w:t>This section is subject to section 75.</w:t>
      </w:r>
    </w:p>
    <w:p w14:paraId="7A527F49" w14:textId="77777777" w:rsidR="0046297A" w:rsidRPr="00F00DD2" w:rsidRDefault="0046297A" w:rsidP="0046297A">
      <w:pPr>
        <w:pStyle w:val="AH5Sec"/>
      </w:pPr>
      <w:bookmarkStart w:id="105" w:name="_Toc169270208"/>
      <w:r w:rsidRPr="009B576B">
        <w:rPr>
          <w:rStyle w:val="CharSectNo"/>
        </w:rPr>
        <w:lastRenderedPageBreak/>
        <w:t>75</w:t>
      </w:r>
      <w:r w:rsidRPr="00F00DD2">
        <w:tab/>
        <w:t>Intensive correction orders—limitations on amendment or discharge</w:t>
      </w:r>
      <w:bookmarkEnd w:id="105"/>
    </w:p>
    <w:p w14:paraId="49EA1632" w14:textId="77777777" w:rsidR="0046297A" w:rsidRPr="00F00DD2" w:rsidRDefault="0046297A" w:rsidP="0046297A">
      <w:pPr>
        <w:pStyle w:val="Amain"/>
        <w:keepNext/>
      </w:pPr>
      <w:r w:rsidRPr="00F00DD2">
        <w:tab/>
        <w:t>(1)</w:t>
      </w:r>
      <w:r w:rsidRPr="00F00DD2">
        <w:tab/>
        <w:t>A court must not discharge an intensive correction order unless—</w:t>
      </w:r>
    </w:p>
    <w:p w14:paraId="346264B1" w14:textId="77777777" w:rsidR="0046297A" w:rsidRPr="00F00DD2" w:rsidRDefault="0046297A" w:rsidP="00AC699E">
      <w:pPr>
        <w:pStyle w:val="Apara"/>
        <w:keepNext/>
      </w:pPr>
      <w:r w:rsidRPr="00F00DD2">
        <w:tab/>
        <w:t>(a)</w:t>
      </w:r>
      <w:r w:rsidRPr="00F00DD2">
        <w:tab/>
        <w:t>the court is satisfied that the offender has complied with the order; and</w:t>
      </w:r>
    </w:p>
    <w:p w14:paraId="3DBD9CB0" w14:textId="77777777" w:rsidR="0046297A" w:rsidRPr="00F00DD2" w:rsidRDefault="0046297A" w:rsidP="0046297A">
      <w:pPr>
        <w:pStyle w:val="Apara"/>
      </w:pPr>
      <w:r w:rsidRPr="00F00DD2">
        <w:tab/>
        <w:t>(b)</w:t>
      </w:r>
      <w:r w:rsidRPr="00F00DD2">
        <w:tab/>
        <w:t>the offender has served at least 12 months of the offender’s sentence by intensive correction; and</w:t>
      </w:r>
    </w:p>
    <w:p w14:paraId="2E30E33B" w14:textId="77777777" w:rsidR="0046297A" w:rsidRPr="00F00DD2" w:rsidRDefault="0046297A" w:rsidP="0046297A">
      <w:pPr>
        <w:pStyle w:val="Apara"/>
      </w:pPr>
      <w:r w:rsidRPr="00F00DD2">
        <w:tab/>
        <w:t>(c)</w:t>
      </w:r>
      <w:r w:rsidRPr="00F00DD2">
        <w:tab/>
        <w:t>the order is replaced with a—</w:t>
      </w:r>
    </w:p>
    <w:p w14:paraId="248A195D" w14:textId="77777777" w:rsidR="0046297A" w:rsidRPr="00F00DD2" w:rsidRDefault="0046297A" w:rsidP="0046297A">
      <w:pPr>
        <w:pStyle w:val="Asubpara"/>
      </w:pPr>
      <w:r w:rsidRPr="00F00DD2">
        <w:tab/>
        <w:t>(i)</w:t>
      </w:r>
      <w:r w:rsidRPr="00F00DD2">
        <w:tab/>
        <w:t>suspended sentence order; and</w:t>
      </w:r>
    </w:p>
    <w:p w14:paraId="60FBD0D6" w14:textId="77777777" w:rsidR="0046297A" w:rsidRPr="00F00DD2" w:rsidRDefault="0046297A" w:rsidP="0046297A">
      <w:pPr>
        <w:pStyle w:val="Asubpara"/>
      </w:pPr>
      <w:r w:rsidRPr="00F00DD2">
        <w:tab/>
        <w:t>(ii)</w:t>
      </w:r>
      <w:r w:rsidRPr="00F00DD2">
        <w:tab/>
        <w:t>good behaviour order with core conditions.</w:t>
      </w:r>
    </w:p>
    <w:p w14:paraId="37878998" w14:textId="35054DF9" w:rsidR="0046297A" w:rsidRPr="00F00DD2" w:rsidRDefault="0046297A" w:rsidP="0046297A">
      <w:pPr>
        <w:pStyle w:val="Amain"/>
      </w:pPr>
      <w:r w:rsidRPr="00F00DD2">
        <w:tab/>
        <w:t>(2)</w:t>
      </w:r>
      <w:r w:rsidRPr="00F00DD2">
        <w:tab/>
        <w:t>Despite subsection (1) a court may, on application by the director</w:t>
      </w:r>
      <w:r w:rsidRPr="00F00DD2">
        <w:noBreakHyphen/>
        <w:t>general or referral by the board under section 64</w:t>
      </w:r>
      <w:r w:rsidR="00575CE7">
        <w:t> </w:t>
      </w:r>
      <w:r w:rsidRPr="00F00DD2">
        <w:t>(2)</w:t>
      </w:r>
      <w:r w:rsidR="00575CE7">
        <w:t> </w:t>
      </w:r>
      <w:r w:rsidRPr="00F00DD2">
        <w:t>(d), discharge an intensive correction order if—</w:t>
      </w:r>
    </w:p>
    <w:p w14:paraId="65B65C9D" w14:textId="77777777" w:rsidR="0046297A" w:rsidRPr="00F00DD2" w:rsidRDefault="0046297A" w:rsidP="0046297A">
      <w:pPr>
        <w:pStyle w:val="Apara"/>
      </w:pPr>
      <w:r w:rsidRPr="00F00DD2">
        <w:tab/>
        <w:t>(a)</w:t>
      </w:r>
      <w:r w:rsidRPr="00F00DD2">
        <w:tab/>
        <w:t>the court is satisfied that the offender is unlikely to be able to serve the remainder of the order by intensive correction, having regard to—</w:t>
      </w:r>
    </w:p>
    <w:p w14:paraId="200BEF6B" w14:textId="77777777" w:rsidR="0046297A" w:rsidRPr="00F00DD2" w:rsidRDefault="0046297A" w:rsidP="0046297A">
      <w:pPr>
        <w:pStyle w:val="Asubpara"/>
      </w:pPr>
      <w:r w:rsidRPr="00F00DD2">
        <w:tab/>
        <w:t>(i)</w:t>
      </w:r>
      <w:r w:rsidRPr="00F00DD2">
        <w:tab/>
        <w:t>the offender’s health; or</w:t>
      </w:r>
    </w:p>
    <w:p w14:paraId="04ECA36E" w14:textId="77777777" w:rsidR="0046297A" w:rsidRPr="00F00DD2" w:rsidRDefault="0046297A" w:rsidP="0046297A">
      <w:pPr>
        <w:pStyle w:val="Asubpara"/>
      </w:pPr>
      <w:r w:rsidRPr="00F00DD2">
        <w:tab/>
        <w:t>(ii)</w:t>
      </w:r>
      <w:r w:rsidRPr="00F00DD2">
        <w:tab/>
        <w:t>any exceptional circumstances affecting the offender; and</w:t>
      </w:r>
    </w:p>
    <w:p w14:paraId="05467859" w14:textId="77777777" w:rsidR="0046297A" w:rsidRPr="00F00DD2" w:rsidRDefault="0046297A" w:rsidP="0046297A">
      <w:pPr>
        <w:pStyle w:val="Apara"/>
      </w:pPr>
      <w:r w:rsidRPr="00F00DD2">
        <w:tab/>
        <w:t>(b)</w:t>
      </w:r>
      <w:r w:rsidRPr="00F00DD2">
        <w:tab/>
        <w:t>the order is replaced with a—</w:t>
      </w:r>
    </w:p>
    <w:p w14:paraId="7B83A972" w14:textId="77777777" w:rsidR="0046297A" w:rsidRPr="00F00DD2" w:rsidRDefault="0046297A" w:rsidP="0046297A">
      <w:pPr>
        <w:pStyle w:val="Asubpara"/>
      </w:pPr>
      <w:r w:rsidRPr="00F00DD2">
        <w:tab/>
        <w:t>(i)</w:t>
      </w:r>
      <w:r w:rsidRPr="00F00DD2">
        <w:tab/>
        <w:t>suspended sentence order; and</w:t>
      </w:r>
    </w:p>
    <w:p w14:paraId="050886AF" w14:textId="77777777" w:rsidR="0046297A" w:rsidRPr="00F00DD2" w:rsidRDefault="0046297A" w:rsidP="0046297A">
      <w:pPr>
        <w:pStyle w:val="Asubpara"/>
      </w:pPr>
      <w:r w:rsidRPr="00F00DD2">
        <w:tab/>
        <w:t>(ii)</w:t>
      </w:r>
      <w:r w:rsidRPr="00F00DD2">
        <w:tab/>
        <w:t>good behaviour order with core conditions.</w:t>
      </w:r>
    </w:p>
    <w:p w14:paraId="33239C40" w14:textId="77777777" w:rsidR="0046297A" w:rsidRPr="00F00DD2" w:rsidRDefault="0046297A" w:rsidP="0046297A">
      <w:pPr>
        <w:pStyle w:val="Amain"/>
      </w:pPr>
      <w:r w:rsidRPr="00F00DD2">
        <w:tab/>
        <w:t>(3)</w:t>
      </w:r>
      <w:r w:rsidRPr="00F00DD2">
        <w:tab/>
        <w:t>A court must not amend the length of an intensive correction order.</w:t>
      </w:r>
    </w:p>
    <w:p w14:paraId="782E1152" w14:textId="77777777" w:rsidR="0046297A" w:rsidRPr="00141C8B" w:rsidRDefault="0046297A" w:rsidP="0046297A">
      <w:pPr>
        <w:pStyle w:val="PageBreak"/>
      </w:pPr>
      <w:r w:rsidRPr="00141C8B">
        <w:br w:type="page"/>
      </w:r>
    </w:p>
    <w:p w14:paraId="1A5B8156" w14:textId="77777777" w:rsidR="0046297A" w:rsidRPr="009B576B" w:rsidRDefault="0046297A" w:rsidP="0046297A">
      <w:pPr>
        <w:pStyle w:val="AH2Part"/>
      </w:pPr>
      <w:bookmarkStart w:id="106" w:name="_Toc169270209"/>
      <w:r w:rsidRPr="009B576B">
        <w:rPr>
          <w:rStyle w:val="CharPartNo"/>
        </w:rPr>
        <w:lastRenderedPageBreak/>
        <w:t>Part 5.8</w:t>
      </w:r>
      <w:r w:rsidRPr="00F00DD2">
        <w:tab/>
      </w:r>
      <w:r w:rsidRPr="009B576B">
        <w:rPr>
          <w:rStyle w:val="CharPartText"/>
        </w:rPr>
        <w:t>Intensive correction orders—reporting and records</w:t>
      </w:r>
      <w:bookmarkEnd w:id="106"/>
    </w:p>
    <w:p w14:paraId="437D6E2C" w14:textId="77777777" w:rsidR="0046297A" w:rsidRPr="00F00DD2" w:rsidRDefault="0046297A" w:rsidP="0046297A">
      <w:pPr>
        <w:pStyle w:val="AH5Sec"/>
      </w:pPr>
      <w:bookmarkStart w:id="107" w:name="_Toc169270210"/>
      <w:r w:rsidRPr="009B576B">
        <w:rPr>
          <w:rStyle w:val="CharSectNo"/>
        </w:rPr>
        <w:t>76</w:t>
      </w:r>
      <w:r w:rsidRPr="00F00DD2">
        <w:tab/>
        <w:t>Record-keeping by director-general</w:t>
      </w:r>
      <w:bookmarkEnd w:id="107"/>
    </w:p>
    <w:p w14:paraId="3DF87516" w14:textId="77777777" w:rsidR="0046297A" w:rsidRPr="00F00DD2" w:rsidRDefault="0046297A" w:rsidP="0046297A">
      <w:pPr>
        <w:pStyle w:val="Amainreturn"/>
      </w:pPr>
      <w:r w:rsidRPr="00F00DD2">
        <w:t>The director-general must keep data of—</w:t>
      </w:r>
    </w:p>
    <w:p w14:paraId="7FB0A46E" w14:textId="77777777" w:rsidR="0046297A" w:rsidRPr="00F00DD2" w:rsidRDefault="0046297A" w:rsidP="0046297A">
      <w:pPr>
        <w:pStyle w:val="Apara"/>
      </w:pPr>
      <w:r w:rsidRPr="00F00DD2">
        <w:tab/>
        <w:t>(a)</w:t>
      </w:r>
      <w:r w:rsidRPr="00F00DD2">
        <w:tab/>
        <w:t>each intensive correction order made in relation to an offender; and</w:t>
      </w:r>
    </w:p>
    <w:p w14:paraId="36A10F31" w14:textId="77777777" w:rsidR="0046297A" w:rsidRPr="00F00DD2" w:rsidRDefault="0046297A" w:rsidP="0046297A">
      <w:pPr>
        <w:pStyle w:val="Apara"/>
      </w:pPr>
      <w:r w:rsidRPr="00F00DD2">
        <w:tab/>
        <w:t>(b)</w:t>
      </w:r>
      <w:r w:rsidRPr="00F00DD2">
        <w:tab/>
        <w:t>the offence for which an order is made; and</w:t>
      </w:r>
    </w:p>
    <w:p w14:paraId="5BD08EC2" w14:textId="77777777" w:rsidR="0046297A" w:rsidRPr="00F00DD2" w:rsidRDefault="0046297A" w:rsidP="0046297A">
      <w:pPr>
        <w:pStyle w:val="Apara"/>
      </w:pPr>
      <w:r w:rsidRPr="00F00DD2">
        <w:tab/>
        <w:t>(c)</w:t>
      </w:r>
      <w:r w:rsidRPr="00F00DD2">
        <w:tab/>
        <w:t>each order that is cancelled, suspended or discharged including the reasons for the cancellation, suspension or discharge.</w:t>
      </w:r>
    </w:p>
    <w:p w14:paraId="6B019F03" w14:textId="77777777" w:rsidR="0046297A" w:rsidRPr="00F00DD2" w:rsidRDefault="0046297A" w:rsidP="0046297A">
      <w:pPr>
        <w:pStyle w:val="AH5Sec"/>
      </w:pPr>
      <w:bookmarkStart w:id="108" w:name="_Toc169270211"/>
      <w:r w:rsidRPr="009B576B">
        <w:rPr>
          <w:rStyle w:val="CharSectNo"/>
        </w:rPr>
        <w:t>77</w:t>
      </w:r>
      <w:r w:rsidRPr="00F00DD2">
        <w:tab/>
        <w:t>Authorised person may access data</w:t>
      </w:r>
      <w:bookmarkEnd w:id="108"/>
    </w:p>
    <w:p w14:paraId="383E1D91" w14:textId="77777777" w:rsidR="0046297A" w:rsidRPr="00F00DD2" w:rsidRDefault="0046297A" w:rsidP="0046297A">
      <w:pPr>
        <w:pStyle w:val="Amainreturn"/>
        <w:keepNext/>
      </w:pPr>
      <w:r w:rsidRPr="00F00DD2">
        <w:t>The director-general—</w:t>
      </w:r>
    </w:p>
    <w:p w14:paraId="420117AC" w14:textId="77777777" w:rsidR="0046297A" w:rsidRPr="00F00DD2" w:rsidRDefault="0046297A" w:rsidP="0046297A">
      <w:pPr>
        <w:pStyle w:val="Apara"/>
      </w:pPr>
      <w:r w:rsidRPr="00F00DD2">
        <w:tab/>
        <w:t>(a)</w:t>
      </w:r>
      <w:r w:rsidRPr="00F00DD2">
        <w:tab/>
        <w:t>may allow a person, authorised in writing by the director</w:t>
      </w:r>
      <w:r w:rsidRPr="00F00DD2">
        <w:noBreakHyphen/>
        <w:t>general, access to the data mentioned in section 76 for research, analysis and evaluation of intensive correction orders; but</w:t>
      </w:r>
    </w:p>
    <w:p w14:paraId="3EF5ECB6" w14:textId="77777777" w:rsidR="0046297A" w:rsidRPr="00F00DD2" w:rsidRDefault="0046297A" w:rsidP="0046297A">
      <w:pPr>
        <w:pStyle w:val="Apara"/>
      </w:pPr>
      <w:r w:rsidRPr="00F00DD2">
        <w:tab/>
        <w:t>(b)</w:t>
      </w:r>
      <w:r w:rsidRPr="00F00DD2">
        <w:tab/>
        <w:t>must not allow access to the data in any form that would allow the identity of anyone taking part in an intensive correction order to be worked out.</w:t>
      </w:r>
    </w:p>
    <w:p w14:paraId="7B86EA0A" w14:textId="77777777" w:rsidR="0046297A" w:rsidRPr="00141C8B" w:rsidRDefault="0046297A" w:rsidP="0046297A">
      <w:pPr>
        <w:pStyle w:val="PageBreak"/>
      </w:pPr>
      <w:r w:rsidRPr="00141C8B">
        <w:br w:type="page"/>
      </w:r>
    </w:p>
    <w:p w14:paraId="01CD7F5E" w14:textId="77777777" w:rsidR="0046297A" w:rsidRPr="009B576B" w:rsidRDefault="0046297A" w:rsidP="0046297A">
      <w:pPr>
        <w:pStyle w:val="AH2Part"/>
      </w:pPr>
      <w:bookmarkStart w:id="109" w:name="_Toc169270212"/>
      <w:r w:rsidRPr="009B576B">
        <w:rPr>
          <w:rStyle w:val="CharPartNo"/>
        </w:rPr>
        <w:lastRenderedPageBreak/>
        <w:t>Part 5.9</w:t>
      </w:r>
      <w:r w:rsidRPr="00F00DD2">
        <w:tab/>
      </w:r>
      <w:r w:rsidRPr="009B576B">
        <w:rPr>
          <w:rStyle w:val="CharPartText"/>
        </w:rPr>
        <w:t>Intensive correction orders—miscellaneous</w:t>
      </w:r>
      <w:bookmarkEnd w:id="109"/>
    </w:p>
    <w:p w14:paraId="439BE4D5" w14:textId="77777777" w:rsidR="0046297A" w:rsidRPr="00F00DD2" w:rsidRDefault="0046297A" w:rsidP="0046297A">
      <w:pPr>
        <w:pStyle w:val="AH5Sec"/>
      </w:pPr>
      <w:bookmarkStart w:id="110" w:name="_Toc169270213"/>
      <w:r w:rsidRPr="009B576B">
        <w:rPr>
          <w:rStyle w:val="CharSectNo"/>
        </w:rPr>
        <w:t>78</w:t>
      </w:r>
      <w:r w:rsidRPr="00F00DD2">
        <w:tab/>
        <w:t>Intensive correction order proceedings—rights of interested person</w:t>
      </w:r>
      <w:bookmarkEnd w:id="110"/>
    </w:p>
    <w:p w14:paraId="4EA69540" w14:textId="77777777" w:rsidR="0046297A" w:rsidRPr="00F00DD2" w:rsidRDefault="0046297A" w:rsidP="0046297A">
      <w:pPr>
        <w:pStyle w:val="Amain"/>
      </w:pPr>
      <w:r w:rsidRPr="00F00DD2">
        <w:tab/>
        <w:t>(1)</w:t>
      </w:r>
      <w:r w:rsidRPr="00F00DD2">
        <w:tab/>
        <w:t>An interested person for an intensive correction order may appear before a court in a proceeding under this chapter.</w:t>
      </w:r>
    </w:p>
    <w:p w14:paraId="67B888DF" w14:textId="77777777" w:rsidR="0046297A" w:rsidRPr="00F00DD2" w:rsidRDefault="0046297A" w:rsidP="0046297A">
      <w:pPr>
        <w:pStyle w:val="Amain"/>
      </w:pPr>
      <w:r w:rsidRPr="00F00DD2">
        <w:tab/>
        <w:t>(2)</w:t>
      </w:r>
      <w:r w:rsidRPr="00F00DD2">
        <w:tab/>
        <w:t>A court must—</w:t>
      </w:r>
    </w:p>
    <w:p w14:paraId="2D67BDF0" w14:textId="77777777" w:rsidR="0046297A" w:rsidRPr="00F00DD2" w:rsidRDefault="0046297A" w:rsidP="0046297A">
      <w:pPr>
        <w:pStyle w:val="Apara"/>
      </w:pPr>
      <w:r w:rsidRPr="00F00DD2">
        <w:tab/>
        <w:t>(a)</w:t>
      </w:r>
      <w:r w:rsidRPr="00F00DD2">
        <w:tab/>
        <w:t>give each interested person for an intensive correction order (whether or not the person appeared before the court)—</w:t>
      </w:r>
    </w:p>
    <w:p w14:paraId="7FEE5B61" w14:textId="77777777" w:rsidR="0046297A" w:rsidRPr="00F00DD2" w:rsidRDefault="0046297A" w:rsidP="0046297A">
      <w:pPr>
        <w:pStyle w:val="Asubpara"/>
      </w:pPr>
      <w:r w:rsidRPr="00F00DD2">
        <w:tab/>
        <w:t>(i)</w:t>
      </w:r>
      <w:r w:rsidRPr="00F00DD2">
        <w:tab/>
        <w:t>written notice of the court’s decision; and</w:t>
      </w:r>
    </w:p>
    <w:p w14:paraId="7634851B" w14:textId="77777777" w:rsidR="0046297A" w:rsidRPr="00F00DD2" w:rsidRDefault="0046297A" w:rsidP="0046297A">
      <w:pPr>
        <w:pStyle w:val="Asubpara"/>
      </w:pPr>
      <w:r w:rsidRPr="00F00DD2">
        <w:tab/>
        <w:t>(ii)</w:t>
      </w:r>
      <w:r w:rsidRPr="00F00DD2">
        <w:tab/>
        <w:t>a copy of the order or direction by the court; and</w:t>
      </w:r>
    </w:p>
    <w:p w14:paraId="57E35A2A" w14:textId="77777777" w:rsidR="0046297A" w:rsidRDefault="0046297A" w:rsidP="0046297A">
      <w:pPr>
        <w:pStyle w:val="Apara"/>
      </w:pPr>
      <w:r w:rsidRPr="00F00DD2">
        <w:tab/>
        <w:t>(b)</w:t>
      </w:r>
      <w:r w:rsidRPr="00F00DD2">
        <w:tab/>
        <w:t>hear any relevant submissions put to the court by an interested person.</w:t>
      </w:r>
    </w:p>
    <w:p w14:paraId="4806D2C0" w14:textId="77777777" w:rsidR="0046297A" w:rsidRDefault="0046297A" w:rsidP="0046297A">
      <w:pPr>
        <w:pStyle w:val="AH5Sec"/>
      </w:pPr>
      <w:bookmarkStart w:id="111" w:name="_Toc169270214"/>
      <w:r w:rsidRPr="009B576B">
        <w:rPr>
          <w:rStyle w:val="CharSectNo"/>
        </w:rPr>
        <w:t>78A</w:t>
      </w:r>
      <w:r>
        <w:rPr>
          <w:color w:val="000000"/>
        </w:rPr>
        <w:tab/>
        <w:t>Intensive correction order cancellation by court—official notice of sentence</w:t>
      </w:r>
      <w:bookmarkEnd w:id="111"/>
    </w:p>
    <w:p w14:paraId="48CFF341" w14:textId="53B47DA1" w:rsidR="0046297A" w:rsidRDefault="0046297A" w:rsidP="0046297A">
      <w:pPr>
        <w:pStyle w:val="Amain"/>
      </w:pPr>
      <w:r>
        <w:rPr>
          <w:color w:val="000000"/>
        </w:rPr>
        <w:tab/>
        <w:t>(1)</w:t>
      </w:r>
      <w:r>
        <w:rPr>
          <w:color w:val="000000"/>
        </w:rPr>
        <w:tab/>
        <w:t>This section applies if a court makes an order under section</w:t>
      </w:r>
      <w:r w:rsidR="005B6916">
        <w:rPr>
          <w:color w:val="000000"/>
        </w:rPr>
        <w:t> </w:t>
      </w:r>
      <w:r>
        <w:rPr>
          <w:color w:val="000000"/>
        </w:rPr>
        <w:t>65 (a</w:t>
      </w:r>
      <w:r w:rsidR="005B6916">
        <w:rPr>
          <w:color w:val="000000"/>
        </w:rPr>
        <w:t> </w:t>
      </w:r>
      <w:r>
        <w:rPr>
          <w:rStyle w:val="charBoldItals"/>
        </w:rPr>
        <w:t>cancellation order</w:t>
      </w:r>
      <w:r>
        <w:rPr>
          <w:color w:val="000000"/>
        </w:rPr>
        <w:t>) cancelling an offender’s intensive correction order.</w:t>
      </w:r>
    </w:p>
    <w:p w14:paraId="6CB3E6D8" w14:textId="77777777" w:rsidR="0046297A" w:rsidRDefault="0046297A" w:rsidP="0046297A">
      <w:pPr>
        <w:pStyle w:val="Amain"/>
      </w:pPr>
      <w:r>
        <w:tab/>
        <w:t>(2)</w:t>
      </w:r>
      <w:r>
        <w:tab/>
        <w:t>As soon as practicable (but no later than 10 working days) after the day the court makes the cancellation order, the court must ensure that written notice of the order, together with a copy of the order, is given to—</w:t>
      </w:r>
    </w:p>
    <w:p w14:paraId="4CABCB54" w14:textId="77777777" w:rsidR="0046297A" w:rsidRDefault="0046297A" w:rsidP="0046297A">
      <w:pPr>
        <w:pStyle w:val="Apara"/>
      </w:pPr>
      <w:r>
        <w:rPr>
          <w:color w:val="000000"/>
        </w:rPr>
        <w:tab/>
        <w:t>(a)</w:t>
      </w:r>
      <w:r>
        <w:rPr>
          <w:color w:val="000000"/>
        </w:rPr>
        <w:tab/>
        <w:t>the offender; and</w:t>
      </w:r>
    </w:p>
    <w:p w14:paraId="75A42DDA" w14:textId="77777777" w:rsidR="0046297A" w:rsidRDefault="0046297A" w:rsidP="0046297A">
      <w:pPr>
        <w:pStyle w:val="Apara"/>
      </w:pPr>
      <w:r>
        <w:tab/>
        <w:t>(b)</w:t>
      </w:r>
      <w:r>
        <w:tab/>
        <w:t>the director</w:t>
      </w:r>
      <w:r>
        <w:noBreakHyphen/>
        <w:t>general; and</w:t>
      </w:r>
    </w:p>
    <w:p w14:paraId="36800A51" w14:textId="77777777" w:rsidR="0046297A" w:rsidRDefault="0046297A" w:rsidP="0046297A">
      <w:pPr>
        <w:pStyle w:val="Apara"/>
      </w:pPr>
      <w:r>
        <w:tab/>
        <w:t>(c)</w:t>
      </w:r>
      <w:r>
        <w:tab/>
        <w:t>if the court sets a nonparole period for any part of the remainder of the offender’s sentence—the secretary</w:t>
      </w:r>
      <w:r>
        <w:rPr>
          <w:b/>
          <w:bCs/>
        </w:rPr>
        <w:t xml:space="preserve"> </w:t>
      </w:r>
      <w:r>
        <w:t>of the sentence administration board.</w:t>
      </w:r>
    </w:p>
    <w:p w14:paraId="6918A4A8" w14:textId="77777777" w:rsidR="0046297A" w:rsidRDefault="0046297A" w:rsidP="002B0E56">
      <w:pPr>
        <w:pStyle w:val="Amain"/>
        <w:keepNext/>
      </w:pPr>
      <w:r>
        <w:rPr>
          <w:color w:val="000000"/>
        </w:rPr>
        <w:lastRenderedPageBreak/>
        <w:tab/>
        <w:t>(3)</w:t>
      </w:r>
      <w:r>
        <w:rPr>
          <w:color w:val="000000"/>
        </w:rPr>
        <w:tab/>
        <w:t>The notice must include the following information:</w:t>
      </w:r>
    </w:p>
    <w:p w14:paraId="7171BC10" w14:textId="77777777" w:rsidR="0046297A" w:rsidRDefault="0046297A" w:rsidP="0046297A">
      <w:pPr>
        <w:pStyle w:val="Apara"/>
      </w:pPr>
      <w:r>
        <w:rPr>
          <w:color w:val="000000"/>
        </w:rPr>
        <w:tab/>
        <w:t>(a)</w:t>
      </w:r>
      <w:r>
        <w:rPr>
          <w:color w:val="000000"/>
        </w:rPr>
        <w:tab/>
        <w:t>when the period of full</w:t>
      </w:r>
      <w:r>
        <w:rPr>
          <w:color w:val="000000"/>
        </w:rPr>
        <w:noBreakHyphen/>
        <w:t>time detention starts or is taken to have started;</w:t>
      </w:r>
    </w:p>
    <w:p w14:paraId="33489565" w14:textId="77777777" w:rsidR="0046297A" w:rsidRDefault="0046297A" w:rsidP="0046297A">
      <w:pPr>
        <w:pStyle w:val="Apara"/>
      </w:pPr>
      <w:r>
        <w:tab/>
        <w:t>(b)</w:t>
      </w:r>
      <w:r>
        <w:tab/>
        <w:t>when the period of full</w:t>
      </w:r>
      <w:r>
        <w:noBreakHyphen/>
        <w:t>time detention ends;</w:t>
      </w:r>
    </w:p>
    <w:p w14:paraId="0298069B" w14:textId="77777777" w:rsidR="0046297A" w:rsidRDefault="0046297A" w:rsidP="0046297A">
      <w:pPr>
        <w:pStyle w:val="Apara"/>
      </w:pPr>
      <w:r>
        <w:tab/>
        <w:t>(c)</w:t>
      </w:r>
      <w:r>
        <w:tab/>
        <w:t>if a nonparole period is set for the period of full-time detention—the nonparole period and when it starts and ends;</w:t>
      </w:r>
    </w:p>
    <w:p w14:paraId="1D4223A7" w14:textId="77777777" w:rsidR="0046297A" w:rsidRDefault="0046297A" w:rsidP="0046297A">
      <w:pPr>
        <w:pStyle w:val="Apara"/>
      </w:pPr>
      <w:r>
        <w:tab/>
        <w:t>(d)</w:t>
      </w:r>
      <w:r>
        <w:tab/>
        <w:t>the earliest day (on the basis of the information currently available to the court) that the offender will—</w:t>
      </w:r>
    </w:p>
    <w:p w14:paraId="0D5E921E" w14:textId="77777777" w:rsidR="0046297A" w:rsidRDefault="0046297A" w:rsidP="0046297A">
      <w:pPr>
        <w:pStyle w:val="Asubpara"/>
      </w:pPr>
      <w:r>
        <w:rPr>
          <w:color w:val="000000"/>
        </w:rPr>
        <w:tab/>
        <w:t>(i)</w:t>
      </w:r>
      <w:r>
        <w:rPr>
          <w:color w:val="000000"/>
        </w:rPr>
        <w:tab/>
        <w:t>become entitled to be released from full-time detention; and</w:t>
      </w:r>
    </w:p>
    <w:p w14:paraId="00184838" w14:textId="77777777" w:rsidR="0046297A" w:rsidRDefault="0046297A" w:rsidP="0046297A">
      <w:pPr>
        <w:pStyle w:val="Asubpara"/>
      </w:pPr>
      <w:r>
        <w:tab/>
        <w:t>(ii)</w:t>
      </w:r>
      <w:r>
        <w:tab/>
        <w:t>if the offender’s sentence includes a nonparole period—be eligible to be released on parole.</w:t>
      </w:r>
    </w:p>
    <w:p w14:paraId="3E972C1D" w14:textId="77777777" w:rsidR="0046297A" w:rsidRDefault="0046297A" w:rsidP="0046297A">
      <w:pPr>
        <w:pStyle w:val="Amain"/>
      </w:pPr>
      <w:r>
        <w:rPr>
          <w:color w:val="000000"/>
        </w:rPr>
        <w:tab/>
        <w:t>(4)</w:t>
      </w:r>
      <w:r>
        <w:rPr>
          <w:color w:val="000000"/>
        </w:rPr>
        <w:tab/>
        <w:t>Failure to comply with this section does not invalidate the cancellation order.</w:t>
      </w:r>
    </w:p>
    <w:p w14:paraId="48842EFA" w14:textId="77777777" w:rsidR="0046297A" w:rsidRPr="00F00DD2" w:rsidRDefault="0046297A" w:rsidP="0046297A">
      <w:pPr>
        <w:pStyle w:val="AH5Sec"/>
      </w:pPr>
      <w:bookmarkStart w:id="112" w:name="_Toc169270215"/>
      <w:r w:rsidRPr="009B576B">
        <w:rPr>
          <w:rStyle w:val="CharSectNo"/>
        </w:rPr>
        <w:t>79</w:t>
      </w:r>
      <w:r w:rsidRPr="00F00DD2">
        <w:tab/>
        <w:t>Intensive correction order—court and board powers after end of order</w:t>
      </w:r>
      <w:bookmarkEnd w:id="112"/>
    </w:p>
    <w:p w14:paraId="120AF727" w14:textId="77777777" w:rsidR="0046297A" w:rsidRPr="00F00DD2" w:rsidRDefault="0046297A" w:rsidP="0046297A">
      <w:pPr>
        <w:pStyle w:val="Amainreturn"/>
      </w:pPr>
      <w:r w:rsidRPr="00F00DD2">
        <w:t>A court or the board may act under this chapter in relation to anything arising during the term of an intensive correction order, even if the term of the order has ended.</w:t>
      </w:r>
    </w:p>
    <w:p w14:paraId="49B84DD6" w14:textId="77777777" w:rsidR="00D4380E" w:rsidRPr="00C954BE" w:rsidRDefault="00D4380E" w:rsidP="00D4380E">
      <w:pPr>
        <w:pStyle w:val="AH5Sec"/>
      </w:pPr>
      <w:bookmarkStart w:id="113" w:name="_Toc169270216"/>
      <w:r w:rsidRPr="009B576B">
        <w:rPr>
          <w:rStyle w:val="CharSectNo"/>
        </w:rPr>
        <w:t>80</w:t>
      </w:r>
      <w:r w:rsidRPr="00C954BE">
        <w:tab/>
        <w:t>Intensive correction orders—outstanding warrants—extension of sentence</w:t>
      </w:r>
      <w:bookmarkEnd w:id="113"/>
    </w:p>
    <w:p w14:paraId="3E8EED33" w14:textId="77777777" w:rsidR="00D4380E" w:rsidRPr="00C954BE" w:rsidRDefault="00D4380E" w:rsidP="00D4380E">
      <w:pPr>
        <w:pStyle w:val="Amain"/>
        <w:rPr>
          <w:lang w:eastAsia="en-AU"/>
        </w:rPr>
      </w:pPr>
      <w:r w:rsidRPr="00C954BE">
        <w:rPr>
          <w:lang w:eastAsia="en-AU"/>
        </w:rPr>
        <w:tab/>
        <w:t>(1)</w:t>
      </w:r>
      <w:r w:rsidRPr="00C954BE">
        <w:rPr>
          <w:lang w:eastAsia="en-AU"/>
        </w:rPr>
        <w:tab/>
        <w:t xml:space="preserve">This section applies if a warrant is issued for an offender’s arrest under this chapter. </w:t>
      </w:r>
    </w:p>
    <w:p w14:paraId="0C2E8AEF" w14:textId="77777777" w:rsidR="00D4380E" w:rsidRPr="00C954BE" w:rsidRDefault="00D4380E" w:rsidP="00D4380E">
      <w:pPr>
        <w:pStyle w:val="Amain"/>
      </w:pPr>
      <w:r w:rsidRPr="00C954BE">
        <w:rPr>
          <w:lang w:eastAsia="en-AU"/>
        </w:rPr>
        <w:tab/>
        <w:t>(2)</w:t>
      </w:r>
      <w:r w:rsidRPr="00C954BE">
        <w:rPr>
          <w:lang w:eastAsia="en-AU"/>
        </w:rPr>
        <w:tab/>
      </w:r>
      <w:r w:rsidRPr="00C954BE">
        <w:t xml:space="preserve">This section also applies if a warrant is issued </w:t>
      </w:r>
      <w:r w:rsidRPr="00C954BE">
        <w:rPr>
          <w:lang w:eastAsia="en-AU"/>
        </w:rPr>
        <w:t xml:space="preserve">for an offender’s arrest </w:t>
      </w:r>
      <w:r w:rsidRPr="00C954BE">
        <w:t xml:space="preserve">under section 206 (2), because— </w:t>
      </w:r>
    </w:p>
    <w:p w14:paraId="70949849" w14:textId="77777777" w:rsidR="00D4380E" w:rsidRPr="00C954BE" w:rsidRDefault="00D4380E" w:rsidP="00D4380E">
      <w:pPr>
        <w:pStyle w:val="Apara"/>
      </w:pPr>
      <w:r w:rsidRPr="00C954BE">
        <w:tab/>
        <w:t>(a)</w:t>
      </w:r>
      <w:r w:rsidRPr="00C954BE">
        <w:tab/>
        <w:t xml:space="preserve">the offender failed to appear before the board in accordance with a notice under section 63 (Notice of inquiry—breach of intensive correction order obligations); or </w:t>
      </w:r>
    </w:p>
    <w:p w14:paraId="0FA321D5" w14:textId="77777777" w:rsidR="00D4380E" w:rsidRPr="00C954BE" w:rsidRDefault="00D4380E" w:rsidP="00D4380E">
      <w:pPr>
        <w:pStyle w:val="Apara"/>
      </w:pPr>
      <w:r w:rsidRPr="00C954BE">
        <w:lastRenderedPageBreak/>
        <w:tab/>
        <w:t>(b)</w:t>
      </w:r>
      <w:r w:rsidRPr="00C954BE">
        <w:tab/>
        <w:t>a judicial member of the board considers that an offender will not appear before the board in accordance with a notice under section 63.</w:t>
      </w:r>
    </w:p>
    <w:p w14:paraId="00559EDB" w14:textId="77777777" w:rsidR="00D4380E" w:rsidRPr="00C954BE" w:rsidRDefault="00D4380E" w:rsidP="00D4380E">
      <w:pPr>
        <w:pStyle w:val="Amain"/>
        <w:rPr>
          <w:lang w:eastAsia="en-AU"/>
        </w:rPr>
      </w:pPr>
      <w:r w:rsidRPr="00C954BE">
        <w:rPr>
          <w:lang w:eastAsia="en-AU"/>
        </w:rPr>
        <w:tab/>
        <w:t>(3)</w:t>
      </w:r>
      <w:r w:rsidRPr="00C954BE">
        <w:rPr>
          <w:lang w:eastAsia="en-AU"/>
        </w:rPr>
        <w:tab/>
        <w:t xml:space="preserve">For each period during which a warrant is outstanding and the offender is not in custody (an </w:t>
      </w:r>
      <w:r w:rsidRPr="00C954BE">
        <w:rPr>
          <w:rStyle w:val="charBoldItals"/>
        </w:rPr>
        <w:t>outstanding warrant period</w:t>
      </w:r>
      <w:r w:rsidRPr="00C954BE">
        <w:rPr>
          <w:lang w:eastAsia="en-AU"/>
        </w:rPr>
        <w:t>)</w:t>
      </w:r>
      <w:r w:rsidRPr="00C954BE">
        <w:rPr>
          <w:szCs w:val="24"/>
          <w:lang w:eastAsia="en-AU"/>
        </w:rPr>
        <w:t>—</w:t>
      </w:r>
    </w:p>
    <w:p w14:paraId="6FBBED0E" w14:textId="77777777" w:rsidR="00D4380E" w:rsidRPr="00C954BE" w:rsidRDefault="00D4380E" w:rsidP="00D4380E">
      <w:pPr>
        <w:pStyle w:val="Apara"/>
        <w:rPr>
          <w:lang w:eastAsia="en-AU"/>
        </w:rPr>
      </w:pPr>
      <w:r w:rsidRPr="00C954BE">
        <w:rPr>
          <w:lang w:eastAsia="en-AU"/>
        </w:rPr>
        <w:tab/>
        <w:t>(a)</w:t>
      </w:r>
      <w:r w:rsidRPr="00C954BE">
        <w:rPr>
          <w:lang w:eastAsia="en-AU"/>
        </w:rPr>
        <w:tab/>
        <w:t>the offender is taken not to perform their sentence by intensive correction; and</w:t>
      </w:r>
    </w:p>
    <w:p w14:paraId="17822674" w14:textId="77777777" w:rsidR="00D4380E" w:rsidRPr="00C954BE" w:rsidRDefault="00D4380E" w:rsidP="00D4380E">
      <w:pPr>
        <w:pStyle w:val="Apara"/>
        <w:rPr>
          <w:szCs w:val="24"/>
          <w:lang w:eastAsia="en-AU"/>
        </w:rPr>
      </w:pPr>
      <w:r w:rsidRPr="00C954BE">
        <w:rPr>
          <w:lang w:eastAsia="en-AU"/>
        </w:rPr>
        <w:tab/>
        <w:t>(b)</w:t>
      </w:r>
      <w:r w:rsidRPr="00C954BE">
        <w:rPr>
          <w:lang w:eastAsia="en-AU"/>
        </w:rPr>
        <w:tab/>
        <w:t>the term of the offender’s intensive correction order</w:t>
      </w:r>
      <w:r w:rsidRPr="00C954BE">
        <w:rPr>
          <w:szCs w:val="24"/>
          <w:lang w:eastAsia="en-AU"/>
        </w:rPr>
        <w:t>, and the term of the sentence, are automatically extended by the outstanding warrant period.</w:t>
      </w:r>
    </w:p>
    <w:p w14:paraId="7709F572" w14:textId="77777777" w:rsidR="00D4380E" w:rsidRPr="00C954BE" w:rsidRDefault="00D4380E" w:rsidP="00D4380E">
      <w:pPr>
        <w:pStyle w:val="Amain"/>
        <w:rPr>
          <w:lang w:eastAsia="en-AU"/>
        </w:rPr>
      </w:pPr>
      <w:r w:rsidRPr="00C954BE">
        <w:rPr>
          <w:lang w:eastAsia="en-AU"/>
        </w:rPr>
        <w:tab/>
        <w:t>(4)</w:t>
      </w:r>
      <w:r w:rsidRPr="00C954BE">
        <w:rPr>
          <w:lang w:eastAsia="en-AU"/>
        </w:rPr>
        <w:tab/>
        <w:t xml:space="preserve">In this section: </w:t>
      </w:r>
    </w:p>
    <w:p w14:paraId="541A174A" w14:textId="77777777" w:rsidR="00D4380E" w:rsidRPr="00C954BE" w:rsidRDefault="00D4380E" w:rsidP="00D4380E">
      <w:pPr>
        <w:pStyle w:val="aDef"/>
        <w:rPr>
          <w:lang w:eastAsia="en-AU"/>
        </w:rPr>
      </w:pPr>
      <w:r w:rsidRPr="00C954BE">
        <w:rPr>
          <w:rStyle w:val="charBoldItals"/>
        </w:rPr>
        <w:t>in custody</w:t>
      </w:r>
      <w:r w:rsidRPr="00C954BE">
        <w:rPr>
          <w:lang w:eastAsia="en-AU"/>
        </w:rPr>
        <w:t xml:space="preserve"> means— </w:t>
      </w:r>
    </w:p>
    <w:p w14:paraId="07FC5BE9" w14:textId="77777777" w:rsidR="00D4380E" w:rsidRPr="00C954BE" w:rsidRDefault="00D4380E" w:rsidP="00D4380E">
      <w:pPr>
        <w:pStyle w:val="aDefpara"/>
        <w:rPr>
          <w:lang w:eastAsia="en-AU"/>
        </w:rPr>
      </w:pPr>
      <w:r w:rsidRPr="00C954BE">
        <w:rPr>
          <w:lang w:eastAsia="en-AU"/>
        </w:rPr>
        <w:tab/>
        <w:t>(a)</w:t>
      </w:r>
      <w:r w:rsidRPr="00C954BE">
        <w:rPr>
          <w:lang w:eastAsia="en-AU"/>
        </w:rPr>
        <w:tab/>
        <w:t xml:space="preserve">remanded in custody under a territory law or a law of the Commonwealth or a State; or </w:t>
      </w:r>
    </w:p>
    <w:p w14:paraId="775EADF1" w14:textId="75C5AC3F" w:rsidR="00D4380E" w:rsidRPr="00C954BE" w:rsidRDefault="00D4380E" w:rsidP="00D4380E">
      <w:pPr>
        <w:pStyle w:val="aDefpara"/>
        <w:rPr>
          <w:lang w:eastAsia="en-AU"/>
        </w:rPr>
      </w:pPr>
      <w:r w:rsidRPr="00C954BE">
        <w:rPr>
          <w:lang w:eastAsia="en-AU"/>
        </w:rPr>
        <w:tab/>
        <w:t>(b)</w:t>
      </w:r>
      <w:r w:rsidRPr="00C954BE">
        <w:rPr>
          <w:lang w:eastAsia="en-AU"/>
        </w:rPr>
        <w:tab/>
        <w:t xml:space="preserve">detained at a place under the </w:t>
      </w:r>
      <w:hyperlink r:id="rId84" w:tooltip="A2015-38" w:history="1">
        <w:r w:rsidRPr="00C954BE">
          <w:rPr>
            <w:rStyle w:val="charCitHyperlinkItal"/>
          </w:rPr>
          <w:t>Mental Health Act 2015</w:t>
        </w:r>
      </w:hyperlink>
      <w:r w:rsidRPr="00C954BE">
        <w:rPr>
          <w:lang w:eastAsia="en-AU"/>
        </w:rPr>
        <w:t>.</w:t>
      </w:r>
    </w:p>
    <w:p w14:paraId="0643EE84" w14:textId="01DA2C5E" w:rsidR="00D4380E" w:rsidRPr="00C954BE" w:rsidRDefault="00D4380E" w:rsidP="00D4380E">
      <w:pPr>
        <w:pStyle w:val="aNote"/>
        <w:rPr>
          <w:color w:val="000000"/>
        </w:rPr>
      </w:pPr>
      <w:r w:rsidRPr="00C954BE">
        <w:rPr>
          <w:rStyle w:val="charItals"/>
        </w:rPr>
        <w:t>Note</w:t>
      </w:r>
      <w:r w:rsidRPr="00C954BE">
        <w:rPr>
          <w:rStyle w:val="charItals"/>
        </w:rPr>
        <w:tab/>
      </w:r>
      <w:r w:rsidRPr="00C954BE">
        <w:rPr>
          <w:rStyle w:val="charBoldItals"/>
        </w:rPr>
        <w:t xml:space="preserve">State </w:t>
      </w:r>
      <w:r w:rsidRPr="00C954BE">
        <w:t xml:space="preserve">includes the Northern Territory (see </w:t>
      </w:r>
      <w:hyperlink r:id="rId85" w:tooltip="A2001-14" w:history="1">
        <w:r w:rsidRPr="00C954BE">
          <w:rPr>
            <w:rStyle w:val="charCitHyperlinkAbbrev"/>
          </w:rPr>
          <w:t>Legislation Act</w:t>
        </w:r>
      </w:hyperlink>
      <w:r w:rsidRPr="00C954BE">
        <w:t>, dict, pt 1).</w:t>
      </w:r>
    </w:p>
    <w:p w14:paraId="7721EA15" w14:textId="77777777" w:rsidR="0046297A" w:rsidRPr="003A180C" w:rsidRDefault="0046297A" w:rsidP="0046297A">
      <w:pPr>
        <w:pStyle w:val="PageBreak"/>
      </w:pPr>
      <w:r w:rsidRPr="003A180C">
        <w:br w:type="page"/>
      </w:r>
    </w:p>
    <w:p w14:paraId="6B1E274E" w14:textId="77777777" w:rsidR="0046297A" w:rsidRPr="009B576B" w:rsidRDefault="0046297A" w:rsidP="0046297A">
      <w:pPr>
        <w:pStyle w:val="AH1Chapter"/>
      </w:pPr>
      <w:bookmarkStart w:id="114" w:name="_Toc169270217"/>
      <w:r w:rsidRPr="009B576B">
        <w:rPr>
          <w:rStyle w:val="CharChapNo"/>
        </w:rPr>
        <w:lastRenderedPageBreak/>
        <w:t>Chapter 5A</w:t>
      </w:r>
      <w:r w:rsidRPr="007B4214">
        <w:rPr>
          <w:color w:val="000000"/>
        </w:rPr>
        <w:tab/>
      </w:r>
      <w:r w:rsidRPr="009B576B">
        <w:rPr>
          <w:rStyle w:val="CharChapText"/>
          <w:color w:val="000000"/>
        </w:rPr>
        <w:t>Drug and alcohol treatment orders</w:t>
      </w:r>
      <w:bookmarkEnd w:id="114"/>
    </w:p>
    <w:p w14:paraId="7ED6C8F4" w14:textId="77777777" w:rsidR="0046297A" w:rsidRPr="009B576B" w:rsidRDefault="0046297A" w:rsidP="0046297A">
      <w:pPr>
        <w:pStyle w:val="AH2Part"/>
      </w:pPr>
      <w:bookmarkStart w:id="115" w:name="_Toc169270218"/>
      <w:r w:rsidRPr="009B576B">
        <w:rPr>
          <w:rStyle w:val="CharPartNo"/>
        </w:rPr>
        <w:t>Part 5A.1</w:t>
      </w:r>
      <w:r w:rsidRPr="007B4214">
        <w:rPr>
          <w:color w:val="000000"/>
        </w:rPr>
        <w:tab/>
      </w:r>
      <w:r w:rsidRPr="009B576B">
        <w:rPr>
          <w:rStyle w:val="CharPartText"/>
          <w:color w:val="000000"/>
        </w:rPr>
        <w:t>Preliminary</w:t>
      </w:r>
      <w:bookmarkEnd w:id="115"/>
    </w:p>
    <w:p w14:paraId="10E82EF5" w14:textId="77777777" w:rsidR="0046297A" w:rsidRPr="007B4214" w:rsidRDefault="0046297A" w:rsidP="0046297A">
      <w:pPr>
        <w:pStyle w:val="AH5Sec"/>
      </w:pPr>
      <w:bookmarkStart w:id="116" w:name="_Toc169270219"/>
      <w:r w:rsidRPr="009B576B">
        <w:rPr>
          <w:rStyle w:val="CharSectNo"/>
        </w:rPr>
        <w:t>82</w:t>
      </w:r>
      <w:r w:rsidRPr="007B4214">
        <w:rPr>
          <w:color w:val="000000"/>
        </w:rPr>
        <w:tab/>
        <w:t>Application—ch 5A</w:t>
      </w:r>
      <w:bookmarkEnd w:id="116"/>
    </w:p>
    <w:p w14:paraId="365E194A" w14:textId="77777777" w:rsidR="0046297A" w:rsidRPr="007B4214" w:rsidRDefault="0046297A" w:rsidP="0046297A">
      <w:pPr>
        <w:pStyle w:val="Amainreturn"/>
        <w:rPr>
          <w:color w:val="000000"/>
        </w:rPr>
      </w:pPr>
      <w:r w:rsidRPr="007B4214">
        <w:rPr>
          <w:color w:val="000000"/>
        </w:rPr>
        <w:t>This chapter applies if the Supreme Court makes a drug and alcohol treatment order in relation to an offender.</w:t>
      </w:r>
    </w:p>
    <w:p w14:paraId="52FCECC5" w14:textId="77777777" w:rsidR="0046297A" w:rsidRPr="00A54AFD" w:rsidRDefault="0046297A" w:rsidP="0046297A">
      <w:pPr>
        <w:pStyle w:val="PageBreak"/>
      </w:pPr>
      <w:r w:rsidRPr="00A54AFD">
        <w:br w:type="page"/>
      </w:r>
    </w:p>
    <w:p w14:paraId="4C1426F2" w14:textId="77777777" w:rsidR="0046297A" w:rsidRPr="009B576B" w:rsidRDefault="0046297A" w:rsidP="0046297A">
      <w:pPr>
        <w:pStyle w:val="AH2Part"/>
      </w:pPr>
      <w:bookmarkStart w:id="117" w:name="_Toc169270220"/>
      <w:r w:rsidRPr="009B576B">
        <w:rPr>
          <w:rStyle w:val="CharPartNo"/>
        </w:rPr>
        <w:lastRenderedPageBreak/>
        <w:t>Part 5A.2</w:t>
      </w:r>
      <w:r w:rsidRPr="007B4214">
        <w:rPr>
          <w:color w:val="000000"/>
        </w:rPr>
        <w:tab/>
      </w:r>
      <w:r w:rsidRPr="009B576B">
        <w:rPr>
          <w:rStyle w:val="CharPartText"/>
          <w:color w:val="000000"/>
        </w:rPr>
        <w:t>Drug and alcohol treatment orders—undertaking treatment</w:t>
      </w:r>
      <w:bookmarkEnd w:id="117"/>
    </w:p>
    <w:p w14:paraId="3C26E28A" w14:textId="77777777" w:rsidR="0046297A" w:rsidRPr="007B4214" w:rsidRDefault="0046297A" w:rsidP="0046297A">
      <w:pPr>
        <w:pStyle w:val="AH5Sec"/>
      </w:pPr>
      <w:bookmarkStart w:id="118" w:name="_Toc169270221"/>
      <w:r w:rsidRPr="009B576B">
        <w:rPr>
          <w:rStyle w:val="CharSectNo"/>
        </w:rPr>
        <w:t>82A</w:t>
      </w:r>
      <w:r w:rsidRPr="007B4214">
        <w:rPr>
          <w:color w:val="000000"/>
        </w:rPr>
        <w:tab/>
        <w:t>Drug and alcohol treatment order—drug and alcohol tests</w:t>
      </w:r>
      <w:bookmarkEnd w:id="118"/>
    </w:p>
    <w:p w14:paraId="3ACD8CB1" w14:textId="77777777" w:rsidR="0046297A" w:rsidRPr="007B4214" w:rsidRDefault="0046297A" w:rsidP="0046297A">
      <w:pPr>
        <w:pStyle w:val="Amain"/>
      </w:pPr>
      <w:r w:rsidRPr="007B4214">
        <w:rPr>
          <w:color w:val="000000"/>
        </w:rPr>
        <w:tab/>
        <w:t>(1)</w:t>
      </w:r>
      <w:r w:rsidRPr="007B4214">
        <w:rPr>
          <w:color w:val="000000"/>
        </w:rPr>
        <w:tab/>
        <w:t>The responsible director-general may direct an offender, orally or in writing, to give a test sample during the term of the offender’s drug and alcohol treatment order.</w:t>
      </w:r>
    </w:p>
    <w:p w14:paraId="7A9B43DB" w14:textId="479B4704" w:rsidR="0046297A" w:rsidRPr="007B4214" w:rsidRDefault="0046297A" w:rsidP="0046297A">
      <w:pPr>
        <w:pStyle w:val="Amain"/>
      </w:pPr>
      <w:r w:rsidRPr="007B4214">
        <w:tab/>
        <w:t>(2)</w:t>
      </w:r>
      <w:r w:rsidRPr="007B4214">
        <w:tab/>
        <w:t xml:space="preserve">The provisions of the </w:t>
      </w:r>
      <w:hyperlink r:id="rId86" w:tooltip="A2007-15" w:history="1">
        <w:r w:rsidRPr="007B4214">
          <w:rPr>
            <w:rStyle w:val="charCitHyperlinkItal"/>
          </w:rPr>
          <w:t>Corrections Management Act 2007</w:t>
        </w:r>
      </w:hyperlink>
      <w:r w:rsidRPr="007B4214">
        <w:t xml:space="preserve"> relating to alcohol and drug tests apply in relation to a direction under this section and any sample given under the direction.</w:t>
      </w:r>
    </w:p>
    <w:p w14:paraId="3187156E" w14:textId="77777777" w:rsidR="0046297A" w:rsidRPr="007B4214" w:rsidRDefault="0046297A" w:rsidP="0046297A">
      <w:pPr>
        <w:pStyle w:val="Amain"/>
        <w:rPr>
          <w:lang w:eastAsia="en-AU"/>
        </w:rPr>
      </w:pPr>
      <w:r w:rsidRPr="007B4214">
        <w:rPr>
          <w:lang w:eastAsia="en-AU"/>
        </w:rPr>
        <w:tab/>
        <w:t>(3)</w:t>
      </w:r>
      <w:r w:rsidRPr="007B4214">
        <w:rPr>
          <w:lang w:eastAsia="en-AU"/>
        </w:rPr>
        <w:tab/>
        <w:t>In this section:</w:t>
      </w:r>
    </w:p>
    <w:p w14:paraId="264DF3F4" w14:textId="43CFD001" w:rsidR="0046297A" w:rsidRPr="007B4214" w:rsidRDefault="0046297A" w:rsidP="0046297A">
      <w:pPr>
        <w:pStyle w:val="aDef"/>
        <w:keepNext/>
        <w:rPr>
          <w:color w:val="000000"/>
        </w:rPr>
      </w:pPr>
      <w:r w:rsidRPr="007B4214">
        <w:rPr>
          <w:rStyle w:val="charBoldItals"/>
        </w:rPr>
        <w:t>health director-general</w:t>
      </w:r>
      <w:r w:rsidRPr="007B4214">
        <w:rPr>
          <w:color w:val="000000"/>
        </w:rPr>
        <w:t xml:space="preserve">—see the </w:t>
      </w:r>
      <w:hyperlink r:id="rId87" w:tooltip="A2005-58" w:history="1">
        <w:r w:rsidRPr="007B4214">
          <w:rPr>
            <w:rStyle w:val="charCitHyperlinkItal"/>
          </w:rPr>
          <w:t>Crimes (Sentencing) Act</w:t>
        </w:r>
        <w:r w:rsidR="003F065F">
          <w:rPr>
            <w:rStyle w:val="charCitHyperlinkItal"/>
          </w:rPr>
          <w:t> </w:t>
        </w:r>
        <w:r w:rsidRPr="007B4214">
          <w:rPr>
            <w:rStyle w:val="charCitHyperlinkItal"/>
          </w:rPr>
          <w:t>2005</w:t>
        </w:r>
      </w:hyperlink>
      <w:r w:rsidRPr="007B4214">
        <w:rPr>
          <w:color w:val="000000"/>
        </w:rPr>
        <w:t>, dictionary.</w:t>
      </w:r>
    </w:p>
    <w:p w14:paraId="1794AD10" w14:textId="77777777" w:rsidR="0046297A" w:rsidRPr="007B4214" w:rsidRDefault="0046297A" w:rsidP="0046297A">
      <w:pPr>
        <w:pStyle w:val="aDef"/>
        <w:rPr>
          <w:color w:val="000000"/>
          <w:lang w:eastAsia="en-AU"/>
        </w:rPr>
      </w:pPr>
      <w:r w:rsidRPr="007B4214">
        <w:rPr>
          <w:rStyle w:val="charBoldItals"/>
        </w:rPr>
        <w:t>responsible director-general</w:t>
      </w:r>
      <w:r w:rsidRPr="007B4214">
        <w:rPr>
          <w:color w:val="000000"/>
          <w:lang w:eastAsia="en-AU"/>
        </w:rPr>
        <w:t xml:space="preserve"> means 1 or both of the following:</w:t>
      </w:r>
    </w:p>
    <w:p w14:paraId="3DBFF4FC" w14:textId="77777777" w:rsidR="0046297A" w:rsidRPr="007B4214" w:rsidRDefault="0046297A" w:rsidP="0046297A">
      <w:pPr>
        <w:pStyle w:val="aDefpara"/>
        <w:rPr>
          <w:lang w:eastAsia="en-AU"/>
        </w:rPr>
      </w:pPr>
      <w:r w:rsidRPr="007B4214">
        <w:rPr>
          <w:color w:val="000000"/>
          <w:lang w:eastAsia="en-AU"/>
        </w:rPr>
        <w:tab/>
        <w:t>(a)</w:t>
      </w:r>
      <w:r w:rsidRPr="007B4214">
        <w:rPr>
          <w:color w:val="000000"/>
          <w:lang w:eastAsia="en-AU"/>
        </w:rPr>
        <w:tab/>
        <w:t>the health director-general;</w:t>
      </w:r>
    </w:p>
    <w:p w14:paraId="08264DE7" w14:textId="77777777" w:rsidR="0046297A" w:rsidRPr="007B4214" w:rsidRDefault="0046297A" w:rsidP="0046297A">
      <w:pPr>
        <w:pStyle w:val="aDefpara"/>
        <w:rPr>
          <w:lang w:eastAsia="en-AU"/>
        </w:rPr>
      </w:pPr>
      <w:r w:rsidRPr="007B4214">
        <w:rPr>
          <w:lang w:eastAsia="en-AU"/>
        </w:rPr>
        <w:tab/>
        <w:t>(b)</w:t>
      </w:r>
      <w:r w:rsidRPr="007B4214">
        <w:rPr>
          <w:lang w:eastAsia="en-AU"/>
        </w:rPr>
        <w:tab/>
        <w:t>the director-general responsible for this Act.</w:t>
      </w:r>
    </w:p>
    <w:p w14:paraId="40874F0A" w14:textId="77777777" w:rsidR="0046297A" w:rsidRPr="00A54AFD" w:rsidRDefault="0046297A" w:rsidP="0046297A">
      <w:pPr>
        <w:pStyle w:val="PageBreak"/>
      </w:pPr>
      <w:r w:rsidRPr="00A54AFD">
        <w:br w:type="page"/>
      </w:r>
    </w:p>
    <w:p w14:paraId="21F00E59" w14:textId="77777777" w:rsidR="0046297A" w:rsidRPr="009B576B" w:rsidRDefault="0046297A" w:rsidP="0046297A">
      <w:pPr>
        <w:pStyle w:val="AH2Part"/>
      </w:pPr>
      <w:bookmarkStart w:id="119" w:name="_Toc169270222"/>
      <w:r w:rsidRPr="009B576B">
        <w:rPr>
          <w:rStyle w:val="CharPartNo"/>
        </w:rPr>
        <w:lastRenderedPageBreak/>
        <w:t>Part 5A.3</w:t>
      </w:r>
      <w:r w:rsidRPr="007B4214">
        <w:rPr>
          <w:color w:val="000000"/>
        </w:rPr>
        <w:tab/>
      </w:r>
      <w:r w:rsidRPr="009B576B">
        <w:rPr>
          <w:rStyle w:val="CharPartText"/>
          <w:color w:val="000000"/>
        </w:rPr>
        <w:t>Drug and alcohol treatment orders—effect of cancellation</w:t>
      </w:r>
      <w:bookmarkEnd w:id="119"/>
    </w:p>
    <w:p w14:paraId="11632C66" w14:textId="77777777" w:rsidR="0046297A" w:rsidRPr="007B4214" w:rsidRDefault="0046297A" w:rsidP="0046297A">
      <w:pPr>
        <w:pStyle w:val="AH5Sec"/>
      </w:pPr>
      <w:bookmarkStart w:id="120" w:name="_Toc169270223"/>
      <w:r w:rsidRPr="009B576B">
        <w:rPr>
          <w:rStyle w:val="CharSectNo"/>
        </w:rPr>
        <w:t>82B</w:t>
      </w:r>
      <w:r w:rsidRPr="007B4214">
        <w:rPr>
          <w:color w:val="000000"/>
        </w:rPr>
        <w:tab/>
        <w:t>Application—pt 5A.3</w:t>
      </w:r>
      <w:bookmarkEnd w:id="120"/>
    </w:p>
    <w:p w14:paraId="24AB0425" w14:textId="36FDF2C5" w:rsidR="0046297A" w:rsidRPr="007B4214" w:rsidRDefault="0046297A" w:rsidP="0046297A">
      <w:pPr>
        <w:pStyle w:val="Amainreturn"/>
        <w:rPr>
          <w:color w:val="000000"/>
        </w:rPr>
      </w:pPr>
      <w:r w:rsidRPr="007B4214">
        <w:rPr>
          <w:color w:val="000000"/>
        </w:rPr>
        <w:t xml:space="preserve">This part applies to a decision made by the Supreme Court under the following provisions of the </w:t>
      </w:r>
      <w:hyperlink r:id="rId88" w:tooltip="A2005-58" w:history="1">
        <w:r w:rsidRPr="007B4214">
          <w:rPr>
            <w:rStyle w:val="charCitHyperlinkItal"/>
          </w:rPr>
          <w:t>Crimes (Sentencing) Act 2005</w:t>
        </w:r>
      </w:hyperlink>
      <w:r w:rsidRPr="007B4214">
        <w:rPr>
          <w:color w:val="000000"/>
        </w:rPr>
        <w:t>:</w:t>
      </w:r>
    </w:p>
    <w:p w14:paraId="4FCAD708" w14:textId="77777777" w:rsidR="0046297A" w:rsidRPr="007B4214" w:rsidRDefault="0046297A" w:rsidP="0046297A">
      <w:pPr>
        <w:pStyle w:val="Apara"/>
      </w:pPr>
      <w:r w:rsidRPr="007B4214">
        <w:rPr>
          <w:color w:val="000000"/>
        </w:rPr>
        <w:tab/>
        <w:t>(a)</w:t>
      </w:r>
      <w:r w:rsidRPr="007B4214">
        <w:rPr>
          <w:color w:val="000000"/>
        </w:rPr>
        <w:tab/>
        <w:t>section 80ZB (1) (e) provisionally cancelling the suspension of a sentence under a treatment order;</w:t>
      </w:r>
    </w:p>
    <w:p w14:paraId="33A834B5" w14:textId="744F90E4" w:rsidR="0046297A" w:rsidRPr="007B4214" w:rsidRDefault="0046297A" w:rsidP="0046297A">
      <w:pPr>
        <w:pStyle w:val="Apara"/>
      </w:pPr>
      <w:r w:rsidRPr="007B4214">
        <w:tab/>
        <w:t>(b)</w:t>
      </w:r>
      <w:r w:rsidRPr="007B4214">
        <w:tab/>
        <w:t xml:space="preserve">section 80ZB (1) (f), </w:t>
      </w:r>
      <w:r w:rsidR="004C50D5" w:rsidRPr="0052311B">
        <w:t>section 80ZD</w:t>
      </w:r>
      <w:r w:rsidR="002049F4">
        <w:t xml:space="preserve"> </w:t>
      </w:r>
      <w:r w:rsidR="004C50D5" w:rsidRPr="0052311B">
        <w:t>(</w:t>
      </w:r>
      <w:r w:rsidR="00BE7F3B">
        <w:t>4</w:t>
      </w:r>
      <w:r w:rsidR="004C50D5" w:rsidRPr="0052311B">
        <w:t>) (a)</w:t>
      </w:r>
      <w:r w:rsidRPr="007B4214">
        <w:t xml:space="preserve"> or section</w:t>
      </w:r>
      <w:r w:rsidR="00BE7F3B">
        <w:t> </w:t>
      </w:r>
      <w:r w:rsidRPr="007B4214">
        <w:t>80ZE (2) (a) cancelling the treatment order;</w:t>
      </w:r>
    </w:p>
    <w:p w14:paraId="56FAE5AF" w14:textId="21383FC7" w:rsidR="0046297A" w:rsidRPr="007B4214" w:rsidRDefault="0046297A" w:rsidP="0046297A">
      <w:pPr>
        <w:pStyle w:val="Apara"/>
      </w:pPr>
      <w:r w:rsidRPr="007B4214">
        <w:tab/>
        <w:t>(c)</w:t>
      </w:r>
      <w:r w:rsidRPr="007B4214">
        <w:tab/>
        <w:t xml:space="preserve">section 80ZB (1) (g), </w:t>
      </w:r>
      <w:r w:rsidR="002049F4" w:rsidRPr="0052311B">
        <w:t>section 80ZD (</w:t>
      </w:r>
      <w:r w:rsidR="00BE7F3B">
        <w:t>4</w:t>
      </w:r>
      <w:r w:rsidR="002049F4" w:rsidRPr="0052311B">
        <w:t>) (b)</w:t>
      </w:r>
      <w:r w:rsidRPr="007B4214">
        <w:t xml:space="preserve"> or section</w:t>
      </w:r>
      <w:r w:rsidR="00EF3F18">
        <w:t> </w:t>
      </w:r>
      <w:r w:rsidRPr="007B4214">
        <w:t>80ZE (2) (b) cancelling the treatment order and resentencing the offender.</w:t>
      </w:r>
    </w:p>
    <w:p w14:paraId="724A53EC" w14:textId="77777777" w:rsidR="0046297A" w:rsidRPr="007B4214" w:rsidRDefault="0046297A" w:rsidP="0046297A">
      <w:pPr>
        <w:pStyle w:val="AH5Sec"/>
      </w:pPr>
      <w:bookmarkStart w:id="121" w:name="_Toc169270224"/>
      <w:r w:rsidRPr="009B576B">
        <w:rPr>
          <w:rStyle w:val="CharSectNo"/>
        </w:rPr>
        <w:t>82C</w:t>
      </w:r>
      <w:r w:rsidRPr="007B4214">
        <w:rPr>
          <w:color w:val="000000"/>
        </w:rPr>
        <w:tab/>
        <w:t>Drug and alcohol treatment order—effect of cancellation</w:t>
      </w:r>
      <w:bookmarkEnd w:id="121"/>
    </w:p>
    <w:p w14:paraId="28826D69" w14:textId="77777777" w:rsidR="0046297A" w:rsidRPr="007B4214" w:rsidRDefault="0046297A" w:rsidP="0046297A">
      <w:pPr>
        <w:pStyle w:val="Amain"/>
      </w:pPr>
      <w:r w:rsidRPr="007B4214">
        <w:rPr>
          <w:color w:val="000000"/>
        </w:rPr>
        <w:tab/>
        <w:t>(1)</w:t>
      </w:r>
      <w:r w:rsidRPr="007B4214">
        <w:rPr>
          <w:color w:val="000000"/>
        </w:rPr>
        <w:tab/>
        <w:t>This section applies to a decision of the court to suspend or cancel the offender’s drug and alcohol treatment order.</w:t>
      </w:r>
    </w:p>
    <w:p w14:paraId="2EAC258B" w14:textId="77777777" w:rsidR="0046297A" w:rsidRPr="007B4214" w:rsidRDefault="0046297A" w:rsidP="0046297A">
      <w:pPr>
        <w:pStyle w:val="Amain"/>
      </w:pPr>
      <w:r w:rsidRPr="007B4214">
        <w:tab/>
        <w:t>(2)</w:t>
      </w:r>
      <w:r w:rsidRPr="007B4214">
        <w:tab/>
        <w:t>The decision takes effect as stated in the court order suspending or cancelling the drug and alcohol treatment order.</w:t>
      </w:r>
    </w:p>
    <w:p w14:paraId="1D291B84" w14:textId="77777777" w:rsidR="0046297A" w:rsidRPr="007B4214" w:rsidRDefault="0046297A" w:rsidP="0046297A">
      <w:pPr>
        <w:pStyle w:val="Amain"/>
      </w:pPr>
      <w:r w:rsidRPr="007B4214">
        <w:tab/>
        <w:t>(3)</w:t>
      </w:r>
      <w:r w:rsidRPr="007B4214">
        <w:tab/>
        <w:t>If the decision is to suspend the offender’s drug and alcohol treatment order, the offender—</w:t>
      </w:r>
    </w:p>
    <w:p w14:paraId="4D115E82" w14:textId="77777777" w:rsidR="0046297A" w:rsidRPr="007B4214" w:rsidRDefault="0046297A" w:rsidP="0046297A">
      <w:pPr>
        <w:pStyle w:val="Apara"/>
      </w:pPr>
      <w:r w:rsidRPr="007B4214">
        <w:rPr>
          <w:color w:val="000000"/>
        </w:rPr>
        <w:tab/>
        <w:t>(a)</w:t>
      </w:r>
      <w:r w:rsidRPr="007B4214">
        <w:rPr>
          <w:color w:val="000000"/>
        </w:rPr>
        <w:tab/>
        <w:t>must be imprisoned under full-time detention during the suspension; and</w:t>
      </w:r>
    </w:p>
    <w:p w14:paraId="2E638CFA" w14:textId="77777777" w:rsidR="0046297A" w:rsidRPr="007B4214" w:rsidRDefault="0046297A" w:rsidP="0046297A">
      <w:pPr>
        <w:pStyle w:val="Apara"/>
      </w:pPr>
      <w:r w:rsidRPr="007B4214">
        <w:tab/>
        <w:t>(b)</w:t>
      </w:r>
      <w:r w:rsidRPr="007B4214">
        <w:tab/>
        <w:t>is taken to comply with the offender’s treatment order obligations while serving the full-time detention.</w:t>
      </w:r>
    </w:p>
    <w:p w14:paraId="3C240DF0" w14:textId="77777777" w:rsidR="0046297A" w:rsidRPr="007B4214" w:rsidRDefault="0046297A" w:rsidP="0046297A">
      <w:pPr>
        <w:pStyle w:val="Amain"/>
        <w:keepNext/>
        <w:keepLines/>
      </w:pPr>
      <w:r w:rsidRPr="007B4214">
        <w:rPr>
          <w:color w:val="000000"/>
        </w:rPr>
        <w:lastRenderedPageBreak/>
        <w:tab/>
        <w:t>(4)</w:t>
      </w:r>
      <w:r w:rsidRPr="007B4214">
        <w:rPr>
          <w:color w:val="000000"/>
        </w:rPr>
        <w:tab/>
        <w:t>If the decision is to cancel the offender’s drug and alcohol treatment order, the cancellation ends the drug and alcohol treatment order and the offender must serve the remainder of the sentence of imprisonment—</w:t>
      </w:r>
    </w:p>
    <w:p w14:paraId="4E379617" w14:textId="77777777" w:rsidR="0046297A" w:rsidRPr="007B4214" w:rsidRDefault="0046297A" w:rsidP="0046297A">
      <w:pPr>
        <w:pStyle w:val="Apara"/>
      </w:pPr>
      <w:r w:rsidRPr="007B4214">
        <w:rPr>
          <w:color w:val="000000"/>
        </w:rPr>
        <w:tab/>
        <w:t>(a)</w:t>
      </w:r>
      <w:r w:rsidRPr="007B4214">
        <w:rPr>
          <w:color w:val="000000"/>
        </w:rPr>
        <w:tab/>
        <w:t>by full-time detention until when the sentence of imprisonment suspended under the drug and alcohol treatment order would have ended apart from the cancellation; or</w:t>
      </w:r>
    </w:p>
    <w:p w14:paraId="4585CB65" w14:textId="77777777" w:rsidR="0046297A" w:rsidRPr="007B4214" w:rsidRDefault="0046297A" w:rsidP="0046297A">
      <w:pPr>
        <w:pStyle w:val="Apara"/>
      </w:pPr>
      <w:r w:rsidRPr="007B4214">
        <w:tab/>
        <w:t>(b)</w:t>
      </w:r>
      <w:r w:rsidRPr="007B4214">
        <w:tab/>
        <w:t>if the court orders otherwise—in accordance with the court’s order.</w:t>
      </w:r>
    </w:p>
    <w:p w14:paraId="38D8AFC4" w14:textId="77777777" w:rsidR="0046297A" w:rsidRPr="00A54AFD" w:rsidRDefault="0046297A" w:rsidP="0046297A">
      <w:pPr>
        <w:pStyle w:val="PageBreak"/>
      </w:pPr>
      <w:r w:rsidRPr="00A54AFD">
        <w:br w:type="page"/>
      </w:r>
    </w:p>
    <w:p w14:paraId="6BDBD661" w14:textId="77777777" w:rsidR="0046297A" w:rsidRPr="009B576B" w:rsidRDefault="0046297A" w:rsidP="0046297A">
      <w:pPr>
        <w:pStyle w:val="AH2Part"/>
      </w:pPr>
      <w:bookmarkStart w:id="122" w:name="_Toc169270225"/>
      <w:r w:rsidRPr="009B576B">
        <w:rPr>
          <w:rStyle w:val="CharPartNo"/>
        </w:rPr>
        <w:lastRenderedPageBreak/>
        <w:t>Part 5A.4</w:t>
      </w:r>
      <w:r w:rsidRPr="007B4214">
        <w:rPr>
          <w:color w:val="000000"/>
        </w:rPr>
        <w:tab/>
      </w:r>
      <w:r w:rsidRPr="009B576B">
        <w:rPr>
          <w:rStyle w:val="CharPartText"/>
          <w:color w:val="000000"/>
        </w:rPr>
        <w:t>Drug and alcohol treatment orders—reporting and records</w:t>
      </w:r>
      <w:bookmarkEnd w:id="122"/>
    </w:p>
    <w:p w14:paraId="6BBC41D2" w14:textId="77777777" w:rsidR="0046297A" w:rsidRPr="007B4214" w:rsidRDefault="0046297A" w:rsidP="0046297A">
      <w:pPr>
        <w:pStyle w:val="AH5Sec"/>
      </w:pPr>
      <w:bookmarkStart w:id="123" w:name="_Toc169270226"/>
      <w:r w:rsidRPr="009B576B">
        <w:rPr>
          <w:rStyle w:val="CharSectNo"/>
        </w:rPr>
        <w:t>82D</w:t>
      </w:r>
      <w:r w:rsidRPr="007B4214">
        <w:rPr>
          <w:color w:val="000000"/>
        </w:rPr>
        <w:tab/>
        <w:t>Record-keeping by director-general</w:t>
      </w:r>
      <w:bookmarkEnd w:id="123"/>
    </w:p>
    <w:p w14:paraId="3035F56C" w14:textId="77777777" w:rsidR="0046297A" w:rsidRPr="007B4214" w:rsidRDefault="0046297A" w:rsidP="0046297A">
      <w:pPr>
        <w:pStyle w:val="Amainreturn"/>
        <w:rPr>
          <w:color w:val="000000"/>
        </w:rPr>
      </w:pPr>
      <w:r w:rsidRPr="007B4214">
        <w:rPr>
          <w:color w:val="000000"/>
        </w:rPr>
        <w:t>The director-general must keep data of—</w:t>
      </w:r>
    </w:p>
    <w:p w14:paraId="21150BE0" w14:textId="77777777" w:rsidR="0046297A" w:rsidRPr="007B4214" w:rsidRDefault="0046297A" w:rsidP="0046297A">
      <w:pPr>
        <w:pStyle w:val="Apara"/>
      </w:pPr>
      <w:r w:rsidRPr="007B4214">
        <w:rPr>
          <w:color w:val="000000"/>
        </w:rPr>
        <w:tab/>
        <w:t>(a)</w:t>
      </w:r>
      <w:r w:rsidRPr="007B4214">
        <w:rPr>
          <w:color w:val="000000"/>
        </w:rPr>
        <w:tab/>
        <w:t>each drug and alcohol treatment order made in relation to an offender; and</w:t>
      </w:r>
    </w:p>
    <w:p w14:paraId="3F754979" w14:textId="77777777" w:rsidR="0046297A" w:rsidRPr="007B4214" w:rsidRDefault="0046297A" w:rsidP="0046297A">
      <w:pPr>
        <w:pStyle w:val="Apara"/>
      </w:pPr>
      <w:r w:rsidRPr="007B4214">
        <w:tab/>
        <w:t>(b)</w:t>
      </w:r>
      <w:r w:rsidRPr="007B4214">
        <w:tab/>
        <w:t>the offence for which each treatment order is made; and</w:t>
      </w:r>
    </w:p>
    <w:p w14:paraId="11906A2C" w14:textId="77777777" w:rsidR="0046297A" w:rsidRPr="007B4214" w:rsidRDefault="0046297A" w:rsidP="0046297A">
      <w:pPr>
        <w:pStyle w:val="Apara"/>
      </w:pPr>
      <w:r w:rsidRPr="007B4214">
        <w:tab/>
        <w:t>(c)</w:t>
      </w:r>
      <w:r w:rsidRPr="007B4214">
        <w:tab/>
        <w:t>each treatment order that is cancelled, suspended or discharged including the reasons for the cancellation, suspension or discharge.</w:t>
      </w:r>
    </w:p>
    <w:p w14:paraId="6C45CAD6" w14:textId="77777777" w:rsidR="0046297A" w:rsidRPr="007B4214" w:rsidRDefault="0046297A" w:rsidP="0046297A">
      <w:pPr>
        <w:pStyle w:val="AH5Sec"/>
      </w:pPr>
      <w:bookmarkStart w:id="124" w:name="_Toc169270227"/>
      <w:r w:rsidRPr="009B576B">
        <w:rPr>
          <w:rStyle w:val="CharSectNo"/>
        </w:rPr>
        <w:t>82E</w:t>
      </w:r>
      <w:r w:rsidRPr="007B4214">
        <w:rPr>
          <w:color w:val="000000"/>
        </w:rPr>
        <w:tab/>
        <w:t>Authorised person may access data</w:t>
      </w:r>
      <w:bookmarkEnd w:id="124"/>
    </w:p>
    <w:p w14:paraId="4C835E11" w14:textId="77777777" w:rsidR="0046297A" w:rsidRPr="007B4214" w:rsidRDefault="0046297A" w:rsidP="0046297A">
      <w:pPr>
        <w:pStyle w:val="Amainreturn"/>
        <w:keepNext/>
        <w:rPr>
          <w:color w:val="000000"/>
        </w:rPr>
      </w:pPr>
      <w:r w:rsidRPr="007B4214">
        <w:rPr>
          <w:color w:val="000000"/>
        </w:rPr>
        <w:t>The director-general—</w:t>
      </w:r>
    </w:p>
    <w:p w14:paraId="66BC826C" w14:textId="77777777" w:rsidR="0046297A" w:rsidRPr="007B4214" w:rsidRDefault="0046297A" w:rsidP="0046297A">
      <w:pPr>
        <w:pStyle w:val="Apara"/>
      </w:pPr>
      <w:r w:rsidRPr="007B4214">
        <w:rPr>
          <w:color w:val="000000"/>
        </w:rPr>
        <w:tab/>
        <w:t>(a)</w:t>
      </w:r>
      <w:r w:rsidRPr="007B4214">
        <w:rPr>
          <w:color w:val="000000"/>
        </w:rPr>
        <w:tab/>
        <w:t>may authorise a person, in writing, to have access to the data mentioned in section 82D for research, analysis and evaluation of drug and alcohol treatment orders; but</w:t>
      </w:r>
    </w:p>
    <w:p w14:paraId="68E457AD" w14:textId="77777777" w:rsidR="0046297A" w:rsidRPr="007B4214" w:rsidRDefault="0046297A" w:rsidP="0046297A">
      <w:pPr>
        <w:pStyle w:val="Apara"/>
      </w:pPr>
      <w:r w:rsidRPr="007B4214">
        <w:tab/>
        <w:t>(b)</w:t>
      </w:r>
      <w:r w:rsidRPr="007B4214">
        <w:tab/>
        <w:t>must not allow access to the data in any form that would allow the identity of anyone who is the subject of a drug and alcohol treatment order to be worked out.</w:t>
      </w:r>
    </w:p>
    <w:p w14:paraId="1B047E03" w14:textId="77777777" w:rsidR="0046297A" w:rsidRDefault="0046297A" w:rsidP="0046297A">
      <w:pPr>
        <w:pStyle w:val="PageBreak"/>
      </w:pPr>
      <w:r>
        <w:br w:type="page"/>
      </w:r>
    </w:p>
    <w:p w14:paraId="1662FDBA" w14:textId="77777777" w:rsidR="0046297A" w:rsidRPr="009B576B" w:rsidRDefault="0046297A" w:rsidP="0046297A">
      <w:pPr>
        <w:pStyle w:val="AH1Chapter"/>
      </w:pPr>
      <w:bookmarkStart w:id="125" w:name="_Toc169270228"/>
      <w:r w:rsidRPr="009B576B">
        <w:rPr>
          <w:rStyle w:val="CharChapNo"/>
        </w:rPr>
        <w:lastRenderedPageBreak/>
        <w:t>Chapter 6</w:t>
      </w:r>
      <w:r>
        <w:tab/>
      </w:r>
      <w:r w:rsidRPr="009B576B">
        <w:rPr>
          <w:rStyle w:val="CharChapText"/>
        </w:rPr>
        <w:t>Good behaviour orders</w:t>
      </w:r>
      <w:bookmarkEnd w:id="125"/>
    </w:p>
    <w:p w14:paraId="6EAC8ABB" w14:textId="77777777" w:rsidR="0046297A" w:rsidRPr="009B576B" w:rsidRDefault="0046297A" w:rsidP="0046297A">
      <w:pPr>
        <w:pStyle w:val="AH2Part"/>
      </w:pPr>
      <w:bookmarkStart w:id="126" w:name="_Toc169270229"/>
      <w:r w:rsidRPr="009B576B">
        <w:rPr>
          <w:rStyle w:val="CharPartNo"/>
        </w:rPr>
        <w:t>Part 6.1</w:t>
      </w:r>
      <w:r>
        <w:tab/>
      </w:r>
      <w:r w:rsidRPr="009B576B">
        <w:rPr>
          <w:rStyle w:val="CharPartText"/>
        </w:rPr>
        <w:t>Undertaking good behaviour</w:t>
      </w:r>
      <w:bookmarkEnd w:id="126"/>
    </w:p>
    <w:p w14:paraId="6C5310AE" w14:textId="77777777" w:rsidR="0046297A" w:rsidRDefault="0046297A" w:rsidP="0046297A">
      <w:pPr>
        <w:pStyle w:val="Placeholder"/>
      </w:pPr>
      <w:r>
        <w:rPr>
          <w:rStyle w:val="CharDivNo"/>
        </w:rPr>
        <w:t xml:space="preserve">  </w:t>
      </w:r>
      <w:r>
        <w:rPr>
          <w:rStyle w:val="CharDivText"/>
        </w:rPr>
        <w:t xml:space="preserve">  </w:t>
      </w:r>
    </w:p>
    <w:p w14:paraId="49B3E104" w14:textId="77777777" w:rsidR="0046297A" w:rsidRDefault="0046297A" w:rsidP="0046297A">
      <w:pPr>
        <w:pStyle w:val="AH5Sec"/>
      </w:pPr>
      <w:bookmarkStart w:id="127" w:name="_Toc169270230"/>
      <w:r w:rsidRPr="009B576B">
        <w:rPr>
          <w:rStyle w:val="CharSectNo"/>
        </w:rPr>
        <w:t>83</w:t>
      </w:r>
      <w:r>
        <w:tab/>
        <w:t>Application—ch 6</w:t>
      </w:r>
      <w:bookmarkEnd w:id="127"/>
    </w:p>
    <w:p w14:paraId="14CC2F65" w14:textId="77777777" w:rsidR="0046297A" w:rsidRDefault="0046297A" w:rsidP="0046297A">
      <w:pPr>
        <w:pStyle w:val="Amainreturn"/>
      </w:pPr>
      <w:r>
        <w:t>This chapter applies to an offender under a good behaviour order.</w:t>
      </w:r>
    </w:p>
    <w:p w14:paraId="78430077" w14:textId="77777777" w:rsidR="0046297A" w:rsidRDefault="0046297A" w:rsidP="0046297A">
      <w:pPr>
        <w:pStyle w:val="AH5Sec"/>
      </w:pPr>
      <w:bookmarkStart w:id="128" w:name="_Toc169270231"/>
      <w:r w:rsidRPr="009B576B">
        <w:rPr>
          <w:rStyle w:val="CharSectNo"/>
        </w:rPr>
        <w:t>84</w:t>
      </w:r>
      <w:r>
        <w:tab/>
        <w:t>Definitions—ch 6</w:t>
      </w:r>
      <w:bookmarkEnd w:id="128"/>
    </w:p>
    <w:p w14:paraId="3D75E013" w14:textId="77777777" w:rsidR="0046297A" w:rsidRDefault="0046297A" w:rsidP="0046297A">
      <w:pPr>
        <w:pStyle w:val="Amainreturn"/>
      </w:pPr>
      <w:r>
        <w:t>In this Act:</w:t>
      </w:r>
    </w:p>
    <w:p w14:paraId="6E2202B4" w14:textId="77777777" w:rsidR="0046297A" w:rsidRPr="00782F83" w:rsidRDefault="0046297A" w:rsidP="0046297A">
      <w:pPr>
        <w:pStyle w:val="aDef"/>
        <w:keepNext/>
      </w:pPr>
      <w:r>
        <w:rPr>
          <w:rStyle w:val="charBoldItals"/>
        </w:rPr>
        <w:t>additional condition</w:t>
      </w:r>
      <w:r w:rsidRPr="00782F83">
        <w:t>, of an offender’s good behaviour order, means—</w:t>
      </w:r>
    </w:p>
    <w:p w14:paraId="29CEB05F" w14:textId="7B7CA2E1" w:rsidR="0046297A" w:rsidRPr="00782F83" w:rsidRDefault="0046297A" w:rsidP="0046297A">
      <w:pPr>
        <w:pStyle w:val="aDefpara"/>
        <w:keepNext/>
      </w:pPr>
      <w:r w:rsidRPr="00782F83">
        <w:tab/>
        <w:t>(a)</w:t>
      </w:r>
      <w:r w:rsidRPr="00782F83">
        <w:tab/>
        <w:t xml:space="preserve">a condition of the order under the </w:t>
      </w:r>
      <w:hyperlink r:id="rId89" w:tooltip="A2005-58" w:history="1">
        <w:r w:rsidRPr="00782F83">
          <w:rPr>
            <w:rStyle w:val="charCitHyperlinkItal"/>
          </w:rPr>
          <w:t>Crimes (Sentencing) Act 2005</w:t>
        </w:r>
      </w:hyperlink>
      <w:r w:rsidRPr="00782F83">
        <w:t xml:space="preserve">, section 13 (Good behaviour orders); or </w:t>
      </w:r>
    </w:p>
    <w:p w14:paraId="79510573" w14:textId="77777777" w:rsidR="0046297A" w:rsidRPr="00782F83" w:rsidRDefault="0046297A" w:rsidP="0046297A">
      <w:pPr>
        <w:pStyle w:val="aDefpara"/>
      </w:pPr>
      <w:r w:rsidRPr="00782F83">
        <w:tab/>
        <w:t>(b)</w:t>
      </w:r>
      <w:r w:rsidRPr="00782F83">
        <w:tab/>
        <w:t>a condition of the order imposed under—</w:t>
      </w:r>
    </w:p>
    <w:p w14:paraId="344AFDEC" w14:textId="77777777" w:rsidR="0046297A" w:rsidRPr="00782F83" w:rsidRDefault="0046297A" w:rsidP="0046297A">
      <w:pPr>
        <w:pStyle w:val="aDefsubpara"/>
      </w:pPr>
      <w:r w:rsidRPr="00782F83">
        <w:tab/>
        <w:t>(i)</w:t>
      </w:r>
      <w:r w:rsidRPr="00782F83">
        <w:tab/>
        <w:t>part 6.5 (Good behaviour orders—breach); or</w:t>
      </w:r>
    </w:p>
    <w:p w14:paraId="3BFC0500" w14:textId="77777777" w:rsidR="0046297A" w:rsidRPr="00782F83" w:rsidRDefault="0046297A" w:rsidP="0046297A">
      <w:pPr>
        <w:pStyle w:val="aDefsubpara"/>
        <w:keepNext/>
      </w:pPr>
      <w:r w:rsidRPr="00782F83">
        <w:tab/>
        <w:t>(ii)</w:t>
      </w:r>
      <w:r w:rsidRPr="00782F83">
        <w:tab/>
        <w:t>part 6.6 (Good behaviour orders—amendment and discharge); or</w:t>
      </w:r>
    </w:p>
    <w:p w14:paraId="4E58A8AA" w14:textId="77777777" w:rsidR="0046297A" w:rsidRDefault="0046297A" w:rsidP="0046297A">
      <w:pPr>
        <w:pStyle w:val="aDefpara"/>
      </w:pPr>
      <w:r>
        <w:tab/>
        <w:t>(c)</w:t>
      </w:r>
      <w:r>
        <w:tab/>
        <w:t xml:space="preserve">if a condition of the order is amended under </w:t>
      </w:r>
      <w:r w:rsidRPr="00782F83">
        <w:t>part 6.5 or part 6.6—the condition as amended</w:t>
      </w:r>
      <w:r>
        <w:t>.</w:t>
      </w:r>
    </w:p>
    <w:p w14:paraId="3A4B6F87" w14:textId="410219B6" w:rsidR="0046297A" w:rsidRDefault="0046297A" w:rsidP="0046297A">
      <w:pPr>
        <w:pStyle w:val="aDef"/>
      </w:pPr>
      <w:r>
        <w:rPr>
          <w:rStyle w:val="charBoldItals"/>
        </w:rPr>
        <w:t>community service condition</w:t>
      </w:r>
      <w:r>
        <w:rPr>
          <w:bCs/>
          <w:iCs/>
        </w:rPr>
        <w:t>, of a good behaviour order for an offender—see the</w:t>
      </w:r>
      <w:r>
        <w:t xml:space="preserve"> </w:t>
      </w:r>
      <w:hyperlink r:id="rId90" w:tooltip="A2005-58" w:history="1">
        <w:r w:rsidRPr="00782F83">
          <w:rPr>
            <w:rStyle w:val="charCitHyperlinkItal"/>
          </w:rPr>
          <w:t>Crimes (Sentencing) Act 2005</w:t>
        </w:r>
      </w:hyperlink>
      <w:r>
        <w:t>, section 85.</w:t>
      </w:r>
    </w:p>
    <w:p w14:paraId="7B026BDA" w14:textId="77777777" w:rsidR="0046297A" w:rsidRDefault="0046297A" w:rsidP="0046297A">
      <w:pPr>
        <w:pStyle w:val="aDef"/>
      </w:pPr>
      <w:r>
        <w:rPr>
          <w:rStyle w:val="charBoldItals"/>
        </w:rPr>
        <w:t>core condition</w:t>
      </w:r>
      <w:r>
        <w:t>, of an offender’s good behaviour order, means a core condition under section 86.</w:t>
      </w:r>
    </w:p>
    <w:p w14:paraId="26F073EC" w14:textId="77777777" w:rsidR="0046297A" w:rsidRDefault="0046297A" w:rsidP="0046297A">
      <w:pPr>
        <w:pStyle w:val="aDef"/>
      </w:pPr>
      <w:r>
        <w:rPr>
          <w:rStyle w:val="charBoldItals"/>
        </w:rPr>
        <w:t>good behaviour obligations</w:t>
      </w:r>
      <w:r>
        <w:t>, of an offender, means the offender’s obligations under section 85.</w:t>
      </w:r>
    </w:p>
    <w:p w14:paraId="719BE399" w14:textId="2B9BEB20" w:rsidR="0046297A" w:rsidRPr="00782F83" w:rsidRDefault="0046297A" w:rsidP="0046297A">
      <w:pPr>
        <w:pStyle w:val="aDef"/>
      </w:pPr>
      <w:r>
        <w:rPr>
          <w:rStyle w:val="charBoldItals"/>
        </w:rPr>
        <w:t>good behaviour order</w:t>
      </w:r>
      <w:r>
        <w:t xml:space="preserve">—see the </w:t>
      </w:r>
      <w:hyperlink r:id="rId91" w:tooltip="A2005-58" w:history="1">
        <w:r w:rsidRPr="00782F83">
          <w:rPr>
            <w:rStyle w:val="charCitHyperlinkItal"/>
          </w:rPr>
          <w:t>Crimes (Sentencing) Act</w:t>
        </w:r>
        <w:r w:rsidR="003D2554">
          <w:rPr>
            <w:rStyle w:val="charCitHyperlinkItal"/>
          </w:rPr>
          <w:t> </w:t>
        </w:r>
        <w:r w:rsidRPr="00782F83">
          <w:rPr>
            <w:rStyle w:val="charCitHyperlinkItal"/>
          </w:rPr>
          <w:t>2005</w:t>
        </w:r>
      </w:hyperlink>
      <w:r>
        <w:t>, section 13.</w:t>
      </w:r>
    </w:p>
    <w:p w14:paraId="04774DA3" w14:textId="77777777" w:rsidR="0046297A" w:rsidRDefault="0046297A" w:rsidP="0046297A">
      <w:pPr>
        <w:pStyle w:val="aDef"/>
        <w:keepNext/>
        <w:rPr>
          <w:lang w:val="en-US"/>
        </w:rPr>
      </w:pPr>
      <w:r>
        <w:rPr>
          <w:rStyle w:val="charBoldItals"/>
        </w:rPr>
        <w:lastRenderedPageBreak/>
        <w:t>interested person</w:t>
      </w:r>
      <w:r>
        <w:rPr>
          <w:lang w:val="en-US"/>
        </w:rPr>
        <w:t>, for an offender’s good behaviour order, means any of the following:</w:t>
      </w:r>
    </w:p>
    <w:p w14:paraId="6FEA0CCD" w14:textId="77777777" w:rsidR="0046297A" w:rsidRDefault="0046297A" w:rsidP="0046297A">
      <w:pPr>
        <w:pStyle w:val="aDefpara"/>
        <w:rPr>
          <w:lang w:val="en-US"/>
        </w:rPr>
      </w:pPr>
      <w:r>
        <w:rPr>
          <w:lang w:val="en-US"/>
        </w:rPr>
        <w:tab/>
        <w:t>(a)</w:t>
      </w:r>
      <w:r>
        <w:rPr>
          <w:lang w:val="en-US"/>
        </w:rPr>
        <w:tab/>
        <w:t>the offender;</w:t>
      </w:r>
    </w:p>
    <w:p w14:paraId="00FA0339" w14:textId="77777777" w:rsidR="0046297A" w:rsidRDefault="0046297A" w:rsidP="0046297A">
      <w:pPr>
        <w:pStyle w:val="aDefpara"/>
        <w:rPr>
          <w:lang w:val="en-US"/>
        </w:rPr>
      </w:pPr>
      <w:r>
        <w:rPr>
          <w:lang w:val="en-US"/>
        </w:rPr>
        <w:tab/>
        <w:t>(b)</w:t>
      </w:r>
      <w:r>
        <w:rPr>
          <w:lang w:val="en-US"/>
        </w:rPr>
        <w:tab/>
        <w:t>a surety under the order;</w:t>
      </w:r>
    </w:p>
    <w:p w14:paraId="125A40CE" w14:textId="77777777" w:rsidR="0046297A" w:rsidRDefault="0046297A" w:rsidP="0046297A">
      <w:pPr>
        <w:pStyle w:val="aDefpara"/>
        <w:rPr>
          <w:lang w:val="en-US"/>
        </w:rPr>
      </w:pPr>
      <w:r>
        <w:rPr>
          <w:lang w:val="en-US"/>
        </w:rPr>
        <w:tab/>
        <w:t>(c)</w:t>
      </w:r>
      <w:r>
        <w:rPr>
          <w:lang w:val="en-US"/>
        </w:rPr>
        <w:tab/>
        <w:t>the director</w:t>
      </w:r>
      <w:r>
        <w:rPr>
          <w:lang w:val="en-US"/>
        </w:rPr>
        <w:noBreakHyphen/>
        <w:t>general;</w:t>
      </w:r>
    </w:p>
    <w:p w14:paraId="2B74E0ED" w14:textId="77777777" w:rsidR="0046297A" w:rsidRDefault="0046297A" w:rsidP="0046297A">
      <w:pPr>
        <w:pStyle w:val="aDefpara"/>
        <w:rPr>
          <w:lang w:val="en-US"/>
        </w:rPr>
      </w:pPr>
      <w:r>
        <w:rPr>
          <w:lang w:val="en-US"/>
        </w:rPr>
        <w:tab/>
        <w:t>(d)</w:t>
      </w:r>
      <w:r>
        <w:rPr>
          <w:lang w:val="en-US"/>
        </w:rPr>
        <w:tab/>
        <w:t>the director of public prosecutions.</w:t>
      </w:r>
    </w:p>
    <w:p w14:paraId="3DE5AB05" w14:textId="3C356ED2" w:rsidR="0046297A" w:rsidRDefault="0046297A" w:rsidP="0046297A">
      <w:pPr>
        <w:pStyle w:val="aDef"/>
      </w:pPr>
      <w:r>
        <w:rPr>
          <w:rStyle w:val="charBoldItals"/>
        </w:rPr>
        <w:t>rehabilitation program condition</w:t>
      </w:r>
      <w:r>
        <w:rPr>
          <w:bCs/>
          <w:iCs/>
        </w:rPr>
        <w:t>, of a good behaviour order for an offender—</w:t>
      </w:r>
      <w:r>
        <w:t xml:space="preserve">see the </w:t>
      </w:r>
      <w:hyperlink r:id="rId92" w:tooltip="A2005-58" w:history="1">
        <w:r w:rsidRPr="00782F83">
          <w:rPr>
            <w:rStyle w:val="charCitHyperlinkItal"/>
          </w:rPr>
          <w:t>Crimes (Sentencing) Act 2005</w:t>
        </w:r>
      </w:hyperlink>
      <w:r>
        <w:t>, section 93.</w:t>
      </w:r>
    </w:p>
    <w:p w14:paraId="2EDEA284" w14:textId="77777777" w:rsidR="0046297A" w:rsidRDefault="0046297A" w:rsidP="0046297A">
      <w:pPr>
        <w:pStyle w:val="AH5Sec"/>
      </w:pPr>
      <w:bookmarkStart w:id="129" w:name="_Toc169270232"/>
      <w:r w:rsidRPr="009B576B">
        <w:rPr>
          <w:rStyle w:val="CharSectNo"/>
        </w:rPr>
        <w:t>85</w:t>
      </w:r>
      <w:r>
        <w:tab/>
        <w:t>Good behaviour obligations</w:t>
      </w:r>
      <w:bookmarkEnd w:id="129"/>
    </w:p>
    <w:p w14:paraId="2E0D6CE2" w14:textId="77777777" w:rsidR="0046297A" w:rsidRDefault="0046297A" w:rsidP="0046297A">
      <w:pPr>
        <w:pStyle w:val="Amainreturn"/>
      </w:pPr>
      <w:r>
        <w:t>An offender must—</w:t>
      </w:r>
    </w:p>
    <w:p w14:paraId="5416E627" w14:textId="77777777" w:rsidR="0046297A" w:rsidRDefault="0046297A" w:rsidP="0046297A">
      <w:pPr>
        <w:pStyle w:val="Apara"/>
      </w:pPr>
      <w:r>
        <w:tab/>
        <w:t>(a)</w:t>
      </w:r>
      <w:r>
        <w:tab/>
        <w:t>comply with the offender’s good behaviour order, including—</w:t>
      </w:r>
    </w:p>
    <w:p w14:paraId="0D884E06" w14:textId="77777777" w:rsidR="0046297A" w:rsidRDefault="0046297A" w:rsidP="0046297A">
      <w:pPr>
        <w:pStyle w:val="Asubpara"/>
      </w:pPr>
      <w:r>
        <w:tab/>
        <w:t>(i)</w:t>
      </w:r>
      <w:r>
        <w:tab/>
        <w:t>the core conditions of the order; and</w:t>
      </w:r>
    </w:p>
    <w:p w14:paraId="4125E637" w14:textId="77777777" w:rsidR="0046297A" w:rsidRDefault="0046297A" w:rsidP="0046297A">
      <w:pPr>
        <w:pStyle w:val="Asubpara"/>
      </w:pPr>
      <w:r>
        <w:tab/>
        <w:t>(ii)</w:t>
      </w:r>
      <w:r>
        <w:tab/>
        <w:t>any additional condition of the order; and</w:t>
      </w:r>
    </w:p>
    <w:p w14:paraId="65FDA1FF" w14:textId="77777777" w:rsidR="0046297A" w:rsidRDefault="0046297A" w:rsidP="0046297A">
      <w:pPr>
        <w:pStyle w:val="Apara"/>
      </w:pPr>
      <w:r>
        <w:tab/>
        <w:t>(b)</w:t>
      </w:r>
      <w:r>
        <w:tab/>
        <w:t>comply with any non-association order or place restriction order made by the sentencing court for the offender; and</w:t>
      </w:r>
    </w:p>
    <w:p w14:paraId="4E3CA18E" w14:textId="55CF0AB3" w:rsidR="0046297A" w:rsidRDefault="0046297A" w:rsidP="0046297A">
      <w:pPr>
        <w:pStyle w:val="Apara"/>
        <w:keepNext/>
      </w:pPr>
      <w:r>
        <w:tab/>
        <w:t>(c)</w:t>
      </w:r>
      <w:r>
        <w:tab/>
        <w:t xml:space="preserve">comply with any other requirement under this Act or the </w:t>
      </w:r>
      <w:hyperlink r:id="rId93" w:tooltip="A2007-15" w:history="1">
        <w:r w:rsidRPr="00782F83">
          <w:rPr>
            <w:rStyle w:val="charCitHyperlinkItal"/>
          </w:rPr>
          <w:t>Corrections Management Act 2007</w:t>
        </w:r>
      </w:hyperlink>
      <w:r>
        <w:t xml:space="preserve"> that applies to the offender.</w:t>
      </w:r>
    </w:p>
    <w:p w14:paraId="070EB056" w14:textId="0ABD3B96"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94" w:tooltip="A2001-14" w:history="1">
        <w:r w:rsidRPr="00782F83">
          <w:rPr>
            <w:rStyle w:val="charCitHyperlinkAbbrev"/>
          </w:rPr>
          <w:t>Legislation Act</w:t>
        </w:r>
      </w:hyperlink>
      <w:r>
        <w:rPr>
          <w:snapToGrid w:val="0"/>
        </w:rPr>
        <w:t>, s 104).</w:t>
      </w:r>
    </w:p>
    <w:p w14:paraId="598F8E5C" w14:textId="77777777" w:rsidR="0046297A" w:rsidRDefault="0046297A" w:rsidP="0046297A">
      <w:pPr>
        <w:pStyle w:val="AH5Sec"/>
      </w:pPr>
      <w:bookmarkStart w:id="130" w:name="_Toc169270233"/>
      <w:r w:rsidRPr="009B576B">
        <w:rPr>
          <w:rStyle w:val="CharSectNo"/>
        </w:rPr>
        <w:lastRenderedPageBreak/>
        <w:t>86</w:t>
      </w:r>
      <w:r>
        <w:tab/>
        <w:t>Good behaviour—core conditions</w:t>
      </w:r>
      <w:bookmarkEnd w:id="130"/>
    </w:p>
    <w:p w14:paraId="73554552" w14:textId="77777777" w:rsidR="0046297A" w:rsidRDefault="0046297A" w:rsidP="0046297A">
      <w:pPr>
        <w:pStyle w:val="Amain"/>
        <w:keepNext/>
      </w:pPr>
      <w:r>
        <w:tab/>
        <w:t>(1)</w:t>
      </w:r>
      <w:r>
        <w:tab/>
        <w:t>The core conditions of an offender’s good behaviour order are as follows:</w:t>
      </w:r>
    </w:p>
    <w:p w14:paraId="29515C31" w14:textId="77777777" w:rsidR="0046297A" w:rsidRDefault="0046297A" w:rsidP="0046297A">
      <w:pPr>
        <w:pStyle w:val="Apara"/>
        <w:keepNext/>
      </w:pPr>
      <w:r>
        <w:tab/>
        <w:t>(a)</w:t>
      </w:r>
      <w:r>
        <w:tab/>
        <w:t>the offender must not commit—</w:t>
      </w:r>
    </w:p>
    <w:p w14:paraId="314A91F4" w14:textId="77777777" w:rsidR="0046297A" w:rsidRDefault="0046297A" w:rsidP="0046297A">
      <w:pPr>
        <w:pStyle w:val="Asubpara"/>
      </w:pPr>
      <w:r>
        <w:tab/>
        <w:t>(i)</w:t>
      </w:r>
      <w:r>
        <w:tab/>
        <w:t>an offence against a territory law, or a law of the Commonwealth, a State or another Territory, that is punishable by imprisonment; or</w:t>
      </w:r>
    </w:p>
    <w:p w14:paraId="14CE026E" w14:textId="77777777" w:rsidR="0046297A" w:rsidRDefault="0046297A" w:rsidP="0046297A">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place">
        <w:smartTag w:uri="urn:schemas-microsoft-com:office:smarttags" w:element="country-region">
          <w:r>
            <w:t>Australia</w:t>
          </w:r>
        </w:smartTag>
      </w:smartTag>
      <w:r>
        <w:t>, would be punishable by imprisonment;</w:t>
      </w:r>
    </w:p>
    <w:p w14:paraId="3E3FDFB2" w14:textId="77777777" w:rsidR="0046297A" w:rsidRDefault="0046297A" w:rsidP="0046297A">
      <w:pPr>
        <w:pStyle w:val="Apara"/>
      </w:pPr>
      <w:r>
        <w:tab/>
        <w:t>(b)</w:t>
      </w:r>
      <w:r>
        <w:tab/>
        <w:t xml:space="preserve">if the offender is charged with an offence against a law in force in </w:t>
      </w:r>
      <w:smartTag w:uri="urn:schemas-microsoft-com:office:smarttags" w:element="place">
        <w:smartTag w:uri="urn:schemas-microsoft-com:office:smarttags" w:element="country-region">
          <w:r>
            <w:t>Australia</w:t>
          </w:r>
        </w:smartTag>
      </w:smartTag>
      <w:r>
        <w:t xml:space="preserve"> or elsewhere—the offender must tell the director</w:t>
      </w:r>
      <w:r>
        <w:noBreakHyphen/>
        <w:t>general about the charge as soon as possible, but within 2 days after the day the offender becomes aware of the charge;</w:t>
      </w:r>
    </w:p>
    <w:p w14:paraId="3375902C" w14:textId="77777777" w:rsidR="0046297A" w:rsidRDefault="0046297A" w:rsidP="0046297A">
      <w:pPr>
        <w:pStyle w:val="Apara"/>
      </w:pPr>
      <w:r>
        <w:tab/>
        <w:t>(c)</w:t>
      </w:r>
      <w:r>
        <w:tab/>
        <w:t>if the offender’s contact details change—the offender must tell the director</w:t>
      </w:r>
      <w:r>
        <w:noBreakHyphen/>
        <w:t>general about the change as soon as possible, but within 2 days after the day the offender knows the changed details;</w:t>
      </w:r>
    </w:p>
    <w:p w14:paraId="4028C007" w14:textId="55DB5501" w:rsidR="0046297A" w:rsidRDefault="0046297A" w:rsidP="0046297A">
      <w:pPr>
        <w:pStyle w:val="Apara"/>
      </w:pPr>
      <w:r>
        <w:tab/>
        <w:t>(d)</w:t>
      </w:r>
      <w:r>
        <w:tab/>
        <w:t>the offender must comply with any direction given to the offender by the director</w:t>
      </w:r>
      <w:r>
        <w:noBreakHyphen/>
        <w:t xml:space="preserve">general under this Act or the </w:t>
      </w:r>
      <w:hyperlink r:id="rId95" w:tooltip="A2007-15" w:history="1">
        <w:r w:rsidRPr="00782F83">
          <w:rPr>
            <w:rStyle w:val="charCitHyperlinkItal"/>
          </w:rPr>
          <w:t>Corrections Management Act 2007</w:t>
        </w:r>
      </w:hyperlink>
      <w:r>
        <w:t xml:space="preserve"> in relation to the good behaviour order;</w:t>
      </w:r>
    </w:p>
    <w:p w14:paraId="765B906D" w14:textId="77777777" w:rsidR="0046297A" w:rsidRDefault="0046297A" w:rsidP="0046297A">
      <w:pPr>
        <w:pStyle w:val="Apara"/>
      </w:pPr>
      <w:r>
        <w:tab/>
        <w:t>(e)</w:t>
      </w:r>
      <w:r>
        <w:tab/>
        <w:t xml:space="preserve">any test sample given by the offender under a direction under section 95 </w:t>
      </w:r>
      <w:r w:rsidRPr="00F00DD2">
        <w:t>(Good behaviour orders—community service work—alcohol and drug tests)</w:t>
      </w:r>
      <w:r>
        <w:t xml:space="preserve"> must not be positive;</w:t>
      </w:r>
    </w:p>
    <w:p w14:paraId="31C0952B" w14:textId="77777777" w:rsidR="0046297A" w:rsidRDefault="0046297A" w:rsidP="0046297A">
      <w:pPr>
        <w:pStyle w:val="Apara"/>
      </w:pPr>
      <w:r>
        <w:tab/>
        <w:t>(f)</w:t>
      </w:r>
      <w:r>
        <w:tab/>
        <w:t>if the good behaviour order is subject to a probation condition or supervision condition—the offender must not leave the ACT for more than the defined period without the director</w:t>
      </w:r>
      <w:r>
        <w:noBreakHyphen/>
        <w:t>general’s approval;</w:t>
      </w:r>
    </w:p>
    <w:p w14:paraId="442757EE" w14:textId="77777777" w:rsidR="0046297A" w:rsidRDefault="0046297A" w:rsidP="0046297A">
      <w:pPr>
        <w:pStyle w:val="Apara"/>
      </w:pPr>
      <w:r>
        <w:lastRenderedPageBreak/>
        <w:tab/>
        <w:t>(g)</w:t>
      </w:r>
      <w:r>
        <w:tab/>
        <w:t>the offender must comply with any agreement made by the offender under section 105 (Good behaviour—agreement to attend court);</w:t>
      </w:r>
    </w:p>
    <w:p w14:paraId="34651FFA" w14:textId="77777777" w:rsidR="0046297A" w:rsidRDefault="0046297A" w:rsidP="0046297A">
      <w:pPr>
        <w:pStyle w:val="Apara"/>
      </w:pPr>
      <w:r>
        <w:tab/>
        <w:t>(h)</w:t>
      </w:r>
      <w:r>
        <w:tab/>
        <w:t xml:space="preserve">any condition prescribed by regulation that applies to the offender. </w:t>
      </w:r>
    </w:p>
    <w:p w14:paraId="26887D7C" w14:textId="77777777" w:rsidR="0046297A" w:rsidRDefault="0046297A" w:rsidP="0046297A">
      <w:pPr>
        <w:pStyle w:val="Amain"/>
        <w:keepNext/>
      </w:pPr>
      <w:r>
        <w:tab/>
        <w:t>(2)</w:t>
      </w:r>
      <w:r>
        <w:tab/>
        <w:t>In this section:</w:t>
      </w:r>
    </w:p>
    <w:p w14:paraId="5D42B258" w14:textId="77777777" w:rsidR="0046297A" w:rsidRDefault="0046297A" w:rsidP="0046297A">
      <w:pPr>
        <w:pStyle w:val="aDef"/>
        <w:keepNext/>
      </w:pPr>
      <w:r>
        <w:rPr>
          <w:rStyle w:val="charBoldItals"/>
        </w:rPr>
        <w:t>contact details</w:t>
      </w:r>
      <w:r>
        <w:t xml:space="preserve"> means any of the following:</w:t>
      </w:r>
    </w:p>
    <w:p w14:paraId="62C0D1ED" w14:textId="627D1C6C" w:rsidR="0046297A" w:rsidRDefault="0046297A" w:rsidP="0046297A">
      <w:pPr>
        <w:pStyle w:val="aDefpara"/>
      </w:pPr>
      <w:r>
        <w:tab/>
        <w:t>(a)</w:t>
      </w:r>
      <w:r>
        <w:tab/>
        <w:t>home address or phone number;</w:t>
      </w:r>
    </w:p>
    <w:p w14:paraId="1A4269E2" w14:textId="6146F75C" w:rsidR="0046297A" w:rsidRDefault="0046297A" w:rsidP="0046297A">
      <w:pPr>
        <w:pStyle w:val="aDefpara"/>
      </w:pPr>
      <w:r>
        <w:tab/>
        <w:t>(b)</w:t>
      </w:r>
      <w:r>
        <w:tab/>
        <w:t>work address or phone number;</w:t>
      </w:r>
    </w:p>
    <w:p w14:paraId="00E4D574" w14:textId="77777777" w:rsidR="0046297A" w:rsidRDefault="0046297A" w:rsidP="0046297A">
      <w:pPr>
        <w:pStyle w:val="aDefpara"/>
      </w:pPr>
      <w:r>
        <w:tab/>
        <w:t>(c)</w:t>
      </w:r>
      <w:r>
        <w:tab/>
        <w:t>mobile phone number.</w:t>
      </w:r>
    </w:p>
    <w:p w14:paraId="65DD6827" w14:textId="77777777" w:rsidR="0046297A" w:rsidRDefault="0046297A" w:rsidP="0046297A">
      <w:pPr>
        <w:pStyle w:val="aDef"/>
      </w:pPr>
      <w:r>
        <w:rPr>
          <w:rStyle w:val="charBoldItals"/>
        </w:rPr>
        <w:t>defined period</w:t>
      </w:r>
      <w:r>
        <w:t xml:space="preserve"> means 24 hours or, if another period is prescribed by regulation, the prescribed period.</w:t>
      </w:r>
    </w:p>
    <w:p w14:paraId="79F19607" w14:textId="1DCBB4CA" w:rsidR="0046297A" w:rsidRDefault="0046297A" w:rsidP="0046297A">
      <w:pPr>
        <w:pStyle w:val="aDef"/>
      </w:pPr>
      <w:r>
        <w:rPr>
          <w:rStyle w:val="charBoldItals"/>
        </w:rPr>
        <w:t>probation condition</w:t>
      </w:r>
      <w:r>
        <w:rPr>
          <w:bCs/>
          <w:iCs/>
        </w:rPr>
        <w:t>, of a good behaviour order for an offender</w:t>
      </w:r>
      <w:r>
        <w:t xml:space="preserve">—see the </w:t>
      </w:r>
      <w:hyperlink r:id="rId96" w:tooltip="A2005-58" w:history="1">
        <w:r w:rsidRPr="00782F83">
          <w:rPr>
            <w:rStyle w:val="charCitHyperlinkItal"/>
          </w:rPr>
          <w:t>Crimes (Sentencing) Act 2005</w:t>
        </w:r>
      </w:hyperlink>
      <w:r>
        <w:t>, dictionary.</w:t>
      </w:r>
    </w:p>
    <w:p w14:paraId="44158B7F" w14:textId="77777777" w:rsidR="0046297A" w:rsidRDefault="0046297A" w:rsidP="0046297A">
      <w:pPr>
        <w:pStyle w:val="aDef"/>
        <w:keepNext/>
      </w:pPr>
      <w:r>
        <w:rPr>
          <w:rStyle w:val="charBoldItals"/>
        </w:rPr>
        <w:t>supervision condition</w:t>
      </w:r>
      <w:r>
        <w:t xml:space="preserve"> means an additional condition (other than a probation condition) of a good behaviour order that requires the offender to be subject to the director</w:t>
      </w:r>
      <w:r>
        <w:noBreakHyphen/>
        <w:t>general’s supervision.</w:t>
      </w:r>
    </w:p>
    <w:p w14:paraId="099551D8" w14:textId="77777777" w:rsidR="0046297A" w:rsidRDefault="0046297A" w:rsidP="0046297A">
      <w:pPr>
        <w:pStyle w:val="AH5Sec"/>
      </w:pPr>
      <w:bookmarkStart w:id="131" w:name="_Toc169270234"/>
      <w:r w:rsidRPr="009B576B">
        <w:rPr>
          <w:rStyle w:val="CharSectNo"/>
        </w:rPr>
        <w:t>87</w:t>
      </w:r>
      <w:r>
        <w:tab/>
        <w:t>Good behaviour—director</w:t>
      </w:r>
      <w:r>
        <w:noBreakHyphen/>
        <w:t>general directions</w:t>
      </w:r>
      <w:bookmarkEnd w:id="131"/>
    </w:p>
    <w:p w14:paraId="4071829E" w14:textId="77777777" w:rsidR="0046297A" w:rsidRDefault="0046297A" w:rsidP="0046297A">
      <w:pPr>
        <w:pStyle w:val="Amain"/>
      </w:pPr>
      <w:r>
        <w:tab/>
        <w:t>(1)</w:t>
      </w:r>
      <w:r>
        <w:tab/>
        <w:t>For this chapter, the director</w:t>
      </w:r>
      <w:r>
        <w:noBreakHyphen/>
        <w:t>general may give directions, orally or in writing, to an offender.</w:t>
      </w:r>
    </w:p>
    <w:p w14:paraId="5DACB53F" w14:textId="1F8AB622" w:rsidR="0046297A" w:rsidRDefault="0046297A" w:rsidP="0046297A">
      <w:pPr>
        <w:pStyle w:val="Amain"/>
      </w:pPr>
      <w:r>
        <w:tab/>
        <w:t>(2)</w:t>
      </w:r>
      <w:r>
        <w:tab/>
        <w:t>To remove any doubt, this section does not limit section</w:t>
      </w:r>
      <w:r w:rsidR="00FE110D">
        <w:t> </w:t>
      </w:r>
      <w:r>
        <w:t>321 (Director</w:t>
      </w:r>
      <w:r>
        <w:noBreakHyphen/>
        <w:t>general directions—general).</w:t>
      </w:r>
    </w:p>
    <w:p w14:paraId="45B22786" w14:textId="77777777" w:rsidR="0046297A" w:rsidRDefault="0046297A" w:rsidP="0046297A">
      <w:pPr>
        <w:pStyle w:val="AH5Sec"/>
      </w:pPr>
      <w:bookmarkStart w:id="132" w:name="_Toc169270235"/>
      <w:r w:rsidRPr="009B576B">
        <w:rPr>
          <w:rStyle w:val="CharSectNo"/>
        </w:rPr>
        <w:lastRenderedPageBreak/>
        <w:t>88</w:t>
      </w:r>
      <w:r>
        <w:tab/>
        <w:t>Good behaviour order—end</w:t>
      </w:r>
      <w:bookmarkEnd w:id="132"/>
    </w:p>
    <w:p w14:paraId="5EA32043" w14:textId="77777777" w:rsidR="0046297A" w:rsidRDefault="0046297A" w:rsidP="0046297A">
      <w:pPr>
        <w:pStyle w:val="Amainreturn"/>
        <w:keepNext/>
      </w:pPr>
      <w:r>
        <w:t>A good behaviour order for an offender ends—</w:t>
      </w:r>
    </w:p>
    <w:p w14:paraId="3319895A" w14:textId="77777777" w:rsidR="0046297A" w:rsidRDefault="0046297A" w:rsidP="0046297A">
      <w:pPr>
        <w:pStyle w:val="Apara"/>
        <w:keepNext/>
      </w:pPr>
      <w:r>
        <w:tab/>
        <w:t>(a)</w:t>
      </w:r>
      <w:r>
        <w:tab/>
        <w:t>at the end of the term of the order; or</w:t>
      </w:r>
    </w:p>
    <w:p w14:paraId="75B70175" w14:textId="77777777" w:rsidR="0046297A" w:rsidRDefault="0046297A" w:rsidP="0046297A">
      <w:pPr>
        <w:pStyle w:val="Apara"/>
      </w:pPr>
      <w:r>
        <w:tab/>
        <w:t>(b)</w:t>
      </w:r>
      <w:r>
        <w:tab/>
        <w:t xml:space="preserve">if the order is cancelled or discharged earlier under </w:t>
      </w:r>
      <w:r w:rsidRPr="00782F83">
        <w:t>part 6.5 or part 6.6</w:t>
      </w:r>
      <w:r>
        <w:t>—when the cancellation or discharge takes effect.</w:t>
      </w:r>
    </w:p>
    <w:p w14:paraId="08BFD573" w14:textId="77777777" w:rsidR="0046297A" w:rsidRDefault="0046297A" w:rsidP="0046297A">
      <w:pPr>
        <w:pStyle w:val="PageBreak"/>
      </w:pPr>
      <w:r>
        <w:br w:type="page"/>
      </w:r>
    </w:p>
    <w:p w14:paraId="426C5EA4" w14:textId="77777777" w:rsidR="0046297A" w:rsidRPr="009B576B" w:rsidRDefault="0046297A" w:rsidP="0046297A">
      <w:pPr>
        <w:pStyle w:val="AH2Part"/>
      </w:pPr>
      <w:bookmarkStart w:id="133" w:name="_Toc169270236"/>
      <w:r w:rsidRPr="009B576B">
        <w:rPr>
          <w:rStyle w:val="CharPartNo"/>
        </w:rPr>
        <w:lastRenderedPageBreak/>
        <w:t>Part 6.2</w:t>
      </w:r>
      <w:r>
        <w:rPr>
          <w:lang w:val="en-US"/>
        </w:rPr>
        <w:tab/>
      </w:r>
      <w:r w:rsidRPr="009B576B">
        <w:rPr>
          <w:rStyle w:val="CharPartText"/>
          <w:lang w:val="en-US"/>
        </w:rPr>
        <w:t>Good behaviour—community service work</w:t>
      </w:r>
      <w:bookmarkEnd w:id="133"/>
    </w:p>
    <w:p w14:paraId="52778674" w14:textId="77777777" w:rsidR="0046297A" w:rsidRDefault="0046297A" w:rsidP="0046297A">
      <w:pPr>
        <w:pStyle w:val="AH5Sec"/>
      </w:pPr>
      <w:bookmarkStart w:id="134" w:name="_Toc169270237"/>
      <w:r w:rsidRPr="009B576B">
        <w:rPr>
          <w:rStyle w:val="CharSectNo"/>
        </w:rPr>
        <w:t>89</w:t>
      </w:r>
      <w:r>
        <w:tab/>
        <w:t>Application—pt 6.2</w:t>
      </w:r>
      <w:bookmarkEnd w:id="134"/>
    </w:p>
    <w:p w14:paraId="4E6DF7EA" w14:textId="77777777" w:rsidR="0046297A" w:rsidRDefault="0046297A" w:rsidP="0046297A">
      <w:pPr>
        <w:pStyle w:val="Amainreturn"/>
      </w:pPr>
      <w:r>
        <w:t xml:space="preserve">This part applies if an offender’s good behaviour order is subject to a </w:t>
      </w:r>
      <w:r>
        <w:rPr>
          <w:lang w:val="en-US"/>
        </w:rPr>
        <w:t>community service condition</w:t>
      </w:r>
      <w:r>
        <w:t>.</w:t>
      </w:r>
    </w:p>
    <w:p w14:paraId="6BCCBBCC" w14:textId="77777777" w:rsidR="0046297A" w:rsidRPr="00F00DD2" w:rsidRDefault="0046297A" w:rsidP="0046297A">
      <w:pPr>
        <w:pStyle w:val="AH5Sec"/>
      </w:pPr>
      <w:bookmarkStart w:id="135" w:name="_Toc169270238"/>
      <w:r w:rsidRPr="009B576B">
        <w:rPr>
          <w:rStyle w:val="CharSectNo"/>
        </w:rPr>
        <w:t>90</w:t>
      </w:r>
      <w:r w:rsidRPr="00F00DD2">
        <w:tab/>
        <w:t>Good behaviour orders—compliance with community service condition</w:t>
      </w:r>
      <w:bookmarkEnd w:id="135"/>
    </w:p>
    <w:p w14:paraId="284D819D" w14:textId="77777777" w:rsidR="0046297A" w:rsidRDefault="0046297A" w:rsidP="0046297A">
      <w:pPr>
        <w:pStyle w:val="Amainreturn"/>
      </w:pPr>
      <w:r>
        <w:t>To comply with a community service condition of an offender’s good behaviour order, the offender must comply with the requirements of this part.</w:t>
      </w:r>
    </w:p>
    <w:p w14:paraId="40722B4B" w14:textId="77777777" w:rsidR="0046297A" w:rsidRPr="00F00DD2" w:rsidRDefault="0046297A" w:rsidP="0046297A">
      <w:pPr>
        <w:pStyle w:val="AH5Sec"/>
      </w:pPr>
      <w:bookmarkStart w:id="136" w:name="_Toc169270239"/>
      <w:r w:rsidRPr="009B576B">
        <w:rPr>
          <w:rStyle w:val="CharSectNo"/>
        </w:rPr>
        <w:t>91</w:t>
      </w:r>
      <w:r w:rsidRPr="00F00DD2">
        <w:tab/>
        <w:t>Good behaviour orders—community service work—director-general directions</w:t>
      </w:r>
      <w:bookmarkEnd w:id="136"/>
    </w:p>
    <w:p w14:paraId="76F3AC1E" w14:textId="77777777" w:rsidR="0046297A" w:rsidRDefault="0046297A" w:rsidP="0046297A">
      <w:pPr>
        <w:pStyle w:val="Amain"/>
      </w:pPr>
      <w:r>
        <w:tab/>
        <w:t>(1)</w:t>
      </w:r>
      <w:r>
        <w:tab/>
        <w:t>The director</w:t>
      </w:r>
      <w:r>
        <w:noBreakHyphen/>
        <w:t>general may direct an offender, orally or in writing, to do community service work that the director</w:t>
      </w:r>
      <w:r>
        <w:noBreakHyphen/>
        <w:t>general considers suitable for the offender.</w:t>
      </w:r>
    </w:p>
    <w:p w14:paraId="7D1EECDC" w14:textId="77777777" w:rsidR="0046297A" w:rsidRDefault="0046297A" w:rsidP="0046297A">
      <w:pPr>
        <w:pStyle w:val="Amain"/>
        <w:keepNext/>
      </w:pPr>
      <w:r>
        <w:tab/>
        <w:t>(2)</w:t>
      </w:r>
      <w:r>
        <w:tab/>
        <w:t>The direction must include details of the following:</w:t>
      </w:r>
    </w:p>
    <w:p w14:paraId="2671BEC4" w14:textId="77777777" w:rsidR="0046297A" w:rsidRDefault="0046297A" w:rsidP="0046297A">
      <w:pPr>
        <w:pStyle w:val="Apara"/>
      </w:pPr>
      <w:r>
        <w:tab/>
        <w:t>(a)</w:t>
      </w:r>
      <w:r>
        <w:tab/>
        <w:t>the community service work the offender must do;</w:t>
      </w:r>
    </w:p>
    <w:p w14:paraId="74B02F01" w14:textId="77777777" w:rsidR="0046297A" w:rsidRDefault="0046297A" w:rsidP="0046297A">
      <w:pPr>
        <w:pStyle w:val="Apara"/>
      </w:pPr>
      <w:r>
        <w:tab/>
        <w:t>(b)</w:t>
      </w:r>
      <w:r>
        <w:tab/>
        <w:t xml:space="preserve">the place to which the offender must report for the work (the </w:t>
      </w:r>
      <w:r>
        <w:rPr>
          <w:rStyle w:val="charBoldItals"/>
        </w:rPr>
        <w:t>reporting place</w:t>
      </w:r>
      <w:r>
        <w:t xml:space="preserve">); </w:t>
      </w:r>
    </w:p>
    <w:p w14:paraId="26083658" w14:textId="77777777" w:rsidR="0046297A" w:rsidRDefault="0046297A" w:rsidP="0046297A">
      <w:pPr>
        <w:pStyle w:val="Apara"/>
      </w:pPr>
      <w:r>
        <w:tab/>
        <w:t>(c)</w:t>
      </w:r>
      <w:r>
        <w:tab/>
        <w:t>the time when the offender must report;</w:t>
      </w:r>
    </w:p>
    <w:p w14:paraId="2419A6E9" w14:textId="77777777" w:rsidR="0046297A" w:rsidRDefault="0046297A" w:rsidP="0046297A">
      <w:pPr>
        <w:pStyle w:val="Apara"/>
      </w:pPr>
      <w:r>
        <w:tab/>
        <w:t>(d)</w:t>
      </w:r>
      <w:r>
        <w:tab/>
        <w:t xml:space="preserve">the person (if any) to whom the offender must report (the </w:t>
      </w:r>
      <w:r>
        <w:rPr>
          <w:rStyle w:val="charBoldItals"/>
        </w:rPr>
        <w:t>work supervisor</w:t>
      </w:r>
      <w:r>
        <w:t xml:space="preserve">); </w:t>
      </w:r>
    </w:p>
    <w:p w14:paraId="0725036D" w14:textId="77777777" w:rsidR="0046297A" w:rsidRDefault="0046297A" w:rsidP="0046297A">
      <w:pPr>
        <w:pStyle w:val="Apara"/>
      </w:pPr>
      <w:r>
        <w:tab/>
        <w:t>(e)</w:t>
      </w:r>
      <w:r>
        <w:tab/>
        <w:t xml:space="preserve">the person the offender must tell if subsection (6) applies (the </w:t>
      </w:r>
      <w:r>
        <w:rPr>
          <w:rStyle w:val="charBoldItals"/>
        </w:rPr>
        <w:t>corrections supervisor</w:t>
      </w:r>
      <w:r>
        <w:t>).</w:t>
      </w:r>
    </w:p>
    <w:p w14:paraId="32012AB7" w14:textId="77777777" w:rsidR="0046297A" w:rsidRDefault="0046297A" w:rsidP="0046297A">
      <w:pPr>
        <w:pStyle w:val="Amain"/>
        <w:keepNext/>
      </w:pPr>
      <w:r>
        <w:lastRenderedPageBreak/>
        <w:tab/>
        <w:t>(3)</w:t>
      </w:r>
      <w:r>
        <w:tab/>
        <w:t>The direction may also include a requirement to be satisfied when reporting to do the community service work.</w:t>
      </w:r>
    </w:p>
    <w:p w14:paraId="71D07835" w14:textId="77777777" w:rsidR="0046297A" w:rsidRDefault="0046297A" w:rsidP="0046297A">
      <w:pPr>
        <w:pStyle w:val="aExamHdgss"/>
      </w:pPr>
      <w:r>
        <w:t>Examples of reporting requirements directed by director</w:t>
      </w:r>
      <w:r>
        <w:noBreakHyphen/>
        <w:t>general</w:t>
      </w:r>
    </w:p>
    <w:p w14:paraId="65A07F44" w14:textId="77777777" w:rsidR="0046297A" w:rsidRDefault="0046297A" w:rsidP="0046297A">
      <w:pPr>
        <w:pStyle w:val="aExamINumss"/>
      </w:pPr>
      <w:r>
        <w:t>1</w:t>
      </w:r>
      <w:r>
        <w:tab/>
        <w:t>the kinds of clothing, personal possessions and other things that the offender must or must not have when reporting for the work</w:t>
      </w:r>
    </w:p>
    <w:p w14:paraId="593F30D6" w14:textId="77777777" w:rsidR="0046297A" w:rsidRDefault="0046297A" w:rsidP="002B0E56">
      <w:pPr>
        <w:pStyle w:val="aExamINumss"/>
      </w:pPr>
      <w:r>
        <w:t>2</w:t>
      </w:r>
      <w:r>
        <w:tab/>
        <w:t>cleanliness when reporting for the work</w:t>
      </w:r>
    </w:p>
    <w:p w14:paraId="6841797A" w14:textId="77777777" w:rsidR="0046297A" w:rsidRDefault="0046297A" w:rsidP="002B0E56">
      <w:pPr>
        <w:pStyle w:val="Amain"/>
        <w:keepNext/>
      </w:pPr>
      <w:r>
        <w:tab/>
        <w:t>(4)</w:t>
      </w:r>
      <w:r>
        <w:tab/>
        <w:t>A direction under this section takes effect—</w:t>
      </w:r>
    </w:p>
    <w:p w14:paraId="32DE2133" w14:textId="77777777" w:rsidR="0046297A" w:rsidRDefault="0046297A" w:rsidP="0046297A">
      <w:pPr>
        <w:pStyle w:val="Apara"/>
      </w:pPr>
      <w:r>
        <w:tab/>
        <w:t>(a)</w:t>
      </w:r>
      <w:r>
        <w:tab/>
        <w:t>when it is given to the offender; or</w:t>
      </w:r>
    </w:p>
    <w:p w14:paraId="0EAC803D" w14:textId="77777777" w:rsidR="0046297A" w:rsidRDefault="0046297A" w:rsidP="0046297A">
      <w:pPr>
        <w:pStyle w:val="Apara"/>
      </w:pPr>
      <w:r>
        <w:tab/>
        <w:t>(b)</w:t>
      </w:r>
      <w:r>
        <w:tab/>
        <w:t>if a later date of effect is stated in the direction—on the date stated.</w:t>
      </w:r>
    </w:p>
    <w:p w14:paraId="0AC06E6B" w14:textId="77777777" w:rsidR="0046297A" w:rsidRDefault="0046297A" w:rsidP="0046297A">
      <w:pPr>
        <w:pStyle w:val="Amain"/>
      </w:pPr>
      <w:r>
        <w:tab/>
        <w:t>(5)</w:t>
      </w:r>
      <w:r>
        <w:tab/>
        <w:t>The offender must comply with the direction.</w:t>
      </w:r>
    </w:p>
    <w:p w14:paraId="1358B293" w14:textId="77777777" w:rsidR="0046297A" w:rsidRDefault="0046297A" w:rsidP="0046297A">
      <w:pPr>
        <w:pStyle w:val="Amain"/>
      </w:pPr>
      <w:r>
        <w:tab/>
        <w:t>(6)</w:t>
      </w:r>
      <w:r>
        <w:tab/>
        <w:t>However—</w:t>
      </w:r>
    </w:p>
    <w:p w14:paraId="4CC7719E" w14:textId="77777777" w:rsidR="0046297A" w:rsidRDefault="0046297A" w:rsidP="0046297A">
      <w:pPr>
        <w:pStyle w:val="Apara"/>
      </w:pPr>
      <w:r>
        <w:tab/>
        <w:t>(a)</w:t>
      </w:r>
      <w:r>
        <w:tab/>
        <w:t>the offender is not required to do work the offender is not capable of doing; and</w:t>
      </w:r>
    </w:p>
    <w:p w14:paraId="1A5E876D" w14:textId="77777777" w:rsidR="0046297A" w:rsidRDefault="0046297A" w:rsidP="0046297A">
      <w:pPr>
        <w:pStyle w:val="Apara"/>
      </w:pPr>
      <w:r>
        <w:tab/>
        <w:t>(b)</w:t>
      </w:r>
      <w:r>
        <w:tab/>
        <w:t>the direction must, as far as practicable, avoid any interference with the offender’s normal attendance at another place for work or at a school or other educational institution.</w:t>
      </w:r>
    </w:p>
    <w:p w14:paraId="377E2FF3" w14:textId="77777777" w:rsidR="0046297A" w:rsidRDefault="0046297A" w:rsidP="0046297A">
      <w:pPr>
        <w:pStyle w:val="Amain"/>
      </w:pPr>
      <w:r>
        <w:tab/>
        <w:t>(7)</w:t>
      </w:r>
      <w:r>
        <w:tab/>
        <w:t>The offender must also comply with any reasonable direction given to the offender, orally or in writing, by the work supervisor in relation to the community service work.</w:t>
      </w:r>
    </w:p>
    <w:p w14:paraId="7F023E76" w14:textId="77777777" w:rsidR="0046297A" w:rsidRDefault="0046297A" w:rsidP="0046297A">
      <w:pPr>
        <w:pStyle w:val="Amain"/>
      </w:pPr>
      <w:r>
        <w:tab/>
        <w:t>(8)</w:t>
      </w:r>
      <w:r>
        <w:tab/>
        <w:t>If the offender cannot comply with the director</w:t>
      </w:r>
      <w:r>
        <w:noBreakHyphen/>
        <w:t>general’s direction under this section, the offender must—</w:t>
      </w:r>
    </w:p>
    <w:p w14:paraId="1423361F" w14:textId="77777777" w:rsidR="0046297A" w:rsidRDefault="0046297A" w:rsidP="0046297A">
      <w:pPr>
        <w:pStyle w:val="Apara"/>
      </w:pPr>
      <w:r>
        <w:tab/>
        <w:t>(a)</w:t>
      </w:r>
      <w:r>
        <w:tab/>
        <w:t>tell the corrections supervisor as soon as possible; and</w:t>
      </w:r>
    </w:p>
    <w:p w14:paraId="25E0037A" w14:textId="77777777" w:rsidR="0046297A" w:rsidRDefault="0046297A" w:rsidP="0046297A">
      <w:pPr>
        <w:pStyle w:val="Apara"/>
        <w:keepNext/>
      </w:pPr>
      <w:r>
        <w:tab/>
        <w:t>(b)</w:t>
      </w:r>
      <w:r>
        <w:tab/>
        <w:t>comply with the corrections supervisor’s directions.</w:t>
      </w:r>
    </w:p>
    <w:p w14:paraId="1DF22C59" w14:textId="77777777" w:rsidR="0046297A" w:rsidRDefault="0046297A" w:rsidP="0046297A">
      <w:pPr>
        <w:pStyle w:val="aExamHdgss"/>
      </w:pPr>
      <w:r>
        <w:t>Examples where offender cannot comply</w:t>
      </w:r>
    </w:p>
    <w:p w14:paraId="6E9C21AE" w14:textId="77777777" w:rsidR="0046297A" w:rsidRDefault="0046297A" w:rsidP="0046297A">
      <w:pPr>
        <w:pStyle w:val="aExamINumss"/>
        <w:keepNext/>
        <w:ind w:left="1503" w:hanging="403"/>
      </w:pPr>
      <w:r>
        <w:t>1</w:t>
      </w:r>
      <w:r>
        <w:tab/>
        <w:t>the community service work to which the direction applies is not available at the place</w:t>
      </w:r>
    </w:p>
    <w:p w14:paraId="76C4F7C2" w14:textId="77777777" w:rsidR="0046297A" w:rsidRDefault="0046297A" w:rsidP="00F31863">
      <w:pPr>
        <w:pStyle w:val="aExamINumss"/>
      </w:pPr>
      <w:r>
        <w:t>2</w:t>
      </w:r>
      <w:r>
        <w:tab/>
        <w:t>it is impracticable for the offender to do the community service work</w:t>
      </w:r>
    </w:p>
    <w:p w14:paraId="7D61CEE0" w14:textId="77777777" w:rsidR="0046297A" w:rsidRPr="00F00DD2" w:rsidRDefault="0046297A" w:rsidP="0046297A">
      <w:pPr>
        <w:pStyle w:val="AH5Sec"/>
      </w:pPr>
      <w:bookmarkStart w:id="137" w:name="_Toc169270240"/>
      <w:r w:rsidRPr="009B576B">
        <w:rPr>
          <w:rStyle w:val="CharSectNo"/>
        </w:rPr>
        <w:lastRenderedPageBreak/>
        <w:t>92</w:t>
      </w:r>
      <w:r w:rsidRPr="00F00DD2">
        <w:tab/>
        <w:t>Good behaviour orders—community service work—failure to report etc</w:t>
      </w:r>
      <w:bookmarkEnd w:id="137"/>
    </w:p>
    <w:p w14:paraId="2C4A5BE4" w14:textId="77777777" w:rsidR="0046297A" w:rsidRDefault="0046297A" w:rsidP="0046297A">
      <w:pPr>
        <w:pStyle w:val="Amain"/>
      </w:pPr>
      <w:r>
        <w:tab/>
        <w:t>(1)</w:t>
      </w:r>
      <w:r>
        <w:tab/>
      </w:r>
      <w:r w:rsidRPr="0021034C">
        <w:t>Subsection (2)</w:t>
      </w:r>
      <w:r>
        <w:t xml:space="preserve"> applies if an offender—</w:t>
      </w:r>
    </w:p>
    <w:p w14:paraId="3BB3FEB0" w14:textId="77777777" w:rsidR="0046297A" w:rsidRDefault="0046297A" w:rsidP="0046297A">
      <w:pPr>
        <w:pStyle w:val="Apara"/>
      </w:pPr>
      <w:r>
        <w:tab/>
        <w:t>(a)</w:t>
      </w:r>
      <w:r>
        <w:tab/>
        <w:t>fails to report to do community service work in accordance with a direction under section 91; or</w:t>
      </w:r>
    </w:p>
    <w:p w14:paraId="033E7D02" w14:textId="77777777" w:rsidR="0046297A" w:rsidRDefault="0046297A" w:rsidP="0046297A">
      <w:pPr>
        <w:pStyle w:val="Apara"/>
      </w:pPr>
      <w:r>
        <w:tab/>
        <w:t>(b)</w:t>
      </w:r>
      <w:r>
        <w:tab/>
        <w:t>fails to do community service work in accordance with a direction under section 91; or</w:t>
      </w:r>
    </w:p>
    <w:p w14:paraId="0F4E6BC1" w14:textId="77777777" w:rsidR="0046297A" w:rsidRDefault="0046297A" w:rsidP="0046297A">
      <w:pPr>
        <w:pStyle w:val="Apara"/>
      </w:pPr>
      <w:r>
        <w:tab/>
        <w:t>(c)</w:t>
      </w:r>
      <w:r>
        <w:tab/>
        <w:t>fails to comply with a reasonable direction given to the offender by the work supervisor under section 91 in relation to the community service work.</w:t>
      </w:r>
    </w:p>
    <w:p w14:paraId="4E887D2B" w14:textId="77777777" w:rsidR="0046297A" w:rsidRDefault="0046297A" w:rsidP="0046297A">
      <w:pPr>
        <w:pStyle w:val="Amain"/>
      </w:pPr>
      <w:r>
        <w:tab/>
        <w:t>(2)</w:t>
      </w:r>
      <w:r>
        <w:tab/>
        <w:t>The director</w:t>
      </w:r>
      <w:r>
        <w:noBreakHyphen/>
        <w:t>general may direct the offender, orally or in writing, not to do the community service work and to leave the place where it was to be done.</w:t>
      </w:r>
    </w:p>
    <w:p w14:paraId="6536B1FC" w14:textId="77777777" w:rsidR="0046297A" w:rsidRPr="0021034C" w:rsidRDefault="0046297A" w:rsidP="0046297A">
      <w:pPr>
        <w:pStyle w:val="Amain"/>
      </w:pPr>
      <w:r w:rsidRPr="0021034C">
        <w:tab/>
        <w:t>(3)</w:t>
      </w:r>
      <w:r w:rsidRPr="0021034C">
        <w:tab/>
        <w:t>Subsection (4) applies if—</w:t>
      </w:r>
    </w:p>
    <w:p w14:paraId="7E5708CE" w14:textId="77777777" w:rsidR="0046297A" w:rsidRPr="0021034C" w:rsidRDefault="0046297A" w:rsidP="0046297A">
      <w:pPr>
        <w:pStyle w:val="Apara"/>
      </w:pPr>
      <w:r w:rsidRPr="0021034C">
        <w:tab/>
        <w:t>(a)</w:t>
      </w:r>
      <w:r w:rsidRPr="0021034C">
        <w:tab/>
        <w:t xml:space="preserve">an offender fails to report to do community service work for a period (a </w:t>
      </w:r>
      <w:r w:rsidRPr="0021034C">
        <w:rPr>
          <w:rStyle w:val="charBoldItals"/>
        </w:rPr>
        <w:t>work period</w:t>
      </w:r>
      <w:r w:rsidRPr="0021034C">
        <w:t>) in accordance with a direction under section 91; and</w:t>
      </w:r>
    </w:p>
    <w:p w14:paraId="6BF9B521" w14:textId="77777777" w:rsidR="0046297A" w:rsidRPr="0021034C" w:rsidRDefault="0046297A" w:rsidP="0046297A">
      <w:pPr>
        <w:pStyle w:val="Apara"/>
      </w:pPr>
      <w:r w:rsidRPr="0021034C">
        <w:tab/>
        <w:t>(b)</w:t>
      </w:r>
      <w:r w:rsidRPr="0021034C">
        <w:tab/>
        <w:t>the offender is at the time of the work period—</w:t>
      </w:r>
    </w:p>
    <w:p w14:paraId="65A69B36" w14:textId="77777777" w:rsidR="0046297A" w:rsidRPr="0021034C" w:rsidRDefault="0046297A" w:rsidP="0046297A">
      <w:pPr>
        <w:pStyle w:val="Asubpara"/>
      </w:pPr>
      <w:r w:rsidRPr="0021034C">
        <w:tab/>
        <w:t>(i)</w:t>
      </w:r>
      <w:r w:rsidRPr="0021034C">
        <w:tab/>
        <w:t>remanded in custody under a territory law or a law of the Commonwealth or a State; or</w:t>
      </w:r>
    </w:p>
    <w:p w14:paraId="439D59EF" w14:textId="71905D05" w:rsidR="0046297A" w:rsidRPr="0021034C" w:rsidRDefault="0046297A" w:rsidP="0046297A">
      <w:pPr>
        <w:pStyle w:val="Asubpara"/>
      </w:pPr>
      <w:r w:rsidRPr="0021034C">
        <w:tab/>
        <w:t>(ii)</w:t>
      </w:r>
      <w:r w:rsidRPr="0021034C">
        <w:tab/>
        <w:t xml:space="preserve">detained at a place under the </w:t>
      </w:r>
      <w:hyperlink r:id="rId97" w:tooltip="A2015-38" w:history="1">
        <w:r>
          <w:rPr>
            <w:rStyle w:val="charCitHyperlinkItal"/>
          </w:rPr>
          <w:t>Mental Health Act 2015</w:t>
        </w:r>
      </w:hyperlink>
      <w:r w:rsidRPr="0021034C">
        <w:t>.</w:t>
      </w:r>
    </w:p>
    <w:p w14:paraId="068FEE35" w14:textId="77777777" w:rsidR="0046297A" w:rsidRDefault="0046297A" w:rsidP="0046297A">
      <w:pPr>
        <w:pStyle w:val="Amain"/>
      </w:pPr>
      <w:r w:rsidRPr="0021034C">
        <w:tab/>
        <w:t>(4)</w:t>
      </w:r>
      <w:r w:rsidRPr="0021034C">
        <w:tab/>
        <w:t>The offender is taken to have performed community service work in accordance with the direction for the work period.</w:t>
      </w:r>
    </w:p>
    <w:p w14:paraId="4A55F65A" w14:textId="77777777" w:rsidR="00E0648D" w:rsidRPr="00672C90" w:rsidRDefault="00E0648D" w:rsidP="00986DFA">
      <w:pPr>
        <w:pStyle w:val="Amain"/>
      </w:pPr>
      <w:r w:rsidRPr="00672C90">
        <w:tab/>
        <w:t>(5)</w:t>
      </w:r>
      <w:r w:rsidRPr="00672C90">
        <w:tab/>
        <w:t>Subsection (6) applies if—</w:t>
      </w:r>
    </w:p>
    <w:p w14:paraId="5ED8C8FD" w14:textId="5CB1DE16" w:rsidR="00E0648D" w:rsidRPr="00672C90" w:rsidRDefault="00E0648D" w:rsidP="00986DFA">
      <w:pPr>
        <w:pStyle w:val="Apara"/>
      </w:pPr>
      <w:r w:rsidRPr="00672C90">
        <w:tab/>
        <w:t>(a)</w:t>
      </w:r>
      <w:r w:rsidRPr="00672C90">
        <w:tab/>
        <w:t>an offender fails to do community service work for a period (the</w:t>
      </w:r>
      <w:r w:rsidR="00D656F9">
        <w:t> </w:t>
      </w:r>
      <w:r w:rsidRPr="00672C90">
        <w:rPr>
          <w:rStyle w:val="charBoldItals"/>
        </w:rPr>
        <w:t>unworked period</w:t>
      </w:r>
      <w:r w:rsidRPr="00672C90">
        <w:t>) in accordance with a direction under section 91; and</w:t>
      </w:r>
    </w:p>
    <w:p w14:paraId="3DA37A23" w14:textId="2E5D825B" w:rsidR="00E0648D" w:rsidRPr="00672C90" w:rsidRDefault="00E0648D" w:rsidP="007A6679">
      <w:pPr>
        <w:pStyle w:val="Apara"/>
        <w:keepNext/>
      </w:pPr>
      <w:r w:rsidRPr="00672C90">
        <w:lastRenderedPageBreak/>
        <w:tab/>
        <w:t>(b)</w:t>
      </w:r>
      <w:r w:rsidRPr="00672C90">
        <w:tab/>
        <w:t>the director</w:t>
      </w:r>
      <w:r w:rsidR="00D656F9">
        <w:t>-</w:t>
      </w:r>
      <w:r w:rsidRPr="00672C90">
        <w:t>general is satisfied the offender’s failure to do the community service work in accordance with the direction for the unworked period is because of circumstances preventing the work from being done, that were beyond the offender’s control.</w:t>
      </w:r>
    </w:p>
    <w:p w14:paraId="43915D97" w14:textId="77777777" w:rsidR="00E0648D" w:rsidRPr="00672C90" w:rsidRDefault="00E0648D" w:rsidP="00E0648D">
      <w:pPr>
        <w:pStyle w:val="aExamHdgpar"/>
      </w:pPr>
      <w:r w:rsidRPr="00672C90">
        <w:t>Examples—par (b)</w:t>
      </w:r>
    </w:p>
    <w:p w14:paraId="3AC051A2" w14:textId="77777777" w:rsidR="00E0648D" w:rsidRPr="00672C90" w:rsidRDefault="00E0648D" w:rsidP="00E0648D">
      <w:pPr>
        <w:pStyle w:val="aExamINumpar"/>
      </w:pPr>
      <w:r w:rsidRPr="00672C90">
        <w:t>1</w:t>
      </w:r>
      <w:r w:rsidRPr="00672C90">
        <w:tab/>
        <w:t>community service work cannot be done because of the weather conditions</w:t>
      </w:r>
    </w:p>
    <w:p w14:paraId="7F087D47" w14:textId="76EB4053" w:rsidR="00E0648D" w:rsidRPr="00672C90" w:rsidRDefault="00E0648D" w:rsidP="00E0648D">
      <w:pPr>
        <w:pStyle w:val="aExamINumpar"/>
      </w:pPr>
      <w:r w:rsidRPr="00672C90">
        <w:t>2</w:t>
      </w:r>
      <w:r w:rsidRPr="00672C90">
        <w:tab/>
        <w:t>community service work cannot be done because of unforeseeable absence of supervising staff</w:t>
      </w:r>
    </w:p>
    <w:p w14:paraId="03BB0D4D" w14:textId="77777777" w:rsidR="00E0648D" w:rsidRPr="00672C90" w:rsidRDefault="00E0648D" w:rsidP="00986DFA">
      <w:pPr>
        <w:pStyle w:val="Amain"/>
      </w:pPr>
      <w:r w:rsidRPr="00672C90">
        <w:tab/>
        <w:t>(6)</w:t>
      </w:r>
      <w:r w:rsidRPr="00672C90">
        <w:tab/>
        <w:t>The director-general may direct that the offender is taken to have done the community service work in accordance with the direction for a period that is not more than the unworked period.</w:t>
      </w:r>
    </w:p>
    <w:p w14:paraId="39F9E3DE" w14:textId="697DE258" w:rsidR="00E0648D" w:rsidRPr="00672C90" w:rsidRDefault="00E0648D" w:rsidP="00986DFA">
      <w:pPr>
        <w:pStyle w:val="Amain"/>
      </w:pPr>
      <w:r w:rsidRPr="00672C90">
        <w:tab/>
        <w:t>(7)</w:t>
      </w:r>
      <w:r w:rsidRPr="00672C90">
        <w:tab/>
        <w:t>However, before making a direction under subsection (6), the director</w:t>
      </w:r>
      <w:r w:rsidR="00D656F9">
        <w:t>-</w:t>
      </w:r>
      <w:r w:rsidRPr="00672C90">
        <w:t>general must—</w:t>
      </w:r>
    </w:p>
    <w:p w14:paraId="42A78B86" w14:textId="19217280" w:rsidR="00E0648D" w:rsidRPr="00672C90" w:rsidRDefault="00E0648D" w:rsidP="00986DFA">
      <w:pPr>
        <w:pStyle w:val="Apara"/>
      </w:pPr>
      <w:r w:rsidRPr="00672C90">
        <w:tab/>
        <w:t>(a)</w:t>
      </w:r>
      <w:r w:rsidRPr="00672C90">
        <w:tab/>
        <w:t xml:space="preserve">consider the purposes of sentencing under the </w:t>
      </w:r>
      <w:hyperlink r:id="rId98" w:tooltip="A2005-58" w:history="1">
        <w:r w:rsidRPr="00672C90">
          <w:rPr>
            <w:rStyle w:val="charCitHyperlinkItal"/>
          </w:rPr>
          <w:t>Crimes (Sentencing) Act 2005</w:t>
        </w:r>
      </w:hyperlink>
      <w:r w:rsidRPr="00672C90">
        <w:t>, section 7; and</w:t>
      </w:r>
    </w:p>
    <w:p w14:paraId="30A05F49" w14:textId="77777777" w:rsidR="00E0648D" w:rsidRPr="00672C90" w:rsidRDefault="00E0648D" w:rsidP="00986DFA">
      <w:pPr>
        <w:pStyle w:val="Apara"/>
      </w:pPr>
      <w:r w:rsidRPr="00672C90">
        <w:tab/>
        <w:t>(b)</w:t>
      </w:r>
      <w:r w:rsidRPr="00672C90">
        <w:tab/>
        <w:t>be satisfied the total period the offender is taken to have done community service work during all unworked periods is not more than—</w:t>
      </w:r>
    </w:p>
    <w:p w14:paraId="13743190" w14:textId="77777777" w:rsidR="00E0648D" w:rsidRPr="00672C90" w:rsidRDefault="00E0648D" w:rsidP="00986DFA">
      <w:pPr>
        <w:pStyle w:val="Asubpara"/>
      </w:pPr>
      <w:r w:rsidRPr="00672C90">
        <w:tab/>
        <w:t>(i)</w:t>
      </w:r>
      <w:r w:rsidRPr="00672C90">
        <w:tab/>
        <w:t>8 hours in a week; or</w:t>
      </w:r>
    </w:p>
    <w:p w14:paraId="6B9E2412" w14:textId="77777777" w:rsidR="00E0648D" w:rsidRPr="00672C90" w:rsidRDefault="00E0648D" w:rsidP="00986DFA">
      <w:pPr>
        <w:pStyle w:val="Asubpara"/>
      </w:pPr>
      <w:r w:rsidRPr="00672C90">
        <w:tab/>
        <w:t>(ii)</w:t>
      </w:r>
      <w:r w:rsidRPr="00672C90">
        <w:tab/>
        <w:t>10% of the total number of hours of community service work required to be performed by the offender.</w:t>
      </w:r>
    </w:p>
    <w:p w14:paraId="4630A446" w14:textId="77777777" w:rsidR="0046297A" w:rsidRPr="00F00DD2" w:rsidRDefault="0046297A" w:rsidP="0046297A">
      <w:pPr>
        <w:pStyle w:val="AH5Sec"/>
      </w:pPr>
      <w:bookmarkStart w:id="138" w:name="_Toc169270241"/>
      <w:r w:rsidRPr="009B576B">
        <w:rPr>
          <w:rStyle w:val="CharSectNo"/>
        </w:rPr>
        <w:t>93</w:t>
      </w:r>
      <w:r w:rsidRPr="00F00DD2">
        <w:tab/>
        <w:t>Good behaviour orders—community service work—maximum daily hours</w:t>
      </w:r>
      <w:bookmarkEnd w:id="138"/>
    </w:p>
    <w:p w14:paraId="531AFE60" w14:textId="77777777" w:rsidR="0046297A" w:rsidRDefault="0046297A" w:rsidP="00986DFA">
      <w:pPr>
        <w:pStyle w:val="Amain"/>
      </w:pPr>
      <w:r>
        <w:tab/>
        <w:t>(1)</w:t>
      </w:r>
      <w:r>
        <w:tab/>
        <w:t>An offender must not do, or be credited with, more than 8 hours of community service work on any day.</w:t>
      </w:r>
    </w:p>
    <w:p w14:paraId="4D9D86C2" w14:textId="77777777" w:rsidR="0046297A" w:rsidRDefault="0046297A" w:rsidP="00986DFA">
      <w:pPr>
        <w:pStyle w:val="Amain"/>
        <w:keepNext/>
        <w:keepLines/>
      </w:pPr>
      <w:r>
        <w:lastRenderedPageBreak/>
        <w:tab/>
        <w:t>(2)</w:t>
      </w:r>
      <w:r>
        <w:tab/>
        <w:t>To work out the time spent by the offender doing community service work—</w:t>
      </w:r>
    </w:p>
    <w:p w14:paraId="2F47B12C" w14:textId="77777777" w:rsidR="0046297A" w:rsidRDefault="0046297A" w:rsidP="00986DFA">
      <w:pPr>
        <w:pStyle w:val="Apara"/>
        <w:keepNext/>
        <w:keepLines/>
      </w:pPr>
      <w:r>
        <w:tab/>
        <w:t>(a)</w:t>
      </w:r>
      <w:r>
        <w:tab/>
        <w:t>only actual work time, and any breaks from work approved by the work supervisor or corrections supervisor under section 91, is counted; and</w:t>
      </w:r>
    </w:p>
    <w:p w14:paraId="6C649FA7" w14:textId="77777777" w:rsidR="0046297A" w:rsidRDefault="0046297A" w:rsidP="00E72B3D">
      <w:pPr>
        <w:pStyle w:val="Apara"/>
        <w:keepNext/>
        <w:keepLines/>
      </w:pPr>
      <w:r>
        <w:tab/>
        <w:t>(b)</w:t>
      </w:r>
      <w:r>
        <w:tab/>
        <w:t>if the total work time on any day includes part of an hour—that part is counted as 1 hour.</w:t>
      </w:r>
    </w:p>
    <w:p w14:paraId="6B4DAC1F" w14:textId="77777777" w:rsidR="0046297A" w:rsidRDefault="0046297A" w:rsidP="00E72B3D">
      <w:pPr>
        <w:pStyle w:val="aExamHdgss"/>
        <w:keepLines/>
      </w:pPr>
      <w:r>
        <w:t>Examples of maximum daily hours</w:t>
      </w:r>
    </w:p>
    <w:p w14:paraId="1DD1152E" w14:textId="355650CD" w:rsidR="0046297A" w:rsidRDefault="0046297A" w:rsidP="00E72B3D">
      <w:pPr>
        <w:pStyle w:val="aExamINumss"/>
        <w:keepLines/>
      </w:pPr>
      <w:r>
        <w:t>1</w:t>
      </w:r>
      <w:r>
        <w:tab/>
        <w:t>An offender, Sunny, is scheduled to perform 8 hours of community service work on a particular day. However, Sunny goes home sick after performing 2 hours and 10 minutes of community service work. He must be credited with having performed 3 hours work on that day.</w:t>
      </w:r>
    </w:p>
    <w:p w14:paraId="7926392F" w14:textId="7EC2D6ED" w:rsidR="0046297A" w:rsidRDefault="0046297A" w:rsidP="002B0E56">
      <w:pPr>
        <w:pStyle w:val="aExamINumss"/>
      </w:pPr>
      <w:r>
        <w:t>2</w:t>
      </w:r>
      <w:r>
        <w:tab/>
        <w:t>Another offender, Fleur, is scheduled to perform 5 hours of community service work on that day. However, she works just 35 minutes because of bad weather. Fleur must be credited with having performed work for 1 hour on that day.</w:t>
      </w:r>
    </w:p>
    <w:p w14:paraId="4A6CB81C" w14:textId="77777777" w:rsidR="0046297A" w:rsidRDefault="0046297A" w:rsidP="0046297A">
      <w:pPr>
        <w:pStyle w:val="AH5Sec"/>
      </w:pPr>
      <w:bookmarkStart w:id="139" w:name="_Toc169270242"/>
      <w:r w:rsidRPr="009B576B">
        <w:rPr>
          <w:rStyle w:val="CharSectNo"/>
        </w:rPr>
        <w:t>93A</w:t>
      </w:r>
      <w:r>
        <w:rPr>
          <w:color w:val="000000"/>
        </w:rPr>
        <w:tab/>
        <w:t>Good behaviour orders—community service work—therapy and education program limit</w:t>
      </w:r>
      <w:bookmarkEnd w:id="139"/>
    </w:p>
    <w:p w14:paraId="47DFE3B6" w14:textId="77777777" w:rsidR="0046297A" w:rsidRDefault="0046297A" w:rsidP="0046297A">
      <w:pPr>
        <w:pStyle w:val="Amainreturn"/>
        <w:rPr>
          <w:color w:val="000000"/>
        </w:rPr>
      </w:pPr>
      <w:r>
        <w:rPr>
          <w:color w:val="000000"/>
        </w:rPr>
        <w:t>Participation in a program for therapy or education must not make up more than 25% of the total number of hours of community service work required to be performed by an offender subject to a community service condition under a good behaviour order.</w:t>
      </w:r>
    </w:p>
    <w:p w14:paraId="732F9947" w14:textId="77777777" w:rsidR="0046297A" w:rsidRPr="00F00DD2" w:rsidRDefault="0046297A" w:rsidP="0046297A">
      <w:pPr>
        <w:pStyle w:val="AH5Sec"/>
      </w:pPr>
      <w:bookmarkStart w:id="140" w:name="_Toc169270243"/>
      <w:r w:rsidRPr="009B576B">
        <w:rPr>
          <w:rStyle w:val="CharSectNo"/>
        </w:rPr>
        <w:t>94</w:t>
      </w:r>
      <w:r w:rsidRPr="00F00DD2">
        <w:tab/>
        <w:t>Good behaviour orders—community service work—health disclosures</w:t>
      </w:r>
      <w:bookmarkEnd w:id="140"/>
    </w:p>
    <w:p w14:paraId="041822AC" w14:textId="77777777" w:rsidR="0046297A" w:rsidRDefault="0046297A" w:rsidP="00F31863">
      <w:pPr>
        <w:pStyle w:val="Amainreturn"/>
        <w:keepNext/>
        <w:keepLines/>
      </w:pPr>
      <w:r>
        <w:t>An offender must tell the director</w:t>
      </w:r>
      <w:r>
        <w:noBreakHyphen/>
        <w:t>general as soon as possible about any change of which the offender is aware in the offender’s physical or mental condition that affects the offender’s ability to do community service work safely.</w:t>
      </w:r>
    </w:p>
    <w:p w14:paraId="2CF6C6ED" w14:textId="77777777" w:rsidR="0046297A" w:rsidRDefault="0046297A" w:rsidP="0046297A">
      <w:pPr>
        <w:pStyle w:val="aExamHdgss"/>
      </w:pPr>
      <w:r>
        <w:t>Examples</w:t>
      </w:r>
    </w:p>
    <w:p w14:paraId="123A2C8B" w14:textId="2DBE8ECB" w:rsidR="0046297A" w:rsidRDefault="0046297A" w:rsidP="00F31863">
      <w:pPr>
        <w:pStyle w:val="aExamss"/>
        <w:rPr>
          <w:iCs/>
        </w:rPr>
      </w:pPr>
      <w:r>
        <w:rPr>
          <w:iCs/>
        </w:rPr>
        <w:t xml:space="preserve">The indicators of unsuitability for community service set out in the </w:t>
      </w:r>
      <w:hyperlink r:id="rId99" w:tooltip="A2005-58" w:history="1">
        <w:r w:rsidRPr="00782F83">
          <w:rPr>
            <w:rStyle w:val="charCitHyperlinkItal"/>
          </w:rPr>
          <w:t>Crimes (Sentencing) Act 2005</w:t>
        </w:r>
      </w:hyperlink>
      <w:r>
        <w:rPr>
          <w:iCs/>
        </w:rPr>
        <w:t>, table 90.</w:t>
      </w:r>
    </w:p>
    <w:p w14:paraId="5CCB9E0C" w14:textId="77777777" w:rsidR="0046297A" w:rsidRPr="00F00DD2" w:rsidRDefault="0046297A" w:rsidP="0046297A">
      <w:pPr>
        <w:pStyle w:val="AH5Sec"/>
      </w:pPr>
      <w:bookmarkStart w:id="141" w:name="_Toc169270244"/>
      <w:r w:rsidRPr="009B576B">
        <w:rPr>
          <w:rStyle w:val="CharSectNo"/>
        </w:rPr>
        <w:lastRenderedPageBreak/>
        <w:t>95</w:t>
      </w:r>
      <w:r w:rsidRPr="00F00DD2">
        <w:tab/>
        <w:t>Good behaviour orders—community service work—alcohol and drug tests</w:t>
      </w:r>
      <w:bookmarkEnd w:id="141"/>
    </w:p>
    <w:p w14:paraId="0A7B0C21" w14:textId="77777777" w:rsidR="0046297A" w:rsidRDefault="0046297A" w:rsidP="002B0E56">
      <w:pPr>
        <w:pStyle w:val="Amain"/>
        <w:keepNext/>
      </w:pPr>
      <w:r>
        <w:tab/>
        <w:t>(1)</w:t>
      </w:r>
      <w:r>
        <w:tab/>
        <w:t>The director</w:t>
      </w:r>
      <w:r>
        <w:noBreakHyphen/>
        <w:t>general may direct an offender</w:t>
      </w:r>
      <w:r w:rsidRPr="00321B4E">
        <w:t xml:space="preserve">, orally or in writing, </w:t>
      </w:r>
      <w:r>
        <w:t>to give a test sample when reporting to do community service work.</w:t>
      </w:r>
    </w:p>
    <w:p w14:paraId="2D8CF254" w14:textId="6E81DE35" w:rsidR="0046297A" w:rsidRDefault="0046297A" w:rsidP="0046297A">
      <w:pPr>
        <w:pStyle w:val="Amain"/>
      </w:pPr>
      <w:r>
        <w:tab/>
        <w:t>(2)</w:t>
      </w:r>
      <w:r>
        <w:tab/>
        <w:t xml:space="preserve">The provisions of the </w:t>
      </w:r>
      <w:hyperlink r:id="rId100" w:tooltip="A2007-15" w:history="1">
        <w:r w:rsidRPr="00782F83">
          <w:rPr>
            <w:rStyle w:val="charCitHyperlinkItal"/>
          </w:rPr>
          <w:t>Corrections Management Act 2007</w:t>
        </w:r>
      </w:hyperlink>
      <w:r>
        <w:t xml:space="preserve"> relating to alcohol and drug tests apply in relation to a direction under this section and any sample given under the direction.</w:t>
      </w:r>
    </w:p>
    <w:p w14:paraId="13395E07" w14:textId="77777777" w:rsidR="0046297A" w:rsidRPr="005B4B64" w:rsidRDefault="0046297A" w:rsidP="0046297A">
      <w:pPr>
        <w:pStyle w:val="Amain"/>
      </w:pPr>
      <w:r w:rsidRPr="005B4B64">
        <w:tab/>
        <w:t>(3)</w:t>
      </w:r>
      <w:r w:rsidRPr="005B4B64">
        <w:tab/>
        <w:t>In this section:</w:t>
      </w:r>
    </w:p>
    <w:p w14:paraId="1AD90065" w14:textId="77777777" w:rsidR="0046297A" w:rsidRPr="005B4B64" w:rsidRDefault="0046297A" w:rsidP="0046297A">
      <w:pPr>
        <w:pStyle w:val="aDef"/>
        <w:numPr>
          <w:ilvl w:val="5"/>
          <w:numId w:val="0"/>
        </w:numPr>
        <w:ind w:left="1100"/>
      </w:pPr>
      <w:r w:rsidRPr="007542CA">
        <w:rPr>
          <w:rStyle w:val="charBoldItals"/>
        </w:rPr>
        <w:t>offender</w:t>
      </w:r>
      <w:r w:rsidRPr="005B4B64">
        <w:t>—</w:t>
      </w:r>
    </w:p>
    <w:p w14:paraId="11F0F1F8" w14:textId="77777777" w:rsidR="0046297A" w:rsidRPr="005B4B64" w:rsidRDefault="0046297A" w:rsidP="0046297A">
      <w:pPr>
        <w:pStyle w:val="aDefpara"/>
      </w:pPr>
      <w:r w:rsidRPr="005B4B64">
        <w:tab/>
        <w:t>(a)</w:t>
      </w:r>
      <w:r w:rsidRPr="005B4B64">
        <w:tab/>
        <w:t xml:space="preserve">includes a young offender for whom the </w:t>
      </w:r>
      <w:r>
        <w:t>director</w:t>
      </w:r>
      <w:r>
        <w:noBreakHyphen/>
        <w:t>general</w:t>
      </w:r>
      <w:r w:rsidRPr="005B4B64">
        <w:t xml:space="preserve"> responsible for this Act is responsible in accordance with a decision under section 320F; but</w:t>
      </w:r>
    </w:p>
    <w:p w14:paraId="637F7150" w14:textId="77777777" w:rsidR="0046297A" w:rsidRPr="005B4B64" w:rsidRDefault="0046297A" w:rsidP="0046297A">
      <w:pPr>
        <w:pStyle w:val="aDefpara"/>
      </w:pPr>
      <w:r w:rsidRPr="005B4B64">
        <w:tab/>
        <w:t>(b)</w:t>
      </w:r>
      <w:r w:rsidRPr="005B4B64">
        <w:tab/>
        <w:t>does not include any other young offender.</w:t>
      </w:r>
    </w:p>
    <w:p w14:paraId="2B2AE913" w14:textId="77777777" w:rsidR="0046297A" w:rsidRPr="00F00DD2" w:rsidRDefault="0046297A" w:rsidP="0046297A">
      <w:pPr>
        <w:pStyle w:val="AH5Sec"/>
      </w:pPr>
      <w:bookmarkStart w:id="142" w:name="_Toc169270245"/>
      <w:r w:rsidRPr="009B576B">
        <w:rPr>
          <w:rStyle w:val="CharSectNo"/>
        </w:rPr>
        <w:t>96</w:t>
      </w:r>
      <w:r w:rsidRPr="00F00DD2">
        <w:tab/>
        <w:t>Good behaviour orders—community service work—frisk searches</w:t>
      </w:r>
      <w:bookmarkEnd w:id="142"/>
    </w:p>
    <w:p w14:paraId="283C3DAB" w14:textId="77777777" w:rsidR="0046297A" w:rsidRDefault="0046297A" w:rsidP="00F31863">
      <w:pPr>
        <w:pStyle w:val="Amain"/>
        <w:keepNext/>
      </w:pPr>
      <w:r>
        <w:tab/>
        <w:t>(1)</w:t>
      </w:r>
      <w:r>
        <w:tab/>
        <w:t>The director</w:t>
      </w:r>
      <w:r>
        <w:noBreakHyphen/>
        <w:t>general may direct an offender</w:t>
      </w:r>
      <w:r w:rsidRPr="00321B4E">
        <w:t xml:space="preserve">, orally or in writing, </w:t>
      </w:r>
      <w:r>
        <w:t>to submit to a frisk search when reporting to do community service work.</w:t>
      </w:r>
    </w:p>
    <w:p w14:paraId="2A1692B4" w14:textId="54EFE5A8" w:rsidR="0046297A" w:rsidRDefault="0046297A" w:rsidP="0046297A">
      <w:pPr>
        <w:pStyle w:val="Amain"/>
      </w:pPr>
      <w:r>
        <w:tab/>
        <w:t>(2)</w:t>
      </w:r>
      <w:r>
        <w:tab/>
        <w:t xml:space="preserve">The provisions of the </w:t>
      </w:r>
      <w:hyperlink r:id="rId101" w:tooltip="A2007-15" w:history="1">
        <w:r w:rsidRPr="00782F83">
          <w:rPr>
            <w:rStyle w:val="charCitHyperlinkItal"/>
          </w:rPr>
          <w:t>Corrections Management Act 2007</w:t>
        </w:r>
      </w:hyperlink>
      <w:r>
        <w:t xml:space="preserve"> relating to searches apply, with any necessary changes, in relation to a direction under this section and any frisk search conducted under the direction.</w:t>
      </w:r>
    </w:p>
    <w:p w14:paraId="3F06C51A" w14:textId="77777777" w:rsidR="0046297A" w:rsidRPr="005B4B64" w:rsidRDefault="0046297A" w:rsidP="0046297A">
      <w:pPr>
        <w:pStyle w:val="Amain"/>
      </w:pPr>
      <w:r w:rsidRPr="005B4B64">
        <w:tab/>
        <w:t>(3)</w:t>
      </w:r>
      <w:r w:rsidRPr="005B4B64">
        <w:tab/>
        <w:t>In this section:</w:t>
      </w:r>
    </w:p>
    <w:p w14:paraId="01C45BC1" w14:textId="77777777" w:rsidR="0046297A" w:rsidRPr="005B4B64" w:rsidRDefault="0046297A" w:rsidP="0046297A">
      <w:pPr>
        <w:pStyle w:val="aDef"/>
        <w:numPr>
          <w:ilvl w:val="5"/>
          <w:numId w:val="0"/>
        </w:numPr>
        <w:ind w:left="1100"/>
      </w:pPr>
      <w:r w:rsidRPr="007542CA">
        <w:rPr>
          <w:rStyle w:val="charBoldItals"/>
        </w:rPr>
        <w:t>offender</w:t>
      </w:r>
      <w:r w:rsidRPr="005B4B64">
        <w:t>—</w:t>
      </w:r>
    </w:p>
    <w:p w14:paraId="65009E67" w14:textId="77777777" w:rsidR="0046297A" w:rsidRPr="005B4B64" w:rsidRDefault="0046297A" w:rsidP="0046297A">
      <w:pPr>
        <w:pStyle w:val="aDefpara"/>
      </w:pPr>
      <w:r w:rsidRPr="005B4B64">
        <w:tab/>
        <w:t>(a)</w:t>
      </w:r>
      <w:r w:rsidRPr="005B4B64">
        <w:tab/>
        <w:t xml:space="preserve">includes a young offender for whom the </w:t>
      </w:r>
      <w:r>
        <w:t>director</w:t>
      </w:r>
      <w:r>
        <w:noBreakHyphen/>
        <w:t>general</w:t>
      </w:r>
      <w:r w:rsidRPr="005B4B64">
        <w:t xml:space="preserve"> responsible for this Act is responsible in accordance with a decision under section 320F; but</w:t>
      </w:r>
    </w:p>
    <w:p w14:paraId="63C9C476" w14:textId="77777777" w:rsidR="0046297A" w:rsidRPr="005B4B64" w:rsidRDefault="0046297A" w:rsidP="0046297A">
      <w:pPr>
        <w:pStyle w:val="aDefpara"/>
      </w:pPr>
      <w:r w:rsidRPr="005B4B64">
        <w:tab/>
        <w:t>(b)</w:t>
      </w:r>
      <w:r w:rsidRPr="005B4B64">
        <w:tab/>
        <w:t>does not include any other young offender.</w:t>
      </w:r>
    </w:p>
    <w:p w14:paraId="4E82DB0D" w14:textId="77777777" w:rsidR="0046297A" w:rsidRPr="00F00DD2" w:rsidRDefault="0046297A" w:rsidP="0046297A">
      <w:pPr>
        <w:pStyle w:val="AH5Sec"/>
      </w:pPr>
      <w:bookmarkStart w:id="143" w:name="_Toc169270246"/>
      <w:r w:rsidRPr="009B576B">
        <w:rPr>
          <w:rStyle w:val="CharSectNo"/>
        </w:rPr>
        <w:lastRenderedPageBreak/>
        <w:t>97</w:t>
      </w:r>
      <w:r w:rsidRPr="00F00DD2">
        <w:tab/>
        <w:t>Good behaviour orders—community service work—reports by entities</w:t>
      </w:r>
      <w:bookmarkEnd w:id="143"/>
    </w:p>
    <w:p w14:paraId="0D1A690D" w14:textId="77777777" w:rsidR="0046297A" w:rsidRDefault="0046297A" w:rsidP="0046297A">
      <w:pPr>
        <w:pStyle w:val="Amain"/>
      </w:pPr>
      <w:r>
        <w:tab/>
        <w:t>(1)</w:t>
      </w:r>
      <w:r>
        <w:tab/>
        <w:t>This section applies if the Territory makes an agreement with an entity under which the offender may participate in community service work for the entity.</w:t>
      </w:r>
    </w:p>
    <w:p w14:paraId="493CDDB5" w14:textId="77777777" w:rsidR="0046297A" w:rsidRDefault="0046297A" w:rsidP="0046297A">
      <w:pPr>
        <w:pStyle w:val="Amain"/>
      </w:pPr>
      <w:r>
        <w:tab/>
        <w:t>(2)</w:t>
      </w:r>
      <w:r>
        <w:tab/>
        <w:t>The director</w:t>
      </w:r>
      <w:r>
        <w:noBreakHyphen/>
        <w:t>general must ensure that the agreement requires the entity, on the director</w:t>
      </w:r>
      <w:r>
        <w:noBreakHyphen/>
        <w:t>general’s request, to give the director</w:t>
      </w:r>
      <w:r>
        <w:noBreakHyphen/>
        <w:t>general written reports about the offender’s participation in the community service work.</w:t>
      </w:r>
    </w:p>
    <w:p w14:paraId="3F123542" w14:textId="77777777" w:rsidR="0046297A" w:rsidRDefault="0046297A" w:rsidP="0046297A">
      <w:pPr>
        <w:pStyle w:val="PageBreak"/>
      </w:pPr>
      <w:r>
        <w:br w:type="page"/>
      </w:r>
    </w:p>
    <w:p w14:paraId="3891E9E9" w14:textId="77777777" w:rsidR="0046297A" w:rsidRPr="009B576B" w:rsidRDefault="0046297A" w:rsidP="0046297A">
      <w:pPr>
        <w:pStyle w:val="AH2Part"/>
      </w:pPr>
      <w:bookmarkStart w:id="144" w:name="_Toc169270247"/>
      <w:r w:rsidRPr="009B576B">
        <w:rPr>
          <w:rStyle w:val="CharPartNo"/>
        </w:rPr>
        <w:lastRenderedPageBreak/>
        <w:t>Part 6.3</w:t>
      </w:r>
      <w:r>
        <w:rPr>
          <w:lang w:val="en-US"/>
        </w:rPr>
        <w:tab/>
      </w:r>
      <w:r w:rsidRPr="009B576B">
        <w:rPr>
          <w:rStyle w:val="CharPartText"/>
          <w:lang w:val="en-US"/>
        </w:rPr>
        <w:t>Good behaviour—rehabilitation programs</w:t>
      </w:r>
      <w:bookmarkEnd w:id="144"/>
    </w:p>
    <w:p w14:paraId="50C76DAE" w14:textId="77777777" w:rsidR="0046297A" w:rsidRDefault="0046297A" w:rsidP="0046297A">
      <w:pPr>
        <w:pStyle w:val="AH5Sec"/>
      </w:pPr>
      <w:bookmarkStart w:id="145" w:name="_Toc169270248"/>
      <w:r w:rsidRPr="009B576B">
        <w:rPr>
          <w:rStyle w:val="CharSectNo"/>
        </w:rPr>
        <w:t>98</w:t>
      </w:r>
      <w:r>
        <w:tab/>
        <w:t>Application—pt 6.3</w:t>
      </w:r>
      <w:bookmarkEnd w:id="145"/>
    </w:p>
    <w:p w14:paraId="0DC7847B" w14:textId="77777777" w:rsidR="0046297A" w:rsidRDefault="0046297A" w:rsidP="0046297A">
      <w:pPr>
        <w:pStyle w:val="Amainreturn"/>
      </w:pPr>
      <w:r>
        <w:t>This part applies if an offender’s good behaviour order is subject to</w:t>
      </w:r>
      <w:r>
        <w:rPr>
          <w:lang w:val="en-US"/>
        </w:rPr>
        <w:t xml:space="preserve"> a rehabilitation program condition.</w:t>
      </w:r>
    </w:p>
    <w:p w14:paraId="3A32151C" w14:textId="77777777" w:rsidR="0046297A" w:rsidRPr="00F00DD2" w:rsidRDefault="0046297A" w:rsidP="0046297A">
      <w:pPr>
        <w:pStyle w:val="AH5Sec"/>
      </w:pPr>
      <w:bookmarkStart w:id="146" w:name="_Toc169270249"/>
      <w:r w:rsidRPr="009B576B">
        <w:rPr>
          <w:rStyle w:val="CharSectNo"/>
        </w:rPr>
        <w:t>99</w:t>
      </w:r>
      <w:r w:rsidRPr="00F00DD2">
        <w:tab/>
        <w:t>Good behaviour orders—compliance with rehabilitation program condition</w:t>
      </w:r>
      <w:bookmarkEnd w:id="146"/>
    </w:p>
    <w:p w14:paraId="2E60B661" w14:textId="77777777" w:rsidR="0046297A" w:rsidRDefault="0046297A" w:rsidP="0046297A">
      <w:pPr>
        <w:pStyle w:val="Amainreturn"/>
      </w:pPr>
      <w:r>
        <w:t>To comply with a rehabilitation program condition of an offender’s good behaviour order, the offender must comply with the requirements of this part.</w:t>
      </w:r>
    </w:p>
    <w:p w14:paraId="4F416D98" w14:textId="77777777" w:rsidR="0046297A" w:rsidRPr="00F00DD2" w:rsidRDefault="0046297A" w:rsidP="0046297A">
      <w:pPr>
        <w:pStyle w:val="AH5Sec"/>
      </w:pPr>
      <w:bookmarkStart w:id="147" w:name="_Toc169270250"/>
      <w:r w:rsidRPr="009B576B">
        <w:rPr>
          <w:rStyle w:val="CharSectNo"/>
        </w:rPr>
        <w:t>100</w:t>
      </w:r>
      <w:r w:rsidRPr="00F00DD2">
        <w:tab/>
        <w:t>Good behaviour orders—rehabilitation programs—director-general directions</w:t>
      </w:r>
      <w:bookmarkEnd w:id="147"/>
    </w:p>
    <w:p w14:paraId="1C164F91" w14:textId="77777777" w:rsidR="0046297A" w:rsidRDefault="0046297A" w:rsidP="0046297A">
      <w:pPr>
        <w:pStyle w:val="Amain"/>
      </w:pPr>
      <w:r>
        <w:tab/>
        <w:t>(1)</w:t>
      </w:r>
      <w:r>
        <w:tab/>
        <w:t>The director</w:t>
      </w:r>
      <w:r>
        <w:noBreakHyphen/>
        <w:t>general may give an offender directions</w:t>
      </w:r>
      <w:r w:rsidRPr="00321B4E">
        <w:t xml:space="preserve">, orally or in writing, </w:t>
      </w:r>
      <w:r>
        <w:t>in relation to a rehabilitation program condition to which the offender’s good behaviour order is subject.</w:t>
      </w:r>
    </w:p>
    <w:p w14:paraId="1EF71E02" w14:textId="77777777" w:rsidR="0046297A" w:rsidRDefault="0046297A" w:rsidP="0046297A">
      <w:pPr>
        <w:pStyle w:val="Amain"/>
        <w:keepNext/>
      </w:pPr>
      <w:r>
        <w:tab/>
        <w:t>(2)</w:t>
      </w:r>
      <w:r>
        <w:tab/>
        <w:t>Without limiting subsection (1), a direction may include details of the following:</w:t>
      </w:r>
    </w:p>
    <w:p w14:paraId="0946EC46" w14:textId="77777777" w:rsidR="0046297A" w:rsidRDefault="0046297A" w:rsidP="0046297A">
      <w:pPr>
        <w:pStyle w:val="Apara"/>
      </w:pPr>
      <w:r>
        <w:tab/>
        <w:t>(a)</w:t>
      </w:r>
      <w:r>
        <w:tab/>
        <w:t>the program the offender must attend;</w:t>
      </w:r>
    </w:p>
    <w:p w14:paraId="00E30017" w14:textId="77777777" w:rsidR="0046297A" w:rsidRDefault="0046297A" w:rsidP="0046297A">
      <w:pPr>
        <w:pStyle w:val="Apara"/>
      </w:pPr>
      <w:r>
        <w:tab/>
        <w:t>(b)</w:t>
      </w:r>
      <w:r>
        <w:tab/>
        <w:t>the place to which the offender must report for the program;</w:t>
      </w:r>
    </w:p>
    <w:p w14:paraId="1F8730D9" w14:textId="77777777" w:rsidR="0046297A" w:rsidRDefault="0046297A" w:rsidP="0046297A">
      <w:pPr>
        <w:pStyle w:val="Apara"/>
      </w:pPr>
      <w:r>
        <w:tab/>
        <w:t>(c)</w:t>
      </w:r>
      <w:r>
        <w:tab/>
        <w:t>the time when the offender must report;</w:t>
      </w:r>
    </w:p>
    <w:p w14:paraId="2069BB0B" w14:textId="77777777" w:rsidR="0046297A" w:rsidRDefault="0046297A" w:rsidP="0046297A">
      <w:pPr>
        <w:pStyle w:val="Apara"/>
      </w:pPr>
      <w:r>
        <w:tab/>
        <w:t>(d)</w:t>
      </w:r>
      <w:r>
        <w:tab/>
        <w:t>the person (if any) to whom the offender must report.</w:t>
      </w:r>
    </w:p>
    <w:p w14:paraId="13395B8B" w14:textId="77777777" w:rsidR="0046297A" w:rsidRPr="00F00DD2" w:rsidRDefault="0046297A" w:rsidP="0046297A">
      <w:pPr>
        <w:pStyle w:val="AH5Sec"/>
      </w:pPr>
      <w:bookmarkStart w:id="148" w:name="_Toc169270251"/>
      <w:r w:rsidRPr="009B576B">
        <w:rPr>
          <w:rStyle w:val="CharSectNo"/>
        </w:rPr>
        <w:lastRenderedPageBreak/>
        <w:t>101</w:t>
      </w:r>
      <w:r w:rsidRPr="00F00DD2">
        <w:tab/>
        <w:t>Good behaviour orders—rehabilitation program providers—reports by providers</w:t>
      </w:r>
      <w:bookmarkEnd w:id="148"/>
    </w:p>
    <w:p w14:paraId="1A79AAB8" w14:textId="77777777" w:rsidR="0046297A" w:rsidRDefault="0046297A" w:rsidP="00F31863">
      <w:pPr>
        <w:pStyle w:val="Amain"/>
        <w:keepNext/>
      </w:pPr>
      <w:r>
        <w:tab/>
        <w:t>(1)</w:t>
      </w:r>
      <w:r>
        <w:tab/>
        <w:t>This section applies if the Territory makes an agreement with an entity under which an offender may participate in a rehabilitation program provided by the entity.</w:t>
      </w:r>
    </w:p>
    <w:p w14:paraId="48970E0D" w14:textId="77777777" w:rsidR="0046297A" w:rsidRDefault="0046297A" w:rsidP="0046297A">
      <w:pPr>
        <w:pStyle w:val="Amain"/>
      </w:pPr>
      <w:r>
        <w:tab/>
        <w:t>(2)</w:t>
      </w:r>
      <w:r>
        <w:tab/>
        <w:t>The director</w:t>
      </w:r>
      <w:r>
        <w:noBreakHyphen/>
        <w:t>general must ensure that the agreement requires the entity, on the director</w:t>
      </w:r>
      <w:r>
        <w:noBreakHyphen/>
        <w:t>general’s request, to give the director</w:t>
      </w:r>
      <w:r>
        <w:noBreakHyphen/>
        <w:t>general written reports about the offender’s participation in the rehabilitation program.</w:t>
      </w:r>
    </w:p>
    <w:p w14:paraId="6602E991" w14:textId="77777777" w:rsidR="0046297A" w:rsidRDefault="0046297A" w:rsidP="0046297A">
      <w:pPr>
        <w:pStyle w:val="PageBreak"/>
      </w:pPr>
      <w:r>
        <w:br w:type="page"/>
      </w:r>
    </w:p>
    <w:p w14:paraId="18C743EF" w14:textId="77777777" w:rsidR="0046297A" w:rsidRPr="009B576B" w:rsidRDefault="0046297A" w:rsidP="0046297A">
      <w:pPr>
        <w:pStyle w:val="AH2Part"/>
      </w:pPr>
      <w:bookmarkStart w:id="149" w:name="_Toc169270252"/>
      <w:r w:rsidRPr="009B576B">
        <w:rPr>
          <w:rStyle w:val="CharPartNo"/>
        </w:rPr>
        <w:lastRenderedPageBreak/>
        <w:t>Part 6.4</w:t>
      </w:r>
      <w:r>
        <w:tab/>
      </w:r>
      <w:r w:rsidRPr="009B576B">
        <w:rPr>
          <w:rStyle w:val="CharPartText"/>
        </w:rPr>
        <w:t>Good behaviour—supervision</w:t>
      </w:r>
      <w:bookmarkEnd w:id="149"/>
    </w:p>
    <w:p w14:paraId="2F85DCA6" w14:textId="7C448FD6" w:rsidR="0046297A" w:rsidRDefault="0046297A" w:rsidP="0046297A">
      <w:pPr>
        <w:pStyle w:val="AH5Sec"/>
      </w:pPr>
      <w:bookmarkStart w:id="150" w:name="_Toc169270253"/>
      <w:r w:rsidRPr="009B576B">
        <w:rPr>
          <w:rStyle w:val="CharSectNo"/>
        </w:rPr>
        <w:t>102</w:t>
      </w:r>
      <w:r>
        <w:tab/>
      </w:r>
      <w:r w:rsidR="00D35C74" w:rsidRPr="00315B90">
        <w:rPr>
          <w:color w:val="000000"/>
        </w:rPr>
        <w:t>Good behaviour—</w:t>
      </w:r>
      <w:r w:rsidR="00D35C74" w:rsidRPr="00315B90">
        <w:rPr>
          <w:bCs/>
          <w:color w:val="000000"/>
        </w:rPr>
        <w:t>breach of good behaviour obligation</w:t>
      </w:r>
      <w:bookmarkEnd w:id="150"/>
    </w:p>
    <w:p w14:paraId="77D242FE" w14:textId="77777777" w:rsidR="00D35C74" w:rsidRPr="00315B90" w:rsidRDefault="00D35C74" w:rsidP="00D35C74">
      <w:pPr>
        <w:pStyle w:val="Amain"/>
      </w:pPr>
      <w:r w:rsidRPr="00315B90">
        <w:rPr>
          <w:color w:val="000000"/>
        </w:rPr>
        <w:tab/>
        <w:t>(1)</w:t>
      </w:r>
      <w:r w:rsidRPr="00315B90">
        <w:rPr>
          <w:color w:val="000000"/>
        </w:rPr>
        <w:tab/>
        <w:t xml:space="preserve">This section applies if a corrections officer believes on reasonable grounds that an offender has breached any of the offender’s good behaviour obligations (a </w:t>
      </w:r>
      <w:r w:rsidRPr="00315B90">
        <w:rPr>
          <w:rStyle w:val="charBoldItals"/>
        </w:rPr>
        <w:t>reportable breach</w:t>
      </w:r>
      <w:r w:rsidRPr="00315B90">
        <w:rPr>
          <w:color w:val="000000"/>
        </w:rPr>
        <w:t>).</w:t>
      </w:r>
    </w:p>
    <w:p w14:paraId="5860FF63" w14:textId="77777777" w:rsidR="00D35C74" w:rsidRPr="00315B90" w:rsidRDefault="00D35C74" w:rsidP="00D35C74">
      <w:pPr>
        <w:pStyle w:val="Amain"/>
      </w:pPr>
      <w:r w:rsidRPr="00315B90">
        <w:tab/>
        <w:t>(2)</w:t>
      </w:r>
      <w:r w:rsidRPr="00315B90">
        <w:tab/>
        <w:t>The corrections officer must, in writing—</w:t>
      </w:r>
    </w:p>
    <w:p w14:paraId="1C324F36" w14:textId="77777777" w:rsidR="00D35C74" w:rsidRPr="00315B90" w:rsidRDefault="00D35C74" w:rsidP="00D35C74">
      <w:pPr>
        <w:pStyle w:val="Apara"/>
      </w:pPr>
      <w:r w:rsidRPr="00315B90">
        <w:rPr>
          <w:color w:val="000000"/>
        </w:rPr>
        <w:tab/>
        <w:t>(a)</w:t>
      </w:r>
      <w:r w:rsidRPr="00315B90">
        <w:rPr>
          <w:color w:val="000000"/>
        </w:rPr>
        <w:tab/>
        <w:t>make a record of the reportable breach; and</w:t>
      </w:r>
    </w:p>
    <w:p w14:paraId="511580B7" w14:textId="77777777" w:rsidR="00D35C74" w:rsidRPr="00315B90" w:rsidRDefault="00D35C74" w:rsidP="00D35C74">
      <w:pPr>
        <w:pStyle w:val="Apara"/>
      </w:pPr>
      <w:r w:rsidRPr="00315B90">
        <w:tab/>
        <w:t>(b)</w:t>
      </w:r>
      <w:r w:rsidRPr="00315B90">
        <w:tab/>
        <w:t>report the reportable breach to the sentencing court.</w:t>
      </w:r>
    </w:p>
    <w:p w14:paraId="40F7CBDD" w14:textId="77777777" w:rsidR="00D35C74" w:rsidRPr="00315B90" w:rsidRDefault="00D35C74" w:rsidP="00D35C74">
      <w:pPr>
        <w:pStyle w:val="Amain"/>
      </w:pPr>
      <w:r w:rsidRPr="00315B90">
        <w:rPr>
          <w:color w:val="000000"/>
        </w:rPr>
        <w:tab/>
        <w:t>(3)</w:t>
      </w:r>
      <w:r w:rsidRPr="00315B90">
        <w:rPr>
          <w:color w:val="000000"/>
        </w:rPr>
        <w:tab/>
        <w:t>However, other than for a reportable breach the conduct of which could constitute an offence, the corrections officer—</w:t>
      </w:r>
    </w:p>
    <w:p w14:paraId="7D54BFE3" w14:textId="77777777" w:rsidR="00D35C74" w:rsidRPr="00315B90" w:rsidRDefault="00D35C74" w:rsidP="00D35C74">
      <w:pPr>
        <w:pStyle w:val="Apara"/>
      </w:pPr>
      <w:r w:rsidRPr="00315B90">
        <w:rPr>
          <w:color w:val="000000"/>
        </w:rPr>
        <w:tab/>
        <w:t>(a)</w:t>
      </w:r>
      <w:r w:rsidRPr="00315B90">
        <w:rPr>
          <w:color w:val="000000"/>
        </w:rPr>
        <w:tab/>
        <w:t>need not report the reportable breach to the sentencing court; and</w:t>
      </w:r>
    </w:p>
    <w:p w14:paraId="3752692B" w14:textId="77777777" w:rsidR="00D35C74" w:rsidRPr="00315B90" w:rsidRDefault="00D35C74" w:rsidP="00D35C74">
      <w:pPr>
        <w:pStyle w:val="Apara"/>
      </w:pPr>
      <w:r w:rsidRPr="00315B90">
        <w:tab/>
        <w:t>(b)</w:t>
      </w:r>
      <w:r w:rsidRPr="00315B90">
        <w:tab/>
        <w:t>may instead warn the offender about the reportable breach, and that further reportable breaches may be reported to the sentencing court.</w:t>
      </w:r>
    </w:p>
    <w:p w14:paraId="6F995A47" w14:textId="77777777" w:rsidR="00D35C74" w:rsidRPr="00315B90" w:rsidRDefault="00D35C74" w:rsidP="00D35C74">
      <w:pPr>
        <w:pStyle w:val="Amain"/>
      </w:pPr>
      <w:r w:rsidRPr="00315B90">
        <w:rPr>
          <w:color w:val="000000"/>
        </w:rPr>
        <w:tab/>
        <w:t>(4)</w:t>
      </w:r>
      <w:r w:rsidRPr="00315B90">
        <w:rPr>
          <w:color w:val="000000"/>
        </w:rPr>
        <w:tab/>
        <w:t>A report under subsection (2) and a warning under subsection</w:t>
      </w:r>
      <w:r>
        <w:rPr>
          <w:color w:val="000000"/>
        </w:rPr>
        <w:t> </w:t>
      </w:r>
      <w:r w:rsidRPr="00315B90">
        <w:rPr>
          <w:color w:val="000000"/>
        </w:rPr>
        <w:t>(3) must—</w:t>
      </w:r>
    </w:p>
    <w:p w14:paraId="692956D1" w14:textId="77777777" w:rsidR="00D35C74" w:rsidRPr="00315B90" w:rsidRDefault="00D35C74" w:rsidP="00D35C74">
      <w:pPr>
        <w:pStyle w:val="Apara"/>
      </w:pPr>
      <w:r w:rsidRPr="00315B90">
        <w:rPr>
          <w:color w:val="000000"/>
        </w:rPr>
        <w:tab/>
        <w:t>(a)</w:t>
      </w:r>
      <w:r w:rsidRPr="00315B90">
        <w:rPr>
          <w:color w:val="000000"/>
        </w:rPr>
        <w:tab/>
        <w:t>be recorded in writing; and</w:t>
      </w:r>
    </w:p>
    <w:p w14:paraId="71F48808" w14:textId="77777777" w:rsidR="00D35C74" w:rsidRPr="00315B90" w:rsidRDefault="00D35C74" w:rsidP="00D35C74">
      <w:pPr>
        <w:pStyle w:val="Apara"/>
      </w:pPr>
      <w:r w:rsidRPr="00315B90">
        <w:tab/>
        <w:t>(b)</w:t>
      </w:r>
      <w:r w:rsidRPr="00315B90">
        <w:tab/>
        <w:t>include the grounds for believing there has been a breach; and</w:t>
      </w:r>
    </w:p>
    <w:p w14:paraId="4D13A1A0" w14:textId="77777777" w:rsidR="00D35C74" w:rsidRPr="00315B90" w:rsidRDefault="00D35C74" w:rsidP="00D35C74">
      <w:pPr>
        <w:pStyle w:val="Apara"/>
      </w:pPr>
      <w:r w:rsidRPr="00315B90">
        <w:tab/>
        <w:t>(c)</w:t>
      </w:r>
      <w:r w:rsidRPr="00315B90">
        <w:tab/>
        <w:t>for a report under subsection (2)—include a summary of any reportable breach for which the offender has previously been warned and an explanation of why the warning was given; and</w:t>
      </w:r>
    </w:p>
    <w:p w14:paraId="052C67BF" w14:textId="77777777" w:rsidR="00D35C74" w:rsidRPr="00315B90" w:rsidRDefault="00D35C74" w:rsidP="00D35C74">
      <w:pPr>
        <w:pStyle w:val="Apara"/>
      </w:pPr>
      <w:r w:rsidRPr="00315B90">
        <w:tab/>
        <w:t>(d)</w:t>
      </w:r>
      <w:r w:rsidRPr="00315B90">
        <w:tab/>
        <w:t>for a warning under subsection (3)—comply with the guidelines under subsection (5).</w:t>
      </w:r>
    </w:p>
    <w:p w14:paraId="1394BE17" w14:textId="77777777" w:rsidR="00D35C74" w:rsidRPr="00315B90" w:rsidRDefault="00D35C74" w:rsidP="00D35C74">
      <w:pPr>
        <w:pStyle w:val="Amain"/>
      </w:pPr>
      <w:r w:rsidRPr="00315B90">
        <w:rPr>
          <w:color w:val="000000"/>
        </w:rPr>
        <w:tab/>
        <w:t>(5)</w:t>
      </w:r>
      <w:r w:rsidRPr="00315B90">
        <w:rPr>
          <w:color w:val="000000"/>
        </w:rPr>
        <w:tab/>
        <w:t>The director-general must make guidelines about when a corrections officer may warn an offender about a reportable breach.</w:t>
      </w:r>
    </w:p>
    <w:p w14:paraId="4C4D3892" w14:textId="77777777" w:rsidR="00D35C74" w:rsidRPr="00315B90" w:rsidRDefault="00D35C74" w:rsidP="00F36FA1">
      <w:pPr>
        <w:pStyle w:val="Amain"/>
        <w:keepNext/>
      </w:pPr>
      <w:r w:rsidRPr="00315B90">
        <w:lastRenderedPageBreak/>
        <w:tab/>
        <w:t>(6)</w:t>
      </w:r>
      <w:r w:rsidRPr="00315B90">
        <w:tab/>
        <w:t>The guidelines must set out—</w:t>
      </w:r>
    </w:p>
    <w:p w14:paraId="49800611" w14:textId="77777777" w:rsidR="00D35C74" w:rsidRPr="00315B90" w:rsidRDefault="00D35C74" w:rsidP="00D35C74">
      <w:pPr>
        <w:pStyle w:val="Apara"/>
      </w:pPr>
      <w:r w:rsidRPr="00315B90">
        <w:rPr>
          <w:color w:val="000000"/>
        </w:rPr>
        <w:tab/>
        <w:t>(a)</w:t>
      </w:r>
      <w:r w:rsidRPr="00315B90">
        <w:rPr>
          <w:color w:val="000000"/>
        </w:rPr>
        <w:tab/>
        <w:t>the matters a corrections officer must consider before warning an offender; and</w:t>
      </w:r>
    </w:p>
    <w:p w14:paraId="4F758986" w14:textId="77777777" w:rsidR="00D35C74" w:rsidRPr="00315B90" w:rsidRDefault="00D35C74" w:rsidP="00D35C74">
      <w:pPr>
        <w:pStyle w:val="Apara"/>
      </w:pPr>
      <w:r w:rsidRPr="00315B90">
        <w:tab/>
        <w:t>(b)</w:t>
      </w:r>
      <w:r w:rsidRPr="00315B90">
        <w:tab/>
        <w:t>procedures about how and when a corrections officer may warn an offender; and</w:t>
      </w:r>
    </w:p>
    <w:p w14:paraId="6B29C13A" w14:textId="77777777" w:rsidR="00D35C74" w:rsidRPr="00315B90" w:rsidRDefault="00D35C74" w:rsidP="00D35C74">
      <w:pPr>
        <w:pStyle w:val="Apara"/>
      </w:pPr>
      <w:r w:rsidRPr="00315B90">
        <w:tab/>
        <w:t>(c)</w:t>
      </w:r>
      <w:r w:rsidRPr="00315B90">
        <w:tab/>
        <w:t>the circumstances in which a corrections officer must report a reportable breach to the sentencing court.</w:t>
      </w:r>
    </w:p>
    <w:p w14:paraId="3BE6CF52" w14:textId="77777777" w:rsidR="00D35C74" w:rsidRPr="00315B90" w:rsidRDefault="00D35C74" w:rsidP="00D35C74">
      <w:pPr>
        <w:pStyle w:val="Amain"/>
      </w:pPr>
      <w:r w:rsidRPr="00315B90">
        <w:rPr>
          <w:color w:val="000000"/>
        </w:rPr>
        <w:tab/>
        <w:t>(7)</w:t>
      </w:r>
      <w:r w:rsidRPr="00315B90">
        <w:rPr>
          <w:color w:val="000000"/>
        </w:rPr>
        <w:tab/>
        <w:t>A guideline is a notifiable instrument.</w:t>
      </w:r>
    </w:p>
    <w:p w14:paraId="20AC635E" w14:textId="46EBF98D" w:rsidR="00D35C74" w:rsidRPr="00315B90" w:rsidRDefault="00D35C74" w:rsidP="00D35C74">
      <w:pPr>
        <w:pStyle w:val="aNote"/>
        <w:rPr>
          <w:color w:val="000000"/>
        </w:rPr>
      </w:pPr>
      <w:r w:rsidRPr="00315B90">
        <w:rPr>
          <w:rStyle w:val="charItals"/>
        </w:rPr>
        <w:t>Note</w:t>
      </w:r>
      <w:r w:rsidRPr="00315B90">
        <w:rPr>
          <w:color w:val="000000"/>
        </w:rPr>
        <w:tab/>
        <w:t xml:space="preserve">Power to make a guideline includes power to make different provision in relation to different matters or different classes of matters, and to make a guideline that applies differently by reference to stated exceptions or factors (see </w:t>
      </w:r>
      <w:hyperlink r:id="rId102" w:tooltip="A2001-14" w:history="1">
        <w:r w:rsidRPr="00315B90">
          <w:rPr>
            <w:rStyle w:val="charCitHyperlinkAbbrev"/>
          </w:rPr>
          <w:t>Legislation Act</w:t>
        </w:r>
      </w:hyperlink>
      <w:r w:rsidRPr="00315B90">
        <w:rPr>
          <w:color w:val="000000"/>
        </w:rPr>
        <w:t>, s 48).</w:t>
      </w:r>
    </w:p>
    <w:p w14:paraId="106CDA2E" w14:textId="77777777" w:rsidR="00D35C74" w:rsidRPr="00315B90" w:rsidRDefault="00D35C74" w:rsidP="00D35C74">
      <w:pPr>
        <w:pStyle w:val="Amain"/>
      </w:pPr>
      <w:r w:rsidRPr="00315B90">
        <w:rPr>
          <w:color w:val="000000"/>
        </w:rPr>
        <w:tab/>
        <w:t>(8)</w:t>
      </w:r>
      <w:r w:rsidRPr="00315B90">
        <w:rPr>
          <w:color w:val="000000"/>
        </w:rPr>
        <w:tab/>
        <w:t>In this section:</w:t>
      </w:r>
    </w:p>
    <w:p w14:paraId="3AFABFB3" w14:textId="77777777" w:rsidR="00D35C74" w:rsidRPr="00315B90" w:rsidRDefault="00D35C74" w:rsidP="00D35C74">
      <w:pPr>
        <w:pStyle w:val="aDef"/>
        <w:keepNext/>
        <w:numPr>
          <w:ilvl w:val="5"/>
          <w:numId w:val="0"/>
        </w:numPr>
        <w:ind w:left="1100"/>
        <w:rPr>
          <w:color w:val="000000"/>
        </w:rPr>
      </w:pPr>
      <w:r w:rsidRPr="00315B90">
        <w:rPr>
          <w:rStyle w:val="charBoldItals"/>
          <w:color w:val="000000"/>
        </w:rPr>
        <w:t>offender</w:t>
      </w:r>
      <w:r w:rsidRPr="00315B90">
        <w:rPr>
          <w:color w:val="000000"/>
        </w:rPr>
        <w:t>—</w:t>
      </w:r>
    </w:p>
    <w:p w14:paraId="4098F737" w14:textId="77777777" w:rsidR="00D35C74" w:rsidRPr="00315B90" w:rsidRDefault="00D35C74" w:rsidP="00D35C74">
      <w:pPr>
        <w:pStyle w:val="aDefpara"/>
      </w:pPr>
      <w:r w:rsidRPr="00315B90">
        <w:rPr>
          <w:color w:val="000000"/>
        </w:rPr>
        <w:tab/>
        <w:t>(a)</w:t>
      </w:r>
      <w:r w:rsidRPr="00315B90">
        <w:rPr>
          <w:color w:val="000000"/>
        </w:rPr>
        <w:tab/>
        <w:t>includes a young offender for whom the director</w:t>
      </w:r>
      <w:r w:rsidRPr="00315B90">
        <w:rPr>
          <w:color w:val="000000"/>
        </w:rPr>
        <w:noBreakHyphen/>
        <w:t>general responsible for this Act is responsible in accordance with a decision under section 320F; but</w:t>
      </w:r>
    </w:p>
    <w:p w14:paraId="4750D3DE" w14:textId="77777777" w:rsidR="00D35C74" w:rsidRPr="00315B90" w:rsidRDefault="00D35C74" w:rsidP="00D35C74">
      <w:pPr>
        <w:pStyle w:val="aDefpara"/>
      </w:pPr>
      <w:r w:rsidRPr="00315B90">
        <w:tab/>
        <w:t>(b)</w:t>
      </w:r>
      <w:r w:rsidRPr="00315B90">
        <w:tab/>
        <w:t>does not include any other young offender.</w:t>
      </w:r>
    </w:p>
    <w:p w14:paraId="02DCD228" w14:textId="77777777" w:rsidR="00D35C74" w:rsidRPr="00315B90" w:rsidRDefault="00D35C74" w:rsidP="00D35C74">
      <w:pPr>
        <w:pStyle w:val="aNote"/>
        <w:rPr>
          <w:color w:val="000000"/>
        </w:rPr>
      </w:pPr>
      <w:r w:rsidRPr="00315B90">
        <w:rPr>
          <w:rStyle w:val="charItals"/>
          <w:color w:val="000000"/>
        </w:rPr>
        <w:t>Note</w:t>
      </w:r>
      <w:r w:rsidRPr="00315B90">
        <w:rPr>
          <w:rStyle w:val="charItals"/>
          <w:color w:val="000000"/>
        </w:rPr>
        <w:tab/>
      </w:r>
      <w:r w:rsidRPr="00315B90">
        <w:rPr>
          <w:color w:val="000000"/>
        </w:rPr>
        <w:t>For other young offenders, see s 320G (Young offenders—breach of good behaviour obligations).</w:t>
      </w:r>
    </w:p>
    <w:p w14:paraId="5189F585" w14:textId="77777777" w:rsidR="0046297A" w:rsidRDefault="0046297A" w:rsidP="0046297A">
      <w:pPr>
        <w:pStyle w:val="AH5Sec"/>
      </w:pPr>
      <w:bookmarkStart w:id="151" w:name="_Toc169270254"/>
      <w:r w:rsidRPr="009B576B">
        <w:rPr>
          <w:rStyle w:val="CharSectNo"/>
        </w:rPr>
        <w:t>103</w:t>
      </w:r>
      <w:r>
        <w:tab/>
        <w:t>Arrest without warrant—breach of good behaviour obligations</w:t>
      </w:r>
      <w:bookmarkEnd w:id="151"/>
    </w:p>
    <w:p w14:paraId="349CD25F" w14:textId="77777777" w:rsidR="0046297A" w:rsidRDefault="0046297A" w:rsidP="0046297A">
      <w:pPr>
        <w:pStyle w:val="Amain"/>
      </w:pPr>
      <w:r>
        <w:tab/>
        <w:t>(1)</w:t>
      </w:r>
      <w:r>
        <w:tab/>
        <w:t>This section applies if a police officer believes, on reasonable grounds, that an offender has breached any of the offender’s good behaviour obligations.</w:t>
      </w:r>
    </w:p>
    <w:p w14:paraId="7F3F654B" w14:textId="77777777" w:rsidR="0046297A" w:rsidRDefault="0046297A" w:rsidP="00CA55C2">
      <w:pPr>
        <w:pStyle w:val="Amain"/>
      </w:pPr>
      <w:r>
        <w:tab/>
        <w:t>(2)</w:t>
      </w:r>
      <w:r>
        <w:tab/>
        <w:t>The police officer may arrest the offender without a warrant.</w:t>
      </w:r>
    </w:p>
    <w:p w14:paraId="3E1DE5D5" w14:textId="77777777" w:rsidR="0046297A" w:rsidRDefault="0046297A" w:rsidP="007E6B04">
      <w:pPr>
        <w:pStyle w:val="Amain"/>
        <w:keepNext/>
      </w:pPr>
      <w:r>
        <w:lastRenderedPageBreak/>
        <w:tab/>
        <w:t>(3)</w:t>
      </w:r>
      <w:r>
        <w:tab/>
        <w:t xml:space="preserve">If the police officer arrests the offender, the police officer must, </w:t>
      </w:r>
      <w:r>
        <w:rPr>
          <w:lang w:val="en-US"/>
        </w:rPr>
        <w:t>as soon as practicable,</w:t>
      </w:r>
      <w:r>
        <w:t xml:space="preserve"> bring the offender before—</w:t>
      </w:r>
    </w:p>
    <w:p w14:paraId="1C06F253" w14:textId="77777777" w:rsidR="0046297A" w:rsidRDefault="0046297A" w:rsidP="0046297A">
      <w:pPr>
        <w:pStyle w:val="Apara"/>
      </w:pPr>
      <w:r>
        <w:tab/>
        <w:t>(a)</w:t>
      </w:r>
      <w:r>
        <w:tab/>
        <w:t>the sentencing court</w:t>
      </w:r>
      <w:r>
        <w:rPr>
          <w:lang w:val="en-US"/>
        </w:rPr>
        <w:t>; or</w:t>
      </w:r>
    </w:p>
    <w:p w14:paraId="518B1ABD" w14:textId="77777777" w:rsidR="0046297A" w:rsidRDefault="0046297A" w:rsidP="0046297A">
      <w:pPr>
        <w:pStyle w:val="Apara"/>
        <w:keepNext/>
      </w:pPr>
      <w:r>
        <w:tab/>
        <w:t>(b)</w:t>
      </w:r>
      <w:r>
        <w:tab/>
      </w:r>
      <w:r>
        <w:rPr>
          <w:lang w:val="en-US"/>
        </w:rPr>
        <w:t xml:space="preserve">if the </w:t>
      </w:r>
      <w:r>
        <w:t xml:space="preserve">sentencing court </w:t>
      </w:r>
      <w:r>
        <w:rPr>
          <w:lang w:val="en-US"/>
        </w:rPr>
        <w:t>is not sitting—</w:t>
      </w:r>
      <w:r>
        <w:t>a magistrate.</w:t>
      </w:r>
    </w:p>
    <w:p w14:paraId="608DB487" w14:textId="2E888A34" w:rsidR="0046297A" w:rsidRDefault="0046297A" w:rsidP="0046297A">
      <w:pPr>
        <w:pStyle w:val="aNotepar"/>
      </w:pPr>
      <w:r>
        <w:rPr>
          <w:rStyle w:val="charItals"/>
        </w:rPr>
        <w:t>Note</w:t>
      </w:r>
      <w:r>
        <w:rPr>
          <w:rStyle w:val="charItals"/>
        </w:rPr>
        <w:tab/>
      </w:r>
      <w:r>
        <w:t xml:space="preserve">For remanding or granting bail to the offender, see the </w:t>
      </w:r>
      <w:hyperlink r:id="rId103" w:tooltip="A1992-8" w:history="1">
        <w:r w:rsidRPr="00782F83">
          <w:rPr>
            <w:rStyle w:val="charCitHyperlinkItal"/>
          </w:rPr>
          <w:t>Bail Act 1992</w:t>
        </w:r>
      </w:hyperlink>
      <w:r>
        <w:t>.</w:t>
      </w:r>
    </w:p>
    <w:p w14:paraId="37538027" w14:textId="77777777" w:rsidR="0046297A" w:rsidRDefault="0046297A" w:rsidP="0046297A">
      <w:pPr>
        <w:pStyle w:val="AH5Sec"/>
      </w:pPr>
      <w:bookmarkStart w:id="152" w:name="_Toc169270255"/>
      <w:r w:rsidRPr="009B576B">
        <w:rPr>
          <w:rStyle w:val="CharSectNo"/>
        </w:rPr>
        <w:t>104</w:t>
      </w:r>
      <w:r>
        <w:tab/>
        <w:t>Arrest warrant—breach of good behaviour obligations etc</w:t>
      </w:r>
      <w:bookmarkEnd w:id="152"/>
    </w:p>
    <w:p w14:paraId="19681B3B" w14:textId="77777777" w:rsidR="0046297A" w:rsidRDefault="0046297A" w:rsidP="0046297A">
      <w:pPr>
        <w:pStyle w:val="Amain"/>
      </w:pPr>
      <w:r>
        <w:tab/>
        <w:t>(1)</w:t>
      </w:r>
      <w:r>
        <w:tab/>
        <w:t>A judge or magistrate may issue a warrant for an offender’s arrest if satisfied, by information on oath that—</w:t>
      </w:r>
    </w:p>
    <w:p w14:paraId="49E96FB7" w14:textId="77777777" w:rsidR="0046297A" w:rsidRDefault="0046297A" w:rsidP="0046297A">
      <w:pPr>
        <w:pStyle w:val="Apara"/>
      </w:pPr>
      <w:r>
        <w:tab/>
        <w:t>(a)</w:t>
      </w:r>
      <w:r>
        <w:tab/>
        <w:t>there are reasonable grounds for suspecting that the offender has breached, or will breach, any of the offender’s good behaviour obligations; or</w:t>
      </w:r>
    </w:p>
    <w:p w14:paraId="1B6F8BAF" w14:textId="77777777" w:rsidR="0046297A" w:rsidRDefault="0046297A" w:rsidP="0046297A">
      <w:pPr>
        <w:pStyle w:val="Apara"/>
      </w:pPr>
      <w:r>
        <w:tab/>
        <w:t>(b)</w:t>
      </w:r>
      <w:r>
        <w:tab/>
        <w:t>the offender has failed to comply with—</w:t>
      </w:r>
    </w:p>
    <w:p w14:paraId="214E8800" w14:textId="77777777" w:rsidR="0046297A" w:rsidRDefault="0046297A" w:rsidP="0046297A">
      <w:pPr>
        <w:pStyle w:val="Asubpara"/>
      </w:pPr>
      <w:r>
        <w:tab/>
        <w:t>(i)</w:t>
      </w:r>
      <w:r>
        <w:tab/>
        <w:t>an agreement under section 105 (Good behaviour—agreement to attend court); or</w:t>
      </w:r>
    </w:p>
    <w:p w14:paraId="5CC43028" w14:textId="77777777" w:rsidR="0046297A" w:rsidRDefault="0046297A" w:rsidP="0046297A">
      <w:pPr>
        <w:pStyle w:val="Asubpara"/>
      </w:pPr>
      <w:r>
        <w:tab/>
        <w:t>(ii)</w:t>
      </w:r>
      <w:r>
        <w:tab/>
        <w:t xml:space="preserve"> a summons under section 106 (Good behaviour—summons to attend court).</w:t>
      </w:r>
    </w:p>
    <w:p w14:paraId="6D78454C" w14:textId="77777777" w:rsidR="0046297A" w:rsidRDefault="0046297A" w:rsidP="0046297A">
      <w:pPr>
        <w:pStyle w:val="Amain"/>
      </w:pPr>
      <w:r>
        <w:tab/>
        <w:t>(2)</w:t>
      </w:r>
      <w:r>
        <w:tab/>
        <w:t>The warrant must—</w:t>
      </w:r>
    </w:p>
    <w:p w14:paraId="3A075B7D" w14:textId="77777777" w:rsidR="0046297A" w:rsidRDefault="0046297A" w:rsidP="0046297A">
      <w:pPr>
        <w:pStyle w:val="Apara"/>
      </w:pPr>
      <w:r>
        <w:tab/>
        <w:t>(a)</w:t>
      </w:r>
      <w:r>
        <w:tab/>
        <w:t>be in writing signed by the judge or magistrate; and</w:t>
      </w:r>
    </w:p>
    <w:p w14:paraId="474D8D05" w14:textId="77777777" w:rsidR="0046297A" w:rsidRDefault="0046297A" w:rsidP="0046297A">
      <w:pPr>
        <w:pStyle w:val="Apara"/>
      </w:pPr>
      <w:r>
        <w:tab/>
        <w:t>(b)</w:t>
      </w:r>
      <w:r>
        <w:tab/>
        <w:t>be directed to all police officers or a named police officer; and</w:t>
      </w:r>
    </w:p>
    <w:p w14:paraId="0527E504" w14:textId="77777777" w:rsidR="0046297A" w:rsidRDefault="0046297A" w:rsidP="0046297A">
      <w:pPr>
        <w:pStyle w:val="Apara"/>
      </w:pPr>
      <w:r>
        <w:tab/>
        <w:t>(c)</w:t>
      </w:r>
      <w:r>
        <w:tab/>
        <w:t>state briefly the matter on which the information is based; and</w:t>
      </w:r>
    </w:p>
    <w:p w14:paraId="66898904" w14:textId="77777777" w:rsidR="0046297A" w:rsidRDefault="0046297A" w:rsidP="0046297A">
      <w:pPr>
        <w:pStyle w:val="Apara"/>
      </w:pPr>
      <w:r>
        <w:tab/>
        <w:t>(d)</w:t>
      </w:r>
      <w:r>
        <w:tab/>
        <w:t xml:space="preserve">order the offender’s </w:t>
      </w:r>
      <w:r>
        <w:rPr>
          <w:snapToGrid w:val="0"/>
        </w:rPr>
        <w:t>arrest</w:t>
      </w:r>
      <w:r>
        <w:t xml:space="preserve"> and bringing the offender before the sentencing court.</w:t>
      </w:r>
    </w:p>
    <w:p w14:paraId="455A51FE" w14:textId="77777777" w:rsidR="0046297A" w:rsidRDefault="0046297A" w:rsidP="001E7F13">
      <w:pPr>
        <w:pStyle w:val="Amain"/>
        <w:keepNext/>
      </w:pPr>
      <w:r>
        <w:lastRenderedPageBreak/>
        <w:tab/>
        <w:t>(3)</w:t>
      </w:r>
      <w:r>
        <w:tab/>
        <w:t xml:space="preserve">A police officer who arrests the offender under the warrant must, </w:t>
      </w:r>
      <w:r>
        <w:rPr>
          <w:lang w:val="en-US"/>
        </w:rPr>
        <w:t>as soon as practicable,</w:t>
      </w:r>
      <w:r>
        <w:t xml:space="preserve"> bring the offender before—</w:t>
      </w:r>
    </w:p>
    <w:p w14:paraId="35085A8F" w14:textId="77777777" w:rsidR="0046297A" w:rsidRDefault="0046297A" w:rsidP="001E7F13">
      <w:pPr>
        <w:pStyle w:val="Apara"/>
        <w:keepNext/>
      </w:pPr>
      <w:r>
        <w:tab/>
        <w:t>(a)</w:t>
      </w:r>
      <w:r>
        <w:tab/>
        <w:t>the sentencing court</w:t>
      </w:r>
      <w:r>
        <w:rPr>
          <w:lang w:val="en-US"/>
        </w:rPr>
        <w:t>; or</w:t>
      </w:r>
    </w:p>
    <w:p w14:paraId="1C86FF43" w14:textId="77777777" w:rsidR="0046297A" w:rsidRDefault="0046297A" w:rsidP="001E7F13">
      <w:pPr>
        <w:pStyle w:val="Apara"/>
        <w:keepNext/>
      </w:pPr>
      <w:r>
        <w:tab/>
        <w:t>(b)</w:t>
      </w:r>
      <w:r>
        <w:tab/>
      </w:r>
      <w:r>
        <w:rPr>
          <w:lang w:val="en-US"/>
        </w:rPr>
        <w:t xml:space="preserve">if </w:t>
      </w:r>
      <w:r>
        <w:t xml:space="preserve">the sentencing court </w:t>
      </w:r>
      <w:r>
        <w:rPr>
          <w:lang w:val="en-US"/>
        </w:rPr>
        <w:t>is not sitting—</w:t>
      </w:r>
      <w:r>
        <w:t>a magistrate.</w:t>
      </w:r>
    </w:p>
    <w:p w14:paraId="01FB629E" w14:textId="4ABE57A7" w:rsidR="0046297A" w:rsidRDefault="0046297A" w:rsidP="001E7F13">
      <w:pPr>
        <w:pStyle w:val="aNotepar"/>
        <w:keepNext/>
      </w:pPr>
      <w:r>
        <w:rPr>
          <w:rStyle w:val="charItals"/>
        </w:rPr>
        <w:t>Note</w:t>
      </w:r>
      <w:r>
        <w:rPr>
          <w:rStyle w:val="charItals"/>
        </w:rPr>
        <w:tab/>
      </w:r>
      <w:r>
        <w:t xml:space="preserve">For remanding or granting bail to the offender, see the </w:t>
      </w:r>
      <w:hyperlink r:id="rId104" w:tooltip="A1992-8" w:history="1">
        <w:r w:rsidRPr="00782F83">
          <w:rPr>
            <w:rStyle w:val="charCitHyperlinkItal"/>
          </w:rPr>
          <w:t>Bail Act 1992</w:t>
        </w:r>
      </w:hyperlink>
      <w:r>
        <w:t>.</w:t>
      </w:r>
    </w:p>
    <w:p w14:paraId="2403007F" w14:textId="77777777" w:rsidR="0046297A" w:rsidRDefault="0046297A" w:rsidP="0046297A">
      <w:pPr>
        <w:pStyle w:val="AH5Sec"/>
      </w:pPr>
      <w:bookmarkStart w:id="153" w:name="_Toc169270256"/>
      <w:r w:rsidRPr="009B576B">
        <w:rPr>
          <w:rStyle w:val="CharSectNo"/>
        </w:rPr>
        <w:t>105</w:t>
      </w:r>
      <w:r>
        <w:tab/>
        <w:t>Good behaviour—agreement to attend court</w:t>
      </w:r>
      <w:bookmarkEnd w:id="153"/>
    </w:p>
    <w:p w14:paraId="2236CB5A" w14:textId="77777777" w:rsidR="0046297A" w:rsidRDefault="0046297A" w:rsidP="0046297A">
      <w:pPr>
        <w:pStyle w:val="Amainreturn"/>
      </w:pPr>
      <w:r>
        <w:t>A police officer or corrections officer may ask an offender to sign a voluntary agreement to appear before the sentencing court.</w:t>
      </w:r>
    </w:p>
    <w:p w14:paraId="2B24038E" w14:textId="77777777" w:rsidR="0046297A" w:rsidRDefault="0046297A" w:rsidP="0046297A">
      <w:pPr>
        <w:pStyle w:val="AH5Sec"/>
      </w:pPr>
      <w:bookmarkStart w:id="154" w:name="_Toc169270257"/>
      <w:r w:rsidRPr="009B576B">
        <w:rPr>
          <w:rStyle w:val="CharSectNo"/>
        </w:rPr>
        <w:t>106</w:t>
      </w:r>
      <w:r>
        <w:tab/>
        <w:t>Good behaviour—summons to attend court</w:t>
      </w:r>
      <w:bookmarkEnd w:id="154"/>
    </w:p>
    <w:p w14:paraId="1FA9197B" w14:textId="77777777" w:rsidR="0046297A" w:rsidRDefault="0046297A" w:rsidP="0046297A">
      <w:pPr>
        <w:pStyle w:val="Amain"/>
      </w:pPr>
      <w:r>
        <w:tab/>
        <w:t>(1)</w:t>
      </w:r>
      <w:r>
        <w:tab/>
        <w:t>This section applies if information alleging that an offender has breached any of the offender’s good behaviour obligations is before the offender’s sentencing court.</w:t>
      </w:r>
    </w:p>
    <w:p w14:paraId="354354AF" w14:textId="77777777" w:rsidR="0046297A" w:rsidRDefault="0046297A" w:rsidP="0046297A">
      <w:pPr>
        <w:pStyle w:val="Amain"/>
      </w:pPr>
      <w:r>
        <w:tab/>
        <w:t>(2)</w:t>
      </w:r>
      <w:r>
        <w:tab/>
        <w:t>The sentencing court may issue a summons directing the offender to appear before the court to be dealt with under this part.</w:t>
      </w:r>
    </w:p>
    <w:p w14:paraId="73147E9C" w14:textId="77777777" w:rsidR="0046297A" w:rsidRDefault="0046297A" w:rsidP="0046297A">
      <w:pPr>
        <w:pStyle w:val="Amain"/>
      </w:pPr>
      <w:r>
        <w:tab/>
        <w:t>(3)</w:t>
      </w:r>
      <w:r>
        <w:tab/>
        <w:t>The registrar of the sentencing court must ensure that a copy of the summons is given to each interested person for the good behaviour order.</w:t>
      </w:r>
    </w:p>
    <w:p w14:paraId="744A19FC" w14:textId="77777777" w:rsidR="0046297A" w:rsidRDefault="0046297A" w:rsidP="0046297A">
      <w:pPr>
        <w:pStyle w:val="PageBreak"/>
      </w:pPr>
      <w:r>
        <w:br w:type="page"/>
      </w:r>
    </w:p>
    <w:p w14:paraId="59D3C75D" w14:textId="77777777" w:rsidR="0046297A" w:rsidRPr="009B576B" w:rsidRDefault="0046297A" w:rsidP="0046297A">
      <w:pPr>
        <w:pStyle w:val="AH2Part"/>
      </w:pPr>
      <w:bookmarkStart w:id="155" w:name="_Toc169270258"/>
      <w:r w:rsidRPr="009B576B">
        <w:rPr>
          <w:rStyle w:val="CharPartNo"/>
        </w:rPr>
        <w:lastRenderedPageBreak/>
        <w:t>Part 6.5</w:t>
      </w:r>
      <w:r>
        <w:rPr>
          <w:lang w:val="en-US"/>
        </w:rPr>
        <w:tab/>
      </w:r>
      <w:r w:rsidRPr="009B576B">
        <w:rPr>
          <w:rStyle w:val="CharPartText"/>
          <w:lang w:val="en-US"/>
        </w:rPr>
        <w:t>Good behaviour orders—breach</w:t>
      </w:r>
      <w:bookmarkEnd w:id="155"/>
    </w:p>
    <w:p w14:paraId="2C942D80" w14:textId="77777777" w:rsidR="0046297A" w:rsidRDefault="0046297A" w:rsidP="0046297A">
      <w:pPr>
        <w:pStyle w:val="AH5Sec"/>
        <w:rPr>
          <w:lang w:val="en-US"/>
        </w:rPr>
      </w:pPr>
      <w:bookmarkStart w:id="156" w:name="_Toc169270259"/>
      <w:r w:rsidRPr="009B576B">
        <w:rPr>
          <w:rStyle w:val="CharSectNo"/>
        </w:rPr>
        <w:t>107</w:t>
      </w:r>
      <w:r>
        <w:rPr>
          <w:lang w:val="en-US"/>
        </w:rPr>
        <w:tab/>
      </w:r>
      <w:r>
        <w:t>Offence committed</w:t>
      </w:r>
      <w:r>
        <w:rPr>
          <w:lang w:val="en-US"/>
        </w:rPr>
        <w:t xml:space="preserve"> while under good behaviour order</w:t>
      </w:r>
      <w:bookmarkEnd w:id="156"/>
    </w:p>
    <w:p w14:paraId="4BA264DC" w14:textId="77777777" w:rsidR="0046297A" w:rsidRDefault="0046297A" w:rsidP="0046297A">
      <w:pPr>
        <w:pStyle w:val="Amain"/>
        <w:rPr>
          <w:lang w:val="en-US"/>
        </w:rPr>
      </w:pPr>
      <w:r>
        <w:rPr>
          <w:lang w:val="en-US"/>
        </w:rPr>
        <w:tab/>
        <w:t>(1)</w:t>
      </w:r>
      <w:r>
        <w:rPr>
          <w:lang w:val="en-US"/>
        </w:rPr>
        <w:tab/>
        <w:t>If the Supreme Court finds an offender guilty of an offence committed during the term of the offender’s good behaviour order, the court may deal with the offender under this part for breach of the</w:t>
      </w:r>
      <w:r>
        <w:t xml:space="preserve"> offender’s</w:t>
      </w:r>
      <w:r>
        <w:rPr>
          <w:lang w:val="en-US"/>
        </w:rPr>
        <w:t xml:space="preserve"> good behaviour obligations.</w:t>
      </w:r>
    </w:p>
    <w:p w14:paraId="30043233" w14:textId="77777777" w:rsidR="0046297A" w:rsidRDefault="0046297A" w:rsidP="0046297A">
      <w:pPr>
        <w:pStyle w:val="Amain"/>
        <w:rPr>
          <w:lang w:val="en-US"/>
        </w:rPr>
      </w:pPr>
      <w:r>
        <w:rPr>
          <w:lang w:val="en-US"/>
        </w:rPr>
        <w:tab/>
        <w:t>(2)</w:t>
      </w:r>
      <w:r>
        <w:rPr>
          <w:lang w:val="en-US"/>
        </w:rPr>
        <w:tab/>
        <w:t>If the Magistrates Court finds an offender guilty of an offence committed during the term of the offender’s good behaviour order, and the order was made or changed by the Supreme Court, the Magistrates Court must, in addition to dealing with the offender for the offence, commit the offender to the Supreme Court to be dealt with under this part for breach of the</w:t>
      </w:r>
      <w:r>
        <w:t xml:space="preserve"> offender’s</w:t>
      </w:r>
      <w:r>
        <w:rPr>
          <w:lang w:val="en-US"/>
        </w:rPr>
        <w:t xml:space="preserve"> good behaviour obligations.</w:t>
      </w:r>
    </w:p>
    <w:p w14:paraId="2C06A60C" w14:textId="77777777" w:rsidR="0046297A" w:rsidRDefault="0046297A" w:rsidP="0046297A">
      <w:pPr>
        <w:pStyle w:val="Amain"/>
        <w:keepNext/>
        <w:rPr>
          <w:lang w:val="en-US"/>
        </w:rPr>
      </w:pPr>
      <w:r>
        <w:rPr>
          <w:lang w:val="en-US"/>
        </w:rPr>
        <w:tab/>
        <w:t>(3)</w:t>
      </w:r>
      <w:r>
        <w:rPr>
          <w:lang w:val="en-US"/>
        </w:rPr>
        <w:tab/>
        <w:t xml:space="preserve">For subsection (2), a magistrate may remand the offender in custody until the offender can be brought before the Supreme Court. </w:t>
      </w:r>
    </w:p>
    <w:p w14:paraId="161CD3D5" w14:textId="3908F6C8" w:rsidR="0046297A" w:rsidRDefault="0046297A" w:rsidP="0046297A">
      <w:pPr>
        <w:pStyle w:val="aNote"/>
        <w:rPr>
          <w:rFonts w:ascii="Times New (W1)" w:hAnsi="Times New (W1)"/>
        </w:rPr>
      </w:pPr>
      <w:r>
        <w:rPr>
          <w:rStyle w:val="charItals"/>
        </w:rPr>
        <w:t>Note</w:t>
      </w:r>
      <w:r>
        <w:rPr>
          <w:rStyle w:val="charItals"/>
        </w:rPr>
        <w:tab/>
      </w:r>
      <w:r w:rsidRPr="00321B4E">
        <w:t xml:space="preserve">For remanding or granting bail to the offender, see the </w:t>
      </w:r>
      <w:hyperlink r:id="rId105" w:tooltip="A1992-8" w:history="1">
        <w:r w:rsidRPr="00782F83">
          <w:rPr>
            <w:rStyle w:val="charCitHyperlinkItal"/>
          </w:rPr>
          <w:t>Bail Act 1992</w:t>
        </w:r>
      </w:hyperlink>
      <w:r>
        <w:rPr>
          <w:rFonts w:ascii="Times New (W1)" w:hAnsi="Times New (W1)"/>
        </w:rPr>
        <w:t>.</w:t>
      </w:r>
    </w:p>
    <w:p w14:paraId="6AF75211" w14:textId="77777777" w:rsidR="0046297A" w:rsidRDefault="0046297A" w:rsidP="0046297A">
      <w:pPr>
        <w:pStyle w:val="AH5Sec"/>
        <w:rPr>
          <w:lang w:val="en-US"/>
        </w:rPr>
      </w:pPr>
      <w:bookmarkStart w:id="157" w:name="_Toc169270260"/>
      <w:r w:rsidRPr="009B576B">
        <w:rPr>
          <w:rStyle w:val="CharSectNo"/>
        </w:rPr>
        <w:t>108</w:t>
      </w:r>
      <w:r>
        <w:rPr>
          <w:lang w:val="en-US"/>
        </w:rPr>
        <w:tab/>
      </w:r>
      <w:r>
        <w:t>Court powers—</w:t>
      </w:r>
      <w:r>
        <w:rPr>
          <w:lang w:val="en-US"/>
        </w:rPr>
        <w:t>breach of good behaviour obligations</w:t>
      </w:r>
      <w:bookmarkEnd w:id="157"/>
    </w:p>
    <w:p w14:paraId="2D143F27" w14:textId="77777777" w:rsidR="0046297A" w:rsidRDefault="0046297A" w:rsidP="0046297A">
      <w:pPr>
        <w:pStyle w:val="Amain"/>
        <w:rPr>
          <w:lang w:val="en-US"/>
        </w:rPr>
      </w:pPr>
      <w:r>
        <w:rPr>
          <w:lang w:val="en-US"/>
        </w:rPr>
        <w:tab/>
        <w:t>(1)</w:t>
      </w:r>
      <w:r>
        <w:rPr>
          <w:lang w:val="en-US"/>
        </w:rPr>
        <w:tab/>
        <w:t>This section applies if—</w:t>
      </w:r>
    </w:p>
    <w:p w14:paraId="7CC78113" w14:textId="77777777" w:rsidR="0046297A" w:rsidRDefault="0046297A" w:rsidP="0046297A">
      <w:pPr>
        <w:pStyle w:val="Apara"/>
        <w:rPr>
          <w:lang w:val="en-US"/>
        </w:rPr>
      </w:pPr>
      <w:r>
        <w:rPr>
          <w:lang w:val="en-US"/>
        </w:rPr>
        <w:tab/>
        <w:t>(a)</w:t>
      </w:r>
      <w:r>
        <w:rPr>
          <w:lang w:val="en-US"/>
        </w:rPr>
        <w:tab/>
        <w:t>a court is satisfied an offender has breached any of the offender’s good behaviour obligations; and</w:t>
      </w:r>
    </w:p>
    <w:p w14:paraId="0CAFA1CD" w14:textId="77777777" w:rsidR="0046297A" w:rsidRDefault="0046297A" w:rsidP="0046297A">
      <w:pPr>
        <w:pStyle w:val="Apara"/>
        <w:rPr>
          <w:lang w:val="en-US"/>
        </w:rPr>
      </w:pPr>
      <w:r>
        <w:rPr>
          <w:lang w:val="en-US"/>
        </w:rPr>
        <w:tab/>
        <w:t>(b)</w:t>
      </w:r>
      <w:r>
        <w:rPr>
          <w:lang w:val="en-US"/>
        </w:rPr>
        <w:tab/>
        <w:t>section 110 (Cancellation of good behaviour order with suspended sentence order) does not apply to the offender’s good behaviour order.</w:t>
      </w:r>
    </w:p>
    <w:p w14:paraId="48DEFE87" w14:textId="77777777" w:rsidR="0046297A" w:rsidRDefault="0046297A" w:rsidP="0046297A">
      <w:pPr>
        <w:pStyle w:val="Amain"/>
        <w:keepNext/>
        <w:rPr>
          <w:lang w:val="en-US"/>
        </w:rPr>
      </w:pPr>
      <w:r>
        <w:rPr>
          <w:lang w:val="en-US"/>
        </w:rPr>
        <w:tab/>
        <w:t>(2)</w:t>
      </w:r>
      <w:r>
        <w:rPr>
          <w:lang w:val="en-US"/>
        </w:rPr>
        <w:tab/>
        <w:t xml:space="preserve">The court may </w:t>
      </w:r>
      <w:r>
        <w:t>do 1 or more of the following:</w:t>
      </w:r>
    </w:p>
    <w:p w14:paraId="2DD75EB4" w14:textId="77777777" w:rsidR="0046297A" w:rsidRDefault="0046297A" w:rsidP="0046297A">
      <w:pPr>
        <w:pStyle w:val="Apara"/>
        <w:rPr>
          <w:lang w:val="en-US"/>
        </w:rPr>
      </w:pPr>
      <w:r>
        <w:rPr>
          <w:lang w:val="en-US"/>
        </w:rPr>
        <w:tab/>
        <w:t>(a)</w:t>
      </w:r>
      <w:r>
        <w:rPr>
          <w:lang w:val="en-US"/>
        </w:rPr>
        <w:tab/>
        <w:t>take no further action;</w:t>
      </w:r>
    </w:p>
    <w:p w14:paraId="3A58FB2E" w14:textId="77777777" w:rsidR="0046297A" w:rsidRDefault="0046297A" w:rsidP="0046297A">
      <w:pPr>
        <w:pStyle w:val="Apara"/>
      </w:pPr>
      <w:r>
        <w:tab/>
        <w:t>(b)</w:t>
      </w:r>
      <w:r>
        <w:tab/>
        <w:t>give the offender a warning about the need to comply with the offender’s good behaviour obligations;</w:t>
      </w:r>
    </w:p>
    <w:p w14:paraId="02A8DABF" w14:textId="77777777" w:rsidR="0046297A" w:rsidRDefault="0046297A" w:rsidP="0046297A">
      <w:pPr>
        <w:pStyle w:val="Apara"/>
      </w:pPr>
      <w:r>
        <w:lastRenderedPageBreak/>
        <w:tab/>
        <w:t>(c)</w:t>
      </w:r>
      <w:r>
        <w:tab/>
        <w:t>give the director</w:t>
      </w:r>
      <w:r>
        <w:noBreakHyphen/>
        <w:t>general directions about the offender’s supervision;</w:t>
      </w:r>
    </w:p>
    <w:p w14:paraId="22DC8C5B" w14:textId="77777777" w:rsidR="0046297A" w:rsidRDefault="0046297A" w:rsidP="0046297A">
      <w:pPr>
        <w:pStyle w:val="Apara"/>
      </w:pPr>
      <w:r>
        <w:tab/>
        <w:t>(d)</w:t>
      </w:r>
      <w:r>
        <w:tab/>
        <w:t xml:space="preserve">amend the good behaviour order; </w:t>
      </w:r>
    </w:p>
    <w:p w14:paraId="02015708" w14:textId="77777777" w:rsidR="0046297A" w:rsidRDefault="0046297A" w:rsidP="0046297A">
      <w:pPr>
        <w:pStyle w:val="Apara"/>
        <w:rPr>
          <w:lang w:val="en-US"/>
        </w:rPr>
      </w:pPr>
      <w:r>
        <w:rPr>
          <w:lang w:val="en-US"/>
        </w:rPr>
        <w:tab/>
        <w:t>(e)</w:t>
      </w:r>
      <w:r>
        <w:rPr>
          <w:lang w:val="en-US"/>
        </w:rPr>
        <w:tab/>
        <w:t>if the offender has given security under the order—</w:t>
      </w:r>
    </w:p>
    <w:p w14:paraId="08747B77" w14:textId="77777777" w:rsidR="0046297A" w:rsidRDefault="0046297A" w:rsidP="0046297A">
      <w:pPr>
        <w:pStyle w:val="Asubpara"/>
        <w:rPr>
          <w:lang w:val="en-US"/>
        </w:rPr>
      </w:pPr>
      <w:r>
        <w:rPr>
          <w:lang w:val="en-US"/>
        </w:rPr>
        <w:tab/>
        <w:t>(i)</w:t>
      </w:r>
      <w:r>
        <w:rPr>
          <w:lang w:val="en-US"/>
        </w:rPr>
        <w:tab/>
        <w:t>order payment of the security to be enforced; and</w:t>
      </w:r>
    </w:p>
    <w:p w14:paraId="77B1487D" w14:textId="77777777" w:rsidR="0046297A" w:rsidRDefault="0046297A" w:rsidP="0046297A">
      <w:pPr>
        <w:pStyle w:val="Asubpara"/>
        <w:rPr>
          <w:lang w:val="en-US"/>
        </w:rPr>
      </w:pPr>
      <w:r>
        <w:rPr>
          <w:lang w:val="en-US"/>
        </w:rPr>
        <w:tab/>
        <w:t>(ii)</w:t>
      </w:r>
      <w:r>
        <w:rPr>
          <w:lang w:val="en-US"/>
        </w:rPr>
        <w:tab/>
        <w:t xml:space="preserve">order the good behaviour order to be cancelled on payment of the security (if the </w:t>
      </w:r>
      <w:r>
        <w:t>term</w:t>
      </w:r>
      <w:r>
        <w:rPr>
          <w:lang w:val="en-US"/>
        </w:rPr>
        <w:t xml:space="preserve"> of the order has not already ended);</w:t>
      </w:r>
    </w:p>
    <w:p w14:paraId="6736E673" w14:textId="77777777" w:rsidR="0046297A" w:rsidRDefault="0046297A" w:rsidP="0046297A">
      <w:pPr>
        <w:pStyle w:val="Apara"/>
        <w:rPr>
          <w:lang w:val="en-US"/>
        </w:rPr>
      </w:pPr>
      <w:r>
        <w:rPr>
          <w:lang w:val="en-US"/>
        </w:rPr>
        <w:tab/>
        <w:t>(f)</w:t>
      </w:r>
      <w:r>
        <w:rPr>
          <w:lang w:val="en-US"/>
        </w:rPr>
        <w:tab/>
        <w:t>cancel the order.</w:t>
      </w:r>
    </w:p>
    <w:p w14:paraId="4033AEDB" w14:textId="77777777" w:rsidR="0046297A" w:rsidRDefault="0046297A" w:rsidP="0046297A">
      <w:pPr>
        <w:pStyle w:val="aExamHdgss"/>
        <w:rPr>
          <w:lang w:val="en-US"/>
        </w:rPr>
      </w:pPr>
      <w:r>
        <w:rPr>
          <w:lang w:val="en-US"/>
        </w:rPr>
        <w:t>Examples for par (d)</w:t>
      </w:r>
    </w:p>
    <w:p w14:paraId="19C7E2AD" w14:textId="77777777" w:rsidR="0046297A" w:rsidRDefault="0046297A" w:rsidP="0046297A">
      <w:pPr>
        <w:pStyle w:val="aExamss"/>
        <w:keepNext/>
      </w:pPr>
      <w:r>
        <w:t>impose or amend an additional condition of the order, or amend the term of the order</w:t>
      </w:r>
    </w:p>
    <w:p w14:paraId="244FB588" w14:textId="77777777" w:rsidR="0046297A" w:rsidRDefault="0046297A" w:rsidP="0046297A">
      <w:pPr>
        <w:pStyle w:val="Amain"/>
        <w:rPr>
          <w:lang w:val="en-US"/>
        </w:rPr>
      </w:pPr>
      <w:r>
        <w:rPr>
          <w:lang w:val="en-US"/>
        </w:rPr>
        <w:tab/>
        <w:t>(3)</w:t>
      </w:r>
      <w:r>
        <w:rPr>
          <w:lang w:val="en-US"/>
        </w:rPr>
        <w:tab/>
        <w:t>If the court cancels the good behaviour order, the court must—</w:t>
      </w:r>
    </w:p>
    <w:p w14:paraId="20F3DC1A" w14:textId="77777777" w:rsidR="0046297A" w:rsidRDefault="0046297A" w:rsidP="0046297A">
      <w:pPr>
        <w:pStyle w:val="Apara"/>
        <w:rPr>
          <w:lang w:val="en-US"/>
        </w:rPr>
      </w:pPr>
      <w:r>
        <w:rPr>
          <w:lang w:val="en-US"/>
        </w:rPr>
        <w:tab/>
        <w:t>(a)</w:t>
      </w:r>
      <w:r>
        <w:rPr>
          <w:lang w:val="en-US"/>
        </w:rPr>
        <w:tab/>
        <w:t>if section 109 applies to the offender’s good behaviour order—deal with the offender under that section; or</w:t>
      </w:r>
    </w:p>
    <w:p w14:paraId="464FA60A" w14:textId="77777777" w:rsidR="0046297A" w:rsidRDefault="0046297A" w:rsidP="0046297A">
      <w:pPr>
        <w:pStyle w:val="Apara"/>
        <w:rPr>
          <w:lang w:val="en-US"/>
        </w:rPr>
      </w:pPr>
      <w:r>
        <w:rPr>
          <w:lang w:val="en-US"/>
        </w:rPr>
        <w:tab/>
        <w:t>(b)</w:t>
      </w:r>
      <w:r>
        <w:rPr>
          <w:lang w:val="en-US"/>
        </w:rPr>
        <w:tab/>
        <w:t xml:space="preserve">in any other case—re-sentence the offender for the offence for which the good behaviour order was made (the </w:t>
      </w:r>
      <w:r>
        <w:rPr>
          <w:rStyle w:val="charBoldItals"/>
        </w:rPr>
        <w:t>relevant offence</w:t>
      </w:r>
      <w:r>
        <w:rPr>
          <w:lang w:val="en-US"/>
        </w:rPr>
        <w:t>).</w:t>
      </w:r>
    </w:p>
    <w:p w14:paraId="78A1AA3E" w14:textId="456A3656" w:rsidR="0046297A" w:rsidRDefault="0046297A" w:rsidP="0046297A">
      <w:pPr>
        <w:pStyle w:val="Amain"/>
        <w:rPr>
          <w:lang w:val="en-US"/>
        </w:rPr>
      </w:pPr>
      <w:r>
        <w:rPr>
          <w:lang w:val="en-US"/>
        </w:rPr>
        <w:tab/>
        <w:t>(4)</w:t>
      </w:r>
      <w:r>
        <w:rPr>
          <w:lang w:val="en-US"/>
        </w:rPr>
        <w:tab/>
        <w:t>T</w:t>
      </w:r>
      <w:r>
        <w:t xml:space="preserve">he </w:t>
      </w:r>
      <w:hyperlink r:id="rId106" w:tooltip="A2005-58" w:history="1">
        <w:r w:rsidRPr="00782F83">
          <w:rPr>
            <w:rStyle w:val="charCitHyperlinkItal"/>
          </w:rPr>
          <w:t>Crimes (Sentencing) Act 2005</w:t>
        </w:r>
      </w:hyperlink>
      <w:r>
        <w:rPr>
          <w:lang w:val="en-US"/>
        </w:rPr>
        <w:t xml:space="preserve"> applies to the re-sentencing in the same way that it applies to the sentencing of an offender on a conviction for the relevant offence.</w:t>
      </w:r>
    </w:p>
    <w:p w14:paraId="6D0CF9D7" w14:textId="77777777" w:rsidR="0046297A" w:rsidRDefault="0046297A" w:rsidP="0046297A">
      <w:pPr>
        <w:pStyle w:val="Amain"/>
        <w:rPr>
          <w:lang w:val="en-US"/>
        </w:rPr>
      </w:pPr>
      <w:r>
        <w:rPr>
          <w:lang w:val="en-US"/>
        </w:rPr>
        <w:tab/>
        <w:t>(5)</w:t>
      </w:r>
      <w:r>
        <w:rPr>
          <w:lang w:val="en-US"/>
        </w:rPr>
        <w:tab/>
        <w:t xml:space="preserve">The court’s powers under this section are subject to </w:t>
      </w:r>
      <w:r>
        <w:t>section 113 (Good behaviour orders—l</w:t>
      </w:r>
      <w:r>
        <w:rPr>
          <w:lang w:val="en-US"/>
        </w:rPr>
        <w:t>imitations on amendment or discharge</w:t>
      </w:r>
      <w:r>
        <w:t>).</w:t>
      </w:r>
    </w:p>
    <w:p w14:paraId="25D9ADE9" w14:textId="77777777" w:rsidR="0046297A" w:rsidRDefault="0046297A" w:rsidP="0046297A">
      <w:pPr>
        <w:pStyle w:val="Amain"/>
        <w:rPr>
          <w:lang w:val="en-US"/>
        </w:rPr>
      </w:pPr>
      <w:r>
        <w:rPr>
          <w:lang w:val="en-US"/>
        </w:rPr>
        <w:tab/>
        <w:t>(6)</w:t>
      </w:r>
      <w:r>
        <w:rPr>
          <w:lang w:val="en-US"/>
        </w:rPr>
        <w:tab/>
        <w:t>To remove any doubt, an offender re-sentenced by a court under this section has the same right of appeal as the offender would have had if sentenced by the court on being convicted of the relevant offence.</w:t>
      </w:r>
    </w:p>
    <w:p w14:paraId="2AF1806A" w14:textId="77777777" w:rsidR="0046297A" w:rsidRDefault="0046297A" w:rsidP="0046297A">
      <w:pPr>
        <w:pStyle w:val="AH5Sec"/>
        <w:rPr>
          <w:lang w:val="en-US"/>
        </w:rPr>
      </w:pPr>
      <w:bookmarkStart w:id="158" w:name="_Toc169270261"/>
      <w:r w:rsidRPr="009B576B">
        <w:rPr>
          <w:rStyle w:val="CharSectNo"/>
        </w:rPr>
        <w:lastRenderedPageBreak/>
        <w:t>109</w:t>
      </w:r>
      <w:r>
        <w:rPr>
          <w:lang w:val="en-US"/>
        </w:rPr>
        <w:tab/>
      </w:r>
      <w:r>
        <w:t>Cancellation of good behaviour order made as non</w:t>
      </w:r>
      <w:r>
        <w:noBreakHyphen/>
        <w:t>conviction order</w:t>
      </w:r>
      <w:bookmarkEnd w:id="158"/>
    </w:p>
    <w:p w14:paraId="0DD821E7" w14:textId="77777777" w:rsidR="0046297A" w:rsidRDefault="0046297A" w:rsidP="0046297A">
      <w:pPr>
        <w:pStyle w:val="Amain"/>
        <w:rPr>
          <w:lang w:val="en-US"/>
        </w:rPr>
      </w:pPr>
      <w:r>
        <w:rPr>
          <w:lang w:val="en-US"/>
        </w:rPr>
        <w:tab/>
        <w:t>(1)</w:t>
      </w:r>
      <w:r>
        <w:rPr>
          <w:lang w:val="en-US"/>
        </w:rPr>
        <w:tab/>
        <w:t>This section applies if—</w:t>
      </w:r>
    </w:p>
    <w:p w14:paraId="379941A8" w14:textId="7A04C2EF" w:rsidR="0046297A" w:rsidRDefault="0046297A" w:rsidP="0046297A">
      <w:pPr>
        <w:pStyle w:val="Apara"/>
        <w:rPr>
          <w:lang w:val="en-US"/>
        </w:rPr>
      </w:pPr>
      <w:r>
        <w:rPr>
          <w:lang w:val="en-US"/>
        </w:rPr>
        <w:tab/>
        <w:t>(a)</w:t>
      </w:r>
      <w:r>
        <w:rPr>
          <w:lang w:val="en-US"/>
        </w:rPr>
        <w:tab/>
        <w:t xml:space="preserve">an offender’s good behaviour order was made under the </w:t>
      </w:r>
      <w:hyperlink r:id="rId107" w:tooltip="A2005-58" w:history="1">
        <w:r w:rsidRPr="00782F83">
          <w:rPr>
            <w:rStyle w:val="charCitHyperlinkItal"/>
          </w:rPr>
          <w:t>Crimes (Sentencing) Act 2005</w:t>
        </w:r>
      </w:hyperlink>
      <w:r>
        <w:rPr>
          <w:lang w:val="en-US"/>
        </w:rPr>
        <w:t>, section 17 (2) (b) (Non</w:t>
      </w:r>
      <w:r>
        <w:rPr>
          <w:lang w:val="en-US"/>
        </w:rPr>
        <w:noBreakHyphen/>
        <w:t>conviction orders—general); and</w:t>
      </w:r>
    </w:p>
    <w:p w14:paraId="0D78A05A" w14:textId="77777777" w:rsidR="0046297A" w:rsidRDefault="0046297A" w:rsidP="0046297A">
      <w:pPr>
        <w:pStyle w:val="Apara"/>
        <w:rPr>
          <w:lang w:val="en-US"/>
        </w:rPr>
      </w:pPr>
      <w:r>
        <w:rPr>
          <w:lang w:val="en-US"/>
        </w:rPr>
        <w:tab/>
        <w:t>(b)</w:t>
      </w:r>
      <w:r>
        <w:rPr>
          <w:lang w:val="en-US"/>
        </w:rPr>
        <w:tab/>
        <w:t>a court cancels the order under section 108.</w:t>
      </w:r>
    </w:p>
    <w:p w14:paraId="67AC59C3" w14:textId="77777777" w:rsidR="0046297A" w:rsidRDefault="0046297A" w:rsidP="0046297A">
      <w:pPr>
        <w:pStyle w:val="Amain"/>
        <w:rPr>
          <w:lang w:val="en-US"/>
        </w:rPr>
      </w:pPr>
      <w:r>
        <w:rPr>
          <w:lang w:val="en-US"/>
        </w:rPr>
        <w:tab/>
        <w:t>(2)</w:t>
      </w:r>
      <w:r>
        <w:rPr>
          <w:lang w:val="en-US"/>
        </w:rPr>
        <w:tab/>
        <w:t>The court must—</w:t>
      </w:r>
    </w:p>
    <w:p w14:paraId="59FC691A" w14:textId="77777777" w:rsidR="0046297A" w:rsidRDefault="0046297A" w:rsidP="0046297A">
      <w:pPr>
        <w:pStyle w:val="Apara"/>
        <w:rPr>
          <w:lang w:val="en-US"/>
        </w:rPr>
      </w:pPr>
      <w:r>
        <w:rPr>
          <w:lang w:val="en-US"/>
        </w:rPr>
        <w:tab/>
        <w:t>(a)</w:t>
      </w:r>
      <w:r>
        <w:rPr>
          <w:lang w:val="en-US"/>
        </w:rPr>
        <w:tab/>
        <w:t>convict the offender of the offence for which the good behaviour order was made; and</w:t>
      </w:r>
    </w:p>
    <w:p w14:paraId="4358ED6D" w14:textId="77777777" w:rsidR="0046297A" w:rsidRDefault="0046297A" w:rsidP="0046297A">
      <w:pPr>
        <w:pStyle w:val="Apara"/>
        <w:rPr>
          <w:lang w:val="en-US"/>
        </w:rPr>
      </w:pPr>
      <w:r>
        <w:rPr>
          <w:lang w:val="en-US"/>
        </w:rPr>
        <w:tab/>
        <w:t>(b)</w:t>
      </w:r>
      <w:r>
        <w:rPr>
          <w:lang w:val="en-US"/>
        </w:rPr>
        <w:tab/>
        <w:t>sentence the offender for the offence</w:t>
      </w:r>
      <w:r>
        <w:t>.</w:t>
      </w:r>
    </w:p>
    <w:p w14:paraId="4599466A" w14:textId="4AE5905B" w:rsidR="0046297A" w:rsidRDefault="0046297A" w:rsidP="0046297A">
      <w:pPr>
        <w:pStyle w:val="Amain"/>
        <w:rPr>
          <w:lang w:val="en-US"/>
        </w:rPr>
      </w:pPr>
      <w:r>
        <w:rPr>
          <w:lang w:val="en-US"/>
        </w:rPr>
        <w:tab/>
        <w:t>(3)</w:t>
      </w:r>
      <w:r>
        <w:rPr>
          <w:lang w:val="en-US"/>
        </w:rPr>
        <w:tab/>
        <w:t>T</w:t>
      </w:r>
      <w:r>
        <w:t xml:space="preserve">he </w:t>
      </w:r>
      <w:hyperlink r:id="rId108" w:tooltip="A2005-58" w:history="1">
        <w:r w:rsidRPr="00782F83">
          <w:rPr>
            <w:rStyle w:val="charCitHyperlinkItal"/>
          </w:rPr>
          <w:t>Crimes (Sentencing) Act 2005</w:t>
        </w:r>
      </w:hyperlink>
      <w:r>
        <w:rPr>
          <w:lang w:val="en-US"/>
        </w:rPr>
        <w:t xml:space="preserve"> applies to the sentencing in the same way that it applies to the sentencing of an offender on conviction for the offence.</w:t>
      </w:r>
    </w:p>
    <w:p w14:paraId="242F25DA" w14:textId="77777777" w:rsidR="0046297A" w:rsidRDefault="0046297A" w:rsidP="0046297A">
      <w:pPr>
        <w:pStyle w:val="AH5Sec"/>
        <w:rPr>
          <w:lang w:val="en-US"/>
        </w:rPr>
      </w:pPr>
      <w:bookmarkStart w:id="159" w:name="_Toc169270262"/>
      <w:r w:rsidRPr="009B576B">
        <w:rPr>
          <w:rStyle w:val="CharSectNo"/>
        </w:rPr>
        <w:t>110</w:t>
      </w:r>
      <w:r>
        <w:rPr>
          <w:lang w:val="en-US"/>
        </w:rPr>
        <w:tab/>
      </w:r>
      <w:r>
        <w:t xml:space="preserve">Cancellation of good behaviour order with </w:t>
      </w:r>
      <w:r>
        <w:rPr>
          <w:lang w:val="en-US"/>
        </w:rPr>
        <w:t>suspended sentence order</w:t>
      </w:r>
      <w:bookmarkEnd w:id="159"/>
    </w:p>
    <w:p w14:paraId="3FCBF1C4" w14:textId="77777777" w:rsidR="0046297A" w:rsidRDefault="0046297A" w:rsidP="0046297A">
      <w:pPr>
        <w:pStyle w:val="Amain"/>
        <w:rPr>
          <w:lang w:val="en-US"/>
        </w:rPr>
      </w:pPr>
      <w:r>
        <w:rPr>
          <w:lang w:val="en-US"/>
        </w:rPr>
        <w:tab/>
        <w:t>(1)</w:t>
      </w:r>
      <w:r>
        <w:rPr>
          <w:lang w:val="en-US"/>
        </w:rPr>
        <w:tab/>
        <w:t>This section applies if—</w:t>
      </w:r>
    </w:p>
    <w:p w14:paraId="0E06B051" w14:textId="1E39E8E8" w:rsidR="0046297A" w:rsidRDefault="0046297A" w:rsidP="0046297A">
      <w:pPr>
        <w:pStyle w:val="Apara"/>
        <w:rPr>
          <w:lang w:val="en-US"/>
        </w:rPr>
      </w:pPr>
      <w:r>
        <w:rPr>
          <w:lang w:val="en-US"/>
        </w:rPr>
        <w:tab/>
        <w:t>(a)</w:t>
      </w:r>
      <w:r>
        <w:rPr>
          <w:lang w:val="en-US"/>
        </w:rPr>
        <w:tab/>
        <w:t xml:space="preserve">an offender’s good behaviour order was made under the </w:t>
      </w:r>
      <w:hyperlink r:id="rId109" w:tooltip="A2005-58" w:history="1">
        <w:r w:rsidRPr="00782F83">
          <w:rPr>
            <w:rStyle w:val="charCitHyperlinkItal"/>
          </w:rPr>
          <w:t>Crimes (Sentencing) Act 2005</w:t>
        </w:r>
      </w:hyperlink>
      <w:r>
        <w:rPr>
          <w:lang w:val="en-US"/>
        </w:rPr>
        <w:t>, section 12 (3) (Suspended sentences) on the offender’s conviction for an offence; and</w:t>
      </w:r>
    </w:p>
    <w:p w14:paraId="31A6CB2C" w14:textId="77777777" w:rsidR="0046297A" w:rsidRDefault="0046297A" w:rsidP="0046297A">
      <w:pPr>
        <w:pStyle w:val="Apara"/>
        <w:rPr>
          <w:lang w:val="en-US"/>
        </w:rPr>
      </w:pPr>
      <w:r>
        <w:rPr>
          <w:lang w:val="en-US"/>
        </w:rPr>
        <w:tab/>
        <w:t>(b)</w:t>
      </w:r>
      <w:r>
        <w:rPr>
          <w:lang w:val="en-US"/>
        </w:rPr>
        <w:tab/>
        <w:t>a court is satisfied the offender has breached any of the offender’s good behaviour obligations.</w:t>
      </w:r>
    </w:p>
    <w:p w14:paraId="66CD3637" w14:textId="77777777" w:rsidR="0046297A" w:rsidRDefault="0046297A" w:rsidP="0046297A">
      <w:pPr>
        <w:pStyle w:val="Amain"/>
        <w:rPr>
          <w:lang w:val="en-US"/>
        </w:rPr>
      </w:pPr>
      <w:r>
        <w:rPr>
          <w:lang w:val="en-US"/>
        </w:rPr>
        <w:tab/>
        <w:t>(2)</w:t>
      </w:r>
      <w:r>
        <w:rPr>
          <w:lang w:val="en-US"/>
        </w:rPr>
        <w:tab/>
        <w:t>The court must cancel the good behaviour order and either—</w:t>
      </w:r>
    </w:p>
    <w:p w14:paraId="69A5D703" w14:textId="77777777" w:rsidR="0046297A" w:rsidRDefault="0046297A" w:rsidP="0046297A">
      <w:pPr>
        <w:pStyle w:val="Apara"/>
        <w:rPr>
          <w:lang w:val="en-US"/>
        </w:rPr>
      </w:pPr>
      <w:r>
        <w:rPr>
          <w:lang w:val="en-US"/>
        </w:rPr>
        <w:tab/>
        <w:t>(a)</w:t>
      </w:r>
      <w:r>
        <w:rPr>
          <w:lang w:val="en-US"/>
        </w:rPr>
        <w:tab/>
        <w:t>impose the suspended sentence imposed for the offence; or</w:t>
      </w:r>
    </w:p>
    <w:p w14:paraId="1A3671AC" w14:textId="77777777" w:rsidR="0046297A" w:rsidRDefault="0046297A" w:rsidP="0046297A">
      <w:pPr>
        <w:pStyle w:val="Apara"/>
        <w:rPr>
          <w:lang w:val="en-US"/>
        </w:rPr>
      </w:pPr>
      <w:r>
        <w:rPr>
          <w:lang w:val="en-US"/>
        </w:rPr>
        <w:tab/>
        <w:t>(b)</w:t>
      </w:r>
      <w:r>
        <w:rPr>
          <w:lang w:val="en-US"/>
        </w:rPr>
        <w:tab/>
        <w:t>re-sentence the offender for the offence.</w:t>
      </w:r>
    </w:p>
    <w:p w14:paraId="35B39652" w14:textId="77777777" w:rsidR="0046297A" w:rsidRDefault="0046297A" w:rsidP="0046297A">
      <w:pPr>
        <w:pStyle w:val="Amain"/>
        <w:keepNext/>
        <w:rPr>
          <w:lang w:val="en-US"/>
        </w:rPr>
      </w:pPr>
      <w:r>
        <w:rPr>
          <w:lang w:val="en-US"/>
        </w:rPr>
        <w:lastRenderedPageBreak/>
        <w:tab/>
        <w:t>(3)</w:t>
      </w:r>
      <w:r>
        <w:rPr>
          <w:lang w:val="en-US"/>
        </w:rPr>
        <w:tab/>
        <w:t>If the offender has given security under the good behaviour order, the court may also—</w:t>
      </w:r>
    </w:p>
    <w:p w14:paraId="459AA287" w14:textId="77777777" w:rsidR="0046297A" w:rsidRDefault="0046297A" w:rsidP="0046297A">
      <w:pPr>
        <w:pStyle w:val="Apara"/>
        <w:rPr>
          <w:lang w:val="en-US"/>
        </w:rPr>
      </w:pPr>
      <w:r>
        <w:rPr>
          <w:lang w:val="en-US"/>
        </w:rPr>
        <w:tab/>
        <w:t>(a)</w:t>
      </w:r>
      <w:r>
        <w:rPr>
          <w:lang w:val="en-US"/>
        </w:rPr>
        <w:tab/>
        <w:t>order payment of the security to be enforced; and</w:t>
      </w:r>
    </w:p>
    <w:p w14:paraId="5859ED9B" w14:textId="77777777" w:rsidR="0046297A" w:rsidRDefault="0046297A" w:rsidP="0046297A">
      <w:pPr>
        <w:pStyle w:val="Apara"/>
        <w:rPr>
          <w:lang w:val="en-US"/>
        </w:rPr>
      </w:pPr>
      <w:r>
        <w:rPr>
          <w:lang w:val="en-US"/>
        </w:rPr>
        <w:tab/>
        <w:t>(b)</w:t>
      </w:r>
      <w:r>
        <w:rPr>
          <w:lang w:val="en-US"/>
        </w:rPr>
        <w:tab/>
        <w:t>order the good behaviour order to be cancelled on payment of the security (if the term of the order has not already ended).</w:t>
      </w:r>
    </w:p>
    <w:p w14:paraId="0CFD47FA" w14:textId="1D7A8880" w:rsidR="0046297A" w:rsidRDefault="0046297A" w:rsidP="0046297A">
      <w:pPr>
        <w:pStyle w:val="Amain"/>
        <w:rPr>
          <w:lang w:val="en-US"/>
        </w:rPr>
      </w:pPr>
      <w:r>
        <w:rPr>
          <w:lang w:val="en-US"/>
        </w:rPr>
        <w:tab/>
        <w:t>(4)</w:t>
      </w:r>
      <w:r>
        <w:rPr>
          <w:lang w:val="en-US"/>
        </w:rPr>
        <w:tab/>
        <w:t>T</w:t>
      </w:r>
      <w:r>
        <w:t xml:space="preserve">he </w:t>
      </w:r>
      <w:hyperlink r:id="rId110" w:tooltip="A2005-58" w:history="1">
        <w:r w:rsidRPr="00782F83">
          <w:rPr>
            <w:rStyle w:val="charCitHyperlinkItal"/>
          </w:rPr>
          <w:t>Crimes (Sentencing) Act 2005</w:t>
        </w:r>
      </w:hyperlink>
      <w:r>
        <w:rPr>
          <w:lang w:val="en-US"/>
        </w:rPr>
        <w:t xml:space="preserve"> applies to the re-sentencing in the same way that it applies to the sentencing of an offender on conviction for the offence.</w:t>
      </w:r>
    </w:p>
    <w:p w14:paraId="6BBEEE2D" w14:textId="77777777" w:rsidR="0046297A" w:rsidRDefault="0046297A" w:rsidP="0046297A">
      <w:pPr>
        <w:keepNext/>
        <w:autoSpaceDE w:val="0"/>
        <w:autoSpaceDN w:val="0"/>
        <w:adjustRightInd w:val="0"/>
        <w:spacing w:before="80" w:after="60"/>
        <w:ind w:left="1100"/>
        <w:rPr>
          <w:rFonts w:ascii="Arial" w:hAnsi="Arial" w:cs="Arial"/>
          <w:b/>
          <w:bCs/>
          <w:sz w:val="18"/>
          <w:szCs w:val="18"/>
          <w:lang w:val="en-US"/>
        </w:rPr>
      </w:pPr>
      <w:r>
        <w:rPr>
          <w:rFonts w:ascii="Arial" w:hAnsi="Arial" w:cs="Arial"/>
          <w:b/>
          <w:bCs/>
          <w:sz w:val="18"/>
          <w:szCs w:val="18"/>
          <w:lang w:val="en-US"/>
        </w:rPr>
        <w:t>Example</w:t>
      </w:r>
    </w:p>
    <w:p w14:paraId="16C42292" w14:textId="10741609" w:rsidR="0046297A" w:rsidRDefault="0046297A" w:rsidP="0046297A">
      <w:pPr>
        <w:autoSpaceDE w:val="0"/>
        <w:autoSpaceDN w:val="0"/>
        <w:adjustRightInd w:val="0"/>
        <w:spacing w:after="60"/>
        <w:ind w:left="1100"/>
        <w:jc w:val="both"/>
        <w:rPr>
          <w:sz w:val="20"/>
          <w:lang w:val="en-US"/>
        </w:rPr>
      </w:pPr>
      <w:r>
        <w:rPr>
          <w:sz w:val="20"/>
          <w:lang w:val="en-US"/>
        </w:rPr>
        <w:t xml:space="preserve">The </w:t>
      </w:r>
      <w:smartTag w:uri="urn:schemas-microsoft-com:office:smarttags" w:element="Street">
        <w:smartTag w:uri="urn:schemas-microsoft-com:office:smarttags" w:element="address">
          <w:r>
            <w:rPr>
              <w:sz w:val="20"/>
              <w:lang w:val="en-US"/>
            </w:rPr>
            <w:t>Magistrates Court</w:t>
          </w:r>
        </w:smartTag>
      </w:smartTag>
      <w:r>
        <w:rPr>
          <w:sz w:val="20"/>
          <w:lang w:val="en-US"/>
        </w:rPr>
        <w:t xml:space="preserve"> convicted Desmond of an offence. The court sentenced Desmond to imprisonment for 6 months for the offence and made a suspended sentence order for the entire sentence of imprisonment. The court also made a good behaviour order for the 6-month period. Desmond breaches the order. In re</w:t>
      </w:r>
      <w:r w:rsidR="00D03AA2">
        <w:rPr>
          <w:sz w:val="20"/>
          <w:lang w:val="en-US"/>
        </w:rPr>
        <w:noBreakHyphen/>
      </w:r>
      <w:r>
        <w:rPr>
          <w:sz w:val="20"/>
          <w:lang w:val="en-US"/>
        </w:rPr>
        <w:t xml:space="preserve">sentencing Desmond, the court may impose a sentence of imprisonment to be served by </w:t>
      </w:r>
      <w:r w:rsidRPr="00F00DD2">
        <w:rPr>
          <w:sz w:val="20"/>
        </w:rPr>
        <w:t>intensive correction</w:t>
      </w:r>
      <w:r>
        <w:rPr>
          <w:sz w:val="20"/>
          <w:lang w:val="en-US"/>
        </w:rPr>
        <w:t>.</w:t>
      </w:r>
    </w:p>
    <w:p w14:paraId="7D6EF601" w14:textId="77777777" w:rsidR="0046297A" w:rsidRDefault="0046297A" w:rsidP="0046297A">
      <w:pPr>
        <w:pStyle w:val="Amain"/>
        <w:rPr>
          <w:lang w:val="en-US"/>
        </w:rPr>
      </w:pPr>
      <w:r>
        <w:rPr>
          <w:lang w:val="en-US"/>
        </w:rPr>
        <w:tab/>
        <w:t>(5)</w:t>
      </w:r>
      <w:r>
        <w:rPr>
          <w:lang w:val="en-US"/>
        </w:rPr>
        <w:tab/>
        <w:t>To remove any doubt, an offender re-sentenced by a court under this section has the same right of appeal as the offender would have had if sentenced by the court on being convicted of the offence.</w:t>
      </w:r>
    </w:p>
    <w:p w14:paraId="24E082B2" w14:textId="77777777" w:rsidR="0046297A" w:rsidRDefault="0046297A" w:rsidP="0046297A">
      <w:pPr>
        <w:pStyle w:val="AH5Sec"/>
        <w:rPr>
          <w:lang w:val="en-US"/>
        </w:rPr>
      </w:pPr>
      <w:bookmarkStart w:id="160" w:name="_Toc169270263"/>
      <w:r w:rsidRPr="009B576B">
        <w:rPr>
          <w:rStyle w:val="CharSectNo"/>
        </w:rPr>
        <w:t>111</w:t>
      </w:r>
      <w:r>
        <w:rPr>
          <w:lang w:val="en-US"/>
        </w:rPr>
        <w:tab/>
      </w:r>
      <w:r>
        <w:t>Enforcing security under good behaviour order</w:t>
      </w:r>
      <w:bookmarkEnd w:id="160"/>
    </w:p>
    <w:p w14:paraId="5402A3BB" w14:textId="77777777" w:rsidR="0046297A" w:rsidRDefault="0046297A" w:rsidP="0046297A">
      <w:pPr>
        <w:pStyle w:val="Amain"/>
        <w:rPr>
          <w:lang w:val="en-US"/>
        </w:rPr>
      </w:pPr>
      <w:r>
        <w:rPr>
          <w:lang w:val="en-US"/>
        </w:rPr>
        <w:tab/>
        <w:t>(1)</w:t>
      </w:r>
      <w:r>
        <w:rPr>
          <w:lang w:val="en-US"/>
        </w:rPr>
        <w:tab/>
        <w:t>This section applies if a court cancels the offender’s good behaviour order under section 108, or section 110, and orders enforcement of payment of the security under the order.</w:t>
      </w:r>
    </w:p>
    <w:p w14:paraId="04501833" w14:textId="77777777" w:rsidR="0046297A" w:rsidRDefault="0046297A" w:rsidP="0046297A">
      <w:pPr>
        <w:pStyle w:val="Amain"/>
        <w:rPr>
          <w:lang w:val="en-US"/>
        </w:rPr>
      </w:pPr>
      <w:r>
        <w:rPr>
          <w:lang w:val="en-US"/>
        </w:rPr>
        <w:tab/>
        <w:t>(2)</w:t>
      </w:r>
      <w:r>
        <w:rPr>
          <w:lang w:val="en-US"/>
        </w:rPr>
        <w:tab/>
        <w:t>When filed by the registrar of the court, the cancelled good behaviour order has the same effect as a final judgment of the court in favour of the Territory against the offender and any surety bound by the order.</w:t>
      </w:r>
    </w:p>
    <w:p w14:paraId="0FBD1926" w14:textId="77777777" w:rsidR="0046297A" w:rsidRDefault="0046297A" w:rsidP="00600186">
      <w:pPr>
        <w:pStyle w:val="Amain"/>
        <w:rPr>
          <w:lang w:val="en-US"/>
        </w:rPr>
      </w:pPr>
      <w:r>
        <w:rPr>
          <w:lang w:val="en-US"/>
        </w:rPr>
        <w:tab/>
        <w:t>(3)</w:t>
      </w:r>
      <w:r>
        <w:rPr>
          <w:lang w:val="en-US"/>
        </w:rPr>
        <w:tab/>
        <w:t>To remove any doubt, the security under the cancelled good behaviour order may be enforced—</w:t>
      </w:r>
    </w:p>
    <w:p w14:paraId="647A7841" w14:textId="77777777" w:rsidR="0046297A" w:rsidRDefault="0046297A" w:rsidP="00600186">
      <w:pPr>
        <w:pStyle w:val="Apara"/>
        <w:rPr>
          <w:lang w:val="en-US"/>
        </w:rPr>
      </w:pPr>
      <w:r>
        <w:rPr>
          <w:lang w:val="en-US"/>
        </w:rPr>
        <w:tab/>
        <w:t>(a)</w:t>
      </w:r>
      <w:r>
        <w:rPr>
          <w:lang w:val="en-US"/>
        </w:rPr>
        <w:tab/>
        <w:t>as if it were a judgment mentioned in subsection (2); and</w:t>
      </w:r>
    </w:p>
    <w:p w14:paraId="49645152" w14:textId="77777777" w:rsidR="0046297A" w:rsidRDefault="0046297A" w:rsidP="00600186">
      <w:pPr>
        <w:pStyle w:val="Apara"/>
        <w:keepNext/>
        <w:rPr>
          <w:lang w:val="en-US"/>
        </w:rPr>
      </w:pPr>
      <w:r>
        <w:rPr>
          <w:lang w:val="en-US"/>
        </w:rPr>
        <w:lastRenderedPageBreak/>
        <w:tab/>
        <w:t>(b)</w:t>
      </w:r>
      <w:r>
        <w:rPr>
          <w:lang w:val="en-US"/>
        </w:rPr>
        <w:tab/>
        <w:t>whether or not the order remains in force; and</w:t>
      </w:r>
    </w:p>
    <w:p w14:paraId="28908C5C" w14:textId="77777777" w:rsidR="0046297A" w:rsidRDefault="0046297A" w:rsidP="00600186">
      <w:pPr>
        <w:pStyle w:val="Apara"/>
        <w:keepNext/>
        <w:rPr>
          <w:lang w:val="en-US"/>
        </w:rPr>
      </w:pPr>
      <w:r>
        <w:rPr>
          <w:lang w:val="en-US"/>
        </w:rPr>
        <w:tab/>
        <w:t>(c)</w:t>
      </w:r>
      <w:r>
        <w:rPr>
          <w:lang w:val="en-US"/>
        </w:rPr>
        <w:tab/>
        <w:t xml:space="preserve">even though the court </w:t>
      </w:r>
      <w:r w:rsidRPr="004D6A6D">
        <w:t xml:space="preserve">sentences or </w:t>
      </w:r>
      <w:r>
        <w:rPr>
          <w:lang w:val="en-US"/>
        </w:rPr>
        <w:t>re-sentences the offender for the offence.</w:t>
      </w:r>
    </w:p>
    <w:p w14:paraId="4C656988" w14:textId="77777777" w:rsidR="0046297A" w:rsidRDefault="0046297A" w:rsidP="0046297A">
      <w:pPr>
        <w:pStyle w:val="PageBreak"/>
      </w:pPr>
      <w:r>
        <w:br w:type="page"/>
      </w:r>
    </w:p>
    <w:p w14:paraId="698E6484" w14:textId="77777777" w:rsidR="0046297A" w:rsidRPr="009B576B" w:rsidRDefault="0046297A" w:rsidP="0046297A">
      <w:pPr>
        <w:pStyle w:val="AH2Part"/>
      </w:pPr>
      <w:bookmarkStart w:id="161" w:name="_Toc169270264"/>
      <w:r w:rsidRPr="009B576B">
        <w:rPr>
          <w:rStyle w:val="CharPartNo"/>
        </w:rPr>
        <w:lastRenderedPageBreak/>
        <w:t>Part 6.6</w:t>
      </w:r>
      <w:r>
        <w:tab/>
      </w:r>
      <w:r w:rsidRPr="009B576B">
        <w:rPr>
          <w:rStyle w:val="CharPartText"/>
        </w:rPr>
        <w:t>Good behaviour orders—amendment and discharge</w:t>
      </w:r>
      <w:bookmarkEnd w:id="161"/>
    </w:p>
    <w:p w14:paraId="16B2FB31" w14:textId="77777777" w:rsidR="0046297A" w:rsidRDefault="0046297A" w:rsidP="0046297A">
      <w:pPr>
        <w:pStyle w:val="AH5Sec"/>
      </w:pPr>
      <w:bookmarkStart w:id="162" w:name="_Toc169270265"/>
      <w:r w:rsidRPr="009B576B">
        <w:rPr>
          <w:rStyle w:val="CharSectNo"/>
        </w:rPr>
        <w:t>112</w:t>
      </w:r>
      <w:r>
        <w:tab/>
        <w:t>Court powers—amendment or discharge of good behaviour order</w:t>
      </w:r>
      <w:bookmarkEnd w:id="162"/>
    </w:p>
    <w:p w14:paraId="6B5B351B" w14:textId="77777777" w:rsidR="0046297A" w:rsidRDefault="0046297A" w:rsidP="0046297A">
      <w:pPr>
        <w:pStyle w:val="Amain"/>
      </w:pPr>
      <w:r>
        <w:tab/>
        <w:t>(1)</w:t>
      </w:r>
      <w:r>
        <w:tab/>
        <w:t>A court may, by order—</w:t>
      </w:r>
    </w:p>
    <w:p w14:paraId="25113064" w14:textId="77777777" w:rsidR="0046297A" w:rsidRDefault="0046297A" w:rsidP="0046297A">
      <w:pPr>
        <w:pStyle w:val="Apara"/>
      </w:pPr>
      <w:r>
        <w:tab/>
        <w:t>(a)</w:t>
      </w:r>
      <w:r>
        <w:tab/>
        <w:t>amend an offender’s good behaviour order; or</w:t>
      </w:r>
    </w:p>
    <w:p w14:paraId="1F7A2F3E" w14:textId="77777777" w:rsidR="0046297A" w:rsidRDefault="0046297A" w:rsidP="0046297A">
      <w:pPr>
        <w:pStyle w:val="Apara"/>
      </w:pPr>
      <w:r>
        <w:tab/>
        <w:t>(b)</w:t>
      </w:r>
      <w:r>
        <w:tab/>
        <w:t xml:space="preserve">discharge </w:t>
      </w:r>
      <w:r>
        <w:rPr>
          <w:lang w:val="en-US"/>
        </w:rPr>
        <w:t xml:space="preserve">an </w:t>
      </w:r>
      <w:r>
        <w:t>offender’s good behaviour order.</w:t>
      </w:r>
    </w:p>
    <w:p w14:paraId="2D7318DE" w14:textId="77777777" w:rsidR="0046297A" w:rsidRDefault="0046297A" w:rsidP="0046297A">
      <w:pPr>
        <w:pStyle w:val="aExamHdgss"/>
        <w:rPr>
          <w:lang w:val="en-US"/>
        </w:rPr>
      </w:pPr>
      <w:r>
        <w:rPr>
          <w:lang w:val="en-US"/>
        </w:rPr>
        <w:t>Example for par (a)</w:t>
      </w:r>
    </w:p>
    <w:p w14:paraId="338DD118" w14:textId="77777777" w:rsidR="0046297A" w:rsidRDefault="0046297A" w:rsidP="0046297A">
      <w:pPr>
        <w:pStyle w:val="aExamss"/>
      </w:pPr>
      <w:r>
        <w:t>The court may impose or amend an additional condition of the order, or amend the term of the order.</w:t>
      </w:r>
    </w:p>
    <w:p w14:paraId="629B5464" w14:textId="77777777" w:rsidR="0046297A" w:rsidRDefault="0046297A" w:rsidP="0046297A">
      <w:pPr>
        <w:pStyle w:val="aExamHdgss"/>
      </w:pPr>
      <w:r>
        <w:t>Example for par (b)</w:t>
      </w:r>
    </w:p>
    <w:p w14:paraId="7C0175E3" w14:textId="77777777" w:rsidR="0046297A" w:rsidRDefault="0046297A" w:rsidP="0046297A">
      <w:pPr>
        <w:pStyle w:val="aExamss"/>
        <w:keepNext/>
      </w:pPr>
      <w:r>
        <w:t>The court is satisfied that the conduct of the offender makes it unnecessary that the offender continue to be bound by the order.</w:t>
      </w:r>
    </w:p>
    <w:p w14:paraId="5F148571" w14:textId="47D4CA72" w:rsidR="0046297A" w:rsidRDefault="0046297A" w:rsidP="0046297A">
      <w:pPr>
        <w:pStyle w:val="aNote"/>
        <w:keepNext/>
      </w:pPr>
      <w:r>
        <w:rPr>
          <w:rStyle w:val="charItals"/>
        </w:rPr>
        <w:t>Note</w:t>
      </w:r>
      <w:r>
        <w:rPr>
          <w:rStyle w:val="charItals"/>
        </w:rPr>
        <w:tab/>
      </w:r>
      <w:r>
        <w:rPr>
          <w:rStyle w:val="charBoldItals"/>
        </w:rPr>
        <w:t>Amend</w:t>
      </w:r>
      <w:r>
        <w:t xml:space="preserve"> includes omit or substitute (see </w:t>
      </w:r>
      <w:hyperlink r:id="rId111" w:tooltip="A2001-14" w:history="1">
        <w:r w:rsidRPr="00782F83">
          <w:rPr>
            <w:rStyle w:val="charCitHyperlinkAbbrev"/>
          </w:rPr>
          <w:t>Legislation Act</w:t>
        </w:r>
      </w:hyperlink>
      <w:r>
        <w:t>, dict, pt 1).</w:t>
      </w:r>
    </w:p>
    <w:p w14:paraId="3150232F" w14:textId="77777777" w:rsidR="0046297A" w:rsidRDefault="0046297A" w:rsidP="0046297A">
      <w:pPr>
        <w:pStyle w:val="Amain"/>
      </w:pPr>
      <w:r>
        <w:tab/>
        <w:t>(2)</w:t>
      </w:r>
      <w:r>
        <w:tab/>
        <w:t>The court may act under this part—</w:t>
      </w:r>
    </w:p>
    <w:p w14:paraId="6A628176" w14:textId="77777777" w:rsidR="0046297A" w:rsidRDefault="0046297A" w:rsidP="0046297A">
      <w:pPr>
        <w:pStyle w:val="Apara"/>
      </w:pPr>
      <w:r>
        <w:tab/>
        <w:t>(a)</w:t>
      </w:r>
      <w:r>
        <w:tab/>
        <w:t>on its own initiative; or</w:t>
      </w:r>
    </w:p>
    <w:p w14:paraId="600D7F54" w14:textId="77777777" w:rsidR="0046297A" w:rsidRDefault="0046297A" w:rsidP="0046297A">
      <w:pPr>
        <w:pStyle w:val="Apara"/>
      </w:pPr>
      <w:r>
        <w:tab/>
        <w:t>(b)</w:t>
      </w:r>
      <w:r>
        <w:tab/>
        <w:t>on application by an interested person for the good behaviour order.</w:t>
      </w:r>
    </w:p>
    <w:p w14:paraId="00DAB633" w14:textId="77777777" w:rsidR="0046297A" w:rsidRDefault="0046297A" w:rsidP="0046297A">
      <w:pPr>
        <w:pStyle w:val="Amain"/>
      </w:pPr>
      <w:r>
        <w:tab/>
        <w:t>(3)</w:t>
      </w:r>
      <w:r>
        <w:tab/>
        <w:t>The amendment of the good behaviour order takes effect as stated in the court order.</w:t>
      </w:r>
    </w:p>
    <w:p w14:paraId="618C7F98" w14:textId="77777777" w:rsidR="0046297A" w:rsidRDefault="0046297A" w:rsidP="0046297A">
      <w:pPr>
        <w:pStyle w:val="Amain"/>
      </w:pPr>
      <w:r>
        <w:tab/>
        <w:t>(4)</w:t>
      </w:r>
      <w:r>
        <w:tab/>
        <w:t>This section is subject to section 113.</w:t>
      </w:r>
    </w:p>
    <w:p w14:paraId="6607C57B" w14:textId="77777777" w:rsidR="0046297A" w:rsidRDefault="0046297A" w:rsidP="0046297A">
      <w:pPr>
        <w:pStyle w:val="AH5Sec"/>
        <w:rPr>
          <w:lang w:val="en-US"/>
        </w:rPr>
      </w:pPr>
      <w:bookmarkStart w:id="163" w:name="_Toc169270266"/>
      <w:r w:rsidRPr="009B576B">
        <w:rPr>
          <w:rStyle w:val="CharSectNo"/>
        </w:rPr>
        <w:t>113</w:t>
      </w:r>
      <w:r>
        <w:rPr>
          <w:lang w:val="en-US"/>
        </w:rPr>
        <w:tab/>
        <w:t>Good behaviour orders—limitations on amendment or discharge</w:t>
      </w:r>
      <w:bookmarkEnd w:id="163"/>
    </w:p>
    <w:p w14:paraId="532FEE21" w14:textId="77777777" w:rsidR="0046297A" w:rsidRDefault="0046297A" w:rsidP="0046297A">
      <w:pPr>
        <w:pStyle w:val="Amain"/>
        <w:keepNext/>
        <w:rPr>
          <w:lang w:val="en-US"/>
        </w:rPr>
      </w:pPr>
      <w:r>
        <w:rPr>
          <w:lang w:val="en-US"/>
        </w:rPr>
        <w:tab/>
        <w:t>(1)</w:t>
      </w:r>
      <w:r>
        <w:rPr>
          <w:lang w:val="en-US"/>
        </w:rPr>
        <w:tab/>
        <w:t>A court must not amend an offender’s good behaviour order—</w:t>
      </w:r>
    </w:p>
    <w:p w14:paraId="70CF37C9" w14:textId="77777777" w:rsidR="0046297A" w:rsidRDefault="0046297A" w:rsidP="0046297A">
      <w:pPr>
        <w:pStyle w:val="Apara"/>
        <w:rPr>
          <w:lang w:val="en-US"/>
        </w:rPr>
      </w:pPr>
      <w:r>
        <w:rPr>
          <w:lang w:val="en-US"/>
        </w:rPr>
        <w:tab/>
        <w:t>(a)</w:t>
      </w:r>
      <w:r>
        <w:rPr>
          <w:lang w:val="en-US"/>
        </w:rPr>
        <w:tab/>
        <w:t>to increase the number of hours of community service work to be done under the order; or</w:t>
      </w:r>
    </w:p>
    <w:p w14:paraId="589C0504" w14:textId="1AEFEFE6" w:rsidR="0046297A" w:rsidRDefault="0046297A" w:rsidP="0046297A">
      <w:pPr>
        <w:pStyle w:val="Apara"/>
        <w:rPr>
          <w:lang w:val="en-US"/>
        </w:rPr>
      </w:pPr>
      <w:r>
        <w:rPr>
          <w:lang w:val="en-US"/>
        </w:rPr>
        <w:lastRenderedPageBreak/>
        <w:tab/>
        <w:t>(b)</w:t>
      </w:r>
      <w:r>
        <w:rPr>
          <w:lang w:val="en-US"/>
        </w:rPr>
        <w:tab/>
        <w:t xml:space="preserve">for an order mentioned in the </w:t>
      </w:r>
      <w:hyperlink r:id="rId112" w:tooltip="A2005-58" w:history="1">
        <w:r w:rsidRPr="00782F83">
          <w:rPr>
            <w:rStyle w:val="charCitHyperlinkItal"/>
          </w:rPr>
          <w:t>Crimes (Sentencing) Act</w:t>
        </w:r>
        <w:r w:rsidR="00C21883">
          <w:rPr>
            <w:rStyle w:val="charCitHyperlinkItal"/>
          </w:rPr>
          <w:t> </w:t>
        </w:r>
        <w:r w:rsidRPr="00782F83">
          <w:rPr>
            <w:rStyle w:val="charCitHyperlinkItal"/>
          </w:rPr>
          <w:t>2005</w:t>
        </w:r>
      </w:hyperlink>
      <w:r>
        <w:rPr>
          <w:lang w:val="en-US"/>
        </w:rPr>
        <w:t>, section 17 (7) (Non-conviction orders—general)—to extend the term of the order beyond 3 years.</w:t>
      </w:r>
    </w:p>
    <w:p w14:paraId="747952FA" w14:textId="77777777" w:rsidR="0046297A" w:rsidRDefault="0046297A" w:rsidP="0046297A">
      <w:pPr>
        <w:pStyle w:val="Amain"/>
      </w:pPr>
      <w:r>
        <w:tab/>
        <w:t>(2)</w:t>
      </w:r>
      <w:r>
        <w:tab/>
        <w:t xml:space="preserve">A court may not amend </w:t>
      </w:r>
      <w:r>
        <w:rPr>
          <w:lang w:val="en-US"/>
        </w:rPr>
        <w:t xml:space="preserve">an </w:t>
      </w:r>
      <w:r>
        <w:t>offender’s good behaviour order in a way that would be inconsistent with a core condition of the order.</w:t>
      </w:r>
    </w:p>
    <w:p w14:paraId="6D712991" w14:textId="77777777" w:rsidR="0046297A" w:rsidRDefault="0046297A" w:rsidP="0046297A">
      <w:pPr>
        <w:pStyle w:val="Amain"/>
      </w:pPr>
      <w:r>
        <w:tab/>
        <w:t>(3)</w:t>
      </w:r>
      <w:r>
        <w:tab/>
        <w:t xml:space="preserve">If the Supreme Court made, or amended, </w:t>
      </w:r>
      <w:r>
        <w:rPr>
          <w:lang w:val="en-US"/>
        </w:rPr>
        <w:t xml:space="preserve">an </w:t>
      </w:r>
      <w:r>
        <w:t xml:space="preserve">offender’s good behaviour order, the </w:t>
      </w:r>
      <w:smartTag w:uri="urn:schemas-microsoft-com:office:smarttags" w:element="Street">
        <w:smartTag w:uri="urn:schemas-microsoft-com:office:smarttags" w:element="address">
          <w:r>
            <w:t>Magistrates Court</w:t>
          </w:r>
        </w:smartTag>
      </w:smartTag>
      <w:r>
        <w:t xml:space="preserve"> must not amend the order in a way that would be inconsistent with the order as made, or amended, by the Supreme Court.</w:t>
      </w:r>
    </w:p>
    <w:p w14:paraId="29549D7B" w14:textId="77777777" w:rsidR="0046297A" w:rsidRDefault="0046297A" w:rsidP="0046297A">
      <w:pPr>
        <w:pStyle w:val="Amain"/>
      </w:pPr>
      <w:r>
        <w:tab/>
        <w:t>(4)</w:t>
      </w:r>
      <w:r>
        <w:tab/>
        <w:t xml:space="preserve">However, subsection (3) does not apply to a requirement, incidental to a proceeding before the </w:t>
      </w:r>
      <w:smartTag w:uri="urn:schemas-microsoft-com:office:smarttags" w:element="Street">
        <w:smartTag w:uri="urn:schemas-microsoft-com:office:smarttags" w:element="address">
          <w:r>
            <w:t>Magistrates Court</w:t>
          </w:r>
        </w:smartTag>
      </w:smartTag>
      <w:r>
        <w:t>, that is not inconsistent with the substance of the good behaviour as made, or amended, by the Supreme Court.</w:t>
      </w:r>
    </w:p>
    <w:p w14:paraId="2E2A50A0" w14:textId="77777777" w:rsidR="0046297A" w:rsidRDefault="0046297A" w:rsidP="0046297A">
      <w:pPr>
        <w:pStyle w:val="Amain"/>
      </w:pPr>
      <w:r>
        <w:tab/>
        <w:t>(5)</w:t>
      </w:r>
      <w:r>
        <w:tab/>
        <w:t xml:space="preserve">If the Supreme Court made or amended </w:t>
      </w:r>
      <w:r>
        <w:rPr>
          <w:lang w:val="en-US"/>
        </w:rPr>
        <w:t xml:space="preserve">an </w:t>
      </w:r>
      <w:r>
        <w:t xml:space="preserve">offender’s good behaviour order, the </w:t>
      </w:r>
      <w:smartTag w:uri="urn:schemas-microsoft-com:office:smarttags" w:element="Street">
        <w:smartTag w:uri="urn:schemas-microsoft-com:office:smarttags" w:element="address">
          <w:r>
            <w:t>Magistrates Court</w:t>
          </w:r>
        </w:smartTag>
      </w:smartTag>
      <w:r>
        <w:t xml:space="preserve"> must not discharge the order.</w:t>
      </w:r>
    </w:p>
    <w:p w14:paraId="2863D4E8" w14:textId="77777777" w:rsidR="0046297A" w:rsidRDefault="0046297A" w:rsidP="0046297A">
      <w:pPr>
        <w:pStyle w:val="AH5Sec"/>
        <w:rPr>
          <w:lang w:val="en-US"/>
        </w:rPr>
      </w:pPr>
      <w:bookmarkStart w:id="164" w:name="_Toc169270267"/>
      <w:r w:rsidRPr="009B576B">
        <w:rPr>
          <w:rStyle w:val="CharSectNo"/>
        </w:rPr>
        <w:t>114</w:t>
      </w:r>
      <w:r>
        <w:rPr>
          <w:lang w:val="en-US"/>
        </w:rPr>
        <w:tab/>
        <w:t>Good behaviour orders—effect of amendment on sureties</w:t>
      </w:r>
      <w:bookmarkEnd w:id="164"/>
    </w:p>
    <w:p w14:paraId="18EB8666" w14:textId="77777777" w:rsidR="0046297A" w:rsidRDefault="0046297A" w:rsidP="0046297A">
      <w:pPr>
        <w:pStyle w:val="Amain"/>
        <w:rPr>
          <w:lang w:val="en-US"/>
        </w:rPr>
      </w:pPr>
      <w:r>
        <w:rPr>
          <w:lang w:val="en-US"/>
        </w:rPr>
        <w:tab/>
        <w:t>(1)</w:t>
      </w:r>
      <w:r>
        <w:rPr>
          <w:lang w:val="en-US"/>
        </w:rPr>
        <w:tab/>
        <w:t>This section applies if a court amends an offender’s good behaviour order by—</w:t>
      </w:r>
    </w:p>
    <w:p w14:paraId="1E8FC0C9" w14:textId="77777777" w:rsidR="0046297A" w:rsidRDefault="0046297A" w:rsidP="0046297A">
      <w:pPr>
        <w:pStyle w:val="Apara"/>
        <w:rPr>
          <w:lang w:val="en-US"/>
        </w:rPr>
      </w:pPr>
      <w:r>
        <w:rPr>
          <w:lang w:val="en-US"/>
        </w:rPr>
        <w:tab/>
        <w:t>(a)</w:t>
      </w:r>
      <w:r>
        <w:rPr>
          <w:lang w:val="en-US"/>
        </w:rPr>
        <w:tab/>
        <w:t>extending the term of the order; or</w:t>
      </w:r>
    </w:p>
    <w:p w14:paraId="0BE3AEAC" w14:textId="77777777" w:rsidR="0046297A" w:rsidRDefault="0046297A" w:rsidP="0046297A">
      <w:pPr>
        <w:pStyle w:val="Apara"/>
        <w:rPr>
          <w:lang w:val="en-US"/>
        </w:rPr>
      </w:pPr>
      <w:r>
        <w:rPr>
          <w:lang w:val="en-US"/>
        </w:rPr>
        <w:tab/>
        <w:t>(b)</w:t>
      </w:r>
      <w:r>
        <w:rPr>
          <w:lang w:val="en-US"/>
        </w:rPr>
        <w:tab/>
        <w:t>amending or including an additional condition in the order.</w:t>
      </w:r>
    </w:p>
    <w:p w14:paraId="38B0B32F" w14:textId="77777777" w:rsidR="0046297A" w:rsidRDefault="0046297A" w:rsidP="0046297A">
      <w:pPr>
        <w:pStyle w:val="Amain"/>
        <w:rPr>
          <w:lang w:val="en-US"/>
        </w:rPr>
      </w:pPr>
      <w:r>
        <w:rPr>
          <w:lang w:val="en-US"/>
        </w:rPr>
        <w:tab/>
        <w:t>(2)</w:t>
      </w:r>
      <w:r>
        <w:rPr>
          <w:lang w:val="en-US"/>
        </w:rPr>
        <w:tab/>
        <w:t>Any surety under the good behaviour order is not bound by the amendment without the surety’s agreement.</w:t>
      </w:r>
    </w:p>
    <w:p w14:paraId="6DD6DC7A" w14:textId="77777777" w:rsidR="0046297A" w:rsidRDefault="0046297A" w:rsidP="0046297A">
      <w:pPr>
        <w:pStyle w:val="Amain"/>
        <w:rPr>
          <w:lang w:val="en-US"/>
        </w:rPr>
      </w:pPr>
      <w:r>
        <w:rPr>
          <w:lang w:val="en-US"/>
        </w:rPr>
        <w:tab/>
        <w:t>(3)</w:t>
      </w:r>
      <w:r>
        <w:rPr>
          <w:lang w:val="en-US"/>
        </w:rPr>
        <w:tab/>
        <w:t>If the surety does not agree to be bound by the amendment, the court must direct the extent (if any) to which the surety’s unchanged obligations are to operate under the amended order.</w:t>
      </w:r>
    </w:p>
    <w:p w14:paraId="66D51C52" w14:textId="77777777" w:rsidR="0046297A" w:rsidRDefault="0046297A" w:rsidP="0046297A">
      <w:pPr>
        <w:pStyle w:val="Amain"/>
        <w:rPr>
          <w:lang w:val="en-US"/>
        </w:rPr>
      </w:pPr>
      <w:r>
        <w:rPr>
          <w:lang w:val="en-US"/>
        </w:rPr>
        <w:tab/>
        <w:t>(4)</w:t>
      </w:r>
      <w:r>
        <w:rPr>
          <w:lang w:val="en-US"/>
        </w:rPr>
        <w:tab/>
        <w:t>If the court gives a direction under subsection (3), the surety is bound under the good behaviour order only as stated in the direction.</w:t>
      </w:r>
    </w:p>
    <w:p w14:paraId="18AC5420" w14:textId="77777777" w:rsidR="0046297A" w:rsidRDefault="0046297A" w:rsidP="0046297A">
      <w:pPr>
        <w:pStyle w:val="PageBreak"/>
      </w:pPr>
      <w:r>
        <w:br w:type="page"/>
      </w:r>
    </w:p>
    <w:p w14:paraId="26241D67" w14:textId="77777777" w:rsidR="0046297A" w:rsidRPr="009B576B" w:rsidRDefault="0046297A" w:rsidP="0046297A">
      <w:pPr>
        <w:pStyle w:val="AH2Part"/>
      </w:pPr>
      <w:bookmarkStart w:id="165" w:name="_Toc169270268"/>
      <w:r w:rsidRPr="009B576B">
        <w:rPr>
          <w:rStyle w:val="CharPartNo"/>
        </w:rPr>
        <w:lastRenderedPageBreak/>
        <w:t>Part 6.7</w:t>
      </w:r>
      <w:r>
        <w:tab/>
      </w:r>
      <w:r w:rsidRPr="009B576B">
        <w:rPr>
          <w:rStyle w:val="CharPartText"/>
        </w:rPr>
        <w:t>Good behaviour—miscellaneous</w:t>
      </w:r>
      <w:bookmarkEnd w:id="165"/>
    </w:p>
    <w:p w14:paraId="5288C0B9" w14:textId="77777777" w:rsidR="0046297A" w:rsidRDefault="0046297A" w:rsidP="0046297A">
      <w:pPr>
        <w:pStyle w:val="AH5Sec"/>
        <w:rPr>
          <w:lang w:val="en-US"/>
        </w:rPr>
      </w:pPr>
      <w:bookmarkStart w:id="166" w:name="_Toc169270269"/>
      <w:r w:rsidRPr="009B576B">
        <w:rPr>
          <w:rStyle w:val="CharSectNo"/>
        </w:rPr>
        <w:t>115</w:t>
      </w:r>
      <w:r>
        <w:rPr>
          <w:lang w:val="en-US"/>
        </w:rPr>
        <w:tab/>
        <w:t>Good behaviour proceedings</w:t>
      </w:r>
      <w:r>
        <w:t>—rights</w:t>
      </w:r>
      <w:r>
        <w:rPr>
          <w:lang w:val="en-US"/>
        </w:rPr>
        <w:t xml:space="preserve"> of interested person</w:t>
      </w:r>
      <w:bookmarkEnd w:id="166"/>
    </w:p>
    <w:p w14:paraId="63565DE9" w14:textId="77777777" w:rsidR="0046297A" w:rsidRDefault="0046297A" w:rsidP="0046297A">
      <w:pPr>
        <w:pStyle w:val="Amain"/>
        <w:rPr>
          <w:lang w:val="en-US"/>
        </w:rPr>
      </w:pPr>
      <w:r>
        <w:rPr>
          <w:lang w:val="en-US"/>
        </w:rPr>
        <w:tab/>
        <w:t>(1)</w:t>
      </w:r>
      <w:r>
        <w:rPr>
          <w:lang w:val="en-US"/>
        </w:rPr>
        <w:tab/>
        <w:t>An interested person for a good behaviour order may appear before a court in a proceeding under this chapter.</w:t>
      </w:r>
    </w:p>
    <w:p w14:paraId="035D9248" w14:textId="77777777" w:rsidR="0046297A" w:rsidRDefault="0046297A" w:rsidP="0046297A">
      <w:pPr>
        <w:pStyle w:val="Amain"/>
      </w:pPr>
      <w:r>
        <w:tab/>
        <w:t>(2)</w:t>
      </w:r>
      <w:r>
        <w:tab/>
        <w:t>A court must give each interested person for a good behaviour order (whether or not the person appeared before the court)—</w:t>
      </w:r>
    </w:p>
    <w:p w14:paraId="37C19771" w14:textId="77777777" w:rsidR="0046297A" w:rsidRDefault="0046297A" w:rsidP="0046297A">
      <w:pPr>
        <w:pStyle w:val="Apara"/>
      </w:pPr>
      <w:r>
        <w:tab/>
        <w:t>(a)</w:t>
      </w:r>
      <w:r>
        <w:tab/>
        <w:t xml:space="preserve">written notice of the court’s decision; and </w:t>
      </w:r>
    </w:p>
    <w:p w14:paraId="18DBA83D" w14:textId="77777777" w:rsidR="0046297A" w:rsidRDefault="0046297A" w:rsidP="0046297A">
      <w:pPr>
        <w:pStyle w:val="Apara"/>
      </w:pPr>
      <w:r>
        <w:tab/>
        <w:t>(b)</w:t>
      </w:r>
      <w:r>
        <w:tab/>
        <w:t>a copy of any order or direction by the court.</w:t>
      </w:r>
    </w:p>
    <w:p w14:paraId="3DD1EC00" w14:textId="77777777" w:rsidR="0046297A" w:rsidRDefault="0046297A" w:rsidP="0046297A">
      <w:pPr>
        <w:pStyle w:val="AH5Sec"/>
      </w:pPr>
      <w:bookmarkStart w:id="167" w:name="_Toc169270270"/>
      <w:r w:rsidRPr="009B576B">
        <w:rPr>
          <w:rStyle w:val="CharSectNo"/>
        </w:rPr>
        <w:t>116</w:t>
      </w:r>
      <w:r>
        <w:tab/>
      </w:r>
      <w:r>
        <w:rPr>
          <w:lang w:val="en-US"/>
        </w:rPr>
        <w:t>Good behaviour—c</w:t>
      </w:r>
      <w:r>
        <w:t>ourt powers after end of order</w:t>
      </w:r>
      <w:bookmarkEnd w:id="167"/>
    </w:p>
    <w:p w14:paraId="39578C8C" w14:textId="77777777" w:rsidR="0046297A" w:rsidRDefault="0046297A" w:rsidP="0046297A">
      <w:pPr>
        <w:pStyle w:val="Amainreturn"/>
        <w:rPr>
          <w:lang w:val="en-US"/>
        </w:rPr>
      </w:pPr>
      <w:r>
        <w:rPr>
          <w:lang w:val="en-US"/>
        </w:rPr>
        <w:t xml:space="preserve">A court may act under this chapter in relation to anything arising during the </w:t>
      </w:r>
      <w:r>
        <w:t>term</w:t>
      </w:r>
      <w:r>
        <w:rPr>
          <w:lang w:val="en-US"/>
        </w:rPr>
        <w:t xml:space="preserve"> of a good behaviour order, even if the </w:t>
      </w:r>
      <w:r>
        <w:t>term of the order</w:t>
      </w:r>
      <w:r>
        <w:rPr>
          <w:lang w:val="en-US"/>
        </w:rPr>
        <w:t xml:space="preserve"> has ended.</w:t>
      </w:r>
    </w:p>
    <w:p w14:paraId="6EB7BAD0" w14:textId="77777777" w:rsidR="0046297A" w:rsidRDefault="0046297A" w:rsidP="0046297A">
      <w:pPr>
        <w:pStyle w:val="PageBreak"/>
      </w:pPr>
      <w:r>
        <w:br w:type="page"/>
      </w:r>
    </w:p>
    <w:p w14:paraId="1986A33E" w14:textId="77777777" w:rsidR="0046297A" w:rsidRPr="009B576B" w:rsidRDefault="0046297A" w:rsidP="0046297A">
      <w:pPr>
        <w:pStyle w:val="AH1Chapter"/>
      </w:pPr>
      <w:bookmarkStart w:id="168" w:name="_Toc169270271"/>
      <w:r w:rsidRPr="009B576B">
        <w:rPr>
          <w:rStyle w:val="CharChapNo"/>
        </w:rPr>
        <w:lastRenderedPageBreak/>
        <w:t>Chapter 6A</w:t>
      </w:r>
      <w:r w:rsidRPr="004662C4">
        <w:tab/>
      </w:r>
      <w:r w:rsidRPr="009B576B">
        <w:rPr>
          <w:rStyle w:val="CharChapText"/>
        </w:rPr>
        <w:t>Court imposed fines</w:t>
      </w:r>
      <w:bookmarkEnd w:id="168"/>
    </w:p>
    <w:p w14:paraId="5D3147BB" w14:textId="77777777" w:rsidR="0046297A" w:rsidRPr="009B576B" w:rsidRDefault="0046297A" w:rsidP="0046297A">
      <w:pPr>
        <w:pStyle w:val="AH2Part"/>
      </w:pPr>
      <w:bookmarkStart w:id="169" w:name="_Toc169270272"/>
      <w:r w:rsidRPr="009B576B">
        <w:rPr>
          <w:rStyle w:val="CharPartNo"/>
        </w:rPr>
        <w:t>Part 6A.1</w:t>
      </w:r>
      <w:r w:rsidRPr="004662C4">
        <w:tab/>
      </w:r>
      <w:r w:rsidRPr="009B576B">
        <w:rPr>
          <w:rStyle w:val="CharPartText"/>
        </w:rPr>
        <w:t>General</w:t>
      </w:r>
      <w:bookmarkEnd w:id="169"/>
    </w:p>
    <w:p w14:paraId="4699B257" w14:textId="77777777" w:rsidR="0046297A" w:rsidRPr="004662C4" w:rsidRDefault="0046297A" w:rsidP="0046297A">
      <w:pPr>
        <w:pStyle w:val="AH5Sec"/>
      </w:pPr>
      <w:bookmarkStart w:id="170" w:name="_Toc169270273"/>
      <w:r w:rsidRPr="009B576B">
        <w:rPr>
          <w:rStyle w:val="CharSectNo"/>
        </w:rPr>
        <w:t>116A</w:t>
      </w:r>
      <w:r w:rsidRPr="004662C4">
        <w:tab/>
        <w:t>Definitions—ch 6A</w:t>
      </w:r>
      <w:bookmarkEnd w:id="170"/>
    </w:p>
    <w:p w14:paraId="115B928B" w14:textId="77777777" w:rsidR="0046297A" w:rsidRPr="004662C4" w:rsidRDefault="0046297A" w:rsidP="0046297A">
      <w:pPr>
        <w:pStyle w:val="Amainreturn"/>
        <w:keepNext/>
      </w:pPr>
      <w:r w:rsidRPr="004662C4">
        <w:t>In this chapter:</w:t>
      </w:r>
    </w:p>
    <w:p w14:paraId="0111974C" w14:textId="77777777" w:rsidR="0046297A" w:rsidRPr="004662C4" w:rsidRDefault="0046297A" w:rsidP="0046297A">
      <w:pPr>
        <w:pStyle w:val="aDef"/>
      </w:pPr>
      <w:r w:rsidRPr="00821201">
        <w:rPr>
          <w:rStyle w:val="charBoldItals"/>
        </w:rPr>
        <w:t xml:space="preserve">administrative fee </w:t>
      </w:r>
      <w:r w:rsidRPr="004662C4">
        <w:t>means the administ</w:t>
      </w:r>
      <w:r>
        <w:t>rative fee mentioned in section </w:t>
      </w:r>
      <w:r w:rsidRPr="004662C4">
        <w:t>116G.</w:t>
      </w:r>
    </w:p>
    <w:p w14:paraId="1AE5E5F3" w14:textId="77777777" w:rsidR="0046297A" w:rsidRPr="004662C4" w:rsidRDefault="0046297A" w:rsidP="0046297A">
      <w:pPr>
        <w:pStyle w:val="aDef"/>
      </w:pPr>
      <w:r w:rsidRPr="00821201">
        <w:rPr>
          <w:rStyle w:val="charBoldItals"/>
        </w:rPr>
        <w:t>default</w:t>
      </w:r>
      <w:r w:rsidRPr="004662C4">
        <w:t xml:space="preserve">—a person </w:t>
      </w:r>
      <w:r w:rsidRPr="00821201">
        <w:rPr>
          <w:rStyle w:val="charBoldItals"/>
        </w:rPr>
        <w:t>defaults</w:t>
      </w:r>
      <w:r w:rsidRPr="004662C4">
        <w:t xml:space="preserve"> in paying a fine (or any relevant administrative fee in relation to the fine) if the person fails to pay any part of the amount payable by—</w:t>
      </w:r>
    </w:p>
    <w:p w14:paraId="00B35C9F" w14:textId="77777777" w:rsidR="0046297A" w:rsidRPr="004662C4" w:rsidRDefault="0046297A" w:rsidP="0046297A">
      <w:pPr>
        <w:pStyle w:val="Apara"/>
      </w:pPr>
      <w:r w:rsidRPr="004662C4">
        <w:tab/>
        <w:t>(a)</w:t>
      </w:r>
      <w:r w:rsidRPr="004662C4">
        <w:tab/>
        <w:t>the due date stated in the relevant penalty notice; or</w:t>
      </w:r>
    </w:p>
    <w:p w14:paraId="7BF4E75C" w14:textId="77777777" w:rsidR="0046297A" w:rsidRPr="004662C4" w:rsidRDefault="0046297A" w:rsidP="0046297A">
      <w:pPr>
        <w:pStyle w:val="Apara"/>
      </w:pPr>
      <w:r w:rsidRPr="004662C4">
        <w:tab/>
        <w:t>(b)</w:t>
      </w:r>
      <w:r w:rsidRPr="004662C4">
        <w:tab/>
        <w:t>if a default notice has been issued in relation to the fine—the date stated in the default notice; or</w:t>
      </w:r>
    </w:p>
    <w:p w14:paraId="7D5CA154" w14:textId="77777777" w:rsidR="0046297A" w:rsidRPr="004662C4" w:rsidRDefault="0046297A" w:rsidP="0046297A">
      <w:pPr>
        <w:pStyle w:val="Apara"/>
      </w:pPr>
      <w:r w:rsidRPr="004662C4">
        <w:tab/>
        <w:t>(c)</w:t>
      </w:r>
      <w:r w:rsidRPr="004662C4">
        <w:tab/>
        <w:t>if the person has an arrangement approved under section 116K for the fine—the date required under the arrangement.</w:t>
      </w:r>
    </w:p>
    <w:p w14:paraId="65A60CAC" w14:textId="77777777" w:rsidR="0046297A" w:rsidRPr="004662C4" w:rsidRDefault="0046297A" w:rsidP="0046297A">
      <w:pPr>
        <w:pStyle w:val="aDef"/>
      </w:pPr>
      <w:r w:rsidRPr="00821201">
        <w:rPr>
          <w:rStyle w:val="charBoldItals"/>
        </w:rPr>
        <w:t>default notice</w:t>
      </w:r>
      <w:r w:rsidRPr="004662C4">
        <w:t xml:space="preserve"> means a notice in force under section 116H</w:t>
      </w:r>
      <w:r w:rsidRPr="00641E6A">
        <w:t xml:space="preserve"> </w:t>
      </w:r>
      <w:r w:rsidRPr="004662C4">
        <w:t>and includes any variation</w:t>
      </w:r>
      <w:r w:rsidRPr="004662C4">
        <w:rPr>
          <w:b/>
          <w:bCs/>
        </w:rPr>
        <w:t xml:space="preserve"> </w:t>
      </w:r>
      <w:r w:rsidRPr="004662C4">
        <w:t>under section</w:t>
      </w:r>
      <w:r w:rsidRPr="004662C4">
        <w:rPr>
          <w:b/>
          <w:bCs/>
        </w:rPr>
        <w:t xml:space="preserve"> </w:t>
      </w:r>
      <w:r w:rsidRPr="004662C4">
        <w:t>116K.</w:t>
      </w:r>
    </w:p>
    <w:p w14:paraId="2E4117C0" w14:textId="77777777" w:rsidR="0046297A" w:rsidRPr="004662C4" w:rsidRDefault="0046297A" w:rsidP="0046297A">
      <w:pPr>
        <w:pStyle w:val="aDef"/>
      </w:pPr>
      <w:r w:rsidRPr="00821201">
        <w:rPr>
          <w:rStyle w:val="charBoldItals"/>
        </w:rPr>
        <w:t>earnings redirection order</w:t>
      </w:r>
      <w:r w:rsidRPr="004662C4">
        <w:t>—see section 116Y (2).</w:t>
      </w:r>
    </w:p>
    <w:p w14:paraId="1238DE7E" w14:textId="77777777" w:rsidR="0046297A" w:rsidRPr="004662C4" w:rsidRDefault="0046297A" w:rsidP="0046297A">
      <w:pPr>
        <w:pStyle w:val="aDef"/>
        <w:rPr>
          <w:lang w:eastAsia="en-AU"/>
        </w:rPr>
      </w:pPr>
      <w:r w:rsidRPr="00821201">
        <w:rPr>
          <w:rStyle w:val="charBoldItals"/>
        </w:rPr>
        <w:t>enforcement officer</w:t>
      </w:r>
      <w:r w:rsidRPr="004662C4">
        <w:rPr>
          <w:lang w:eastAsia="en-AU"/>
        </w:rPr>
        <w:t xml:space="preserve"> means—</w:t>
      </w:r>
    </w:p>
    <w:p w14:paraId="2ABC5507" w14:textId="198D265F" w:rsidR="0046297A" w:rsidRPr="004662C4" w:rsidRDefault="0046297A" w:rsidP="0046297A">
      <w:pPr>
        <w:pStyle w:val="aDefpara"/>
        <w:rPr>
          <w:lang w:eastAsia="en-AU"/>
        </w:rPr>
      </w:pPr>
      <w:r w:rsidRPr="004662C4">
        <w:rPr>
          <w:lang w:eastAsia="en-AU"/>
        </w:rPr>
        <w:tab/>
        <w:t>(a)</w:t>
      </w:r>
      <w:r w:rsidRPr="004662C4">
        <w:rPr>
          <w:lang w:eastAsia="en-AU"/>
        </w:rPr>
        <w:tab/>
        <w:t xml:space="preserve">the sheriff, a deputy sheriff or a sheriff’s assistant under the </w:t>
      </w:r>
      <w:hyperlink r:id="rId113" w:tooltip="A1933-34" w:history="1">
        <w:r w:rsidRPr="00782F83">
          <w:rPr>
            <w:rStyle w:val="charCitHyperlinkItal"/>
          </w:rPr>
          <w:t>Supreme Court Act 1933</w:t>
        </w:r>
      </w:hyperlink>
      <w:r w:rsidRPr="004662C4">
        <w:rPr>
          <w:lang w:eastAsia="en-AU"/>
        </w:rPr>
        <w:t>; or</w:t>
      </w:r>
    </w:p>
    <w:p w14:paraId="1616AB70" w14:textId="77777777" w:rsidR="0046297A" w:rsidRPr="004662C4" w:rsidRDefault="0046297A" w:rsidP="0046297A">
      <w:pPr>
        <w:pStyle w:val="aDefpara"/>
        <w:keepNext/>
        <w:rPr>
          <w:lang w:eastAsia="en-AU"/>
        </w:rPr>
      </w:pPr>
      <w:r w:rsidRPr="004662C4">
        <w:rPr>
          <w:lang w:eastAsia="en-AU"/>
        </w:rPr>
        <w:tab/>
        <w:t>(b)</w:t>
      </w:r>
      <w:r w:rsidRPr="004662C4">
        <w:rPr>
          <w:lang w:eastAsia="en-AU"/>
        </w:rPr>
        <w:tab/>
        <w:t xml:space="preserve">a person appointed by the </w:t>
      </w:r>
      <w:r>
        <w:rPr>
          <w:lang w:eastAsia="en-AU"/>
        </w:rPr>
        <w:t>director</w:t>
      </w:r>
      <w:r>
        <w:rPr>
          <w:lang w:eastAsia="en-AU"/>
        </w:rPr>
        <w:noBreakHyphen/>
        <w:t>general</w:t>
      </w:r>
      <w:r w:rsidRPr="004662C4">
        <w:rPr>
          <w:lang w:eastAsia="en-AU"/>
        </w:rPr>
        <w:t xml:space="preserve"> as an enforcement officer for this chapter.</w:t>
      </w:r>
    </w:p>
    <w:p w14:paraId="7EBB9C82" w14:textId="11D2418A" w:rsidR="0046297A" w:rsidRPr="004662C4" w:rsidRDefault="0046297A" w:rsidP="0046297A">
      <w:pPr>
        <w:pStyle w:val="aNote"/>
        <w:keepNext/>
      </w:pPr>
      <w:r w:rsidRPr="00821201">
        <w:rPr>
          <w:rStyle w:val="charItals"/>
        </w:rPr>
        <w:t>Note 1</w:t>
      </w:r>
      <w:r w:rsidRPr="004662C4">
        <w:tab/>
        <w:t xml:space="preserve">For the making of appointments (including acting appointments), see the </w:t>
      </w:r>
      <w:hyperlink r:id="rId114" w:tooltip="A2001-14" w:history="1">
        <w:r w:rsidRPr="00782F83">
          <w:rPr>
            <w:rStyle w:val="charCitHyperlinkAbbrev"/>
          </w:rPr>
          <w:t>Legislation Act</w:t>
        </w:r>
      </w:hyperlink>
      <w:r w:rsidRPr="004662C4">
        <w:t xml:space="preserve">, pt 19.3.  </w:t>
      </w:r>
    </w:p>
    <w:p w14:paraId="7E702999" w14:textId="1FF92CA6" w:rsidR="0046297A" w:rsidRPr="004662C4" w:rsidRDefault="0046297A" w:rsidP="0046297A">
      <w:pPr>
        <w:pStyle w:val="aNote"/>
      </w:pPr>
      <w:r w:rsidRPr="00821201">
        <w:rPr>
          <w:rStyle w:val="charItals"/>
        </w:rPr>
        <w:t>Note 2</w:t>
      </w:r>
      <w:r w:rsidRPr="004662C4">
        <w:tab/>
        <w:t xml:space="preserve">In particular, an appointment may be made by naming a person or nominating the occupant of a position (see </w:t>
      </w:r>
      <w:hyperlink r:id="rId115" w:tooltip="A2001-14" w:history="1">
        <w:r w:rsidRPr="00782F83">
          <w:rPr>
            <w:rStyle w:val="charCitHyperlinkAbbrev"/>
          </w:rPr>
          <w:t>Legislation Act</w:t>
        </w:r>
      </w:hyperlink>
      <w:r w:rsidRPr="004662C4">
        <w:t>, s 207).</w:t>
      </w:r>
    </w:p>
    <w:p w14:paraId="2FF8D4E2" w14:textId="77777777" w:rsidR="0046297A" w:rsidRPr="004662C4" w:rsidRDefault="0046297A" w:rsidP="0046297A">
      <w:pPr>
        <w:pStyle w:val="aDef"/>
        <w:rPr>
          <w:lang w:eastAsia="en-AU"/>
        </w:rPr>
      </w:pPr>
      <w:r w:rsidRPr="00821201">
        <w:rPr>
          <w:rStyle w:val="charBoldItals"/>
        </w:rPr>
        <w:lastRenderedPageBreak/>
        <w:t>examination hearing</w:t>
      </w:r>
      <w:r w:rsidRPr="004662C4">
        <w:rPr>
          <w:lang w:eastAsia="en-AU"/>
        </w:rPr>
        <w:t xml:space="preserve"> means an examination hearing under section 116T.</w:t>
      </w:r>
    </w:p>
    <w:p w14:paraId="780BB724" w14:textId="77777777" w:rsidR="0046297A" w:rsidRPr="00782F83" w:rsidRDefault="0046297A" w:rsidP="0046297A">
      <w:pPr>
        <w:pStyle w:val="aDef"/>
      </w:pPr>
      <w:r w:rsidRPr="00821201">
        <w:rPr>
          <w:rStyle w:val="charBoldItals"/>
        </w:rPr>
        <w:t>examination notice</w:t>
      </w:r>
      <w:r w:rsidRPr="004662C4">
        <w:rPr>
          <w:lang w:eastAsia="en-AU"/>
        </w:rPr>
        <w:t>—see section 116P.</w:t>
      </w:r>
    </w:p>
    <w:p w14:paraId="747DE67F" w14:textId="77777777" w:rsidR="0046297A" w:rsidRPr="004662C4" w:rsidRDefault="0046297A" w:rsidP="0046297A">
      <w:pPr>
        <w:pStyle w:val="aDef"/>
        <w:rPr>
          <w:lang w:eastAsia="en-AU"/>
        </w:rPr>
      </w:pPr>
      <w:r w:rsidRPr="00821201">
        <w:rPr>
          <w:rStyle w:val="charBoldItals"/>
        </w:rPr>
        <w:t>examination warrant</w:t>
      </w:r>
      <w:r w:rsidRPr="004662C4">
        <w:rPr>
          <w:lang w:eastAsia="en-AU"/>
        </w:rPr>
        <w:t>—see section 116R.</w:t>
      </w:r>
    </w:p>
    <w:p w14:paraId="1D00913F" w14:textId="77777777" w:rsidR="0046297A" w:rsidRPr="004662C4" w:rsidRDefault="0046297A" w:rsidP="0046297A">
      <w:pPr>
        <w:pStyle w:val="aDef"/>
        <w:keepNext/>
      </w:pPr>
      <w:r w:rsidRPr="00821201">
        <w:rPr>
          <w:rStyle w:val="charBoldItals"/>
        </w:rPr>
        <w:t>fine</w:t>
      </w:r>
      <w:r w:rsidRPr="004662C4">
        <w:t xml:space="preserve"> means—</w:t>
      </w:r>
    </w:p>
    <w:p w14:paraId="39D0E226" w14:textId="74AAE4CF" w:rsidR="0046297A" w:rsidRPr="004662C4" w:rsidRDefault="0046297A" w:rsidP="0046297A">
      <w:pPr>
        <w:pStyle w:val="aDefpara"/>
      </w:pPr>
      <w:r w:rsidRPr="004662C4">
        <w:tab/>
        <w:t>(a)</w:t>
      </w:r>
      <w:r w:rsidRPr="004662C4">
        <w:tab/>
        <w:t xml:space="preserve">a fine payable under a fine order under the </w:t>
      </w:r>
      <w:hyperlink r:id="rId116" w:tooltip="A2005-58" w:history="1">
        <w:r w:rsidRPr="00782F83">
          <w:rPr>
            <w:rStyle w:val="charCitHyperlinkItal"/>
          </w:rPr>
          <w:t>Crimes (Sentencing) Act</w:t>
        </w:r>
        <w:r w:rsidR="004A0803">
          <w:rPr>
            <w:rStyle w:val="charCitHyperlinkItal"/>
          </w:rPr>
          <w:t> </w:t>
        </w:r>
        <w:r w:rsidRPr="00782F83">
          <w:rPr>
            <w:rStyle w:val="charCitHyperlinkItal"/>
          </w:rPr>
          <w:t>2005</w:t>
        </w:r>
      </w:hyperlink>
      <w:r w:rsidRPr="004662C4">
        <w:t>; or</w:t>
      </w:r>
    </w:p>
    <w:p w14:paraId="1D80917E" w14:textId="77777777" w:rsidR="0046297A" w:rsidRPr="004662C4" w:rsidRDefault="0046297A" w:rsidP="0046297A">
      <w:pPr>
        <w:pStyle w:val="aDefpara"/>
      </w:pPr>
      <w:r w:rsidRPr="004662C4">
        <w:tab/>
        <w:t>(b)</w:t>
      </w:r>
      <w:r w:rsidRPr="004662C4">
        <w:tab/>
        <w:t>a fee or charge payable to the Territory that is imposed by a court in a proceeding for an offence; or</w:t>
      </w:r>
    </w:p>
    <w:p w14:paraId="685A3F66" w14:textId="77777777" w:rsidR="0046297A" w:rsidRPr="004662C4" w:rsidRDefault="0046297A" w:rsidP="0046297A">
      <w:pPr>
        <w:pStyle w:val="aDefpara"/>
      </w:pPr>
      <w:r w:rsidRPr="004662C4">
        <w:tab/>
        <w:t>(c)</w:t>
      </w:r>
      <w:r w:rsidRPr="004662C4">
        <w:tab/>
        <w:t>costs payable to the Territory under a court order in a proceeding for an offence; or</w:t>
      </w:r>
    </w:p>
    <w:p w14:paraId="693F27D6" w14:textId="639B3343" w:rsidR="0046297A" w:rsidRPr="00854E06" w:rsidRDefault="0046297A" w:rsidP="0046297A">
      <w:pPr>
        <w:pStyle w:val="aDefpara"/>
      </w:pPr>
      <w:r w:rsidRPr="00A31FB4">
        <w:tab/>
        <w:t>(d)</w:t>
      </w:r>
      <w:r w:rsidRPr="00A31FB4">
        <w:tab/>
        <w:t xml:space="preserve">a victims financial assistance levy imposed under the </w:t>
      </w:r>
      <w:hyperlink r:id="rId117" w:tooltip="A2016-12" w:history="1">
        <w:r w:rsidRPr="00F31863">
          <w:rPr>
            <w:rStyle w:val="charCitHyperlinkItal"/>
          </w:rPr>
          <w:t>Victims of Crime (Financial Assistance) Act 2016</w:t>
        </w:r>
      </w:hyperlink>
      <w:r w:rsidRPr="0033442D">
        <w:t>; or</w:t>
      </w:r>
    </w:p>
    <w:p w14:paraId="36E81948" w14:textId="33CEFB0F" w:rsidR="0046297A" w:rsidRPr="004662C4" w:rsidRDefault="0046297A" w:rsidP="0046297A">
      <w:pPr>
        <w:pStyle w:val="aDefpara"/>
      </w:pPr>
      <w:r w:rsidRPr="004662C4">
        <w:tab/>
        <w:t>(e)</w:t>
      </w:r>
      <w:r w:rsidRPr="004662C4">
        <w:tab/>
        <w:t xml:space="preserve">a victims services levy imposed under the </w:t>
      </w:r>
      <w:hyperlink r:id="rId118" w:tooltip="A1994-83" w:history="1">
        <w:r w:rsidRPr="00782F83">
          <w:rPr>
            <w:rStyle w:val="charCitHyperlinkItal"/>
          </w:rPr>
          <w:t>Victims of Crime Act 1994</w:t>
        </w:r>
      </w:hyperlink>
      <w:r w:rsidRPr="004662C4">
        <w:t>; or</w:t>
      </w:r>
    </w:p>
    <w:p w14:paraId="011E9F26" w14:textId="6C788EF2" w:rsidR="0046297A" w:rsidRPr="004662C4" w:rsidRDefault="0046297A" w:rsidP="0046297A">
      <w:pPr>
        <w:pStyle w:val="aDefpara"/>
        <w:rPr>
          <w:iCs/>
        </w:rPr>
      </w:pPr>
      <w:r w:rsidRPr="004662C4">
        <w:tab/>
        <w:t>(f)</w:t>
      </w:r>
      <w:r w:rsidRPr="004662C4">
        <w:tab/>
        <w:t xml:space="preserve">an amount payable under a reparation order under the </w:t>
      </w:r>
      <w:hyperlink r:id="rId119" w:tooltip="A2005-58" w:history="1">
        <w:r w:rsidRPr="00782F83">
          <w:rPr>
            <w:rStyle w:val="charCitHyperlinkItal"/>
          </w:rPr>
          <w:t>Crimes (Sentencing) Act 2005</w:t>
        </w:r>
      </w:hyperlink>
      <w:r w:rsidRPr="00821201">
        <w:rPr>
          <w:rStyle w:val="charItals"/>
        </w:rPr>
        <w:t xml:space="preserve"> </w:t>
      </w:r>
      <w:r w:rsidRPr="004662C4">
        <w:rPr>
          <w:iCs/>
        </w:rPr>
        <w:t>to—</w:t>
      </w:r>
    </w:p>
    <w:p w14:paraId="0ECC2CEE" w14:textId="77777777" w:rsidR="0046297A" w:rsidRPr="004662C4" w:rsidRDefault="0046297A" w:rsidP="0046297A">
      <w:pPr>
        <w:pStyle w:val="aDefsubpara"/>
      </w:pPr>
      <w:r w:rsidRPr="004662C4">
        <w:tab/>
        <w:t>(i)</w:t>
      </w:r>
      <w:r w:rsidRPr="004662C4">
        <w:tab/>
        <w:t>the Territory; or</w:t>
      </w:r>
    </w:p>
    <w:p w14:paraId="49E45BD0" w14:textId="77777777" w:rsidR="0046297A" w:rsidRPr="004662C4" w:rsidRDefault="0046297A" w:rsidP="0046297A">
      <w:pPr>
        <w:pStyle w:val="aDefsubpara"/>
      </w:pPr>
      <w:r>
        <w:tab/>
      </w:r>
      <w:r w:rsidRPr="004662C4">
        <w:t>(ii)</w:t>
      </w:r>
      <w:r w:rsidRPr="004662C4">
        <w:tab/>
        <w:t>a person in relation to whom a reparation order agreement mentioned in section 116Z</w:t>
      </w:r>
      <w:r>
        <w:t>Q</w:t>
      </w:r>
      <w:r w:rsidRPr="004662C4">
        <w:t xml:space="preserve"> is in force; or</w:t>
      </w:r>
    </w:p>
    <w:p w14:paraId="58A30620" w14:textId="6522D58B" w:rsidR="0046297A" w:rsidRPr="004662C4" w:rsidRDefault="0046297A" w:rsidP="0046297A">
      <w:pPr>
        <w:pStyle w:val="aDefpara"/>
      </w:pPr>
      <w:r w:rsidRPr="004662C4">
        <w:tab/>
        <w:t>(g)</w:t>
      </w:r>
      <w:r w:rsidRPr="004662C4">
        <w:tab/>
        <w:t xml:space="preserve">a financial penalty imposed, other than under the </w:t>
      </w:r>
      <w:hyperlink r:id="rId120" w:tooltip="A2005-58" w:history="1">
        <w:r w:rsidRPr="00782F83">
          <w:rPr>
            <w:rStyle w:val="charCitHyperlinkItal"/>
          </w:rPr>
          <w:t>Crimes (Sentencing) Act 2005</w:t>
        </w:r>
      </w:hyperlink>
      <w:r w:rsidRPr="004662C4">
        <w:t>, in relation to an offence.</w:t>
      </w:r>
    </w:p>
    <w:p w14:paraId="012EEDC5" w14:textId="77777777" w:rsidR="0046297A" w:rsidRPr="004662C4" w:rsidRDefault="0046297A" w:rsidP="0046297A">
      <w:pPr>
        <w:pStyle w:val="aDef"/>
      </w:pPr>
      <w:r w:rsidRPr="00821201">
        <w:rPr>
          <w:rStyle w:val="charBoldItals"/>
        </w:rPr>
        <w:t xml:space="preserve">fine defaulter </w:t>
      </w:r>
      <w:r w:rsidRPr="004662C4">
        <w:t>means a person who defaults in paying a fine (or any relevant administrative fee in relation to the fine).</w:t>
      </w:r>
    </w:p>
    <w:p w14:paraId="00644083" w14:textId="77777777" w:rsidR="0046297A" w:rsidRPr="004662C4" w:rsidRDefault="0046297A" w:rsidP="0046297A">
      <w:pPr>
        <w:pStyle w:val="aDef"/>
      </w:pPr>
      <w:r w:rsidRPr="00821201">
        <w:rPr>
          <w:rStyle w:val="charBoldItals"/>
        </w:rPr>
        <w:t>fine enforcement order</w:t>
      </w:r>
      <w:r w:rsidRPr="004662C4">
        <w:t xml:space="preserve"> means an order of the </w:t>
      </w:r>
      <w:smartTag w:uri="urn:schemas-microsoft-com:office:smarttags" w:element="Street">
        <w:smartTag w:uri="urn:schemas-microsoft-com:office:smarttags" w:element="address">
          <w:r w:rsidRPr="004662C4">
            <w:t>Magistrates Court</w:t>
          </w:r>
        </w:smartTag>
      </w:smartTag>
      <w:r w:rsidRPr="004662C4">
        <w:t xml:space="preserve"> under section 116X for the enforcement of a fine.</w:t>
      </w:r>
    </w:p>
    <w:p w14:paraId="210B9FEF" w14:textId="77777777" w:rsidR="0046297A" w:rsidRPr="004662C4" w:rsidRDefault="0046297A" w:rsidP="0046297A">
      <w:pPr>
        <w:pStyle w:val="aDef"/>
        <w:keepNext/>
      </w:pPr>
      <w:r w:rsidRPr="00821201">
        <w:rPr>
          <w:rStyle w:val="charBoldItals"/>
        </w:rPr>
        <w:lastRenderedPageBreak/>
        <w:t>outstanding fine</w:t>
      </w:r>
      <w:r w:rsidRPr="004662C4">
        <w:t>, in relation to a person, means the total of—</w:t>
      </w:r>
    </w:p>
    <w:p w14:paraId="56035798" w14:textId="77777777" w:rsidR="0046297A" w:rsidRPr="004662C4" w:rsidRDefault="0046297A" w:rsidP="0046297A">
      <w:pPr>
        <w:pStyle w:val="aDefpara"/>
      </w:pPr>
      <w:r w:rsidRPr="004662C4">
        <w:tab/>
        <w:t>(a)</w:t>
      </w:r>
      <w:r w:rsidRPr="004662C4">
        <w:tab/>
        <w:t>the whole or any part of a fine that the person is liable to pay; and</w:t>
      </w:r>
    </w:p>
    <w:p w14:paraId="59444666" w14:textId="77777777" w:rsidR="0046297A" w:rsidRPr="004662C4" w:rsidRDefault="0046297A" w:rsidP="0046297A">
      <w:pPr>
        <w:pStyle w:val="aDefpara"/>
      </w:pPr>
      <w:r w:rsidRPr="004662C4">
        <w:tab/>
        <w:t>(b)</w:t>
      </w:r>
      <w:r w:rsidRPr="004662C4">
        <w:tab/>
        <w:t>the whole or any part of an administrative fee that the person is liable to pay in relation to the fine.</w:t>
      </w:r>
    </w:p>
    <w:p w14:paraId="2B4D8B47" w14:textId="77777777" w:rsidR="0046297A" w:rsidRPr="004662C4" w:rsidRDefault="0046297A" w:rsidP="0046297A">
      <w:pPr>
        <w:pStyle w:val="aDef"/>
      </w:pPr>
      <w:r w:rsidRPr="00821201">
        <w:rPr>
          <w:rStyle w:val="charBoldItals"/>
        </w:rPr>
        <w:t>penalty notice</w:t>
      </w:r>
      <w:r w:rsidRPr="004662C4">
        <w:t xml:space="preserve"> means a notice in force under section 116C and includes any variation</w:t>
      </w:r>
      <w:r w:rsidRPr="004662C4">
        <w:rPr>
          <w:b/>
          <w:bCs/>
        </w:rPr>
        <w:t xml:space="preserve"> </w:t>
      </w:r>
      <w:r w:rsidRPr="004662C4">
        <w:t>under section</w:t>
      </w:r>
      <w:r w:rsidRPr="004662C4">
        <w:rPr>
          <w:b/>
          <w:bCs/>
        </w:rPr>
        <w:t xml:space="preserve"> </w:t>
      </w:r>
      <w:r w:rsidRPr="004662C4">
        <w:t>116K.</w:t>
      </w:r>
    </w:p>
    <w:p w14:paraId="58E4DC90" w14:textId="77777777" w:rsidR="0046297A" w:rsidRPr="004662C4" w:rsidRDefault="0046297A" w:rsidP="0046297A">
      <w:pPr>
        <w:pStyle w:val="aDef"/>
      </w:pPr>
      <w:r w:rsidRPr="00821201">
        <w:rPr>
          <w:rStyle w:val="charBoldItals"/>
        </w:rPr>
        <w:t>property seizure order</w:t>
      </w:r>
      <w:r w:rsidRPr="00821201">
        <w:rPr>
          <w:rStyle w:val="charItals"/>
        </w:rPr>
        <w:t>—</w:t>
      </w:r>
      <w:r w:rsidRPr="004662C4">
        <w:t>see section 116ZA.</w:t>
      </w:r>
    </w:p>
    <w:p w14:paraId="5EEE5BE0" w14:textId="77777777" w:rsidR="0046297A" w:rsidRPr="004662C4" w:rsidRDefault="0046297A" w:rsidP="0046297A">
      <w:pPr>
        <w:pStyle w:val="aDef"/>
      </w:pPr>
      <w:r w:rsidRPr="00821201">
        <w:rPr>
          <w:rStyle w:val="charBoldItals"/>
        </w:rPr>
        <w:t>registrar</w:t>
      </w:r>
      <w:r w:rsidRPr="004662C4">
        <w:t xml:space="preserve"> means the registrar of the </w:t>
      </w:r>
      <w:smartTag w:uri="urn:schemas-microsoft-com:office:smarttags" w:element="Street">
        <w:smartTag w:uri="urn:schemas-microsoft-com:office:smarttags" w:element="address">
          <w:r w:rsidRPr="004662C4">
            <w:t>Magistrates Court</w:t>
          </w:r>
        </w:smartTag>
      </w:smartTag>
      <w:r w:rsidRPr="004662C4">
        <w:t xml:space="preserve"> and includes a deputy registrar of the court.</w:t>
      </w:r>
    </w:p>
    <w:p w14:paraId="794778DD" w14:textId="77777777" w:rsidR="0046297A" w:rsidRPr="004662C4" w:rsidRDefault="0046297A" w:rsidP="0046297A">
      <w:pPr>
        <w:pStyle w:val="aDef"/>
      </w:pPr>
      <w:r w:rsidRPr="00821201">
        <w:rPr>
          <w:rStyle w:val="charBoldItals"/>
        </w:rPr>
        <w:t>reminder notice</w:t>
      </w:r>
      <w:r w:rsidRPr="004662C4">
        <w:t xml:space="preserve"> means a notice mentioned in section 116J.</w:t>
      </w:r>
    </w:p>
    <w:p w14:paraId="45F4A3FB" w14:textId="0408A249" w:rsidR="0046297A" w:rsidRPr="004662C4" w:rsidRDefault="0046297A" w:rsidP="0046297A">
      <w:pPr>
        <w:pStyle w:val="aDef"/>
      </w:pPr>
      <w:r w:rsidRPr="00821201">
        <w:rPr>
          <w:rStyle w:val="charBoldItals"/>
        </w:rPr>
        <w:t>territory entity</w:t>
      </w:r>
      <w:r w:rsidRPr="004662C4">
        <w:t xml:space="preserve">—see the </w:t>
      </w:r>
      <w:hyperlink r:id="rId121" w:tooltip="A1996-23" w:history="1">
        <w:r w:rsidRPr="00782F83">
          <w:rPr>
            <w:rStyle w:val="charCitHyperlinkItal"/>
          </w:rPr>
          <w:t>Auditor-General Act 1996</w:t>
        </w:r>
      </w:hyperlink>
      <w:r w:rsidRPr="004662C4">
        <w:t>, dictionary.</w:t>
      </w:r>
    </w:p>
    <w:p w14:paraId="5543AB06" w14:textId="77777777" w:rsidR="0046297A" w:rsidRPr="004662C4" w:rsidRDefault="0046297A" w:rsidP="0046297A">
      <w:pPr>
        <w:pStyle w:val="aDef"/>
      </w:pPr>
      <w:r w:rsidRPr="00821201">
        <w:rPr>
          <w:rStyle w:val="charBoldItals"/>
        </w:rPr>
        <w:t>voluntary community work order</w:t>
      </w:r>
      <w:r w:rsidRPr="00821201">
        <w:rPr>
          <w:rStyle w:val="charItals"/>
        </w:rPr>
        <w:t>—</w:t>
      </w:r>
      <w:r w:rsidRPr="004662C4">
        <w:t>see section 116ZE.</w:t>
      </w:r>
    </w:p>
    <w:p w14:paraId="2004F307" w14:textId="048DDCB4" w:rsidR="0046297A" w:rsidRPr="004662C4" w:rsidRDefault="0046297A" w:rsidP="0046297A">
      <w:pPr>
        <w:pStyle w:val="aDef"/>
      </w:pPr>
      <w:r w:rsidRPr="00821201">
        <w:rPr>
          <w:rStyle w:val="charBoldItals"/>
        </w:rPr>
        <w:t>young fine defaulter</w:t>
      </w:r>
      <w:r w:rsidRPr="004662C4">
        <w:t xml:space="preserve"> means a fine defaulter who was under 18</w:t>
      </w:r>
      <w:r w:rsidR="00FC4E36">
        <w:t> </w:t>
      </w:r>
      <w:r w:rsidRPr="004662C4">
        <w:t>years old when the offence to which the fine relates was committed.</w:t>
      </w:r>
    </w:p>
    <w:p w14:paraId="78EC11F5" w14:textId="77777777" w:rsidR="0046297A" w:rsidRPr="004662C4" w:rsidRDefault="0046297A" w:rsidP="0046297A">
      <w:pPr>
        <w:pStyle w:val="AH5Sec"/>
      </w:pPr>
      <w:bookmarkStart w:id="171" w:name="_Toc169270274"/>
      <w:r w:rsidRPr="009B576B">
        <w:rPr>
          <w:rStyle w:val="CharSectNo"/>
        </w:rPr>
        <w:t>116B</w:t>
      </w:r>
      <w:r w:rsidRPr="004662C4">
        <w:tab/>
        <w:t>Payment of fine</w:t>
      </w:r>
      <w:bookmarkEnd w:id="171"/>
    </w:p>
    <w:p w14:paraId="1379C99C" w14:textId="77777777" w:rsidR="0046297A" w:rsidRPr="004662C4" w:rsidRDefault="0046297A" w:rsidP="0046297A">
      <w:pPr>
        <w:pStyle w:val="Amainreturn"/>
      </w:pPr>
      <w:r w:rsidRPr="004662C4">
        <w:t xml:space="preserve">A fine is payable under this chapter to the Territory (through the registrar or the </w:t>
      </w:r>
      <w:r>
        <w:t>director</w:t>
      </w:r>
      <w:r>
        <w:noBreakHyphen/>
        <w:t>general</w:t>
      </w:r>
      <w:r w:rsidRPr="004662C4">
        <w:t>).</w:t>
      </w:r>
    </w:p>
    <w:p w14:paraId="423824D6" w14:textId="77777777" w:rsidR="0046297A" w:rsidRPr="00364268" w:rsidRDefault="0046297A" w:rsidP="0046297A">
      <w:pPr>
        <w:pStyle w:val="PageBreak"/>
      </w:pPr>
      <w:r w:rsidRPr="00364268">
        <w:br w:type="page"/>
      </w:r>
    </w:p>
    <w:p w14:paraId="7EEA044C" w14:textId="77777777" w:rsidR="0046297A" w:rsidRPr="009B576B" w:rsidRDefault="0046297A" w:rsidP="0046297A">
      <w:pPr>
        <w:pStyle w:val="AH2Part"/>
      </w:pPr>
      <w:bookmarkStart w:id="172" w:name="_Toc169270275"/>
      <w:r w:rsidRPr="009B576B">
        <w:rPr>
          <w:rStyle w:val="CharPartNo"/>
        </w:rPr>
        <w:lastRenderedPageBreak/>
        <w:t>Part 6A.2</w:t>
      </w:r>
      <w:r w:rsidRPr="005E71AA">
        <w:tab/>
      </w:r>
      <w:r w:rsidRPr="009B576B">
        <w:rPr>
          <w:rStyle w:val="CharPartText"/>
        </w:rPr>
        <w:t>Penalty notices, default notices and payment arrangements</w:t>
      </w:r>
      <w:bookmarkEnd w:id="172"/>
    </w:p>
    <w:p w14:paraId="72B3E0A7" w14:textId="77777777" w:rsidR="0046297A" w:rsidRPr="004662C4" w:rsidRDefault="0046297A" w:rsidP="0046297A">
      <w:pPr>
        <w:pStyle w:val="AH5Sec"/>
      </w:pPr>
      <w:bookmarkStart w:id="173" w:name="_Toc169270276"/>
      <w:r w:rsidRPr="009B576B">
        <w:rPr>
          <w:rStyle w:val="CharSectNo"/>
        </w:rPr>
        <w:t>116C</w:t>
      </w:r>
      <w:r w:rsidRPr="005E71AA">
        <w:tab/>
        <w:t>Registrar to send p</w:t>
      </w:r>
      <w:r w:rsidRPr="004662C4">
        <w:t>enalty notice</w:t>
      </w:r>
      <w:bookmarkEnd w:id="173"/>
    </w:p>
    <w:p w14:paraId="79BE490C" w14:textId="77777777" w:rsidR="0046297A" w:rsidRPr="004662C4" w:rsidRDefault="0046297A" w:rsidP="0046297A">
      <w:pPr>
        <w:pStyle w:val="Amain"/>
      </w:pPr>
      <w:r w:rsidRPr="004662C4">
        <w:tab/>
        <w:t>(1)</w:t>
      </w:r>
      <w:r w:rsidRPr="004662C4">
        <w:tab/>
        <w:t>If an offender is liable to pay a fine as a result of a conviction or order by the Supreme Court—</w:t>
      </w:r>
    </w:p>
    <w:p w14:paraId="14053E3C" w14:textId="77777777" w:rsidR="0046297A" w:rsidRPr="004662C4" w:rsidRDefault="0046297A" w:rsidP="0046297A">
      <w:pPr>
        <w:pStyle w:val="Apara"/>
      </w:pPr>
      <w:r w:rsidRPr="004662C4">
        <w:tab/>
        <w:t>(a)</w:t>
      </w:r>
      <w:r w:rsidRPr="004662C4">
        <w:tab/>
        <w:t>the registrar of the Supreme Court must give the registrar a copy of the conviction or order; and</w:t>
      </w:r>
    </w:p>
    <w:p w14:paraId="2831346D" w14:textId="77777777" w:rsidR="0046297A" w:rsidRPr="004662C4" w:rsidRDefault="0046297A" w:rsidP="0046297A">
      <w:pPr>
        <w:pStyle w:val="Apara"/>
      </w:pPr>
      <w:r w:rsidRPr="004662C4">
        <w:tab/>
        <w:t>(b)</w:t>
      </w:r>
      <w:r w:rsidRPr="004662C4">
        <w:tab/>
        <w:t>the registrar must give the offender a penalty notice for the fine.</w:t>
      </w:r>
    </w:p>
    <w:p w14:paraId="02B50F05" w14:textId="5BCCE349" w:rsidR="0046297A" w:rsidRDefault="0046297A" w:rsidP="0046297A">
      <w:pPr>
        <w:pStyle w:val="Amain"/>
      </w:pPr>
      <w:r w:rsidRPr="004662C4">
        <w:tab/>
        <w:t>(2)</w:t>
      </w:r>
      <w:r w:rsidRPr="004662C4">
        <w:tab/>
        <w:t xml:space="preserve">If an offender is liable to pay a fine as a result of a conviction or order by the Magistrates Court, the notice of the conviction or order required by the </w:t>
      </w:r>
      <w:hyperlink r:id="rId122" w:tooltip="A1930-21" w:history="1">
        <w:r w:rsidRPr="00782F83">
          <w:rPr>
            <w:rStyle w:val="charCitHyperlinkItal"/>
          </w:rPr>
          <w:t>Magistrates Court Act 1930</w:t>
        </w:r>
      </w:hyperlink>
      <w:r w:rsidRPr="004662C4">
        <w:t>, section</w:t>
      </w:r>
      <w:r w:rsidR="004A0803">
        <w:t> </w:t>
      </w:r>
      <w:r w:rsidRPr="004662C4">
        <w:t>116I (Consequences of conviction in absence of defendant) or section 141 (1) (b) (Minute of decision and notice to defendant) must contain a penalty notice for the fine.</w:t>
      </w:r>
    </w:p>
    <w:p w14:paraId="770DE8FD" w14:textId="47F18A15" w:rsidR="00B93311" w:rsidRPr="00C954BE" w:rsidRDefault="00B93311" w:rsidP="00B93311">
      <w:pPr>
        <w:pStyle w:val="aNote"/>
        <w:rPr>
          <w:color w:val="000000"/>
        </w:rPr>
      </w:pPr>
      <w:r w:rsidRPr="00C954BE">
        <w:rPr>
          <w:rStyle w:val="charItals"/>
        </w:rPr>
        <w:t>Note</w:t>
      </w:r>
      <w:r w:rsidRPr="00C954BE">
        <w:rPr>
          <w:rStyle w:val="charItals"/>
        </w:rPr>
        <w:tab/>
      </w:r>
      <w:r w:rsidRPr="00C954BE">
        <w:rPr>
          <w:color w:val="000000"/>
        </w:rPr>
        <w:t xml:space="preserve">More than 1 penalty notice may be given to an offender as a result of a conviction or order by the Supreme Court or Magistrates Court. For example, a penalty notice may be given in relation to a fine payable under a fine order under the </w:t>
      </w:r>
      <w:hyperlink r:id="rId123" w:tooltip="A2005-58" w:history="1">
        <w:r w:rsidRPr="00C954BE">
          <w:rPr>
            <w:rStyle w:val="charCitHyperlinkItal"/>
          </w:rPr>
          <w:t>Crimes (Sentencing) Act 2005</w:t>
        </w:r>
      </w:hyperlink>
      <w:r w:rsidRPr="00C954BE">
        <w:rPr>
          <w:color w:val="000000"/>
        </w:rPr>
        <w:t xml:space="preserve"> in relation to the conviction or order and another penalty notice may be given in relation to a victims services levy imposed under the </w:t>
      </w:r>
      <w:hyperlink r:id="rId124" w:tooltip="A1994-83" w:history="1">
        <w:r w:rsidRPr="00C954BE">
          <w:rPr>
            <w:rStyle w:val="charCitHyperlinkItal"/>
          </w:rPr>
          <w:t>Victims of Crime Act</w:t>
        </w:r>
        <w:r w:rsidR="00202419">
          <w:rPr>
            <w:rStyle w:val="charCitHyperlinkItal"/>
          </w:rPr>
          <w:t> </w:t>
        </w:r>
        <w:r w:rsidRPr="00C954BE">
          <w:rPr>
            <w:rStyle w:val="charCitHyperlinkItal"/>
          </w:rPr>
          <w:t>1994</w:t>
        </w:r>
      </w:hyperlink>
      <w:r w:rsidRPr="00C954BE">
        <w:rPr>
          <w:color w:val="000000"/>
        </w:rPr>
        <w:t xml:space="preserve"> in relation to the same conviction or order.</w:t>
      </w:r>
    </w:p>
    <w:p w14:paraId="6BB01843" w14:textId="77777777" w:rsidR="0046297A" w:rsidRPr="004662C4" w:rsidRDefault="0046297A" w:rsidP="0046297A">
      <w:pPr>
        <w:pStyle w:val="Amain"/>
      </w:pPr>
      <w:r w:rsidRPr="004662C4">
        <w:tab/>
        <w:t>(3)</w:t>
      </w:r>
      <w:r w:rsidRPr="004662C4">
        <w:tab/>
        <w:t>A penalty notice for a fine must—</w:t>
      </w:r>
    </w:p>
    <w:p w14:paraId="5D9FB7E7" w14:textId="77777777" w:rsidR="0046297A" w:rsidRPr="004662C4" w:rsidRDefault="0046297A" w:rsidP="0046297A">
      <w:pPr>
        <w:pStyle w:val="Apara"/>
      </w:pPr>
      <w:r w:rsidRPr="004662C4">
        <w:tab/>
        <w:t>(a)</w:t>
      </w:r>
      <w:r w:rsidRPr="004662C4">
        <w:tab/>
        <w:t>state the amount of the fine and the due date for payment; and</w:t>
      </w:r>
    </w:p>
    <w:p w14:paraId="535EF29B" w14:textId="77777777" w:rsidR="0046297A" w:rsidRPr="004662C4" w:rsidRDefault="0046297A" w:rsidP="0046297A">
      <w:pPr>
        <w:pStyle w:val="Apara"/>
      </w:pPr>
      <w:r w:rsidRPr="004662C4">
        <w:tab/>
        <w:t>(b)</w:t>
      </w:r>
      <w:r w:rsidRPr="004662C4">
        <w:tab/>
        <w:t>if the fine is payable by instalments—specify the amount of each instalment; and</w:t>
      </w:r>
    </w:p>
    <w:p w14:paraId="7C8E0E67" w14:textId="77777777" w:rsidR="0046297A" w:rsidRPr="004662C4" w:rsidRDefault="0046297A" w:rsidP="0046297A">
      <w:pPr>
        <w:pStyle w:val="Apara"/>
      </w:pPr>
      <w:r w:rsidRPr="004662C4">
        <w:tab/>
        <w:t>(c)</w:t>
      </w:r>
      <w:r w:rsidRPr="004662C4">
        <w:tab/>
        <w:t>state that if the fine or any instalment is not paid by the due date for payment the offender is liable for the administrative fee under section 116G in addition to the outstanding amount of the fine; and</w:t>
      </w:r>
    </w:p>
    <w:p w14:paraId="70CB8D69" w14:textId="77777777" w:rsidR="0046297A" w:rsidRPr="004662C4" w:rsidRDefault="0046297A" w:rsidP="0046297A">
      <w:pPr>
        <w:pStyle w:val="Apara"/>
      </w:pPr>
      <w:r w:rsidRPr="004662C4">
        <w:lastRenderedPageBreak/>
        <w:tab/>
        <w:t>(d)</w:t>
      </w:r>
      <w:r w:rsidRPr="004662C4">
        <w:tab/>
        <w:t xml:space="preserve">state that, under section 116K, the </w:t>
      </w:r>
      <w:r>
        <w:t>director</w:t>
      </w:r>
      <w:r>
        <w:noBreakHyphen/>
        <w:t>general</w:t>
      </w:r>
      <w:r w:rsidRPr="004662C4">
        <w:t xml:space="preserve"> may, on written application made before the due date for payment, approve an alternative arrangement about payment of the fine; and</w:t>
      </w:r>
    </w:p>
    <w:p w14:paraId="4BFCE90F" w14:textId="1425DAE8" w:rsidR="0046297A" w:rsidRPr="004662C4" w:rsidRDefault="0046297A" w:rsidP="0046297A">
      <w:pPr>
        <w:pStyle w:val="Apara"/>
        <w:keepNext/>
      </w:pPr>
      <w:r w:rsidRPr="004662C4">
        <w:tab/>
        <w:t>(e)</w:t>
      </w:r>
      <w:r w:rsidRPr="004662C4">
        <w:tab/>
        <w:t xml:space="preserve">state the obligation to notify the registrar of the offender’s </w:t>
      </w:r>
      <w:r w:rsidR="00E86199" w:rsidRPr="00AB0542">
        <w:t>contact details, and any change of contact details</w:t>
      </w:r>
      <w:r w:rsidRPr="00AB0542">
        <w:t xml:space="preserve">, </w:t>
      </w:r>
      <w:r w:rsidRPr="004662C4">
        <w:t>under section</w:t>
      </w:r>
      <w:r w:rsidR="008B6760">
        <w:t> </w:t>
      </w:r>
      <w:r w:rsidRPr="004662C4">
        <w:t>116D.</w:t>
      </w:r>
    </w:p>
    <w:p w14:paraId="4085BE4A" w14:textId="77777777" w:rsidR="0046297A" w:rsidRPr="004662C4" w:rsidRDefault="0046297A" w:rsidP="0046297A">
      <w:pPr>
        <w:pStyle w:val="aNote"/>
      </w:pPr>
      <w:r w:rsidRPr="00821201">
        <w:rPr>
          <w:rStyle w:val="charItals"/>
        </w:rPr>
        <w:t>Note</w:t>
      </w:r>
      <w:r w:rsidRPr="00821201">
        <w:rPr>
          <w:rStyle w:val="charItals"/>
        </w:rPr>
        <w:tab/>
      </w:r>
      <w:r w:rsidRPr="004662C4">
        <w:t>A penalty notice may be varied under s 116K (Payment arrangements).</w:t>
      </w:r>
    </w:p>
    <w:p w14:paraId="65E1EE8D" w14:textId="3CA28BBB" w:rsidR="0046297A" w:rsidRPr="00BF52DE" w:rsidRDefault="0046297A" w:rsidP="0046297A">
      <w:pPr>
        <w:pStyle w:val="AH5Sec"/>
      </w:pPr>
      <w:bookmarkStart w:id="174" w:name="_Toc169270277"/>
      <w:r w:rsidRPr="009B576B">
        <w:rPr>
          <w:rStyle w:val="CharSectNo"/>
        </w:rPr>
        <w:t>116D</w:t>
      </w:r>
      <w:r w:rsidRPr="00BF52DE">
        <w:tab/>
      </w:r>
      <w:r w:rsidR="00500A99" w:rsidRPr="00BF52DE">
        <w:t>Offender to give registrar contact details</w:t>
      </w:r>
      <w:bookmarkEnd w:id="174"/>
    </w:p>
    <w:p w14:paraId="278996FA" w14:textId="3049F1BD" w:rsidR="0046297A" w:rsidRPr="00BF52DE" w:rsidRDefault="0046297A" w:rsidP="0046297A">
      <w:pPr>
        <w:pStyle w:val="Amain"/>
      </w:pPr>
      <w:r w:rsidRPr="00BF52DE">
        <w:tab/>
        <w:t>(1)</w:t>
      </w:r>
      <w:r w:rsidRPr="00BF52DE">
        <w:tab/>
        <w:t xml:space="preserve">An offender on whom a fine is imposed must give the registrar </w:t>
      </w:r>
      <w:r w:rsidR="00324A3A" w:rsidRPr="00BF52DE">
        <w:t>their contact details</w:t>
      </w:r>
      <w:r w:rsidR="004F4478" w:rsidRPr="00BF52DE">
        <w:t xml:space="preserve"> </w:t>
      </w:r>
      <w:r w:rsidRPr="00BF52DE">
        <w:t>within 7 days after the day the fine is imposed.</w:t>
      </w:r>
    </w:p>
    <w:p w14:paraId="6471C30B" w14:textId="77777777" w:rsidR="0046297A" w:rsidRPr="004662C4" w:rsidRDefault="0046297A" w:rsidP="0046297A">
      <w:pPr>
        <w:pStyle w:val="Penalty"/>
      </w:pPr>
      <w:r w:rsidRPr="00BF52DE">
        <w:t>Maximum penalty:  5 penalty units.</w:t>
      </w:r>
    </w:p>
    <w:p w14:paraId="7B546F1C" w14:textId="639715C2" w:rsidR="0046297A" w:rsidRPr="004662C4" w:rsidRDefault="0046297A" w:rsidP="0046297A">
      <w:pPr>
        <w:pStyle w:val="Amain"/>
      </w:pPr>
      <w:r w:rsidRPr="004662C4">
        <w:tab/>
        <w:t>(2)</w:t>
      </w:r>
      <w:r w:rsidRPr="004662C4">
        <w:tab/>
        <w:t>An offender who is liable to pay a fine and who change</w:t>
      </w:r>
      <w:r w:rsidRPr="0048758A">
        <w:t xml:space="preserve">s </w:t>
      </w:r>
      <w:r w:rsidR="002B4ACC" w:rsidRPr="0048758A">
        <w:t>their contact details before the fine and any relevant administrative fee are paid must give the registrar their new contact details</w:t>
      </w:r>
      <w:r w:rsidR="00D54ECA" w:rsidRPr="0048758A">
        <w:t xml:space="preserve"> </w:t>
      </w:r>
      <w:r w:rsidRPr="0048758A">
        <w:t>wit</w:t>
      </w:r>
      <w:r w:rsidRPr="004662C4">
        <w:t>hin 7</w:t>
      </w:r>
      <w:r w:rsidR="00032F87">
        <w:t> </w:t>
      </w:r>
      <w:r w:rsidRPr="004662C4">
        <w:t>days after the day the change happens.</w:t>
      </w:r>
    </w:p>
    <w:p w14:paraId="71377783" w14:textId="77777777" w:rsidR="0046297A" w:rsidRPr="004662C4" w:rsidRDefault="0046297A" w:rsidP="0046297A">
      <w:pPr>
        <w:pStyle w:val="Penalty"/>
        <w:keepNext/>
      </w:pPr>
      <w:r w:rsidRPr="004662C4">
        <w:t>Maximum penalty:  5 penalty units.</w:t>
      </w:r>
    </w:p>
    <w:p w14:paraId="77F0BD9E" w14:textId="0F99E585" w:rsidR="0046297A" w:rsidRPr="004662C4" w:rsidRDefault="0046297A" w:rsidP="0046297A">
      <w:pPr>
        <w:pStyle w:val="Amain"/>
      </w:pPr>
      <w:r w:rsidRPr="004662C4">
        <w:tab/>
        <w:t>(3)</w:t>
      </w:r>
      <w:r w:rsidRPr="004662C4">
        <w:tab/>
        <w:t>An offender who is liable to pay a fine must give the registrar evide</w:t>
      </w:r>
      <w:r w:rsidRPr="004D1674">
        <w:t>nce of</w:t>
      </w:r>
      <w:r w:rsidR="00BD0323" w:rsidRPr="004D1674">
        <w:t xml:space="preserve"> their contact details </w:t>
      </w:r>
      <w:r w:rsidRPr="004D1674">
        <w:t xml:space="preserve">if </w:t>
      </w:r>
      <w:r w:rsidRPr="004662C4">
        <w:t>required to do so by the registrar.</w:t>
      </w:r>
    </w:p>
    <w:p w14:paraId="69A75F4A" w14:textId="27C60A25" w:rsidR="0046297A" w:rsidRDefault="0046297A" w:rsidP="0046297A">
      <w:pPr>
        <w:pStyle w:val="Penalty"/>
        <w:keepNext/>
      </w:pPr>
      <w:r w:rsidRPr="004662C4">
        <w:t>Maximum penalty:  5 penalty units.</w:t>
      </w:r>
    </w:p>
    <w:p w14:paraId="1D3A52BD" w14:textId="77777777" w:rsidR="00516B3C" w:rsidRPr="00B15E42" w:rsidRDefault="00516B3C" w:rsidP="00516B3C">
      <w:pPr>
        <w:pStyle w:val="Amain"/>
      </w:pPr>
      <w:r w:rsidRPr="00B15E42">
        <w:tab/>
        <w:t>(4)</w:t>
      </w:r>
      <w:r w:rsidRPr="00B15E42">
        <w:tab/>
        <w:t>Subsections (1), (2) and (3) do not apply if the person has a reasonable excuse.</w:t>
      </w:r>
    </w:p>
    <w:p w14:paraId="6184D6A7" w14:textId="17975004" w:rsidR="00516B3C" w:rsidRPr="007437D9" w:rsidRDefault="00516B3C" w:rsidP="00516B3C">
      <w:pPr>
        <w:pStyle w:val="aNote"/>
      </w:pPr>
      <w:r w:rsidRPr="00B15E42">
        <w:rPr>
          <w:rStyle w:val="charItals"/>
        </w:rPr>
        <w:t>Note</w:t>
      </w:r>
      <w:r w:rsidRPr="00B15E42">
        <w:rPr>
          <w:rStyle w:val="charItals"/>
        </w:rPr>
        <w:tab/>
      </w:r>
      <w:r w:rsidRPr="00B15E42">
        <w:t>The defendant has an evidential burden in relation to the matters mentioned in s (4) (</w:t>
      </w:r>
      <w:r w:rsidRPr="007437D9">
        <w:t xml:space="preserve">see </w:t>
      </w:r>
      <w:hyperlink r:id="rId125" w:tooltip="A2002-51" w:history="1">
        <w:r w:rsidRPr="007437D9">
          <w:rPr>
            <w:rStyle w:val="charCitHyperlinkAbbrev"/>
            <w:color w:val="0000FF"/>
          </w:rPr>
          <w:t>Criminal Code</w:t>
        </w:r>
      </w:hyperlink>
      <w:r w:rsidRPr="007437D9">
        <w:t>, s 58).</w:t>
      </w:r>
    </w:p>
    <w:p w14:paraId="402BB523" w14:textId="77777777" w:rsidR="00516B3C" w:rsidRPr="00B15E42" w:rsidRDefault="00516B3C" w:rsidP="00516B3C">
      <w:pPr>
        <w:pStyle w:val="Amain"/>
      </w:pPr>
      <w:r w:rsidRPr="00B15E42">
        <w:tab/>
        <w:t>(5)</w:t>
      </w:r>
      <w:r w:rsidRPr="00B15E42">
        <w:tab/>
        <w:t>In this section:</w:t>
      </w:r>
    </w:p>
    <w:p w14:paraId="67D0CBD7" w14:textId="77777777" w:rsidR="00516B3C" w:rsidRPr="00B15E42" w:rsidRDefault="00516B3C" w:rsidP="00516B3C">
      <w:pPr>
        <w:pStyle w:val="aDef"/>
      </w:pPr>
      <w:r w:rsidRPr="00B15E42">
        <w:rPr>
          <w:rStyle w:val="charBoldItals"/>
        </w:rPr>
        <w:t>contact details</w:t>
      </w:r>
      <w:r w:rsidRPr="00B15E42">
        <w:rPr>
          <w:bCs/>
          <w:iCs/>
        </w:rPr>
        <w:t>, for an offender, means the following details:</w:t>
      </w:r>
    </w:p>
    <w:p w14:paraId="5028E5EC" w14:textId="77777777" w:rsidR="00516B3C" w:rsidRPr="00B15E42" w:rsidRDefault="00516B3C" w:rsidP="00516B3C">
      <w:pPr>
        <w:pStyle w:val="aDefpara"/>
      </w:pPr>
      <w:r w:rsidRPr="00B15E42">
        <w:tab/>
        <w:t>(a)</w:t>
      </w:r>
      <w:r w:rsidRPr="00B15E42">
        <w:tab/>
        <w:t>home address;</w:t>
      </w:r>
    </w:p>
    <w:p w14:paraId="4C098160" w14:textId="77777777" w:rsidR="00516B3C" w:rsidRPr="00B15E42" w:rsidRDefault="00516B3C" w:rsidP="00516B3C">
      <w:pPr>
        <w:pStyle w:val="aDefpara"/>
      </w:pPr>
      <w:r w:rsidRPr="00B15E42">
        <w:tab/>
        <w:t>(b)</w:t>
      </w:r>
      <w:r w:rsidRPr="00B15E42">
        <w:tab/>
        <w:t>postal address;</w:t>
      </w:r>
    </w:p>
    <w:p w14:paraId="23B51645" w14:textId="77777777" w:rsidR="00516B3C" w:rsidRPr="00B15E42" w:rsidRDefault="00516B3C" w:rsidP="00516B3C">
      <w:pPr>
        <w:pStyle w:val="aDefpara"/>
      </w:pPr>
      <w:r w:rsidRPr="00B15E42">
        <w:lastRenderedPageBreak/>
        <w:tab/>
        <w:t>(c)</w:t>
      </w:r>
      <w:r w:rsidRPr="00B15E42">
        <w:tab/>
        <w:t>email address (if any);</w:t>
      </w:r>
    </w:p>
    <w:p w14:paraId="75241919" w14:textId="77777777" w:rsidR="00516B3C" w:rsidRPr="00B15E42" w:rsidRDefault="00516B3C" w:rsidP="00516B3C">
      <w:pPr>
        <w:pStyle w:val="aDefpara"/>
      </w:pPr>
      <w:r w:rsidRPr="00B15E42">
        <w:tab/>
        <w:t>(d)</w:t>
      </w:r>
      <w:r w:rsidRPr="00B15E42">
        <w:tab/>
        <w:t>home phone number (if any);</w:t>
      </w:r>
    </w:p>
    <w:p w14:paraId="737FF4EC" w14:textId="04E3D197" w:rsidR="00A2039E" w:rsidRPr="004662C4" w:rsidRDefault="00516B3C" w:rsidP="00CC475B">
      <w:pPr>
        <w:pStyle w:val="aDefpara"/>
      </w:pPr>
      <w:r w:rsidRPr="00B15E42">
        <w:tab/>
        <w:t>(e)</w:t>
      </w:r>
      <w:r w:rsidRPr="00B15E42">
        <w:tab/>
        <w:t>mobile phone number (if any).</w:t>
      </w:r>
    </w:p>
    <w:p w14:paraId="54FF94B0" w14:textId="40440D9F" w:rsidR="0046297A" w:rsidRPr="004662C4" w:rsidRDefault="0046297A" w:rsidP="0046297A">
      <w:pPr>
        <w:pStyle w:val="AH5Sec"/>
      </w:pPr>
      <w:bookmarkStart w:id="175" w:name="_Toc169270278"/>
      <w:r w:rsidRPr="009B576B">
        <w:rPr>
          <w:rStyle w:val="CharSectNo"/>
        </w:rPr>
        <w:t>116E</w:t>
      </w:r>
      <w:r w:rsidRPr="004662C4">
        <w:tab/>
      </w:r>
      <w:r w:rsidR="00980C50" w:rsidRPr="000C7D1D">
        <w:t>Registrar may ask other people for offender’s contact details</w:t>
      </w:r>
      <w:bookmarkEnd w:id="175"/>
    </w:p>
    <w:p w14:paraId="6BF818F9" w14:textId="20BA6FB1" w:rsidR="0046297A" w:rsidRPr="004662C4" w:rsidRDefault="0046297A" w:rsidP="0046297A">
      <w:pPr>
        <w:pStyle w:val="Amain"/>
      </w:pPr>
      <w:r w:rsidRPr="004662C4">
        <w:tab/>
        <w:t>(1)</w:t>
      </w:r>
      <w:r w:rsidRPr="004662C4">
        <w:tab/>
        <w:t>The registrar may, in writing, ask a relevant person to give the registrar an</w:t>
      </w:r>
      <w:r w:rsidRPr="009B04BB">
        <w:t>y</w:t>
      </w:r>
      <w:r w:rsidR="006201AF" w:rsidRPr="009B04BB">
        <w:t xml:space="preserve"> </w:t>
      </w:r>
      <w:r w:rsidR="003D20BB" w:rsidRPr="009B04BB">
        <w:t>contact details that they hold for</w:t>
      </w:r>
      <w:r w:rsidR="006201AF" w:rsidRPr="009B04BB">
        <w:t xml:space="preserve"> </w:t>
      </w:r>
      <w:r w:rsidRPr="009B04BB">
        <w:t xml:space="preserve">a </w:t>
      </w:r>
      <w:r w:rsidRPr="004662C4">
        <w:t>stated offender who is liable to pay a fine.</w:t>
      </w:r>
    </w:p>
    <w:p w14:paraId="27E2FE05" w14:textId="77777777" w:rsidR="0046297A" w:rsidRPr="004662C4" w:rsidRDefault="0046297A" w:rsidP="0046297A">
      <w:pPr>
        <w:pStyle w:val="Amain"/>
      </w:pPr>
      <w:r w:rsidRPr="004662C4">
        <w:tab/>
        <w:t>(2)</w:t>
      </w:r>
      <w:r w:rsidRPr="004662C4">
        <w:tab/>
        <w:t>The relevant person must comply with the request as far as practicable.</w:t>
      </w:r>
    </w:p>
    <w:p w14:paraId="4A37DF81" w14:textId="77777777" w:rsidR="0046297A" w:rsidRPr="004662C4" w:rsidRDefault="0046297A" w:rsidP="0046297A">
      <w:pPr>
        <w:pStyle w:val="Amain"/>
      </w:pPr>
      <w:r w:rsidRPr="004662C4">
        <w:tab/>
        <w:t>(3)</w:t>
      </w:r>
      <w:r w:rsidRPr="004662C4">
        <w:tab/>
        <w:t>In this section:</w:t>
      </w:r>
    </w:p>
    <w:p w14:paraId="37EB3751" w14:textId="2D81B71F" w:rsidR="002919F8" w:rsidRPr="00FB6BCC" w:rsidRDefault="002919F8" w:rsidP="0046297A">
      <w:pPr>
        <w:pStyle w:val="aDef"/>
        <w:keepNext/>
        <w:rPr>
          <w:rStyle w:val="charBoldItals"/>
        </w:rPr>
      </w:pPr>
      <w:r w:rsidRPr="00FB6BCC">
        <w:rPr>
          <w:rStyle w:val="charBoldItals"/>
        </w:rPr>
        <w:t>contact details</w:t>
      </w:r>
      <w:r w:rsidRPr="00FB6BCC">
        <w:rPr>
          <w:bCs/>
          <w:iCs/>
        </w:rPr>
        <w:t>, for an offender—see section 116D (5).</w:t>
      </w:r>
    </w:p>
    <w:p w14:paraId="5C8641F6" w14:textId="07392FCB" w:rsidR="0046297A" w:rsidRPr="004662C4" w:rsidRDefault="0046297A" w:rsidP="0046297A">
      <w:pPr>
        <w:pStyle w:val="aDef"/>
        <w:keepNext/>
      </w:pPr>
      <w:r w:rsidRPr="00821201">
        <w:rPr>
          <w:rStyle w:val="charBoldItals"/>
        </w:rPr>
        <w:t>relevant person</w:t>
      </w:r>
      <w:r w:rsidRPr="004662C4">
        <w:t xml:space="preserve"> means—</w:t>
      </w:r>
    </w:p>
    <w:p w14:paraId="259D5C00" w14:textId="77777777" w:rsidR="0046297A" w:rsidRPr="004662C4" w:rsidRDefault="0046297A" w:rsidP="0046297A">
      <w:pPr>
        <w:pStyle w:val="Apara"/>
      </w:pPr>
      <w:r w:rsidRPr="004662C4">
        <w:tab/>
        <w:t>(a)</w:t>
      </w:r>
      <w:r w:rsidRPr="004662C4">
        <w:tab/>
        <w:t>the chief police officer; or</w:t>
      </w:r>
    </w:p>
    <w:p w14:paraId="20DF397A" w14:textId="77777777" w:rsidR="0046297A" w:rsidRPr="004662C4" w:rsidRDefault="0046297A" w:rsidP="0046297A">
      <w:pPr>
        <w:pStyle w:val="Apara"/>
      </w:pPr>
      <w:r w:rsidRPr="004662C4">
        <w:tab/>
        <w:t>(b)</w:t>
      </w:r>
      <w:r w:rsidRPr="004662C4">
        <w:tab/>
        <w:t>the housing commissioner; or</w:t>
      </w:r>
    </w:p>
    <w:p w14:paraId="2EACD01E" w14:textId="77777777" w:rsidR="0046297A" w:rsidRPr="004662C4" w:rsidRDefault="0046297A" w:rsidP="0046297A">
      <w:pPr>
        <w:pStyle w:val="Apara"/>
      </w:pPr>
      <w:r w:rsidRPr="004662C4">
        <w:tab/>
        <w:t>(c)</w:t>
      </w:r>
      <w:r w:rsidRPr="004662C4">
        <w:tab/>
        <w:t>the chief executive (however described) of—</w:t>
      </w:r>
    </w:p>
    <w:p w14:paraId="36B8DDB9" w14:textId="77777777" w:rsidR="0046297A" w:rsidRPr="004662C4" w:rsidRDefault="0046297A" w:rsidP="0046297A">
      <w:pPr>
        <w:pStyle w:val="Asubpara"/>
      </w:pPr>
      <w:r w:rsidRPr="004662C4">
        <w:tab/>
        <w:t>(i)</w:t>
      </w:r>
      <w:r w:rsidRPr="004662C4">
        <w:tab/>
        <w:t>an administrative unit; or</w:t>
      </w:r>
    </w:p>
    <w:p w14:paraId="6D1EDF57" w14:textId="77777777" w:rsidR="0046297A" w:rsidRPr="00D87986" w:rsidRDefault="0046297A" w:rsidP="00A865EE">
      <w:pPr>
        <w:pStyle w:val="Asubpara"/>
      </w:pPr>
      <w:r w:rsidRPr="00D87986">
        <w:tab/>
        <w:t>(ii)</w:t>
      </w:r>
      <w:r w:rsidRPr="00D87986">
        <w:tab/>
        <w:t>Icon Water Limited; or</w:t>
      </w:r>
    </w:p>
    <w:p w14:paraId="21E7DE82" w14:textId="0156E9FC" w:rsidR="00766956" w:rsidRPr="004662C4" w:rsidRDefault="0046297A" w:rsidP="00A2039E">
      <w:pPr>
        <w:pStyle w:val="Asubpara"/>
      </w:pPr>
      <w:r>
        <w:tab/>
      </w:r>
      <w:r w:rsidRPr="004662C4">
        <w:t>(iii)</w:t>
      </w:r>
      <w:r w:rsidRPr="004662C4">
        <w:tab/>
        <w:t>a territory entity prescribed by regulation.</w:t>
      </w:r>
    </w:p>
    <w:p w14:paraId="289261A3" w14:textId="71DE8256" w:rsidR="0046297A" w:rsidRPr="004662C4" w:rsidRDefault="0046297A" w:rsidP="0046297A">
      <w:pPr>
        <w:pStyle w:val="AH5Sec"/>
      </w:pPr>
      <w:bookmarkStart w:id="176" w:name="_Toc169270279"/>
      <w:r w:rsidRPr="009B576B">
        <w:rPr>
          <w:rStyle w:val="CharSectNo"/>
        </w:rPr>
        <w:t>116F</w:t>
      </w:r>
      <w:r w:rsidRPr="004662C4">
        <w:tab/>
        <w:t>Doubtful service</w:t>
      </w:r>
      <w:bookmarkEnd w:id="176"/>
    </w:p>
    <w:p w14:paraId="12B87080" w14:textId="77777777" w:rsidR="0046297A" w:rsidRPr="004662C4" w:rsidRDefault="0046297A" w:rsidP="0046297A">
      <w:pPr>
        <w:pStyle w:val="Amain"/>
        <w:keepNext/>
      </w:pPr>
      <w:r w:rsidRPr="004662C4">
        <w:tab/>
        <w:t>(1)</w:t>
      </w:r>
      <w:r w:rsidRPr="004662C4">
        <w:tab/>
        <w:t>This section applies if—</w:t>
      </w:r>
    </w:p>
    <w:p w14:paraId="48C0A083" w14:textId="77777777" w:rsidR="0046297A" w:rsidRPr="004662C4" w:rsidRDefault="0046297A" w:rsidP="0046297A">
      <w:pPr>
        <w:pStyle w:val="Apara"/>
      </w:pPr>
      <w:r w:rsidRPr="004662C4">
        <w:tab/>
        <w:t>(a)</w:t>
      </w:r>
      <w:r w:rsidRPr="004662C4">
        <w:tab/>
        <w:t>a document has been served on an offender for this chapter otherwise than by personal service; and</w:t>
      </w:r>
    </w:p>
    <w:p w14:paraId="20DA9C68" w14:textId="77777777" w:rsidR="0046297A" w:rsidRPr="004662C4" w:rsidRDefault="0046297A" w:rsidP="007B555F">
      <w:pPr>
        <w:pStyle w:val="Apara"/>
        <w:keepNext/>
      </w:pPr>
      <w:r w:rsidRPr="004662C4">
        <w:lastRenderedPageBreak/>
        <w:tab/>
        <w:t>(b)</w:t>
      </w:r>
      <w:r w:rsidRPr="004662C4">
        <w:tab/>
        <w:t>the registrar is satisfied that—</w:t>
      </w:r>
    </w:p>
    <w:p w14:paraId="7DAEFAF3" w14:textId="77777777" w:rsidR="0046297A" w:rsidRPr="004662C4" w:rsidRDefault="0046297A" w:rsidP="007B555F">
      <w:pPr>
        <w:pStyle w:val="Asubpara"/>
        <w:keepNext/>
      </w:pPr>
      <w:r w:rsidRPr="004662C4">
        <w:tab/>
        <w:t>(i)</w:t>
      </w:r>
      <w:r w:rsidRPr="004662C4">
        <w:tab/>
        <w:t>the document has not come to the knowledge of the offender; or</w:t>
      </w:r>
    </w:p>
    <w:p w14:paraId="3CDE2CD2" w14:textId="77777777" w:rsidR="0046297A" w:rsidRPr="004662C4" w:rsidRDefault="0046297A" w:rsidP="0046297A">
      <w:pPr>
        <w:pStyle w:val="Asubpara"/>
      </w:pPr>
      <w:r w:rsidRPr="004662C4">
        <w:tab/>
        <w:t>(ii)</w:t>
      </w:r>
      <w:r w:rsidRPr="004662C4">
        <w:tab/>
        <w:t>doubt exists whether the document has come to the knowledge of the offender.</w:t>
      </w:r>
    </w:p>
    <w:p w14:paraId="326A4789" w14:textId="77777777" w:rsidR="0046297A" w:rsidRPr="004662C4" w:rsidRDefault="0046297A" w:rsidP="0046297A">
      <w:pPr>
        <w:pStyle w:val="Amain"/>
      </w:pPr>
      <w:r w:rsidRPr="004662C4">
        <w:tab/>
        <w:t>(2)</w:t>
      </w:r>
      <w:r w:rsidRPr="004662C4">
        <w:tab/>
        <w:t>The registrar must not take any further action under this chapter in relation to the offender unless—</w:t>
      </w:r>
    </w:p>
    <w:p w14:paraId="3247250B" w14:textId="77777777" w:rsidR="0046297A" w:rsidRPr="004662C4" w:rsidRDefault="0046297A" w:rsidP="0046297A">
      <w:pPr>
        <w:pStyle w:val="Apara"/>
      </w:pPr>
      <w:r w:rsidRPr="004662C4">
        <w:tab/>
        <w:t>(a)</w:t>
      </w:r>
      <w:r w:rsidRPr="004662C4">
        <w:tab/>
        <w:t>the document has been served again on the offender in the way the registrar considers appropriate; and</w:t>
      </w:r>
    </w:p>
    <w:p w14:paraId="6E64DB67" w14:textId="77777777" w:rsidR="0046297A" w:rsidRPr="004662C4" w:rsidRDefault="0046297A" w:rsidP="0046297A">
      <w:pPr>
        <w:pStyle w:val="Apara"/>
      </w:pPr>
      <w:r w:rsidRPr="004662C4">
        <w:tab/>
        <w:t>(b)</w:t>
      </w:r>
      <w:r w:rsidRPr="004662C4">
        <w:tab/>
        <w:t>the registrar is satisfied that the document has come to the knowledge of the offender.</w:t>
      </w:r>
    </w:p>
    <w:p w14:paraId="2E41F867" w14:textId="77777777" w:rsidR="0046297A" w:rsidRPr="004662C4" w:rsidRDefault="0046297A" w:rsidP="0046297A">
      <w:pPr>
        <w:pStyle w:val="AH5Sec"/>
      </w:pPr>
      <w:bookmarkStart w:id="177" w:name="_Toc169270280"/>
      <w:r w:rsidRPr="009B576B">
        <w:rPr>
          <w:rStyle w:val="CharSectNo"/>
        </w:rPr>
        <w:t>116G</w:t>
      </w:r>
      <w:r w:rsidRPr="005E71AA">
        <w:tab/>
        <w:t>Liability for a</w:t>
      </w:r>
      <w:r w:rsidRPr="004662C4">
        <w:t>dministrative fee</w:t>
      </w:r>
      <w:bookmarkEnd w:id="177"/>
    </w:p>
    <w:p w14:paraId="33E3562B" w14:textId="55363C1B" w:rsidR="0046297A" w:rsidRPr="004662C4" w:rsidRDefault="0046297A" w:rsidP="0046297A">
      <w:pPr>
        <w:pStyle w:val="Amainreturn"/>
      </w:pPr>
      <w:r w:rsidRPr="004662C4">
        <w:t xml:space="preserve">If any part of a fine payable by an offender remains unpaid after the due date stated in the penalty notice for the fine, the offender is liable to pay to the Territory, in addition to the amount of the fine that remains unpaid, the administrative fee determined under the </w:t>
      </w:r>
      <w:hyperlink r:id="rId126" w:tooltip="A2004-59" w:history="1">
        <w:r w:rsidRPr="00782F83">
          <w:rPr>
            <w:rStyle w:val="charCitHyperlinkItal"/>
          </w:rPr>
          <w:t>Court Procedures Act 2004</w:t>
        </w:r>
      </w:hyperlink>
      <w:r w:rsidRPr="004662C4">
        <w:t>, part 3 (Court and tribunal fees).</w:t>
      </w:r>
    </w:p>
    <w:p w14:paraId="336D85CA" w14:textId="77777777" w:rsidR="0046297A" w:rsidRPr="004662C4" w:rsidRDefault="0046297A" w:rsidP="0046297A">
      <w:pPr>
        <w:pStyle w:val="AH5Sec"/>
      </w:pPr>
      <w:bookmarkStart w:id="178" w:name="_Toc169270281"/>
      <w:r w:rsidRPr="009B576B">
        <w:rPr>
          <w:rStyle w:val="CharSectNo"/>
        </w:rPr>
        <w:t>116H</w:t>
      </w:r>
      <w:r w:rsidRPr="004662C4">
        <w:tab/>
        <w:t>Default notice</w:t>
      </w:r>
      <w:bookmarkEnd w:id="178"/>
    </w:p>
    <w:p w14:paraId="0BB26BE1" w14:textId="77777777" w:rsidR="0046297A" w:rsidRPr="004662C4" w:rsidRDefault="0046297A" w:rsidP="0046297A">
      <w:pPr>
        <w:pStyle w:val="Amain"/>
      </w:pPr>
      <w:r w:rsidRPr="004662C4">
        <w:tab/>
        <w:t>(1)</w:t>
      </w:r>
      <w:r w:rsidRPr="004662C4">
        <w:tab/>
        <w:t xml:space="preserve">If an offender defaults in paying a fine, the </w:t>
      </w:r>
      <w:r>
        <w:t>director</w:t>
      </w:r>
      <w:r>
        <w:noBreakHyphen/>
        <w:t>general</w:t>
      </w:r>
      <w:r w:rsidRPr="004662C4">
        <w:t xml:space="preserve"> must send the </w:t>
      </w:r>
      <w:r w:rsidRPr="00094C54">
        <w:t>fine defaulter</w:t>
      </w:r>
      <w:r w:rsidRPr="004662C4">
        <w:t xml:space="preserve"> a default notice.</w:t>
      </w:r>
    </w:p>
    <w:p w14:paraId="56E153E1" w14:textId="757C701A" w:rsidR="0046297A" w:rsidRDefault="0046297A" w:rsidP="0046297A">
      <w:pPr>
        <w:pStyle w:val="Amain"/>
      </w:pPr>
      <w:r w:rsidRPr="004662C4">
        <w:tab/>
        <w:t>(2)</w:t>
      </w:r>
      <w:r w:rsidRPr="004662C4">
        <w:tab/>
        <w:t xml:space="preserve">However, the </w:t>
      </w:r>
      <w:r>
        <w:t>director</w:t>
      </w:r>
      <w:r>
        <w:noBreakHyphen/>
        <w:t>general</w:t>
      </w:r>
      <w:r w:rsidRPr="004662C4">
        <w:t xml:space="preserve"> must not send the default notice to the fine defaulter until 28 days after the due date for payment of the fine.</w:t>
      </w:r>
    </w:p>
    <w:p w14:paraId="41E58EC1" w14:textId="4173CFC9" w:rsidR="00301FB1" w:rsidRPr="004662C4" w:rsidRDefault="00301FB1" w:rsidP="0046297A">
      <w:pPr>
        <w:pStyle w:val="Amain"/>
      </w:pPr>
      <w:r w:rsidRPr="004E7BB5">
        <w:tab/>
        <w:t>(3)</w:t>
      </w:r>
      <w:r w:rsidRPr="004E7BB5">
        <w:tab/>
        <w:t>The default notice must be sent to the fine defaulter’s last</w:t>
      </w:r>
      <w:r w:rsidRPr="004E7BB5">
        <w:noBreakHyphen/>
        <w:t>known postal address or email address.</w:t>
      </w:r>
    </w:p>
    <w:p w14:paraId="1D5BC0F9" w14:textId="77777777" w:rsidR="0046297A" w:rsidRPr="004662C4" w:rsidRDefault="0046297A" w:rsidP="001A2F6E">
      <w:pPr>
        <w:pStyle w:val="AH5Sec"/>
      </w:pPr>
      <w:bookmarkStart w:id="179" w:name="_Toc169270282"/>
      <w:r w:rsidRPr="009B576B">
        <w:rPr>
          <w:rStyle w:val="CharSectNo"/>
        </w:rPr>
        <w:lastRenderedPageBreak/>
        <w:t>116I</w:t>
      </w:r>
      <w:r w:rsidRPr="005E71AA">
        <w:tab/>
        <w:t>Form of d</w:t>
      </w:r>
      <w:r w:rsidRPr="004662C4">
        <w:t>efault notice</w:t>
      </w:r>
      <w:bookmarkEnd w:id="179"/>
    </w:p>
    <w:p w14:paraId="6406C8F3" w14:textId="77777777" w:rsidR="0046297A" w:rsidRPr="004662C4" w:rsidRDefault="0046297A" w:rsidP="001A2F6E">
      <w:pPr>
        <w:pStyle w:val="Amain"/>
        <w:keepNext/>
      </w:pPr>
      <w:r w:rsidRPr="004662C4">
        <w:tab/>
        <w:t>(1)</w:t>
      </w:r>
      <w:r w:rsidRPr="004662C4">
        <w:tab/>
        <w:t>A default notice must include the following:</w:t>
      </w:r>
    </w:p>
    <w:p w14:paraId="735810D4" w14:textId="77777777" w:rsidR="0046297A" w:rsidRPr="004662C4" w:rsidRDefault="0046297A" w:rsidP="001A2F6E">
      <w:pPr>
        <w:pStyle w:val="Apara"/>
        <w:keepNext/>
      </w:pPr>
      <w:r w:rsidRPr="004662C4">
        <w:tab/>
        <w:t>(a)</w:t>
      </w:r>
      <w:r w:rsidRPr="004662C4">
        <w:tab/>
        <w:t>details about the fine to which the notice relates including the following:</w:t>
      </w:r>
    </w:p>
    <w:p w14:paraId="148A8D34" w14:textId="77777777" w:rsidR="0046297A" w:rsidRPr="004662C4" w:rsidRDefault="0046297A" w:rsidP="0046297A">
      <w:pPr>
        <w:pStyle w:val="Asubpara"/>
      </w:pPr>
      <w:r w:rsidRPr="004662C4">
        <w:tab/>
        <w:t>(i)</w:t>
      </w:r>
      <w:r w:rsidRPr="004662C4">
        <w:tab/>
        <w:t>the offence for which the fine was imposed;</w:t>
      </w:r>
    </w:p>
    <w:p w14:paraId="2257C4DB" w14:textId="77777777" w:rsidR="0046297A" w:rsidRPr="004662C4" w:rsidRDefault="0046297A" w:rsidP="0046297A">
      <w:pPr>
        <w:pStyle w:val="Asubpara"/>
      </w:pPr>
      <w:r w:rsidRPr="004662C4">
        <w:tab/>
        <w:t>(ii)</w:t>
      </w:r>
      <w:r w:rsidRPr="004662C4">
        <w:tab/>
        <w:t>the date on which the fine was imposed;</w:t>
      </w:r>
    </w:p>
    <w:p w14:paraId="1C27CB8B" w14:textId="77777777" w:rsidR="0046297A" w:rsidRPr="004662C4" w:rsidRDefault="0046297A" w:rsidP="0046297A">
      <w:pPr>
        <w:pStyle w:val="Asubpara"/>
      </w:pPr>
      <w:r w:rsidRPr="004662C4">
        <w:tab/>
        <w:t>(iii)</w:t>
      </w:r>
      <w:r w:rsidRPr="004662C4">
        <w:tab/>
        <w:t>the amount of the fine imposed;</w:t>
      </w:r>
    </w:p>
    <w:p w14:paraId="3DB86000" w14:textId="77777777" w:rsidR="0046297A" w:rsidRPr="004662C4" w:rsidRDefault="0046297A" w:rsidP="0046297A">
      <w:pPr>
        <w:pStyle w:val="Asubpara"/>
      </w:pPr>
      <w:r w:rsidRPr="004662C4">
        <w:tab/>
        <w:t>(iv)</w:t>
      </w:r>
      <w:r w:rsidRPr="004662C4">
        <w:tab/>
        <w:t>the due date for payment of the fine;</w:t>
      </w:r>
    </w:p>
    <w:p w14:paraId="6547A4EF" w14:textId="77777777" w:rsidR="0046297A" w:rsidRPr="004662C4" w:rsidRDefault="0046297A" w:rsidP="0046297A">
      <w:pPr>
        <w:pStyle w:val="Asubpara"/>
      </w:pPr>
      <w:r w:rsidRPr="004662C4">
        <w:tab/>
        <w:t>(v)</w:t>
      </w:r>
      <w:r w:rsidRPr="004662C4">
        <w:tab/>
        <w:t>if the fine was ordered to be paid by instalments—the due dates for payment;</w:t>
      </w:r>
    </w:p>
    <w:p w14:paraId="088F42DD" w14:textId="77777777" w:rsidR="0046297A" w:rsidRPr="004662C4" w:rsidRDefault="0046297A" w:rsidP="0046297A">
      <w:pPr>
        <w:pStyle w:val="Asubpara"/>
      </w:pPr>
      <w:r w:rsidRPr="004662C4">
        <w:tab/>
        <w:t>(vi)</w:t>
      </w:r>
      <w:r w:rsidRPr="004662C4">
        <w:tab/>
        <w:t>the outstanding amount of the fine;</w:t>
      </w:r>
    </w:p>
    <w:p w14:paraId="7B04CA2F" w14:textId="77777777" w:rsidR="0046297A" w:rsidRPr="004662C4" w:rsidRDefault="0046297A" w:rsidP="0046297A">
      <w:pPr>
        <w:pStyle w:val="Asubpara"/>
      </w:pPr>
      <w:r w:rsidRPr="004662C4">
        <w:tab/>
        <w:t>(vii)</w:t>
      </w:r>
      <w:r w:rsidRPr="004662C4">
        <w:tab/>
        <w:t>the administrative fee payable for the fine;</w:t>
      </w:r>
    </w:p>
    <w:p w14:paraId="01CD6C3B" w14:textId="77777777" w:rsidR="0046297A" w:rsidRPr="004662C4" w:rsidRDefault="0046297A" w:rsidP="0046297A">
      <w:pPr>
        <w:pStyle w:val="Asubpara"/>
      </w:pPr>
      <w:r w:rsidRPr="004662C4">
        <w:tab/>
        <w:t>(viii)</w:t>
      </w:r>
      <w:r w:rsidRPr="004662C4">
        <w:tab/>
        <w:t>the default to which the notice relates;</w:t>
      </w:r>
    </w:p>
    <w:p w14:paraId="40BDD05A" w14:textId="77777777" w:rsidR="0046297A" w:rsidRPr="004662C4" w:rsidRDefault="0046297A" w:rsidP="0046297A">
      <w:pPr>
        <w:pStyle w:val="Apara"/>
      </w:pPr>
      <w:r w:rsidRPr="004662C4">
        <w:tab/>
        <w:t>(b)</w:t>
      </w:r>
      <w:r w:rsidRPr="004662C4">
        <w:tab/>
        <w:t xml:space="preserve">a statement that an arrangement for the fine defaulter to pay the fine may, on application, be approved by the </w:t>
      </w:r>
      <w:r>
        <w:t>director</w:t>
      </w:r>
      <w:r>
        <w:noBreakHyphen/>
        <w:t>general</w:t>
      </w:r>
      <w:r w:rsidRPr="004662C4">
        <w:t xml:space="preserve"> under section 116K;</w:t>
      </w:r>
    </w:p>
    <w:p w14:paraId="4CEEDA06" w14:textId="77777777" w:rsidR="0046297A" w:rsidRPr="004662C4" w:rsidRDefault="0046297A" w:rsidP="0046297A">
      <w:pPr>
        <w:pStyle w:val="Apara"/>
      </w:pPr>
      <w:r w:rsidRPr="004662C4">
        <w:tab/>
        <w:t>(c)</w:t>
      </w:r>
      <w:r w:rsidRPr="004662C4">
        <w:tab/>
        <w:t xml:space="preserve">a statement that the </w:t>
      </w:r>
      <w:r>
        <w:t>director</w:t>
      </w:r>
      <w:r>
        <w:noBreakHyphen/>
        <w:t>general</w:t>
      </w:r>
      <w:r w:rsidRPr="004662C4">
        <w:t xml:space="preserve"> will commence fine enforcement action against the defaulter if—</w:t>
      </w:r>
    </w:p>
    <w:p w14:paraId="022EF40C" w14:textId="77777777" w:rsidR="0046297A" w:rsidRPr="004662C4" w:rsidRDefault="0046297A" w:rsidP="0046297A">
      <w:pPr>
        <w:pStyle w:val="Asubpara"/>
      </w:pPr>
      <w:r w:rsidRPr="004662C4">
        <w:tab/>
        <w:t>(i)</w:t>
      </w:r>
      <w:r w:rsidRPr="004662C4">
        <w:tab/>
        <w:t>the fine and administrative fee is not paid in full; and</w:t>
      </w:r>
    </w:p>
    <w:p w14:paraId="5E5517FF" w14:textId="77777777" w:rsidR="0046297A" w:rsidRPr="004662C4" w:rsidRDefault="0046297A" w:rsidP="0046297A">
      <w:pPr>
        <w:pStyle w:val="Asubpara"/>
      </w:pPr>
      <w:r w:rsidRPr="004662C4">
        <w:tab/>
        <w:t>(ii)</w:t>
      </w:r>
      <w:r w:rsidRPr="004662C4">
        <w:tab/>
        <w:t xml:space="preserve">an arrangement is not approved under section 116K for the fine or, if an arrangement is approved, the defaulter fails to comply with the arrangement; </w:t>
      </w:r>
    </w:p>
    <w:p w14:paraId="01866EDB" w14:textId="77777777" w:rsidR="0046297A" w:rsidRPr="004662C4" w:rsidRDefault="0046297A" w:rsidP="0046297A">
      <w:pPr>
        <w:pStyle w:val="Apara"/>
      </w:pPr>
      <w:r w:rsidRPr="004662C4">
        <w:tab/>
        <w:t>(d)</w:t>
      </w:r>
      <w:r w:rsidRPr="004662C4">
        <w:tab/>
        <w:t xml:space="preserve">a list of the following fine enforcement measures that may or must be imposed on the defaulter if the </w:t>
      </w:r>
      <w:r>
        <w:t>director</w:t>
      </w:r>
      <w:r>
        <w:noBreakHyphen/>
        <w:t>general</w:t>
      </w:r>
      <w:r w:rsidRPr="004662C4">
        <w:t xml:space="preserve"> commences fine enforcement action:</w:t>
      </w:r>
    </w:p>
    <w:p w14:paraId="1D576A2E" w14:textId="77777777" w:rsidR="0046297A" w:rsidRPr="004662C4" w:rsidRDefault="0046297A" w:rsidP="0046297A">
      <w:pPr>
        <w:pStyle w:val="Asubpara"/>
      </w:pPr>
      <w:r w:rsidRPr="004662C4">
        <w:tab/>
        <w:t>(i)</w:t>
      </w:r>
      <w:r w:rsidRPr="004662C4">
        <w:tab/>
        <w:t>suspension of the defaulter’s driver licence;</w:t>
      </w:r>
    </w:p>
    <w:p w14:paraId="3D91170B" w14:textId="77777777" w:rsidR="0046297A" w:rsidRPr="004662C4" w:rsidRDefault="0046297A" w:rsidP="0046297A">
      <w:pPr>
        <w:pStyle w:val="Asubpara"/>
      </w:pPr>
      <w:r w:rsidRPr="004662C4">
        <w:lastRenderedPageBreak/>
        <w:tab/>
        <w:t>(ii)</w:t>
      </w:r>
      <w:r w:rsidRPr="004662C4">
        <w:tab/>
        <w:t>if the defaulter is the responsible person (or a responsible person) for a vehicle—suspension of the vehicle’s registration;</w:t>
      </w:r>
    </w:p>
    <w:p w14:paraId="022DC60C" w14:textId="77777777" w:rsidR="0046297A" w:rsidRPr="004662C4" w:rsidRDefault="0046297A" w:rsidP="0046297A">
      <w:pPr>
        <w:pStyle w:val="Asubpara"/>
      </w:pPr>
      <w:r>
        <w:tab/>
        <w:t>(iii</w:t>
      </w:r>
      <w:r w:rsidRPr="004662C4">
        <w:t>)</w:t>
      </w:r>
      <w:r w:rsidRPr="004662C4">
        <w:tab/>
        <w:t>an order allowing the outstanding amount of the fine to be deducted from the defaulter’s earnings or account with a financial institution or both;</w:t>
      </w:r>
    </w:p>
    <w:p w14:paraId="31136944" w14:textId="77777777" w:rsidR="0046297A" w:rsidRPr="004662C4" w:rsidRDefault="0046297A" w:rsidP="0046297A">
      <w:pPr>
        <w:pStyle w:val="Asubpara"/>
      </w:pPr>
      <w:r w:rsidRPr="004662C4">
        <w:tab/>
        <w:t>(</w:t>
      </w:r>
      <w:r>
        <w:t>iv</w:t>
      </w:r>
      <w:r w:rsidRPr="004662C4">
        <w:t>)</w:t>
      </w:r>
      <w:r w:rsidRPr="004662C4">
        <w:tab/>
        <w:t>seizure and sale of the defaulter’s property;</w:t>
      </w:r>
    </w:p>
    <w:p w14:paraId="50BA244E" w14:textId="77777777" w:rsidR="0046297A" w:rsidRPr="004662C4" w:rsidRDefault="0046297A" w:rsidP="0046297A">
      <w:pPr>
        <w:pStyle w:val="Asubpara"/>
      </w:pPr>
      <w:r>
        <w:tab/>
        <w:t>(v</w:t>
      </w:r>
      <w:r w:rsidRPr="004662C4">
        <w:t>)</w:t>
      </w:r>
      <w:r w:rsidRPr="004662C4">
        <w:tab/>
        <w:t>a voluntary community work order;</w:t>
      </w:r>
    </w:p>
    <w:p w14:paraId="100FA393" w14:textId="77777777" w:rsidR="0046297A" w:rsidRPr="004662C4" w:rsidRDefault="0046297A" w:rsidP="0046297A">
      <w:pPr>
        <w:pStyle w:val="Asubpara"/>
      </w:pPr>
      <w:r>
        <w:tab/>
        <w:t>(vi</w:t>
      </w:r>
      <w:r w:rsidRPr="004662C4">
        <w:t>)</w:t>
      </w:r>
      <w:r w:rsidRPr="004662C4">
        <w:tab/>
        <w:t>imprisonment;</w:t>
      </w:r>
    </w:p>
    <w:p w14:paraId="4302ECB5" w14:textId="29CA9E44" w:rsidR="0046297A" w:rsidRPr="004662C4" w:rsidRDefault="0046297A" w:rsidP="0046297A">
      <w:pPr>
        <w:pStyle w:val="Apara"/>
      </w:pPr>
      <w:r w:rsidRPr="004662C4">
        <w:tab/>
        <w:t>(e)</w:t>
      </w:r>
      <w:r w:rsidRPr="004662C4">
        <w:tab/>
        <w:t>a statement of the obligation of the defaulter to notify the registrar of any chan</w:t>
      </w:r>
      <w:r w:rsidRPr="00855437">
        <w:t>ge of</w:t>
      </w:r>
      <w:r w:rsidR="00162468" w:rsidRPr="00855437">
        <w:t xml:space="preserve"> </w:t>
      </w:r>
      <w:r w:rsidR="00F5066E" w:rsidRPr="00855437">
        <w:t>contact details</w:t>
      </w:r>
      <w:r w:rsidR="00162468" w:rsidRPr="00855437">
        <w:t xml:space="preserve"> </w:t>
      </w:r>
      <w:r w:rsidRPr="00855437">
        <w:t>u</w:t>
      </w:r>
      <w:r w:rsidRPr="004662C4">
        <w:t>nder section 116D.</w:t>
      </w:r>
    </w:p>
    <w:p w14:paraId="623FBF55" w14:textId="77777777" w:rsidR="0046297A" w:rsidRPr="004662C4" w:rsidRDefault="0046297A" w:rsidP="0046297A">
      <w:pPr>
        <w:pStyle w:val="Amain"/>
      </w:pPr>
      <w:r w:rsidRPr="004662C4">
        <w:tab/>
        <w:t>(2)</w:t>
      </w:r>
      <w:r w:rsidRPr="004662C4">
        <w:tab/>
        <w:t xml:space="preserve">The </w:t>
      </w:r>
      <w:r>
        <w:t>director</w:t>
      </w:r>
      <w:r>
        <w:noBreakHyphen/>
        <w:t>general</w:t>
      </w:r>
      <w:r w:rsidRPr="004662C4">
        <w:t xml:space="preserve"> may specify in a default notice particulars about a fine defaulter’s property or financial circumstances that must be set out in any application by the defaulter for approval of an arrangement under section 116K.</w:t>
      </w:r>
    </w:p>
    <w:p w14:paraId="429C0914" w14:textId="77777777" w:rsidR="0046297A" w:rsidRPr="004662C4" w:rsidRDefault="0046297A" w:rsidP="0046297A">
      <w:pPr>
        <w:pStyle w:val="aNote"/>
      </w:pPr>
      <w:r w:rsidRPr="00821201">
        <w:rPr>
          <w:rStyle w:val="charItals"/>
        </w:rPr>
        <w:t>Note</w:t>
      </w:r>
      <w:r w:rsidRPr="00821201">
        <w:rPr>
          <w:rStyle w:val="charItals"/>
        </w:rPr>
        <w:tab/>
      </w:r>
      <w:r w:rsidRPr="004662C4">
        <w:t>A default notice may be varied under s 116K (Payment arrangements).</w:t>
      </w:r>
    </w:p>
    <w:p w14:paraId="77151F00" w14:textId="77777777" w:rsidR="0046297A" w:rsidRPr="004662C4" w:rsidRDefault="0046297A" w:rsidP="0046297A">
      <w:pPr>
        <w:pStyle w:val="Amain"/>
      </w:pPr>
      <w:r w:rsidRPr="004662C4">
        <w:tab/>
        <w:t>(3)</w:t>
      </w:r>
      <w:r w:rsidRPr="004662C4">
        <w:tab/>
        <w:t>In this section:</w:t>
      </w:r>
    </w:p>
    <w:p w14:paraId="005341EF" w14:textId="28251F1C" w:rsidR="0046297A" w:rsidRPr="004662C4" w:rsidRDefault="0046297A" w:rsidP="0046297A">
      <w:pPr>
        <w:pStyle w:val="aDef"/>
      </w:pPr>
      <w:r w:rsidRPr="00821201">
        <w:rPr>
          <w:rStyle w:val="charBoldItals"/>
        </w:rPr>
        <w:t>responsible person</w:t>
      </w:r>
      <w:r w:rsidRPr="004662C4">
        <w:rPr>
          <w:szCs w:val="24"/>
          <w:lang w:eastAsia="en-AU"/>
        </w:rPr>
        <w:t xml:space="preserve">, for a vehicle—see the </w:t>
      </w:r>
      <w:hyperlink r:id="rId127" w:tooltip="A1999-77" w:history="1">
        <w:r w:rsidRPr="00782F83">
          <w:rPr>
            <w:rStyle w:val="charCitHyperlinkItal"/>
          </w:rPr>
          <w:t>Road Transport (General) Act</w:t>
        </w:r>
        <w:r w:rsidR="004A0803">
          <w:rPr>
            <w:rStyle w:val="charCitHyperlinkItal"/>
          </w:rPr>
          <w:t> </w:t>
        </w:r>
        <w:r w:rsidRPr="00782F83">
          <w:rPr>
            <w:rStyle w:val="charCitHyperlinkItal"/>
          </w:rPr>
          <w:t>1999</w:t>
        </w:r>
      </w:hyperlink>
      <w:r w:rsidRPr="004662C4">
        <w:rPr>
          <w:szCs w:val="24"/>
          <w:lang w:eastAsia="en-AU"/>
        </w:rPr>
        <w:t>, section 10 and section 11.</w:t>
      </w:r>
    </w:p>
    <w:p w14:paraId="151515EA" w14:textId="77777777" w:rsidR="0046297A" w:rsidRPr="004662C4" w:rsidRDefault="0046297A" w:rsidP="0046297A">
      <w:pPr>
        <w:pStyle w:val="AH5Sec"/>
      </w:pPr>
      <w:bookmarkStart w:id="180" w:name="_Toc169270283"/>
      <w:r w:rsidRPr="009B576B">
        <w:rPr>
          <w:rStyle w:val="CharSectNo"/>
        </w:rPr>
        <w:t>116J</w:t>
      </w:r>
      <w:r w:rsidRPr="004662C4">
        <w:tab/>
        <w:t>Reminder notice</w:t>
      </w:r>
      <w:bookmarkEnd w:id="180"/>
    </w:p>
    <w:p w14:paraId="64F66C4D" w14:textId="0FE9A231" w:rsidR="0046297A" w:rsidRPr="004662C4" w:rsidRDefault="0046297A" w:rsidP="0046297A">
      <w:pPr>
        <w:pStyle w:val="Amain"/>
      </w:pPr>
      <w:r w:rsidRPr="004662C4">
        <w:tab/>
        <w:t>(1)</w:t>
      </w:r>
      <w:r w:rsidRPr="004662C4">
        <w:tab/>
        <w:t xml:space="preserve">The </w:t>
      </w:r>
      <w:r>
        <w:t>director</w:t>
      </w:r>
      <w:r>
        <w:noBreakHyphen/>
        <w:t>general</w:t>
      </w:r>
      <w:r w:rsidRPr="004662C4">
        <w:t xml:space="preserve"> must send a reminder notice to a fine defaulter 14</w:t>
      </w:r>
      <w:r w:rsidR="0014458C">
        <w:t> </w:t>
      </w:r>
      <w:r w:rsidRPr="004662C4">
        <w:t>days after sending a default notice to the defaulter if—</w:t>
      </w:r>
    </w:p>
    <w:p w14:paraId="5CA5BA51" w14:textId="77777777" w:rsidR="0046297A" w:rsidRPr="004662C4" w:rsidRDefault="0046297A" w:rsidP="0046297A">
      <w:pPr>
        <w:pStyle w:val="Apara"/>
      </w:pPr>
      <w:r w:rsidRPr="004662C4">
        <w:tab/>
        <w:t>(a)</w:t>
      </w:r>
      <w:r w:rsidRPr="004662C4">
        <w:tab/>
        <w:t>the outstanding fine has not been paid; and</w:t>
      </w:r>
    </w:p>
    <w:p w14:paraId="5CE99A81" w14:textId="77777777" w:rsidR="0046297A" w:rsidRPr="004662C4" w:rsidRDefault="0046297A" w:rsidP="0046297A">
      <w:pPr>
        <w:pStyle w:val="Apara"/>
      </w:pPr>
      <w:r w:rsidRPr="004662C4">
        <w:tab/>
        <w:t>(b)</w:t>
      </w:r>
      <w:r w:rsidRPr="004662C4">
        <w:tab/>
        <w:t>no arrangement has been approved under section 116K for the fine or, if an arrangement has been approved, the defaulter failed to comply with the arrangement.</w:t>
      </w:r>
    </w:p>
    <w:p w14:paraId="08D921FB" w14:textId="1C289C5D" w:rsidR="0046297A" w:rsidRPr="00554411" w:rsidRDefault="0046297A" w:rsidP="0046297A">
      <w:pPr>
        <w:pStyle w:val="Amain"/>
      </w:pPr>
      <w:r w:rsidRPr="004662C4">
        <w:tab/>
        <w:t>(2)</w:t>
      </w:r>
      <w:r w:rsidRPr="004662C4">
        <w:tab/>
        <w:t>The reminder notice must be sent to the fine defaulte</w:t>
      </w:r>
      <w:r w:rsidRPr="00554411">
        <w:t>r’s</w:t>
      </w:r>
      <w:r w:rsidR="00AF0CD7" w:rsidRPr="00554411">
        <w:t xml:space="preserve"> last</w:t>
      </w:r>
      <w:r w:rsidR="00AF0CD7" w:rsidRPr="00554411">
        <w:noBreakHyphen/>
        <w:t>known postal address or email address</w:t>
      </w:r>
      <w:r w:rsidRPr="00554411">
        <w:t>.</w:t>
      </w:r>
    </w:p>
    <w:p w14:paraId="0CF948DE" w14:textId="77777777" w:rsidR="0046297A" w:rsidRPr="004662C4" w:rsidRDefault="0046297A" w:rsidP="0046297A">
      <w:pPr>
        <w:pStyle w:val="AH5Sec"/>
      </w:pPr>
      <w:bookmarkStart w:id="181" w:name="_Toc169270284"/>
      <w:r w:rsidRPr="009B576B">
        <w:rPr>
          <w:rStyle w:val="CharSectNo"/>
        </w:rPr>
        <w:lastRenderedPageBreak/>
        <w:t>116K</w:t>
      </w:r>
      <w:r w:rsidRPr="004662C4">
        <w:tab/>
        <w:t>Payment arrangements</w:t>
      </w:r>
      <w:bookmarkEnd w:id="181"/>
    </w:p>
    <w:p w14:paraId="526D2658"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on application, approve in writing an arrangement for—</w:t>
      </w:r>
    </w:p>
    <w:p w14:paraId="4064D290" w14:textId="77777777" w:rsidR="0046297A" w:rsidRPr="004662C4" w:rsidRDefault="0046297A" w:rsidP="0046297A">
      <w:pPr>
        <w:pStyle w:val="Apara"/>
      </w:pPr>
      <w:r w:rsidRPr="004662C4">
        <w:tab/>
        <w:t>(a)</w:t>
      </w:r>
      <w:r w:rsidRPr="004662C4">
        <w:tab/>
        <w:t>further time for the payment of all or part of an outstanding fine; or</w:t>
      </w:r>
    </w:p>
    <w:p w14:paraId="76EEBAEC" w14:textId="77777777" w:rsidR="0046297A" w:rsidRPr="004662C4" w:rsidRDefault="0046297A" w:rsidP="0046297A">
      <w:pPr>
        <w:pStyle w:val="Apara"/>
      </w:pPr>
      <w:r w:rsidRPr="004662C4">
        <w:tab/>
        <w:t>(b)</w:t>
      </w:r>
      <w:r w:rsidRPr="004662C4">
        <w:tab/>
        <w:t>payment of all or part of an outstanding fine by instalments.</w:t>
      </w:r>
    </w:p>
    <w:p w14:paraId="3F85DD0E" w14:textId="77777777" w:rsidR="0046297A" w:rsidRPr="004662C4" w:rsidRDefault="0046297A" w:rsidP="0046297A">
      <w:pPr>
        <w:pStyle w:val="Amain"/>
      </w:pPr>
      <w:r w:rsidRPr="004662C4">
        <w:tab/>
        <w:t>(2)</w:t>
      </w:r>
      <w:r w:rsidRPr="004662C4">
        <w:tab/>
        <w:t>An arrangement under subsection (1) may also be made for an amount that is overdue for payment under a previous approved arrangement.</w:t>
      </w:r>
    </w:p>
    <w:p w14:paraId="0D7E3C87" w14:textId="77777777" w:rsidR="0046297A" w:rsidRPr="004662C4" w:rsidRDefault="0046297A" w:rsidP="0046297A">
      <w:pPr>
        <w:pStyle w:val="Amain"/>
      </w:pPr>
      <w:r w:rsidRPr="004662C4">
        <w:tab/>
        <w:t>(3)</w:t>
      </w:r>
      <w:r w:rsidRPr="004662C4">
        <w:tab/>
        <w:t>To the extent to which an approved arrangement is inconsistent with an order about payment of the fine made by the court that imposed it, the arrangement prevails.</w:t>
      </w:r>
    </w:p>
    <w:p w14:paraId="3EE4C3BC" w14:textId="77777777" w:rsidR="0046297A" w:rsidRPr="004662C4" w:rsidRDefault="0046297A" w:rsidP="0046297A">
      <w:pPr>
        <w:pStyle w:val="Amain"/>
      </w:pPr>
      <w:r w:rsidRPr="004662C4">
        <w:tab/>
        <w:t>(4)</w:t>
      </w:r>
      <w:r w:rsidRPr="004662C4">
        <w:tab/>
        <w:t>An application for approval of an arrangement must—</w:t>
      </w:r>
    </w:p>
    <w:p w14:paraId="6935E214" w14:textId="77777777" w:rsidR="0046297A" w:rsidRPr="004662C4" w:rsidRDefault="0046297A" w:rsidP="0046297A">
      <w:pPr>
        <w:pStyle w:val="Apara"/>
      </w:pPr>
      <w:r w:rsidRPr="004662C4">
        <w:tab/>
        <w:t>(a)</w:t>
      </w:r>
      <w:r w:rsidRPr="004662C4">
        <w:tab/>
        <w:t>be in writing; and</w:t>
      </w:r>
    </w:p>
    <w:p w14:paraId="532F10DA" w14:textId="77777777" w:rsidR="0046297A" w:rsidRPr="004662C4" w:rsidRDefault="0046297A" w:rsidP="0046297A">
      <w:pPr>
        <w:pStyle w:val="Apara"/>
      </w:pPr>
      <w:r w:rsidRPr="004662C4">
        <w:tab/>
        <w:t>(b)</w:t>
      </w:r>
      <w:r w:rsidRPr="004662C4">
        <w:tab/>
        <w:t>state the grounds on which it is made; and</w:t>
      </w:r>
    </w:p>
    <w:p w14:paraId="4FA65123" w14:textId="77777777" w:rsidR="0046297A" w:rsidRPr="004662C4" w:rsidRDefault="0046297A" w:rsidP="0046297A">
      <w:pPr>
        <w:pStyle w:val="Apara"/>
      </w:pPr>
      <w:r w:rsidRPr="004662C4">
        <w:tab/>
        <w:t>(c)</w:t>
      </w:r>
      <w:r w:rsidRPr="004662C4">
        <w:tab/>
        <w:t xml:space="preserve">be given to the </w:t>
      </w:r>
      <w:r>
        <w:t>director</w:t>
      </w:r>
      <w:r>
        <w:noBreakHyphen/>
        <w:t>general</w:t>
      </w:r>
      <w:r w:rsidRPr="004662C4">
        <w:t xml:space="preserve"> by the due date for payment stated in the current penalty notice or default notice for the fine; and</w:t>
      </w:r>
    </w:p>
    <w:p w14:paraId="3A8392AB" w14:textId="77777777" w:rsidR="0046297A" w:rsidRPr="004662C4" w:rsidRDefault="0046297A" w:rsidP="0046297A">
      <w:pPr>
        <w:pStyle w:val="Apara"/>
      </w:pPr>
      <w:r w:rsidRPr="004662C4">
        <w:tab/>
        <w:t>(d)</w:t>
      </w:r>
      <w:r w:rsidRPr="004662C4">
        <w:tab/>
        <w:t xml:space="preserve">for an offender to whom a default notice has been sent—contain any particulars requested by the </w:t>
      </w:r>
      <w:r>
        <w:t>director</w:t>
      </w:r>
      <w:r>
        <w:noBreakHyphen/>
        <w:t>general</w:t>
      </w:r>
      <w:r w:rsidRPr="004662C4">
        <w:t xml:space="preserve"> in the notice.</w:t>
      </w:r>
    </w:p>
    <w:p w14:paraId="649E73A0" w14:textId="77777777" w:rsidR="0046297A" w:rsidRPr="004662C4" w:rsidRDefault="0046297A" w:rsidP="0046297A">
      <w:pPr>
        <w:pStyle w:val="Amain"/>
      </w:pPr>
      <w:r w:rsidRPr="004662C4">
        <w:tab/>
        <w:t>(5)</w:t>
      </w:r>
      <w:r w:rsidRPr="004662C4">
        <w:tab/>
        <w:t>An offender may not make an application under this section in relation to a fine if the offender is subject to a voluntary community work order, or committed to imprisonment, in relation to the fine.</w:t>
      </w:r>
    </w:p>
    <w:p w14:paraId="2DC6A23C" w14:textId="77777777" w:rsidR="0046297A" w:rsidRPr="004662C4" w:rsidRDefault="0046297A" w:rsidP="0046297A">
      <w:pPr>
        <w:pStyle w:val="Amain"/>
      </w:pPr>
      <w:r w:rsidRPr="004662C4">
        <w:tab/>
        <w:t>(6)</w:t>
      </w:r>
      <w:r w:rsidRPr="004662C4">
        <w:tab/>
        <w:t xml:space="preserve">If an approval of an arrangement concerns a fine for which a penalty notice or default notice has been given to an offender, the </w:t>
      </w:r>
      <w:r>
        <w:t>director</w:t>
      </w:r>
      <w:r>
        <w:noBreakHyphen/>
        <w:t>general</w:t>
      </w:r>
      <w:r w:rsidRPr="004662C4">
        <w:t xml:space="preserve"> must—</w:t>
      </w:r>
    </w:p>
    <w:p w14:paraId="384A9ADC" w14:textId="77777777" w:rsidR="0046297A" w:rsidRPr="004662C4" w:rsidRDefault="0046297A" w:rsidP="0046297A">
      <w:pPr>
        <w:pStyle w:val="Apara"/>
      </w:pPr>
      <w:r w:rsidRPr="004662C4">
        <w:tab/>
        <w:t>(a)</w:t>
      </w:r>
      <w:r w:rsidRPr="004662C4">
        <w:tab/>
        <w:t xml:space="preserve">vary the current penalty notice or default notice in accordance with the approval; and </w:t>
      </w:r>
    </w:p>
    <w:p w14:paraId="2123B334" w14:textId="77777777" w:rsidR="0046297A" w:rsidRPr="004662C4" w:rsidRDefault="0046297A" w:rsidP="0046297A">
      <w:pPr>
        <w:pStyle w:val="Apara"/>
      </w:pPr>
      <w:r w:rsidRPr="004662C4">
        <w:tab/>
        <w:t>(b)</w:t>
      </w:r>
      <w:r w:rsidRPr="004662C4">
        <w:tab/>
        <w:t>give the offender a copy of the notice as varied.</w:t>
      </w:r>
    </w:p>
    <w:p w14:paraId="719E9E17" w14:textId="77777777" w:rsidR="0046297A" w:rsidRPr="006B241F" w:rsidRDefault="0046297A" w:rsidP="0046297A">
      <w:pPr>
        <w:pStyle w:val="PageBreak"/>
      </w:pPr>
      <w:r w:rsidRPr="006B241F">
        <w:br w:type="page"/>
      </w:r>
    </w:p>
    <w:p w14:paraId="6D23CE24" w14:textId="77777777" w:rsidR="0046297A" w:rsidRPr="009B576B" w:rsidRDefault="0046297A" w:rsidP="0046297A">
      <w:pPr>
        <w:pStyle w:val="AH2Part"/>
      </w:pPr>
      <w:bookmarkStart w:id="182" w:name="_Toc169270285"/>
      <w:r w:rsidRPr="009B576B">
        <w:rPr>
          <w:rStyle w:val="CharPartNo"/>
        </w:rPr>
        <w:lastRenderedPageBreak/>
        <w:t>Part 6A.3</w:t>
      </w:r>
      <w:r w:rsidRPr="004662C4">
        <w:tab/>
      </w:r>
      <w:r w:rsidRPr="009B576B">
        <w:rPr>
          <w:rStyle w:val="CharPartText"/>
        </w:rPr>
        <w:t>Fine enforcement action</w:t>
      </w:r>
      <w:bookmarkEnd w:id="182"/>
    </w:p>
    <w:p w14:paraId="11A8299A" w14:textId="77777777" w:rsidR="0046297A" w:rsidRPr="009B576B" w:rsidRDefault="0046297A" w:rsidP="0046297A">
      <w:pPr>
        <w:pStyle w:val="AH3Div"/>
      </w:pPr>
      <w:bookmarkStart w:id="183" w:name="_Toc169270286"/>
      <w:r w:rsidRPr="009B576B">
        <w:rPr>
          <w:rStyle w:val="CharDivNo"/>
        </w:rPr>
        <w:t>Division 6A.3.1</w:t>
      </w:r>
      <w:r w:rsidRPr="004662C4">
        <w:tab/>
      </w:r>
      <w:r w:rsidRPr="009B576B">
        <w:rPr>
          <w:rStyle w:val="CharDivText"/>
        </w:rPr>
        <w:t>Reporting fine defaulters</w:t>
      </w:r>
      <w:bookmarkEnd w:id="183"/>
    </w:p>
    <w:p w14:paraId="7B50A96C" w14:textId="77777777" w:rsidR="0046297A" w:rsidRPr="004662C4" w:rsidRDefault="0046297A" w:rsidP="0046297A">
      <w:pPr>
        <w:pStyle w:val="AH5Sec"/>
      </w:pPr>
      <w:bookmarkStart w:id="184" w:name="_Toc169270287"/>
      <w:r w:rsidRPr="009B576B">
        <w:rPr>
          <w:rStyle w:val="CharSectNo"/>
        </w:rPr>
        <w:t>116L</w:t>
      </w:r>
      <w:r w:rsidRPr="004662C4">
        <w:tab/>
        <w:t>Application—pt 6A.3</w:t>
      </w:r>
      <w:bookmarkEnd w:id="184"/>
    </w:p>
    <w:p w14:paraId="60808214" w14:textId="77777777" w:rsidR="0046297A" w:rsidRPr="004662C4" w:rsidRDefault="0046297A" w:rsidP="0046297A">
      <w:pPr>
        <w:pStyle w:val="Amainreturn"/>
      </w:pPr>
      <w:r w:rsidRPr="004662C4">
        <w:t>This part applies if—</w:t>
      </w:r>
    </w:p>
    <w:p w14:paraId="3D0B1E32" w14:textId="77777777" w:rsidR="0046297A" w:rsidRPr="004662C4" w:rsidRDefault="0046297A" w:rsidP="0046297A">
      <w:pPr>
        <w:pStyle w:val="Apara"/>
      </w:pPr>
      <w:r w:rsidRPr="004662C4">
        <w:tab/>
        <w:t>(a)</w:t>
      </w:r>
      <w:r w:rsidRPr="004662C4">
        <w:tab/>
        <w:t>a default notice and reminder notice have been sent to a fine defaulter in relation to a fine; and</w:t>
      </w:r>
    </w:p>
    <w:p w14:paraId="6E923156" w14:textId="77777777" w:rsidR="0046297A" w:rsidRPr="004662C4" w:rsidRDefault="0046297A" w:rsidP="0046297A">
      <w:pPr>
        <w:pStyle w:val="Apara"/>
      </w:pPr>
      <w:r w:rsidRPr="004662C4">
        <w:tab/>
        <w:t>(b)</w:t>
      </w:r>
      <w:r w:rsidRPr="004662C4">
        <w:tab/>
        <w:t>28 days after the default notice was sent—</w:t>
      </w:r>
    </w:p>
    <w:p w14:paraId="797BB3E3" w14:textId="77777777" w:rsidR="0046297A" w:rsidRPr="004662C4" w:rsidRDefault="0046297A" w:rsidP="0046297A">
      <w:pPr>
        <w:pStyle w:val="Asubpara"/>
      </w:pPr>
      <w:r w:rsidRPr="004662C4">
        <w:tab/>
        <w:t>(i)</w:t>
      </w:r>
      <w:r w:rsidRPr="004662C4">
        <w:tab/>
        <w:t>the outstanding fine has not been paid; and</w:t>
      </w:r>
    </w:p>
    <w:p w14:paraId="19B11137" w14:textId="77777777" w:rsidR="0046297A" w:rsidRPr="004662C4" w:rsidRDefault="0046297A" w:rsidP="0046297A">
      <w:pPr>
        <w:pStyle w:val="Asubpara"/>
      </w:pPr>
      <w:r w:rsidRPr="004662C4">
        <w:tab/>
        <w:t>(ii)</w:t>
      </w:r>
      <w:r w:rsidRPr="004662C4">
        <w:tab/>
        <w:t>no arrangement has been approved under section 116K for the fine or, if an arrangement has been approved, the defaulter has failed to comply with the arrangement.</w:t>
      </w:r>
    </w:p>
    <w:p w14:paraId="38EE274C" w14:textId="77777777" w:rsidR="0046297A" w:rsidRPr="004662C4" w:rsidRDefault="0046297A" w:rsidP="0046297A">
      <w:pPr>
        <w:pStyle w:val="AH5Sec"/>
      </w:pPr>
      <w:bookmarkStart w:id="185" w:name="_Toc169270288"/>
      <w:r w:rsidRPr="009B576B">
        <w:rPr>
          <w:rStyle w:val="CharSectNo"/>
        </w:rPr>
        <w:t>116M</w:t>
      </w:r>
      <w:r w:rsidRPr="004662C4">
        <w:tab/>
      </w:r>
      <w:r>
        <w:t>Director</w:t>
      </w:r>
      <w:r>
        <w:noBreakHyphen/>
        <w:t>general</w:t>
      </w:r>
      <w:r w:rsidRPr="004662C4">
        <w:t xml:space="preserve"> to notify road transport authority</w:t>
      </w:r>
      <w:bookmarkEnd w:id="185"/>
    </w:p>
    <w:p w14:paraId="236670EB" w14:textId="77777777" w:rsidR="0046297A" w:rsidRPr="004662C4" w:rsidRDefault="0046297A" w:rsidP="0046297A">
      <w:pPr>
        <w:pStyle w:val="Amain"/>
        <w:keepNext/>
      </w:pPr>
      <w:r w:rsidRPr="004662C4">
        <w:tab/>
        <w:t>(1)</w:t>
      </w:r>
      <w:r w:rsidRPr="004662C4">
        <w:tab/>
        <w:t xml:space="preserve">The </w:t>
      </w:r>
      <w:r>
        <w:t>director</w:t>
      </w:r>
      <w:r>
        <w:noBreakHyphen/>
        <w:t>general</w:t>
      </w:r>
      <w:r w:rsidRPr="004662C4">
        <w:t xml:space="preserve"> must give written notice to the road transport authority with the following information:</w:t>
      </w:r>
    </w:p>
    <w:p w14:paraId="2C06A6D6" w14:textId="77777777" w:rsidR="0046297A" w:rsidRPr="004662C4" w:rsidRDefault="0046297A" w:rsidP="0046297A">
      <w:pPr>
        <w:pStyle w:val="Apara"/>
      </w:pPr>
      <w:r w:rsidRPr="004662C4">
        <w:tab/>
        <w:t>(a)</w:t>
      </w:r>
      <w:r w:rsidRPr="004662C4">
        <w:tab/>
        <w:t xml:space="preserve">the fine defaulter’s name, home address and date of birth; </w:t>
      </w:r>
    </w:p>
    <w:p w14:paraId="163B33D1" w14:textId="77777777" w:rsidR="0046297A" w:rsidRPr="004662C4" w:rsidRDefault="0046297A" w:rsidP="0046297A">
      <w:pPr>
        <w:pStyle w:val="Apara"/>
      </w:pPr>
      <w:r w:rsidRPr="004662C4">
        <w:tab/>
        <w:t>(b)</w:t>
      </w:r>
      <w:r w:rsidRPr="004662C4">
        <w:tab/>
        <w:t>the offence for which the defaulter was convicted;</w:t>
      </w:r>
    </w:p>
    <w:p w14:paraId="783F84C1" w14:textId="77777777" w:rsidR="0046297A" w:rsidRPr="004662C4" w:rsidRDefault="0046297A" w:rsidP="0046297A">
      <w:pPr>
        <w:pStyle w:val="Apara"/>
      </w:pPr>
      <w:r w:rsidRPr="004662C4">
        <w:tab/>
        <w:t>(c)</w:t>
      </w:r>
      <w:r w:rsidRPr="004662C4">
        <w:tab/>
        <w:t>the amount of the fine imposed for the offence;</w:t>
      </w:r>
    </w:p>
    <w:p w14:paraId="37D4EA48" w14:textId="77777777" w:rsidR="0046297A" w:rsidRPr="004662C4" w:rsidRDefault="0046297A" w:rsidP="0046297A">
      <w:pPr>
        <w:pStyle w:val="Apara"/>
      </w:pPr>
      <w:r w:rsidRPr="004662C4">
        <w:tab/>
        <w:t>(d)</w:t>
      </w:r>
      <w:r w:rsidRPr="004662C4">
        <w:tab/>
        <w:t>a statement that the fine and administrative fee for the fine have not been paid in full;</w:t>
      </w:r>
    </w:p>
    <w:p w14:paraId="7E2CA3E5" w14:textId="77777777" w:rsidR="0046297A" w:rsidRPr="004662C4" w:rsidRDefault="0046297A" w:rsidP="0046297A">
      <w:pPr>
        <w:pStyle w:val="Apara"/>
      </w:pPr>
      <w:r w:rsidRPr="004662C4">
        <w:tab/>
        <w:t>(e)</w:t>
      </w:r>
      <w:r w:rsidRPr="004662C4">
        <w:tab/>
        <w:t>if the defaulter has failed to comply with an arrangement approved under section 116K for the fine—a statement to that effect.</w:t>
      </w:r>
    </w:p>
    <w:p w14:paraId="11987CEF" w14:textId="77777777" w:rsidR="0046297A" w:rsidRPr="004662C4" w:rsidRDefault="0046297A" w:rsidP="0046297A">
      <w:pPr>
        <w:pStyle w:val="Amain"/>
        <w:keepNext/>
      </w:pPr>
      <w:r w:rsidRPr="004662C4">
        <w:tab/>
        <w:t>(2)</w:t>
      </w:r>
      <w:r w:rsidRPr="004662C4">
        <w:tab/>
        <w:t xml:space="preserve">The </w:t>
      </w:r>
      <w:r>
        <w:t>director</w:t>
      </w:r>
      <w:r>
        <w:noBreakHyphen/>
        <w:t>general</w:t>
      </w:r>
      <w:r w:rsidRPr="004662C4">
        <w:t xml:space="preserve"> must give the road transport authority written notice if—</w:t>
      </w:r>
    </w:p>
    <w:p w14:paraId="21FD904D" w14:textId="77777777" w:rsidR="0046297A" w:rsidRPr="004662C4" w:rsidRDefault="0046297A" w:rsidP="0046297A">
      <w:pPr>
        <w:pStyle w:val="Apara"/>
      </w:pPr>
      <w:r w:rsidRPr="004662C4">
        <w:tab/>
        <w:t>(a)</w:t>
      </w:r>
      <w:r w:rsidRPr="004662C4">
        <w:tab/>
        <w:t>the outstanding fine is paid; or</w:t>
      </w:r>
    </w:p>
    <w:p w14:paraId="1795ABA6" w14:textId="77777777" w:rsidR="0046297A" w:rsidRPr="004662C4" w:rsidRDefault="0046297A" w:rsidP="0046297A">
      <w:pPr>
        <w:pStyle w:val="Apara"/>
      </w:pPr>
      <w:r w:rsidRPr="004662C4">
        <w:lastRenderedPageBreak/>
        <w:tab/>
        <w:t>(b)</w:t>
      </w:r>
      <w:r w:rsidRPr="004662C4">
        <w:tab/>
        <w:t xml:space="preserve">the </w:t>
      </w:r>
      <w:r>
        <w:t>director</w:t>
      </w:r>
      <w:r>
        <w:noBreakHyphen/>
        <w:t>general</w:t>
      </w:r>
      <w:r w:rsidRPr="004662C4">
        <w:t xml:space="preserve"> approves an arrangement under section 116K for payment of the outstanding fine; or</w:t>
      </w:r>
    </w:p>
    <w:p w14:paraId="63E6B254" w14:textId="77777777" w:rsidR="0046297A" w:rsidRPr="004662C4" w:rsidRDefault="0046297A" w:rsidP="0046297A">
      <w:pPr>
        <w:pStyle w:val="Apara"/>
      </w:pPr>
      <w:r w:rsidRPr="004662C4">
        <w:tab/>
        <w:t>(c)</w:t>
      </w:r>
      <w:r w:rsidRPr="004662C4">
        <w:tab/>
        <w:t xml:space="preserve">the outstanding fine is remitted under section 116ZO (Remission of fine by </w:t>
      </w:r>
      <w:r>
        <w:t>director</w:t>
      </w:r>
      <w:r>
        <w:noBreakHyphen/>
        <w:t>general</w:t>
      </w:r>
      <w:r w:rsidRPr="004662C4">
        <w:t>) or section 313 (Remission of penalties); or</w:t>
      </w:r>
    </w:p>
    <w:p w14:paraId="2454351B" w14:textId="77777777" w:rsidR="0046297A" w:rsidRPr="004662C4" w:rsidRDefault="0046297A" w:rsidP="0046297A">
      <w:pPr>
        <w:pStyle w:val="Apara"/>
      </w:pPr>
      <w:r w:rsidRPr="004662C4">
        <w:tab/>
        <w:t>(d)</w:t>
      </w:r>
      <w:r w:rsidRPr="004662C4">
        <w:tab/>
        <w:t>the outstanding fine is discharged because the fine defaulter has completed a voluntary community work order under division 6A.3.7 or served a period of imprisonment under an order under division 6A.3.8; or</w:t>
      </w:r>
    </w:p>
    <w:p w14:paraId="4D861890" w14:textId="77777777" w:rsidR="0046297A" w:rsidRPr="004662C4" w:rsidRDefault="0046297A" w:rsidP="0046297A">
      <w:pPr>
        <w:pStyle w:val="Apara"/>
      </w:pPr>
      <w:r w:rsidRPr="004662C4">
        <w:tab/>
        <w:t>(e)</w:t>
      </w:r>
      <w:r w:rsidRPr="004662C4">
        <w:tab/>
        <w:t>the conviction or order that gave rise to the liability to pay the fine is quashed or set aside.</w:t>
      </w:r>
    </w:p>
    <w:p w14:paraId="2C69184B" w14:textId="77777777" w:rsidR="0046297A" w:rsidRPr="009B576B" w:rsidRDefault="0046297A" w:rsidP="0046297A">
      <w:pPr>
        <w:pStyle w:val="AH3Div"/>
      </w:pPr>
      <w:bookmarkStart w:id="186" w:name="_Toc169270289"/>
      <w:r w:rsidRPr="009B576B">
        <w:rPr>
          <w:rStyle w:val="CharDivNo"/>
        </w:rPr>
        <w:t>Division 6A.3.2</w:t>
      </w:r>
      <w:r w:rsidRPr="004662C4">
        <w:tab/>
      </w:r>
      <w:r w:rsidRPr="009B576B">
        <w:rPr>
          <w:rStyle w:val="CharDivText"/>
        </w:rPr>
        <w:t>Examining fine defaulter’s financial circumstances</w:t>
      </w:r>
      <w:bookmarkEnd w:id="186"/>
    </w:p>
    <w:p w14:paraId="56D5AFC4" w14:textId="77777777" w:rsidR="0046297A" w:rsidRPr="004662C4" w:rsidRDefault="0046297A" w:rsidP="0046297A">
      <w:pPr>
        <w:pStyle w:val="AH5Sec"/>
      </w:pPr>
      <w:bookmarkStart w:id="187" w:name="_Toc169270290"/>
      <w:r w:rsidRPr="009B576B">
        <w:rPr>
          <w:rStyle w:val="CharSectNo"/>
        </w:rPr>
        <w:t>116O</w:t>
      </w:r>
      <w:r w:rsidRPr="004662C4">
        <w:tab/>
        <w:t xml:space="preserve">Examination by </w:t>
      </w:r>
      <w:r>
        <w:t>director</w:t>
      </w:r>
      <w:r>
        <w:noBreakHyphen/>
        <w:t>general</w:t>
      </w:r>
      <w:bookmarkEnd w:id="187"/>
    </w:p>
    <w:p w14:paraId="5EC4C6B8" w14:textId="77777777" w:rsidR="0046297A" w:rsidRPr="004662C4" w:rsidRDefault="0046297A" w:rsidP="0046297A">
      <w:pPr>
        <w:pStyle w:val="Amainreturn"/>
      </w:pPr>
      <w:r w:rsidRPr="004662C4">
        <w:t xml:space="preserve">The </w:t>
      </w:r>
      <w:r>
        <w:t>director</w:t>
      </w:r>
      <w:r>
        <w:noBreakHyphen/>
        <w:t>general</w:t>
      </w:r>
      <w:r w:rsidRPr="004662C4">
        <w:t xml:space="preserve"> may conduct an examination of a fine defaulter under this division to determine—</w:t>
      </w:r>
    </w:p>
    <w:p w14:paraId="3E087CDA" w14:textId="77777777" w:rsidR="0046297A" w:rsidRPr="004662C4" w:rsidRDefault="0046297A" w:rsidP="0046297A">
      <w:pPr>
        <w:pStyle w:val="Apara"/>
      </w:pPr>
      <w:r w:rsidRPr="004662C4">
        <w:tab/>
        <w:t>(a)</w:t>
      </w:r>
      <w:r w:rsidRPr="004662C4">
        <w:tab/>
        <w:t>the financial position of the defaulter; and</w:t>
      </w:r>
    </w:p>
    <w:p w14:paraId="66AA8245" w14:textId="77777777" w:rsidR="0046297A" w:rsidRPr="004662C4" w:rsidRDefault="0046297A" w:rsidP="0046297A">
      <w:pPr>
        <w:pStyle w:val="Apara"/>
      </w:pPr>
      <w:r w:rsidRPr="004662C4">
        <w:tab/>
        <w:t>(b)</w:t>
      </w:r>
      <w:r w:rsidRPr="004662C4">
        <w:tab/>
        <w:t>what fine enforcement action (if any) should be taken against the defaulter.</w:t>
      </w:r>
    </w:p>
    <w:p w14:paraId="3654916B" w14:textId="77777777" w:rsidR="0046297A" w:rsidRPr="004662C4" w:rsidRDefault="0046297A" w:rsidP="0046297A">
      <w:pPr>
        <w:pStyle w:val="AH5Sec"/>
      </w:pPr>
      <w:bookmarkStart w:id="188" w:name="_Toc169270291"/>
      <w:r w:rsidRPr="009B576B">
        <w:rPr>
          <w:rStyle w:val="CharSectNo"/>
        </w:rPr>
        <w:t>116P</w:t>
      </w:r>
      <w:r w:rsidRPr="004662C4">
        <w:tab/>
        <w:t>Examination notice</w:t>
      </w:r>
      <w:bookmarkEnd w:id="188"/>
    </w:p>
    <w:p w14:paraId="655B957A" w14:textId="77777777" w:rsidR="0046297A" w:rsidRPr="004662C4" w:rsidRDefault="0046297A" w:rsidP="0046297A">
      <w:pPr>
        <w:pStyle w:val="Amain"/>
        <w:keepNext/>
      </w:pPr>
      <w:r w:rsidRPr="004662C4">
        <w:tab/>
        <w:t>(1)</w:t>
      </w:r>
      <w:r w:rsidRPr="004662C4">
        <w:tab/>
        <w:t xml:space="preserve">The </w:t>
      </w:r>
      <w:r>
        <w:t>director</w:t>
      </w:r>
      <w:r>
        <w:noBreakHyphen/>
        <w:t>general</w:t>
      </w:r>
      <w:r w:rsidRPr="004662C4">
        <w:t xml:space="preserve"> may serve a notice (an </w:t>
      </w:r>
      <w:r w:rsidRPr="00821201">
        <w:rPr>
          <w:rStyle w:val="charBoldItals"/>
        </w:rPr>
        <w:t>examination notice</w:t>
      </w:r>
      <w:r w:rsidRPr="004662C4">
        <w:t xml:space="preserve">) on a fine defaulter if the </w:t>
      </w:r>
      <w:r>
        <w:t>director</w:t>
      </w:r>
      <w:r>
        <w:noBreakHyphen/>
        <w:t>general</w:t>
      </w:r>
      <w:r w:rsidRPr="004662C4">
        <w:t xml:space="preserve"> considers that information in documents sought under the notice would assist the </w:t>
      </w:r>
      <w:r>
        <w:t>director</w:t>
      </w:r>
      <w:r>
        <w:noBreakHyphen/>
        <w:t>general</w:t>
      </w:r>
      <w:r w:rsidRPr="004662C4">
        <w:t xml:space="preserve"> to make a determination under section 116O.</w:t>
      </w:r>
    </w:p>
    <w:p w14:paraId="058260D6" w14:textId="00DC13A5" w:rsidR="0046297A" w:rsidRPr="004662C4" w:rsidRDefault="0046297A" w:rsidP="0046297A">
      <w:pPr>
        <w:pStyle w:val="aNote"/>
      </w:pPr>
      <w:r w:rsidRPr="00821201">
        <w:rPr>
          <w:rStyle w:val="charItals"/>
        </w:rPr>
        <w:t>Note</w:t>
      </w:r>
      <w:r w:rsidRPr="00821201">
        <w:rPr>
          <w:rStyle w:val="charItals"/>
        </w:rPr>
        <w:tab/>
      </w:r>
      <w:r w:rsidRPr="004662C4">
        <w:t xml:space="preserve">The </w:t>
      </w:r>
      <w:hyperlink r:id="rId128" w:tooltip="A2001-14" w:history="1">
        <w:r w:rsidRPr="00782F83">
          <w:rPr>
            <w:rStyle w:val="charCitHyperlinkAbbrev"/>
          </w:rPr>
          <w:t>Legislation Act</w:t>
        </w:r>
      </w:hyperlink>
      <w:r w:rsidRPr="004662C4">
        <w:t>, pt 19.5, deals with service of documents on individuals and corporations.</w:t>
      </w:r>
    </w:p>
    <w:p w14:paraId="75C99A5A" w14:textId="77777777" w:rsidR="0046297A" w:rsidRPr="004662C4" w:rsidRDefault="0046297A" w:rsidP="0046297A">
      <w:pPr>
        <w:pStyle w:val="Amain"/>
        <w:keepLines/>
      </w:pPr>
      <w:r w:rsidRPr="004662C4">
        <w:lastRenderedPageBreak/>
        <w:tab/>
        <w:t>(2)</w:t>
      </w:r>
      <w:r w:rsidRPr="004662C4">
        <w:tab/>
        <w:t xml:space="preserve">An examination notice may require the fine defaulter to produce to the </w:t>
      </w:r>
      <w:r>
        <w:t>director</w:t>
      </w:r>
      <w:r>
        <w:noBreakHyphen/>
        <w:t>general</w:t>
      </w:r>
      <w:r w:rsidRPr="004662C4">
        <w:t>, within 14 days after the date of the notice and at a time and place stated in the notice, a document or documents stated in the notice.</w:t>
      </w:r>
    </w:p>
    <w:p w14:paraId="523359C4" w14:textId="77777777" w:rsidR="0046297A" w:rsidRPr="004662C4" w:rsidRDefault="0046297A" w:rsidP="0046297A">
      <w:pPr>
        <w:pStyle w:val="Amain"/>
      </w:pPr>
      <w:r w:rsidRPr="004662C4">
        <w:tab/>
        <w:t>(3)</w:t>
      </w:r>
      <w:r w:rsidRPr="004662C4">
        <w:tab/>
        <w:t xml:space="preserve">The </w:t>
      </w:r>
      <w:r>
        <w:t>director</w:t>
      </w:r>
      <w:r>
        <w:noBreakHyphen/>
        <w:t>general</w:t>
      </w:r>
      <w:r w:rsidRPr="004662C4">
        <w:t xml:space="preserve"> may allow the fine defaulter to satisfy the requirement to produce a document by providing oral information about any document required to be produced under the notice.</w:t>
      </w:r>
    </w:p>
    <w:p w14:paraId="1707A3C6" w14:textId="77777777" w:rsidR="0046297A" w:rsidRPr="004662C4" w:rsidRDefault="0046297A" w:rsidP="0046297A">
      <w:pPr>
        <w:pStyle w:val="Amain"/>
      </w:pPr>
      <w:r w:rsidRPr="004662C4">
        <w:tab/>
        <w:t>(4)</w:t>
      </w:r>
      <w:r w:rsidRPr="004662C4">
        <w:tab/>
        <w:t>An examination notice in relation to a fine must not be served on a fine defaulter if the defaulter would be required to comply with the notice within 6 months after having complied with an earlier examination notice for the same fine.</w:t>
      </w:r>
    </w:p>
    <w:p w14:paraId="1B22A82A" w14:textId="77777777" w:rsidR="0046297A" w:rsidRPr="004662C4" w:rsidRDefault="0046297A" w:rsidP="0046297A">
      <w:pPr>
        <w:pStyle w:val="AH5Sec"/>
      </w:pPr>
      <w:bookmarkStart w:id="189" w:name="_Toc169270292"/>
      <w:r w:rsidRPr="009B576B">
        <w:rPr>
          <w:rStyle w:val="CharSectNo"/>
        </w:rPr>
        <w:t>116Q</w:t>
      </w:r>
      <w:r w:rsidRPr="004662C4">
        <w:tab/>
        <w:t>Examination notice—content</w:t>
      </w:r>
      <w:bookmarkEnd w:id="189"/>
    </w:p>
    <w:p w14:paraId="1B9A26CE" w14:textId="77777777" w:rsidR="0046297A" w:rsidRPr="004662C4" w:rsidRDefault="0046297A" w:rsidP="0046297A">
      <w:pPr>
        <w:pStyle w:val="Amainreturn"/>
        <w:keepNext/>
      </w:pPr>
      <w:r w:rsidRPr="004662C4">
        <w:t xml:space="preserve">An examination notice may require the fine defaulter to produce a document with </w:t>
      </w:r>
      <w:r w:rsidRPr="00383099">
        <w:t>1 or more</w:t>
      </w:r>
      <w:r w:rsidRPr="004662C4">
        <w:t xml:space="preserve"> of the following:</w:t>
      </w:r>
    </w:p>
    <w:p w14:paraId="03CF749F" w14:textId="77777777" w:rsidR="0046297A" w:rsidRPr="004662C4" w:rsidRDefault="0046297A" w:rsidP="0046297A">
      <w:pPr>
        <w:pStyle w:val="Apara"/>
      </w:pPr>
      <w:r w:rsidRPr="004662C4">
        <w:tab/>
        <w:t>(a)</w:t>
      </w:r>
      <w:r w:rsidRPr="004662C4">
        <w:tab/>
        <w:t>details about any account the defaulter has with a financial institution, including the balance of the account;</w:t>
      </w:r>
    </w:p>
    <w:p w14:paraId="48B9ABB0" w14:textId="77777777" w:rsidR="0046297A" w:rsidRPr="004662C4" w:rsidRDefault="0046297A" w:rsidP="0046297A">
      <w:pPr>
        <w:pStyle w:val="Apara"/>
      </w:pPr>
      <w:r w:rsidRPr="004662C4">
        <w:tab/>
        <w:t>(b)</w:t>
      </w:r>
      <w:r w:rsidRPr="004662C4">
        <w:tab/>
        <w:t>details about the defaulter’s income;</w:t>
      </w:r>
    </w:p>
    <w:p w14:paraId="15FC540F" w14:textId="77777777" w:rsidR="0046297A" w:rsidRPr="004662C4" w:rsidRDefault="0046297A" w:rsidP="0046297A">
      <w:pPr>
        <w:pStyle w:val="Apara"/>
      </w:pPr>
      <w:r w:rsidRPr="004662C4">
        <w:tab/>
        <w:t>(c)</w:t>
      </w:r>
      <w:r w:rsidRPr="004662C4">
        <w:tab/>
        <w:t>details about any cash the defaulter possesses or has access to;</w:t>
      </w:r>
    </w:p>
    <w:p w14:paraId="0C31841E" w14:textId="77777777" w:rsidR="0046297A" w:rsidRPr="004662C4" w:rsidRDefault="0046297A" w:rsidP="0046297A">
      <w:pPr>
        <w:pStyle w:val="Apara"/>
      </w:pPr>
      <w:r w:rsidRPr="004662C4">
        <w:tab/>
        <w:t>(d)</w:t>
      </w:r>
      <w:r w:rsidRPr="004662C4">
        <w:tab/>
        <w:t>details about any other property the defaulter owns or has a legal or equitable interest in;</w:t>
      </w:r>
    </w:p>
    <w:p w14:paraId="62A61D02" w14:textId="77777777" w:rsidR="0046297A" w:rsidRPr="004662C4" w:rsidRDefault="0046297A" w:rsidP="0046297A">
      <w:pPr>
        <w:pStyle w:val="Apara"/>
      </w:pPr>
      <w:r w:rsidRPr="004662C4">
        <w:tab/>
        <w:t>(e)</w:t>
      </w:r>
      <w:r w:rsidRPr="004662C4">
        <w:tab/>
        <w:t>details about any debts owing to the defaulter;</w:t>
      </w:r>
    </w:p>
    <w:p w14:paraId="19B3B2B7" w14:textId="77777777" w:rsidR="0046297A" w:rsidRPr="004662C4" w:rsidRDefault="0046297A" w:rsidP="0046297A">
      <w:pPr>
        <w:pStyle w:val="Apara"/>
      </w:pPr>
      <w:r w:rsidRPr="004662C4">
        <w:tab/>
        <w:t>(f)</w:t>
      </w:r>
      <w:r w:rsidRPr="004662C4">
        <w:tab/>
        <w:t>the amount of money the defaulter reasonably needs for living expenses;</w:t>
      </w:r>
    </w:p>
    <w:p w14:paraId="1DDBD9EB" w14:textId="77777777" w:rsidR="0046297A" w:rsidRPr="004662C4" w:rsidRDefault="0046297A" w:rsidP="0046297A">
      <w:pPr>
        <w:pStyle w:val="Apara"/>
      </w:pPr>
      <w:r w:rsidRPr="004662C4">
        <w:tab/>
        <w:t>(g)</w:t>
      </w:r>
      <w:r w:rsidRPr="004662C4">
        <w:tab/>
        <w:t>whether the defaulter has any dependents and, if so, the amount of money the defaulter needs to provide for them;</w:t>
      </w:r>
    </w:p>
    <w:p w14:paraId="1643D222" w14:textId="77777777" w:rsidR="0046297A" w:rsidRPr="004662C4" w:rsidRDefault="0046297A" w:rsidP="0046297A">
      <w:pPr>
        <w:pStyle w:val="Apara"/>
      </w:pPr>
      <w:r w:rsidRPr="004662C4">
        <w:tab/>
        <w:t>(h)</w:t>
      </w:r>
      <w:r w:rsidRPr="004662C4">
        <w:tab/>
        <w:t>the hardship (if any) that would be caused to the defaulter as a result of paying the fine;</w:t>
      </w:r>
    </w:p>
    <w:p w14:paraId="42E119F3" w14:textId="77777777" w:rsidR="0046297A" w:rsidRPr="004662C4" w:rsidRDefault="0046297A" w:rsidP="0046297A">
      <w:pPr>
        <w:pStyle w:val="Apara"/>
      </w:pPr>
      <w:r w:rsidRPr="004662C4">
        <w:lastRenderedPageBreak/>
        <w:tab/>
        <w:t>(i)</w:t>
      </w:r>
      <w:r w:rsidRPr="004662C4">
        <w:tab/>
        <w:t>the hardship (if any) that would be caused to anyone else as a result of the defaulter paying the fine;</w:t>
      </w:r>
    </w:p>
    <w:p w14:paraId="50AD5093" w14:textId="77777777" w:rsidR="0046297A" w:rsidRPr="004662C4" w:rsidRDefault="0046297A" w:rsidP="0046297A">
      <w:pPr>
        <w:pStyle w:val="Apara"/>
      </w:pPr>
      <w:r w:rsidRPr="004662C4">
        <w:tab/>
        <w:t>(j)</w:t>
      </w:r>
      <w:r w:rsidRPr="004662C4">
        <w:tab/>
        <w:t>relevant information relating to matters mentioned in this section.</w:t>
      </w:r>
    </w:p>
    <w:p w14:paraId="23F8F451" w14:textId="77777777" w:rsidR="0046297A" w:rsidRPr="004662C4" w:rsidRDefault="0046297A" w:rsidP="0046297A">
      <w:pPr>
        <w:pStyle w:val="AH5Sec"/>
      </w:pPr>
      <w:bookmarkStart w:id="190" w:name="_Toc169270293"/>
      <w:r w:rsidRPr="009B576B">
        <w:rPr>
          <w:rStyle w:val="CharSectNo"/>
        </w:rPr>
        <w:t>116R</w:t>
      </w:r>
      <w:r w:rsidRPr="004662C4">
        <w:tab/>
        <w:t>Examination warrant—issue</w:t>
      </w:r>
      <w:bookmarkEnd w:id="190"/>
    </w:p>
    <w:p w14:paraId="20C183E5"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If the </w:t>
      </w:r>
      <w:r>
        <w:rPr>
          <w:lang w:eastAsia="en-AU"/>
        </w:rPr>
        <w:t>director</w:t>
      </w:r>
      <w:r>
        <w:rPr>
          <w:lang w:eastAsia="en-AU"/>
        </w:rPr>
        <w:noBreakHyphen/>
        <w:t>general</w:t>
      </w:r>
      <w:r w:rsidRPr="004662C4">
        <w:rPr>
          <w:lang w:eastAsia="en-AU"/>
        </w:rPr>
        <w:t xml:space="preserve"> believes on reasonable grounds that a fine defaulter served with an examination notice has not complied with the notice, the </w:t>
      </w:r>
      <w:r>
        <w:rPr>
          <w:lang w:eastAsia="en-AU"/>
        </w:rPr>
        <w:t>director</w:t>
      </w:r>
      <w:r>
        <w:rPr>
          <w:lang w:eastAsia="en-AU"/>
        </w:rPr>
        <w:noBreakHyphen/>
        <w:t>general</w:t>
      </w:r>
      <w:r w:rsidRPr="004662C4">
        <w:rPr>
          <w:lang w:eastAsia="en-AU"/>
        </w:rPr>
        <w:t xml:space="preserve"> may apply to the registrar for a warrant (an </w:t>
      </w:r>
      <w:r w:rsidRPr="00821201">
        <w:rPr>
          <w:rStyle w:val="charBoldItals"/>
        </w:rPr>
        <w:t>examination warrant</w:t>
      </w:r>
      <w:r w:rsidRPr="004662C4">
        <w:rPr>
          <w:lang w:eastAsia="en-AU"/>
        </w:rPr>
        <w:t>) for the arrest of the defaulter.</w:t>
      </w:r>
    </w:p>
    <w:p w14:paraId="3AEDB212" w14:textId="77777777" w:rsidR="0046297A" w:rsidRPr="004662C4" w:rsidRDefault="0046297A" w:rsidP="0046297A">
      <w:pPr>
        <w:pStyle w:val="Amain"/>
        <w:rPr>
          <w:lang w:eastAsia="en-AU"/>
        </w:rPr>
      </w:pPr>
      <w:r w:rsidRPr="004662C4">
        <w:rPr>
          <w:lang w:eastAsia="en-AU"/>
        </w:rPr>
        <w:tab/>
        <w:t>(2)</w:t>
      </w:r>
      <w:r w:rsidRPr="004662C4">
        <w:rPr>
          <w:lang w:eastAsia="en-AU"/>
        </w:rPr>
        <w:tab/>
        <w:t xml:space="preserve">The registrar may refuse to consider the application until the </w:t>
      </w:r>
      <w:r>
        <w:rPr>
          <w:lang w:eastAsia="en-AU"/>
        </w:rPr>
        <w:t>director</w:t>
      </w:r>
      <w:r>
        <w:rPr>
          <w:lang w:eastAsia="en-AU"/>
        </w:rPr>
        <w:noBreakHyphen/>
        <w:t>general</w:t>
      </w:r>
      <w:r w:rsidRPr="004662C4">
        <w:rPr>
          <w:lang w:eastAsia="en-AU"/>
        </w:rPr>
        <w:t xml:space="preserve"> gives the registrar all the information the registrar requires about the application in the way </w:t>
      </w:r>
      <w:r w:rsidRPr="004662C4">
        <w:rPr>
          <w:szCs w:val="24"/>
          <w:lang w:eastAsia="en-AU"/>
        </w:rPr>
        <w:t xml:space="preserve">the </w:t>
      </w:r>
      <w:r w:rsidRPr="004662C4">
        <w:rPr>
          <w:lang w:eastAsia="en-AU"/>
        </w:rPr>
        <w:t>registrar</w:t>
      </w:r>
      <w:r w:rsidRPr="004662C4">
        <w:rPr>
          <w:szCs w:val="24"/>
          <w:lang w:eastAsia="en-AU"/>
        </w:rPr>
        <w:t xml:space="preserve"> requires.</w:t>
      </w:r>
    </w:p>
    <w:p w14:paraId="4BD53A20" w14:textId="77777777" w:rsidR="0046297A" w:rsidRPr="004662C4" w:rsidRDefault="0046297A" w:rsidP="0046297A">
      <w:pPr>
        <w:pStyle w:val="Amain"/>
        <w:rPr>
          <w:lang w:eastAsia="en-AU"/>
        </w:rPr>
      </w:pPr>
      <w:r w:rsidRPr="004662C4">
        <w:rPr>
          <w:lang w:eastAsia="en-AU"/>
        </w:rPr>
        <w:tab/>
        <w:t>(3)</w:t>
      </w:r>
      <w:r w:rsidRPr="004662C4">
        <w:rPr>
          <w:lang w:eastAsia="en-AU"/>
        </w:rPr>
        <w:tab/>
        <w:t>The registrar may issue an examination warrant for a fine defaulter only if satisfied that the defaulter was served with an examination notice under section 116P and—</w:t>
      </w:r>
    </w:p>
    <w:p w14:paraId="4E23B271" w14:textId="77777777" w:rsidR="0046297A" w:rsidRPr="004662C4" w:rsidRDefault="0046297A" w:rsidP="0046297A">
      <w:pPr>
        <w:pStyle w:val="Apara"/>
        <w:rPr>
          <w:lang w:eastAsia="en-AU"/>
        </w:rPr>
      </w:pPr>
      <w:r w:rsidRPr="004662C4">
        <w:rPr>
          <w:lang w:eastAsia="en-AU"/>
        </w:rPr>
        <w:tab/>
        <w:t>(a)</w:t>
      </w:r>
      <w:r w:rsidRPr="004662C4">
        <w:rPr>
          <w:lang w:eastAsia="en-AU"/>
        </w:rPr>
        <w:tab/>
        <w:t>the defaulter, without reasonable excuse, failed to comply with a requirement of the notice; or</w:t>
      </w:r>
    </w:p>
    <w:p w14:paraId="4A818A91" w14:textId="77777777" w:rsidR="0046297A" w:rsidRPr="004662C4" w:rsidRDefault="0046297A" w:rsidP="0046297A">
      <w:pPr>
        <w:pStyle w:val="Apara"/>
        <w:rPr>
          <w:lang w:eastAsia="en-AU"/>
        </w:rPr>
      </w:pPr>
      <w:r w:rsidRPr="004662C4">
        <w:rPr>
          <w:lang w:eastAsia="en-AU"/>
        </w:rPr>
        <w:tab/>
        <w:t>(b)</w:t>
      </w:r>
      <w:r w:rsidRPr="004662C4">
        <w:rPr>
          <w:lang w:eastAsia="en-AU"/>
        </w:rPr>
        <w:tab/>
        <w:t>the defaulter—</w:t>
      </w:r>
    </w:p>
    <w:p w14:paraId="66ADBDA2" w14:textId="77777777" w:rsidR="0046297A" w:rsidRPr="004662C4" w:rsidRDefault="0046297A" w:rsidP="0046297A">
      <w:pPr>
        <w:pStyle w:val="Asubpara"/>
        <w:rPr>
          <w:lang w:eastAsia="en-AU"/>
        </w:rPr>
      </w:pPr>
      <w:r w:rsidRPr="004662C4">
        <w:rPr>
          <w:lang w:eastAsia="en-AU"/>
        </w:rPr>
        <w:tab/>
        <w:t>(i)</w:t>
      </w:r>
      <w:r w:rsidRPr="004662C4">
        <w:rPr>
          <w:lang w:eastAsia="en-AU"/>
        </w:rPr>
        <w:tab/>
        <w:t>provided information that was false or misleading in a material particular; or</w:t>
      </w:r>
    </w:p>
    <w:p w14:paraId="3250CB57" w14:textId="77777777" w:rsidR="0046297A" w:rsidRPr="004662C4" w:rsidRDefault="0046297A" w:rsidP="0046297A">
      <w:pPr>
        <w:pStyle w:val="Asubpara"/>
        <w:rPr>
          <w:lang w:eastAsia="en-AU"/>
        </w:rPr>
      </w:pPr>
      <w:r w:rsidRPr="004662C4">
        <w:rPr>
          <w:lang w:eastAsia="en-AU"/>
        </w:rPr>
        <w:tab/>
        <w:t>(ii)</w:t>
      </w:r>
      <w:r w:rsidRPr="004662C4">
        <w:rPr>
          <w:lang w:eastAsia="en-AU"/>
        </w:rPr>
        <w:tab/>
        <w:t>omitted something without which the information was misleading.</w:t>
      </w:r>
    </w:p>
    <w:p w14:paraId="60959A20" w14:textId="77777777" w:rsidR="0046297A" w:rsidRPr="004662C4" w:rsidRDefault="0046297A" w:rsidP="0046297A">
      <w:pPr>
        <w:pStyle w:val="Amain"/>
        <w:rPr>
          <w:lang w:eastAsia="en-AU"/>
        </w:rPr>
      </w:pPr>
      <w:r w:rsidRPr="004662C4">
        <w:rPr>
          <w:lang w:eastAsia="en-AU"/>
        </w:rPr>
        <w:tab/>
        <w:t>(4)</w:t>
      </w:r>
      <w:r w:rsidRPr="004662C4">
        <w:rPr>
          <w:lang w:eastAsia="en-AU"/>
        </w:rPr>
        <w:tab/>
        <w:t>An examination warrant authorises an enforcement officer to—</w:t>
      </w:r>
    </w:p>
    <w:p w14:paraId="6646AF70" w14:textId="77777777" w:rsidR="0046297A" w:rsidRPr="004662C4" w:rsidRDefault="0046297A" w:rsidP="0046297A">
      <w:pPr>
        <w:pStyle w:val="Apara"/>
        <w:rPr>
          <w:lang w:eastAsia="en-AU"/>
        </w:rPr>
      </w:pPr>
      <w:r w:rsidRPr="004662C4">
        <w:rPr>
          <w:lang w:eastAsia="en-AU"/>
        </w:rPr>
        <w:tab/>
        <w:t>(a)</w:t>
      </w:r>
      <w:r w:rsidRPr="004662C4">
        <w:rPr>
          <w:lang w:eastAsia="en-AU"/>
        </w:rPr>
        <w:tab/>
        <w:t>arrest the fine defaulter named or otherwise described in the warrant; and</w:t>
      </w:r>
    </w:p>
    <w:p w14:paraId="40C55885" w14:textId="77777777" w:rsidR="0046297A" w:rsidRPr="004662C4" w:rsidRDefault="0046297A" w:rsidP="0046297A">
      <w:pPr>
        <w:pStyle w:val="Apara"/>
        <w:rPr>
          <w:lang w:eastAsia="en-AU"/>
        </w:rPr>
      </w:pPr>
      <w:r w:rsidRPr="004662C4">
        <w:rPr>
          <w:lang w:eastAsia="en-AU"/>
        </w:rPr>
        <w:tab/>
        <w:t>(b)</w:t>
      </w:r>
      <w:r w:rsidRPr="004662C4">
        <w:rPr>
          <w:lang w:eastAsia="en-AU"/>
        </w:rPr>
        <w:tab/>
        <w:t>bring the defaulter before the registrar.</w:t>
      </w:r>
    </w:p>
    <w:p w14:paraId="6DE1B151" w14:textId="77777777" w:rsidR="0046297A" w:rsidRPr="004662C4" w:rsidRDefault="0046297A" w:rsidP="0046297A">
      <w:pPr>
        <w:pStyle w:val="AH5Sec"/>
        <w:rPr>
          <w:lang w:eastAsia="en-AU"/>
        </w:rPr>
      </w:pPr>
      <w:bookmarkStart w:id="191" w:name="_Toc169270294"/>
      <w:r w:rsidRPr="009B576B">
        <w:rPr>
          <w:rStyle w:val="CharSectNo"/>
        </w:rPr>
        <w:lastRenderedPageBreak/>
        <w:t>116S</w:t>
      </w:r>
      <w:r w:rsidRPr="004662C4">
        <w:rPr>
          <w:lang w:eastAsia="en-AU"/>
        </w:rPr>
        <w:tab/>
        <w:t>Examination warrant—contents and execution</w:t>
      </w:r>
      <w:bookmarkEnd w:id="191"/>
    </w:p>
    <w:p w14:paraId="065C69D0" w14:textId="77777777" w:rsidR="0046297A" w:rsidRPr="004662C4" w:rsidRDefault="0046297A" w:rsidP="0046297A">
      <w:pPr>
        <w:pStyle w:val="Amain"/>
        <w:rPr>
          <w:lang w:eastAsia="en-AU"/>
        </w:rPr>
      </w:pPr>
      <w:r w:rsidRPr="004662C4">
        <w:rPr>
          <w:lang w:eastAsia="en-AU"/>
        </w:rPr>
        <w:tab/>
        <w:t>(1)</w:t>
      </w:r>
      <w:r w:rsidRPr="004662C4">
        <w:rPr>
          <w:lang w:eastAsia="en-AU"/>
        </w:rPr>
        <w:tab/>
        <w:t>An examination warrant must—</w:t>
      </w:r>
    </w:p>
    <w:p w14:paraId="22540DEE" w14:textId="77777777" w:rsidR="0046297A" w:rsidRPr="004662C4" w:rsidRDefault="0046297A" w:rsidP="0046297A">
      <w:pPr>
        <w:pStyle w:val="Apara"/>
        <w:rPr>
          <w:lang w:eastAsia="en-AU"/>
        </w:rPr>
      </w:pPr>
      <w:r w:rsidRPr="004662C4">
        <w:rPr>
          <w:lang w:eastAsia="en-AU"/>
        </w:rPr>
        <w:tab/>
        <w:t>(a)</w:t>
      </w:r>
      <w:r w:rsidRPr="004662C4">
        <w:rPr>
          <w:lang w:eastAsia="en-AU"/>
        </w:rPr>
        <w:tab/>
        <w:t>name or otherwise describe the fine defaulter whose apprehension is authorised by the warrant; and</w:t>
      </w:r>
    </w:p>
    <w:p w14:paraId="0DA7343D" w14:textId="77777777" w:rsidR="0046297A" w:rsidRPr="004662C4" w:rsidRDefault="0046297A" w:rsidP="0046297A">
      <w:pPr>
        <w:pStyle w:val="Apara"/>
        <w:rPr>
          <w:lang w:eastAsia="en-AU"/>
        </w:rPr>
      </w:pPr>
      <w:r w:rsidRPr="004662C4">
        <w:rPr>
          <w:lang w:eastAsia="en-AU"/>
        </w:rPr>
        <w:tab/>
        <w:t>(b)</w:t>
      </w:r>
      <w:r w:rsidRPr="004662C4">
        <w:rPr>
          <w:lang w:eastAsia="en-AU"/>
        </w:rPr>
        <w:tab/>
        <w:t>state briefly the reason for its issue; and</w:t>
      </w:r>
    </w:p>
    <w:p w14:paraId="628BB44B" w14:textId="77777777" w:rsidR="0046297A" w:rsidRPr="004662C4" w:rsidRDefault="0046297A" w:rsidP="0046297A">
      <w:pPr>
        <w:pStyle w:val="Apara"/>
        <w:rPr>
          <w:lang w:eastAsia="en-AU"/>
        </w:rPr>
      </w:pPr>
      <w:r w:rsidRPr="004662C4">
        <w:rPr>
          <w:lang w:eastAsia="en-AU"/>
        </w:rPr>
        <w:tab/>
        <w:t>(c)</w:t>
      </w:r>
      <w:r w:rsidRPr="004662C4">
        <w:rPr>
          <w:lang w:eastAsia="en-AU"/>
        </w:rPr>
        <w:tab/>
        <w:t>require an enforcement officer to arrest the defaulter and bring him or her before the registrar to be examined at an examination hearing; and</w:t>
      </w:r>
    </w:p>
    <w:p w14:paraId="24907A90" w14:textId="77777777" w:rsidR="0046297A" w:rsidRPr="004662C4" w:rsidRDefault="0046297A" w:rsidP="0046297A">
      <w:pPr>
        <w:pStyle w:val="Apara"/>
        <w:rPr>
          <w:lang w:eastAsia="en-AU"/>
        </w:rPr>
      </w:pPr>
      <w:r w:rsidRPr="004662C4">
        <w:rPr>
          <w:lang w:eastAsia="en-AU"/>
        </w:rPr>
        <w:tab/>
        <w:t>(d)</w:t>
      </w:r>
      <w:r w:rsidRPr="004662C4">
        <w:rPr>
          <w:lang w:eastAsia="en-AU"/>
        </w:rPr>
        <w:tab/>
        <w:t xml:space="preserve">be expressed to end not later than 3 months after the day it is </w:t>
      </w:r>
      <w:r w:rsidRPr="004662C4">
        <w:rPr>
          <w:szCs w:val="24"/>
          <w:lang w:eastAsia="en-AU"/>
        </w:rPr>
        <w:t>issued.</w:t>
      </w:r>
    </w:p>
    <w:p w14:paraId="55BAAD91" w14:textId="77777777" w:rsidR="0046297A" w:rsidRPr="004662C4" w:rsidRDefault="0046297A" w:rsidP="0046297A">
      <w:pPr>
        <w:pStyle w:val="Amain"/>
        <w:rPr>
          <w:lang w:eastAsia="en-AU"/>
        </w:rPr>
      </w:pPr>
      <w:r w:rsidRPr="004662C4">
        <w:rPr>
          <w:lang w:eastAsia="en-AU"/>
        </w:rPr>
        <w:tab/>
        <w:t>(2)</w:t>
      </w:r>
      <w:r w:rsidRPr="004662C4">
        <w:rPr>
          <w:lang w:eastAsia="en-AU"/>
        </w:rPr>
        <w:tab/>
        <w:t>An enforcement officer executing the warrant—</w:t>
      </w:r>
    </w:p>
    <w:p w14:paraId="75A189E9"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may, with necessary assistance and force, enter any premises to </w:t>
      </w:r>
      <w:r w:rsidRPr="004662C4">
        <w:rPr>
          <w:szCs w:val="24"/>
          <w:lang w:eastAsia="en-AU"/>
        </w:rPr>
        <w:t xml:space="preserve">arrest the </w:t>
      </w:r>
      <w:r>
        <w:rPr>
          <w:szCs w:val="24"/>
          <w:lang w:eastAsia="en-AU"/>
        </w:rPr>
        <w:t xml:space="preserve">fine </w:t>
      </w:r>
      <w:r w:rsidRPr="004662C4">
        <w:rPr>
          <w:lang w:eastAsia="en-AU"/>
        </w:rPr>
        <w:t>defaulter</w:t>
      </w:r>
      <w:r w:rsidRPr="004662C4">
        <w:rPr>
          <w:szCs w:val="24"/>
          <w:lang w:eastAsia="en-AU"/>
        </w:rPr>
        <w:t xml:space="preserve"> named or otherwise described in the warrant; and</w:t>
      </w:r>
    </w:p>
    <w:p w14:paraId="5134A19C" w14:textId="77777777" w:rsidR="0046297A" w:rsidRPr="004662C4" w:rsidRDefault="0046297A" w:rsidP="0046297A">
      <w:pPr>
        <w:pStyle w:val="Apara"/>
        <w:rPr>
          <w:lang w:eastAsia="en-AU"/>
        </w:rPr>
      </w:pPr>
      <w:r w:rsidRPr="004662C4">
        <w:rPr>
          <w:lang w:eastAsia="en-AU"/>
        </w:rPr>
        <w:tab/>
        <w:t>(b)</w:t>
      </w:r>
      <w:r w:rsidRPr="004662C4">
        <w:rPr>
          <w:lang w:eastAsia="en-AU"/>
        </w:rPr>
        <w:tab/>
        <w:t>must use not more than the minimum amount of force necessary to arrest the defaulter and remove him or her to the place stated in the warrant; and</w:t>
      </w:r>
    </w:p>
    <w:p w14:paraId="6B28C226" w14:textId="77777777" w:rsidR="0046297A" w:rsidRPr="004662C4" w:rsidRDefault="0046297A" w:rsidP="0046297A">
      <w:pPr>
        <w:pStyle w:val="Apara"/>
        <w:rPr>
          <w:lang w:eastAsia="en-AU"/>
        </w:rPr>
      </w:pPr>
      <w:r w:rsidRPr="004662C4">
        <w:rPr>
          <w:lang w:eastAsia="en-AU"/>
        </w:rPr>
        <w:tab/>
        <w:t>(c)</w:t>
      </w:r>
      <w:r w:rsidRPr="004662C4">
        <w:rPr>
          <w:lang w:eastAsia="en-AU"/>
        </w:rPr>
        <w:tab/>
        <w:t>may ask a police officer to help in the exercise of the enforcement officer’s powers under the warrant; and</w:t>
      </w:r>
    </w:p>
    <w:p w14:paraId="15AD1BE6" w14:textId="77777777" w:rsidR="0046297A" w:rsidRPr="004662C4" w:rsidRDefault="0046297A" w:rsidP="0046297A">
      <w:pPr>
        <w:pStyle w:val="Apara"/>
        <w:rPr>
          <w:lang w:eastAsia="en-AU"/>
        </w:rPr>
      </w:pPr>
      <w:r w:rsidRPr="004662C4">
        <w:rPr>
          <w:lang w:eastAsia="en-AU"/>
        </w:rPr>
        <w:tab/>
        <w:t>(d)</w:t>
      </w:r>
      <w:r w:rsidRPr="004662C4">
        <w:rPr>
          <w:lang w:eastAsia="en-AU"/>
        </w:rPr>
        <w:tab/>
        <w:t>must, before removing the defaulter, explain to him or her the purpose of the warrant; and</w:t>
      </w:r>
    </w:p>
    <w:p w14:paraId="2D141634" w14:textId="77777777" w:rsidR="0046297A" w:rsidRPr="004662C4" w:rsidRDefault="0046297A" w:rsidP="0046297A">
      <w:pPr>
        <w:pStyle w:val="Apara"/>
        <w:rPr>
          <w:lang w:eastAsia="en-AU"/>
        </w:rPr>
      </w:pPr>
      <w:r w:rsidRPr="004662C4">
        <w:rPr>
          <w:lang w:eastAsia="en-AU"/>
        </w:rPr>
        <w:tab/>
        <w:t>(e)</w:t>
      </w:r>
      <w:r w:rsidRPr="004662C4">
        <w:rPr>
          <w:lang w:eastAsia="en-AU"/>
        </w:rPr>
        <w:tab/>
        <w:t>must bring the defaulter immediately before the registrar; and</w:t>
      </w:r>
    </w:p>
    <w:p w14:paraId="76A4A5F3" w14:textId="77777777" w:rsidR="0046297A" w:rsidRPr="004662C4" w:rsidRDefault="0046297A" w:rsidP="0046297A">
      <w:pPr>
        <w:pStyle w:val="Apara"/>
        <w:rPr>
          <w:lang w:eastAsia="en-AU"/>
        </w:rPr>
      </w:pPr>
      <w:r w:rsidRPr="004662C4">
        <w:rPr>
          <w:lang w:eastAsia="en-AU"/>
        </w:rPr>
        <w:tab/>
        <w:t>(f)</w:t>
      </w:r>
      <w:r w:rsidRPr="004662C4">
        <w:rPr>
          <w:lang w:eastAsia="en-AU"/>
        </w:rPr>
        <w:tab/>
        <w:t>if the defaulter is under a legal disability—must tell a parent or guardian of the defaulter about the arrest; and</w:t>
      </w:r>
    </w:p>
    <w:p w14:paraId="257F4C0C" w14:textId="77777777" w:rsidR="0046297A" w:rsidRPr="004662C4" w:rsidRDefault="0046297A" w:rsidP="0046297A">
      <w:pPr>
        <w:pStyle w:val="Apara"/>
        <w:rPr>
          <w:lang w:eastAsia="en-AU"/>
        </w:rPr>
      </w:pPr>
      <w:r w:rsidRPr="004662C4">
        <w:rPr>
          <w:lang w:eastAsia="en-AU"/>
        </w:rPr>
        <w:tab/>
        <w:t>(g)</w:t>
      </w:r>
      <w:r w:rsidRPr="004662C4">
        <w:rPr>
          <w:lang w:eastAsia="en-AU"/>
        </w:rPr>
        <w:tab/>
        <w:t xml:space="preserve">must tell the </w:t>
      </w:r>
      <w:r>
        <w:rPr>
          <w:lang w:eastAsia="en-AU"/>
        </w:rPr>
        <w:t>director</w:t>
      </w:r>
      <w:r>
        <w:rPr>
          <w:lang w:eastAsia="en-AU"/>
        </w:rPr>
        <w:noBreakHyphen/>
        <w:t>general</w:t>
      </w:r>
      <w:r w:rsidRPr="004662C4">
        <w:rPr>
          <w:lang w:eastAsia="en-AU"/>
        </w:rPr>
        <w:t xml:space="preserve"> of the defaulter’s arrest.</w:t>
      </w:r>
    </w:p>
    <w:p w14:paraId="1F952A13"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A police officer asked by an enforcement officer to help execute the warrant must give the enforcement officer the reasonable help the enforcement officer requires, if it is practicable to give the </w:t>
      </w:r>
      <w:r w:rsidRPr="004662C4">
        <w:rPr>
          <w:szCs w:val="24"/>
          <w:lang w:eastAsia="en-AU"/>
        </w:rPr>
        <w:t>help.</w:t>
      </w:r>
    </w:p>
    <w:p w14:paraId="387BD9D8" w14:textId="77777777" w:rsidR="0046297A" w:rsidRPr="004662C4" w:rsidRDefault="0046297A" w:rsidP="0046297A">
      <w:pPr>
        <w:pStyle w:val="Amain"/>
        <w:rPr>
          <w:lang w:eastAsia="en-AU"/>
        </w:rPr>
      </w:pPr>
      <w:r w:rsidRPr="004662C4">
        <w:rPr>
          <w:lang w:eastAsia="en-AU"/>
        </w:rPr>
        <w:lastRenderedPageBreak/>
        <w:tab/>
        <w:t>(4)</w:t>
      </w:r>
      <w:r w:rsidRPr="004662C4">
        <w:rPr>
          <w:lang w:eastAsia="en-AU"/>
        </w:rPr>
        <w:tab/>
        <w:t xml:space="preserve">The enforcement officer must immediately release a </w:t>
      </w:r>
      <w:r>
        <w:rPr>
          <w:lang w:eastAsia="en-AU"/>
        </w:rPr>
        <w:t xml:space="preserve">fine </w:t>
      </w:r>
      <w:r w:rsidRPr="004662C4">
        <w:rPr>
          <w:lang w:eastAsia="en-AU"/>
        </w:rPr>
        <w:t>defaulter arrested under an examination warrant if the officer believes on reasonable grounds that the defaulter—</w:t>
      </w:r>
    </w:p>
    <w:p w14:paraId="0260FD21" w14:textId="77777777" w:rsidR="0046297A" w:rsidRPr="004662C4" w:rsidRDefault="0046297A" w:rsidP="0046297A">
      <w:pPr>
        <w:pStyle w:val="Apara"/>
        <w:keepNext/>
        <w:rPr>
          <w:lang w:eastAsia="en-AU"/>
        </w:rPr>
      </w:pPr>
      <w:r w:rsidRPr="004662C4">
        <w:rPr>
          <w:lang w:eastAsia="en-AU"/>
        </w:rPr>
        <w:tab/>
        <w:t>(a)</w:t>
      </w:r>
      <w:r w:rsidRPr="004662C4">
        <w:rPr>
          <w:lang w:eastAsia="en-AU"/>
        </w:rPr>
        <w:tab/>
        <w:t>has, before or after being arrested, complied with the requirements of the examination notice that gave rise to the examination warrant; or</w:t>
      </w:r>
    </w:p>
    <w:p w14:paraId="5DDB7D4E" w14:textId="77777777" w:rsidR="0046297A" w:rsidRPr="004662C4" w:rsidRDefault="0046297A" w:rsidP="0046297A">
      <w:pPr>
        <w:pStyle w:val="aExamHdgpar"/>
        <w:rPr>
          <w:lang w:eastAsia="en-AU"/>
        </w:rPr>
      </w:pPr>
      <w:r w:rsidRPr="004662C4">
        <w:rPr>
          <w:lang w:eastAsia="en-AU"/>
        </w:rPr>
        <w:t>Example</w:t>
      </w:r>
    </w:p>
    <w:p w14:paraId="4862FA85" w14:textId="77777777" w:rsidR="0046297A" w:rsidRPr="004662C4" w:rsidRDefault="0046297A" w:rsidP="0046297A">
      <w:pPr>
        <w:pStyle w:val="aExampar"/>
      </w:pPr>
      <w:r w:rsidRPr="004662C4">
        <w:t>A defaulter may comply with an examination notice requirement after being arrested if someone else helps the defaulter to comply with the requirement while the defaulter is under arrest.</w:t>
      </w:r>
    </w:p>
    <w:p w14:paraId="1831A15A" w14:textId="77777777" w:rsidR="0046297A" w:rsidRPr="004662C4" w:rsidRDefault="0046297A" w:rsidP="0046297A">
      <w:pPr>
        <w:pStyle w:val="Apara"/>
        <w:rPr>
          <w:lang w:eastAsia="en-AU"/>
        </w:rPr>
      </w:pPr>
      <w:r w:rsidRPr="004662C4">
        <w:rPr>
          <w:lang w:eastAsia="en-AU"/>
        </w:rPr>
        <w:tab/>
        <w:t>(b)</w:t>
      </w:r>
      <w:r w:rsidRPr="004662C4">
        <w:rPr>
          <w:lang w:eastAsia="en-AU"/>
        </w:rPr>
        <w:tab/>
        <w:t>cannot be brought immediately before the registrar</w:t>
      </w:r>
      <w:r w:rsidRPr="004662C4">
        <w:rPr>
          <w:szCs w:val="24"/>
          <w:lang w:eastAsia="en-AU"/>
        </w:rPr>
        <w:t>.</w:t>
      </w:r>
    </w:p>
    <w:p w14:paraId="4307B5CA" w14:textId="77777777" w:rsidR="0046297A" w:rsidRPr="004662C4" w:rsidRDefault="0046297A" w:rsidP="0046297A">
      <w:pPr>
        <w:pStyle w:val="Amain"/>
        <w:rPr>
          <w:lang w:eastAsia="en-AU"/>
        </w:rPr>
      </w:pPr>
      <w:r w:rsidRPr="004662C4">
        <w:rPr>
          <w:lang w:eastAsia="en-AU"/>
        </w:rPr>
        <w:tab/>
        <w:t>(5)</w:t>
      </w:r>
      <w:r w:rsidRPr="004662C4">
        <w:rPr>
          <w:lang w:eastAsia="en-AU"/>
        </w:rPr>
        <w:tab/>
        <w:t>An examination warrant continues in force until whichever of the following happens first:</w:t>
      </w:r>
    </w:p>
    <w:p w14:paraId="19D5D3C9" w14:textId="77777777" w:rsidR="0046297A" w:rsidRPr="004662C4" w:rsidRDefault="0046297A" w:rsidP="0046297A">
      <w:pPr>
        <w:pStyle w:val="Apara"/>
        <w:rPr>
          <w:lang w:eastAsia="en-AU"/>
        </w:rPr>
      </w:pPr>
      <w:r w:rsidRPr="004662C4">
        <w:rPr>
          <w:lang w:eastAsia="en-AU"/>
        </w:rPr>
        <w:tab/>
        <w:t>(a)</w:t>
      </w:r>
      <w:r w:rsidRPr="004662C4">
        <w:rPr>
          <w:lang w:eastAsia="en-AU"/>
        </w:rPr>
        <w:tab/>
        <w:t>the warrant is executed;</w:t>
      </w:r>
    </w:p>
    <w:p w14:paraId="3B2A91D9" w14:textId="77777777" w:rsidR="0046297A" w:rsidRPr="004662C4" w:rsidRDefault="0046297A" w:rsidP="0046297A">
      <w:pPr>
        <w:pStyle w:val="Apara"/>
        <w:rPr>
          <w:szCs w:val="24"/>
          <w:lang w:eastAsia="en-AU"/>
        </w:rPr>
      </w:pPr>
      <w:r w:rsidRPr="004662C4">
        <w:rPr>
          <w:lang w:eastAsia="en-AU"/>
        </w:rPr>
        <w:tab/>
        <w:t>(b)</w:t>
      </w:r>
      <w:r w:rsidRPr="004662C4">
        <w:rPr>
          <w:lang w:eastAsia="en-AU"/>
        </w:rPr>
        <w:tab/>
        <w:t xml:space="preserve">the warrant is set aside by the registrar and the enforcement </w:t>
      </w:r>
      <w:r w:rsidRPr="004662C4">
        <w:rPr>
          <w:szCs w:val="24"/>
          <w:lang w:eastAsia="en-AU"/>
        </w:rPr>
        <w:t>officer is told that the warrant has been set aside;</w:t>
      </w:r>
    </w:p>
    <w:p w14:paraId="6B2A04C6" w14:textId="77777777" w:rsidR="0046297A" w:rsidRPr="004662C4" w:rsidRDefault="0046297A" w:rsidP="0046297A">
      <w:pPr>
        <w:pStyle w:val="Apara"/>
        <w:rPr>
          <w:lang w:eastAsia="en-AU"/>
        </w:rPr>
      </w:pPr>
      <w:r w:rsidRPr="004662C4">
        <w:rPr>
          <w:szCs w:val="24"/>
          <w:lang w:eastAsia="en-AU"/>
        </w:rPr>
        <w:tab/>
        <w:t>(c)</w:t>
      </w:r>
      <w:r w:rsidRPr="004662C4">
        <w:rPr>
          <w:szCs w:val="24"/>
          <w:lang w:eastAsia="en-AU"/>
        </w:rPr>
        <w:tab/>
        <w:t>the end of 3 months after the day the warrant is issued.</w:t>
      </w:r>
    </w:p>
    <w:p w14:paraId="4606230E" w14:textId="77777777" w:rsidR="0046297A" w:rsidRPr="004662C4" w:rsidRDefault="0046297A" w:rsidP="0046297A">
      <w:pPr>
        <w:pStyle w:val="Amain"/>
        <w:rPr>
          <w:lang w:eastAsia="en-AU"/>
        </w:rPr>
      </w:pPr>
      <w:r w:rsidRPr="004662C4">
        <w:rPr>
          <w:lang w:eastAsia="en-AU"/>
        </w:rPr>
        <w:tab/>
        <w:t>(6)</w:t>
      </w:r>
      <w:r w:rsidRPr="004662C4">
        <w:rPr>
          <w:lang w:eastAsia="en-AU"/>
        </w:rPr>
        <w:tab/>
        <w:t>For subsection (5) (a), a warrant is executed when—</w:t>
      </w:r>
    </w:p>
    <w:p w14:paraId="747BA520" w14:textId="77777777" w:rsidR="0046297A" w:rsidRPr="004662C4" w:rsidRDefault="0046297A" w:rsidP="0046297A">
      <w:pPr>
        <w:pStyle w:val="Apara"/>
        <w:rPr>
          <w:lang w:eastAsia="en-AU"/>
        </w:rPr>
      </w:pPr>
      <w:r w:rsidRPr="004662C4">
        <w:rPr>
          <w:lang w:eastAsia="en-AU"/>
        </w:rPr>
        <w:tab/>
        <w:t>(a)</w:t>
      </w:r>
      <w:r w:rsidRPr="004662C4">
        <w:rPr>
          <w:lang w:eastAsia="en-AU"/>
        </w:rPr>
        <w:tab/>
        <w:t>the fine defaulter</w:t>
      </w:r>
      <w:r>
        <w:rPr>
          <w:lang w:eastAsia="en-AU"/>
        </w:rPr>
        <w:t xml:space="preserve"> </w:t>
      </w:r>
      <w:r w:rsidRPr="004662C4">
        <w:rPr>
          <w:lang w:eastAsia="en-AU"/>
        </w:rPr>
        <w:t>has been brought before the registrar and examined under section 116T; or</w:t>
      </w:r>
    </w:p>
    <w:p w14:paraId="467AC30C" w14:textId="77777777" w:rsidR="0046297A" w:rsidRPr="004662C4" w:rsidRDefault="0046297A" w:rsidP="0046297A">
      <w:pPr>
        <w:pStyle w:val="Apara"/>
        <w:rPr>
          <w:szCs w:val="24"/>
          <w:lang w:eastAsia="en-AU"/>
        </w:rPr>
      </w:pPr>
      <w:r w:rsidRPr="004662C4">
        <w:rPr>
          <w:lang w:eastAsia="en-AU"/>
        </w:rPr>
        <w:tab/>
        <w:t>(b)</w:t>
      </w:r>
      <w:r w:rsidRPr="004662C4">
        <w:rPr>
          <w:lang w:eastAsia="en-AU"/>
        </w:rPr>
        <w:tab/>
      </w:r>
      <w:r w:rsidRPr="004662C4">
        <w:rPr>
          <w:szCs w:val="24"/>
          <w:lang w:eastAsia="en-AU"/>
        </w:rPr>
        <w:t>the examination is adjourned to another day.</w:t>
      </w:r>
    </w:p>
    <w:p w14:paraId="6E99781A" w14:textId="77777777" w:rsidR="0046297A" w:rsidRPr="004662C4" w:rsidRDefault="0046297A" w:rsidP="0046297A">
      <w:pPr>
        <w:pStyle w:val="AH5Sec"/>
      </w:pPr>
      <w:bookmarkStart w:id="192" w:name="_Toc169270295"/>
      <w:r w:rsidRPr="009B576B">
        <w:rPr>
          <w:rStyle w:val="CharSectNo"/>
        </w:rPr>
        <w:t>116T</w:t>
      </w:r>
      <w:r w:rsidRPr="004662C4">
        <w:tab/>
        <w:t>Examination hearing before registrar</w:t>
      </w:r>
      <w:bookmarkEnd w:id="192"/>
    </w:p>
    <w:p w14:paraId="10A167FF" w14:textId="77777777" w:rsidR="0046297A" w:rsidRPr="004662C4" w:rsidRDefault="0046297A" w:rsidP="0046297A">
      <w:pPr>
        <w:pStyle w:val="Amain"/>
        <w:keepNext/>
      </w:pPr>
      <w:r w:rsidRPr="004662C4">
        <w:tab/>
        <w:t>(1)</w:t>
      </w:r>
      <w:r w:rsidRPr="004662C4">
        <w:tab/>
        <w:t>This section applies if an examination warrant for a fine defaulter has been issued and—</w:t>
      </w:r>
    </w:p>
    <w:p w14:paraId="1B1F6081" w14:textId="77777777" w:rsidR="0046297A" w:rsidRPr="004662C4" w:rsidRDefault="0046297A" w:rsidP="0046297A">
      <w:pPr>
        <w:pStyle w:val="Apara"/>
        <w:keepNext/>
      </w:pPr>
      <w:r w:rsidRPr="004662C4">
        <w:tab/>
        <w:t>(a)</w:t>
      </w:r>
      <w:r w:rsidRPr="004662C4">
        <w:tab/>
        <w:t>the defaulter has been brought before the registrar on the warrant; or</w:t>
      </w:r>
    </w:p>
    <w:p w14:paraId="1DC5F78D" w14:textId="77777777" w:rsidR="0046297A" w:rsidRPr="004662C4" w:rsidRDefault="0046297A" w:rsidP="0046297A">
      <w:pPr>
        <w:pStyle w:val="Apara"/>
      </w:pPr>
      <w:r w:rsidRPr="004662C4">
        <w:tab/>
        <w:t>(b)</w:t>
      </w:r>
      <w:r w:rsidRPr="004662C4">
        <w:tab/>
        <w:t>otherwise attends before the registrar.</w:t>
      </w:r>
    </w:p>
    <w:p w14:paraId="4EB6A906" w14:textId="77777777" w:rsidR="0046297A" w:rsidRPr="004662C4" w:rsidRDefault="0046297A" w:rsidP="0046297A">
      <w:pPr>
        <w:pStyle w:val="Amain"/>
        <w:keepNext/>
      </w:pPr>
      <w:r w:rsidRPr="004662C4">
        <w:lastRenderedPageBreak/>
        <w:tab/>
        <w:t>(2)</w:t>
      </w:r>
      <w:r w:rsidRPr="004662C4">
        <w:tab/>
        <w:t>The registrar must—</w:t>
      </w:r>
    </w:p>
    <w:p w14:paraId="507F2BFD" w14:textId="77777777" w:rsidR="0046297A" w:rsidRPr="004662C4" w:rsidRDefault="0046297A" w:rsidP="0046297A">
      <w:pPr>
        <w:pStyle w:val="Apara"/>
      </w:pPr>
      <w:r w:rsidRPr="004662C4">
        <w:tab/>
        <w:t>(a)</w:t>
      </w:r>
      <w:r w:rsidRPr="004662C4">
        <w:tab/>
        <w:t>set a date for an examination hearing and, by subpoena, require the fine defaulter to attend before the registrar, at the time and place stated in the subpoena—</w:t>
      </w:r>
    </w:p>
    <w:p w14:paraId="39C75676" w14:textId="77777777" w:rsidR="0046297A" w:rsidRPr="004662C4" w:rsidRDefault="0046297A" w:rsidP="0046297A">
      <w:pPr>
        <w:pStyle w:val="Asubpara"/>
      </w:pPr>
      <w:r w:rsidRPr="004662C4">
        <w:tab/>
        <w:t>(i)</w:t>
      </w:r>
      <w:r w:rsidRPr="004662C4">
        <w:tab/>
        <w:t>to answer questions and give information; and</w:t>
      </w:r>
    </w:p>
    <w:p w14:paraId="2F4CC6A2" w14:textId="77777777" w:rsidR="0046297A" w:rsidRPr="004662C4" w:rsidRDefault="0046297A" w:rsidP="0046297A">
      <w:pPr>
        <w:pStyle w:val="Asubpara"/>
      </w:pPr>
      <w:r w:rsidRPr="004662C4">
        <w:tab/>
        <w:t>(ii)</w:t>
      </w:r>
      <w:r w:rsidRPr="004662C4">
        <w:tab/>
        <w:t>to produce the documents or other things (if any) stated in the subpoena; and</w:t>
      </w:r>
    </w:p>
    <w:p w14:paraId="2F6CFF8E" w14:textId="77777777" w:rsidR="0046297A" w:rsidRPr="004662C4" w:rsidRDefault="0046297A" w:rsidP="0046297A">
      <w:pPr>
        <w:pStyle w:val="Apara"/>
      </w:pPr>
      <w:r w:rsidRPr="004662C4">
        <w:tab/>
        <w:t>(b)</w:t>
      </w:r>
      <w:r w:rsidRPr="004662C4">
        <w:tab/>
        <w:t>conduct the examination hearing to determine the financial position of the defaulter.</w:t>
      </w:r>
    </w:p>
    <w:p w14:paraId="0394C81A" w14:textId="77777777" w:rsidR="0046297A" w:rsidRPr="004662C4" w:rsidRDefault="0046297A" w:rsidP="0046297A">
      <w:pPr>
        <w:pStyle w:val="Amain"/>
      </w:pPr>
      <w:r w:rsidRPr="004662C4">
        <w:tab/>
        <w:t>(3)</w:t>
      </w:r>
      <w:r w:rsidRPr="004662C4">
        <w:tab/>
        <w:t>The registrar may adjourn an examination hearing from time to time and may, by order, require the fine defaulter to attend an adjourned examination hearing.</w:t>
      </w:r>
    </w:p>
    <w:p w14:paraId="7DCD34EE" w14:textId="77777777" w:rsidR="0046297A" w:rsidRPr="004662C4" w:rsidRDefault="0046297A" w:rsidP="0046297A">
      <w:pPr>
        <w:pStyle w:val="Amain"/>
      </w:pPr>
      <w:r w:rsidRPr="004662C4">
        <w:tab/>
        <w:t>(4)</w:t>
      </w:r>
      <w:r w:rsidRPr="004662C4">
        <w:tab/>
        <w:t xml:space="preserve">The </w:t>
      </w:r>
      <w:r>
        <w:t>director</w:t>
      </w:r>
      <w:r>
        <w:noBreakHyphen/>
        <w:t>general</w:t>
      </w:r>
      <w:r w:rsidRPr="004662C4">
        <w:t xml:space="preserve"> is a party to any proceeding conducted under this section.</w:t>
      </w:r>
    </w:p>
    <w:p w14:paraId="44748419" w14:textId="77777777" w:rsidR="0046297A" w:rsidRPr="004662C4" w:rsidRDefault="0046297A" w:rsidP="0046297A">
      <w:pPr>
        <w:pStyle w:val="Amain"/>
      </w:pPr>
      <w:r w:rsidRPr="004662C4">
        <w:tab/>
        <w:t>(5)</w:t>
      </w:r>
      <w:r w:rsidRPr="004662C4">
        <w:tab/>
        <w:t xml:space="preserve">If the </w:t>
      </w:r>
      <w:r>
        <w:t>director</w:t>
      </w:r>
      <w:r>
        <w:noBreakHyphen/>
        <w:t>general</w:t>
      </w:r>
      <w:r w:rsidRPr="004662C4">
        <w:t xml:space="preserve"> has been told the date, time and place for the examination hearing, or adjourned examination hearing, but does not attend before the registrar, the registrar may—</w:t>
      </w:r>
    </w:p>
    <w:p w14:paraId="44FC93D1" w14:textId="77777777" w:rsidR="0046297A" w:rsidRPr="004662C4" w:rsidRDefault="0046297A" w:rsidP="0046297A">
      <w:pPr>
        <w:pStyle w:val="Apara"/>
      </w:pPr>
      <w:r w:rsidRPr="004662C4">
        <w:tab/>
        <w:t>(a)</w:t>
      </w:r>
      <w:r w:rsidRPr="004662C4">
        <w:tab/>
        <w:t>set aside the order for the examination hearing; or</w:t>
      </w:r>
    </w:p>
    <w:p w14:paraId="28BF7F83" w14:textId="77777777" w:rsidR="0046297A" w:rsidRPr="004662C4" w:rsidRDefault="0046297A" w:rsidP="0046297A">
      <w:pPr>
        <w:pStyle w:val="Apara"/>
      </w:pPr>
      <w:r w:rsidRPr="004662C4">
        <w:tab/>
        <w:t>(b)</w:t>
      </w:r>
      <w:r w:rsidRPr="004662C4">
        <w:tab/>
        <w:t xml:space="preserve">conduct the examination in the absence of the </w:t>
      </w:r>
      <w:r>
        <w:t>director</w:t>
      </w:r>
      <w:r>
        <w:noBreakHyphen/>
        <w:t>general</w:t>
      </w:r>
      <w:r w:rsidRPr="004662C4">
        <w:t>.</w:t>
      </w:r>
    </w:p>
    <w:p w14:paraId="558B7C1C" w14:textId="77777777" w:rsidR="0046297A" w:rsidRPr="004662C4" w:rsidRDefault="0046297A" w:rsidP="0046297A">
      <w:pPr>
        <w:pStyle w:val="Amain"/>
        <w:keepNext/>
      </w:pPr>
      <w:r w:rsidRPr="004662C4">
        <w:tab/>
        <w:t>(6)</w:t>
      </w:r>
      <w:r w:rsidRPr="004662C4">
        <w:tab/>
        <w:t>At an examination hearing, the fine defaulter may—</w:t>
      </w:r>
    </w:p>
    <w:p w14:paraId="63252EDD" w14:textId="77777777" w:rsidR="0046297A" w:rsidRPr="004662C4" w:rsidRDefault="0046297A" w:rsidP="0046297A">
      <w:pPr>
        <w:pStyle w:val="Apara"/>
        <w:keepNext/>
      </w:pPr>
      <w:r w:rsidRPr="004662C4">
        <w:tab/>
        <w:t>(a)</w:t>
      </w:r>
      <w:r w:rsidRPr="004662C4">
        <w:tab/>
        <w:t>be examined orally on oath about—</w:t>
      </w:r>
    </w:p>
    <w:p w14:paraId="2483B552" w14:textId="77777777" w:rsidR="0046297A" w:rsidRPr="004662C4" w:rsidRDefault="0046297A" w:rsidP="0046297A">
      <w:pPr>
        <w:pStyle w:val="Asubpara"/>
      </w:pPr>
      <w:r w:rsidRPr="004662C4">
        <w:tab/>
        <w:t>(i)</w:t>
      </w:r>
      <w:r w:rsidRPr="004662C4">
        <w:tab/>
        <w:t>the assets, liabilities, expenses and income of the defaulter; and</w:t>
      </w:r>
    </w:p>
    <w:p w14:paraId="6BCFC6E1" w14:textId="77777777" w:rsidR="0046297A" w:rsidRPr="004662C4" w:rsidRDefault="0046297A" w:rsidP="0046297A">
      <w:pPr>
        <w:pStyle w:val="Asubpara"/>
      </w:pPr>
      <w:r w:rsidRPr="004662C4">
        <w:tab/>
        <w:t>(ii)</w:t>
      </w:r>
      <w:r w:rsidRPr="004662C4">
        <w:tab/>
        <w:t>any other means the defaulter has of satisfying the outstanding fine; and</w:t>
      </w:r>
    </w:p>
    <w:p w14:paraId="1D0D9981" w14:textId="77777777" w:rsidR="0046297A" w:rsidRPr="004662C4" w:rsidRDefault="0046297A" w:rsidP="0046297A">
      <w:pPr>
        <w:pStyle w:val="Asubpara"/>
      </w:pPr>
      <w:r w:rsidRPr="004662C4">
        <w:tab/>
        <w:t>(iii)</w:t>
      </w:r>
      <w:r w:rsidRPr="004662C4">
        <w:tab/>
        <w:t>the defaulter’s financial circumstances generally; and</w:t>
      </w:r>
    </w:p>
    <w:p w14:paraId="2DC6B5C4" w14:textId="582010C7" w:rsidR="0046297A" w:rsidRPr="004662C4" w:rsidRDefault="0046297A" w:rsidP="0046297A">
      <w:pPr>
        <w:pStyle w:val="aNotepar"/>
        <w:numPr>
          <w:ilvl w:val="7"/>
          <w:numId w:val="0"/>
        </w:numPr>
        <w:ind w:left="2400" w:hanging="800"/>
      </w:pPr>
      <w:r w:rsidRPr="00821201">
        <w:rPr>
          <w:rStyle w:val="charItals"/>
        </w:rPr>
        <w:t>Note</w:t>
      </w:r>
      <w:r w:rsidRPr="00821201">
        <w:rPr>
          <w:rStyle w:val="charItals"/>
        </w:rPr>
        <w:tab/>
      </w:r>
      <w:r w:rsidRPr="00821201">
        <w:rPr>
          <w:rStyle w:val="charBoldItals"/>
        </w:rPr>
        <w:t>Oath</w:t>
      </w:r>
      <w:r w:rsidRPr="004662C4">
        <w:t xml:space="preserve"> includes affirmation (see </w:t>
      </w:r>
      <w:hyperlink r:id="rId129" w:tooltip="A2001-14" w:history="1">
        <w:r w:rsidRPr="00782F83">
          <w:rPr>
            <w:rStyle w:val="charCitHyperlinkAbbrev"/>
          </w:rPr>
          <w:t>Legislation Act</w:t>
        </w:r>
      </w:hyperlink>
      <w:r w:rsidRPr="004662C4">
        <w:t>, dict, pt 1).</w:t>
      </w:r>
    </w:p>
    <w:p w14:paraId="3B37FA1E" w14:textId="77777777" w:rsidR="0046297A" w:rsidRPr="004662C4" w:rsidRDefault="0046297A" w:rsidP="0046297A">
      <w:pPr>
        <w:pStyle w:val="Apara"/>
      </w:pPr>
      <w:r w:rsidRPr="004662C4">
        <w:lastRenderedPageBreak/>
        <w:tab/>
        <w:t>(b)</w:t>
      </w:r>
      <w:r w:rsidRPr="004662C4">
        <w:tab/>
        <w:t>be required, by order, to produce any document substantiating anything relevant to—</w:t>
      </w:r>
    </w:p>
    <w:p w14:paraId="6D832989" w14:textId="77777777" w:rsidR="0046297A" w:rsidRPr="004662C4" w:rsidRDefault="0046297A" w:rsidP="0046297A">
      <w:pPr>
        <w:pStyle w:val="Asubpara"/>
      </w:pPr>
      <w:r w:rsidRPr="004662C4">
        <w:tab/>
        <w:t>(i)</w:t>
      </w:r>
      <w:r w:rsidRPr="004662C4">
        <w:tab/>
        <w:t>the assets, liabilities, expenses and income of the defaulter; and</w:t>
      </w:r>
    </w:p>
    <w:p w14:paraId="5BDD6866" w14:textId="77777777" w:rsidR="0046297A" w:rsidRPr="004662C4" w:rsidRDefault="0046297A" w:rsidP="0046297A">
      <w:pPr>
        <w:pStyle w:val="Asubpara"/>
      </w:pPr>
      <w:r w:rsidRPr="004662C4">
        <w:tab/>
        <w:t>(ii)</w:t>
      </w:r>
      <w:r w:rsidRPr="004662C4">
        <w:tab/>
        <w:t>any other means the defaulter has of satisfying the outstanding fine; and</w:t>
      </w:r>
    </w:p>
    <w:p w14:paraId="57FB062B" w14:textId="77777777" w:rsidR="0046297A" w:rsidRPr="004662C4" w:rsidRDefault="0046297A" w:rsidP="0046297A">
      <w:pPr>
        <w:pStyle w:val="Asubpara"/>
      </w:pPr>
      <w:r w:rsidRPr="004662C4">
        <w:tab/>
        <w:t>(iii)</w:t>
      </w:r>
      <w:r w:rsidRPr="004662C4">
        <w:tab/>
        <w:t>the defaulter’s financial circumstances generally.</w:t>
      </w:r>
    </w:p>
    <w:p w14:paraId="542875CA" w14:textId="77777777" w:rsidR="0046297A" w:rsidRPr="004662C4" w:rsidRDefault="0046297A" w:rsidP="0046297A">
      <w:pPr>
        <w:pStyle w:val="Amain"/>
      </w:pPr>
      <w:r w:rsidRPr="004662C4">
        <w:tab/>
        <w:t>(7)</w:t>
      </w:r>
      <w:r w:rsidRPr="004662C4">
        <w:tab/>
        <w:t>The examination hearing—</w:t>
      </w:r>
    </w:p>
    <w:p w14:paraId="2F3B9BE1" w14:textId="77777777" w:rsidR="0046297A" w:rsidRPr="004662C4" w:rsidRDefault="0046297A" w:rsidP="0046297A">
      <w:pPr>
        <w:pStyle w:val="Apara"/>
      </w:pPr>
      <w:r w:rsidRPr="004662C4">
        <w:tab/>
        <w:t>(a)</w:t>
      </w:r>
      <w:r w:rsidRPr="004662C4">
        <w:tab/>
        <w:t>must be conducted by the registrar; and</w:t>
      </w:r>
    </w:p>
    <w:p w14:paraId="1CD7C3E2" w14:textId="77777777" w:rsidR="0046297A" w:rsidRPr="004662C4" w:rsidRDefault="0046297A" w:rsidP="0046297A">
      <w:pPr>
        <w:pStyle w:val="Apara"/>
      </w:pPr>
      <w:r w:rsidRPr="004662C4">
        <w:tab/>
        <w:t>(b)</w:t>
      </w:r>
      <w:r w:rsidRPr="004662C4">
        <w:tab/>
        <w:t>may be conducted in open court or in the absence of the public as the registrar directs.</w:t>
      </w:r>
    </w:p>
    <w:p w14:paraId="1C8270F9" w14:textId="1E968937" w:rsidR="0046297A" w:rsidRPr="004662C4" w:rsidRDefault="0046297A" w:rsidP="0046297A">
      <w:pPr>
        <w:pStyle w:val="Amain"/>
      </w:pPr>
      <w:r w:rsidRPr="004662C4">
        <w:tab/>
        <w:t>(8)</w:t>
      </w:r>
      <w:r w:rsidRPr="004662C4">
        <w:tab/>
        <w:t>A</w:t>
      </w:r>
      <w:r>
        <w:t>n</w:t>
      </w:r>
      <w:r w:rsidRPr="004662C4">
        <w:t xml:space="preserve"> examination hearing before the registrar is a legal proceeding for the </w:t>
      </w:r>
      <w:hyperlink r:id="rId130" w:tooltip="A2002-51" w:history="1">
        <w:r w:rsidRPr="00782F83">
          <w:rPr>
            <w:rStyle w:val="charCitHyperlinkAbbrev"/>
          </w:rPr>
          <w:t>Criminal Code</w:t>
        </w:r>
      </w:hyperlink>
      <w:r w:rsidRPr="004662C4">
        <w:t>, chapter 7 (Administration of justice offences).</w:t>
      </w:r>
    </w:p>
    <w:p w14:paraId="5334B8F4" w14:textId="6BD0B86F" w:rsidR="0046297A" w:rsidRPr="004662C4" w:rsidRDefault="0046297A" w:rsidP="0046297A">
      <w:pPr>
        <w:pStyle w:val="aNote"/>
      </w:pPr>
      <w:r w:rsidRPr="00821201">
        <w:rPr>
          <w:rStyle w:val="charItals"/>
        </w:rPr>
        <w:t>Note</w:t>
      </w:r>
      <w:r w:rsidRPr="00821201">
        <w:rPr>
          <w:rStyle w:val="charItals"/>
        </w:rPr>
        <w:tab/>
      </w:r>
      <w:r w:rsidRPr="004662C4">
        <w:t xml:space="preserve">The </w:t>
      </w:r>
      <w:hyperlink r:id="rId131" w:tooltip="A1930-21" w:history="1">
        <w:r w:rsidRPr="00782F83">
          <w:rPr>
            <w:rStyle w:val="charCitHyperlinkItal"/>
          </w:rPr>
          <w:t>Magistrates Court Act 1930</w:t>
        </w:r>
      </w:hyperlink>
      <w:r w:rsidRPr="004662C4">
        <w:t xml:space="preserve">, s 307 deals with contempt of the </w:t>
      </w:r>
      <w:smartTag w:uri="urn:schemas-microsoft-com:office:smarttags" w:element="Street">
        <w:smartTag w:uri="urn:schemas-microsoft-com:office:smarttags" w:element="address">
          <w:r w:rsidRPr="004662C4">
            <w:t>Magistrates Court</w:t>
          </w:r>
        </w:smartTag>
      </w:smartTag>
      <w:r w:rsidRPr="004662C4">
        <w:t>.</w:t>
      </w:r>
    </w:p>
    <w:p w14:paraId="28A840D5" w14:textId="77777777" w:rsidR="0046297A" w:rsidRPr="004662C4" w:rsidRDefault="0046297A" w:rsidP="0046297A">
      <w:pPr>
        <w:pStyle w:val="AH5Sec"/>
      </w:pPr>
      <w:bookmarkStart w:id="193" w:name="_Toc169270296"/>
      <w:r w:rsidRPr="009B576B">
        <w:rPr>
          <w:rStyle w:val="CharSectNo"/>
        </w:rPr>
        <w:t>116U</w:t>
      </w:r>
      <w:r w:rsidRPr="004662C4">
        <w:tab/>
        <w:t>Examination hearing warrant—issue</w:t>
      </w:r>
      <w:bookmarkEnd w:id="193"/>
    </w:p>
    <w:p w14:paraId="59CBFD33" w14:textId="77777777" w:rsidR="0046297A" w:rsidRPr="004662C4" w:rsidRDefault="0046297A" w:rsidP="0046297A">
      <w:pPr>
        <w:pStyle w:val="Amain"/>
        <w:keepNext/>
      </w:pPr>
      <w:r w:rsidRPr="004662C4">
        <w:tab/>
        <w:t>(1)</w:t>
      </w:r>
      <w:r w:rsidRPr="004662C4">
        <w:tab/>
        <w:t>This section applies if—</w:t>
      </w:r>
    </w:p>
    <w:p w14:paraId="01BD74DC" w14:textId="77777777" w:rsidR="0046297A" w:rsidRPr="004662C4" w:rsidRDefault="0046297A" w:rsidP="0046297A">
      <w:pPr>
        <w:pStyle w:val="Apara"/>
        <w:keepNext/>
      </w:pPr>
      <w:r w:rsidRPr="004662C4">
        <w:tab/>
        <w:t>(a)</w:t>
      </w:r>
      <w:r w:rsidRPr="004662C4">
        <w:tab/>
        <w:t>a fine defaulter is required to attend an examination hearing, including an adjourned examination hearing; and</w:t>
      </w:r>
    </w:p>
    <w:p w14:paraId="5C38BB8A" w14:textId="77777777" w:rsidR="0046297A" w:rsidRPr="004662C4" w:rsidRDefault="0046297A" w:rsidP="0046297A">
      <w:pPr>
        <w:pStyle w:val="Apara"/>
      </w:pPr>
      <w:r w:rsidRPr="004662C4">
        <w:tab/>
        <w:t>(b)</w:t>
      </w:r>
      <w:r w:rsidRPr="004662C4">
        <w:tab/>
        <w:t>the defaulter fails to attend the hearing as required by the order.</w:t>
      </w:r>
    </w:p>
    <w:p w14:paraId="077F9001" w14:textId="77777777" w:rsidR="0046297A" w:rsidRPr="004662C4" w:rsidRDefault="0046297A" w:rsidP="0046297A">
      <w:pPr>
        <w:pStyle w:val="Amain"/>
      </w:pPr>
      <w:r w:rsidRPr="004662C4">
        <w:tab/>
        <w:t>(2)</w:t>
      </w:r>
      <w:r w:rsidRPr="004662C4">
        <w:tab/>
        <w:t xml:space="preserve">The registrar may issue a warrant (an </w:t>
      </w:r>
      <w:r w:rsidRPr="00821201">
        <w:rPr>
          <w:rStyle w:val="charBoldItals"/>
        </w:rPr>
        <w:t>examination hearing warrant</w:t>
      </w:r>
      <w:r w:rsidRPr="004662C4">
        <w:t>) ordering an enforcement officer to apprehend the fine defaulter and bring the defaulter before the registrar to be examined at the examination hearing if the registrar—</w:t>
      </w:r>
    </w:p>
    <w:p w14:paraId="43C42BF0" w14:textId="77777777" w:rsidR="0046297A" w:rsidRPr="004662C4" w:rsidRDefault="0046297A" w:rsidP="0046297A">
      <w:pPr>
        <w:pStyle w:val="Apara"/>
      </w:pPr>
      <w:r w:rsidRPr="004662C4">
        <w:tab/>
        <w:t>(a)</w:t>
      </w:r>
      <w:r w:rsidRPr="004662C4">
        <w:tab/>
        <w:t>is satisfied that the defaulter was aware that he or she was required to attend the hearing; and</w:t>
      </w:r>
    </w:p>
    <w:p w14:paraId="57D66B28" w14:textId="77777777" w:rsidR="0046297A" w:rsidRPr="004662C4" w:rsidRDefault="0046297A" w:rsidP="0046297A">
      <w:pPr>
        <w:pStyle w:val="Apara"/>
      </w:pPr>
      <w:r w:rsidRPr="004662C4">
        <w:tab/>
        <w:t>(b)</w:t>
      </w:r>
      <w:r w:rsidRPr="004662C4">
        <w:tab/>
        <w:t>considers that the defaulter does not have a reasonable excuse for not attending the hearing.</w:t>
      </w:r>
    </w:p>
    <w:p w14:paraId="57D9B69F" w14:textId="77777777" w:rsidR="0046297A" w:rsidRPr="004662C4" w:rsidRDefault="0046297A" w:rsidP="0046297A">
      <w:pPr>
        <w:pStyle w:val="Amain"/>
      </w:pPr>
      <w:r w:rsidRPr="004662C4">
        <w:lastRenderedPageBreak/>
        <w:tab/>
        <w:t>(3)</w:t>
      </w:r>
      <w:r w:rsidRPr="004662C4">
        <w:tab/>
        <w:t xml:space="preserve">The registrar may issue the examination hearing warrant on application by the </w:t>
      </w:r>
      <w:r>
        <w:t>director</w:t>
      </w:r>
      <w:r>
        <w:noBreakHyphen/>
        <w:t>general</w:t>
      </w:r>
      <w:r w:rsidRPr="004662C4">
        <w:t xml:space="preserve"> or on the registrar’s own initiative.</w:t>
      </w:r>
    </w:p>
    <w:p w14:paraId="563FCA7A" w14:textId="77777777" w:rsidR="0046297A" w:rsidRPr="004662C4" w:rsidRDefault="0046297A" w:rsidP="0046297A">
      <w:pPr>
        <w:pStyle w:val="Amain"/>
      </w:pPr>
      <w:r w:rsidRPr="004662C4">
        <w:tab/>
        <w:t>(4)</w:t>
      </w:r>
      <w:r w:rsidRPr="004662C4">
        <w:tab/>
        <w:t>A fine defaulter apprehended under an examination hearing warrant must be brought before the registrar to be examined at an examination hearing.</w:t>
      </w:r>
    </w:p>
    <w:p w14:paraId="6847868E" w14:textId="77777777" w:rsidR="0046297A" w:rsidRPr="004662C4" w:rsidRDefault="0046297A" w:rsidP="0046297A">
      <w:pPr>
        <w:pStyle w:val="AH5Sec"/>
      </w:pPr>
      <w:bookmarkStart w:id="194" w:name="_Toc169270297"/>
      <w:r w:rsidRPr="009B576B">
        <w:rPr>
          <w:rStyle w:val="CharSectNo"/>
        </w:rPr>
        <w:t>116V</w:t>
      </w:r>
      <w:r w:rsidRPr="004662C4">
        <w:tab/>
        <w:t>Examination hearing warrant—contents and execution</w:t>
      </w:r>
      <w:bookmarkEnd w:id="194"/>
    </w:p>
    <w:p w14:paraId="1B01E66E" w14:textId="77777777" w:rsidR="0046297A" w:rsidRPr="004662C4" w:rsidRDefault="0046297A" w:rsidP="0046297A">
      <w:pPr>
        <w:pStyle w:val="Amain"/>
        <w:rPr>
          <w:lang w:eastAsia="en-AU"/>
        </w:rPr>
      </w:pPr>
      <w:r w:rsidRPr="004662C4">
        <w:rPr>
          <w:lang w:eastAsia="en-AU"/>
        </w:rPr>
        <w:tab/>
        <w:t>(1)</w:t>
      </w:r>
      <w:r w:rsidRPr="004662C4">
        <w:rPr>
          <w:lang w:eastAsia="en-AU"/>
        </w:rPr>
        <w:tab/>
        <w:t>An examination hearing warrant must—</w:t>
      </w:r>
    </w:p>
    <w:p w14:paraId="32F1D291" w14:textId="77777777" w:rsidR="0046297A" w:rsidRPr="004662C4" w:rsidRDefault="0046297A" w:rsidP="0046297A">
      <w:pPr>
        <w:pStyle w:val="Apara"/>
        <w:rPr>
          <w:lang w:eastAsia="en-AU"/>
        </w:rPr>
      </w:pPr>
      <w:r w:rsidRPr="004662C4">
        <w:rPr>
          <w:lang w:eastAsia="en-AU"/>
        </w:rPr>
        <w:tab/>
        <w:t>(a)</w:t>
      </w:r>
      <w:r w:rsidRPr="004662C4">
        <w:rPr>
          <w:lang w:eastAsia="en-AU"/>
        </w:rPr>
        <w:tab/>
        <w:t>name or otherwise describe the fine defaulter whose apprehension is authorised by the warrant; and</w:t>
      </w:r>
    </w:p>
    <w:p w14:paraId="0227DEE5" w14:textId="77777777" w:rsidR="0046297A" w:rsidRPr="004662C4" w:rsidRDefault="0046297A" w:rsidP="0046297A">
      <w:pPr>
        <w:pStyle w:val="Apara"/>
        <w:rPr>
          <w:lang w:eastAsia="en-AU"/>
        </w:rPr>
      </w:pPr>
      <w:r w:rsidRPr="004662C4">
        <w:rPr>
          <w:lang w:eastAsia="en-AU"/>
        </w:rPr>
        <w:tab/>
        <w:t>(b)</w:t>
      </w:r>
      <w:r w:rsidRPr="004662C4">
        <w:rPr>
          <w:lang w:eastAsia="en-AU"/>
        </w:rPr>
        <w:tab/>
        <w:t>state briefly the reason for its issue; and</w:t>
      </w:r>
    </w:p>
    <w:p w14:paraId="4E9E9EFA" w14:textId="77777777" w:rsidR="0046297A" w:rsidRPr="004662C4" w:rsidRDefault="0046297A" w:rsidP="0046297A">
      <w:pPr>
        <w:pStyle w:val="Apara"/>
        <w:rPr>
          <w:lang w:eastAsia="en-AU"/>
        </w:rPr>
      </w:pPr>
      <w:r w:rsidRPr="004662C4">
        <w:rPr>
          <w:lang w:eastAsia="en-AU"/>
        </w:rPr>
        <w:tab/>
        <w:t>(c)</w:t>
      </w:r>
      <w:r w:rsidRPr="004662C4">
        <w:rPr>
          <w:lang w:eastAsia="en-AU"/>
        </w:rPr>
        <w:tab/>
        <w:t>require an enforcement officer to arrest the defaulter and bring him or her before the registrar to be examined at an examination hearing; and</w:t>
      </w:r>
    </w:p>
    <w:p w14:paraId="3645C7F9" w14:textId="77777777" w:rsidR="0046297A" w:rsidRPr="004662C4" w:rsidRDefault="0046297A" w:rsidP="0046297A">
      <w:pPr>
        <w:pStyle w:val="Apara"/>
        <w:rPr>
          <w:lang w:eastAsia="en-AU"/>
        </w:rPr>
      </w:pPr>
      <w:r w:rsidRPr="004662C4">
        <w:rPr>
          <w:lang w:eastAsia="en-AU"/>
        </w:rPr>
        <w:tab/>
        <w:t>(d)</w:t>
      </w:r>
      <w:r w:rsidRPr="004662C4">
        <w:rPr>
          <w:lang w:eastAsia="en-AU"/>
        </w:rPr>
        <w:tab/>
        <w:t xml:space="preserve">be expressed to end not later than 3 months after the day it is </w:t>
      </w:r>
      <w:r w:rsidRPr="004662C4">
        <w:rPr>
          <w:szCs w:val="24"/>
          <w:lang w:eastAsia="en-AU"/>
        </w:rPr>
        <w:t>issued.</w:t>
      </w:r>
    </w:p>
    <w:p w14:paraId="2E155C32" w14:textId="77777777" w:rsidR="0046297A" w:rsidRPr="004662C4" w:rsidRDefault="0046297A" w:rsidP="0046297A">
      <w:pPr>
        <w:pStyle w:val="Amain"/>
        <w:keepNext/>
        <w:rPr>
          <w:lang w:eastAsia="en-AU"/>
        </w:rPr>
      </w:pPr>
      <w:r w:rsidRPr="004662C4">
        <w:rPr>
          <w:lang w:eastAsia="en-AU"/>
        </w:rPr>
        <w:tab/>
        <w:t>(2)</w:t>
      </w:r>
      <w:r w:rsidRPr="004662C4">
        <w:rPr>
          <w:lang w:eastAsia="en-AU"/>
        </w:rPr>
        <w:tab/>
        <w:t>An enforcement officer executing the warrant—</w:t>
      </w:r>
    </w:p>
    <w:p w14:paraId="047EC19C"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may, with necessary assistance and force, enter any premises to </w:t>
      </w:r>
      <w:r w:rsidRPr="004662C4">
        <w:rPr>
          <w:szCs w:val="24"/>
          <w:lang w:eastAsia="en-AU"/>
        </w:rPr>
        <w:t xml:space="preserve">arrest the fine </w:t>
      </w:r>
      <w:r w:rsidRPr="004662C4">
        <w:rPr>
          <w:lang w:eastAsia="en-AU"/>
        </w:rPr>
        <w:t>defaulter</w:t>
      </w:r>
      <w:r w:rsidRPr="004662C4">
        <w:rPr>
          <w:szCs w:val="24"/>
          <w:lang w:eastAsia="en-AU"/>
        </w:rPr>
        <w:t xml:space="preserve"> named or otherwise described in the warrant; and</w:t>
      </w:r>
    </w:p>
    <w:p w14:paraId="0DD6302D" w14:textId="77777777" w:rsidR="0046297A" w:rsidRPr="004662C4" w:rsidRDefault="0046297A" w:rsidP="0046297A">
      <w:pPr>
        <w:pStyle w:val="Apara"/>
        <w:rPr>
          <w:lang w:eastAsia="en-AU"/>
        </w:rPr>
      </w:pPr>
      <w:r w:rsidRPr="004662C4">
        <w:rPr>
          <w:lang w:eastAsia="en-AU"/>
        </w:rPr>
        <w:tab/>
        <w:t>(b)</w:t>
      </w:r>
      <w:r w:rsidRPr="004662C4">
        <w:rPr>
          <w:lang w:eastAsia="en-AU"/>
        </w:rPr>
        <w:tab/>
        <w:t>must use not more than the minimum amount of force necessary to arrest the defaulter and remove him or her to the place stated in the warrant; and</w:t>
      </w:r>
    </w:p>
    <w:p w14:paraId="6D02F228" w14:textId="77777777" w:rsidR="0046297A" w:rsidRPr="004662C4" w:rsidRDefault="0046297A" w:rsidP="0046297A">
      <w:pPr>
        <w:pStyle w:val="Apara"/>
        <w:rPr>
          <w:lang w:eastAsia="en-AU"/>
        </w:rPr>
      </w:pPr>
      <w:r w:rsidRPr="004662C4">
        <w:rPr>
          <w:lang w:eastAsia="en-AU"/>
        </w:rPr>
        <w:tab/>
        <w:t>(c)</w:t>
      </w:r>
      <w:r w:rsidRPr="004662C4">
        <w:rPr>
          <w:lang w:eastAsia="en-AU"/>
        </w:rPr>
        <w:tab/>
        <w:t>may ask a police officer to help in the exercise of the enforcement officer’s powers under the examination hearing warrant; and</w:t>
      </w:r>
    </w:p>
    <w:p w14:paraId="2510D122" w14:textId="77777777" w:rsidR="0046297A" w:rsidRPr="004662C4" w:rsidRDefault="0046297A" w:rsidP="0046297A">
      <w:pPr>
        <w:pStyle w:val="Apara"/>
        <w:rPr>
          <w:lang w:eastAsia="en-AU"/>
        </w:rPr>
      </w:pPr>
      <w:r w:rsidRPr="004662C4">
        <w:rPr>
          <w:lang w:eastAsia="en-AU"/>
        </w:rPr>
        <w:tab/>
        <w:t>(d)</w:t>
      </w:r>
      <w:r w:rsidRPr="004662C4">
        <w:rPr>
          <w:lang w:eastAsia="en-AU"/>
        </w:rPr>
        <w:tab/>
        <w:t>must, before removing the defaulter, explain to him or her the purpose of the warrant; and</w:t>
      </w:r>
    </w:p>
    <w:p w14:paraId="1133CEB6" w14:textId="77777777" w:rsidR="0046297A" w:rsidRPr="004662C4" w:rsidRDefault="0046297A" w:rsidP="0046297A">
      <w:pPr>
        <w:pStyle w:val="Apara"/>
        <w:rPr>
          <w:lang w:eastAsia="en-AU"/>
        </w:rPr>
      </w:pPr>
      <w:r w:rsidRPr="004662C4">
        <w:rPr>
          <w:lang w:eastAsia="en-AU"/>
        </w:rPr>
        <w:tab/>
        <w:t>(e)</w:t>
      </w:r>
      <w:r w:rsidRPr="004662C4">
        <w:rPr>
          <w:lang w:eastAsia="en-AU"/>
        </w:rPr>
        <w:tab/>
        <w:t>must bring the defaulter immediately before the registrar; and</w:t>
      </w:r>
    </w:p>
    <w:p w14:paraId="0B8DC8EE" w14:textId="77777777" w:rsidR="0046297A" w:rsidRPr="004662C4" w:rsidRDefault="0046297A" w:rsidP="0046297A">
      <w:pPr>
        <w:pStyle w:val="Apara"/>
        <w:rPr>
          <w:lang w:eastAsia="en-AU"/>
        </w:rPr>
      </w:pPr>
      <w:r w:rsidRPr="004662C4">
        <w:rPr>
          <w:lang w:eastAsia="en-AU"/>
        </w:rPr>
        <w:lastRenderedPageBreak/>
        <w:tab/>
        <w:t>(f)</w:t>
      </w:r>
      <w:r w:rsidRPr="004662C4">
        <w:rPr>
          <w:lang w:eastAsia="en-AU"/>
        </w:rPr>
        <w:tab/>
        <w:t>if the defaulter is under a legal disability—must tell a parent or guardian of the defaulter about the arrest; and</w:t>
      </w:r>
    </w:p>
    <w:p w14:paraId="5961F766" w14:textId="77777777" w:rsidR="0046297A" w:rsidRPr="004662C4" w:rsidRDefault="0046297A" w:rsidP="0046297A">
      <w:pPr>
        <w:pStyle w:val="Apara"/>
        <w:rPr>
          <w:lang w:eastAsia="en-AU"/>
        </w:rPr>
      </w:pPr>
      <w:r w:rsidRPr="004662C4">
        <w:rPr>
          <w:lang w:eastAsia="en-AU"/>
        </w:rPr>
        <w:tab/>
        <w:t>(g)</w:t>
      </w:r>
      <w:r w:rsidRPr="004662C4">
        <w:rPr>
          <w:lang w:eastAsia="en-AU"/>
        </w:rPr>
        <w:tab/>
        <w:t xml:space="preserve">must tell the </w:t>
      </w:r>
      <w:r>
        <w:rPr>
          <w:lang w:eastAsia="en-AU"/>
        </w:rPr>
        <w:t>director</w:t>
      </w:r>
      <w:r>
        <w:rPr>
          <w:lang w:eastAsia="en-AU"/>
        </w:rPr>
        <w:noBreakHyphen/>
        <w:t>general</w:t>
      </w:r>
      <w:r w:rsidRPr="004662C4">
        <w:rPr>
          <w:lang w:eastAsia="en-AU"/>
        </w:rPr>
        <w:t xml:space="preserve"> of the defaulter’s arrest.</w:t>
      </w:r>
    </w:p>
    <w:p w14:paraId="1E5CF2F3"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A police officer asked by an enforcement officer to assist in executing the warrant must give the enforcement officer the reasonable help the enforcement officer requires, if it is practicable to give the </w:t>
      </w:r>
      <w:r w:rsidRPr="004662C4">
        <w:rPr>
          <w:szCs w:val="24"/>
          <w:lang w:eastAsia="en-AU"/>
        </w:rPr>
        <w:t>help.</w:t>
      </w:r>
    </w:p>
    <w:p w14:paraId="6EE12785" w14:textId="77777777" w:rsidR="0046297A" w:rsidRPr="004662C4" w:rsidRDefault="0046297A" w:rsidP="0046297A">
      <w:pPr>
        <w:pStyle w:val="Amain"/>
        <w:rPr>
          <w:lang w:eastAsia="en-AU"/>
        </w:rPr>
      </w:pPr>
      <w:r w:rsidRPr="004662C4">
        <w:rPr>
          <w:lang w:eastAsia="en-AU"/>
        </w:rPr>
        <w:tab/>
        <w:t>(4)</w:t>
      </w:r>
      <w:r w:rsidRPr="004662C4">
        <w:rPr>
          <w:lang w:eastAsia="en-AU"/>
        </w:rPr>
        <w:tab/>
        <w:t>An examination hearing warrant continues in force until whichever of the following happens first:</w:t>
      </w:r>
    </w:p>
    <w:p w14:paraId="4EB611F3" w14:textId="77777777" w:rsidR="0046297A" w:rsidRPr="004662C4" w:rsidRDefault="0046297A" w:rsidP="0046297A">
      <w:pPr>
        <w:pStyle w:val="Apara"/>
        <w:rPr>
          <w:lang w:eastAsia="en-AU"/>
        </w:rPr>
      </w:pPr>
      <w:r w:rsidRPr="004662C4">
        <w:rPr>
          <w:lang w:eastAsia="en-AU"/>
        </w:rPr>
        <w:tab/>
        <w:t>(a)</w:t>
      </w:r>
      <w:r w:rsidRPr="004662C4">
        <w:rPr>
          <w:lang w:eastAsia="en-AU"/>
        </w:rPr>
        <w:tab/>
        <w:t>the warrant is executed;</w:t>
      </w:r>
    </w:p>
    <w:p w14:paraId="39DB8233"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the warrant is set aside by the registrar and the enforcement </w:t>
      </w:r>
      <w:r w:rsidRPr="004662C4">
        <w:rPr>
          <w:szCs w:val="24"/>
          <w:lang w:eastAsia="en-AU"/>
        </w:rPr>
        <w:t>officer is told that the warrant has been set aside</w:t>
      </w:r>
      <w:r w:rsidRPr="004662C4">
        <w:rPr>
          <w:lang w:eastAsia="en-AU"/>
        </w:rPr>
        <w:t>;</w:t>
      </w:r>
    </w:p>
    <w:p w14:paraId="351EC016" w14:textId="77777777" w:rsidR="0046297A" w:rsidRPr="004662C4" w:rsidRDefault="0046297A" w:rsidP="0046297A">
      <w:pPr>
        <w:pStyle w:val="Apara"/>
        <w:rPr>
          <w:lang w:eastAsia="en-AU"/>
        </w:rPr>
      </w:pPr>
      <w:r w:rsidRPr="004662C4">
        <w:rPr>
          <w:lang w:eastAsia="en-AU"/>
        </w:rPr>
        <w:tab/>
        <w:t>(c)</w:t>
      </w:r>
      <w:r w:rsidRPr="004662C4">
        <w:rPr>
          <w:lang w:eastAsia="en-AU"/>
        </w:rPr>
        <w:tab/>
        <w:t>the end of 3 months after the date the warrant is issued.</w:t>
      </w:r>
    </w:p>
    <w:p w14:paraId="77BBD27F" w14:textId="77777777" w:rsidR="0046297A" w:rsidRPr="004662C4" w:rsidRDefault="0046297A" w:rsidP="0046297A">
      <w:pPr>
        <w:pStyle w:val="Amain"/>
        <w:keepNext/>
        <w:rPr>
          <w:lang w:eastAsia="en-AU"/>
        </w:rPr>
      </w:pPr>
      <w:r w:rsidRPr="004662C4">
        <w:rPr>
          <w:lang w:eastAsia="en-AU"/>
        </w:rPr>
        <w:tab/>
        <w:t>(5)</w:t>
      </w:r>
      <w:r w:rsidRPr="004662C4">
        <w:rPr>
          <w:lang w:eastAsia="en-AU"/>
        </w:rPr>
        <w:tab/>
        <w:t>For subsection (4) (a), a warrant is executed when—</w:t>
      </w:r>
    </w:p>
    <w:p w14:paraId="7B874F6A" w14:textId="77777777" w:rsidR="0046297A" w:rsidRPr="004662C4" w:rsidRDefault="0046297A" w:rsidP="0046297A">
      <w:pPr>
        <w:pStyle w:val="Apara"/>
        <w:keepNext/>
        <w:rPr>
          <w:lang w:eastAsia="en-AU"/>
        </w:rPr>
      </w:pPr>
      <w:r w:rsidRPr="004662C4">
        <w:rPr>
          <w:lang w:eastAsia="en-AU"/>
        </w:rPr>
        <w:tab/>
        <w:t>(a)</w:t>
      </w:r>
      <w:r w:rsidRPr="004662C4">
        <w:rPr>
          <w:lang w:eastAsia="en-AU"/>
        </w:rPr>
        <w:tab/>
        <w:t>the fine defaulter has been brought before the registrar and examined under section 116T; or</w:t>
      </w:r>
    </w:p>
    <w:p w14:paraId="10FE8A53" w14:textId="77777777" w:rsidR="0046297A" w:rsidRPr="004662C4" w:rsidRDefault="0046297A" w:rsidP="0046297A">
      <w:pPr>
        <w:pStyle w:val="Apara"/>
        <w:rPr>
          <w:szCs w:val="24"/>
          <w:lang w:eastAsia="en-AU"/>
        </w:rPr>
      </w:pPr>
      <w:r w:rsidRPr="004662C4">
        <w:rPr>
          <w:lang w:eastAsia="en-AU"/>
        </w:rPr>
        <w:tab/>
        <w:t>(b)</w:t>
      </w:r>
      <w:r w:rsidRPr="004662C4">
        <w:rPr>
          <w:lang w:eastAsia="en-AU"/>
        </w:rPr>
        <w:tab/>
      </w:r>
      <w:r w:rsidRPr="004662C4">
        <w:rPr>
          <w:szCs w:val="24"/>
          <w:lang w:eastAsia="en-AU"/>
        </w:rPr>
        <w:t>the examination is adjourned to another day.</w:t>
      </w:r>
    </w:p>
    <w:p w14:paraId="100D4C86" w14:textId="77777777" w:rsidR="0046297A" w:rsidRPr="009B576B" w:rsidRDefault="0046297A" w:rsidP="0046297A">
      <w:pPr>
        <w:pStyle w:val="AH3Div"/>
      </w:pPr>
      <w:bookmarkStart w:id="195" w:name="_Toc169270298"/>
      <w:r w:rsidRPr="009B576B">
        <w:rPr>
          <w:rStyle w:val="CharDivNo"/>
        </w:rPr>
        <w:t>Division 6A.3.3</w:t>
      </w:r>
      <w:r w:rsidRPr="004662C4">
        <w:tab/>
      </w:r>
      <w:r w:rsidRPr="009B576B">
        <w:rPr>
          <w:rStyle w:val="CharDivText"/>
        </w:rPr>
        <w:t>Fine enforcement orders—general</w:t>
      </w:r>
      <w:bookmarkEnd w:id="195"/>
    </w:p>
    <w:p w14:paraId="693D7743" w14:textId="77777777" w:rsidR="0046297A" w:rsidRPr="004662C4" w:rsidRDefault="0046297A" w:rsidP="0046297A">
      <w:pPr>
        <w:pStyle w:val="AH5Sec"/>
      </w:pPr>
      <w:bookmarkStart w:id="196" w:name="_Toc169270299"/>
      <w:r w:rsidRPr="009B576B">
        <w:rPr>
          <w:rStyle w:val="CharSectNo"/>
        </w:rPr>
        <w:t>116W</w:t>
      </w:r>
      <w:r w:rsidRPr="004662C4">
        <w:tab/>
      </w:r>
      <w:r>
        <w:t>Director</w:t>
      </w:r>
      <w:r>
        <w:noBreakHyphen/>
        <w:t>general</w:t>
      </w:r>
      <w:r w:rsidRPr="004662C4">
        <w:t xml:space="preserve"> may apply for fine enforcement order</w:t>
      </w:r>
      <w:bookmarkEnd w:id="196"/>
    </w:p>
    <w:p w14:paraId="76152339"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apply to the </w:t>
      </w:r>
      <w:smartTag w:uri="urn:schemas-microsoft-com:office:smarttags" w:element="Street">
        <w:smartTag w:uri="urn:schemas-microsoft-com:office:smarttags" w:element="address">
          <w:r w:rsidRPr="004662C4">
            <w:t>Magistrates Court</w:t>
          </w:r>
        </w:smartTag>
      </w:smartTag>
      <w:r w:rsidRPr="004662C4">
        <w:t xml:space="preserve"> for a fine enforcement order against a fine defaulter.</w:t>
      </w:r>
    </w:p>
    <w:p w14:paraId="23F53267" w14:textId="77777777" w:rsidR="0046297A" w:rsidRPr="004662C4" w:rsidRDefault="0046297A" w:rsidP="0046297A">
      <w:pPr>
        <w:pStyle w:val="Amain"/>
      </w:pPr>
      <w:r w:rsidRPr="004662C4">
        <w:tab/>
        <w:t>(2)</w:t>
      </w:r>
      <w:r w:rsidRPr="004662C4">
        <w:tab/>
        <w:t xml:space="preserve">An application by the </w:t>
      </w:r>
      <w:r>
        <w:t>director</w:t>
      </w:r>
      <w:r>
        <w:noBreakHyphen/>
        <w:t>general</w:t>
      </w:r>
      <w:r w:rsidRPr="004662C4">
        <w:t xml:space="preserve"> under this section must include the following:</w:t>
      </w:r>
    </w:p>
    <w:p w14:paraId="109B5417" w14:textId="77777777" w:rsidR="0046297A" w:rsidRDefault="0046297A" w:rsidP="0046297A">
      <w:pPr>
        <w:pStyle w:val="Apara"/>
      </w:pPr>
      <w:r>
        <w:tab/>
        <w:t>(a)</w:t>
      </w:r>
      <w:r>
        <w:tab/>
        <w:t>a statement setting out the grounds of the application including—</w:t>
      </w:r>
    </w:p>
    <w:p w14:paraId="31F5B273" w14:textId="77777777" w:rsidR="0046297A" w:rsidRDefault="0046297A" w:rsidP="0046297A">
      <w:pPr>
        <w:pStyle w:val="Asubpara"/>
      </w:pPr>
      <w:r>
        <w:tab/>
        <w:t>(i)</w:t>
      </w:r>
      <w:r>
        <w:tab/>
        <w:t>the reasons why the director</w:t>
      </w:r>
      <w:r>
        <w:noBreakHyphen/>
        <w:t>general considers the order would not be unfair or cause undue hardship to the fine defaulter or any other person affected by the order; and</w:t>
      </w:r>
    </w:p>
    <w:p w14:paraId="39CBB32E" w14:textId="77777777" w:rsidR="0046297A" w:rsidRPr="00DB27DA" w:rsidRDefault="0046297A" w:rsidP="0046297A">
      <w:pPr>
        <w:pStyle w:val="Asubpara"/>
      </w:pPr>
      <w:r>
        <w:lastRenderedPageBreak/>
        <w:tab/>
        <w:t>(ii)</w:t>
      </w:r>
      <w:r>
        <w:tab/>
        <w:t>if the director</w:t>
      </w:r>
      <w:r>
        <w:noBreakHyphen/>
        <w:t>general seeks a particular fine enforcement order—the reasons why the director</w:t>
      </w:r>
      <w:r>
        <w:noBreakHyphen/>
        <w:t xml:space="preserve">general seeks the order; </w:t>
      </w:r>
    </w:p>
    <w:p w14:paraId="56A5B78A" w14:textId="77777777" w:rsidR="0046297A" w:rsidRPr="004662C4" w:rsidRDefault="0046297A" w:rsidP="0046297A">
      <w:pPr>
        <w:pStyle w:val="Apara"/>
      </w:pPr>
      <w:r w:rsidRPr="004662C4">
        <w:tab/>
        <w:t>(b)</w:t>
      </w:r>
      <w:r w:rsidRPr="004662C4">
        <w:tab/>
        <w:t xml:space="preserve">an affidavit from the </w:t>
      </w:r>
      <w:r>
        <w:t>director</w:t>
      </w:r>
      <w:r>
        <w:noBreakHyphen/>
        <w:t>general</w:t>
      </w:r>
      <w:r w:rsidRPr="004662C4">
        <w:t xml:space="preserve"> setting out—</w:t>
      </w:r>
    </w:p>
    <w:p w14:paraId="2E7EFC14" w14:textId="77777777" w:rsidR="0046297A" w:rsidRPr="004662C4" w:rsidRDefault="0046297A" w:rsidP="0046297A">
      <w:pPr>
        <w:pStyle w:val="Asubpara"/>
      </w:pPr>
      <w:r w:rsidRPr="004662C4">
        <w:tab/>
        <w:t>(i)</w:t>
      </w:r>
      <w:r w:rsidRPr="004662C4">
        <w:tab/>
        <w:t>details of the offence for which the fine forming the basis of the application was imposed; and</w:t>
      </w:r>
    </w:p>
    <w:p w14:paraId="58996807" w14:textId="77777777" w:rsidR="0046297A" w:rsidRPr="004662C4" w:rsidRDefault="0046297A" w:rsidP="0046297A">
      <w:pPr>
        <w:pStyle w:val="Asubpara"/>
      </w:pPr>
      <w:r w:rsidRPr="004662C4">
        <w:tab/>
        <w:t>(ii)</w:t>
      </w:r>
      <w:r w:rsidRPr="004662C4">
        <w:tab/>
        <w:t xml:space="preserve">details of the steps taken by the </w:t>
      </w:r>
      <w:r>
        <w:t>director</w:t>
      </w:r>
      <w:r>
        <w:noBreakHyphen/>
        <w:t>general</w:t>
      </w:r>
      <w:r w:rsidRPr="004662C4">
        <w:t xml:space="preserve"> to tell the fine defaulter about the default; and</w:t>
      </w:r>
    </w:p>
    <w:p w14:paraId="1038A971" w14:textId="77777777" w:rsidR="0046297A" w:rsidRPr="004662C4" w:rsidRDefault="0046297A" w:rsidP="0046297A">
      <w:pPr>
        <w:pStyle w:val="Asubpara"/>
      </w:pPr>
      <w:r w:rsidRPr="004662C4">
        <w:tab/>
        <w:t>(iii)</w:t>
      </w:r>
      <w:r w:rsidRPr="004662C4">
        <w:tab/>
        <w:t xml:space="preserve">if any oral information about the defaulter’s financial circumstances was given to the </w:t>
      </w:r>
      <w:r>
        <w:t>director</w:t>
      </w:r>
      <w:r>
        <w:noBreakHyphen/>
        <w:t>general</w:t>
      </w:r>
      <w:r w:rsidRPr="004662C4">
        <w:t xml:space="preserve"> under an examination notice—the information given;</w:t>
      </w:r>
    </w:p>
    <w:p w14:paraId="68C8FFCF" w14:textId="77777777" w:rsidR="0046297A" w:rsidRPr="004662C4" w:rsidRDefault="0046297A" w:rsidP="0046297A">
      <w:pPr>
        <w:pStyle w:val="Apara"/>
      </w:pPr>
      <w:r w:rsidRPr="004662C4">
        <w:tab/>
        <w:t>(c)</w:t>
      </w:r>
      <w:r w:rsidRPr="004662C4">
        <w:tab/>
        <w:t xml:space="preserve">if any documents were produced to the </w:t>
      </w:r>
      <w:r>
        <w:t>director</w:t>
      </w:r>
      <w:r>
        <w:noBreakHyphen/>
        <w:t>general</w:t>
      </w:r>
      <w:r w:rsidRPr="004662C4">
        <w:t xml:space="preserve"> under an examination notice—the documents; </w:t>
      </w:r>
    </w:p>
    <w:p w14:paraId="020A850A" w14:textId="77777777" w:rsidR="0046297A" w:rsidRPr="004662C4" w:rsidRDefault="0046297A" w:rsidP="0046297A">
      <w:pPr>
        <w:pStyle w:val="Apara"/>
        <w:keepNext/>
      </w:pPr>
      <w:r w:rsidRPr="004662C4">
        <w:tab/>
        <w:t>(d)</w:t>
      </w:r>
      <w:r w:rsidRPr="004662C4">
        <w:tab/>
        <w:t>if the defaulter appeared at an examination hearing, the following information:</w:t>
      </w:r>
    </w:p>
    <w:p w14:paraId="689E8621" w14:textId="77777777" w:rsidR="0046297A" w:rsidRPr="004662C4" w:rsidRDefault="0046297A" w:rsidP="0046297A">
      <w:pPr>
        <w:pStyle w:val="Asubpara"/>
      </w:pPr>
      <w:r w:rsidRPr="004662C4">
        <w:tab/>
        <w:t>(i)</w:t>
      </w:r>
      <w:r w:rsidRPr="004662C4">
        <w:tab/>
        <w:t>if the defaulter produced any documents—the documents;</w:t>
      </w:r>
    </w:p>
    <w:p w14:paraId="248C945B" w14:textId="77777777" w:rsidR="0046297A" w:rsidRPr="004662C4" w:rsidRDefault="0046297A" w:rsidP="0046297A">
      <w:pPr>
        <w:pStyle w:val="Asubpara"/>
      </w:pPr>
      <w:r w:rsidRPr="004662C4">
        <w:tab/>
        <w:t>(ii)</w:t>
      </w:r>
      <w:r w:rsidRPr="004662C4">
        <w:tab/>
        <w:t>if the defaulter gave oral evidence—a transcript of the evidence.</w:t>
      </w:r>
    </w:p>
    <w:p w14:paraId="402434E9" w14:textId="77777777" w:rsidR="0046297A" w:rsidRPr="004662C4" w:rsidRDefault="0046297A" w:rsidP="0046297A">
      <w:pPr>
        <w:pStyle w:val="AH5Sec"/>
      </w:pPr>
      <w:bookmarkStart w:id="197" w:name="_Toc169270300"/>
      <w:r w:rsidRPr="009B576B">
        <w:rPr>
          <w:rStyle w:val="CharSectNo"/>
        </w:rPr>
        <w:t>116X</w:t>
      </w:r>
      <w:r w:rsidRPr="004662C4">
        <w:tab/>
        <w:t>Magistrates court may make fine enforcement order</w:t>
      </w:r>
      <w:bookmarkEnd w:id="197"/>
    </w:p>
    <w:p w14:paraId="480E9DEB" w14:textId="77777777" w:rsidR="0046297A" w:rsidRDefault="0046297A" w:rsidP="0046297A">
      <w:pPr>
        <w:pStyle w:val="Amain"/>
        <w:keepNext/>
      </w:pPr>
      <w:r>
        <w:tab/>
        <w:t>(1)</w:t>
      </w:r>
      <w:r>
        <w:tab/>
        <w:t>The Magistrates Court may, on application by the director</w:t>
      </w:r>
      <w:r>
        <w:noBreakHyphen/>
        <w:t>general, make a fine enforcement order against a fine defaulter if the court is satisfied that—</w:t>
      </w:r>
    </w:p>
    <w:p w14:paraId="73CD20F3" w14:textId="77777777" w:rsidR="0046297A" w:rsidRDefault="0046297A" w:rsidP="0046297A">
      <w:pPr>
        <w:pStyle w:val="Apara"/>
        <w:keepNext/>
      </w:pPr>
      <w:r>
        <w:tab/>
        <w:t>(a)</w:t>
      </w:r>
      <w:r>
        <w:tab/>
        <w:t>the order would not be unfair or cause undue hardship to the defaulter or any other person affected by the order; and</w:t>
      </w:r>
    </w:p>
    <w:p w14:paraId="1F760FA7" w14:textId="77777777" w:rsidR="0046297A" w:rsidRDefault="0046297A" w:rsidP="0046297A">
      <w:pPr>
        <w:pStyle w:val="aExamHdgpar"/>
      </w:pPr>
      <w:r>
        <w:t>Example—other person affected</w:t>
      </w:r>
    </w:p>
    <w:p w14:paraId="0F43396F" w14:textId="77777777" w:rsidR="0046297A" w:rsidRPr="0013518A" w:rsidRDefault="0046297A" w:rsidP="0046297A">
      <w:pPr>
        <w:pStyle w:val="aExampar"/>
      </w:pPr>
      <w:r w:rsidRPr="00F4037F">
        <w:t>a dependent of the defaulter</w:t>
      </w:r>
    </w:p>
    <w:p w14:paraId="20FF20E8" w14:textId="77777777" w:rsidR="0046297A" w:rsidRDefault="0046297A" w:rsidP="0046297A">
      <w:pPr>
        <w:pStyle w:val="Apara"/>
      </w:pPr>
      <w:r>
        <w:tab/>
        <w:t>(b)</w:t>
      </w:r>
      <w:r>
        <w:tab/>
        <w:t>it is otherwise in the interests of justice to make the order.</w:t>
      </w:r>
    </w:p>
    <w:p w14:paraId="769E25FE" w14:textId="77777777" w:rsidR="0046297A" w:rsidRPr="004662C4" w:rsidRDefault="0046297A" w:rsidP="0046297A">
      <w:pPr>
        <w:pStyle w:val="Amain"/>
      </w:pPr>
      <w:r w:rsidRPr="004662C4">
        <w:lastRenderedPageBreak/>
        <w:tab/>
        <w:t>(2)</w:t>
      </w:r>
      <w:r w:rsidRPr="004662C4">
        <w:tab/>
        <w:t>A fine enforcement order may contain 1 or more of the following orders:</w:t>
      </w:r>
    </w:p>
    <w:p w14:paraId="2C246694" w14:textId="77777777" w:rsidR="0046297A" w:rsidRPr="004662C4" w:rsidRDefault="0046297A" w:rsidP="0046297A">
      <w:pPr>
        <w:pStyle w:val="Apara"/>
      </w:pPr>
      <w:r w:rsidRPr="004662C4">
        <w:tab/>
        <w:t>(a)</w:t>
      </w:r>
      <w:r w:rsidRPr="004662C4">
        <w:tab/>
        <w:t>an earnings redirection order;</w:t>
      </w:r>
    </w:p>
    <w:p w14:paraId="0B80056C" w14:textId="77777777" w:rsidR="0046297A" w:rsidRPr="004662C4" w:rsidRDefault="0046297A" w:rsidP="0046297A">
      <w:pPr>
        <w:pStyle w:val="Apara"/>
      </w:pPr>
      <w:r w:rsidRPr="004662C4">
        <w:tab/>
        <w:t>(b)</w:t>
      </w:r>
      <w:r w:rsidRPr="004662C4">
        <w:tab/>
        <w:t>a financial institution deduction order;</w:t>
      </w:r>
    </w:p>
    <w:p w14:paraId="495CC8EA" w14:textId="77777777" w:rsidR="0046297A" w:rsidRPr="004662C4" w:rsidRDefault="0046297A" w:rsidP="0046297A">
      <w:pPr>
        <w:pStyle w:val="Apara"/>
      </w:pPr>
      <w:r w:rsidRPr="004662C4">
        <w:tab/>
        <w:t>(c)</w:t>
      </w:r>
      <w:r w:rsidRPr="004662C4">
        <w:tab/>
        <w:t>a property seizure order.</w:t>
      </w:r>
    </w:p>
    <w:p w14:paraId="07949A32" w14:textId="77777777" w:rsidR="0046297A" w:rsidRPr="004662C4" w:rsidRDefault="0046297A" w:rsidP="0046297A">
      <w:pPr>
        <w:pStyle w:val="Amain"/>
        <w:keepNext/>
      </w:pPr>
      <w:r w:rsidRPr="004662C4">
        <w:tab/>
        <w:t>(3)</w:t>
      </w:r>
      <w:r w:rsidRPr="004662C4">
        <w:tab/>
      </w:r>
      <w:r>
        <w:t>For subsection (1) (a) and (b),</w:t>
      </w:r>
      <w:r w:rsidRPr="004662C4">
        <w:t xml:space="preserve"> the court must have regard to information the court has about any of the following:</w:t>
      </w:r>
    </w:p>
    <w:p w14:paraId="6AEC13D4" w14:textId="77777777" w:rsidR="0046297A" w:rsidRPr="004662C4" w:rsidRDefault="0046297A" w:rsidP="0046297A">
      <w:pPr>
        <w:pStyle w:val="Apara"/>
        <w:keepNext/>
      </w:pPr>
      <w:r w:rsidRPr="004662C4">
        <w:tab/>
        <w:t>(a)</w:t>
      </w:r>
      <w:r w:rsidRPr="004662C4">
        <w:tab/>
        <w:t>the defaulter’s income;</w:t>
      </w:r>
    </w:p>
    <w:p w14:paraId="7DC19789" w14:textId="77777777" w:rsidR="0046297A" w:rsidRPr="004662C4" w:rsidRDefault="0046297A" w:rsidP="0046297A">
      <w:pPr>
        <w:pStyle w:val="Apara"/>
      </w:pPr>
      <w:r w:rsidRPr="004662C4">
        <w:tab/>
        <w:t>(b)</w:t>
      </w:r>
      <w:r w:rsidRPr="004662C4">
        <w:tab/>
        <w:t>the defaulter’s assets;</w:t>
      </w:r>
    </w:p>
    <w:p w14:paraId="06DF55CA" w14:textId="77777777" w:rsidR="0046297A" w:rsidRPr="004662C4" w:rsidRDefault="0046297A" w:rsidP="0046297A">
      <w:pPr>
        <w:pStyle w:val="Apara"/>
      </w:pPr>
      <w:r w:rsidRPr="004662C4">
        <w:tab/>
        <w:t>(c)</w:t>
      </w:r>
      <w:r w:rsidRPr="004662C4">
        <w:tab/>
        <w:t>the defaulter’s equitable interest in property;</w:t>
      </w:r>
    </w:p>
    <w:p w14:paraId="40EAD2F7" w14:textId="77777777" w:rsidR="0046297A" w:rsidRPr="004662C4" w:rsidRDefault="0046297A" w:rsidP="0046297A">
      <w:pPr>
        <w:pStyle w:val="Apara"/>
      </w:pPr>
      <w:r w:rsidRPr="004662C4">
        <w:tab/>
        <w:t>(d)</w:t>
      </w:r>
      <w:r w:rsidRPr="004662C4">
        <w:tab/>
        <w:t>any debts payable to the defaulter;</w:t>
      </w:r>
    </w:p>
    <w:p w14:paraId="0BAC2A7F" w14:textId="77777777" w:rsidR="0046297A" w:rsidRPr="004662C4" w:rsidRDefault="0046297A" w:rsidP="0046297A">
      <w:pPr>
        <w:pStyle w:val="Apara"/>
      </w:pPr>
      <w:r w:rsidRPr="004662C4">
        <w:tab/>
        <w:t>(e)</w:t>
      </w:r>
      <w:r w:rsidRPr="004662C4">
        <w:tab/>
        <w:t>any other means the defaulter has of satisfying the outstanding fine;</w:t>
      </w:r>
    </w:p>
    <w:p w14:paraId="66E6F8AA" w14:textId="77777777" w:rsidR="0046297A" w:rsidRPr="004662C4" w:rsidRDefault="0046297A" w:rsidP="0046297A">
      <w:pPr>
        <w:pStyle w:val="Apara"/>
      </w:pPr>
      <w:r w:rsidRPr="004662C4">
        <w:tab/>
        <w:t>(f)</w:t>
      </w:r>
      <w:r w:rsidRPr="004662C4">
        <w:tab/>
        <w:t>the defaulter’s reasonable living expenses, including the reasonable living expenses of anyone dependent on the defaulter;</w:t>
      </w:r>
    </w:p>
    <w:p w14:paraId="45DE8A3E" w14:textId="77777777" w:rsidR="0046297A" w:rsidRPr="004662C4" w:rsidRDefault="0046297A" w:rsidP="0046297A">
      <w:pPr>
        <w:pStyle w:val="Apara"/>
      </w:pPr>
      <w:r>
        <w:tab/>
        <w:t>(g</w:t>
      </w:r>
      <w:r w:rsidRPr="004662C4">
        <w:t>)</w:t>
      </w:r>
      <w:r w:rsidRPr="004662C4">
        <w:tab/>
        <w:t>the need to give effect to the considerations of specific and general deterrence that formed part of the decision of the sentencing court that imposed the fine on the defaulter;</w:t>
      </w:r>
    </w:p>
    <w:p w14:paraId="056A495D" w14:textId="77777777" w:rsidR="0046297A" w:rsidRPr="004662C4" w:rsidRDefault="0046297A" w:rsidP="0046297A">
      <w:pPr>
        <w:pStyle w:val="Apara"/>
      </w:pPr>
      <w:r>
        <w:tab/>
        <w:t>(h</w:t>
      </w:r>
      <w:r w:rsidRPr="004662C4">
        <w:t>)</w:t>
      </w:r>
      <w:r w:rsidRPr="004662C4">
        <w:tab/>
        <w:t>whether the defaulter has knowingly attempted to misrepresent his or her financial affairs to evade payment of the fine;</w:t>
      </w:r>
    </w:p>
    <w:p w14:paraId="598D2A48" w14:textId="77777777" w:rsidR="0046297A" w:rsidRPr="004662C4" w:rsidRDefault="0046297A" w:rsidP="0046297A">
      <w:pPr>
        <w:pStyle w:val="Apara"/>
      </w:pPr>
      <w:r w:rsidRPr="004662C4">
        <w:tab/>
        <w:t>(</w:t>
      </w:r>
      <w:r>
        <w:t>i</w:t>
      </w:r>
      <w:r w:rsidRPr="004662C4">
        <w:t>)</w:t>
      </w:r>
      <w:r w:rsidRPr="004662C4">
        <w:tab/>
        <w:t>any other relevant matter.</w:t>
      </w:r>
    </w:p>
    <w:p w14:paraId="179C0086" w14:textId="77777777" w:rsidR="0046297A" w:rsidRPr="004662C4" w:rsidRDefault="0046297A" w:rsidP="0046297A">
      <w:pPr>
        <w:pStyle w:val="Amain"/>
      </w:pPr>
      <w:r w:rsidRPr="004662C4">
        <w:tab/>
        <w:t>(4)</w:t>
      </w:r>
      <w:r w:rsidRPr="004662C4">
        <w:tab/>
        <w:t>The court may make a fine enforcement order against a fine defaulter in the absence of, and without notice to, the defaulter.</w:t>
      </w:r>
    </w:p>
    <w:p w14:paraId="56CCCB87" w14:textId="77777777" w:rsidR="0046297A" w:rsidRPr="009B576B" w:rsidRDefault="0046297A" w:rsidP="0046297A">
      <w:pPr>
        <w:pStyle w:val="AH3Div"/>
      </w:pPr>
      <w:bookmarkStart w:id="198" w:name="_Toc169270301"/>
      <w:r w:rsidRPr="009B576B">
        <w:rPr>
          <w:rStyle w:val="CharDivNo"/>
        </w:rPr>
        <w:lastRenderedPageBreak/>
        <w:t>Division 6A.3.4</w:t>
      </w:r>
      <w:r w:rsidRPr="004662C4">
        <w:tab/>
      </w:r>
      <w:r w:rsidRPr="009B576B">
        <w:rPr>
          <w:rStyle w:val="CharDivText"/>
        </w:rPr>
        <w:t>Fine enforcement orders—earnings redirection orders</w:t>
      </w:r>
      <w:bookmarkEnd w:id="198"/>
    </w:p>
    <w:p w14:paraId="09A8D263" w14:textId="77777777" w:rsidR="0046297A" w:rsidRPr="004662C4" w:rsidRDefault="0046297A" w:rsidP="0046297A">
      <w:pPr>
        <w:pStyle w:val="AH5Sec"/>
      </w:pPr>
      <w:bookmarkStart w:id="199" w:name="_Toc169270302"/>
      <w:r w:rsidRPr="009B576B">
        <w:rPr>
          <w:rStyle w:val="CharSectNo"/>
        </w:rPr>
        <w:t>116Y</w:t>
      </w:r>
      <w:r w:rsidRPr="004662C4">
        <w:tab/>
        <w:t>Fine enforcement order—earnings redirection order</w:t>
      </w:r>
      <w:bookmarkEnd w:id="199"/>
    </w:p>
    <w:p w14:paraId="2C9BD95D" w14:textId="77777777" w:rsidR="0046297A" w:rsidRPr="004662C4" w:rsidRDefault="0046297A" w:rsidP="0046297A">
      <w:pPr>
        <w:pStyle w:val="Amain"/>
        <w:keepNext/>
        <w:rPr>
          <w:lang w:eastAsia="en-AU"/>
        </w:rPr>
      </w:pPr>
      <w:r w:rsidRPr="004662C4">
        <w:rPr>
          <w:lang w:eastAsia="en-AU"/>
        </w:rPr>
        <w:tab/>
        <w:t>(1)</w:t>
      </w:r>
      <w:r w:rsidRPr="004662C4">
        <w:rPr>
          <w:lang w:eastAsia="en-AU"/>
        </w:rPr>
        <w:tab/>
        <w:t>In this section:</w:t>
      </w:r>
    </w:p>
    <w:p w14:paraId="71EE7D81" w14:textId="77777777" w:rsidR="0046297A" w:rsidRPr="004662C4" w:rsidRDefault="0046297A" w:rsidP="0046297A">
      <w:pPr>
        <w:pStyle w:val="aDef"/>
        <w:keepNext/>
        <w:rPr>
          <w:color w:val="000000"/>
          <w:lang w:val="en-US"/>
        </w:rPr>
      </w:pPr>
      <w:r w:rsidRPr="00821201">
        <w:rPr>
          <w:rStyle w:val="charBoldItals"/>
        </w:rPr>
        <w:t>earnings</w:t>
      </w:r>
      <w:r w:rsidRPr="004662C4">
        <w:rPr>
          <w:color w:val="000000"/>
          <w:lang w:val="en-US"/>
        </w:rPr>
        <w:t>, of a fine defaulter, means any of the following that are owing or accruing to the defaulter:</w:t>
      </w:r>
    </w:p>
    <w:p w14:paraId="6551AAF5" w14:textId="77777777" w:rsidR="0046297A" w:rsidRPr="004662C4" w:rsidRDefault="0046297A" w:rsidP="0046297A">
      <w:pPr>
        <w:pStyle w:val="Apara"/>
      </w:pPr>
      <w:r w:rsidRPr="004662C4">
        <w:tab/>
        <w:t>(a)</w:t>
      </w:r>
      <w:r w:rsidRPr="004662C4">
        <w:tab/>
        <w:t>wages or salary, including, for example, any allowance, bonus, commission, fee, overtime pay or other amount received under a contract of employment;</w:t>
      </w:r>
    </w:p>
    <w:p w14:paraId="091864D4" w14:textId="77777777" w:rsidR="0046297A" w:rsidRPr="004662C4" w:rsidRDefault="0046297A" w:rsidP="0046297A">
      <w:pPr>
        <w:pStyle w:val="Apara"/>
        <w:keepLines/>
      </w:pPr>
      <w:r w:rsidRPr="004662C4">
        <w:tab/>
        <w:t>(b)</w:t>
      </w:r>
      <w:r w:rsidRPr="004662C4">
        <w:tab/>
        <w:t>an amount that, although not payable under a contract of employment, is analogous to or in the nature of wages or salary, including, for example, an amount received under a contract for services;</w:t>
      </w:r>
    </w:p>
    <w:p w14:paraId="07E0DB1B" w14:textId="77777777" w:rsidR="0046297A" w:rsidRPr="004662C4" w:rsidRDefault="0046297A" w:rsidP="0046297A">
      <w:pPr>
        <w:pStyle w:val="Apara"/>
      </w:pPr>
      <w:r w:rsidRPr="004662C4">
        <w:tab/>
        <w:t>(c)</w:t>
      </w:r>
      <w:r w:rsidRPr="004662C4">
        <w:tab/>
        <w:t>any other amount received, or the value of any benefit gained, as compensation for services or profit arising from a contract of employment, contract for services or position;</w:t>
      </w:r>
    </w:p>
    <w:p w14:paraId="5842563A" w14:textId="77777777" w:rsidR="0046297A" w:rsidRPr="004662C4" w:rsidRDefault="0046297A" w:rsidP="0046297A">
      <w:pPr>
        <w:pStyle w:val="Apara"/>
      </w:pPr>
      <w:r w:rsidRPr="004662C4">
        <w:tab/>
        <w:t>(d)</w:t>
      </w:r>
      <w:r w:rsidRPr="004662C4">
        <w:tab/>
        <w:t>a pension, benefit or similar payment;</w:t>
      </w:r>
    </w:p>
    <w:p w14:paraId="03F2CA7D" w14:textId="77777777" w:rsidR="0046297A" w:rsidRPr="004662C4" w:rsidRDefault="0046297A" w:rsidP="0046297A">
      <w:pPr>
        <w:pStyle w:val="Apara"/>
      </w:pPr>
      <w:r w:rsidRPr="004662C4">
        <w:tab/>
        <w:t>(e)</w:t>
      </w:r>
      <w:r w:rsidRPr="004662C4">
        <w:tab/>
        <w:t>an annuity;</w:t>
      </w:r>
    </w:p>
    <w:p w14:paraId="144EC19B" w14:textId="77777777" w:rsidR="0046297A" w:rsidRPr="004662C4" w:rsidRDefault="0046297A" w:rsidP="0046297A">
      <w:pPr>
        <w:pStyle w:val="Apara"/>
      </w:pPr>
      <w:r w:rsidRPr="004662C4">
        <w:tab/>
        <w:t>(f)</w:t>
      </w:r>
      <w:r w:rsidRPr="004662C4">
        <w:tab/>
        <w:t>an amount payable instead of leave;</w:t>
      </w:r>
    </w:p>
    <w:p w14:paraId="2C660085" w14:textId="77777777" w:rsidR="0046297A" w:rsidRPr="004662C4" w:rsidRDefault="0046297A" w:rsidP="0046297A">
      <w:pPr>
        <w:pStyle w:val="Apara"/>
      </w:pPr>
      <w:r w:rsidRPr="004662C4">
        <w:tab/>
        <w:t>(g)</w:t>
      </w:r>
      <w:r w:rsidRPr="004662C4">
        <w:tab/>
        <w:t>retirement benefit.</w:t>
      </w:r>
    </w:p>
    <w:p w14:paraId="602EC468" w14:textId="77777777" w:rsidR="0046297A" w:rsidRPr="004662C4" w:rsidRDefault="0046297A" w:rsidP="0046297A">
      <w:pPr>
        <w:pStyle w:val="aDef"/>
        <w:rPr>
          <w:lang w:eastAsia="en-AU"/>
        </w:rPr>
      </w:pPr>
      <w:r w:rsidRPr="00821201">
        <w:rPr>
          <w:rStyle w:val="charBoldItals"/>
        </w:rPr>
        <w:t>employer</w:t>
      </w:r>
      <w:r w:rsidRPr="004662C4">
        <w:rPr>
          <w:lang w:eastAsia="en-AU"/>
        </w:rPr>
        <w:t>, of a fine defaulter, means a person who, as principal, rather than as employee or agent, pays, or is likely to pay, earnings to the defaulter.</w:t>
      </w:r>
    </w:p>
    <w:p w14:paraId="7D31BEAA" w14:textId="77777777" w:rsidR="0046297A" w:rsidRPr="004662C4" w:rsidRDefault="0046297A" w:rsidP="0046297A">
      <w:pPr>
        <w:pStyle w:val="Amain"/>
        <w:keepNext/>
        <w:keepLines/>
        <w:rPr>
          <w:lang w:eastAsia="en-AU"/>
        </w:rPr>
      </w:pPr>
      <w:r w:rsidRPr="004662C4">
        <w:rPr>
          <w:lang w:eastAsia="en-AU"/>
        </w:rPr>
        <w:lastRenderedPageBreak/>
        <w:tab/>
        <w:t>(2)</w:t>
      </w:r>
      <w:r w:rsidRPr="004662C4">
        <w:rPr>
          <w:lang w:eastAsia="en-AU"/>
        </w:rPr>
        <w:tab/>
        <w:t xml:space="preserve">The court may make an order (an </w:t>
      </w:r>
      <w:r w:rsidRPr="00821201">
        <w:rPr>
          <w:rStyle w:val="charBoldItals"/>
        </w:rPr>
        <w:t>earnings redirection order</w:t>
      </w:r>
      <w:r w:rsidRPr="004662C4">
        <w:rPr>
          <w:lang w:eastAsia="en-AU"/>
        </w:rPr>
        <w:t>) directing the employer of a fine defaulter mentioned in the order to deduct an amount from the defaulter’s earnings, in the form of a lump sum or instalments, and pay the amount in accordance with the order.</w:t>
      </w:r>
    </w:p>
    <w:p w14:paraId="786C8DBE" w14:textId="77777777" w:rsidR="0046297A" w:rsidRPr="004662C4" w:rsidRDefault="0046297A" w:rsidP="0046297A">
      <w:pPr>
        <w:pStyle w:val="Amain"/>
        <w:rPr>
          <w:lang w:eastAsia="en-AU"/>
        </w:rPr>
      </w:pPr>
      <w:r w:rsidRPr="004662C4">
        <w:rPr>
          <w:lang w:eastAsia="en-AU"/>
        </w:rPr>
        <w:tab/>
        <w:t>(3)</w:t>
      </w:r>
      <w:r w:rsidRPr="004662C4">
        <w:rPr>
          <w:lang w:eastAsia="en-AU"/>
        </w:rPr>
        <w:tab/>
        <w:t>For each payday while an earnings redirection order is in force, the employer—</w:t>
      </w:r>
    </w:p>
    <w:p w14:paraId="7786BA51" w14:textId="77777777" w:rsidR="0046297A" w:rsidRPr="004662C4" w:rsidRDefault="0046297A" w:rsidP="0046297A">
      <w:pPr>
        <w:pStyle w:val="Apara"/>
        <w:rPr>
          <w:lang w:eastAsia="en-AU"/>
        </w:rPr>
      </w:pPr>
      <w:r w:rsidRPr="004662C4">
        <w:rPr>
          <w:lang w:eastAsia="en-AU"/>
        </w:rPr>
        <w:tab/>
        <w:t>(a)</w:t>
      </w:r>
      <w:r w:rsidRPr="004662C4">
        <w:rPr>
          <w:lang w:eastAsia="en-AU"/>
        </w:rPr>
        <w:tab/>
        <w:t>must deduct from the defaulter’s earnings the amount stated in the order and pay it to the registrar</w:t>
      </w:r>
      <w:r w:rsidRPr="004662C4">
        <w:rPr>
          <w:szCs w:val="24"/>
          <w:lang w:eastAsia="en-AU"/>
        </w:rPr>
        <w:t>; and</w:t>
      </w:r>
    </w:p>
    <w:p w14:paraId="06A69EDB" w14:textId="77777777" w:rsidR="0046297A" w:rsidRPr="004662C4" w:rsidRDefault="0046297A" w:rsidP="0046297A">
      <w:pPr>
        <w:pStyle w:val="Apara"/>
        <w:rPr>
          <w:lang w:eastAsia="en-AU"/>
        </w:rPr>
      </w:pPr>
      <w:r w:rsidRPr="004662C4">
        <w:rPr>
          <w:lang w:eastAsia="en-AU"/>
        </w:rPr>
        <w:tab/>
        <w:t>(b)</w:t>
      </w:r>
      <w:r w:rsidRPr="004662C4">
        <w:rPr>
          <w:lang w:eastAsia="en-AU"/>
        </w:rPr>
        <w:tab/>
        <w:t>may deduct from the defaulter’s earnings a reasonable administration charge and keep it as a contribution towards the administrative cost of making payments under the order; and</w:t>
      </w:r>
    </w:p>
    <w:p w14:paraId="4128DA8D" w14:textId="77777777" w:rsidR="0046297A" w:rsidRPr="004662C4" w:rsidRDefault="0046297A" w:rsidP="0046297A">
      <w:pPr>
        <w:pStyle w:val="Apara"/>
        <w:rPr>
          <w:lang w:eastAsia="en-AU"/>
        </w:rPr>
      </w:pPr>
      <w:r w:rsidRPr="004662C4">
        <w:rPr>
          <w:lang w:eastAsia="en-AU"/>
        </w:rPr>
        <w:tab/>
        <w:t>(c)</w:t>
      </w:r>
      <w:r w:rsidRPr="004662C4">
        <w:rPr>
          <w:lang w:eastAsia="en-AU"/>
        </w:rPr>
        <w:tab/>
        <w:t>must give the defaulter a notice detailing the deductions.</w:t>
      </w:r>
    </w:p>
    <w:p w14:paraId="57552664" w14:textId="77777777" w:rsidR="0046297A" w:rsidRPr="004662C4" w:rsidRDefault="0046297A" w:rsidP="0046297A">
      <w:pPr>
        <w:pStyle w:val="Amain"/>
        <w:keepNext/>
        <w:rPr>
          <w:lang w:eastAsia="en-AU"/>
        </w:rPr>
      </w:pPr>
      <w:r w:rsidRPr="004662C4">
        <w:rPr>
          <w:lang w:eastAsia="en-AU"/>
        </w:rPr>
        <w:tab/>
        <w:t>(4)</w:t>
      </w:r>
      <w:r w:rsidRPr="004662C4">
        <w:rPr>
          <w:lang w:eastAsia="en-AU"/>
        </w:rPr>
        <w:tab/>
        <w:t xml:space="preserve">Any charge deducted by an employer under subsection (3) (b) must not </w:t>
      </w:r>
      <w:r w:rsidRPr="004662C4">
        <w:rPr>
          <w:szCs w:val="24"/>
          <w:lang w:eastAsia="en-AU"/>
        </w:rPr>
        <w:t>be more than—</w:t>
      </w:r>
    </w:p>
    <w:p w14:paraId="78AEBBFE"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if the employer has an amount the employer usually charges </w:t>
      </w:r>
      <w:r w:rsidRPr="004662C4">
        <w:rPr>
          <w:szCs w:val="24"/>
          <w:lang w:eastAsia="en-AU"/>
        </w:rPr>
        <w:t>employees for making a periodic payment—that amount; or</w:t>
      </w:r>
    </w:p>
    <w:p w14:paraId="626EEE2A" w14:textId="77777777" w:rsidR="0046297A" w:rsidRPr="004662C4" w:rsidRDefault="0046297A" w:rsidP="0046297A">
      <w:pPr>
        <w:pStyle w:val="Apara"/>
        <w:rPr>
          <w:lang w:eastAsia="en-AU"/>
        </w:rPr>
      </w:pPr>
      <w:r w:rsidRPr="004662C4">
        <w:rPr>
          <w:lang w:eastAsia="en-AU"/>
        </w:rPr>
        <w:tab/>
        <w:t>(b)</w:t>
      </w:r>
      <w:r w:rsidRPr="004662C4">
        <w:rPr>
          <w:lang w:eastAsia="en-AU"/>
        </w:rPr>
        <w:tab/>
        <w:t>otherwise—an amount that covers the employer’s costs and expenses of complying with the order.</w:t>
      </w:r>
    </w:p>
    <w:p w14:paraId="54B3BADE" w14:textId="77777777" w:rsidR="0046297A" w:rsidRPr="004662C4" w:rsidRDefault="0046297A" w:rsidP="0046297A">
      <w:pPr>
        <w:pStyle w:val="Amain"/>
      </w:pPr>
      <w:r w:rsidRPr="004662C4">
        <w:rPr>
          <w:szCs w:val="24"/>
          <w:lang w:eastAsia="en-AU"/>
        </w:rPr>
        <w:tab/>
        <w:t>(5)</w:t>
      </w:r>
      <w:r w:rsidRPr="004662C4">
        <w:rPr>
          <w:szCs w:val="24"/>
          <w:lang w:eastAsia="en-AU"/>
        </w:rPr>
        <w:tab/>
        <w:t xml:space="preserve">An employer commits an offence if, because of an earnings redirection </w:t>
      </w:r>
      <w:r w:rsidRPr="004662C4">
        <w:t>order against a fine defaulter, the employer does any of the following:</w:t>
      </w:r>
    </w:p>
    <w:p w14:paraId="0E14A8EC" w14:textId="77777777" w:rsidR="0046297A" w:rsidRPr="004662C4" w:rsidRDefault="0046297A" w:rsidP="0046297A">
      <w:pPr>
        <w:pStyle w:val="Apara"/>
      </w:pPr>
      <w:r w:rsidRPr="004662C4">
        <w:tab/>
        <w:t>(a)</w:t>
      </w:r>
      <w:r w:rsidRPr="004662C4">
        <w:tab/>
        <w:t xml:space="preserve">dismisses the defaulter; </w:t>
      </w:r>
    </w:p>
    <w:p w14:paraId="49A12A25" w14:textId="671E817E" w:rsidR="0046297A" w:rsidRPr="004662C4" w:rsidRDefault="0046297A" w:rsidP="0046297A">
      <w:pPr>
        <w:pStyle w:val="Apara"/>
      </w:pPr>
      <w:r w:rsidRPr="004662C4">
        <w:tab/>
        <w:t>(b)</w:t>
      </w:r>
      <w:r w:rsidRPr="004662C4">
        <w:tab/>
        <w:t>changes the defaulter’s position to the defaulter’s disadvantage;</w:t>
      </w:r>
    </w:p>
    <w:p w14:paraId="46DAA110" w14:textId="77777777" w:rsidR="0046297A" w:rsidRPr="004662C4" w:rsidRDefault="0046297A" w:rsidP="0046297A">
      <w:pPr>
        <w:pStyle w:val="Apara"/>
        <w:keepNext/>
      </w:pPr>
      <w:r w:rsidRPr="004662C4">
        <w:tab/>
        <w:t>(c)</w:t>
      </w:r>
      <w:r w:rsidRPr="004662C4">
        <w:tab/>
        <w:t>discriminates against the defaulter.</w:t>
      </w:r>
    </w:p>
    <w:p w14:paraId="4C61B190" w14:textId="77777777" w:rsidR="0046297A" w:rsidRPr="004662C4" w:rsidRDefault="0046297A" w:rsidP="0046297A">
      <w:pPr>
        <w:pStyle w:val="Penalty"/>
      </w:pPr>
      <w:r w:rsidRPr="004662C4">
        <w:t>Maximum penalty:  20 penalty units.</w:t>
      </w:r>
    </w:p>
    <w:p w14:paraId="5AE5B77B" w14:textId="77777777" w:rsidR="0046297A" w:rsidRPr="009B576B" w:rsidRDefault="0046297A" w:rsidP="0046297A">
      <w:pPr>
        <w:pStyle w:val="AH3Div"/>
      </w:pPr>
      <w:bookmarkStart w:id="200" w:name="_Toc169270303"/>
      <w:r w:rsidRPr="009B576B">
        <w:rPr>
          <w:rStyle w:val="CharDivNo"/>
        </w:rPr>
        <w:lastRenderedPageBreak/>
        <w:t>Division 6A.3.5</w:t>
      </w:r>
      <w:r w:rsidRPr="004662C4">
        <w:rPr>
          <w:lang w:eastAsia="en-AU"/>
        </w:rPr>
        <w:tab/>
      </w:r>
      <w:r w:rsidRPr="009B576B">
        <w:rPr>
          <w:rStyle w:val="CharDivText"/>
        </w:rPr>
        <w:t>Fine enforcement orders—financial institution deduction orders</w:t>
      </w:r>
      <w:bookmarkEnd w:id="200"/>
    </w:p>
    <w:p w14:paraId="39BCBF2D" w14:textId="77777777" w:rsidR="0046297A" w:rsidRPr="004662C4" w:rsidRDefault="0046297A" w:rsidP="0046297A">
      <w:pPr>
        <w:pStyle w:val="AH5Sec"/>
      </w:pPr>
      <w:bookmarkStart w:id="201" w:name="_Toc169270304"/>
      <w:r w:rsidRPr="009B576B">
        <w:rPr>
          <w:rStyle w:val="CharSectNo"/>
        </w:rPr>
        <w:t>116Z</w:t>
      </w:r>
      <w:r w:rsidRPr="004662C4">
        <w:rPr>
          <w:lang w:eastAsia="en-AU"/>
        </w:rPr>
        <w:tab/>
        <w:t>Fi</w:t>
      </w:r>
      <w:r w:rsidRPr="004662C4">
        <w:t>nancial institution deduction order</w:t>
      </w:r>
      <w:bookmarkEnd w:id="201"/>
    </w:p>
    <w:p w14:paraId="18FF04DB" w14:textId="77777777" w:rsidR="0046297A" w:rsidRPr="004662C4" w:rsidRDefault="0046297A" w:rsidP="0046297A">
      <w:pPr>
        <w:pStyle w:val="Amain"/>
      </w:pPr>
      <w:r w:rsidRPr="004662C4">
        <w:rPr>
          <w:lang w:eastAsia="en-AU"/>
        </w:rPr>
        <w:tab/>
        <w:t>(1)</w:t>
      </w:r>
      <w:r w:rsidRPr="004662C4">
        <w:rPr>
          <w:lang w:eastAsia="en-AU"/>
        </w:rPr>
        <w:tab/>
      </w:r>
      <w:r w:rsidRPr="004662C4">
        <w:t>This section applies if—</w:t>
      </w:r>
    </w:p>
    <w:p w14:paraId="0A6A016E" w14:textId="77777777" w:rsidR="0046297A" w:rsidRPr="004662C4" w:rsidRDefault="0046297A" w:rsidP="0046297A">
      <w:pPr>
        <w:pStyle w:val="Apara"/>
      </w:pPr>
      <w:r w:rsidRPr="004662C4">
        <w:tab/>
        <w:t>(a)</w:t>
      </w:r>
      <w:r w:rsidRPr="004662C4">
        <w:tab/>
        <w:t>a fine defaulter has an account with a financial institution; and</w:t>
      </w:r>
    </w:p>
    <w:p w14:paraId="1FC59176" w14:textId="77777777" w:rsidR="0046297A" w:rsidRPr="004662C4" w:rsidRDefault="0046297A" w:rsidP="0046297A">
      <w:pPr>
        <w:pStyle w:val="Apara"/>
        <w:rPr>
          <w:lang w:eastAsia="en-AU"/>
        </w:rPr>
      </w:pPr>
      <w:r w:rsidRPr="004662C4">
        <w:tab/>
        <w:t>(b)</w:t>
      </w:r>
      <w:r w:rsidRPr="004662C4">
        <w:tab/>
        <w:t>the account has, or is likely to have, sufficient funds deposited in it to satisfy all or part of the defaulter’s outstanding fine.</w:t>
      </w:r>
    </w:p>
    <w:p w14:paraId="796A0DB1" w14:textId="77777777" w:rsidR="0046297A" w:rsidRPr="004662C4" w:rsidRDefault="0046297A" w:rsidP="0046297A">
      <w:pPr>
        <w:pStyle w:val="Amain"/>
        <w:rPr>
          <w:lang w:eastAsia="en-AU"/>
        </w:rPr>
      </w:pPr>
      <w:r w:rsidRPr="004662C4">
        <w:rPr>
          <w:lang w:eastAsia="en-AU"/>
        </w:rPr>
        <w:tab/>
        <w:t>(2)</w:t>
      </w:r>
      <w:r w:rsidRPr="004662C4">
        <w:rPr>
          <w:lang w:eastAsia="en-AU"/>
        </w:rPr>
        <w:tab/>
        <w:t>The court may make an order directing the financial institution to deduct an amount, either as a lump sum or in the form of instalments, from the account of the fine defaulter and pay the amount in accordance with the order.</w:t>
      </w:r>
    </w:p>
    <w:p w14:paraId="749C377C" w14:textId="77777777" w:rsidR="0046297A" w:rsidRPr="004662C4" w:rsidRDefault="0046297A" w:rsidP="0046297A">
      <w:pPr>
        <w:pStyle w:val="Amain"/>
        <w:keepNext/>
        <w:rPr>
          <w:lang w:eastAsia="en-AU"/>
        </w:rPr>
      </w:pPr>
      <w:r w:rsidRPr="004662C4">
        <w:rPr>
          <w:lang w:eastAsia="en-AU"/>
        </w:rPr>
        <w:tab/>
        <w:t>(3)</w:t>
      </w:r>
      <w:r w:rsidRPr="004662C4">
        <w:rPr>
          <w:lang w:eastAsia="en-AU"/>
        </w:rPr>
        <w:tab/>
        <w:t>An order under this section must state the following:</w:t>
      </w:r>
    </w:p>
    <w:p w14:paraId="28097760" w14:textId="77777777" w:rsidR="0046297A" w:rsidRPr="004662C4" w:rsidRDefault="0046297A" w:rsidP="0046297A">
      <w:pPr>
        <w:pStyle w:val="Apara"/>
        <w:keepNext/>
        <w:rPr>
          <w:lang w:eastAsia="en-AU"/>
        </w:rPr>
      </w:pPr>
      <w:r w:rsidRPr="004662C4">
        <w:rPr>
          <w:lang w:eastAsia="en-AU"/>
        </w:rPr>
        <w:tab/>
        <w:t>(a)</w:t>
      </w:r>
      <w:r w:rsidRPr="004662C4">
        <w:rPr>
          <w:lang w:eastAsia="en-AU"/>
        </w:rPr>
        <w:tab/>
        <w:t>the name of the fine defaulter to whom the order relates;</w:t>
      </w:r>
    </w:p>
    <w:p w14:paraId="0E3563F0" w14:textId="77777777" w:rsidR="0046297A" w:rsidRPr="004662C4" w:rsidRDefault="0046297A" w:rsidP="0046297A">
      <w:pPr>
        <w:pStyle w:val="Apara"/>
        <w:rPr>
          <w:lang w:eastAsia="en-AU"/>
        </w:rPr>
      </w:pPr>
      <w:r w:rsidRPr="004662C4">
        <w:rPr>
          <w:lang w:eastAsia="en-AU"/>
        </w:rPr>
        <w:tab/>
        <w:t>(b)</w:t>
      </w:r>
      <w:r w:rsidRPr="004662C4">
        <w:rPr>
          <w:lang w:eastAsia="en-AU"/>
        </w:rPr>
        <w:tab/>
        <w:t>the name of the financial institution;</w:t>
      </w:r>
    </w:p>
    <w:p w14:paraId="31479B4C" w14:textId="77777777" w:rsidR="0046297A" w:rsidRPr="004662C4" w:rsidRDefault="0046297A" w:rsidP="0046297A">
      <w:pPr>
        <w:pStyle w:val="Apara"/>
        <w:rPr>
          <w:lang w:eastAsia="en-AU"/>
        </w:rPr>
      </w:pPr>
      <w:r w:rsidRPr="004662C4">
        <w:rPr>
          <w:lang w:eastAsia="en-AU"/>
        </w:rPr>
        <w:tab/>
        <w:t>(c)</w:t>
      </w:r>
      <w:r w:rsidRPr="004662C4">
        <w:rPr>
          <w:lang w:eastAsia="en-AU"/>
        </w:rPr>
        <w:tab/>
        <w:t>details of the defaulter’s account from which deductions under the order must be made;</w:t>
      </w:r>
    </w:p>
    <w:p w14:paraId="231D736D" w14:textId="77777777" w:rsidR="0046297A" w:rsidRPr="004662C4" w:rsidRDefault="0046297A" w:rsidP="0046297A">
      <w:pPr>
        <w:pStyle w:val="Apara"/>
        <w:rPr>
          <w:lang w:eastAsia="en-AU"/>
        </w:rPr>
      </w:pPr>
      <w:r w:rsidRPr="004662C4">
        <w:rPr>
          <w:lang w:eastAsia="en-AU"/>
        </w:rPr>
        <w:tab/>
        <w:t>(d)</w:t>
      </w:r>
      <w:r w:rsidRPr="004662C4">
        <w:rPr>
          <w:lang w:eastAsia="en-AU"/>
        </w:rPr>
        <w:tab/>
        <w:t>the amount or amounts to be deducted by the institution.</w:t>
      </w:r>
    </w:p>
    <w:p w14:paraId="3BE1D4A5" w14:textId="77777777" w:rsidR="0046297A" w:rsidRPr="004662C4" w:rsidRDefault="0046297A" w:rsidP="0046297A">
      <w:pPr>
        <w:pStyle w:val="Amain"/>
        <w:rPr>
          <w:lang w:eastAsia="en-AU"/>
        </w:rPr>
      </w:pPr>
      <w:r w:rsidRPr="004662C4">
        <w:rPr>
          <w:lang w:eastAsia="en-AU"/>
        </w:rPr>
        <w:tab/>
        <w:t>(4)</w:t>
      </w:r>
      <w:r w:rsidRPr="004662C4">
        <w:rPr>
          <w:lang w:eastAsia="en-AU"/>
        </w:rPr>
        <w:tab/>
        <w:t xml:space="preserve">For each deduction made from the </w:t>
      </w:r>
      <w:r>
        <w:rPr>
          <w:lang w:eastAsia="en-AU"/>
        </w:rPr>
        <w:t xml:space="preserve">fine </w:t>
      </w:r>
      <w:r w:rsidRPr="004662C4">
        <w:rPr>
          <w:lang w:eastAsia="en-AU"/>
        </w:rPr>
        <w:t>defaulter’s account under the order</w:t>
      </w:r>
      <w:r w:rsidRPr="004662C4">
        <w:rPr>
          <w:szCs w:val="24"/>
          <w:lang w:eastAsia="en-AU"/>
        </w:rPr>
        <w:t>, the financial institution—</w:t>
      </w:r>
    </w:p>
    <w:p w14:paraId="61A792AF"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may deduct from the account a reasonable administration charge and keep it as a contribution towards the administrative </w:t>
      </w:r>
      <w:r w:rsidRPr="004662C4">
        <w:rPr>
          <w:szCs w:val="24"/>
          <w:lang w:eastAsia="en-AU"/>
        </w:rPr>
        <w:t>cost of making payments under the order; and</w:t>
      </w:r>
    </w:p>
    <w:p w14:paraId="74B32E1F" w14:textId="77777777" w:rsidR="0046297A" w:rsidRPr="004662C4" w:rsidRDefault="0046297A" w:rsidP="0046297A">
      <w:pPr>
        <w:pStyle w:val="Apara"/>
        <w:rPr>
          <w:lang w:eastAsia="en-AU"/>
        </w:rPr>
      </w:pPr>
      <w:r w:rsidRPr="004662C4">
        <w:rPr>
          <w:lang w:eastAsia="en-AU"/>
        </w:rPr>
        <w:tab/>
        <w:t>(b)</w:t>
      </w:r>
      <w:r w:rsidRPr="004662C4">
        <w:rPr>
          <w:lang w:eastAsia="en-AU"/>
        </w:rPr>
        <w:tab/>
        <w:t>must give the defaulter notice detailing the deductions.</w:t>
      </w:r>
    </w:p>
    <w:p w14:paraId="18FD4058" w14:textId="77777777" w:rsidR="0046297A" w:rsidRPr="004662C4" w:rsidRDefault="0046297A" w:rsidP="0046297A">
      <w:pPr>
        <w:pStyle w:val="Amain"/>
        <w:rPr>
          <w:lang w:eastAsia="en-AU"/>
        </w:rPr>
      </w:pPr>
      <w:r w:rsidRPr="004662C4">
        <w:rPr>
          <w:lang w:eastAsia="en-AU"/>
        </w:rPr>
        <w:tab/>
        <w:t>(5)</w:t>
      </w:r>
      <w:r w:rsidRPr="004662C4">
        <w:rPr>
          <w:lang w:eastAsia="en-AU"/>
        </w:rPr>
        <w:tab/>
        <w:t>Any charge deducted under subsection (4) (a) must not be more than—</w:t>
      </w:r>
    </w:p>
    <w:p w14:paraId="469A24CB"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if the financial institution has an amount it usually charges its </w:t>
      </w:r>
      <w:r w:rsidRPr="004662C4">
        <w:rPr>
          <w:szCs w:val="24"/>
          <w:lang w:eastAsia="en-AU"/>
        </w:rPr>
        <w:t>customers for making a periodic payment—that amount; or</w:t>
      </w:r>
    </w:p>
    <w:p w14:paraId="22825BC3" w14:textId="77777777" w:rsidR="0046297A" w:rsidRPr="004662C4" w:rsidRDefault="0046297A" w:rsidP="0046297A">
      <w:pPr>
        <w:pStyle w:val="Apara"/>
        <w:rPr>
          <w:lang w:eastAsia="en-AU"/>
        </w:rPr>
      </w:pPr>
      <w:r w:rsidRPr="004662C4">
        <w:rPr>
          <w:lang w:eastAsia="en-AU"/>
        </w:rPr>
        <w:lastRenderedPageBreak/>
        <w:tab/>
        <w:t>(b)</w:t>
      </w:r>
      <w:r w:rsidRPr="004662C4">
        <w:rPr>
          <w:lang w:eastAsia="en-AU"/>
        </w:rPr>
        <w:tab/>
        <w:t>otherwise—an amount that covers the financial institution’s costs and expenses of complying with the order.</w:t>
      </w:r>
    </w:p>
    <w:p w14:paraId="7E06FD69" w14:textId="77777777" w:rsidR="0046297A" w:rsidRPr="004662C4" w:rsidRDefault="0046297A" w:rsidP="00F31863">
      <w:pPr>
        <w:pStyle w:val="Amain"/>
        <w:keepNext/>
        <w:rPr>
          <w:lang w:eastAsia="en-AU"/>
        </w:rPr>
      </w:pPr>
      <w:r w:rsidRPr="004662C4">
        <w:rPr>
          <w:lang w:eastAsia="en-AU"/>
        </w:rPr>
        <w:tab/>
        <w:t>(6)</w:t>
      </w:r>
      <w:r w:rsidRPr="004662C4">
        <w:rPr>
          <w:lang w:eastAsia="en-AU"/>
        </w:rPr>
        <w:tab/>
        <w:t>In this section:</w:t>
      </w:r>
    </w:p>
    <w:p w14:paraId="6D34A079" w14:textId="77777777" w:rsidR="0046297A" w:rsidRPr="004662C4" w:rsidRDefault="0046297A" w:rsidP="0046297A">
      <w:pPr>
        <w:pStyle w:val="aDef"/>
        <w:rPr>
          <w:lang w:eastAsia="en-AU"/>
        </w:rPr>
      </w:pPr>
      <w:r w:rsidRPr="00821201">
        <w:rPr>
          <w:rStyle w:val="charBoldItals"/>
        </w:rPr>
        <w:t>account</w:t>
      </w:r>
      <w:r w:rsidRPr="004662C4">
        <w:rPr>
          <w:lang w:eastAsia="en-AU"/>
        </w:rPr>
        <w:t xml:space="preserve"> includes a joint account.</w:t>
      </w:r>
    </w:p>
    <w:p w14:paraId="16FD4190" w14:textId="77777777" w:rsidR="0046297A" w:rsidRPr="009B576B" w:rsidRDefault="0046297A" w:rsidP="0046297A">
      <w:pPr>
        <w:pStyle w:val="AH3Div"/>
      </w:pPr>
      <w:bookmarkStart w:id="202" w:name="_Toc169270305"/>
      <w:r w:rsidRPr="009B576B">
        <w:rPr>
          <w:rStyle w:val="CharDivNo"/>
        </w:rPr>
        <w:t>Division 6A.3.6</w:t>
      </w:r>
      <w:r w:rsidRPr="004662C4">
        <w:rPr>
          <w:lang w:eastAsia="en-AU"/>
        </w:rPr>
        <w:tab/>
      </w:r>
      <w:r w:rsidRPr="009B576B">
        <w:rPr>
          <w:rStyle w:val="CharDivText"/>
        </w:rPr>
        <w:t>Fine enforcement orders—property seizure orders</w:t>
      </w:r>
      <w:bookmarkEnd w:id="202"/>
    </w:p>
    <w:p w14:paraId="0CC8F1AE" w14:textId="77777777" w:rsidR="0046297A" w:rsidRPr="004662C4" w:rsidRDefault="0046297A" w:rsidP="0046297A">
      <w:pPr>
        <w:pStyle w:val="AH5Sec"/>
      </w:pPr>
      <w:bookmarkStart w:id="203" w:name="_Toc169270306"/>
      <w:r w:rsidRPr="009B576B">
        <w:rPr>
          <w:rStyle w:val="CharSectNo"/>
        </w:rPr>
        <w:t>116ZA</w:t>
      </w:r>
      <w:r w:rsidRPr="004662C4">
        <w:rPr>
          <w:lang w:eastAsia="en-AU"/>
        </w:rPr>
        <w:tab/>
        <w:t>Property seizure order</w:t>
      </w:r>
      <w:bookmarkEnd w:id="203"/>
    </w:p>
    <w:p w14:paraId="13EC54D0" w14:textId="77777777" w:rsidR="0046297A" w:rsidRPr="004662C4" w:rsidRDefault="0046297A" w:rsidP="0046297A">
      <w:pPr>
        <w:pStyle w:val="Amain"/>
      </w:pPr>
      <w:r w:rsidRPr="004662C4">
        <w:tab/>
      </w:r>
      <w:r w:rsidRPr="004662C4">
        <w:tab/>
        <w:t xml:space="preserve">The court may make an order for the seizure of the personal property of a fine defaulter (a </w:t>
      </w:r>
      <w:r w:rsidRPr="00821201">
        <w:rPr>
          <w:rStyle w:val="charBoldItals"/>
        </w:rPr>
        <w:t>property seizure order</w:t>
      </w:r>
      <w:r w:rsidRPr="004662C4">
        <w:t>).</w:t>
      </w:r>
    </w:p>
    <w:p w14:paraId="6C7E76AB" w14:textId="77777777" w:rsidR="0046297A" w:rsidRPr="004662C4" w:rsidRDefault="0046297A" w:rsidP="0046297A">
      <w:pPr>
        <w:pStyle w:val="AH5Sec"/>
        <w:rPr>
          <w:lang w:eastAsia="en-AU"/>
        </w:rPr>
      </w:pPr>
      <w:bookmarkStart w:id="204" w:name="_Toc169270307"/>
      <w:r w:rsidRPr="009B576B">
        <w:rPr>
          <w:rStyle w:val="CharSectNo"/>
        </w:rPr>
        <w:t>116ZB</w:t>
      </w:r>
      <w:r w:rsidRPr="004662C4">
        <w:rPr>
          <w:lang w:eastAsia="en-AU"/>
        </w:rPr>
        <w:tab/>
        <w:t>Property seizure order—authority to enter premises etc</w:t>
      </w:r>
      <w:bookmarkEnd w:id="204"/>
    </w:p>
    <w:p w14:paraId="4A9B666C" w14:textId="77777777" w:rsidR="0046297A" w:rsidRPr="00094C54" w:rsidRDefault="0046297A" w:rsidP="0046297A">
      <w:pPr>
        <w:pStyle w:val="Amain"/>
        <w:keepNext/>
        <w:rPr>
          <w:lang w:eastAsia="en-AU"/>
        </w:rPr>
      </w:pPr>
      <w:r w:rsidRPr="004662C4">
        <w:rPr>
          <w:lang w:eastAsia="en-AU"/>
        </w:rPr>
        <w:tab/>
        <w:t>(1)</w:t>
      </w:r>
      <w:r w:rsidRPr="004662C4">
        <w:rPr>
          <w:lang w:eastAsia="en-AU"/>
        </w:rPr>
        <w:tab/>
      </w:r>
      <w:r w:rsidRPr="00094C54">
        <w:rPr>
          <w:szCs w:val="24"/>
          <w:lang w:eastAsia="en-AU"/>
        </w:rPr>
        <w:t xml:space="preserve">A property seizure order authorises the </w:t>
      </w:r>
      <w:r>
        <w:rPr>
          <w:szCs w:val="24"/>
          <w:lang w:eastAsia="en-AU"/>
        </w:rPr>
        <w:t>director</w:t>
      </w:r>
      <w:r>
        <w:rPr>
          <w:szCs w:val="24"/>
          <w:lang w:eastAsia="en-AU"/>
        </w:rPr>
        <w:noBreakHyphen/>
        <w:t>general</w:t>
      </w:r>
      <w:r w:rsidRPr="00094C54">
        <w:rPr>
          <w:szCs w:val="24"/>
          <w:lang w:eastAsia="en-AU"/>
        </w:rPr>
        <w:t xml:space="preserve"> to—</w:t>
      </w:r>
    </w:p>
    <w:p w14:paraId="46B51114" w14:textId="6CCA9557" w:rsidR="0046297A" w:rsidRPr="004662C4" w:rsidRDefault="0046297A" w:rsidP="0046297A">
      <w:pPr>
        <w:pStyle w:val="Apara"/>
        <w:rPr>
          <w:lang w:eastAsia="en-AU"/>
        </w:rPr>
      </w:pPr>
      <w:r w:rsidRPr="004662C4">
        <w:rPr>
          <w:lang w:eastAsia="en-AU"/>
        </w:rPr>
        <w:tab/>
        <w:t>(a)</w:t>
      </w:r>
      <w:r w:rsidRPr="004662C4">
        <w:rPr>
          <w:lang w:eastAsia="en-AU"/>
        </w:rPr>
        <w:tab/>
        <w:t>enter any premises stated in the order, between 7</w:t>
      </w:r>
      <w:r>
        <w:rPr>
          <w:lang w:eastAsia="en-AU"/>
        </w:rPr>
        <w:t xml:space="preserve"> </w:t>
      </w:r>
      <w:r w:rsidRPr="004662C4">
        <w:rPr>
          <w:lang w:eastAsia="en-AU"/>
        </w:rPr>
        <w:t>am and 6</w:t>
      </w:r>
      <w:r w:rsidR="007707DD">
        <w:rPr>
          <w:lang w:eastAsia="en-AU"/>
        </w:rPr>
        <w:t> </w:t>
      </w:r>
      <w:r w:rsidRPr="004662C4">
        <w:rPr>
          <w:lang w:eastAsia="en-AU"/>
        </w:rPr>
        <w:t>pm on the same day, using the force that is necessary and reasonable to enter the premises if—</w:t>
      </w:r>
    </w:p>
    <w:p w14:paraId="2B5D0FEC" w14:textId="77777777" w:rsidR="0046297A" w:rsidRPr="004662C4" w:rsidRDefault="0046297A" w:rsidP="0046297A">
      <w:pPr>
        <w:pStyle w:val="Asubpara"/>
        <w:rPr>
          <w:lang w:eastAsia="en-AU"/>
        </w:rPr>
      </w:pPr>
      <w:r w:rsidRPr="004662C4">
        <w:rPr>
          <w:lang w:eastAsia="en-AU"/>
        </w:rPr>
        <w:tab/>
        <w:t>(i)</w:t>
      </w:r>
      <w:r w:rsidRPr="004662C4">
        <w:rPr>
          <w:lang w:eastAsia="en-AU"/>
        </w:rPr>
        <w:tab/>
        <w:t xml:space="preserve">the </w:t>
      </w:r>
      <w:r>
        <w:rPr>
          <w:lang w:eastAsia="en-AU"/>
        </w:rPr>
        <w:t>director</w:t>
      </w:r>
      <w:r>
        <w:rPr>
          <w:lang w:eastAsia="en-AU"/>
        </w:rPr>
        <w:noBreakHyphen/>
        <w:t>general</w:t>
      </w:r>
      <w:r w:rsidRPr="004662C4">
        <w:rPr>
          <w:lang w:eastAsia="en-AU"/>
        </w:rPr>
        <w:t xml:space="preserve"> has given a person at the premises an opportunity to allow entry and has been refused entry; or</w:t>
      </w:r>
    </w:p>
    <w:p w14:paraId="2C389A8A" w14:textId="77777777" w:rsidR="0046297A" w:rsidRPr="004662C4" w:rsidRDefault="0046297A" w:rsidP="0046297A">
      <w:pPr>
        <w:pStyle w:val="Asubpara"/>
        <w:rPr>
          <w:lang w:eastAsia="en-AU"/>
        </w:rPr>
      </w:pPr>
      <w:r w:rsidRPr="004662C4">
        <w:rPr>
          <w:lang w:eastAsia="en-AU"/>
        </w:rPr>
        <w:tab/>
        <w:t>(ii)</w:t>
      </w:r>
      <w:r w:rsidRPr="004662C4">
        <w:rPr>
          <w:lang w:eastAsia="en-AU"/>
        </w:rPr>
        <w:tab/>
        <w:t>there is no one at the premises; and</w:t>
      </w:r>
    </w:p>
    <w:p w14:paraId="128D76C1"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ask a police officer to help the </w:t>
      </w:r>
      <w:r>
        <w:rPr>
          <w:lang w:eastAsia="en-AU"/>
        </w:rPr>
        <w:t>director</w:t>
      </w:r>
      <w:r>
        <w:rPr>
          <w:lang w:eastAsia="en-AU"/>
        </w:rPr>
        <w:noBreakHyphen/>
        <w:t>general</w:t>
      </w:r>
      <w:r w:rsidRPr="004662C4">
        <w:rPr>
          <w:lang w:eastAsia="en-AU"/>
        </w:rPr>
        <w:t xml:space="preserve"> enter the premises; and</w:t>
      </w:r>
    </w:p>
    <w:p w14:paraId="58117CB0" w14:textId="77777777" w:rsidR="0046297A" w:rsidRPr="004662C4" w:rsidRDefault="0046297A" w:rsidP="0046297A">
      <w:pPr>
        <w:pStyle w:val="Apara"/>
        <w:keepNext/>
        <w:rPr>
          <w:sz w:val="23"/>
          <w:szCs w:val="23"/>
          <w:lang w:eastAsia="en-AU"/>
        </w:rPr>
      </w:pPr>
      <w:r w:rsidRPr="004662C4">
        <w:rPr>
          <w:lang w:eastAsia="en-AU"/>
        </w:rPr>
        <w:tab/>
        <w:t>(c)</w:t>
      </w:r>
      <w:r w:rsidRPr="004662C4">
        <w:rPr>
          <w:lang w:eastAsia="en-AU"/>
        </w:rPr>
        <w:tab/>
        <w:t xml:space="preserve">seize any personal property found on the premises or in a public place </w:t>
      </w:r>
      <w:r w:rsidRPr="004662C4">
        <w:rPr>
          <w:sz w:val="23"/>
          <w:szCs w:val="23"/>
          <w:lang w:eastAsia="en-AU"/>
        </w:rPr>
        <w:t>that—</w:t>
      </w:r>
    </w:p>
    <w:p w14:paraId="31E95D15" w14:textId="77777777" w:rsidR="0046297A" w:rsidRPr="004662C4" w:rsidRDefault="0046297A" w:rsidP="0046297A">
      <w:pPr>
        <w:pStyle w:val="Asubpara"/>
        <w:rPr>
          <w:lang w:eastAsia="en-AU"/>
        </w:rPr>
      </w:pPr>
      <w:r w:rsidRPr="004662C4">
        <w:rPr>
          <w:lang w:eastAsia="en-AU"/>
        </w:rPr>
        <w:tab/>
        <w:t>(i)</w:t>
      </w:r>
      <w:r w:rsidRPr="004662C4">
        <w:rPr>
          <w:lang w:eastAsia="en-AU"/>
        </w:rPr>
        <w:tab/>
        <w:t>apparently belongs, entirely or partly, to the fine defaulter; and</w:t>
      </w:r>
    </w:p>
    <w:p w14:paraId="60A4ACBE" w14:textId="77777777" w:rsidR="0046297A" w:rsidRPr="004662C4" w:rsidRDefault="0046297A" w:rsidP="0046297A">
      <w:pPr>
        <w:pStyle w:val="Asubpara"/>
        <w:rPr>
          <w:lang w:eastAsia="en-AU"/>
        </w:rPr>
      </w:pPr>
      <w:r w:rsidRPr="004662C4">
        <w:rPr>
          <w:lang w:eastAsia="en-AU"/>
        </w:rPr>
        <w:tab/>
        <w:t>(ii)</w:t>
      </w:r>
      <w:r w:rsidRPr="004662C4">
        <w:rPr>
          <w:lang w:eastAsia="en-AU"/>
        </w:rPr>
        <w:tab/>
        <w:t>does not include clothing, bedding or other necessities of life; and</w:t>
      </w:r>
    </w:p>
    <w:p w14:paraId="2883E51E" w14:textId="77777777" w:rsidR="0046297A" w:rsidRPr="004662C4" w:rsidRDefault="0046297A" w:rsidP="0046297A">
      <w:pPr>
        <w:pStyle w:val="Apara"/>
        <w:rPr>
          <w:lang w:eastAsia="en-AU"/>
        </w:rPr>
      </w:pPr>
      <w:r w:rsidRPr="004662C4">
        <w:rPr>
          <w:lang w:eastAsia="en-AU"/>
        </w:rPr>
        <w:lastRenderedPageBreak/>
        <w:tab/>
        <w:t>(d)</w:t>
      </w:r>
      <w:r w:rsidRPr="004662C4">
        <w:rPr>
          <w:lang w:eastAsia="en-AU"/>
        </w:rPr>
        <w:tab/>
        <w:t xml:space="preserve">seize and remove any documents that may prove the defaulter’s title to any </w:t>
      </w:r>
      <w:r w:rsidRPr="004662C4">
        <w:rPr>
          <w:sz w:val="23"/>
          <w:szCs w:val="23"/>
          <w:lang w:eastAsia="en-AU"/>
        </w:rPr>
        <w:t>personal property; and</w:t>
      </w:r>
    </w:p>
    <w:p w14:paraId="66F97F8C" w14:textId="77777777" w:rsidR="0046297A" w:rsidRPr="004662C4" w:rsidRDefault="0046297A" w:rsidP="0046297A">
      <w:pPr>
        <w:pStyle w:val="Apara"/>
        <w:rPr>
          <w:lang w:eastAsia="en-AU"/>
        </w:rPr>
      </w:pPr>
      <w:r w:rsidRPr="004662C4">
        <w:rPr>
          <w:lang w:eastAsia="en-AU"/>
        </w:rPr>
        <w:tab/>
        <w:t>(e)</w:t>
      </w:r>
      <w:r w:rsidRPr="004662C4">
        <w:rPr>
          <w:lang w:eastAsia="en-AU"/>
        </w:rPr>
        <w:tab/>
        <w:t>place and keep any seized personal property or documents in safe custody for 28 days from the day the property was seized before selling the property; and</w:t>
      </w:r>
    </w:p>
    <w:p w14:paraId="0C9EFAEC" w14:textId="77777777" w:rsidR="0046297A" w:rsidRPr="004662C4" w:rsidRDefault="0046297A" w:rsidP="0046297A">
      <w:pPr>
        <w:pStyle w:val="Apara"/>
        <w:rPr>
          <w:lang w:eastAsia="en-AU"/>
        </w:rPr>
      </w:pPr>
      <w:r w:rsidRPr="004662C4">
        <w:rPr>
          <w:lang w:eastAsia="en-AU"/>
        </w:rPr>
        <w:tab/>
        <w:t>(f)</w:t>
      </w:r>
      <w:r w:rsidRPr="004662C4">
        <w:rPr>
          <w:lang w:eastAsia="en-AU"/>
        </w:rPr>
        <w:tab/>
        <w:t>sell as much of the defaulter’s personal property as necessary to satisfy the outstanding fine to which the order relates.</w:t>
      </w:r>
    </w:p>
    <w:p w14:paraId="4A0CFA23" w14:textId="77777777" w:rsidR="0046297A" w:rsidRPr="004662C4" w:rsidRDefault="0046297A" w:rsidP="0046297A">
      <w:pPr>
        <w:pStyle w:val="Amain"/>
        <w:rPr>
          <w:lang w:eastAsia="en-AU"/>
        </w:rPr>
      </w:pPr>
      <w:r w:rsidRPr="004662C4">
        <w:rPr>
          <w:lang w:eastAsia="en-AU"/>
        </w:rPr>
        <w:tab/>
        <w:t>(2)</w:t>
      </w:r>
      <w:r w:rsidRPr="004662C4">
        <w:rPr>
          <w:lang w:eastAsia="en-AU"/>
        </w:rPr>
        <w:tab/>
        <w:t xml:space="preserve">A police officer asked by the </w:t>
      </w:r>
      <w:r>
        <w:rPr>
          <w:lang w:eastAsia="en-AU"/>
        </w:rPr>
        <w:t>director</w:t>
      </w:r>
      <w:r>
        <w:rPr>
          <w:lang w:eastAsia="en-AU"/>
        </w:rPr>
        <w:noBreakHyphen/>
        <w:t>general</w:t>
      </w:r>
      <w:r w:rsidRPr="004662C4">
        <w:rPr>
          <w:lang w:eastAsia="en-AU"/>
        </w:rPr>
        <w:t xml:space="preserve"> under subsection (1) (b) to help the </w:t>
      </w:r>
      <w:r>
        <w:rPr>
          <w:lang w:eastAsia="en-AU"/>
        </w:rPr>
        <w:t>director</w:t>
      </w:r>
      <w:r>
        <w:rPr>
          <w:lang w:eastAsia="en-AU"/>
        </w:rPr>
        <w:noBreakHyphen/>
        <w:t>general</w:t>
      </w:r>
      <w:r w:rsidRPr="004662C4">
        <w:rPr>
          <w:lang w:eastAsia="en-AU"/>
        </w:rPr>
        <w:t xml:space="preserve"> enter the premises—</w:t>
      </w:r>
    </w:p>
    <w:p w14:paraId="6EE4F8B6"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must give any reasonable help the </w:t>
      </w:r>
      <w:r>
        <w:rPr>
          <w:lang w:eastAsia="en-AU"/>
        </w:rPr>
        <w:t>director</w:t>
      </w:r>
      <w:r>
        <w:rPr>
          <w:lang w:eastAsia="en-AU"/>
        </w:rPr>
        <w:noBreakHyphen/>
        <w:t>general</w:t>
      </w:r>
      <w:r w:rsidRPr="004662C4">
        <w:rPr>
          <w:lang w:eastAsia="en-AU"/>
        </w:rPr>
        <w:t xml:space="preserve"> requires if it is practicable to give the </w:t>
      </w:r>
      <w:r w:rsidRPr="004662C4">
        <w:rPr>
          <w:szCs w:val="24"/>
          <w:lang w:eastAsia="en-AU"/>
        </w:rPr>
        <w:t>help; and</w:t>
      </w:r>
    </w:p>
    <w:p w14:paraId="612662D0" w14:textId="77777777" w:rsidR="0046297A" w:rsidRPr="004662C4" w:rsidRDefault="0046297A" w:rsidP="0046297A">
      <w:pPr>
        <w:pStyle w:val="Apara"/>
        <w:rPr>
          <w:lang w:eastAsia="en-AU"/>
        </w:rPr>
      </w:pPr>
      <w:r w:rsidRPr="004662C4">
        <w:rPr>
          <w:lang w:eastAsia="en-AU"/>
        </w:rPr>
        <w:tab/>
        <w:t>(b)</w:t>
      </w:r>
      <w:r w:rsidRPr="004662C4">
        <w:rPr>
          <w:lang w:eastAsia="en-AU"/>
        </w:rPr>
        <w:tab/>
        <w:t>may use reasonable force against a person as part of giving the help.</w:t>
      </w:r>
    </w:p>
    <w:p w14:paraId="18A9B9C7" w14:textId="77777777" w:rsidR="0046297A" w:rsidRPr="004662C4" w:rsidRDefault="0046297A" w:rsidP="0046297A">
      <w:pPr>
        <w:pStyle w:val="Amain"/>
        <w:rPr>
          <w:lang w:eastAsia="en-AU"/>
        </w:rPr>
      </w:pPr>
      <w:r w:rsidRPr="004662C4">
        <w:rPr>
          <w:szCs w:val="24"/>
          <w:lang w:eastAsia="en-AU"/>
        </w:rPr>
        <w:tab/>
        <w:t>(3)</w:t>
      </w:r>
      <w:r w:rsidRPr="004662C4">
        <w:rPr>
          <w:szCs w:val="24"/>
          <w:lang w:eastAsia="en-AU"/>
        </w:rPr>
        <w:tab/>
        <w:t xml:space="preserve">However, this section does not authorise the </w:t>
      </w:r>
      <w:r>
        <w:rPr>
          <w:szCs w:val="24"/>
          <w:lang w:eastAsia="en-AU"/>
        </w:rPr>
        <w:t>director</w:t>
      </w:r>
      <w:r>
        <w:rPr>
          <w:szCs w:val="24"/>
          <w:lang w:eastAsia="en-AU"/>
        </w:rPr>
        <w:noBreakHyphen/>
        <w:t>general</w:t>
      </w:r>
      <w:r w:rsidRPr="004662C4">
        <w:rPr>
          <w:szCs w:val="24"/>
          <w:lang w:eastAsia="en-AU"/>
        </w:rPr>
        <w:t xml:space="preserve"> to use force against a person unless it is reasonable and necessary in the interests of a person’s safety.</w:t>
      </w:r>
    </w:p>
    <w:p w14:paraId="4248D691" w14:textId="77777777" w:rsidR="0046297A" w:rsidRPr="004662C4" w:rsidRDefault="0046297A" w:rsidP="0046297A">
      <w:pPr>
        <w:pStyle w:val="Amain"/>
        <w:rPr>
          <w:lang w:eastAsia="en-AU"/>
        </w:rPr>
      </w:pPr>
      <w:r w:rsidRPr="004662C4">
        <w:rPr>
          <w:lang w:eastAsia="en-AU"/>
        </w:rPr>
        <w:tab/>
        <w:t>(4)</w:t>
      </w:r>
      <w:r w:rsidRPr="004662C4">
        <w:rPr>
          <w:lang w:eastAsia="en-AU"/>
        </w:rPr>
        <w:tab/>
        <w:t xml:space="preserve">If the </w:t>
      </w:r>
      <w:r>
        <w:rPr>
          <w:lang w:eastAsia="en-AU"/>
        </w:rPr>
        <w:t>director</w:t>
      </w:r>
      <w:r>
        <w:rPr>
          <w:lang w:eastAsia="en-AU"/>
        </w:rPr>
        <w:noBreakHyphen/>
        <w:t>general</w:t>
      </w:r>
      <w:r w:rsidRPr="004662C4">
        <w:rPr>
          <w:lang w:eastAsia="en-AU"/>
        </w:rPr>
        <w:t xml:space="preserve"> seizes any property from premises the </w:t>
      </w:r>
      <w:r>
        <w:rPr>
          <w:lang w:eastAsia="en-AU"/>
        </w:rPr>
        <w:t>director</w:t>
      </w:r>
      <w:r>
        <w:rPr>
          <w:lang w:eastAsia="en-AU"/>
        </w:rPr>
        <w:noBreakHyphen/>
        <w:t>general</w:t>
      </w:r>
      <w:r w:rsidRPr="004662C4">
        <w:rPr>
          <w:lang w:eastAsia="en-AU"/>
        </w:rPr>
        <w:t xml:space="preserve"> must—</w:t>
      </w:r>
    </w:p>
    <w:p w14:paraId="7F5C5941" w14:textId="77777777" w:rsidR="0046297A" w:rsidRPr="004662C4" w:rsidRDefault="0046297A" w:rsidP="0046297A">
      <w:pPr>
        <w:pStyle w:val="Apara"/>
        <w:rPr>
          <w:lang w:eastAsia="en-AU"/>
        </w:rPr>
      </w:pPr>
      <w:r w:rsidRPr="004662C4">
        <w:rPr>
          <w:lang w:eastAsia="en-AU"/>
        </w:rPr>
        <w:tab/>
        <w:t>(a)</w:t>
      </w:r>
      <w:r w:rsidRPr="004662C4">
        <w:rPr>
          <w:lang w:eastAsia="en-AU"/>
        </w:rPr>
        <w:tab/>
        <w:t>make an inventory of the property seized; and</w:t>
      </w:r>
    </w:p>
    <w:p w14:paraId="14D917FD" w14:textId="77777777" w:rsidR="0046297A" w:rsidRPr="004662C4" w:rsidRDefault="0046297A" w:rsidP="0046297A">
      <w:pPr>
        <w:pStyle w:val="Apara"/>
        <w:rPr>
          <w:lang w:eastAsia="en-AU"/>
        </w:rPr>
      </w:pPr>
      <w:r w:rsidRPr="004662C4">
        <w:rPr>
          <w:lang w:eastAsia="en-AU"/>
        </w:rPr>
        <w:tab/>
        <w:t>(b)</w:t>
      </w:r>
      <w:r w:rsidRPr="004662C4">
        <w:rPr>
          <w:lang w:eastAsia="en-AU"/>
        </w:rPr>
        <w:tab/>
        <w:t>in a prominent place on the premises, attach—</w:t>
      </w:r>
    </w:p>
    <w:p w14:paraId="677A04AC" w14:textId="77777777" w:rsidR="0046297A" w:rsidRPr="004662C4" w:rsidRDefault="0046297A" w:rsidP="0046297A">
      <w:pPr>
        <w:pStyle w:val="Asubpara"/>
        <w:rPr>
          <w:lang w:eastAsia="en-AU"/>
        </w:rPr>
      </w:pPr>
      <w:r w:rsidRPr="004662C4">
        <w:rPr>
          <w:lang w:eastAsia="en-AU"/>
        </w:rPr>
        <w:tab/>
        <w:t>(i)</w:t>
      </w:r>
      <w:r w:rsidRPr="004662C4">
        <w:rPr>
          <w:lang w:eastAsia="en-AU"/>
        </w:rPr>
        <w:tab/>
        <w:t>a notice explaining that property has been seized from the premises in accordance with an order of the court under section 116ZA; and</w:t>
      </w:r>
    </w:p>
    <w:p w14:paraId="4F122A6D" w14:textId="77777777" w:rsidR="0046297A" w:rsidRPr="004662C4" w:rsidRDefault="0046297A" w:rsidP="0046297A">
      <w:pPr>
        <w:pStyle w:val="Asubpara"/>
        <w:rPr>
          <w:lang w:eastAsia="en-AU"/>
        </w:rPr>
      </w:pPr>
      <w:r w:rsidRPr="004662C4">
        <w:rPr>
          <w:lang w:eastAsia="en-AU"/>
        </w:rPr>
        <w:tab/>
        <w:t>(ii)</w:t>
      </w:r>
      <w:r w:rsidRPr="004662C4">
        <w:rPr>
          <w:lang w:eastAsia="en-AU"/>
        </w:rPr>
        <w:tab/>
        <w:t>a copy of the inventory of property seized; and</w:t>
      </w:r>
    </w:p>
    <w:p w14:paraId="06F27FAD" w14:textId="2BE40A67" w:rsidR="0046297A" w:rsidRPr="004662C4" w:rsidRDefault="0046297A" w:rsidP="0046297A">
      <w:pPr>
        <w:pStyle w:val="Asubpara"/>
        <w:rPr>
          <w:lang w:eastAsia="en-AU"/>
        </w:rPr>
      </w:pPr>
      <w:r w:rsidRPr="004662C4">
        <w:rPr>
          <w:lang w:eastAsia="en-AU"/>
        </w:rPr>
        <w:tab/>
        <w:t>(iii)</w:t>
      </w:r>
      <w:r w:rsidRPr="004662C4">
        <w:rPr>
          <w:lang w:eastAsia="en-AU"/>
        </w:rPr>
        <w:tab/>
        <w:t>a notice setting out a person’s rights under section</w:t>
      </w:r>
      <w:r w:rsidR="000424F8">
        <w:rPr>
          <w:lang w:eastAsia="en-AU"/>
        </w:rPr>
        <w:t> </w:t>
      </w:r>
      <w:r w:rsidRPr="004662C4">
        <w:rPr>
          <w:lang w:eastAsia="en-AU"/>
        </w:rPr>
        <w:t>116ZD to recover the property seized.</w:t>
      </w:r>
    </w:p>
    <w:p w14:paraId="2018CECA" w14:textId="77777777" w:rsidR="0046297A" w:rsidRPr="004662C4" w:rsidRDefault="0046297A" w:rsidP="0046297A">
      <w:pPr>
        <w:pStyle w:val="Amain"/>
        <w:keepNext/>
        <w:rPr>
          <w:lang w:eastAsia="en-AU"/>
        </w:rPr>
      </w:pPr>
      <w:r w:rsidRPr="004662C4">
        <w:rPr>
          <w:lang w:eastAsia="en-AU"/>
        </w:rPr>
        <w:lastRenderedPageBreak/>
        <w:tab/>
        <w:t>(5)</w:t>
      </w:r>
      <w:r w:rsidRPr="004662C4">
        <w:rPr>
          <w:lang w:eastAsia="en-AU"/>
        </w:rPr>
        <w:tab/>
        <w:t xml:space="preserve">As far as possible, the </w:t>
      </w:r>
      <w:r>
        <w:rPr>
          <w:lang w:eastAsia="en-AU"/>
        </w:rPr>
        <w:t>director</w:t>
      </w:r>
      <w:r>
        <w:rPr>
          <w:lang w:eastAsia="en-AU"/>
        </w:rPr>
        <w:noBreakHyphen/>
        <w:t>general</w:t>
      </w:r>
      <w:r w:rsidRPr="004662C4">
        <w:rPr>
          <w:lang w:eastAsia="en-AU"/>
        </w:rPr>
        <w:t xml:space="preserve"> must seize personal property that the </w:t>
      </w:r>
      <w:r>
        <w:rPr>
          <w:lang w:eastAsia="en-AU"/>
        </w:rPr>
        <w:t>director</w:t>
      </w:r>
      <w:r>
        <w:rPr>
          <w:lang w:eastAsia="en-AU"/>
        </w:rPr>
        <w:noBreakHyphen/>
        <w:t>general</w:t>
      </w:r>
      <w:r w:rsidRPr="004662C4">
        <w:rPr>
          <w:lang w:eastAsia="en-AU"/>
        </w:rPr>
        <w:t xml:space="preserve"> considers—</w:t>
      </w:r>
    </w:p>
    <w:p w14:paraId="72C1E509" w14:textId="77777777" w:rsidR="0046297A" w:rsidRPr="004662C4" w:rsidRDefault="0046297A" w:rsidP="0046297A">
      <w:pPr>
        <w:pStyle w:val="Apara"/>
      </w:pPr>
      <w:r w:rsidRPr="004662C4">
        <w:tab/>
        <w:t>(a)</w:t>
      </w:r>
      <w:r w:rsidRPr="004662C4">
        <w:tab/>
        <w:t>may be sold promptly and without unnecessary expense to satisfy an outstanding fine; and</w:t>
      </w:r>
    </w:p>
    <w:p w14:paraId="137C7951" w14:textId="77777777" w:rsidR="0046297A" w:rsidRPr="004662C4" w:rsidRDefault="0046297A" w:rsidP="0046297A">
      <w:pPr>
        <w:pStyle w:val="Apara"/>
      </w:pPr>
      <w:r w:rsidRPr="004662C4">
        <w:tab/>
        <w:t>(b)</w:t>
      </w:r>
      <w:r w:rsidRPr="004662C4">
        <w:tab/>
        <w:t xml:space="preserve">if sold will not cause undue hardship to the </w:t>
      </w:r>
      <w:r>
        <w:t xml:space="preserve">fine </w:t>
      </w:r>
      <w:r w:rsidRPr="004662C4">
        <w:t>defaulter or other people.</w:t>
      </w:r>
    </w:p>
    <w:p w14:paraId="2946D365" w14:textId="77777777" w:rsidR="0046297A" w:rsidRPr="004662C4" w:rsidRDefault="0046297A" w:rsidP="0046297A">
      <w:pPr>
        <w:pStyle w:val="AH5Sec"/>
        <w:rPr>
          <w:lang w:eastAsia="en-AU"/>
        </w:rPr>
      </w:pPr>
      <w:bookmarkStart w:id="205" w:name="_Toc169270308"/>
      <w:r w:rsidRPr="009B576B">
        <w:rPr>
          <w:rStyle w:val="CharSectNo"/>
        </w:rPr>
        <w:t>116ZC</w:t>
      </w:r>
      <w:r w:rsidRPr="004662C4">
        <w:rPr>
          <w:lang w:eastAsia="en-AU"/>
        </w:rPr>
        <w:tab/>
        <w:t>Property seizure order—sale of seized property</w:t>
      </w:r>
      <w:bookmarkEnd w:id="205"/>
    </w:p>
    <w:p w14:paraId="1D28A1A9"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Property seized under a property seizure order must be sold by the </w:t>
      </w:r>
      <w:r>
        <w:rPr>
          <w:lang w:eastAsia="en-AU"/>
        </w:rPr>
        <w:t>director</w:t>
      </w:r>
      <w:r>
        <w:rPr>
          <w:lang w:eastAsia="en-AU"/>
        </w:rPr>
        <w:noBreakHyphen/>
        <w:t>general</w:t>
      </w:r>
      <w:r w:rsidRPr="004662C4">
        <w:rPr>
          <w:lang w:eastAsia="en-AU"/>
        </w:rPr>
        <w:t xml:space="preserve"> and the proceeds of the sale paid to the registrar.</w:t>
      </w:r>
    </w:p>
    <w:p w14:paraId="3ACE8D50" w14:textId="77777777" w:rsidR="0046297A" w:rsidRPr="004662C4" w:rsidRDefault="0046297A" w:rsidP="0046297A">
      <w:pPr>
        <w:pStyle w:val="Amain"/>
        <w:rPr>
          <w:lang w:eastAsia="en-AU"/>
        </w:rPr>
      </w:pPr>
      <w:r w:rsidRPr="004662C4">
        <w:rPr>
          <w:lang w:eastAsia="en-AU"/>
        </w:rPr>
        <w:tab/>
        <w:t>(2)</w:t>
      </w:r>
      <w:r w:rsidRPr="004662C4">
        <w:rPr>
          <w:lang w:eastAsia="en-AU"/>
        </w:rPr>
        <w:tab/>
        <w:t>However, seized property may not be sold unless—</w:t>
      </w:r>
    </w:p>
    <w:p w14:paraId="21100364" w14:textId="77777777" w:rsidR="0046297A" w:rsidRPr="004662C4" w:rsidRDefault="0046297A" w:rsidP="0046297A">
      <w:pPr>
        <w:pStyle w:val="Apara"/>
        <w:rPr>
          <w:lang w:eastAsia="en-AU"/>
        </w:rPr>
      </w:pPr>
      <w:r w:rsidRPr="004662C4">
        <w:rPr>
          <w:lang w:eastAsia="en-AU"/>
        </w:rPr>
        <w:tab/>
        <w:t>(a)</w:t>
      </w:r>
      <w:r w:rsidRPr="004662C4">
        <w:rPr>
          <w:lang w:eastAsia="en-AU"/>
        </w:rPr>
        <w:tab/>
        <w:t>the holding period for the property has ended; and</w:t>
      </w:r>
    </w:p>
    <w:p w14:paraId="7E5ED82F"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if an application under section 116ZD (1) has been made in relation to the property—the </w:t>
      </w:r>
      <w:r>
        <w:rPr>
          <w:lang w:eastAsia="en-AU"/>
        </w:rPr>
        <w:t>director</w:t>
      </w:r>
      <w:r>
        <w:rPr>
          <w:lang w:eastAsia="en-AU"/>
        </w:rPr>
        <w:noBreakHyphen/>
        <w:t>general</w:t>
      </w:r>
      <w:r w:rsidRPr="004662C4">
        <w:rPr>
          <w:lang w:eastAsia="en-AU"/>
        </w:rPr>
        <w:t xml:space="preserve"> has decided to refuse to return the property to the applicant; and</w:t>
      </w:r>
    </w:p>
    <w:p w14:paraId="17988082" w14:textId="77777777" w:rsidR="0046297A" w:rsidRPr="004662C4" w:rsidRDefault="0046297A" w:rsidP="0046297A">
      <w:pPr>
        <w:pStyle w:val="Apara"/>
        <w:rPr>
          <w:lang w:eastAsia="en-AU"/>
        </w:rPr>
      </w:pPr>
      <w:r w:rsidRPr="004662C4">
        <w:rPr>
          <w:lang w:eastAsia="en-AU"/>
        </w:rPr>
        <w:tab/>
        <w:t>(c)</w:t>
      </w:r>
      <w:r w:rsidRPr="004662C4">
        <w:rPr>
          <w:lang w:eastAsia="en-AU"/>
        </w:rPr>
        <w:tab/>
        <w:t xml:space="preserve">if the </w:t>
      </w:r>
      <w:r>
        <w:rPr>
          <w:lang w:eastAsia="en-AU"/>
        </w:rPr>
        <w:t>director</w:t>
      </w:r>
      <w:r>
        <w:rPr>
          <w:lang w:eastAsia="en-AU"/>
        </w:rPr>
        <w:noBreakHyphen/>
        <w:t>general’s</w:t>
      </w:r>
      <w:r w:rsidRPr="004662C4">
        <w:rPr>
          <w:lang w:eastAsia="en-AU"/>
        </w:rPr>
        <w:t xml:space="preserve"> decision has been appealed under section 116ZD (5)—the appeal has been withdrawn or refused.</w:t>
      </w:r>
    </w:p>
    <w:p w14:paraId="5086B166"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As far as possible, the </w:t>
      </w:r>
      <w:r>
        <w:rPr>
          <w:lang w:eastAsia="en-AU"/>
        </w:rPr>
        <w:t>director</w:t>
      </w:r>
      <w:r>
        <w:rPr>
          <w:lang w:eastAsia="en-AU"/>
        </w:rPr>
        <w:noBreakHyphen/>
        <w:t>general</w:t>
      </w:r>
      <w:r w:rsidRPr="004662C4">
        <w:rPr>
          <w:lang w:eastAsia="en-AU"/>
        </w:rPr>
        <w:t xml:space="preserve"> must sell personal property—</w:t>
      </w:r>
    </w:p>
    <w:p w14:paraId="5A507C68" w14:textId="77777777" w:rsidR="0046297A" w:rsidRPr="004662C4" w:rsidRDefault="0046297A" w:rsidP="0046297A">
      <w:pPr>
        <w:pStyle w:val="Apara"/>
        <w:rPr>
          <w:lang w:eastAsia="en-AU"/>
        </w:rPr>
      </w:pPr>
      <w:r w:rsidRPr="004662C4">
        <w:tab/>
        <w:t>(a)</w:t>
      </w:r>
      <w:r w:rsidRPr="004662C4">
        <w:tab/>
      </w:r>
      <w:r w:rsidRPr="004662C4">
        <w:rPr>
          <w:lang w:eastAsia="en-AU"/>
        </w:rPr>
        <w:t xml:space="preserve">in the order that the </w:t>
      </w:r>
      <w:r>
        <w:rPr>
          <w:lang w:eastAsia="en-AU"/>
        </w:rPr>
        <w:t>director</w:t>
      </w:r>
      <w:r>
        <w:rPr>
          <w:lang w:eastAsia="en-AU"/>
        </w:rPr>
        <w:noBreakHyphen/>
        <w:t>general</w:t>
      </w:r>
      <w:r w:rsidRPr="004662C4">
        <w:rPr>
          <w:lang w:eastAsia="en-AU"/>
        </w:rPr>
        <w:t xml:space="preserve"> considers—</w:t>
      </w:r>
    </w:p>
    <w:p w14:paraId="5CC18044" w14:textId="77777777" w:rsidR="0046297A" w:rsidRPr="004662C4" w:rsidRDefault="0046297A" w:rsidP="0046297A">
      <w:pPr>
        <w:pStyle w:val="Asubpara"/>
      </w:pPr>
      <w:r w:rsidRPr="004662C4">
        <w:tab/>
        <w:t>(i)</w:t>
      </w:r>
      <w:r w:rsidRPr="004662C4">
        <w:tab/>
        <w:t>is likely to satisfy an outstanding fine promptly and without unnecessary expense; and</w:t>
      </w:r>
    </w:p>
    <w:p w14:paraId="06628C6B" w14:textId="77777777" w:rsidR="0046297A" w:rsidRPr="004662C4" w:rsidRDefault="0046297A" w:rsidP="0046297A">
      <w:pPr>
        <w:pStyle w:val="Asubpara"/>
      </w:pPr>
      <w:r w:rsidRPr="004662C4">
        <w:tab/>
        <w:t>(ii)</w:t>
      </w:r>
      <w:r w:rsidRPr="004662C4">
        <w:tab/>
        <w:t>minimises undue hardship to the fine defaulter or other people; and</w:t>
      </w:r>
    </w:p>
    <w:p w14:paraId="0DB1A4F0" w14:textId="77777777" w:rsidR="0046297A" w:rsidRPr="004662C4" w:rsidRDefault="0046297A" w:rsidP="0046297A">
      <w:pPr>
        <w:pStyle w:val="Apara"/>
      </w:pPr>
      <w:r w:rsidRPr="004662C4">
        <w:rPr>
          <w:szCs w:val="24"/>
          <w:lang w:eastAsia="en-AU"/>
        </w:rPr>
        <w:tab/>
        <w:t>(b)</w:t>
      </w:r>
      <w:r w:rsidRPr="004662C4">
        <w:rPr>
          <w:szCs w:val="24"/>
          <w:lang w:eastAsia="en-AU"/>
        </w:rPr>
        <w:tab/>
        <w:t xml:space="preserve">at </w:t>
      </w:r>
      <w:r w:rsidRPr="004662C4">
        <w:rPr>
          <w:szCs w:val="24"/>
        </w:rPr>
        <w:t xml:space="preserve">the </w:t>
      </w:r>
      <w:r w:rsidRPr="00973242">
        <w:t>best price</w:t>
      </w:r>
      <w:r w:rsidRPr="004662C4">
        <w:rPr>
          <w:szCs w:val="24"/>
        </w:rPr>
        <w:t xml:space="preserve"> reasonably obtainable, having regard to the circumstances existing when the property is sold.</w:t>
      </w:r>
    </w:p>
    <w:p w14:paraId="73114A46" w14:textId="77777777" w:rsidR="0046297A" w:rsidRPr="004662C4" w:rsidRDefault="0046297A" w:rsidP="0046297A">
      <w:pPr>
        <w:pStyle w:val="Amain"/>
      </w:pPr>
      <w:r w:rsidRPr="004662C4">
        <w:tab/>
        <w:t>(4)</w:t>
      </w:r>
      <w:r w:rsidRPr="004662C4">
        <w:tab/>
        <w:t xml:space="preserve">The </w:t>
      </w:r>
      <w:r>
        <w:t>director</w:t>
      </w:r>
      <w:r>
        <w:noBreakHyphen/>
        <w:t>general</w:t>
      </w:r>
      <w:r w:rsidRPr="004662C4">
        <w:t xml:space="preserve"> may retain part of the proceeds from the sale of personal property under this section to cover the </w:t>
      </w:r>
      <w:r>
        <w:t>director</w:t>
      </w:r>
      <w:r>
        <w:noBreakHyphen/>
        <w:t>general’s</w:t>
      </w:r>
      <w:r w:rsidRPr="004662C4">
        <w:t xml:space="preserve"> reasonable costs of the sale.</w:t>
      </w:r>
    </w:p>
    <w:p w14:paraId="795B5D62" w14:textId="77777777" w:rsidR="0046297A" w:rsidRPr="004662C4" w:rsidRDefault="0046297A" w:rsidP="0046297A">
      <w:pPr>
        <w:pStyle w:val="Amain"/>
        <w:rPr>
          <w:lang w:eastAsia="en-AU"/>
        </w:rPr>
      </w:pPr>
      <w:r w:rsidRPr="004662C4">
        <w:rPr>
          <w:lang w:eastAsia="en-AU"/>
        </w:rPr>
        <w:lastRenderedPageBreak/>
        <w:tab/>
        <w:t>(5)</w:t>
      </w:r>
      <w:r w:rsidRPr="004662C4">
        <w:rPr>
          <w:lang w:eastAsia="en-AU"/>
        </w:rPr>
        <w:tab/>
        <w:t>If property sold under this section results in proceeds that exceed the outstanding fine for which the property was sold, the excess amount must be given to any person who had a legal or equitable interest in the property in proportion to the share of the person’s interest.</w:t>
      </w:r>
    </w:p>
    <w:p w14:paraId="411A5F7A" w14:textId="77777777" w:rsidR="0046297A" w:rsidRPr="004662C4" w:rsidRDefault="0046297A" w:rsidP="0046297A">
      <w:pPr>
        <w:pStyle w:val="Amain"/>
        <w:rPr>
          <w:lang w:eastAsia="en-AU"/>
        </w:rPr>
      </w:pPr>
      <w:r w:rsidRPr="004662C4">
        <w:rPr>
          <w:lang w:eastAsia="en-AU"/>
        </w:rPr>
        <w:tab/>
        <w:t>(6)</w:t>
      </w:r>
      <w:r w:rsidRPr="004662C4">
        <w:rPr>
          <w:lang w:eastAsia="en-AU"/>
        </w:rPr>
        <w:tab/>
        <w:t>In this section:</w:t>
      </w:r>
    </w:p>
    <w:p w14:paraId="2BCDB44C" w14:textId="77777777" w:rsidR="0046297A" w:rsidRPr="004662C4" w:rsidRDefault="0046297A" w:rsidP="0046297A">
      <w:pPr>
        <w:pStyle w:val="aDef"/>
        <w:rPr>
          <w:lang w:eastAsia="en-AU"/>
        </w:rPr>
      </w:pPr>
      <w:r w:rsidRPr="00821201">
        <w:rPr>
          <w:rStyle w:val="charBoldItals"/>
        </w:rPr>
        <w:t>holding period</w:t>
      </w:r>
      <w:r w:rsidRPr="004662C4">
        <w:rPr>
          <w:lang w:eastAsia="en-AU"/>
        </w:rPr>
        <w:t xml:space="preserve"> means 28 days after the day the property was seized by the </w:t>
      </w:r>
      <w:r>
        <w:rPr>
          <w:lang w:eastAsia="en-AU"/>
        </w:rPr>
        <w:t>director</w:t>
      </w:r>
      <w:r>
        <w:rPr>
          <w:lang w:eastAsia="en-AU"/>
        </w:rPr>
        <w:noBreakHyphen/>
        <w:t>general</w:t>
      </w:r>
      <w:r w:rsidRPr="004662C4">
        <w:rPr>
          <w:lang w:eastAsia="en-AU"/>
        </w:rPr>
        <w:t>.</w:t>
      </w:r>
    </w:p>
    <w:p w14:paraId="0D8A8D72" w14:textId="77777777" w:rsidR="0046297A" w:rsidRPr="004662C4" w:rsidRDefault="0046297A" w:rsidP="0046297A">
      <w:pPr>
        <w:pStyle w:val="AH5Sec"/>
        <w:rPr>
          <w:lang w:eastAsia="en-AU"/>
        </w:rPr>
      </w:pPr>
      <w:bookmarkStart w:id="206" w:name="_Toc169270309"/>
      <w:r w:rsidRPr="009B576B">
        <w:rPr>
          <w:rStyle w:val="CharSectNo"/>
        </w:rPr>
        <w:t>116ZD</w:t>
      </w:r>
      <w:r w:rsidRPr="004662C4">
        <w:rPr>
          <w:lang w:eastAsia="en-AU"/>
        </w:rPr>
        <w:tab/>
        <w:t>Property seizure order—restoration application</w:t>
      </w:r>
      <w:bookmarkEnd w:id="206"/>
    </w:p>
    <w:p w14:paraId="17610CFB"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A person may apply to the </w:t>
      </w:r>
      <w:r>
        <w:rPr>
          <w:lang w:eastAsia="en-AU"/>
        </w:rPr>
        <w:t>director</w:t>
      </w:r>
      <w:r>
        <w:rPr>
          <w:lang w:eastAsia="en-AU"/>
        </w:rPr>
        <w:noBreakHyphen/>
        <w:t>general</w:t>
      </w:r>
      <w:r w:rsidRPr="004662C4">
        <w:rPr>
          <w:lang w:eastAsia="en-AU"/>
        </w:rPr>
        <w:t xml:space="preserve"> in writing for the return of any property seized by the </w:t>
      </w:r>
      <w:r>
        <w:rPr>
          <w:lang w:eastAsia="en-AU"/>
        </w:rPr>
        <w:t>director</w:t>
      </w:r>
      <w:r>
        <w:rPr>
          <w:lang w:eastAsia="en-AU"/>
        </w:rPr>
        <w:noBreakHyphen/>
        <w:t>general</w:t>
      </w:r>
      <w:r w:rsidRPr="004662C4">
        <w:rPr>
          <w:lang w:eastAsia="en-AU"/>
        </w:rPr>
        <w:t xml:space="preserve"> under a property seizure order.</w:t>
      </w:r>
    </w:p>
    <w:p w14:paraId="013BC65D" w14:textId="77777777" w:rsidR="0046297A" w:rsidRPr="004662C4" w:rsidRDefault="0046297A" w:rsidP="0046297A">
      <w:pPr>
        <w:pStyle w:val="Amain"/>
        <w:keepNext/>
        <w:rPr>
          <w:lang w:eastAsia="en-AU"/>
        </w:rPr>
      </w:pPr>
      <w:r w:rsidRPr="004662C4">
        <w:rPr>
          <w:lang w:eastAsia="en-AU"/>
        </w:rPr>
        <w:tab/>
        <w:t>(2)</w:t>
      </w:r>
      <w:r w:rsidRPr="004662C4">
        <w:rPr>
          <w:lang w:eastAsia="en-AU"/>
        </w:rPr>
        <w:tab/>
        <w:t>An application under subsection (1) must—</w:t>
      </w:r>
    </w:p>
    <w:p w14:paraId="6D3594B5" w14:textId="77777777" w:rsidR="0046297A" w:rsidRPr="004662C4" w:rsidRDefault="0046297A" w:rsidP="0046297A">
      <w:pPr>
        <w:pStyle w:val="Apara"/>
        <w:rPr>
          <w:lang w:eastAsia="en-AU"/>
        </w:rPr>
      </w:pPr>
      <w:r w:rsidRPr="004662C4">
        <w:rPr>
          <w:lang w:eastAsia="en-AU"/>
        </w:rPr>
        <w:tab/>
        <w:t>(a)</w:t>
      </w:r>
      <w:r w:rsidRPr="004662C4">
        <w:rPr>
          <w:lang w:eastAsia="en-AU"/>
        </w:rPr>
        <w:tab/>
        <w:t>be made within the holding period under section 116ZC for the property to which it relates; and</w:t>
      </w:r>
    </w:p>
    <w:p w14:paraId="3B96C311"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clearly identify the items of property the applicant seeks to have returned (the </w:t>
      </w:r>
      <w:r w:rsidRPr="00821201">
        <w:rPr>
          <w:rStyle w:val="charBoldItals"/>
        </w:rPr>
        <w:t>disputed property</w:t>
      </w:r>
      <w:r w:rsidRPr="004662C4">
        <w:rPr>
          <w:lang w:eastAsia="en-AU"/>
        </w:rPr>
        <w:t>); and</w:t>
      </w:r>
    </w:p>
    <w:p w14:paraId="21C623FE" w14:textId="77777777" w:rsidR="0046297A" w:rsidRPr="004662C4" w:rsidRDefault="0046297A" w:rsidP="0046297A">
      <w:pPr>
        <w:pStyle w:val="Apara"/>
        <w:rPr>
          <w:lang w:eastAsia="en-AU"/>
        </w:rPr>
      </w:pPr>
      <w:r w:rsidRPr="004662C4">
        <w:rPr>
          <w:lang w:eastAsia="en-AU"/>
        </w:rPr>
        <w:tab/>
        <w:t>(c)</w:t>
      </w:r>
      <w:r w:rsidRPr="004662C4">
        <w:rPr>
          <w:lang w:eastAsia="en-AU"/>
        </w:rPr>
        <w:tab/>
        <w:t>if the applicant is the fine defaulter to whom the seized property relates—state the reasons why a refusal to return the disputed property would cause undue hardship or unfairness to the applicant; and</w:t>
      </w:r>
    </w:p>
    <w:p w14:paraId="495F7F52" w14:textId="77777777" w:rsidR="0046297A" w:rsidRPr="004662C4" w:rsidRDefault="0046297A" w:rsidP="0046297A">
      <w:pPr>
        <w:pStyle w:val="Apara"/>
        <w:rPr>
          <w:lang w:eastAsia="en-AU"/>
        </w:rPr>
      </w:pPr>
      <w:r w:rsidRPr="004662C4">
        <w:rPr>
          <w:lang w:eastAsia="en-AU"/>
        </w:rPr>
        <w:tab/>
        <w:t>(d)</w:t>
      </w:r>
      <w:r w:rsidRPr="004662C4">
        <w:rPr>
          <w:lang w:eastAsia="en-AU"/>
        </w:rPr>
        <w:tab/>
        <w:t>if the applicant is not the fine defaulter—state the following:</w:t>
      </w:r>
    </w:p>
    <w:p w14:paraId="6FA44188" w14:textId="77777777" w:rsidR="0046297A" w:rsidRPr="004662C4" w:rsidRDefault="0046297A" w:rsidP="0046297A">
      <w:pPr>
        <w:pStyle w:val="Asubpara"/>
        <w:rPr>
          <w:lang w:eastAsia="en-AU"/>
        </w:rPr>
      </w:pPr>
      <w:r w:rsidRPr="004662C4">
        <w:rPr>
          <w:lang w:eastAsia="en-AU"/>
        </w:rPr>
        <w:tab/>
        <w:t>(i)</w:t>
      </w:r>
      <w:r w:rsidRPr="004662C4">
        <w:rPr>
          <w:lang w:eastAsia="en-AU"/>
        </w:rPr>
        <w:tab/>
        <w:t xml:space="preserve">the reasons why a refusal to return the disputed property would result in undue hardship or unfairness to the applicant; </w:t>
      </w:r>
    </w:p>
    <w:p w14:paraId="0B72E8F5" w14:textId="77777777" w:rsidR="0046297A" w:rsidRPr="004662C4" w:rsidRDefault="0046297A" w:rsidP="0046297A">
      <w:pPr>
        <w:pStyle w:val="Asubpara"/>
        <w:rPr>
          <w:lang w:eastAsia="en-AU"/>
        </w:rPr>
      </w:pPr>
      <w:r w:rsidRPr="004662C4">
        <w:rPr>
          <w:lang w:eastAsia="en-AU"/>
        </w:rPr>
        <w:tab/>
        <w:t>(ii)</w:t>
      </w:r>
      <w:r w:rsidRPr="004662C4">
        <w:rPr>
          <w:lang w:eastAsia="en-AU"/>
        </w:rPr>
        <w:tab/>
        <w:t>whether the applicant claims a legal or equitable interest in the disputed property.</w:t>
      </w:r>
    </w:p>
    <w:p w14:paraId="525FBDDE" w14:textId="77777777" w:rsidR="0046297A" w:rsidRPr="004662C4" w:rsidRDefault="0046297A" w:rsidP="0046297A">
      <w:pPr>
        <w:pStyle w:val="Amain"/>
        <w:keepNext/>
        <w:rPr>
          <w:lang w:eastAsia="en-AU"/>
        </w:rPr>
      </w:pPr>
      <w:r w:rsidRPr="004662C4">
        <w:rPr>
          <w:lang w:eastAsia="en-AU"/>
        </w:rPr>
        <w:lastRenderedPageBreak/>
        <w:tab/>
        <w:t>(3)</w:t>
      </w:r>
      <w:r w:rsidRPr="004662C4">
        <w:rPr>
          <w:lang w:eastAsia="en-AU"/>
        </w:rPr>
        <w:tab/>
        <w:t xml:space="preserve">The </w:t>
      </w:r>
      <w:r>
        <w:rPr>
          <w:lang w:eastAsia="en-AU"/>
        </w:rPr>
        <w:t>director</w:t>
      </w:r>
      <w:r>
        <w:rPr>
          <w:lang w:eastAsia="en-AU"/>
        </w:rPr>
        <w:noBreakHyphen/>
        <w:t>general</w:t>
      </w:r>
      <w:r w:rsidRPr="004662C4">
        <w:rPr>
          <w:lang w:eastAsia="en-AU"/>
        </w:rPr>
        <w:t xml:space="preserve"> must—</w:t>
      </w:r>
    </w:p>
    <w:p w14:paraId="3E03D6B3" w14:textId="77777777" w:rsidR="0046297A" w:rsidRPr="004662C4" w:rsidRDefault="0046297A" w:rsidP="0046297A">
      <w:pPr>
        <w:pStyle w:val="Apara"/>
        <w:keepNext/>
        <w:rPr>
          <w:lang w:eastAsia="en-AU"/>
        </w:rPr>
      </w:pPr>
      <w:r w:rsidRPr="004662C4">
        <w:rPr>
          <w:lang w:eastAsia="en-AU"/>
        </w:rPr>
        <w:tab/>
        <w:t>(a)</w:t>
      </w:r>
      <w:r w:rsidRPr="004662C4">
        <w:rPr>
          <w:lang w:eastAsia="en-AU"/>
        </w:rPr>
        <w:tab/>
        <w:t>consider an application made under subsection (1); and</w:t>
      </w:r>
    </w:p>
    <w:p w14:paraId="34505DD4"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notify the applicant of the </w:t>
      </w:r>
      <w:r>
        <w:rPr>
          <w:lang w:eastAsia="en-AU"/>
        </w:rPr>
        <w:t>director</w:t>
      </w:r>
      <w:r>
        <w:rPr>
          <w:lang w:eastAsia="en-AU"/>
        </w:rPr>
        <w:noBreakHyphen/>
        <w:t>general’s</w:t>
      </w:r>
      <w:r w:rsidRPr="004662C4">
        <w:rPr>
          <w:lang w:eastAsia="en-AU"/>
        </w:rPr>
        <w:t xml:space="preserve"> decision.</w:t>
      </w:r>
    </w:p>
    <w:p w14:paraId="0A2C6ED4" w14:textId="77777777" w:rsidR="0046297A" w:rsidRPr="004662C4" w:rsidRDefault="0046297A" w:rsidP="0046297A">
      <w:pPr>
        <w:pStyle w:val="Amain"/>
        <w:rPr>
          <w:lang w:eastAsia="en-AU"/>
        </w:rPr>
      </w:pPr>
      <w:r w:rsidRPr="004662C4">
        <w:rPr>
          <w:lang w:eastAsia="en-AU"/>
        </w:rPr>
        <w:tab/>
        <w:t>(4)</w:t>
      </w:r>
      <w:r w:rsidRPr="004662C4">
        <w:rPr>
          <w:lang w:eastAsia="en-AU"/>
        </w:rPr>
        <w:tab/>
        <w:t xml:space="preserve">In considering whether a refusal to return disputed property to an applicant would result in undue hardship or unfairness to the applicant, the </w:t>
      </w:r>
      <w:r>
        <w:rPr>
          <w:lang w:eastAsia="en-AU"/>
        </w:rPr>
        <w:t>director</w:t>
      </w:r>
      <w:r>
        <w:rPr>
          <w:lang w:eastAsia="en-AU"/>
        </w:rPr>
        <w:noBreakHyphen/>
        <w:t>general</w:t>
      </w:r>
      <w:r w:rsidRPr="004662C4">
        <w:rPr>
          <w:lang w:eastAsia="en-AU"/>
        </w:rPr>
        <w:t xml:space="preserve"> may take into account the following:</w:t>
      </w:r>
    </w:p>
    <w:p w14:paraId="65A46233" w14:textId="77777777" w:rsidR="0046297A" w:rsidRPr="004662C4" w:rsidRDefault="0046297A" w:rsidP="0046297A">
      <w:pPr>
        <w:pStyle w:val="Apara"/>
        <w:rPr>
          <w:lang w:eastAsia="en-AU"/>
        </w:rPr>
      </w:pPr>
      <w:r w:rsidRPr="004662C4">
        <w:rPr>
          <w:lang w:eastAsia="en-AU"/>
        </w:rPr>
        <w:tab/>
        <w:t>(a)</w:t>
      </w:r>
      <w:r w:rsidRPr="004662C4">
        <w:rPr>
          <w:lang w:eastAsia="en-AU"/>
        </w:rPr>
        <w:tab/>
        <w:t>the relationship between the applicant and any other person likely to be affected by the loss of the disputed property;</w:t>
      </w:r>
    </w:p>
    <w:p w14:paraId="6E583EA7" w14:textId="77777777" w:rsidR="0046297A" w:rsidRPr="004662C4" w:rsidRDefault="0046297A" w:rsidP="0046297A">
      <w:pPr>
        <w:pStyle w:val="Apara"/>
        <w:rPr>
          <w:lang w:eastAsia="en-AU"/>
        </w:rPr>
      </w:pPr>
      <w:r w:rsidRPr="004662C4">
        <w:rPr>
          <w:lang w:eastAsia="en-AU"/>
        </w:rPr>
        <w:tab/>
        <w:t>(b)</w:t>
      </w:r>
      <w:r w:rsidRPr="004662C4">
        <w:rPr>
          <w:lang w:eastAsia="en-AU"/>
        </w:rPr>
        <w:tab/>
        <w:t>if the property can be easily replaced;</w:t>
      </w:r>
    </w:p>
    <w:p w14:paraId="4A687DBC" w14:textId="77777777" w:rsidR="0046297A" w:rsidRPr="004662C4" w:rsidRDefault="0046297A" w:rsidP="0046297A">
      <w:pPr>
        <w:pStyle w:val="Apara"/>
        <w:rPr>
          <w:lang w:eastAsia="en-AU"/>
        </w:rPr>
      </w:pPr>
      <w:r w:rsidRPr="004662C4">
        <w:rPr>
          <w:lang w:eastAsia="en-AU"/>
        </w:rPr>
        <w:tab/>
        <w:t>(c)</w:t>
      </w:r>
      <w:r w:rsidRPr="004662C4">
        <w:rPr>
          <w:lang w:eastAsia="en-AU"/>
        </w:rPr>
        <w:tab/>
        <w:t>the value of the property;</w:t>
      </w:r>
    </w:p>
    <w:p w14:paraId="25AC72E2" w14:textId="77777777" w:rsidR="0046297A" w:rsidRPr="004662C4" w:rsidRDefault="0046297A" w:rsidP="0046297A">
      <w:pPr>
        <w:pStyle w:val="Apara"/>
        <w:rPr>
          <w:lang w:eastAsia="en-AU"/>
        </w:rPr>
      </w:pPr>
      <w:r w:rsidRPr="004662C4">
        <w:rPr>
          <w:lang w:eastAsia="en-AU"/>
        </w:rPr>
        <w:tab/>
        <w:t>(d)</w:t>
      </w:r>
      <w:r w:rsidRPr="004662C4">
        <w:rPr>
          <w:lang w:eastAsia="en-AU"/>
        </w:rPr>
        <w:tab/>
        <w:t>the applicant’s claim over the property;</w:t>
      </w:r>
    </w:p>
    <w:p w14:paraId="63C01CEB" w14:textId="77777777" w:rsidR="0046297A" w:rsidRPr="004662C4" w:rsidRDefault="0046297A" w:rsidP="0046297A">
      <w:pPr>
        <w:pStyle w:val="Apara"/>
        <w:rPr>
          <w:lang w:eastAsia="en-AU"/>
        </w:rPr>
      </w:pPr>
      <w:r w:rsidRPr="004662C4">
        <w:rPr>
          <w:lang w:eastAsia="en-AU"/>
        </w:rPr>
        <w:tab/>
        <w:t>(e)</w:t>
      </w:r>
      <w:r w:rsidRPr="004662C4">
        <w:rPr>
          <w:lang w:eastAsia="en-AU"/>
        </w:rPr>
        <w:tab/>
        <w:t>if the applicant was aware of, or party to, the commission of an offence for which a fine was imposed and to which the seizure of the property relates;</w:t>
      </w:r>
    </w:p>
    <w:p w14:paraId="5C2254E3" w14:textId="77777777" w:rsidR="0046297A" w:rsidRPr="004662C4" w:rsidRDefault="0046297A" w:rsidP="0046297A">
      <w:pPr>
        <w:pStyle w:val="Apara"/>
        <w:rPr>
          <w:lang w:eastAsia="en-AU"/>
        </w:rPr>
      </w:pPr>
      <w:r w:rsidRPr="004662C4">
        <w:rPr>
          <w:lang w:eastAsia="en-AU"/>
        </w:rPr>
        <w:tab/>
        <w:t>(f)</w:t>
      </w:r>
      <w:r w:rsidRPr="004662C4">
        <w:rPr>
          <w:lang w:eastAsia="en-AU"/>
        </w:rPr>
        <w:tab/>
        <w:t>any other relevant matter.</w:t>
      </w:r>
    </w:p>
    <w:p w14:paraId="2C1F696C" w14:textId="77777777" w:rsidR="0046297A" w:rsidRDefault="0046297A" w:rsidP="0046297A">
      <w:pPr>
        <w:pStyle w:val="Amain"/>
        <w:rPr>
          <w:lang w:eastAsia="en-AU"/>
        </w:rPr>
      </w:pPr>
      <w:r w:rsidRPr="004662C4">
        <w:rPr>
          <w:lang w:eastAsia="en-AU"/>
        </w:rPr>
        <w:tab/>
        <w:t>(5)</w:t>
      </w:r>
      <w:r w:rsidRPr="004662C4">
        <w:rPr>
          <w:lang w:eastAsia="en-AU"/>
        </w:rPr>
        <w:tab/>
        <w:t xml:space="preserve">If the </w:t>
      </w:r>
      <w:r>
        <w:rPr>
          <w:lang w:eastAsia="en-AU"/>
        </w:rPr>
        <w:t>director</w:t>
      </w:r>
      <w:r>
        <w:rPr>
          <w:lang w:eastAsia="en-AU"/>
        </w:rPr>
        <w:noBreakHyphen/>
        <w:t>general</w:t>
      </w:r>
      <w:r w:rsidRPr="004662C4">
        <w:rPr>
          <w:lang w:eastAsia="en-AU"/>
        </w:rPr>
        <w:t xml:space="preserve"> refuses the application, the applicant may</w:t>
      </w:r>
      <w:r>
        <w:rPr>
          <w:lang w:eastAsia="en-AU"/>
        </w:rPr>
        <w:t>,</w:t>
      </w:r>
      <w:r w:rsidRPr="000966A7">
        <w:rPr>
          <w:lang w:eastAsia="en-AU"/>
        </w:rPr>
        <w:t xml:space="preserve"> </w:t>
      </w:r>
      <w:r w:rsidRPr="004662C4">
        <w:rPr>
          <w:lang w:eastAsia="en-AU"/>
        </w:rPr>
        <w:t xml:space="preserve">within 28 days </w:t>
      </w:r>
      <w:r>
        <w:rPr>
          <w:lang w:eastAsia="en-AU"/>
        </w:rPr>
        <w:t>after</w:t>
      </w:r>
      <w:r w:rsidRPr="004662C4">
        <w:rPr>
          <w:lang w:eastAsia="en-AU"/>
        </w:rPr>
        <w:t xml:space="preserve"> the decision</w:t>
      </w:r>
      <w:r>
        <w:rPr>
          <w:lang w:eastAsia="en-AU"/>
        </w:rPr>
        <w:t>,</w:t>
      </w:r>
      <w:r w:rsidRPr="004662C4">
        <w:rPr>
          <w:lang w:eastAsia="en-AU"/>
        </w:rPr>
        <w:t xml:space="preserve"> </w:t>
      </w:r>
      <w:r>
        <w:rPr>
          <w:lang w:eastAsia="en-AU"/>
        </w:rPr>
        <w:t xml:space="preserve">apply to the </w:t>
      </w:r>
      <w:smartTag w:uri="urn:schemas-microsoft-com:office:smarttags" w:element="Street">
        <w:smartTag w:uri="urn:schemas-microsoft-com:office:smarttags" w:element="address">
          <w:r w:rsidRPr="004662C4">
            <w:rPr>
              <w:lang w:eastAsia="en-AU"/>
            </w:rPr>
            <w:t>Magistrates Court</w:t>
          </w:r>
        </w:smartTag>
      </w:smartTag>
      <w:r w:rsidRPr="004662C4">
        <w:rPr>
          <w:lang w:eastAsia="en-AU"/>
        </w:rPr>
        <w:t xml:space="preserve"> for a</w:t>
      </w:r>
      <w:r>
        <w:rPr>
          <w:lang w:eastAsia="en-AU"/>
        </w:rPr>
        <w:t>n order for the return of the property</w:t>
      </w:r>
      <w:r w:rsidRPr="004662C4">
        <w:rPr>
          <w:lang w:eastAsia="en-AU"/>
        </w:rPr>
        <w:t>.</w:t>
      </w:r>
    </w:p>
    <w:p w14:paraId="4C1C2FB9" w14:textId="5D14938E" w:rsidR="0046297A" w:rsidRDefault="0046297A" w:rsidP="0046297A">
      <w:pPr>
        <w:pStyle w:val="aNote"/>
        <w:rPr>
          <w:lang w:eastAsia="en-AU"/>
        </w:rPr>
      </w:pPr>
      <w:r w:rsidRPr="00821201">
        <w:rPr>
          <w:rStyle w:val="charItals"/>
        </w:rPr>
        <w:t>Note</w:t>
      </w:r>
      <w:r w:rsidRPr="00821201">
        <w:rPr>
          <w:rStyle w:val="charItals"/>
        </w:rPr>
        <w:tab/>
      </w:r>
      <w:r>
        <w:rPr>
          <w:lang w:eastAsia="en-AU"/>
        </w:rPr>
        <w:t xml:space="preserve">If a form is approved under the </w:t>
      </w:r>
      <w:hyperlink r:id="rId132" w:tooltip="A2004-59" w:history="1">
        <w:r w:rsidRPr="00782F83">
          <w:rPr>
            <w:rStyle w:val="charCitHyperlinkItal"/>
          </w:rPr>
          <w:t>Court Procedures Act 2004</w:t>
        </w:r>
      </w:hyperlink>
      <w:r>
        <w:rPr>
          <w:lang w:eastAsia="en-AU"/>
        </w:rPr>
        <w:t xml:space="preserve"> for this provision, the form must be used (see that Act, s 8 (2)).</w:t>
      </w:r>
    </w:p>
    <w:p w14:paraId="705F9DBA" w14:textId="77777777" w:rsidR="0046297A" w:rsidRPr="004662C4" w:rsidRDefault="0046297A" w:rsidP="0046297A">
      <w:pPr>
        <w:pStyle w:val="Amain"/>
        <w:rPr>
          <w:lang w:eastAsia="en-AU"/>
        </w:rPr>
      </w:pPr>
      <w:r w:rsidRPr="004662C4">
        <w:rPr>
          <w:lang w:eastAsia="en-AU"/>
        </w:rPr>
        <w:tab/>
        <w:t>(6)</w:t>
      </w:r>
      <w:r w:rsidRPr="004662C4">
        <w:rPr>
          <w:lang w:eastAsia="en-AU"/>
        </w:rPr>
        <w:tab/>
        <w:t xml:space="preserve">In </w:t>
      </w:r>
      <w:r>
        <w:rPr>
          <w:lang w:eastAsia="en-AU"/>
        </w:rPr>
        <w:t>considering the application</w:t>
      </w:r>
      <w:r w:rsidRPr="004662C4">
        <w:rPr>
          <w:lang w:eastAsia="en-AU"/>
        </w:rPr>
        <w:t xml:space="preserve">, the </w:t>
      </w:r>
      <w:smartTag w:uri="urn:schemas-microsoft-com:office:smarttags" w:element="Street">
        <w:smartTag w:uri="urn:schemas-microsoft-com:office:smarttags" w:element="address">
          <w:r w:rsidRPr="004662C4">
            <w:rPr>
              <w:lang w:eastAsia="en-AU"/>
            </w:rPr>
            <w:t>Magistrates Court</w:t>
          </w:r>
        </w:smartTag>
      </w:smartTag>
      <w:r w:rsidRPr="004662C4">
        <w:rPr>
          <w:lang w:eastAsia="en-AU"/>
        </w:rPr>
        <w:t xml:space="preserve"> </w:t>
      </w:r>
      <w:r>
        <w:rPr>
          <w:lang w:eastAsia="en-AU"/>
        </w:rPr>
        <w:t>may take into account the matters mentioned in subsection (4).</w:t>
      </w:r>
    </w:p>
    <w:p w14:paraId="1F32DA64" w14:textId="77777777" w:rsidR="0046297A" w:rsidRPr="009B576B" w:rsidRDefault="0046297A" w:rsidP="0046297A">
      <w:pPr>
        <w:pStyle w:val="AH3Div"/>
      </w:pPr>
      <w:bookmarkStart w:id="207" w:name="_Toc169270310"/>
      <w:r w:rsidRPr="009B576B">
        <w:rPr>
          <w:rStyle w:val="CharDivNo"/>
        </w:rPr>
        <w:t>Division 6A.3.7</w:t>
      </w:r>
      <w:r w:rsidRPr="004662C4">
        <w:tab/>
      </w:r>
      <w:r w:rsidRPr="009B576B">
        <w:rPr>
          <w:rStyle w:val="CharDivText"/>
        </w:rPr>
        <w:t>Voluntary community work orders</w:t>
      </w:r>
      <w:bookmarkEnd w:id="207"/>
    </w:p>
    <w:p w14:paraId="7CF0DE81" w14:textId="77777777" w:rsidR="0046297A" w:rsidRPr="004662C4" w:rsidRDefault="0046297A" w:rsidP="0046297A">
      <w:pPr>
        <w:pStyle w:val="AH5Sec"/>
      </w:pPr>
      <w:bookmarkStart w:id="208" w:name="_Toc169270311"/>
      <w:r w:rsidRPr="009B576B">
        <w:rPr>
          <w:rStyle w:val="CharSectNo"/>
        </w:rPr>
        <w:t>116ZE</w:t>
      </w:r>
      <w:r w:rsidRPr="004662C4">
        <w:rPr>
          <w:lang w:eastAsia="en-AU"/>
        </w:rPr>
        <w:tab/>
        <w:t>V</w:t>
      </w:r>
      <w:r w:rsidRPr="004662C4">
        <w:t>oluntary community work order</w:t>
      </w:r>
      <w:bookmarkEnd w:id="208"/>
    </w:p>
    <w:p w14:paraId="3F94F333"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apply to the </w:t>
      </w:r>
      <w:smartTag w:uri="urn:schemas-microsoft-com:office:smarttags" w:element="Street">
        <w:smartTag w:uri="urn:schemas-microsoft-com:office:smarttags" w:element="address">
          <w:r w:rsidRPr="004662C4">
            <w:t>Magistrates Court</w:t>
          </w:r>
        </w:smartTag>
      </w:smartTag>
      <w:r w:rsidRPr="004662C4">
        <w:t xml:space="preserve"> for an order requiring a fine defaulter to perform voluntary community work to discharge an outstanding fine (a </w:t>
      </w:r>
      <w:r w:rsidRPr="00821201">
        <w:rPr>
          <w:rStyle w:val="charBoldItals"/>
        </w:rPr>
        <w:t>voluntary community work order</w:t>
      </w:r>
      <w:r w:rsidRPr="004662C4">
        <w:t>).</w:t>
      </w:r>
    </w:p>
    <w:p w14:paraId="5042BA93" w14:textId="77777777" w:rsidR="0046297A" w:rsidRPr="004662C4" w:rsidRDefault="0046297A" w:rsidP="0046297A">
      <w:pPr>
        <w:pStyle w:val="Amain"/>
      </w:pPr>
      <w:r w:rsidRPr="004662C4">
        <w:lastRenderedPageBreak/>
        <w:tab/>
        <w:t>(2)</w:t>
      </w:r>
      <w:r w:rsidRPr="004662C4">
        <w:tab/>
        <w:t>The court may make a voluntary community work order for a fine defaulter if—</w:t>
      </w:r>
    </w:p>
    <w:p w14:paraId="2AFC8B72" w14:textId="77777777" w:rsidR="0046297A" w:rsidRPr="004662C4" w:rsidRDefault="0046297A" w:rsidP="0046297A">
      <w:pPr>
        <w:pStyle w:val="Apara"/>
      </w:pPr>
      <w:r w:rsidRPr="004662C4">
        <w:tab/>
        <w:t>(a)</w:t>
      </w:r>
      <w:r w:rsidRPr="004662C4">
        <w:tab/>
        <w:t>the fine defaulter agrees to undertake voluntary community work under the order; and</w:t>
      </w:r>
    </w:p>
    <w:p w14:paraId="357E596D" w14:textId="7A14AF65" w:rsidR="0046297A" w:rsidRPr="004662C4" w:rsidRDefault="0046297A" w:rsidP="0046297A">
      <w:pPr>
        <w:pStyle w:val="Apara"/>
      </w:pPr>
      <w:r w:rsidRPr="004662C4">
        <w:tab/>
        <w:t>(b)</w:t>
      </w:r>
      <w:r w:rsidRPr="004662C4">
        <w:tab/>
        <w:t xml:space="preserve">if the outstanding fine for which the fine defaulter is liable is or includes an amount payable under a reparation order under the </w:t>
      </w:r>
      <w:hyperlink r:id="rId133" w:tooltip="A2005-58" w:history="1">
        <w:r w:rsidRPr="00782F83">
          <w:rPr>
            <w:rStyle w:val="charCitHyperlinkItal"/>
          </w:rPr>
          <w:t>Crimes (Sentencing) Act 2005</w:t>
        </w:r>
      </w:hyperlink>
      <w:r w:rsidRPr="004662C4">
        <w:t>—the entity in whose favour the reparation order was made consents to the reparation order being discharged by a voluntary community work order; and</w:t>
      </w:r>
    </w:p>
    <w:p w14:paraId="4B39693D" w14:textId="77777777" w:rsidR="0046297A" w:rsidRPr="004662C4" w:rsidRDefault="0046297A" w:rsidP="0046297A">
      <w:pPr>
        <w:pStyle w:val="Apara"/>
        <w:keepNext/>
      </w:pPr>
      <w:r w:rsidRPr="004662C4">
        <w:tab/>
        <w:t>(c)</w:t>
      </w:r>
      <w:r w:rsidRPr="004662C4">
        <w:tab/>
        <w:t>the court is of the opinion that—</w:t>
      </w:r>
    </w:p>
    <w:p w14:paraId="74871D4D" w14:textId="77777777" w:rsidR="0046297A" w:rsidRPr="004662C4" w:rsidRDefault="0046297A" w:rsidP="0046297A">
      <w:pPr>
        <w:pStyle w:val="Asubpara"/>
        <w:keepNext/>
      </w:pPr>
      <w:r w:rsidRPr="004662C4">
        <w:tab/>
        <w:t>(i)</w:t>
      </w:r>
      <w:r w:rsidRPr="004662C4">
        <w:tab/>
        <w:t>it would not be appropriate to make a fine enforcement order; and</w:t>
      </w:r>
    </w:p>
    <w:p w14:paraId="7E7C127F" w14:textId="77777777" w:rsidR="0046297A" w:rsidRPr="004662C4" w:rsidRDefault="0046297A" w:rsidP="0046297A">
      <w:pPr>
        <w:pStyle w:val="Asubpara"/>
      </w:pPr>
      <w:r w:rsidRPr="004662C4">
        <w:tab/>
        <w:t>(ii)</w:t>
      </w:r>
      <w:r w:rsidRPr="004662C4">
        <w:tab/>
        <w:t>the fine defaulter is likely to comply with a voluntary community work order; and</w:t>
      </w:r>
    </w:p>
    <w:p w14:paraId="78DE9855" w14:textId="77777777" w:rsidR="0046297A" w:rsidRPr="004662C4" w:rsidRDefault="0046297A" w:rsidP="0046297A">
      <w:pPr>
        <w:pStyle w:val="Apara"/>
      </w:pPr>
      <w:r w:rsidRPr="004662C4">
        <w:tab/>
        <w:t>(d)</w:t>
      </w:r>
      <w:r w:rsidRPr="004662C4">
        <w:tab/>
        <w:t>the fine defaulter has not been convicted of a personal violence offence.</w:t>
      </w:r>
    </w:p>
    <w:p w14:paraId="0E86DB02" w14:textId="77777777" w:rsidR="0046297A" w:rsidRPr="004662C4" w:rsidRDefault="0046297A" w:rsidP="0046297A">
      <w:pPr>
        <w:pStyle w:val="Amain"/>
      </w:pPr>
      <w:r w:rsidRPr="004662C4">
        <w:rPr>
          <w:szCs w:val="24"/>
        </w:rPr>
        <w:tab/>
        <w:t>(3)</w:t>
      </w:r>
      <w:r w:rsidRPr="004662C4">
        <w:rPr>
          <w:szCs w:val="24"/>
        </w:rPr>
        <w:tab/>
        <w:t>The court may inform itself in any way it considers appropriate about a matter mentioned in subsection (2).</w:t>
      </w:r>
    </w:p>
    <w:p w14:paraId="668CA561" w14:textId="77777777" w:rsidR="0046297A" w:rsidRPr="004662C4" w:rsidRDefault="0046297A" w:rsidP="0046297A">
      <w:pPr>
        <w:pStyle w:val="Amain"/>
      </w:pPr>
      <w:r w:rsidRPr="004662C4">
        <w:tab/>
        <w:t>(4)</w:t>
      </w:r>
      <w:r w:rsidRPr="004662C4">
        <w:tab/>
        <w:t>The order must state the number of hours the fine defaulter must work to discharge the outstanding fine.</w:t>
      </w:r>
    </w:p>
    <w:p w14:paraId="3CB16948" w14:textId="77777777" w:rsidR="0046297A" w:rsidRPr="004662C4" w:rsidRDefault="0046297A" w:rsidP="0046297A">
      <w:pPr>
        <w:pStyle w:val="aNote"/>
      </w:pPr>
      <w:r w:rsidRPr="00821201">
        <w:rPr>
          <w:rStyle w:val="charItals"/>
        </w:rPr>
        <w:t>Note</w:t>
      </w:r>
      <w:r w:rsidRPr="004662C4">
        <w:tab/>
        <w:t>The number of hours is to be worked out at the rate of 1 hour for each $37.50 of the outstanding fine (see s 116ZG).</w:t>
      </w:r>
    </w:p>
    <w:p w14:paraId="7D20D056" w14:textId="77777777" w:rsidR="0046297A" w:rsidRPr="004662C4" w:rsidRDefault="0046297A" w:rsidP="0046297A">
      <w:pPr>
        <w:pStyle w:val="Amain"/>
      </w:pPr>
      <w:r w:rsidRPr="004662C4">
        <w:tab/>
        <w:t>(5)</w:t>
      </w:r>
      <w:r w:rsidRPr="004662C4">
        <w:tab/>
        <w:t>In this section:</w:t>
      </w:r>
    </w:p>
    <w:p w14:paraId="6EE563A2" w14:textId="77777777" w:rsidR="0046297A" w:rsidRPr="004662C4" w:rsidRDefault="0046297A" w:rsidP="0046297A">
      <w:pPr>
        <w:pStyle w:val="aDef"/>
      </w:pPr>
      <w:r w:rsidRPr="00821201">
        <w:rPr>
          <w:rStyle w:val="charBoldItals"/>
        </w:rPr>
        <w:t>personal violence offence</w:t>
      </w:r>
      <w:r w:rsidRPr="004662C4">
        <w:t>—see section 216A (5).</w:t>
      </w:r>
    </w:p>
    <w:p w14:paraId="712C295F" w14:textId="77777777" w:rsidR="0046297A" w:rsidRPr="004662C4" w:rsidRDefault="0046297A" w:rsidP="0046297A">
      <w:pPr>
        <w:pStyle w:val="AH5Sec"/>
      </w:pPr>
      <w:bookmarkStart w:id="209" w:name="_Toc169270312"/>
      <w:r w:rsidRPr="009B576B">
        <w:rPr>
          <w:rStyle w:val="CharSectNo"/>
        </w:rPr>
        <w:t>116ZF</w:t>
      </w:r>
      <w:r w:rsidRPr="004662C4">
        <w:rPr>
          <w:lang w:eastAsia="en-AU"/>
        </w:rPr>
        <w:tab/>
        <w:t>Vo</w:t>
      </w:r>
      <w:r w:rsidRPr="004662C4">
        <w:t>luntary community work order—administration</w:t>
      </w:r>
      <w:bookmarkEnd w:id="209"/>
    </w:p>
    <w:p w14:paraId="463C1487" w14:textId="77777777" w:rsidR="0046297A" w:rsidRPr="004662C4" w:rsidRDefault="0046297A" w:rsidP="0046297A">
      <w:pPr>
        <w:pStyle w:val="Amain"/>
      </w:pPr>
      <w:r w:rsidRPr="004662C4">
        <w:tab/>
        <w:t>(1)</w:t>
      </w:r>
      <w:r w:rsidRPr="004662C4">
        <w:tab/>
        <w:t>A voluntary community work order made for a fine defaulter is to be administered by—</w:t>
      </w:r>
    </w:p>
    <w:p w14:paraId="09EC51FE" w14:textId="77777777" w:rsidR="0046297A" w:rsidRPr="004662C4" w:rsidRDefault="0046297A" w:rsidP="0046297A">
      <w:pPr>
        <w:pStyle w:val="Apara"/>
      </w:pPr>
      <w:r w:rsidRPr="004662C4">
        <w:tab/>
        <w:t>(a)</w:t>
      </w:r>
      <w:r w:rsidRPr="004662C4">
        <w:tab/>
        <w:t xml:space="preserve">the </w:t>
      </w:r>
      <w:r>
        <w:t>director</w:t>
      </w:r>
      <w:r>
        <w:noBreakHyphen/>
        <w:t>general</w:t>
      </w:r>
      <w:r w:rsidRPr="004662C4">
        <w:t>; or</w:t>
      </w:r>
    </w:p>
    <w:p w14:paraId="4A1233AC" w14:textId="77777777" w:rsidR="0046297A" w:rsidRPr="004662C4" w:rsidRDefault="0046297A" w:rsidP="0046297A">
      <w:pPr>
        <w:pStyle w:val="Apara"/>
      </w:pPr>
      <w:r w:rsidRPr="004662C4">
        <w:lastRenderedPageBreak/>
        <w:tab/>
        <w:t>(b)</w:t>
      </w:r>
      <w:r w:rsidRPr="004662C4">
        <w:tab/>
        <w:t xml:space="preserve">if the </w:t>
      </w:r>
      <w:r>
        <w:t>director</w:t>
      </w:r>
      <w:r>
        <w:noBreakHyphen/>
        <w:t>general</w:t>
      </w:r>
      <w:r w:rsidRPr="004662C4">
        <w:t xml:space="preserve"> authorises another entity, in writing, to administer the order—the other entity.</w:t>
      </w:r>
    </w:p>
    <w:p w14:paraId="37552261" w14:textId="77777777" w:rsidR="0046297A" w:rsidRPr="004662C4" w:rsidRDefault="0046297A" w:rsidP="0046297A">
      <w:pPr>
        <w:pStyle w:val="Amain"/>
      </w:pPr>
      <w:r w:rsidRPr="004662C4">
        <w:tab/>
        <w:t>(2)</w:t>
      </w:r>
      <w:r w:rsidRPr="004662C4">
        <w:tab/>
        <w:t>The entity administering the order must—</w:t>
      </w:r>
    </w:p>
    <w:p w14:paraId="5814B55C" w14:textId="77777777" w:rsidR="0046297A" w:rsidRPr="004662C4" w:rsidRDefault="0046297A" w:rsidP="0046297A">
      <w:pPr>
        <w:pStyle w:val="Apara"/>
      </w:pPr>
      <w:r w:rsidRPr="004662C4">
        <w:tab/>
        <w:t>(a)</w:t>
      </w:r>
      <w:r w:rsidRPr="004662C4">
        <w:tab/>
        <w:t>decide the kind of work to be performed by the defaulter, in accordance with the defaulter’s ability; and</w:t>
      </w:r>
    </w:p>
    <w:p w14:paraId="2D7E6742" w14:textId="77777777" w:rsidR="0046297A" w:rsidRPr="004662C4" w:rsidRDefault="0046297A" w:rsidP="0046297A">
      <w:pPr>
        <w:pStyle w:val="Apara"/>
      </w:pPr>
      <w:r w:rsidRPr="004662C4">
        <w:tab/>
        <w:t>(b)</w:t>
      </w:r>
      <w:r w:rsidRPr="004662C4">
        <w:tab/>
        <w:t>decide the hours the defaulter must work (not more than 8 hours a day) having regard to the defaulter’s family, work and other commitments; and</w:t>
      </w:r>
    </w:p>
    <w:p w14:paraId="654C2AD6" w14:textId="77777777" w:rsidR="0046297A" w:rsidRPr="004662C4" w:rsidRDefault="0046297A" w:rsidP="0046297A">
      <w:pPr>
        <w:pStyle w:val="Apara"/>
      </w:pPr>
      <w:r w:rsidRPr="004662C4">
        <w:tab/>
        <w:t>(c)</w:t>
      </w:r>
      <w:r w:rsidRPr="004662C4">
        <w:tab/>
        <w:t>change the arrangements in accordance with any reasonable request of the defaulter.</w:t>
      </w:r>
    </w:p>
    <w:p w14:paraId="3614481B" w14:textId="77777777" w:rsidR="0046297A" w:rsidRPr="004662C4" w:rsidRDefault="0046297A" w:rsidP="0046297A">
      <w:pPr>
        <w:pStyle w:val="AH5Sec"/>
      </w:pPr>
      <w:bookmarkStart w:id="210" w:name="_Toc169270313"/>
      <w:r w:rsidRPr="009B576B">
        <w:rPr>
          <w:rStyle w:val="CharSectNo"/>
        </w:rPr>
        <w:t>116ZG</w:t>
      </w:r>
      <w:r w:rsidRPr="004662C4">
        <w:tab/>
        <w:t>Voluntary community work order—rate of discharge of outstanding fine</w:t>
      </w:r>
      <w:bookmarkEnd w:id="210"/>
    </w:p>
    <w:p w14:paraId="431F1105" w14:textId="77777777" w:rsidR="0046297A" w:rsidRPr="004662C4" w:rsidRDefault="0046297A" w:rsidP="0046297A">
      <w:pPr>
        <w:pStyle w:val="Amainreturn"/>
      </w:pPr>
      <w:r w:rsidRPr="004662C4">
        <w:t>A fine defaulter performing work under a voluntary community work order discharges the defaulter’s outstanding fine at the rate of $37.50 for each hour of work performed under the order.</w:t>
      </w:r>
    </w:p>
    <w:p w14:paraId="19DCC529" w14:textId="77777777" w:rsidR="0046297A" w:rsidRPr="004662C4" w:rsidRDefault="0046297A" w:rsidP="0046297A">
      <w:pPr>
        <w:pStyle w:val="AH5Sec"/>
      </w:pPr>
      <w:bookmarkStart w:id="211" w:name="_Toc169270314"/>
      <w:r w:rsidRPr="009B576B">
        <w:rPr>
          <w:rStyle w:val="CharSectNo"/>
        </w:rPr>
        <w:t>116ZH</w:t>
      </w:r>
      <w:r w:rsidRPr="004662C4">
        <w:tab/>
        <w:t>Voluntary community work order—noncompliance</w:t>
      </w:r>
      <w:bookmarkEnd w:id="211"/>
    </w:p>
    <w:p w14:paraId="45846F4A" w14:textId="77777777" w:rsidR="0046297A" w:rsidRPr="004662C4" w:rsidRDefault="0046297A" w:rsidP="0046297A">
      <w:pPr>
        <w:pStyle w:val="Amain"/>
      </w:pPr>
      <w:r w:rsidRPr="004662C4">
        <w:tab/>
        <w:t>(1)</w:t>
      </w:r>
      <w:r w:rsidRPr="004662C4">
        <w:tab/>
        <w:t>This section applies if—</w:t>
      </w:r>
    </w:p>
    <w:p w14:paraId="04AE48F9" w14:textId="77777777" w:rsidR="0046297A" w:rsidRPr="004662C4" w:rsidRDefault="0046297A" w:rsidP="0046297A">
      <w:pPr>
        <w:pStyle w:val="Apara"/>
      </w:pPr>
      <w:r w:rsidRPr="004662C4">
        <w:tab/>
        <w:t>(a)</w:t>
      </w:r>
      <w:r w:rsidRPr="004662C4">
        <w:tab/>
        <w:t>the entity administering a voluntary community work order believes on reasonable grounds that the fine defaulter has failed to comply with the order; and</w:t>
      </w:r>
    </w:p>
    <w:p w14:paraId="2D3218D4" w14:textId="77777777" w:rsidR="0046297A" w:rsidRPr="004662C4" w:rsidRDefault="0046297A" w:rsidP="0046297A">
      <w:pPr>
        <w:pStyle w:val="Apara"/>
      </w:pPr>
      <w:r w:rsidRPr="004662C4">
        <w:tab/>
        <w:t>(b)</w:t>
      </w:r>
      <w:r w:rsidRPr="004662C4">
        <w:tab/>
        <w:t>the defaulter has not asked the entity for an appropriate change in arrangements that would enable the defaulter to comply with the order.</w:t>
      </w:r>
    </w:p>
    <w:p w14:paraId="75EF4279" w14:textId="77777777" w:rsidR="0046297A" w:rsidRPr="004662C4" w:rsidRDefault="0046297A" w:rsidP="0046297A">
      <w:pPr>
        <w:pStyle w:val="Amain"/>
      </w:pPr>
      <w:r w:rsidRPr="004662C4">
        <w:tab/>
        <w:t>(2)</w:t>
      </w:r>
      <w:r w:rsidRPr="004662C4">
        <w:tab/>
        <w:t>The entity must report the failure to the court.</w:t>
      </w:r>
    </w:p>
    <w:p w14:paraId="76D60467" w14:textId="77777777" w:rsidR="0046297A" w:rsidRPr="004662C4" w:rsidRDefault="0046297A" w:rsidP="0046297A">
      <w:pPr>
        <w:pStyle w:val="Amain"/>
      </w:pPr>
      <w:r w:rsidRPr="004662C4">
        <w:tab/>
        <w:t>(3)</w:t>
      </w:r>
      <w:r w:rsidRPr="004662C4">
        <w:tab/>
        <w:t>If the court is satisfied that the fine defaulter failed to comply with the order, the court may do 1 or more of the following:</w:t>
      </w:r>
    </w:p>
    <w:p w14:paraId="0B73EBB7" w14:textId="77777777" w:rsidR="0046297A" w:rsidRPr="004662C4" w:rsidRDefault="0046297A" w:rsidP="0046297A">
      <w:pPr>
        <w:pStyle w:val="Apara"/>
      </w:pPr>
      <w:r w:rsidRPr="004662C4">
        <w:tab/>
        <w:t>(a)</w:t>
      </w:r>
      <w:r w:rsidRPr="004662C4">
        <w:tab/>
        <w:t>take no further action;</w:t>
      </w:r>
    </w:p>
    <w:p w14:paraId="79268E8A" w14:textId="77777777" w:rsidR="0046297A" w:rsidRPr="004662C4" w:rsidRDefault="0046297A" w:rsidP="0046297A">
      <w:pPr>
        <w:pStyle w:val="Apara"/>
      </w:pPr>
      <w:r w:rsidRPr="004662C4">
        <w:lastRenderedPageBreak/>
        <w:tab/>
        <w:t>(b)</w:t>
      </w:r>
      <w:r w:rsidRPr="004662C4">
        <w:tab/>
        <w:t>give the defaulter a warning about the need to comply with the order;</w:t>
      </w:r>
    </w:p>
    <w:p w14:paraId="573733C6" w14:textId="77777777" w:rsidR="0046297A" w:rsidRPr="004662C4" w:rsidRDefault="0046297A" w:rsidP="0046297A">
      <w:pPr>
        <w:pStyle w:val="Apara"/>
      </w:pPr>
      <w:r w:rsidRPr="004662C4">
        <w:tab/>
        <w:t>(c)</w:t>
      </w:r>
      <w:r w:rsidRPr="004662C4">
        <w:tab/>
        <w:t>amend the order;</w:t>
      </w:r>
    </w:p>
    <w:p w14:paraId="7BCA25A4" w14:textId="77777777" w:rsidR="0046297A" w:rsidRPr="004662C4" w:rsidRDefault="0046297A" w:rsidP="0046297A">
      <w:pPr>
        <w:pStyle w:val="Apara"/>
      </w:pPr>
      <w:r w:rsidRPr="004662C4">
        <w:tab/>
        <w:t>(d)</w:t>
      </w:r>
      <w:r w:rsidRPr="004662C4">
        <w:tab/>
        <w:t>cancel the order.</w:t>
      </w:r>
    </w:p>
    <w:p w14:paraId="1513084E" w14:textId="77777777" w:rsidR="0046297A" w:rsidRPr="004662C4" w:rsidRDefault="0046297A" w:rsidP="0046297A">
      <w:pPr>
        <w:pStyle w:val="Amain"/>
      </w:pPr>
      <w:r w:rsidRPr="004662C4">
        <w:tab/>
        <w:t>(4)</w:t>
      </w:r>
      <w:r w:rsidRPr="004662C4">
        <w:tab/>
        <w:t>If the court amends or cancels the order, the court must give the fine defaulter written notice of the amendment or cancellation.</w:t>
      </w:r>
    </w:p>
    <w:p w14:paraId="16325867" w14:textId="77777777" w:rsidR="0046297A" w:rsidRPr="004662C4" w:rsidRDefault="0046297A" w:rsidP="0046297A">
      <w:pPr>
        <w:pStyle w:val="AH5Sec"/>
        <w:rPr>
          <w:lang w:eastAsia="en-AU"/>
        </w:rPr>
      </w:pPr>
      <w:bookmarkStart w:id="212" w:name="_Toc169270315"/>
      <w:r w:rsidRPr="009B576B">
        <w:rPr>
          <w:rStyle w:val="CharSectNo"/>
        </w:rPr>
        <w:t>116ZI</w:t>
      </w:r>
      <w:r w:rsidRPr="004662C4">
        <w:rPr>
          <w:lang w:eastAsia="en-AU"/>
        </w:rPr>
        <w:tab/>
        <w:t>Voluntary community work order—certificate of completion</w:t>
      </w:r>
      <w:bookmarkEnd w:id="212"/>
    </w:p>
    <w:p w14:paraId="24762682" w14:textId="77777777" w:rsidR="0046297A" w:rsidRPr="004662C4" w:rsidRDefault="0046297A" w:rsidP="0046297A">
      <w:pPr>
        <w:pStyle w:val="Amainreturn"/>
      </w:pPr>
      <w:r w:rsidRPr="004662C4">
        <w:t>If the entity administering a voluntary community work order is satisfied that the fine defaulter has completed the hours of work required to discharge the outstanding fine, the entity must give the court a certificate of completion in relation to the order.</w:t>
      </w:r>
    </w:p>
    <w:p w14:paraId="63B020D1" w14:textId="77777777" w:rsidR="0046297A" w:rsidRPr="004662C4" w:rsidRDefault="0046297A" w:rsidP="0046297A">
      <w:pPr>
        <w:pStyle w:val="AH5Sec"/>
        <w:rPr>
          <w:lang w:eastAsia="en-AU"/>
        </w:rPr>
      </w:pPr>
      <w:bookmarkStart w:id="213" w:name="_Toc169270316"/>
      <w:r w:rsidRPr="009B576B">
        <w:rPr>
          <w:rStyle w:val="CharSectNo"/>
        </w:rPr>
        <w:t>116ZJ</w:t>
      </w:r>
      <w:r w:rsidRPr="004662C4">
        <w:rPr>
          <w:lang w:eastAsia="en-AU"/>
        </w:rPr>
        <w:tab/>
        <w:t>Voluntary community work order—ends if outstanding fine paid</w:t>
      </w:r>
      <w:bookmarkEnd w:id="213"/>
    </w:p>
    <w:p w14:paraId="76E7D8B9" w14:textId="77777777" w:rsidR="0046297A" w:rsidRPr="004662C4" w:rsidRDefault="0046297A" w:rsidP="0046297A">
      <w:pPr>
        <w:pStyle w:val="Amainreturn"/>
        <w:rPr>
          <w:lang w:eastAsia="en-AU"/>
        </w:rPr>
      </w:pPr>
      <w:r w:rsidRPr="004662C4">
        <w:rPr>
          <w:lang w:eastAsia="en-AU"/>
        </w:rPr>
        <w:t>If a fine defaulter is subject to a voluntary community work order and an amount is paid to the Territory that completely discharges the outstanding fine, the order ceases to have effect.</w:t>
      </w:r>
    </w:p>
    <w:p w14:paraId="37723981" w14:textId="77777777" w:rsidR="0046297A" w:rsidRPr="009B576B" w:rsidRDefault="0046297A" w:rsidP="0046297A">
      <w:pPr>
        <w:pStyle w:val="AH3Div"/>
      </w:pPr>
      <w:bookmarkStart w:id="214" w:name="_Toc169270317"/>
      <w:r w:rsidRPr="009B576B">
        <w:rPr>
          <w:rStyle w:val="CharDivNo"/>
        </w:rPr>
        <w:t>Division 6A.3.8</w:t>
      </w:r>
      <w:r w:rsidRPr="004662C4">
        <w:tab/>
      </w:r>
      <w:r w:rsidRPr="009B576B">
        <w:rPr>
          <w:rStyle w:val="CharDivText"/>
        </w:rPr>
        <w:t>Imprisonment</w:t>
      </w:r>
      <w:bookmarkEnd w:id="214"/>
    </w:p>
    <w:p w14:paraId="3414CCED" w14:textId="77777777" w:rsidR="0046297A" w:rsidRPr="004662C4" w:rsidRDefault="0046297A" w:rsidP="0046297A">
      <w:pPr>
        <w:pStyle w:val="AH5Sec"/>
      </w:pPr>
      <w:bookmarkStart w:id="215" w:name="_Toc169270318"/>
      <w:r w:rsidRPr="009B576B">
        <w:rPr>
          <w:rStyle w:val="CharSectNo"/>
        </w:rPr>
        <w:t>116ZK</w:t>
      </w:r>
      <w:r w:rsidRPr="004662C4">
        <w:rPr>
          <w:lang w:eastAsia="en-AU"/>
        </w:rPr>
        <w:tab/>
        <w:t>Im</w:t>
      </w:r>
      <w:r w:rsidRPr="004662C4">
        <w:t>prisonment order</w:t>
      </w:r>
      <w:bookmarkEnd w:id="215"/>
    </w:p>
    <w:p w14:paraId="1D066961" w14:textId="77777777" w:rsidR="0046297A" w:rsidRPr="004662C4" w:rsidRDefault="0046297A" w:rsidP="0046297A">
      <w:pPr>
        <w:pStyle w:val="Amain"/>
      </w:pPr>
      <w:r w:rsidRPr="004662C4">
        <w:tab/>
        <w:t>(1)</w:t>
      </w:r>
      <w:r w:rsidRPr="004662C4">
        <w:tab/>
        <w:t xml:space="preserve">The </w:t>
      </w:r>
      <w:smartTag w:uri="urn:schemas-microsoft-com:office:smarttags" w:element="Street">
        <w:smartTag w:uri="urn:schemas-microsoft-com:office:smarttags" w:element="address">
          <w:r w:rsidRPr="004662C4">
            <w:t>Magistrates Court</w:t>
          </w:r>
        </w:smartTag>
      </w:smartTag>
      <w:r w:rsidRPr="004662C4">
        <w:t xml:space="preserve"> may, on application by the </w:t>
      </w:r>
      <w:r>
        <w:t>director</w:t>
      </w:r>
      <w:r>
        <w:noBreakHyphen/>
        <w:t>general</w:t>
      </w:r>
      <w:r w:rsidRPr="004662C4">
        <w:t>, order the imprisonment of a fine defaulter if—</w:t>
      </w:r>
    </w:p>
    <w:p w14:paraId="1A057A71" w14:textId="77777777" w:rsidR="0046297A" w:rsidRPr="004662C4" w:rsidRDefault="0046297A" w:rsidP="0046297A">
      <w:pPr>
        <w:pStyle w:val="Apara"/>
      </w:pPr>
      <w:r w:rsidRPr="004662C4">
        <w:tab/>
        <w:t>(a)</w:t>
      </w:r>
      <w:r w:rsidRPr="004662C4">
        <w:tab/>
        <w:t>the court is satisfied that all appropriate enforcement action has been taken under this chapter to secure payment and there is no real likelihood of the outstanding fine being paid; and</w:t>
      </w:r>
    </w:p>
    <w:p w14:paraId="5F371079" w14:textId="4B1F8AC2" w:rsidR="0046297A" w:rsidRPr="004662C4" w:rsidRDefault="0046297A" w:rsidP="0046297A">
      <w:pPr>
        <w:pStyle w:val="Apara"/>
      </w:pPr>
      <w:r w:rsidRPr="004662C4">
        <w:tab/>
        <w:t>(b)</w:t>
      </w:r>
      <w:r w:rsidRPr="004662C4">
        <w:tab/>
        <w:t xml:space="preserve">the outstanding fine has not been remitted under section 116ZO (Remission of fine by </w:t>
      </w:r>
      <w:r>
        <w:t>director</w:t>
      </w:r>
      <w:r>
        <w:noBreakHyphen/>
        <w:t>general</w:t>
      </w:r>
      <w:r w:rsidRPr="004662C4">
        <w:t>) or section</w:t>
      </w:r>
      <w:r w:rsidR="00D46194">
        <w:t> </w:t>
      </w:r>
      <w:r w:rsidRPr="004662C4">
        <w:t>313 (Remission of penalties); and</w:t>
      </w:r>
    </w:p>
    <w:p w14:paraId="5E7FE07A" w14:textId="52739D79" w:rsidR="0046297A" w:rsidRPr="004662C4" w:rsidRDefault="0046297A" w:rsidP="0046297A">
      <w:pPr>
        <w:pStyle w:val="Apara"/>
        <w:keepNext/>
      </w:pPr>
      <w:r w:rsidRPr="004662C4">
        <w:lastRenderedPageBreak/>
        <w:tab/>
        <w:t>(c)</w:t>
      </w:r>
      <w:r w:rsidRPr="004662C4">
        <w:tab/>
        <w:t xml:space="preserve">if the outstanding fine for which the fine defaulter is liable is or includes an amount payable under a reparation order under the </w:t>
      </w:r>
      <w:hyperlink r:id="rId134" w:tooltip="A2005-58" w:history="1">
        <w:r w:rsidRPr="00782F83">
          <w:rPr>
            <w:rStyle w:val="charCitHyperlinkItal"/>
          </w:rPr>
          <w:t>Crimes (Sentencing) Act 2005</w:t>
        </w:r>
      </w:hyperlink>
      <w:r w:rsidRPr="004662C4">
        <w:t>—the entity in whose favour the reparation order was made consents to the reparation order being discharged by imprisonment.</w:t>
      </w:r>
    </w:p>
    <w:p w14:paraId="6AD37F16" w14:textId="77777777" w:rsidR="0046297A" w:rsidRPr="004662C4" w:rsidRDefault="0046297A" w:rsidP="0046297A">
      <w:pPr>
        <w:pStyle w:val="aNote"/>
      </w:pPr>
      <w:r w:rsidRPr="00821201">
        <w:rPr>
          <w:rStyle w:val="charItals"/>
        </w:rPr>
        <w:t>Note</w:t>
      </w:r>
      <w:r w:rsidRPr="00821201">
        <w:rPr>
          <w:rStyle w:val="charItals"/>
        </w:rPr>
        <w:tab/>
      </w:r>
      <w:r w:rsidRPr="004662C4">
        <w:t xml:space="preserve">If the court makes an imprisonment order, it must issue a warrant for the imprisonment of the person in the </w:t>
      </w:r>
      <w:r>
        <w:t>director</w:t>
      </w:r>
      <w:r>
        <w:noBreakHyphen/>
        <w:t>general’s</w:t>
      </w:r>
      <w:r w:rsidRPr="004662C4">
        <w:t xml:space="preserve"> custody (see s</w:t>
      </w:r>
      <w:r>
        <w:t> </w:t>
      </w:r>
      <w:r w:rsidRPr="004662C4">
        <w:t>12).</w:t>
      </w:r>
    </w:p>
    <w:p w14:paraId="4EBF55DE" w14:textId="77777777" w:rsidR="0046297A" w:rsidRPr="004662C4" w:rsidRDefault="0046297A" w:rsidP="0046297A">
      <w:pPr>
        <w:pStyle w:val="Amain"/>
      </w:pPr>
      <w:r w:rsidRPr="004662C4">
        <w:tab/>
        <w:t>(2)</w:t>
      </w:r>
      <w:r w:rsidRPr="004662C4">
        <w:tab/>
        <w:t>The order, or any warrant under section 12, must not be given effect if the amount of the outstanding fine is paid to the Territory before the fine defaulter is imprisoned.</w:t>
      </w:r>
    </w:p>
    <w:p w14:paraId="1D4E0EA0" w14:textId="77777777" w:rsidR="0046297A" w:rsidRPr="004662C4" w:rsidRDefault="0046297A" w:rsidP="0046297A">
      <w:pPr>
        <w:pStyle w:val="Amain"/>
        <w:keepNext/>
      </w:pPr>
      <w:r w:rsidRPr="004662C4">
        <w:tab/>
        <w:t>(3)</w:t>
      </w:r>
      <w:r w:rsidRPr="004662C4">
        <w:tab/>
        <w:t xml:space="preserve">The period for which the fine defaulter must be committed (the </w:t>
      </w:r>
      <w:r w:rsidRPr="00821201">
        <w:rPr>
          <w:rStyle w:val="charBoldItals"/>
        </w:rPr>
        <w:t>imprisonment period</w:t>
      </w:r>
      <w:r w:rsidRPr="004662C4">
        <w:t>) is the lesser of—</w:t>
      </w:r>
    </w:p>
    <w:p w14:paraId="5693D5F5" w14:textId="77777777" w:rsidR="0046297A" w:rsidRPr="004662C4" w:rsidRDefault="0046297A" w:rsidP="0046297A">
      <w:pPr>
        <w:pStyle w:val="Apara"/>
      </w:pPr>
      <w:r w:rsidRPr="004662C4">
        <w:tab/>
        <w:t>(a)</w:t>
      </w:r>
      <w:r w:rsidRPr="004662C4">
        <w:tab/>
        <w:t>the period worked out at the rate of 1 day for each $300, or part of $300, of the outstanding fine; and</w:t>
      </w:r>
    </w:p>
    <w:p w14:paraId="0083FCF0" w14:textId="77777777" w:rsidR="0046297A" w:rsidRPr="004662C4" w:rsidRDefault="0046297A" w:rsidP="0046297A">
      <w:pPr>
        <w:pStyle w:val="Apara"/>
      </w:pPr>
      <w:r w:rsidRPr="004662C4">
        <w:tab/>
        <w:t>(b)</w:t>
      </w:r>
      <w:r w:rsidRPr="004662C4">
        <w:tab/>
        <w:t>6 months.</w:t>
      </w:r>
    </w:p>
    <w:p w14:paraId="628B2A00" w14:textId="77777777" w:rsidR="0046297A" w:rsidRPr="004662C4" w:rsidRDefault="0046297A" w:rsidP="0046297A">
      <w:pPr>
        <w:pStyle w:val="Amain"/>
      </w:pPr>
      <w:r w:rsidRPr="004662C4">
        <w:tab/>
        <w:t>(4)</w:t>
      </w:r>
      <w:r w:rsidRPr="004662C4">
        <w:tab/>
        <w:t>However, for a young fine defaulter, the imprisonment period is the lesser of—</w:t>
      </w:r>
    </w:p>
    <w:p w14:paraId="0FD71F4A" w14:textId="77777777" w:rsidR="0046297A" w:rsidRPr="004662C4" w:rsidRDefault="0046297A" w:rsidP="0046297A">
      <w:pPr>
        <w:pStyle w:val="Apara"/>
      </w:pPr>
      <w:r w:rsidRPr="004662C4">
        <w:tab/>
        <w:t>(a)</w:t>
      </w:r>
      <w:r w:rsidRPr="004662C4">
        <w:tab/>
        <w:t>the period worked out at the rate of 1 day for each $500, or part of $500, of the outstanding fine; and</w:t>
      </w:r>
    </w:p>
    <w:p w14:paraId="4AD81E4B" w14:textId="77777777" w:rsidR="0046297A" w:rsidRPr="004662C4" w:rsidRDefault="0046297A" w:rsidP="0046297A">
      <w:pPr>
        <w:pStyle w:val="Apara"/>
      </w:pPr>
      <w:r w:rsidRPr="004662C4">
        <w:tab/>
        <w:t>(b)</w:t>
      </w:r>
      <w:r w:rsidRPr="004662C4">
        <w:tab/>
        <w:t>7 days.</w:t>
      </w:r>
    </w:p>
    <w:p w14:paraId="600EF6DD" w14:textId="77777777" w:rsidR="0046297A" w:rsidRPr="004662C4" w:rsidRDefault="0046297A" w:rsidP="0046297A">
      <w:pPr>
        <w:pStyle w:val="AH5Sec"/>
      </w:pPr>
      <w:bookmarkStart w:id="216" w:name="_Toc169270319"/>
      <w:r w:rsidRPr="009B576B">
        <w:rPr>
          <w:rStyle w:val="CharSectNo"/>
        </w:rPr>
        <w:t>116ZM</w:t>
      </w:r>
      <w:r w:rsidRPr="004662C4">
        <w:tab/>
        <w:t>Imprisonment—rate of discharge of outstanding fine</w:t>
      </w:r>
      <w:bookmarkEnd w:id="216"/>
    </w:p>
    <w:p w14:paraId="39217166" w14:textId="77777777" w:rsidR="0046297A" w:rsidRPr="004662C4" w:rsidRDefault="0046297A" w:rsidP="0046297A">
      <w:pPr>
        <w:pStyle w:val="Amain"/>
        <w:keepNext/>
      </w:pPr>
      <w:r w:rsidRPr="004662C4">
        <w:tab/>
        <w:t>(1)</w:t>
      </w:r>
      <w:r w:rsidRPr="004662C4">
        <w:tab/>
        <w:t>A fine defaulter imprisoned for a period under section 116ZK (3), discharges the outstanding fine—</w:t>
      </w:r>
    </w:p>
    <w:p w14:paraId="53082C39" w14:textId="77777777" w:rsidR="0046297A" w:rsidRPr="004662C4" w:rsidRDefault="0046297A" w:rsidP="0046297A">
      <w:pPr>
        <w:pStyle w:val="Apara"/>
      </w:pPr>
      <w:r w:rsidRPr="004662C4">
        <w:tab/>
        <w:t>(a)</w:t>
      </w:r>
      <w:r w:rsidRPr="004662C4">
        <w:tab/>
        <w:t>if the defaulter is committed for less than 6 months—at the rate of $300 for each day or part of a day for which the defaulter is imprisoned; or</w:t>
      </w:r>
    </w:p>
    <w:p w14:paraId="7B955C32" w14:textId="77777777" w:rsidR="0046297A" w:rsidRPr="004662C4" w:rsidRDefault="0046297A" w:rsidP="0046297A">
      <w:pPr>
        <w:pStyle w:val="Apara"/>
      </w:pPr>
      <w:r w:rsidRPr="004662C4">
        <w:tab/>
        <w:t>(b)</w:t>
      </w:r>
      <w:r w:rsidRPr="004662C4">
        <w:tab/>
        <w:t>if the defaulter is committed for 6 months—at the end of the 6</w:t>
      </w:r>
      <w:r w:rsidRPr="004662C4">
        <w:noBreakHyphen/>
        <w:t>month period.</w:t>
      </w:r>
    </w:p>
    <w:p w14:paraId="2BFEF409" w14:textId="77777777" w:rsidR="0046297A" w:rsidRPr="004662C4" w:rsidRDefault="0046297A" w:rsidP="0046297A">
      <w:pPr>
        <w:pStyle w:val="Amain"/>
      </w:pPr>
      <w:r w:rsidRPr="004662C4">
        <w:lastRenderedPageBreak/>
        <w:tab/>
        <w:t>(2)</w:t>
      </w:r>
      <w:r w:rsidRPr="004662C4">
        <w:tab/>
        <w:t>A fine defaulter imprisoned for a period under section 116ZK (4), discharges the outstanding fine—</w:t>
      </w:r>
    </w:p>
    <w:p w14:paraId="6EE4B922" w14:textId="77777777" w:rsidR="0046297A" w:rsidRPr="004662C4" w:rsidRDefault="0046297A" w:rsidP="0046297A">
      <w:pPr>
        <w:pStyle w:val="Apara"/>
      </w:pPr>
      <w:r w:rsidRPr="004662C4">
        <w:tab/>
        <w:t>(a)</w:t>
      </w:r>
      <w:r w:rsidRPr="004662C4">
        <w:tab/>
        <w:t>if the defaulter is committed for less than 7 days—at the rate of $500 for each day or part of a day for which the defaulter is imprisoned; or</w:t>
      </w:r>
    </w:p>
    <w:p w14:paraId="579F5293" w14:textId="77777777" w:rsidR="0046297A" w:rsidRPr="004662C4" w:rsidRDefault="0046297A" w:rsidP="0046297A">
      <w:pPr>
        <w:pStyle w:val="Apara"/>
      </w:pPr>
      <w:r w:rsidRPr="004662C4">
        <w:tab/>
        <w:t>(b)</w:t>
      </w:r>
      <w:r w:rsidRPr="004662C4">
        <w:tab/>
        <w:t>if the defaulter is committed for 7 days—at the end of the 7</w:t>
      </w:r>
      <w:r w:rsidRPr="004662C4">
        <w:noBreakHyphen/>
        <w:t>day period.</w:t>
      </w:r>
    </w:p>
    <w:p w14:paraId="162FA9BF" w14:textId="77777777" w:rsidR="0046297A" w:rsidRPr="004662C4" w:rsidRDefault="0046297A" w:rsidP="0046297A">
      <w:pPr>
        <w:pStyle w:val="AH5Sec"/>
      </w:pPr>
      <w:bookmarkStart w:id="217" w:name="_Toc169270320"/>
      <w:r w:rsidRPr="009B576B">
        <w:rPr>
          <w:rStyle w:val="CharSectNo"/>
        </w:rPr>
        <w:t>116ZN</w:t>
      </w:r>
      <w:r w:rsidRPr="004662C4">
        <w:tab/>
        <w:t>Imprisonment—release if outstanding fine paid</w:t>
      </w:r>
      <w:bookmarkEnd w:id="217"/>
      <w:r w:rsidRPr="004662C4">
        <w:t xml:space="preserve"> </w:t>
      </w:r>
    </w:p>
    <w:p w14:paraId="3D8FBDC8" w14:textId="77777777" w:rsidR="0046297A" w:rsidRPr="004662C4" w:rsidRDefault="0046297A" w:rsidP="0046297A">
      <w:pPr>
        <w:pStyle w:val="Amain"/>
        <w:keepNext/>
        <w:rPr>
          <w:lang w:eastAsia="en-AU"/>
        </w:rPr>
      </w:pPr>
      <w:r w:rsidRPr="004662C4">
        <w:rPr>
          <w:lang w:eastAsia="en-AU"/>
        </w:rPr>
        <w:tab/>
        <w:t>(1)</w:t>
      </w:r>
      <w:r w:rsidRPr="004662C4">
        <w:rPr>
          <w:lang w:eastAsia="en-AU"/>
        </w:rPr>
        <w:tab/>
        <w:t>This section applies if—</w:t>
      </w:r>
    </w:p>
    <w:p w14:paraId="4E7080BD" w14:textId="77777777" w:rsidR="0046297A" w:rsidRPr="004662C4" w:rsidRDefault="0046297A" w:rsidP="0046297A">
      <w:pPr>
        <w:pStyle w:val="aDefpara"/>
        <w:rPr>
          <w:lang w:eastAsia="en-AU"/>
        </w:rPr>
      </w:pPr>
      <w:r>
        <w:rPr>
          <w:lang w:eastAsia="en-AU"/>
        </w:rPr>
        <w:tab/>
      </w:r>
      <w:r w:rsidRPr="004662C4">
        <w:rPr>
          <w:lang w:eastAsia="en-AU"/>
        </w:rPr>
        <w:t>(a)</w:t>
      </w:r>
      <w:r w:rsidRPr="004662C4">
        <w:rPr>
          <w:lang w:eastAsia="en-AU"/>
        </w:rPr>
        <w:tab/>
        <w:t>a person is imprisoned under section 116ZK; and</w:t>
      </w:r>
    </w:p>
    <w:p w14:paraId="4D07BFC1" w14:textId="77777777" w:rsidR="0046297A" w:rsidRPr="004662C4" w:rsidRDefault="0046297A" w:rsidP="0046297A">
      <w:pPr>
        <w:pStyle w:val="aDefpara"/>
        <w:rPr>
          <w:lang w:eastAsia="en-AU"/>
        </w:rPr>
      </w:pPr>
      <w:r>
        <w:rPr>
          <w:lang w:eastAsia="en-AU"/>
        </w:rPr>
        <w:tab/>
      </w:r>
      <w:r w:rsidRPr="004662C4">
        <w:rPr>
          <w:lang w:eastAsia="en-AU"/>
        </w:rPr>
        <w:t>(b)</w:t>
      </w:r>
      <w:r w:rsidRPr="004662C4">
        <w:rPr>
          <w:lang w:eastAsia="en-AU"/>
        </w:rPr>
        <w:tab/>
        <w:t>an amount is paid to the Territory that completely discharges the outstanding fine.</w:t>
      </w:r>
    </w:p>
    <w:p w14:paraId="3D543AF0" w14:textId="77777777" w:rsidR="0046297A" w:rsidRPr="004662C4" w:rsidRDefault="0046297A" w:rsidP="0046297A">
      <w:pPr>
        <w:pStyle w:val="Amain"/>
        <w:rPr>
          <w:lang w:eastAsia="en-AU"/>
        </w:rPr>
      </w:pPr>
      <w:r w:rsidRPr="004662C4">
        <w:rPr>
          <w:lang w:eastAsia="en-AU"/>
        </w:rPr>
        <w:tab/>
        <w:t>(2)</w:t>
      </w:r>
      <w:r w:rsidRPr="004662C4">
        <w:rPr>
          <w:lang w:eastAsia="en-AU"/>
        </w:rPr>
        <w:tab/>
        <w:t xml:space="preserve">The </w:t>
      </w:r>
      <w:r>
        <w:rPr>
          <w:lang w:eastAsia="en-AU"/>
        </w:rPr>
        <w:t>director</w:t>
      </w:r>
      <w:r>
        <w:rPr>
          <w:lang w:eastAsia="en-AU"/>
        </w:rPr>
        <w:noBreakHyphen/>
        <w:t>general</w:t>
      </w:r>
      <w:r w:rsidRPr="004662C4">
        <w:rPr>
          <w:lang w:eastAsia="en-AU"/>
        </w:rPr>
        <w:t xml:space="preserve"> must release the person from imprisonment immediately unless the person must otherwise be lawfully detained.</w:t>
      </w:r>
    </w:p>
    <w:p w14:paraId="6365CB46" w14:textId="77777777" w:rsidR="0046297A" w:rsidRPr="00D675CA" w:rsidRDefault="0046297A" w:rsidP="0046297A">
      <w:pPr>
        <w:pStyle w:val="PageBreak"/>
      </w:pPr>
      <w:r w:rsidRPr="00D675CA">
        <w:br w:type="page"/>
      </w:r>
    </w:p>
    <w:p w14:paraId="53341E36" w14:textId="77777777" w:rsidR="0046297A" w:rsidRPr="009B576B" w:rsidRDefault="0046297A" w:rsidP="0046297A">
      <w:pPr>
        <w:pStyle w:val="AH2Part"/>
      </w:pPr>
      <w:bookmarkStart w:id="218" w:name="_Toc169270321"/>
      <w:r w:rsidRPr="009B576B">
        <w:rPr>
          <w:rStyle w:val="CharPartNo"/>
        </w:rPr>
        <w:lastRenderedPageBreak/>
        <w:t>Part 6A.4</w:t>
      </w:r>
      <w:r w:rsidRPr="004662C4">
        <w:tab/>
      </w:r>
      <w:r w:rsidRPr="009B576B">
        <w:rPr>
          <w:rStyle w:val="CharPartText"/>
        </w:rPr>
        <w:t>Miscellaneous</w:t>
      </w:r>
      <w:bookmarkEnd w:id="218"/>
    </w:p>
    <w:p w14:paraId="1177D908" w14:textId="77777777" w:rsidR="0046297A" w:rsidRDefault="0046297A" w:rsidP="0046297A">
      <w:pPr>
        <w:pStyle w:val="Placeholder"/>
        <w:suppressLineNumbers/>
      </w:pPr>
      <w:r>
        <w:rPr>
          <w:rStyle w:val="CharDivNo"/>
        </w:rPr>
        <w:t xml:space="preserve">  </w:t>
      </w:r>
      <w:r>
        <w:rPr>
          <w:rStyle w:val="CharDivText"/>
        </w:rPr>
        <w:t xml:space="preserve">  </w:t>
      </w:r>
    </w:p>
    <w:p w14:paraId="3DCDD276" w14:textId="77777777" w:rsidR="0046297A" w:rsidRPr="004662C4" w:rsidRDefault="0046297A" w:rsidP="0046297A">
      <w:pPr>
        <w:pStyle w:val="AH5Sec"/>
      </w:pPr>
      <w:bookmarkStart w:id="219" w:name="_Toc169270322"/>
      <w:r w:rsidRPr="009B576B">
        <w:rPr>
          <w:rStyle w:val="CharSectNo"/>
        </w:rPr>
        <w:t>116ZO</w:t>
      </w:r>
      <w:r w:rsidRPr="004662C4">
        <w:tab/>
        <w:t xml:space="preserve">Remission of fine by </w:t>
      </w:r>
      <w:r>
        <w:t>director</w:t>
      </w:r>
      <w:r>
        <w:noBreakHyphen/>
        <w:t>general</w:t>
      </w:r>
      <w:bookmarkEnd w:id="219"/>
    </w:p>
    <w:p w14:paraId="1C0FC872"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in writing, remit all or part of an outstanding fine that a fine defaulter is liable to pay if the </w:t>
      </w:r>
      <w:r>
        <w:t>director</w:t>
      </w:r>
      <w:r>
        <w:noBreakHyphen/>
        <w:t>general</w:t>
      </w:r>
      <w:r w:rsidRPr="004662C4">
        <w:t xml:space="preserve"> is satisfied on reasonable grounds that—</w:t>
      </w:r>
    </w:p>
    <w:p w14:paraId="24896D25" w14:textId="77777777" w:rsidR="0046297A" w:rsidRPr="004662C4" w:rsidRDefault="0046297A" w:rsidP="0046297A">
      <w:pPr>
        <w:pStyle w:val="Apara"/>
      </w:pPr>
      <w:r w:rsidRPr="004662C4">
        <w:tab/>
        <w:t>(a)</w:t>
      </w:r>
      <w:r w:rsidRPr="004662C4">
        <w:tab/>
        <w:t>a fine enforcement order would not be effective to secure payment or is not otherwise appropriate; and</w:t>
      </w:r>
    </w:p>
    <w:p w14:paraId="472CF2F7" w14:textId="77777777" w:rsidR="0046297A" w:rsidRPr="004662C4" w:rsidRDefault="0046297A" w:rsidP="0046297A">
      <w:pPr>
        <w:pStyle w:val="Apara"/>
      </w:pPr>
      <w:r w:rsidRPr="004662C4">
        <w:tab/>
        <w:t>(b)</w:t>
      </w:r>
      <w:r w:rsidRPr="004662C4">
        <w:tab/>
        <w:t>a voluntary community work order is not possible or appropriate; and</w:t>
      </w:r>
    </w:p>
    <w:p w14:paraId="2271D55C" w14:textId="77777777" w:rsidR="0046297A" w:rsidRPr="004662C4" w:rsidRDefault="0046297A" w:rsidP="0046297A">
      <w:pPr>
        <w:pStyle w:val="Apara"/>
      </w:pPr>
      <w:r w:rsidRPr="004662C4">
        <w:tab/>
        <w:t>(c)</w:t>
      </w:r>
      <w:r w:rsidRPr="004662C4">
        <w:tab/>
        <w:t>it is appropriate in all the circumstances to remit the fine.</w:t>
      </w:r>
    </w:p>
    <w:p w14:paraId="0412E5EB" w14:textId="77777777" w:rsidR="0046297A" w:rsidRPr="004662C4" w:rsidRDefault="0046297A" w:rsidP="0046297A">
      <w:pPr>
        <w:pStyle w:val="Amain"/>
      </w:pPr>
      <w:r w:rsidRPr="004662C4">
        <w:tab/>
        <w:t>(2)</w:t>
      </w:r>
      <w:r w:rsidRPr="004662C4">
        <w:tab/>
        <w:t xml:space="preserve">In deciding whether to remit a fine, the </w:t>
      </w:r>
      <w:r>
        <w:t>director</w:t>
      </w:r>
      <w:r>
        <w:noBreakHyphen/>
        <w:t>general</w:t>
      </w:r>
      <w:r w:rsidRPr="004662C4">
        <w:t>—</w:t>
      </w:r>
    </w:p>
    <w:p w14:paraId="640B2463" w14:textId="77777777" w:rsidR="0046297A" w:rsidRPr="004662C4" w:rsidRDefault="0046297A" w:rsidP="0046297A">
      <w:pPr>
        <w:pStyle w:val="Apara"/>
      </w:pPr>
      <w:r w:rsidRPr="004662C4">
        <w:tab/>
        <w:t>(a)</w:t>
      </w:r>
      <w:r w:rsidRPr="004662C4">
        <w:tab/>
        <w:t>must consider the following:</w:t>
      </w:r>
    </w:p>
    <w:p w14:paraId="1A7FD6C3" w14:textId="77777777" w:rsidR="0046297A" w:rsidRPr="004662C4" w:rsidRDefault="0046297A" w:rsidP="0046297A">
      <w:pPr>
        <w:pStyle w:val="Asubpara"/>
      </w:pPr>
      <w:r w:rsidRPr="004662C4">
        <w:tab/>
        <w:t>(i)</w:t>
      </w:r>
      <w:r w:rsidRPr="004662C4">
        <w:tab/>
        <w:t xml:space="preserve">any information the </w:t>
      </w:r>
      <w:r>
        <w:t>director</w:t>
      </w:r>
      <w:r>
        <w:noBreakHyphen/>
        <w:t>general</w:t>
      </w:r>
      <w:r w:rsidRPr="004662C4">
        <w:t xml:space="preserve"> has about the fine defaulter’s financial and personal circumstances; </w:t>
      </w:r>
    </w:p>
    <w:p w14:paraId="355EC6CA" w14:textId="77777777" w:rsidR="0046297A" w:rsidRPr="004662C4" w:rsidRDefault="0046297A" w:rsidP="0046297A">
      <w:pPr>
        <w:pStyle w:val="Asubpara"/>
      </w:pPr>
      <w:r w:rsidRPr="004662C4">
        <w:tab/>
        <w:t>(ii)</w:t>
      </w:r>
      <w:r w:rsidRPr="004662C4">
        <w:tab/>
        <w:t xml:space="preserve">the offence for which the fine was imposed; </w:t>
      </w:r>
    </w:p>
    <w:p w14:paraId="0FFD05F5" w14:textId="77777777" w:rsidR="0046297A" w:rsidRPr="004662C4" w:rsidRDefault="0046297A" w:rsidP="0046297A">
      <w:pPr>
        <w:pStyle w:val="Asubpara"/>
      </w:pPr>
      <w:r w:rsidRPr="004662C4">
        <w:tab/>
        <w:t>(iii)</w:t>
      </w:r>
      <w:r w:rsidRPr="004662C4">
        <w:tab/>
        <w:t xml:space="preserve">the amount of the fine; </w:t>
      </w:r>
    </w:p>
    <w:p w14:paraId="78DA41EC" w14:textId="77777777" w:rsidR="0046297A" w:rsidRPr="004662C4" w:rsidRDefault="0046297A" w:rsidP="0046297A">
      <w:pPr>
        <w:pStyle w:val="Asubpara"/>
      </w:pPr>
      <w:r w:rsidRPr="004662C4">
        <w:tab/>
        <w:t>(iv)</w:t>
      </w:r>
      <w:r w:rsidRPr="004662C4">
        <w:tab/>
        <w:t xml:space="preserve">whether the defaulter has any other outstanding fines; </w:t>
      </w:r>
    </w:p>
    <w:p w14:paraId="681FE43B" w14:textId="77777777" w:rsidR="0046297A" w:rsidRPr="004662C4" w:rsidRDefault="0046297A" w:rsidP="0046297A">
      <w:pPr>
        <w:pStyle w:val="Asubpara"/>
      </w:pPr>
      <w:r w:rsidRPr="004662C4">
        <w:tab/>
        <w:t>(v)</w:t>
      </w:r>
      <w:r w:rsidRPr="004662C4">
        <w:tab/>
        <w:t>anything the defaulter has done to frustrate, render impracticable or evade the making or effect of a fine enforcement order or voluntary community work order; and</w:t>
      </w:r>
    </w:p>
    <w:p w14:paraId="2A83A20C" w14:textId="77777777" w:rsidR="0046297A" w:rsidRPr="004662C4" w:rsidRDefault="0046297A" w:rsidP="0046297A">
      <w:pPr>
        <w:pStyle w:val="Apara"/>
        <w:keepNext/>
      </w:pPr>
      <w:r w:rsidRPr="004662C4">
        <w:tab/>
        <w:t>(b)</w:t>
      </w:r>
      <w:r w:rsidRPr="004662C4">
        <w:tab/>
        <w:t xml:space="preserve">may consider anything else the </w:t>
      </w:r>
      <w:r>
        <w:t>director</w:t>
      </w:r>
      <w:r>
        <w:noBreakHyphen/>
        <w:t>general</w:t>
      </w:r>
      <w:r w:rsidRPr="004662C4">
        <w:t xml:space="preserve"> considers on reasonable grounds is relevant.</w:t>
      </w:r>
    </w:p>
    <w:p w14:paraId="16EC6E71" w14:textId="022E6B55" w:rsidR="0046297A" w:rsidRPr="004662C4" w:rsidRDefault="0046297A" w:rsidP="0046297A">
      <w:pPr>
        <w:pStyle w:val="aNote"/>
      </w:pPr>
      <w:r w:rsidRPr="00821201">
        <w:rPr>
          <w:rStyle w:val="charItals"/>
        </w:rPr>
        <w:t>Note</w:t>
      </w:r>
      <w:r w:rsidRPr="00821201">
        <w:rPr>
          <w:rStyle w:val="charItals"/>
        </w:rPr>
        <w:tab/>
      </w:r>
      <w:r w:rsidRPr="004662C4">
        <w:t>A fine may also be remitted by the Executive under s 313. Also, this Act does not affect the prerogative of mercy (see s 314A).</w:t>
      </w:r>
    </w:p>
    <w:p w14:paraId="0755B4DA" w14:textId="77777777" w:rsidR="0046297A" w:rsidRPr="004662C4" w:rsidRDefault="0046297A" w:rsidP="0046297A">
      <w:pPr>
        <w:pStyle w:val="AH5Sec"/>
        <w:rPr>
          <w:lang w:eastAsia="en-AU"/>
        </w:rPr>
      </w:pPr>
      <w:bookmarkStart w:id="220" w:name="_Toc169270323"/>
      <w:r w:rsidRPr="009B576B">
        <w:rPr>
          <w:rStyle w:val="CharSectNo"/>
        </w:rPr>
        <w:lastRenderedPageBreak/>
        <w:t>116ZP</w:t>
      </w:r>
      <w:r w:rsidRPr="004662C4">
        <w:rPr>
          <w:lang w:eastAsia="en-AU"/>
        </w:rPr>
        <w:tab/>
        <w:t>Time served in custody to count</w:t>
      </w:r>
      <w:bookmarkEnd w:id="220"/>
    </w:p>
    <w:p w14:paraId="7E07D3D3"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If a fine defaulter is imprisoned other than under an order under section 116ZK, the time served is to count toward reducing the amount of any outstanding fines (the </w:t>
      </w:r>
      <w:r w:rsidRPr="00821201">
        <w:rPr>
          <w:rStyle w:val="charBoldItals"/>
        </w:rPr>
        <w:t>outstanding liability</w:t>
      </w:r>
      <w:r w:rsidRPr="004662C4">
        <w:rPr>
          <w:lang w:eastAsia="en-AU"/>
        </w:rPr>
        <w:t>) for which the defaulter is liable.</w:t>
      </w:r>
    </w:p>
    <w:p w14:paraId="0D56548B" w14:textId="77777777" w:rsidR="0046297A" w:rsidRPr="004662C4" w:rsidRDefault="0046297A" w:rsidP="0046297A">
      <w:pPr>
        <w:pStyle w:val="Amain"/>
        <w:rPr>
          <w:lang w:eastAsia="en-AU"/>
        </w:rPr>
      </w:pPr>
      <w:r w:rsidRPr="004662C4">
        <w:rPr>
          <w:lang w:eastAsia="en-AU"/>
        </w:rPr>
        <w:tab/>
        <w:t>(2)</w:t>
      </w:r>
      <w:r w:rsidRPr="004662C4">
        <w:rPr>
          <w:lang w:eastAsia="en-AU"/>
        </w:rPr>
        <w:tab/>
        <w:t>If the defaulter has more than 1 outstanding fine, the defaulter’s outstanding liability is the aggregate amount of the defaulter’s outstanding fines.</w:t>
      </w:r>
    </w:p>
    <w:p w14:paraId="43F61AF5"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The defaulter’s outstanding liability is reduced at the rate of </w:t>
      </w:r>
      <w:r w:rsidRPr="004662C4">
        <w:t>$300 for each day or part of a day for which the defaulter is imprisoned</w:t>
      </w:r>
      <w:r w:rsidRPr="004662C4">
        <w:rPr>
          <w:lang w:eastAsia="en-AU"/>
        </w:rPr>
        <w:t>.</w:t>
      </w:r>
    </w:p>
    <w:p w14:paraId="53750743" w14:textId="77777777" w:rsidR="0046297A" w:rsidRPr="004662C4" w:rsidRDefault="0046297A" w:rsidP="0046297A">
      <w:pPr>
        <w:pStyle w:val="Amain"/>
      </w:pPr>
      <w:r w:rsidRPr="004662C4">
        <w:tab/>
        <w:t>(4)</w:t>
      </w:r>
      <w:r w:rsidRPr="004662C4">
        <w:tab/>
        <w:t>However, a young fine defaulter’s outstanding liability is reduced at the rate of $500 for each day or part of a day for which the defaulter is imprisoned.</w:t>
      </w:r>
    </w:p>
    <w:p w14:paraId="4BA48283" w14:textId="77777777" w:rsidR="0046297A" w:rsidRPr="002F4D58" w:rsidRDefault="0046297A" w:rsidP="0046297A">
      <w:pPr>
        <w:pStyle w:val="Amain"/>
        <w:keepNext/>
      </w:pPr>
      <w:r w:rsidRPr="002F4D58">
        <w:tab/>
        <w:t>(5)</w:t>
      </w:r>
      <w:r w:rsidRPr="002F4D58">
        <w:tab/>
        <w:t>In this section:</w:t>
      </w:r>
    </w:p>
    <w:p w14:paraId="012FA805" w14:textId="4835C51A" w:rsidR="0046297A" w:rsidRPr="002F4D58" w:rsidRDefault="0046297A" w:rsidP="0046297A">
      <w:pPr>
        <w:pStyle w:val="aDef"/>
      </w:pPr>
      <w:r w:rsidRPr="00782F83">
        <w:rPr>
          <w:rStyle w:val="charBoldItals"/>
        </w:rPr>
        <w:t>outstanding fine</w:t>
      </w:r>
      <w:r w:rsidRPr="002F4D58">
        <w:t xml:space="preserve"> does not include an amount payable under a reparation order under the </w:t>
      </w:r>
      <w:hyperlink r:id="rId135" w:tooltip="A2005-58" w:history="1">
        <w:r w:rsidRPr="00782F83">
          <w:rPr>
            <w:rStyle w:val="charCitHyperlinkItal"/>
          </w:rPr>
          <w:t>Crimes (Sentencing) Act 2005</w:t>
        </w:r>
      </w:hyperlink>
      <w:r w:rsidRPr="00782F83">
        <w:rPr>
          <w:rStyle w:val="charItals"/>
        </w:rPr>
        <w:t xml:space="preserve"> </w:t>
      </w:r>
      <w:r w:rsidRPr="002F4D58">
        <w:t>to––</w:t>
      </w:r>
    </w:p>
    <w:p w14:paraId="1C4D85C9" w14:textId="77777777" w:rsidR="0046297A" w:rsidRPr="002F4D58" w:rsidRDefault="0046297A" w:rsidP="0046297A">
      <w:pPr>
        <w:pStyle w:val="aDefpara"/>
      </w:pPr>
      <w:r w:rsidRPr="002F4D58">
        <w:tab/>
        <w:t>(a)</w:t>
      </w:r>
      <w:r w:rsidRPr="002F4D58">
        <w:tab/>
        <w:t>the Territory; or</w:t>
      </w:r>
    </w:p>
    <w:p w14:paraId="65122BD0" w14:textId="77777777" w:rsidR="0046297A" w:rsidRPr="002F4D58" w:rsidRDefault="0046297A" w:rsidP="0046297A">
      <w:pPr>
        <w:pStyle w:val="aDefpara"/>
      </w:pPr>
      <w:r w:rsidRPr="002F4D58">
        <w:tab/>
        <w:t>(b)</w:t>
      </w:r>
      <w:r w:rsidRPr="002F4D58">
        <w:tab/>
        <w:t>a person in relation to whom a reparation order agreement mentioned in section 116ZQ is in force.</w:t>
      </w:r>
    </w:p>
    <w:p w14:paraId="0527ADF5" w14:textId="77777777" w:rsidR="0046297A" w:rsidRPr="004662C4" w:rsidRDefault="0046297A" w:rsidP="0046297A">
      <w:pPr>
        <w:pStyle w:val="AH5Sec"/>
      </w:pPr>
      <w:bookmarkStart w:id="221" w:name="_Toc169270324"/>
      <w:r w:rsidRPr="009B576B">
        <w:rPr>
          <w:rStyle w:val="CharSectNo"/>
        </w:rPr>
        <w:t>116ZQ</w:t>
      </w:r>
      <w:r w:rsidRPr="004662C4">
        <w:tab/>
        <w:t>Reparation order agreements</w:t>
      </w:r>
      <w:bookmarkEnd w:id="221"/>
    </w:p>
    <w:p w14:paraId="5E4954A3" w14:textId="77777777" w:rsidR="0046297A" w:rsidRPr="004662C4" w:rsidRDefault="0046297A" w:rsidP="0046297A">
      <w:pPr>
        <w:pStyle w:val="Amain"/>
      </w:pPr>
      <w:r w:rsidRPr="004662C4">
        <w:tab/>
        <w:t>(1)</w:t>
      </w:r>
      <w:r w:rsidRPr="004662C4">
        <w:tab/>
        <w:t xml:space="preserve">An entity (other than the Territory) in whose favour a reparation order was made may make an agreement with the </w:t>
      </w:r>
      <w:r>
        <w:t>director</w:t>
      </w:r>
      <w:r>
        <w:noBreakHyphen/>
        <w:t>general</w:t>
      </w:r>
      <w:r w:rsidRPr="004662C4">
        <w:t xml:space="preserve"> for the reparation order to be enforceable under this chapter as a fine.</w:t>
      </w:r>
    </w:p>
    <w:p w14:paraId="3E40D9BE" w14:textId="77777777" w:rsidR="0046297A" w:rsidRPr="004662C4" w:rsidRDefault="0046297A" w:rsidP="0046297A">
      <w:pPr>
        <w:pStyle w:val="Amain"/>
      </w:pPr>
      <w:r w:rsidRPr="004662C4">
        <w:tab/>
        <w:t>(2)</w:t>
      </w:r>
      <w:r w:rsidRPr="004662C4">
        <w:tab/>
        <w:t>A reparation order agreement must be in writing.</w:t>
      </w:r>
    </w:p>
    <w:p w14:paraId="58EE1069" w14:textId="77777777" w:rsidR="0046297A" w:rsidRPr="004662C4" w:rsidRDefault="0046297A" w:rsidP="0046297A">
      <w:pPr>
        <w:pStyle w:val="Amain"/>
        <w:keepNext/>
      </w:pPr>
      <w:r w:rsidRPr="004662C4">
        <w:tab/>
        <w:t>(3)</w:t>
      </w:r>
      <w:r w:rsidRPr="004662C4">
        <w:tab/>
        <w:t xml:space="preserve">If a reparation order agreement with an entity is in force, any amount received by the </w:t>
      </w:r>
      <w:r>
        <w:t>director</w:t>
      </w:r>
      <w:r>
        <w:noBreakHyphen/>
        <w:t>general</w:t>
      </w:r>
      <w:r w:rsidRPr="004662C4">
        <w:t xml:space="preserve"> that is to be applied in payment of a reparation order covered by the agreement must—</w:t>
      </w:r>
    </w:p>
    <w:p w14:paraId="3FF86370" w14:textId="77777777" w:rsidR="0046297A" w:rsidRPr="004662C4" w:rsidRDefault="0046297A" w:rsidP="0046297A">
      <w:pPr>
        <w:pStyle w:val="Apara"/>
      </w:pPr>
      <w:r w:rsidRPr="004662C4">
        <w:tab/>
        <w:t>(a)</w:t>
      </w:r>
      <w:r w:rsidRPr="004662C4">
        <w:tab/>
        <w:t xml:space="preserve">be paid to the entity; or </w:t>
      </w:r>
    </w:p>
    <w:p w14:paraId="370B8A9E" w14:textId="77777777" w:rsidR="0046297A" w:rsidRPr="004662C4" w:rsidRDefault="0046297A" w:rsidP="0046297A">
      <w:pPr>
        <w:pStyle w:val="Apara"/>
      </w:pPr>
      <w:r w:rsidRPr="004662C4">
        <w:lastRenderedPageBreak/>
        <w:tab/>
        <w:t>(b)</w:t>
      </w:r>
      <w:r w:rsidRPr="004662C4">
        <w:tab/>
        <w:t>otherwise dealt with in accordance with the agreement or any later written direction of the entity.</w:t>
      </w:r>
    </w:p>
    <w:p w14:paraId="50D19B73" w14:textId="77777777" w:rsidR="0046297A" w:rsidRPr="004662C4" w:rsidRDefault="0046297A" w:rsidP="0046297A">
      <w:pPr>
        <w:pStyle w:val="AH5Sec"/>
      </w:pPr>
      <w:bookmarkStart w:id="222" w:name="_Toc169270325"/>
      <w:r w:rsidRPr="009B576B">
        <w:rPr>
          <w:rStyle w:val="CharSectNo"/>
        </w:rPr>
        <w:t>116ZR</w:t>
      </w:r>
      <w:r w:rsidRPr="004662C4">
        <w:tab/>
        <w:t>Apportionment of fine amounts</w:t>
      </w:r>
      <w:bookmarkEnd w:id="222"/>
    </w:p>
    <w:p w14:paraId="144572A2" w14:textId="77777777" w:rsidR="0046297A" w:rsidRPr="004662C4" w:rsidRDefault="0046297A" w:rsidP="0046297A">
      <w:pPr>
        <w:pStyle w:val="Amainreturn"/>
        <w:keepNext/>
      </w:pPr>
      <w:r w:rsidRPr="004662C4">
        <w:t>Amounts received in payment of an unpaid amount of a fine must be applied towards satisfying the unpaid amount in the following order:</w:t>
      </w:r>
    </w:p>
    <w:p w14:paraId="474B5AE3" w14:textId="4C7D6EB3" w:rsidR="0046297A" w:rsidRPr="004662C4" w:rsidRDefault="0046297A" w:rsidP="0046297A">
      <w:pPr>
        <w:pStyle w:val="aDefpara"/>
      </w:pPr>
      <w:r w:rsidRPr="004662C4">
        <w:tab/>
        <w:t>(a)</w:t>
      </w:r>
      <w:r w:rsidRPr="004662C4">
        <w:tab/>
        <w:t xml:space="preserve">an amount payable under a reparation order under the </w:t>
      </w:r>
      <w:hyperlink r:id="rId136" w:tooltip="A2005-58" w:history="1">
        <w:r w:rsidRPr="00782F83">
          <w:rPr>
            <w:rStyle w:val="charCitHyperlinkItal"/>
          </w:rPr>
          <w:t>Crimes (Sentencing) Act 2005</w:t>
        </w:r>
      </w:hyperlink>
      <w:r w:rsidRPr="00821201">
        <w:rPr>
          <w:rStyle w:val="charItals"/>
        </w:rPr>
        <w:t xml:space="preserve"> </w:t>
      </w:r>
      <w:r w:rsidRPr="004662C4">
        <w:rPr>
          <w:iCs/>
        </w:rPr>
        <w:t xml:space="preserve">to </w:t>
      </w:r>
      <w:r w:rsidRPr="004662C4">
        <w:t xml:space="preserve">a person in relation to whom a reparation order agreement mentioned in section 116ZQ is in force; </w:t>
      </w:r>
    </w:p>
    <w:p w14:paraId="30EA8C7C" w14:textId="17524A81" w:rsidR="0046297A" w:rsidRPr="004662C4" w:rsidRDefault="0046297A" w:rsidP="0046297A">
      <w:pPr>
        <w:pStyle w:val="aDefpara"/>
      </w:pPr>
      <w:r w:rsidRPr="004662C4">
        <w:tab/>
        <w:t>(b)</w:t>
      </w:r>
      <w:r w:rsidRPr="004662C4">
        <w:tab/>
        <w:t xml:space="preserve">an amount payable under a reparation order under the </w:t>
      </w:r>
      <w:hyperlink r:id="rId137" w:tooltip="A2005-58" w:history="1">
        <w:r w:rsidRPr="00782F83">
          <w:rPr>
            <w:rStyle w:val="charCitHyperlinkItal"/>
          </w:rPr>
          <w:t>Crimes (Sentencing) Act 2005</w:t>
        </w:r>
      </w:hyperlink>
      <w:r w:rsidRPr="00821201">
        <w:rPr>
          <w:rStyle w:val="charItals"/>
        </w:rPr>
        <w:t xml:space="preserve"> </w:t>
      </w:r>
      <w:r w:rsidRPr="004662C4">
        <w:rPr>
          <w:iCs/>
        </w:rPr>
        <w:t xml:space="preserve">to </w:t>
      </w:r>
      <w:r w:rsidRPr="004662C4">
        <w:t>the Territory;</w:t>
      </w:r>
    </w:p>
    <w:p w14:paraId="311C389B" w14:textId="7E0E0A0F" w:rsidR="0046297A" w:rsidRDefault="0046297A" w:rsidP="0046297A">
      <w:pPr>
        <w:pStyle w:val="aDefpara"/>
      </w:pPr>
      <w:r w:rsidRPr="004662C4">
        <w:tab/>
      </w:r>
      <w:r w:rsidRPr="00A31FB4">
        <w:t>(c)</w:t>
      </w:r>
      <w:r w:rsidRPr="00A31FB4">
        <w:tab/>
        <w:t xml:space="preserve">a victims financial assistance levy imposed under the </w:t>
      </w:r>
      <w:hyperlink r:id="rId138" w:tooltip="A2016-12" w:history="1">
        <w:r w:rsidRPr="00173DAD">
          <w:rPr>
            <w:rStyle w:val="charCitHyperlinkItal"/>
          </w:rPr>
          <w:t>Victims of Crime (Financial Assistance) Act 2016</w:t>
        </w:r>
      </w:hyperlink>
      <w:r>
        <w:t>;</w:t>
      </w:r>
    </w:p>
    <w:p w14:paraId="22B457B2" w14:textId="00F883D5" w:rsidR="0046297A" w:rsidRPr="004662C4" w:rsidRDefault="0046297A" w:rsidP="0046297A">
      <w:pPr>
        <w:pStyle w:val="aDefpara"/>
      </w:pPr>
      <w:r>
        <w:tab/>
      </w:r>
      <w:r w:rsidRPr="004662C4">
        <w:t>(d)</w:t>
      </w:r>
      <w:r w:rsidRPr="004662C4">
        <w:tab/>
        <w:t xml:space="preserve">a victims services levy imposed under the </w:t>
      </w:r>
      <w:hyperlink r:id="rId139" w:tooltip="A1994-83" w:history="1">
        <w:r w:rsidRPr="00782F83">
          <w:rPr>
            <w:rStyle w:val="charCitHyperlinkItal"/>
          </w:rPr>
          <w:t>Victims of Crime Act 1994</w:t>
        </w:r>
      </w:hyperlink>
      <w:r w:rsidRPr="004662C4">
        <w:t xml:space="preserve">; </w:t>
      </w:r>
    </w:p>
    <w:p w14:paraId="7B9502C7" w14:textId="10290134" w:rsidR="0046297A" w:rsidRPr="004662C4" w:rsidRDefault="0046297A" w:rsidP="0046297A">
      <w:pPr>
        <w:pStyle w:val="aDefpara"/>
      </w:pPr>
      <w:r w:rsidRPr="004662C4">
        <w:tab/>
        <w:t>(e)</w:t>
      </w:r>
      <w:r w:rsidRPr="004662C4">
        <w:tab/>
        <w:t xml:space="preserve">a fine payable under a fine order under the </w:t>
      </w:r>
      <w:hyperlink r:id="rId140" w:tooltip="A2005-58" w:history="1">
        <w:r w:rsidRPr="00782F83">
          <w:rPr>
            <w:rStyle w:val="charCitHyperlinkItal"/>
          </w:rPr>
          <w:t>Crimes (Sentencing) Act</w:t>
        </w:r>
        <w:r w:rsidR="007707DD">
          <w:rPr>
            <w:rStyle w:val="charCitHyperlinkItal"/>
          </w:rPr>
          <w:t> </w:t>
        </w:r>
        <w:r w:rsidRPr="00782F83">
          <w:rPr>
            <w:rStyle w:val="charCitHyperlinkItal"/>
          </w:rPr>
          <w:t>2005</w:t>
        </w:r>
      </w:hyperlink>
      <w:r w:rsidRPr="004662C4">
        <w:t>;</w:t>
      </w:r>
    </w:p>
    <w:p w14:paraId="1E989890" w14:textId="3331FFAC" w:rsidR="0046297A" w:rsidRPr="004662C4" w:rsidRDefault="0046297A" w:rsidP="0046297A">
      <w:pPr>
        <w:pStyle w:val="aDefpara"/>
      </w:pPr>
      <w:r w:rsidRPr="004662C4">
        <w:tab/>
        <w:t>(f)</w:t>
      </w:r>
      <w:r w:rsidRPr="004662C4">
        <w:tab/>
        <w:t xml:space="preserve">a financial penalty imposed, other than under the </w:t>
      </w:r>
      <w:hyperlink r:id="rId141" w:tooltip="A2005-58" w:history="1">
        <w:r w:rsidRPr="00782F83">
          <w:rPr>
            <w:rStyle w:val="charCitHyperlinkItal"/>
          </w:rPr>
          <w:t>Crimes (Sentencing) Act 2005</w:t>
        </w:r>
      </w:hyperlink>
      <w:r w:rsidRPr="004662C4">
        <w:t xml:space="preserve">, in relation to an offence; </w:t>
      </w:r>
    </w:p>
    <w:p w14:paraId="5F2180FC" w14:textId="77777777" w:rsidR="0046297A" w:rsidRPr="004662C4" w:rsidRDefault="0046297A" w:rsidP="0046297A">
      <w:pPr>
        <w:pStyle w:val="aDefpara"/>
      </w:pPr>
      <w:r w:rsidRPr="004662C4">
        <w:tab/>
        <w:t>(g)</w:t>
      </w:r>
      <w:r w:rsidRPr="004662C4">
        <w:tab/>
        <w:t xml:space="preserve">a fee or charge payable to the Territory that is imposed by a court in a proceeding for an offence; </w:t>
      </w:r>
    </w:p>
    <w:p w14:paraId="235E37FD" w14:textId="77777777" w:rsidR="0046297A" w:rsidRPr="004662C4" w:rsidRDefault="0046297A" w:rsidP="0046297A">
      <w:pPr>
        <w:pStyle w:val="aDefpara"/>
      </w:pPr>
      <w:r w:rsidRPr="004662C4">
        <w:tab/>
        <w:t>(h)</w:t>
      </w:r>
      <w:r w:rsidRPr="004662C4">
        <w:tab/>
        <w:t>costs payable to the Territory under a court order in a proceeding for an offence.</w:t>
      </w:r>
    </w:p>
    <w:p w14:paraId="7096A2B9" w14:textId="77777777" w:rsidR="0046297A" w:rsidRPr="004662C4" w:rsidRDefault="0046297A" w:rsidP="0046297A">
      <w:pPr>
        <w:pStyle w:val="AH5Sec"/>
      </w:pPr>
      <w:bookmarkStart w:id="223" w:name="_Toc169270326"/>
      <w:r w:rsidRPr="009B576B">
        <w:rPr>
          <w:rStyle w:val="CharSectNo"/>
        </w:rPr>
        <w:t>116ZS</w:t>
      </w:r>
      <w:r w:rsidRPr="004662C4">
        <w:tab/>
        <w:t>Conviction or order quashed or set aside</w:t>
      </w:r>
      <w:bookmarkEnd w:id="223"/>
    </w:p>
    <w:p w14:paraId="5DED8DCA" w14:textId="77777777" w:rsidR="0046297A" w:rsidRPr="004662C4" w:rsidRDefault="0046297A" w:rsidP="0046297A">
      <w:pPr>
        <w:pStyle w:val="Amainreturn"/>
      </w:pPr>
      <w:r w:rsidRPr="004662C4">
        <w:t>If the conviction or order that gave rise to a person’s liability to pay a fine is quashed or set aside, the registrar must, in addition to notifying the road transport authority under part 6A.3 refund to the person any amount (including any administrative fee) paid in relation to the fine.</w:t>
      </w:r>
    </w:p>
    <w:p w14:paraId="7D655E83" w14:textId="77777777" w:rsidR="0046297A" w:rsidRPr="004662C4" w:rsidRDefault="0046297A" w:rsidP="0046297A">
      <w:pPr>
        <w:pStyle w:val="AH5Sec"/>
      </w:pPr>
      <w:bookmarkStart w:id="224" w:name="_Toc169270327"/>
      <w:r w:rsidRPr="009B576B">
        <w:rPr>
          <w:rStyle w:val="CharSectNo"/>
        </w:rPr>
        <w:lastRenderedPageBreak/>
        <w:t>116ZT</w:t>
      </w:r>
      <w:r w:rsidRPr="004662C4">
        <w:tab/>
        <w:t>Sharing information</w:t>
      </w:r>
      <w:bookmarkEnd w:id="224"/>
    </w:p>
    <w:p w14:paraId="34E7C984" w14:textId="77777777" w:rsidR="0046297A" w:rsidRPr="004662C4" w:rsidRDefault="0046297A" w:rsidP="0046297A">
      <w:pPr>
        <w:pStyle w:val="Amainreturn"/>
      </w:pPr>
      <w:r w:rsidRPr="004662C4">
        <w:t>A person exercising a function under this chapter may give to another person exercising a function under this chapter information the other person needs for the exercise of the other person’s functions under this chapter.</w:t>
      </w:r>
    </w:p>
    <w:p w14:paraId="3B2AA598" w14:textId="77777777" w:rsidR="0046297A" w:rsidRPr="004662C4" w:rsidRDefault="0046297A" w:rsidP="0046297A">
      <w:pPr>
        <w:pStyle w:val="aExamHdgss"/>
      </w:pPr>
      <w:r w:rsidRPr="004662C4">
        <w:t>Example</w:t>
      </w:r>
    </w:p>
    <w:p w14:paraId="6E1F8D7C" w14:textId="76DBB08D" w:rsidR="0046297A" w:rsidRPr="0046420F" w:rsidRDefault="0046297A" w:rsidP="00CD19D7">
      <w:pPr>
        <w:pStyle w:val="aExamss"/>
      </w:pPr>
      <w:r w:rsidRPr="004662C4">
        <w:t xml:space="preserve">registrar giving </w:t>
      </w:r>
      <w:r>
        <w:t>director</w:t>
      </w:r>
      <w:r>
        <w:noBreakHyphen/>
        <w:t>gen</w:t>
      </w:r>
      <w:r w:rsidRPr="0046420F">
        <w:t>eral</w:t>
      </w:r>
      <w:r w:rsidR="006B1F92" w:rsidRPr="0046420F">
        <w:t xml:space="preserve"> contact details of a fine defaulter</w:t>
      </w:r>
    </w:p>
    <w:p w14:paraId="4B83C302" w14:textId="77777777" w:rsidR="0046297A" w:rsidRPr="004662C4" w:rsidRDefault="0046297A" w:rsidP="0046297A">
      <w:pPr>
        <w:pStyle w:val="AH5Sec"/>
      </w:pPr>
      <w:bookmarkStart w:id="225" w:name="_Toc169270328"/>
      <w:r w:rsidRPr="009B576B">
        <w:rPr>
          <w:rStyle w:val="CharSectNo"/>
        </w:rPr>
        <w:t>116ZU</w:t>
      </w:r>
      <w:r w:rsidRPr="004662C4">
        <w:tab/>
        <w:t>Orders may be made on conditions</w:t>
      </w:r>
      <w:bookmarkEnd w:id="225"/>
    </w:p>
    <w:p w14:paraId="18DD1266" w14:textId="77777777" w:rsidR="0046297A" w:rsidRPr="004662C4" w:rsidRDefault="0046297A" w:rsidP="0046297A">
      <w:pPr>
        <w:pStyle w:val="Amainreturn"/>
      </w:pPr>
      <w:r w:rsidRPr="004662C4">
        <w:t>Subject to this chapter, the court may make an order under this chapter on any conditions it considers appropriate.</w:t>
      </w:r>
    </w:p>
    <w:p w14:paraId="74179164" w14:textId="77777777" w:rsidR="0046297A" w:rsidRDefault="0046297A" w:rsidP="0046297A">
      <w:pPr>
        <w:pStyle w:val="PageBreak"/>
      </w:pPr>
      <w:r>
        <w:br w:type="page"/>
      </w:r>
    </w:p>
    <w:p w14:paraId="4731AE53" w14:textId="77777777" w:rsidR="0046297A" w:rsidRPr="009B576B" w:rsidRDefault="0046297A" w:rsidP="0046297A">
      <w:pPr>
        <w:pStyle w:val="AH1Chapter"/>
      </w:pPr>
      <w:bookmarkStart w:id="226" w:name="_Toc169270329"/>
      <w:r w:rsidRPr="009B576B">
        <w:rPr>
          <w:rStyle w:val="CharChapNo"/>
        </w:rPr>
        <w:lastRenderedPageBreak/>
        <w:t>Chapter 7</w:t>
      </w:r>
      <w:r>
        <w:tab/>
      </w:r>
      <w:r w:rsidRPr="009B576B">
        <w:rPr>
          <w:rStyle w:val="CharChapText"/>
        </w:rPr>
        <w:t>Parole</w:t>
      </w:r>
      <w:bookmarkEnd w:id="226"/>
    </w:p>
    <w:p w14:paraId="57F98FE0" w14:textId="77777777" w:rsidR="0046297A" w:rsidRPr="009B576B" w:rsidRDefault="0046297A" w:rsidP="0046297A">
      <w:pPr>
        <w:pStyle w:val="AH2Part"/>
      </w:pPr>
      <w:bookmarkStart w:id="227" w:name="_Toc169270330"/>
      <w:r w:rsidRPr="009B576B">
        <w:rPr>
          <w:rStyle w:val="CharPartNo"/>
        </w:rPr>
        <w:t>Part 7.1</w:t>
      </w:r>
      <w:r>
        <w:tab/>
      </w:r>
      <w:r w:rsidRPr="009B576B">
        <w:rPr>
          <w:rStyle w:val="CharPartText"/>
        </w:rPr>
        <w:t>Parole—general</w:t>
      </w:r>
      <w:bookmarkEnd w:id="227"/>
    </w:p>
    <w:p w14:paraId="1C116988" w14:textId="77777777" w:rsidR="0046297A" w:rsidRDefault="0046297A" w:rsidP="0046297A">
      <w:pPr>
        <w:pStyle w:val="Placeholder"/>
      </w:pPr>
      <w:r>
        <w:rPr>
          <w:rStyle w:val="CharDivNo"/>
        </w:rPr>
        <w:t xml:space="preserve">  </w:t>
      </w:r>
      <w:r>
        <w:rPr>
          <w:rStyle w:val="CharDivText"/>
        </w:rPr>
        <w:t xml:space="preserve">  </w:t>
      </w:r>
    </w:p>
    <w:p w14:paraId="630A421F" w14:textId="77777777" w:rsidR="0046297A" w:rsidRDefault="0046297A" w:rsidP="0046297A">
      <w:pPr>
        <w:pStyle w:val="AH5Sec"/>
      </w:pPr>
      <w:bookmarkStart w:id="228" w:name="_Toc169270331"/>
      <w:r w:rsidRPr="009B576B">
        <w:rPr>
          <w:rStyle w:val="CharSectNo"/>
        </w:rPr>
        <w:t>117</w:t>
      </w:r>
      <w:r>
        <w:tab/>
        <w:t>Definitions—ch 7</w:t>
      </w:r>
      <w:bookmarkEnd w:id="228"/>
    </w:p>
    <w:p w14:paraId="1B97968D" w14:textId="77777777" w:rsidR="0046297A" w:rsidRDefault="0046297A" w:rsidP="0046297A">
      <w:pPr>
        <w:pStyle w:val="Amainreturn"/>
        <w:keepNext/>
      </w:pPr>
      <w:r>
        <w:t>In this Act:</w:t>
      </w:r>
    </w:p>
    <w:p w14:paraId="2177594B" w14:textId="77777777" w:rsidR="0046297A" w:rsidRPr="00782F83" w:rsidRDefault="0046297A" w:rsidP="0046297A">
      <w:pPr>
        <w:pStyle w:val="aDef"/>
        <w:keepNext/>
      </w:pPr>
      <w:r>
        <w:rPr>
          <w:rStyle w:val="charBoldItals"/>
        </w:rPr>
        <w:t>additional condition</w:t>
      </w:r>
      <w:r w:rsidRPr="00782F83">
        <w:t>, of an offender’s parole order, means—</w:t>
      </w:r>
    </w:p>
    <w:p w14:paraId="7AA96351" w14:textId="77777777" w:rsidR="0046297A" w:rsidRPr="00782F83" w:rsidRDefault="0046297A" w:rsidP="0046297A">
      <w:pPr>
        <w:pStyle w:val="aDefpara"/>
      </w:pPr>
      <w:r w:rsidRPr="00782F83">
        <w:tab/>
        <w:t>(a)</w:t>
      </w:r>
      <w:r w:rsidRPr="00782F83">
        <w:tab/>
        <w:t>a condition of the order imposed under—</w:t>
      </w:r>
    </w:p>
    <w:p w14:paraId="4F5408CB" w14:textId="77777777" w:rsidR="0046297A" w:rsidRPr="00782F83" w:rsidRDefault="0046297A" w:rsidP="0046297A">
      <w:pPr>
        <w:pStyle w:val="aDefsubpara"/>
      </w:pPr>
      <w:r w:rsidRPr="00782F83">
        <w:tab/>
        <w:t>(i)</w:t>
      </w:r>
      <w:r w:rsidRPr="00782F83">
        <w:tab/>
        <w:t>part 7.2 (Making of parole orders); or</w:t>
      </w:r>
    </w:p>
    <w:p w14:paraId="65E24303" w14:textId="77777777" w:rsidR="0046297A" w:rsidRPr="00782F83" w:rsidRDefault="0046297A" w:rsidP="0046297A">
      <w:pPr>
        <w:pStyle w:val="aDefsubpara"/>
        <w:keepNext/>
      </w:pPr>
      <w:r w:rsidRPr="00782F83">
        <w:tab/>
        <w:t>(ii)</w:t>
      </w:r>
      <w:r w:rsidRPr="00782F83">
        <w:tab/>
        <w:t>part 7.4 (Supervising parole); or</w:t>
      </w:r>
    </w:p>
    <w:p w14:paraId="3431C02E" w14:textId="77777777" w:rsidR="0046297A" w:rsidRDefault="0046297A" w:rsidP="0046297A">
      <w:pPr>
        <w:pStyle w:val="aDefpara"/>
      </w:pPr>
      <w:r>
        <w:tab/>
        <w:t>(b)</w:t>
      </w:r>
      <w:r>
        <w:tab/>
        <w:t>if the condition is amended under part 7.4 (Supervising parole)</w:t>
      </w:r>
      <w:r w:rsidRPr="00782F83">
        <w:t>—the condition as amended</w:t>
      </w:r>
      <w:r>
        <w:t>.</w:t>
      </w:r>
    </w:p>
    <w:p w14:paraId="73A66260" w14:textId="77777777" w:rsidR="0046297A" w:rsidRDefault="0046297A" w:rsidP="0046297A">
      <w:pPr>
        <w:pStyle w:val="aDef"/>
      </w:pPr>
      <w:r>
        <w:rPr>
          <w:rStyle w:val="charBoldItals"/>
        </w:rPr>
        <w:t>application</w:t>
      </w:r>
      <w:r>
        <w:t>, for parole, means an ordinary parole application or a special parole application.</w:t>
      </w:r>
    </w:p>
    <w:p w14:paraId="5118E985" w14:textId="77777777" w:rsidR="0046297A" w:rsidRDefault="0046297A" w:rsidP="0046297A">
      <w:pPr>
        <w:pStyle w:val="aDef"/>
      </w:pPr>
      <w:r>
        <w:rPr>
          <w:rStyle w:val="charBoldItals"/>
        </w:rPr>
        <w:t>core condition</w:t>
      </w:r>
      <w:r>
        <w:t>, of an offender’s parole order, means a core condition under section 137.</w:t>
      </w:r>
    </w:p>
    <w:p w14:paraId="43C37BD7" w14:textId="77777777" w:rsidR="002551DE" w:rsidRPr="009937D8" w:rsidRDefault="002551DE" w:rsidP="002551DE">
      <w:pPr>
        <w:pStyle w:val="aDef"/>
      </w:pPr>
      <w:r w:rsidRPr="009937D8">
        <w:rPr>
          <w:rStyle w:val="charBoldItals"/>
        </w:rPr>
        <w:t xml:space="preserve">non-ACT offence </w:t>
      </w:r>
      <w:r w:rsidRPr="009937D8">
        <w:rPr>
          <w:color w:val="000000"/>
        </w:rPr>
        <w:t>means</w:t>
      </w:r>
      <w:r w:rsidRPr="009937D8">
        <w:t>—</w:t>
      </w:r>
    </w:p>
    <w:p w14:paraId="3D72CFDB" w14:textId="77777777" w:rsidR="002551DE" w:rsidRPr="009937D8" w:rsidRDefault="002551DE" w:rsidP="002551DE">
      <w:pPr>
        <w:pStyle w:val="aDefpara"/>
      </w:pPr>
      <w:r w:rsidRPr="009937D8">
        <w:tab/>
        <w:t>(a)</w:t>
      </w:r>
      <w:r w:rsidRPr="009937D8">
        <w:tab/>
        <w:t>an offence against a law of the Commonwealth, a State or another Territory that is punishable by imprisonment; or</w:t>
      </w:r>
    </w:p>
    <w:p w14:paraId="789CDBD9" w14:textId="77777777" w:rsidR="002551DE" w:rsidRPr="009937D8" w:rsidRDefault="002551DE" w:rsidP="002551DE">
      <w:pPr>
        <w:pStyle w:val="aDefpara"/>
      </w:pPr>
      <w:r w:rsidRPr="009937D8">
        <w:tab/>
        <w:t>(b)</w:t>
      </w:r>
      <w:r w:rsidRPr="009937D8">
        <w:tab/>
        <w:t>an offence outside Australia against a law of a place outside Australia that, if it had been committed in Australia, would be punishable by imprisonment.</w:t>
      </w:r>
    </w:p>
    <w:p w14:paraId="34AB0520" w14:textId="77777777" w:rsidR="0046297A" w:rsidRDefault="0046297A" w:rsidP="0046297A">
      <w:pPr>
        <w:pStyle w:val="aDef"/>
      </w:pPr>
      <w:r>
        <w:rPr>
          <w:rStyle w:val="charBoldItals"/>
        </w:rPr>
        <w:t>ordinary parole application</w:t>
      </w:r>
      <w:r>
        <w:t>—see section 121 (3).</w:t>
      </w:r>
    </w:p>
    <w:p w14:paraId="1FF068AE" w14:textId="77777777" w:rsidR="0046297A" w:rsidRPr="00782F83" w:rsidRDefault="0046297A" w:rsidP="0046297A">
      <w:pPr>
        <w:pStyle w:val="aDef"/>
      </w:pPr>
      <w:r>
        <w:rPr>
          <w:rStyle w:val="charBoldItals"/>
        </w:rPr>
        <w:t>parole eligibility date</w:t>
      </w:r>
      <w:r w:rsidRPr="00782F83">
        <w:t>, for an offender</w:t>
      </w:r>
      <w:r>
        <w:t>—see section 118.</w:t>
      </w:r>
    </w:p>
    <w:p w14:paraId="64EC9CB2" w14:textId="77777777" w:rsidR="0046297A" w:rsidRDefault="0046297A" w:rsidP="0046297A">
      <w:pPr>
        <w:pStyle w:val="aDef"/>
      </w:pPr>
      <w:r>
        <w:rPr>
          <w:rStyle w:val="charBoldItals"/>
        </w:rPr>
        <w:t>parole obligations</w:t>
      </w:r>
      <w:r>
        <w:t xml:space="preserve">, </w:t>
      </w:r>
      <w:r w:rsidRPr="00782F83">
        <w:t>of an offender</w:t>
      </w:r>
      <w:r>
        <w:t>, means the offender’s obligations under section 136.</w:t>
      </w:r>
    </w:p>
    <w:p w14:paraId="64444F6C" w14:textId="77777777" w:rsidR="0046297A" w:rsidRPr="00782F83" w:rsidRDefault="0046297A" w:rsidP="0046297A">
      <w:pPr>
        <w:pStyle w:val="aDef"/>
        <w:keepNext/>
      </w:pPr>
      <w:r>
        <w:rPr>
          <w:rStyle w:val="charBoldItals"/>
        </w:rPr>
        <w:lastRenderedPageBreak/>
        <w:t>parole order</w:t>
      </w:r>
      <w:r>
        <w:t>, other than in part 7.6 (Interstate transfer of parole orders), means a parole order under—</w:t>
      </w:r>
    </w:p>
    <w:p w14:paraId="2BA7DE9E" w14:textId="77777777" w:rsidR="0046297A" w:rsidRPr="00782F83" w:rsidRDefault="0046297A" w:rsidP="0046297A">
      <w:pPr>
        <w:pStyle w:val="aDefpara"/>
      </w:pPr>
      <w:r>
        <w:tab/>
        <w:t>(a)</w:t>
      </w:r>
      <w:r>
        <w:tab/>
        <w:t>section 126 (Parole applications—decision after inquiry without hearing); or</w:t>
      </w:r>
    </w:p>
    <w:p w14:paraId="62141AF4" w14:textId="77777777" w:rsidR="0046297A" w:rsidRPr="00782F83" w:rsidRDefault="0046297A" w:rsidP="0046297A">
      <w:pPr>
        <w:pStyle w:val="aDefpara"/>
      </w:pPr>
      <w:r>
        <w:tab/>
        <w:t>(b)</w:t>
      </w:r>
      <w:r>
        <w:tab/>
        <w:t>section 129 (Parole applications—decision after hearing).</w:t>
      </w:r>
    </w:p>
    <w:p w14:paraId="385AEE63" w14:textId="77777777" w:rsidR="0046297A" w:rsidRDefault="0046297A" w:rsidP="0046297A">
      <w:pPr>
        <w:pStyle w:val="aDef"/>
        <w:keepNext/>
      </w:pPr>
      <w:r>
        <w:rPr>
          <w:rStyle w:val="charBoldItals"/>
        </w:rPr>
        <w:t>parole release date</w:t>
      </w:r>
      <w:r>
        <w:t>, for an offender—see section 132 (3) (a).</w:t>
      </w:r>
    </w:p>
    <w:p w14:paraId="13782D73" w14:textId="77777777" w:rsidR="0046297A" w:rsidRDefault="0046297A" w:rsidP="0046297A">
      <w:pPr>
        <w:pStyle w:val="aDef"/>
      </w:pPr>
      <w:r>
        <w:rPr>
          <w:rStyle w:val="charBoldItals"/>
        </w:rPr>
        <w:t>special parole application</w:t>
      </w:r>
      <w:r>
        <w:t>—see section 121 (3).</w:t>
      </w:r>
    </w:p>
    <w:p w14:paraId="04745452" w14:textId="77777777" w:rsidR="0046297A" w:rsidRDefault="0046297A" w:rsidP="0046297A">
      <w:pPr>
        <w:pStyle w:val="AH5Sec"/>
      </w:pPr>
      <w:bookmarkStart w:id="229" w:name="_Toc169270332"/>
      <w:r w:rsidRPr="009B576B">
        <w:rPr>
          <w:rStyle w:val="CharSectNo"/>
        </w:rPr>
        <w:t>118</w:t>
      </w:r>
      <w:r>
        <w:tab/>
        <w:t xml:space="preserve">Meaning of </w:t>
      </w:r>
      <w:r w:rsidRPr="00782F83">
        <w:rPr>
          <w:rStyle w:val="charItals"/>
        </w:rPr>
        <w:t>parole eligibility date</w:t>
      </w:r>
      <w:bookmarkEnd w:id="229"/>
    </w:p>
    <w:p w14:paraId="7DD38276" w14:textId="77777777" w:rsidR="0046297A" w:rsidRDefault="0046297A" w:rsidP="0046297A">
      <w:pPr>
        <w:pStyle w:val="Amain"/>
      </w:pPr>
      <w:r>
        <w:tab/>
        <w:t>(1)</w:t>
      </w:r>
      <w:r>
        <w:tab/>
        <w:t xml:space="preserve">For this Act, an offender’s </w:t>
      </w:r>
      <w:r>
        <w:rPr>
          <w:rStyle w:val="charBoldItals"/>
        </w:rPr>
        <w:t>parole eligibility date</w:t>
      </w:r>
      <w:r>
        <w:t xml:space="preserve"> is—</w:t>
      </w:r>
    </w:p>
    <w:p w14:paraId="3640DD4F" w14:textId="77777777" w:rsidR="0046297A" w:rsidRPr="00782F83" w:rsidRDefault="0046297A" w:rsidP="0046297A">
      <w:pPr>
        <w:pStyle w:val="Apara"/>
      </w:pPr>
      <w:r>
        <w:tab/>
        <w:t>(a)</w:t>
      </w:r>
      <w:r>
        <w:tab/>
        <w:t>the date the offender’s nonparole period ends; or</w:t>
      </w:r>
    </w:p>
    <w:p w14:paraId="7176DDAA" w14:textId="77777777" w:rsidR="0046297A" w:rsidRPr="00782F83" w:rsidRDefault="0046297A" w:rsidP="0046297A">
      <w:pPr>
        <w:pStyle w:val="Apara"/>
        <w:keepNext/>
      </w:pPr>
      <w:r>
        <w:tab/>
        <w:t>(b)</w:t>
      </w:r>
      <w:r>
        <w:tab/>
        <w:t>if the offender is subject to more than 1 sentence for which a nonparole period has been set—the day the last of the nonparole periods ends.</w:t>
      </w:r>
    </w:p>
    <w:p w14:paraId="7822A4E9" w14:textId="77777777" w:rsidR="0046297A" w:rsidRDefault="0046297A" w:rsidP="0046297A">
      <w:pPr>
        <w:pStyle w:val="aNote"/>
      </w:pPr>
      <w:r>
        <w:rPr>
          <w:rStyle w:val="charItals"/>
        </w:rPr>
        <w:t>Note</w:t>
      </w:r>
      <w:r>
        <w:rPr>
          <w:rStyle w:val="charItals"/>
        </w:rPr>
        <w:tab/>
      </w:r>
      <w:r>
        <w:rPr>
          <w:rStyle w:val="charBoldItals"/>
        </w:rPr>
        <w:t>Nonparole period</w:t>
      </w:r>
      <w:r>
        <w:t xml:space="preserve"> is defined in the dict.</w:t>
      </w:r>
    </w:p>
    <w:p w14:paraId="641D7D0C" w14:textId="77777777" w:rsidR="0046297A" w:rsidRDefault="0046297A" w:rsidP="0046297A">
      <w:pPr>
        <w:pStyle w:val="Amain"/>
      </w:pPr>
      <w:r>
        <w:tab/>
        <w:t>(2)</w:t>
      </w:r>
      <w:r>
        <w:tab/>
        <w:t xml:space="preserve">However, if the offender is also serving a sentence of imprisonment for which a nonparole period has not been set (the </w:t>
      </w:r>
      <w:r>
        <w:rPr>
          <w:rStyle w:val="charBoldItals"/>
        </w:rPr>
        <w:t>excluded sentence</w:t>
      </w:r>
      <w:r>
        <w:t xml:space="preserve">) and the nonparole period for the other sentence has ended, the offender’s </w:t>
      </w:r>
      <w:r>
        <w:rPr>
          <w:rStyle w:val="charBoldItals"/>
        </w:rPr>
        <w:t>parole eligibility date</w:t>
      </w:r>
      <w:r>
        <w:t xml:space="preserve"> is the day the excluded sentence ends.</w:t>
      </w:r>
    </w:p>
    <w:p w14:paraId="5A531FAE" w14:textId="77777777" w:rsidR="0046297A" w:rsidRDefault="0046297A" w:rsidP="0046297A">
      <w:pPr>
        <w:pStyle w:val="AH5Sec"/>
      </w:pPr>
      <w:bookmarkStart w:id="230" w:name="_Toc169270333"/>
      <w:r w:rsidRPr="009B576B">
        <w:rPr>
          <w:rStyle w:val="CharSectNo"/>
        </w:rPr>
        <w:t>118A</w:t>
      </w:r>
      <w:r>
        <w:tab/>
        <w:t xml:space="preserve">Parole—meaning of </w:t>
      </w:r>
      <w:r w:rsidRPr="00782F83">
        <w:rPr>
          <w:rStyle w:val="charItals"/>
        </w:rPr>
        <w:t>registered victim</w:t>
      </w:r>
      <w:r>
        <w:t xml:space="preserve"> and </w:t>
      </w:r>
      <w:r w:rsidRPr="00782F83">
        <w:rPr>
          <w:rStyle w:val="charItals"/>
        </w:rPr>
        <w:t>victim</w:t>
      </w:r>
      <w:bookmarkEnd w:id="230"/>
    </w:p>
    <w:p w14:paraId="41F34CBF" w14:textId="77777777" w:rsidR="0046297A" w:rsidRDefault="0046297A" w:rsidP="0046297A">
      <w:pPr>
        <w:pStyle w:val="Amainreturn"/>
        <w:keepNext/>
      </w:pPr>
      <w:r>
        <w:t>In this chapter:</w:t>
      </w:r>
    </w:p>
    <w:p w14:paraId="2DD422DD" w14:textId="77777777" w:rsidR="0046297A" w:rsidRDefault="0046297A" w:rsidP="0046297A">
      <w:pPr>
        <w:pStyle w:val="aDef"/>
      </w:pPr>
      <w:r w:rsidRPr="00782F83">
        <w:rPr>
          <w:rStyle w:val="charBoldItals"/>
        </w:rPr>
        <w:t>registered victim</w:t>
      </w:r>
      <w:r>
        <w:t>, of an offender, means a person who is a registered victim of an offence by the offender only if this chapter applies to the sentence of imprisonment for the offence.</w:t>
      </w:r>
    </w:p>
    <w:p w14:paraId="3E4A4C35" w14:textId="77777777" w:rsidR="0046297A" w:rsidRDefault="0046297A" w:rsidP="0046297A">
      <w:pPr>
        <w:pStyle w:val="aDef"/>
      </w:pPr>
      <w:r w:rsidRPr="00782F83">
        <w:rPr>
          <w:rStyle w:val="charBoldItals"/>
        </w:rPr>
        <w:t>victim</w:t>
      </w:r>
      <w:r>
        <w:t>, of an offender, means a person who is a victim of an offence by the offender only if this chapter applies to the sentence of imprisonment for the offence.</w:t>
      </w:r>
    </w:p>
    <w:p w14:paraId="435A5184" w14:textId="77777777" w:rsidR="0046297A" w:rsidRDefault="0046297A" w:rsidP="0046297A">
      <w:pPr>
        <w:pStyle w:val="PageBreak"/>
      </w:pPr>
      <w:r>
        <w:br w:type="page"/>
      </w:r>
    </w:p>
    <w:p w14:paraId="7AF5FAA2" w14:textId="77777777" w:rsidR="0046297A" w:rsidRPr="009B576B" w:rsidRDefault="0046297A" w:rsidP="0046297A">
      <w:pPr>
        <w:pStyle w:val="AH2Part"/>
      </w:pPr>
      <w:bookmarkStart w:id="231" w:name="_Toc169270334"/>
      <w:r w:rsidRPr="009B576B">
        <w:rPr>
          <w:rStyle w:val="CharPartNo"/>
        </w:rPr>
        <w:lastRenderedPageBreak/>
        <w:t>Part 7.2</w:t>
      </w:r>
      <w:r>
        <w:tab/>
      </w:r>
      <w:r w:rsidRPr="009B576B">
        <w:rPr>
          <w:rStyle w:val="CharPartText"/>
        </w:rPr>
        <w:t>Making of parole orders</w:t>
      </w:r>
      <w:bookmarkEnd w:id="231"/>
    </w:p>
    <w:p w14:paraId="499D1635" w14:textId="77777777" w:rsidR="0046297A" w:rsidRDefault="0046297A" w:rsidP="0046297A">
      <w:pPr>
        <w:pStyle w:val="AH5Sec"/>
      </w:pPr>
      <w:bookmarkStart w:id="232" w:name="_Toc169270335"/>
      <w:r w:rsidRPr="009B576B">
        <w:rPr>
          <w:rStyle w:val="CharSectNo"/>
        </w:rPr>
        <w:t>119</w:t>
      </w:r>
      <w:r>
        <w:tab/>
        <w:t>Application—pt 7.2</w:t>
      </w:r>
      <w:bookmarkEnd w:id="232"/>
    </w:p>
    <w:p w14:paraId="2A69C4C0" w14:textId="77777777" w:rsidR="0046297A" w:rsidRDefault="0046297A" w:rsidP="0046297A">
      <w:pPr>
        <w:pStyle w:val="Amainreturn"/>
      </w:pPr>
      <w:r>
        <w:t>This part applies to an offender under a sentence of imprisonment for which a nonparole period has been set.</w:t>
      </w:r>
    </w:p>
    <w:p w14:paraId="36ADB6E4" w14:textId="77777777" w:rsidR="0046297A" w:rsidRDefault="0046297A" w:rsidP="0046297A">
      <w:pPr>
        <w:pStyle w:val="AH5Sec"/>
      </w:pPr>
      <w:bookmarkStart w:id="233" w:name="_Toc169270336"/>
      <w:r w:rsidRPr="009B576B">
        <w:rPr>
          <w:rStyle w:val="CharSectNo"/>
        </w:rPr>
        <w:t>120</w:t>
      </w:r>
      <w:r>
        <w:tab/>
        <w:t>Criteria for making parole orders</w:t>
      </w:r>
      <w:bookmarkEnd w:id="233"/>
    </w:p>
    <w:p w14:paraId="414E2B0F" w14:textId="77777777" w:rsidR="0046297A" w:rsidRDefault="0046297A" w:rsidP="0046297A">
      <w:pPr>
        <w:pStyle w:val="Amain"/>
        <w:keepNext/>
      </w:pPr>
      <w:r>
        <w:tab/>
        <w:t>(1)</w:t>
      </w:r>
      <w:r>
        <w:tab/>
        <w:t>The board may make a parole order for an offender only if it considers that parole is appropriate for the offender, having regard to the principle that the public interest is of primary importance.</w:t>
      </w:r>
    </w:p>
    <w:p w14:paraId="6ED6BD4E" w14:textId="77777777" w:rsidR="0046297A" w:rsidRDefault="0046297A" w:rsidP="0046297A">
      <w:pPr>
        <w:pStyle w:val="aNote"/>
      </w:pPr>
      <w:r>
        <w:rPr>
          <w:rStyle w:val="charItals"/>
        </w:rPr>
        <w:t>Note</w:t>
      </w:r>
      <w:r>
        <w:rPr>
          <w:rStyle w:val="charItals"/>
        </w:rPr>
        <w:tab/>
      </w:r>
      <w:r>
        <w:t>Subsection (1) does not apply in relation to special parole applications (see s 126 and s 129).</w:t>
      </w:r>
    </w:p>
    <w:p w14:paraId="3F2957E4" w14:textId="77777777" w:rsidR="0046297A" w:rsidRDefault="0046297A" w:rsidP="0046297A">
      <w:pPr>
        <w:pStyle w:val="Amain"/>
        <w:keepNext/>
      </w:pPr>
      <w:r>
        <w:tab/>
        <w:t>(2)</w:t>
      </w:r>
      <w:r>
        <w:tab/>
        <w:t>In deciding whether to make a parole order for an offender, the board must consider the following matters:</w:t>
      </w:r>
    </w:p>
    <w:p w14:paraId="301D97BA" w14:textId="77777777" w:rsidR="0046297A" w:rsidRDefault="0046297A" w:rsidP="0046297A">
      <w:pPr>
        <w:pStyle w:val="Apara"/>
      </w:pPr>
      <w:r>
        <w:tab/>
        <w:t>(a)</w:t>
      </w:r>
      <w:r>
        <w:tab/>
        <w:t>any relevant recommendation, observation and comment made by the sentencing court;</w:t>
      </w:r>
    </w:p>
    <w:p w14:paraId="7A528280" w14:textId="77777777" w:rsidR="0046297A" w:rsidRDefault="0046297A" w:rsidP="0046297A">
      <w:pPr>
        <w:pStyle w:val="Apara"/>
      </w:pPr>
      <w:r>
        <w:tab/>
        <w:t>(b)</w:t>
      </w:r>
      <w:r>
        <w:tab/>
        <w:t>the offender’s antecedents;</w:t>
      </w:r>
    </w:p>
    <w:p w14:paraId="4A6550BA" w14:textId="77777777" w:rsidR="0046297A" w:rsidRDefault="0046297A" w:rsidP="0046297A">
      <w:pPr>
        <w:pStyle w:val="Apara"/>
      </w:pPr>
      <w:r>
        <w:tab/>
        <w:t>(c)</w:t>
      </w:r>
      <w:r>
        <w:tab/>
        <w:t>any submission made, and concern expressed, to the board by a victim of the offender;</w:t>
      </w:r>
    </w:p>
    <w:p w14:paraId="2BD6BC86" w14:textId="77777777" w:rsidR="0046297A" w:rsidRDefault="0046297A" w:rsidP="0046297A">
      <w:pPr>
        <w:pStyle w:val="Apara"/>
      </w:pPr>
      <w:r>
        <w:tab/>
        <w:t>(d)</w:t>
      </w:r>
      <w:r>
        <w:tab/>
        <w:t>the likely effect of the offender being paroled on any victim of the offender, and on the victim’s family, and, in particular, any concern, of which the board is aware, expressed by or for the victim, or the victim’s family, about the need for protection from violence or harassment by the offender;</w:t>
      </w:r>
    </w:p>
    <w:p w14:paraId="680B290F" w14:textId="77777777" w:rsidR="0046297A" w:rsidRDefault="0046297A" w:rsidP="0046297A">
      <w:pPr>
        <w:pStyle w:val="Apara"/>
      </w:pPr>
      <w:r>
        <w:tab/>
        <w:t>(e)</w:t>
      </w:r>
      <w:r>
        <w:tab/>
        <w:t>any report required by regulation in relation to the granting of parole to the offender;</w:t>
      </w:r>
    </w:p>
    <w:p w14:paraId="0F331020" w14:textId="77777777" w:rsidR="0046297A" w:rsidRDefault="0046297A" w:rsidP="00F31863">
      <w:pPr>
        <w:pStyle w:val="Apara"/>
        <w:keepNext/>
      </w:pPr>
      <w:r>
        <w:lastRenderedPageBreak/>
        <w:tab/>
        <w:t>(f)</w:t>
      </w:r>
      <w:r>
        <w:tab/>
        <w:t>any other report prepared by or for the Territory in relation to the granting of parole to the offender;</w:t>
      </w:r>
    </w:p>
    <w:p w14:paraId="34FE4FC7" w14:textId="77777777" w:rsidR="0046297A" w:rsidRDefault="0046297A" w:rsidP="00F31863">
      <w:pPr>
        <w:pStyle w:val="Apara"/>
        <w:keepNext/>
      </w:pPr>
      <w:r>
        <w:tab/>
        <w:t>(g)</w:t>
      </w:r>
      <w:r>
        <w:tab/>
        <w:t>the offender’s conduct while serving the offender’s sentence of imprisonment;</w:t>
      </w:r>
    </w:p>
    <w:p w14:paraId="1B4748F5" w14:textId="77777777" w:rsidR="0046297A" w:rsidRDefault="0046297A" w:rsidP="0046297A">
      <w:pPr>
        <w:pStyle w:val="Apara"/>
      </w:pPr>
      <w:r>
        <w:tab/>
        <w:t>(h)</w:t>
      </w:r>
      <w:r>
        <w:tab/>
        <w:t xml:space="preserve">the offender’s participation in activities while serving the sentence of imprisonment; </w:t>
      </w:r>
    </w:p>
    <w:p w14:paraId="18C6934E" w14:textId="77777777" w:rsidR="0046297A" w:rsidRDefault="0046297A" w:rsidP="0046297A">
      <w:pPr>
        <w:pStyle w:val="Apara"/>
      </w:pPr>
      <w:r>
        <w:tab/>
        <w:t>(i)</w:t>
      </w:r>
      <w:r>
        <w:tab/>
        <w:t xml:space="preserve">the likelihood that, if released on parole, the offender will commit further offences; </w:t>
      </w:r>
    </w:p>
    <w:p w14:paraId="150DE8F0" w14:textId="77777777" w:rsidR="0046297A" w:rsidRDefault="0046297A" w:rsidP="0046297A">
      <w:pPr>
        <w:pStyle w:val="Apara"/>
      </w:pPr>
      <w:r>
        <w:tab/>
        <w:t>(j)</w:t>
      </w:r>
      <w:r>
        <w:tab/>
        <w:t xml:space="preserve">the likelihood that, if released on parole, the offender will comply with any condition to which the parole order would be subject; </w:t>
      </w:r>
    </w:p>
    <w:p w14:paraId="51ADEB3F" w14:textId="77777777" w:rsidR="0046297A" w:rsidRDefault="0046297A" w:rsidP="0046297A">
      <w:pPr>
        <w:pStyle w:val="Apara"/>
      </w:pPr>
      <w:r>
        <w:tab/>
        <w:t>(k)</w:t>
      </w:r>
      <w:r>
        <w:tab/>
        <w:t>whether parole is likely to assist the offender to adjust to lawful community life;</w:t>
      </w:r>
    </w:p>
    <w:p w14:paraId="1826A23C" w14:textId="77777777" w:rsidR="0046297A" w:rsidRDefault="0046297A" w:rsidP="0046297A">
      <w:pPr>
        <w:pStyle w:val="Apara"/>
      </w:pPr>
      <w:r>
        <w:tab/>
        <w:t>(l)</w:t>
      </w:r>
      <w:r>
        <w:tab/>
        <w:t>any special circumstances in relation to the application;</w:t>
      </w:r>
    </w:p>
    <w:p w14:paraId="1D2AA32D" w14:textId="77777777" w:rsidR="0046297A" w:rsidRDefault="0046297A" w:rsidP="0046297A">
      <w:pPr>
        <w:pStyle w:val="Apara"/>
      </w:pPr>
      <w:r>
        <w:tab/>
        <w:t>(m)</w:t>
      </w:r>
      <w:r>
        <w:tab/>
        <w:t>anything else prescribed by regulation.</w:t>
      </w:r>
    </w:p>
    <w:p w14:paraId="07C2C4DA" w14:textId="77777777" w:rsidR="0046297A" w:rsidRDefault="0046297A" w:rsidP="0046297A">
      <w:pPr>
        <w:pStyle w:val="Amain"/>
      </w:pPr>
      <w:r>
        <w:tab/>
        <w:t>(3)</w:t>
      </w:r>
      <w:r>
        <w:tab/>
        <w:t>Subsection (2) does not limit the matters the board may consider.</w:t>
      </w:r>
    </w:p>
    <w:p w14:paraId="560687F5" w14:textId="77777777" w:rsidR="0046297A" w:rsidRDefault="0046297A" w:rsidP="0046297A">
      <w:pPr>
        <w:pStyle w:val="AH5Sec"/>
      </w:pPr>
      <w:bookmarkStart w:id="234" w:name="_Toc169270337"/>
      <w:r w:rsidRPr="009B576B">
        <w:rPr>
          <w:rStyle w:val="CharSectNo"/>
        </w:rPr>
        <w:t>121</w:t>
      </w:r>
      <w:r>
        <w:tab/>
        <w:t>Applications for parole</w:t>
      </w:r>
      <w:bookmarkEnd w:id="234"/>
    </w:p>
    <w:p w14:paraId="539A94A6" w14:textId="77777777" w:rsidR="0046297A" w:rsidRDefault="0046297A" w:rsidP="0046297A">
      <w:pPr>
        <w:pStyle w:val="Amain"/>
      </w:pPr>
      <w:r>
        <w:tab/>
        <w:t>(1)</w:t>
      </w:r>
      <w:r>
        <w:tab/>
        <w:t>An offender may apply to the board for parole no earlier than 6 months before the offender’s parole eligibility date.</w:t>
      </w:r>
    </w:p>
    <w:p w14:paraId="6C458B8E" w14:textId="77777777" w:rsidR="0046297A" w:rsidRDefault="0046297A" w:rsidP="0046297A">
      <w:pPr>
        <w:pStyle w:val="Amain"/>
      </w:pPr>
      <w:r>
        <w:tab/>
        <w:t>(2)</w:t>
      </w:r>
      <w:r>
        <w:tab/>
        <w:t>However, if the offender believes there are exceptional circumstances, the offender may apply to the board for parole any time before the offender’s parole eligibility date.</w:t>
      </w:r>
    </w:p>
    <w:p w14:paraId="4307ABF7" w14:textId="77777777" w:rsidR="0046297A" w:rsidRDefault="0046297A" w:rsidP="0046297A">
      <w:pPr>
        <w:pStyle w:val="Amain"/>
      </w:pPr>
      <w:r>
        <w:tab/>
        <w:t>(3)</w:t>
      </w:r>
      <w:r>
        <w:tab/>
        <w:t xml:space="preserve">An application under subsection (1) is an </w:t>
      </w:r>
      <w:r>
        <w:rPr>
          <w:rStyle w:val="charBoldItals"/>
        </w:rPr>
        <w:t>ordinary parole application</w:t>
      </w:r>
      <w:r>
        <w:t xml:space="preserve"> and an application under subsection (2) is a </w:t>
      </w:r>
      <w:r>
        <w:rPr>
          <w:rStyle w:val="charBoldItals"/>
        </w:rPr>
        <w:t>special parole application</w:t>
      </w:r>
      <w:r>
        <w:t>.</w:t>
      </w:r>
    </w:p>
    <w:p w14:paraId="185CF36E" w14:textId="77777777" w:rsidR="0046297A" w:rsidRDefault="0046297A" w:rsidP="00F31863">
      <w:pPr>
        <w:pStyle w:val="Amain"/>
        <w:keepNext/>
      </w:pPr>
      <w:r>
        <w:lastRenderedPageBreak/>
        <w:tab/>
        <w:t>(4)</w:t>
      </w:r>
      <w:r>
        <w:tab/>
        <w:t>A special parole application must include a written submission from the offender about the exceptional circumstances in support of the application.</w:t>
      </w:r>
    </w:p>
    <w:p w14:paraId="40F38E7D" w14:textId="77777777" w:rsidR="0046297A" w:rsidRDefault="0046297A" w:rsidP="0046297A">
      <w:pPr>
        <w:pStyle w:val="Amain"/>
        <w:keepNext/>
      </w:pPr>
      <w:r>
        <w:tab/>
        <w:t>(5)</w:t>
      </w:r>
      <w:r>
        <w:tab/>
        <w:t>An application for parole must be in writing.</w:t>
      </w:r>
    </w:p>
    <w:p w14:paraId="5AAE2ED8" w14:textId="77777777" w:rsidR="0046297A" w:rsidRDefault="0046297A" w:rsidP="00F31863">
      <w:pPr>
        <w:pStyle w:val="aNote"/>
        <w:keepNext/>
      </w:pPr>
      <w:r>
        <w:rPr>
          <w:rStyle w:val="charItals"/>
        </w:rPr>
        <w:t>Note</w:t>
      </w:r>
      <w:r>
        <w:tab/>
        <w:t>If a form is approved under s 324 for a parole application, the form must be used.</w:t>
      </w:r>
    </w:p>
    <w:p w14:paraId="674801B6" w14:textId="77777777" w:rsidR="0046297A" w:rsidRDefault="0046297A" w:rsidP="0046297A">
      <w:pPr>
        <w:pStyle w:val="Amain"/>
        <w:keepNext/>
      </w:pPr>
      <w:r>
        <w:tab/>
        <w:t>(6)</w:t>
      </w:r>
      <w:r>
        <w:tab/>
        <w:t>An application for parole may be made even though—</w:t>
      </w:r>
    </w:p>
    <w:p w14:paraId="50769CE0" w14:textId="77777777" w:rsidR="0046297A" w:rsidRDefault="0046297A" w:rsidP="0046297A">
      <w:pPr>
        <w:pStyle w:val="Apara"/>
      </w:pPr>
      <w:r>
        <w:tab/>
        <w:t>(a)</w:t>
      </w:r>
      <w:r>
        <w:tab/>
        <w:t>another parole application by the offender has previously been refused; or</w:t>
      </w:r>
    </w:p>
    <w:p w14:paraId="716D1D95" w14:textId="77777777" w:rsidR="0046297A" w:rsidRDefault="0046297A" w:rsidP="0046297A">
      <w:pPr>
        <w:pStyle w:val="Apara"/>
      </w:pPr>
      <w:r>
        <w:tab/>
        <w:t>(b)</w:t>
      </w:r>
      <w:r>
        <w:tab/>
        <w:t>another parole order for the offender has previously been cancelled.</w:t>
      </w:r>
    </w:p>
    <w:p w14:paraId="0214BFAA" w14:textId="77777777" w:rsidR="0046297A" w:rsidRDefault="0046297A" w:rsidP="0046297A">
      <w:pPr>
        <w:pStyle w:val="Amain"/>
        <w:keepNext/>
      </w:pPr>
      <w:r>
        <w:tab/>
        <w:t>(7)</w:t>
      </w:r>
      <w:r>
        <w:tab/>
        <w:t>Despite subsections (2) and (6), a regulation may limit the making of special parole applications.</w:t>
      </w:r>
    </w:p>
    <w:p w14:paraId="71098AD6" w14:textId="0F0408BC" w:rsidR="0046297A" w:rsidRDefault="0046297A" w:rsidP="0046297A">
      <w:pPr>
        <w:pStyle w:val="aNote"/>
      </w:pPr>
      <w:r>
        <w:rPr>
          <w:rStyle w:val="charItals"/>
        </w:rPr>
        <w:t>Note</w:t>
      </w:r>
      <w:r>
        <w:rPr>
          <w:rStyle w:val="charItals"/>
        </w:rPr>
        <w:tab/>
      </w:r>
      <w:r>
        <w:t xml:space="preserve">The power to make regulations includes power to make different provisions in relation to different matters or different classes of matters, and provisions that apply differently by reference to stated exceptions or factors (see </w:t>
      </w:r>
      <w:hyperlink r:id="rId142" w:tooltip="A2001-14" w:history="1">
        <w:r w:rsidRPr="00782F83">
          <w:rPr>
            <w:rStyle w:val="charCitHyperlinkAbbrev"/>
          </w:rPr>
          <w:t>Legislation Act</w:t>
        </w:r>
      </w:hyperlink>
      <w:r>
        <w:t>, s 48).</w:t>
      </w:r>
    </w:p>
    <w:p w14:paraId="162028C9" w14:textId="77777777" w:rsidR="0046297A" w:rsidRDefault="0046297A" w:rsidP="0046297A">
      <w:pPr>
        <w:pStyle w:val="AH5Sec"/>
      </w:pPr>
      <w:bookmarkStart w:id="235" w:name="_Toc169270338"/>
      <w:r w:rsidRPr="009B576B">
        <w:rPr>
          <w:rStyle w:val="CharSectNo"/>
        </w:rPr>
        <w:t>122</w:t>
      </w:r>
      <w:r>
        <w:tab/>
        <w:t>Board may reject parole application without inquiry</w:t>
      </w:r>
      <w:bookmarkEnd w:id="235"/>
    </w:p>
    <w:p w14:paraId="6AC966EE" w14:textId="77777777" w:rsidR="0046297A" w:rsidRDefault="0046297A" w:rsidP="0046297A">
      <w:pPr>
        <w:pStyle w:val="Amain"/>
      </w:pPr>
      <w:r>
        <w:tab/>
        <w:t>(1)</w:t>
      </w:r>
      <w:r>
        <w:tab/>
        <w:t>The board must, without holding an inquiry, reject a special parole application that does not include the written submission mentioned in section 121 (4).</w:t>
      </w:r>
    </w:p>
    <w:p w14:paraId="4B7EB657" w14:textId="77777777" w:rsidR="0046297A" w:rsidRDefault="0046297A" w:rsidP="0046297A">
      <w:pPr>
        <w:pStyle w:val="Amain"/>
      </w:pPr>
      <w:r>
        <w:tab/>
        <w:t>(2)</w:t>
      </w:r>
      <w:r>
        <w:tab/>
        <w:t>The board may, without holding an inquiry, reject an application for parole by an offender if—</w:t>
      </w:r>
    </w:p>
    <w:p w14:paraId="57260770" w14:textId="77777777" w:rsidR="0046297A" w:rsidRDefault="0046297A" w:rsidP="0046297A">
      <w:pPr>
        <w:pStyle w:val="Apara"/>
      </w:pPr>
      <w:r>
        <w:tab/>
        <w:t>(a)</w:t>
      </w:r>
      <w:r>
        <w:tab/>
        <w:t>satisfied the application is frivolous, vexatious or misconceived; or</w:t>
      </w:r>
    </w:p>
    <w:p w14:paraId="68F839BD" w14:textId="77777777" w:rsidR="0046297A" w:rsidRDefault="0046297A" w:rsidP="0046297A">
      <w:pPr>
        <w:pStyle w:val="Apara"/>
        <w:keepNext/>
      </w:pPr>
      <w:r>
        <w:lastRenderedPageBreak/>
        <w:tab/>
        <w:t>(b)</w:t>
      </w:r>
      <w:r>
        <w:tab/>
        <w:t>the board refused to make a parole order for the offender within the 12</w:t>
      </w:r>
      <w:r>
        <w:noBreakHyphen/>
        <w:t>month period before the application was made.</w:t>
      </w:r>
    </w:p>
    <w:p w14:paraId="15CBF0A3" w14:textId="77777777" w:rsidR="0046297A" w:rsidRPr="005C3714" w:rsidRDefault="0046297A" w:rsidP="0046297A">
      <w:pPr>
        <w:pStyle w:val="aExamHdgss"/>
      </w:pPr>
      <w:r w:rsidRPr="005C3714">
        <w:t>Example of when board might be satisfied application is frivolous, vexatious or misconceived</w:t>
      </w:r>
    </w:p>
    <w:p w14:paraId="4BDB630C" w14:textId="77777777" w:rsidR="0046297A" w:rsidRPr="005C3714" w:rsidRDefault="0046297A" w:rsidP="00F31863">
      <w:pPr>
        <w:pStyle w:val="aExamss"/>
        <w:keepNext/>
        <w:keepLines/>
      </w:pPr>
      <w:r w:rsidRPr="005C3714">
        <w:t>The board previously rejected an application because the offender’s proposed accommodation after release was unsuitable. The offender’s later application proposes the same unsuitable accommodation without including new information or new reasons.</w:t>
      </w:r>
    </w:p>
    <w:p w14:paraId="3A73A84A" w14:textId="77777777" w:rsidR="0046297A" w:rsidRDefault="0046297A" w:rsidP="0046297A">
      <w:pPr>
        <w:pStyle w:val="aExamHdgss"/>
      </w:pPr>
      <w:r>
        <w:t>Examples of when board might not reject application within 12-month period</w:t>
      </w:r>
    </w:p>
    <w:p w14:paraId="020BEC10" w14:textId="77777777" w:rsidR="0046297A" w:rsidRDefault="0046297A" w:rsidP="0046297A">
      <w:pPr>
        <w:pStyle w:val="aExamINumss"/>
        <w:keepNext/>
        <w:ind w:left="1503" w:hanging="403"/>
      </w:pPr>
      <w:r>
        <w:t>1</w:t>
      </w:r>
      <w:r>
        <w:tab/>
        <w:t>an exceptional circumstances application was refused less than 12 months before the offender’s parole eligibility date</w:t>
      </w:r>
    </w:p>
    <w:p w14:paraId="1E6BD8BD" w14:textId="77777777" w:rsidR="0046297A" w:rsidRDefault="0046297A" w:rsidP="00CD19D7">
      <w:pPr>
        <w:pStyle w:val="aExamINumss"/>
      </w:pPr>
      <w:r>
        <w:t>2</w:t>
      </w:r>
      <w:r>
        <w:tab/>
        <w:t>the offender’s later application includes new information or new reasons for the application</w:t>
      </w:r>
    </w:p>
    <w:p w14:paraId="2A66839C" w14:textId="77777777" w:rsidR="0046297A" w:rsidRDefault="0046297A" w:rsidP="0046297A">
      <w:pPr>
        <w:pStyle w:val="Amain"/>
      </w:pPr>
      <w:r>
        <w:tab/>
        <w:t>(3)</w:t>
      </w:r>
      <w:r>
        <w:tab/>
        <w:t>The board must give written notice of the rejection of an application under this section to—</w:t>
      </w:r>
    </w:p>
    <w:p w14:paraId="39D3C3F3" w14:textId="77777777" w:rsidR="0046297A" w:rsidRDefault="0046297A" w:rsidP="0046297A">
      <w:pPr>
        <w:pStyle w:val="Apara"/>
      </w:pPr>
      <w:r>
        <w:tab/>
        <w:t>(a)</w:t>
      </w:r>
      <w:r>
        <w:tab/>
        <w:t>the offender; and</w:t>
      </w:r>
    </w:p>
    <w:p w14:paraId="0C1117AC" w14:textId="77777777" w:rsidR="0046297A" w:rsidRDefault="0046297A" w:rsidP="0046297A">
      <w:pPr>
        <w:pStyle w:val="Apara"/>
      </w:pPr>
      <w:r>
        <w:tab/>
        <w:t>(b)</w:t>
      </w:r>
      <w:r>
        <w:tab/>
        <w:t>the director</w:t>
      </w:r>
      <w:r>
        <w:noBreakHyphen/>
        <w:t>general.</w:t>
      </w:r>
    </w:p>
    <w:p w14:paraId="06C5E586" w14:textId="77777777" w:rsidR="0046297A" w:rsidRDefault="0046297A" w:rsidP="0046297A">
      <w:pPr>
        <w:pStyle w:val="Amain"/>
        <w:keepNext/>
      </w:pPr>
      <w:r>
        <w:tab/>
        <w:t>(4)</w:t>
      </w:r>
      <w:r>
        <w:tab/>
        <w:t>The notice must include a statement of the board’s reasons for the rejection.</w:t>
      </w:r>
    </w:p>
    <w:p w14:paraId="7102F675" w14:textId="4757DB48"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143" w:tooltip="A2001-14" w:history="1">
        <w:r w:rsidRPr="00130EF2">
          <w:rPr>
            <w:rStyle w:val="charCitHyperlinkAbbrev"/>
          </w:rPr>
          <w:t>Legislation Act</w:t>
        </w:r>
      </w:hyperlink>
      <w:r w:rsidRPr="00130EF2">
        <w:t>, s 179.</w:t>
      </w:r>
    </w:p>
    <w:p w14:paraId="19B5C9DD" w14:textId="77777777" w:rsidR="0046297A" w:rsidRDefault="0046297A" w:rsidP="0046297A">
      <w:pPr>
        <w:pStyle w:val="Amain"/>
      </w:pPr>
      <w:r>
        <w:tab/>
        <w:t>(5)</w:t>
      </w:r>
      <w:r>
        <w:tab/>
        <w:t>To remove any doubt, section 120 (Criteria for making parole orders) and section 123 do not apply to the rejection of an application for parole under this section.</w:t>
      </w:r>
    </w:p>
    <w:p w14:paraId="6E0DD15D" w14:textId="77777777" w:rsidR="0046297A" w:rsidRDefault="0046297A" w:rsidP="0046297A">
      <w:pPr>
        <w:pStyle w:val="AH5Sec"/>
      </w:pPr>
      <w:bookmarkStart w:id="236" w:name="_Toc169270339"/>
      <w:r w:rsidRPr="009B576B">
        <w:rPr>
          <w:rStyle w:val="CharSectNo"/>
        </w:rPr>
        <w:t>123</w:t>
      </w:r>
      <w:r>
        <w:tab/>
        <w:t>Board to seek victim’s views for parole inquiry</w:t>
      </w:r>
      <w:bookmarkEnd w:id="236"/>
    </w:p>
    <w:p w14:paraId="2325D1D3" w14:textId="77777777" w:rsidR="0046297A" w:rsidRDefault="0046297A" w:rsidP="0046297A">
      <w:pPr>
        <w:pStyle w:val="Amain"/>
        <w:keepNext/>
        <w:rPr>
          <w:snapToGrid w:val="0"/>
        </w:rPr>
      </w:pPr>
      <w:r>
        <w:rPr>
          <w:snapToGrid w:val="0"/>
        </w:rPr>
        <w:tab/>
        <w:t>(1)</w:t>
      </w:r>
      <w:r>
        <w:rPr>
          <w:snapToGrid w:val="0"/>
        </w:rPr>
        <w:tab/>
        <w:t xml:space="preserve">Before starting an inquiry into an application for parole by an offender, the board must take reasonable steps to give notice of the inquiry to each </w:t>
      </w:r>
      <w:r>
        <w:t>registered victim of the offender</w:t>
      </w:r>
      <w:r>
        <w:rPr>
          <w:snapToGrid w:val="0"/>
        </w:rPr>
        <w:t>.</w:t>
      </w:r>
    </w:p>
    <w:p w14:paraId="7CEF5AFF" w14:textId="77777777" w:rsidR="0046297A" w:rsidRDefault="0046297A" w:rsidP="0046297A">
      <w:pPr>
        <w:pStyle w:val="aNote"/>
        <w:rPr>
          <w:snapToGrid w:val="0"/>
        </w:rPr>
      </w:pPr>
      <w:r>
        <w:rPr>
          <w:rStyle w:val="charItals"/>
        </w:rPr>
        <w:t>Note</w:t>
      </w:r>
      <w:r>
        <w:rPr>
          <w:rStyle w:val="charItals"/>
        </w:rPr>
        <w:tab/>
      </w:r>
      <w:r>
        <w:rPr>
          <w:snapToGrid w:val="0"/>
        </w:rPr>
        <w:t>Section 124 deals with what must be included in the notice.</w:t>
      </w:r>
    </w:p>
    <w:p w14:paraId="0582F68E" w14:textId="77777777" w:rsidR="0046297A" w:rsidRDefault="0046297A" w:rsidP="0046297A">
      <w:pPr>
        <w:pStyle w:val="Amain"/>
      </w:pPr>
      <w:r>
        <w:lastRenderedPageBreak/>
        <w:tab/>
        <w:t>(2)</w:t>
      </w:r>
      <w:r>
        <w:tab/>
        <w:t>The board may give notice of the inquiry to any other</w:t>
      </w:r>
      <w:r>
        <w:rPr>
          <w:snapToGrid w:val="0"/>
        </w:rPr>
        <w:t xml:space="preserve"> </w:t>
      </w:r>
      <w:r>
        <w:t>victim of the offender if satisfied the circumstances justify giving the victim notice of the inquiry.</w:t>
      </w:r>
    </w:p>
    <w:p w14:paraId="0C395A44" w14:textId="77777777" w:rsidR="0046297A" w:rsidRDefault="0046297A" w:rsidP="0046297A">
      <w:pPr>
        <w:pStyle w:val="Amain"/>
        <w:keepNext/>
        <w:rPr>
          <w:lang w:val="en-US"/>
        </w:rPr>
      </w:pPr>
      <w:r>
        <w:rPr>
          <w:lang w:val="en-US"/>
        </w:rPr>
        <w:tab/>
        <w:t>(3)</w:t>
      </w:r>
      <w:r>
        <w:rPr>
          <w:lang w:val="en-US"/>
        </w:rPr>
        <w:tab/>
        <w:t>For this section, the director</w:t>
      </w:r>
      <w:r>
        <w:rPr>
          <w:lang w:val="en-US"/>
        </w:rPr>
        <w:noBreakHyphen/>
        <w:t>general may make an arrangement with the board for a public servant—</w:t>
      </w:r>
    </w:p>
    <w:p w14:paraId="0F488A6B" w14:textId="77777777" w:rsidR="0046297A" w:rsidRDefault="0046297A" w:rsidP="0046297A">
      <w:pPr>
        <w:pStyle w:val="Apara"/>
        <w:keepNext/>
        <w:rPr>
          <w:lang w:val="en-US"/>
        </w:rPr>
      </w:pPr>
      <w:r>
        <w:rPr>
          <w:lang w:val="en-US"/>
        </w:rPr>
        <w:tab/>
        <w:t>(a)</w:t>
      </w:r>
      <w:r>
        <w:rPr>
          <w:lang w:val="en-US"/>
        </w:rPr>
        <w:tab/>
        <w:t>to assist the board; or</w:t>
      </w:r>
    </w:p>
    <w:p w14:paraId="6CF2E8AF" w14:textId="77777777" w:rsidR="0046297A" w:rsidRDefault="0046297A" w:rsidP="0046297A">
      <w:pPr>
        <w:pStyle w:val="Apara"/>
        <w:rPr>
          <w:lang w:val="en-US"/>
        </w:rPr>
      </w:pPr>
      <w:r>
        <w:rPr>
          <w:lang w:val="en-US"/>
        </w:rPr>
        <w:tab/>
        <w:t>(b)</w:t>
      </w:r>
      <w:r>
        <w:rPr>
          <w:lang w:val="en-US"/>
        </w:rPr>
        <w:tab/>
        <w:t xml:space="preserve">to assist any victim of </w:t>
      </w:r>
      <w:r>
        <w:t>the offender, or any member of the victim’s family,</w:t>
      </w:r>
      <w:r>
        <w:rPr>
          <w:lang w:val="en-US"/>
        </w:rPr>
        <w:t xml:space="preserve"> to make a submission, or tell the board about any concern, in accordance with the notice</w:t>
      </w:r>
      <w:r>
        <w:rPr>
          <w:snapToGrid w:val="0"/>
        </w:rPr>
        <w:t>.</w:t>
      </w:r>
    </w:p>
    <w:p w14:paraId="3DD57C28" w14:textId="77777777" w:rsidR="0046297A" w:rsidRDefault="0046297A" w:rsidP="0046297A">
      <w:pPr>
        <w:pStyle w:val="aExamHdgss"/>
        <w:rPr>
          <w:lang w:val="en-US"/>
        </w:rPr>
      </w:pPr>
      <w:r>
        <w:rPr>
          <w:lang w:val="en-US"/>
        </w:rPr>
        <w:t>Example for s (3)</w:t>
      </w:r>
    </w:p>
    <w:p w14:paraId="4208EAAA" w14:textId="77777777" w:rsidR="0046297A" w:rsidRDefault="0046297A" w:rsidP="0046297A">
      <w:pPr>
        <w:pStyle w:val="aExamss"/>
        <w:keepNext/>
      </w:pPr>
      <w:r>
        <w:t>an arrangement for a victim liaison officer to assist the board or victims</w:t>
      </w:r>
    </w:p>
    <w:p w14:paraId="6B1F5751" w14:textId="77777777" w:rsidR="0046297A" w:rsidRDefault="0046297A" w:rsidP="0046297A">
      <w:pPr>
        <w:pStyle w:val="Amain"/>
        <w:rPr>
          <w:lang w:val="en-US"/>
        </w:rPr>
      </w:pPr>
      <w:r>
        <w:rPr>
          <w:lang w:val="en-US"/>
        </w:rPr>
        <w:tab/>
        <w:t>(4)</w:t>
      </w:r>
      <w:r>
        <w:rPr>
          <w:lang w:val="en-US"/>
        </w:rPr>
        <w:tab/>
        <w:t>If a victim of the offender is a child under 15 years old—</w:t>
      </w:r>
    </w:p>
    <w:p w14:paraId="2C65BD48" w14:textId="77777777" w:rsidR="0046297A" w:rsidRDefault="0046297A" w:rsidP="0046297A">
      <w:pPr>
        <w:pStyle w:val="Apara"/>
        <w:rPr>
          <w:lang w:val="en-US"/>
        </w:rPr>
      </w:pPr>
      <w:r>
        <w:rPr>
          <w:lang w:val="en-US"/>
        </w:rPr>
        <w:tab/>
        <w:t>(a)</w:t>
      </w:r>
      <w:r>
        <w:rPr>
          <w:lang w:val="en-US"/>
        </w:rPr>
        <w:tab/>
        <w:t>the director</w:t>
      </w:r>
      <w:r>
        <w:rPr>
          <w:lang w:val="en-US"/>
        </w:rPr>
        <w:noBreakHyphen/>
        <w:t>general may give notice of the inquiry to a relevant person; and</w:t>
      </w:r>
    </w:p>
    <w:p w14:paraId="561B3A90" w14:textId="77777777" w:rsidR="0046297A" w:rsidRDefault="0046297A" w:rsidP="0046297A">
      <w:pPr>
        <w:pStyle w:val="Apara"/>
        <w:rPr>
          <w:lang w:val="en-US"/>
        </w:rPr>
      </w:pPr>
      <w:r>
        <w:rPr>
          <w:lang w:val="en-US"/>
        </w:rPr>
        <w:tab/>
        <w:t>(b)</w:t>
      </w:r>
      <w:r>
        <w:rPr>
          <w:lang w:val="en-US"/>
        </w:rPr>
        <w:tab/>
        <w:t>a relevant person may make a submission, or tell the board about any concern, in accordance with the notice on behalf of the victim.</w:t>
      </w:r>
    </w:p>
    <w:p w14:paraId="6DA2841F" w14:textId="77777777" w:rsidR="0046297A" w:rsidRDefault="0046297A" w:rsidP="0046297A">
      <w:pPr>
        <w:pStyle w:val="Amain"/>
        <w:keepNext/>
        <w:rPr>
          <w:lang w:val="en-US"/>
        </w:rPr>
      </w:pPr>
      <w:r>
        <w:rPr>
          <w:lang w:val="en-US"/>
        </w:rPr>
        <w:tab/>
        <w:t>(5)</w:t>
      </w:r>
      <w:r>
        <w:rPr>
          <w:lang w:val="en-US"/>
        </w:rPr>
        <w:tab/>
        <w:t>In subsection (4):</w:t>
      </w:r>
    </w:p>
    <w:p w14:paraId="0EB382FD" w14:textId="3A35175A" w:rsidR="0046297A" w:rsidRDefault="0046297A" w:rsidP="0046297A">
      <w:pPr>
        <w:pStyle w:val="aDef"/>
        <w:rPr>
          <w:lang w:val="en-US"/>
        </w:rPr>
      </w:pPr>
      <w:r>
        <w:rPr>
          <w:rStyle w:val="charBoldItals"/>
        </w:rPr>
        <w:t>relevant person</w:t>
      </w:r>
      <w:r>
        <w:rPr>
          <w:bCs/>
          <w:iCs/>
          <w:lang w:val="en-US"/>
        </w:rPr>
        <w:t xml:space="preserve"> means a person </w:t>
      </w:r>
      <w:r>
        <w:rPr>
          <w:lang w:val="en-US"/>
        </w:rPr>
        <w:t xml:space="preserve">who has parental responsibility for the victim under the </w:t>
      </w:r>
      <w:hyperlink r:id="rId144" w:tooltip="A2008-19" w:history="1">
        <w:r w:rsidRPr="00782F83">
          <w:rPr>
            <w:rStyle w:val="charCitHyperlinkItal"/>
          </w:rPr>
          <w:t>Children and Young People Act</w:t>
        </w:r>
        <w:r w:rsidR="00406C97">
          <w:rPr>
            <w:rStyle w:val="charCitHyperlinkItal"/>
          </w:rPr>
          <w:t> </w:t>
        </w:r>
        <w:r w:rsidRPr="00782F83">
          <w:rPr>
            <w:rStyle w:val="charCitHyperlinkItal"/>
          </w:rPr>
          <w:t>2008</w:t>
        </w:r>
      </w:hyperlink>
      <w:r>
        <w:rPr>
          <w:lang w:val="en-US"/>
        </w:rPr>
        <w:t>, division 1.3.2.</w:t>
      </w:r>
    </w:p>
    <w:p w14:paraId="17B4E2C7" w14:textId="77777777" w:rsidR="0046297A" w:rsidRDefault="0046297A" w:rsidP="0046297A">
      <w:pPr>
        <w:pStyle w:val="Amain"/>
        <w:rPr>
          <w:lang w:val="en-US"/>
        </w:rPr>
      </w:pPr>
      <w:r>
        <w:rPr>
          <w:lang w:val="en-US"/>
        </w:rPr>
        <w:tab/>
        <w:t>(6)</w:t>
      </w:r>
      <w:r>
        <w:rPr>
          <w:lang w:val="en-US"/>
        </w:rPr>
        <w:tab/>
        <w:t>Subsection (4) does not limit the cases in which the board may give information to a person acting for a victim or a member of a victim’s family.</w:t>
      </w:r>
    </w:p>
    <w:p w14:paraId="116CAEFB" w14:textId="77777777" w:rsidR="0046297A" w:rsidRDefault="0046297A" w:rsidP="0046297A">
      <w:pPr>
        <w:pStyle w:val="AH5Sec"/>
      </w:pPr>
      <w:bookmarkStart w:id="237" w:name="_Toc169270340"/>
      <w:r w:rsidRPr="009B576B">
        <w:rPr>
          <w:rStyle w:val="CharSectNo"/>
        </w:rPr>
        <w:lastRenderedPageBreak/>
        <w:t>124</w:t>
      </w:r>
      <w:r>
        <w:tab/>
        <w:t>Notice to victims for parole inquiry</w:t>
      </w:r>
      <w:bookmarkEnd w:id="237"/>
    </w:p>
    <w:p w14:paraId="11819FFD" w14:textId="77777777" w:rsidR="0046297A" w:rsidRDefault="0046297A" w:rsidP="0046297A">
      <w:pPr>
        <w:pStyle w:val="Amain"/>
        <w:keepNext/>
      </w:pPr>
      <w:r>
        <w:tab/>
        <w:t>(1)</w:t>
      </w:r>
      <w:r>
        <w:tab/>
        <w:t>A notice under section 123 must include the following:</w:t>
      </w:r>
    </w:p>
    <w:p w14:paraId="34E3675B" w14:textId="77777777" w:rsidR="0046297A" w:rsidRDefault="0046297A" w:rsidP="0046297A">
      <w:pPr>
        <w:pStyle w:val="Apara"/>
        <w:keepNext/>
      </w:pPr>
      <w:r>
        <w:tab/>
        <w:t>(a)</w:t>
      </w:r>
      <w:r>
        <w:tab/>
        <w:t>an invitation to the victim to—</w:t>
      </w:r>
    </w:p>
    <w:p w14:paraId="1300DB9D" w14:textId="77777777" w:rsidR="0046297A" w:rsidRDefault="0046297A" w:rsidP="0046297A">
      <w:pPr>
        <w:pStyle w:val="Asubpara"/>
      </w:pPr>
      <w:r>
        <w:tab/>
        <w:t>(i)</w:t>
      </w:r>
      <w:r>
        <w:tab/>
        <w:t xml:space="preserve">make </w:t>
      </w:r>
      <w:r w:rsidR="00052247" w:rsidRPr="00C954BE">
        <w:rPr>
          <w:color w:val="000000"/>
        </w:rPr>
        <w:t>a submission, orally or in writing,</w:t>
      </w:r>
      <w:r>
        <w:t xml:space="preserve"> to the board about a parole order being made for the offender, including the likely effect on the victim, or on the victim’s family, if the order were to be made; or</w:t>
      </w:r>
    </w:p>
    <w:p w14:paraId="22F5C970" w14:textId="77777777" w:rsidR="0046297A" w:rsidRDefault="0046297A" w:rsidP="0046297A">
      <w:pPr>
        <w:pStyle w:val="Asubpara"/>
      </w:pPr>
      <w:r>
        <w:tab/>
        <w:t>(ii)</w:t>
      </w:r>
      <w:r>
        <w:tab/>
        <w:t>tell the board,</w:t>
      </w:r>
      <w:r w:rsidR="00052247">
        <w:t xml:space="preserve"> </w:t>
      </w:r>
      <w:r w:rsidR="00052247" w:rsidRPr="00C954BE">
        <w:rPr>
          <w:color w:val="000000"/>
        </w:rPr>
        <w:t>orally or</w:t>
      </w:r>
      <w:r>
        <w:t xml:space="preserve"> in writing, about any concern of the victim or the victim’s family about the need to be protected from violence or harassment by the offender; </w:t>
      </w:r>
    </w:p>
    <w:p w14:paraId="4A3D9864" w14:textId="77777777" w:rsidR="0046297A" w:rsidRDefault="0046297A" w:rsidP="0046297A">
      <w:pPr>
        <w:pStyle w:val="Apara"/>
      </w:pPr>
      <w:r>
        <w:tab/>
        <w:t>(b)</w:t>
      </w:r>
      <w:r>
        <w:tab/>
        <w:t>a statement to the effect that any submission made, or concern expressed, to the board within the period stated in the notice will be considered in deciding—</w:t>
      </w:r>
    </w:p>
    <w:p w14:paraId="380C11D7" w14:textId="77777777" w:rsidR="0046297A" w:rsidRDefault="0046297A" w:rsidP="0046297A">
      <w:pPr>
        <w:pStyle w:val="Asubpara"/>
      </w:pPr>
      <w:r>
        <w:tab/>
        <w:t>(i)</w:t>
      </w:r>
      <w:r>
        <w:tab/>
        <w:t>whether a parole order should be made for the offender; and</w:t>
      </w:r>
    </w:p>
    <w:p w14:paraId="421532F5" w14:textId="77777777" w:rsidR="0046297A" w:rsidRDefault="0046297A" w:rsidP="0046297A">
      <w:pPr>
        <w:pStyle w:val="Asubpara"/>
      </w:pPr>
      <w:r>
        <w:tab/>
        <w:t>(ii)</w:t>
      </w:r>
      <w:r>
        <w:tab/>
        <w:t>if a parole order is made—the conditions (if any) that will be imposed on the parole order by the board;</w:t>
      </w:r>
    </w:p>
    <w:p w14:paraId="4250B047" w14:textId="77777777" w:rsidR="00B03EF8" w:rsidRPr="00C954BE" w:rsidRDefault="00B03EF8" w:rsidP="00B03EF8">
      <w:pPr>
        <w:pStyle w:val="Apara"/>
      </w:pPr>
      <w:r w:rsidRPr="00C954BE">
        <w:rPr>
          <w:color w:val="000000"/>
        </w:rPr>
        <w:tab/>
        <w:t>(</w:t>
      </w:r>
      <w:r w:rsidR="00107406">
        <w:rPr>
          <w:color w:val="000000"/>
        </w:rPr>
        <w:t>c</w:t>
      </w:r>
      <w:r w:rsidRPr="00C954BE">
        <w:rPr>
          <w:color w:val="000000"/>
        </w:rPr>
        <w:t>)</w:t>
      </w:r>
      <w:r w:rsidRPr="00C954BE">
        <w:rPr>
          <w:color w:val="000000"/>
        </w:rPr>
        <w:tab/>
        <w:t>a statement to the effect that a victim may ask the board not to give the submission or concern to the offender or another person;</w:t>
      </w:r>
    </w:p>
    <w:p w14:paraId="2C877461" w14:textId="77777777" w:rsidR="00B03EF8" w:rsidRPr="00C954BE" w:rsidRDefault="00B03EF8" w:rsidP="00B03EF8">
      <w:pPr>
        <w:pStyle w:val="aNotepar"/>
        <w:rPr>
          <w:iCs/>
          <w:color w:val="000000"/>
        </w:rPr>
      </w:pPr>
      <w:r w:rsidRPr="00C954BE">
        <w:rPr>
          <w:rStyle w:val="charItals"/>
        </w:rPr>
        <w:t>Note</w:t>
      </w:r>
      <w:r w:rsidRPr="00C954BE">
        <w:rPr>
          <w:rStyle w:val="charItals"/>
        </w:rPr>
        <w:tab/>
      </w:r>
      <w:r w:rsidRPr="00C954BE">
        <w:rPr>
          <w:iCs/>
          <w:color w:val="000000"/>
        </w:rPr>
        <w:t>For how the board is to handle information, see s 192.</w:t>
      </w:r>
    </w:p>
    <w:p w14:paraId="638865E2" w14:textId="77777777" w:rsidR="0046297A" w:rsidRDefault="0046297A" w:rsidP="0046297A">
      <w:pPr>
        <w:pStyle w:val="Apara"/>
      </w:pPr>
      <w:r>
        <w:tab/>
        <w:t>(</w:t>
      </w:r>
      <w:r w:rsidR="00107406">
        <w:t>d</w:t>
      </w:r>
      <w:r>
        <w:t>)</w:t>
      </w:r>
      <w:r>
        <w:tab/>
        <w:t>information about the offender to assist the victim, or a member of the victim’s family, to make a submission, or tell the board about any concern, under paragraph (a);</w:t>
      </w:r>
    </w:p>
    <w:p w14:paraId="02B9753C" w14:textId="77777777" w:rsidR="0046297A" w:rsidRDefault="0046297A" w:rsidP="00147E8E">
      <w:pPr>
        <w:pStyle w:val="Apara"/>
        <w:keepNext/>
      </w:pPr>
      <w:r>
        <w:lastRenderedPageBreak/>
        <w:tab/>
        <w:t>(</w:t>
      </w:r>
      <w:r w:rsidR="00107406">
        <w:t>e</w:t>
      </w:r>
      <w:r>
        <w:t>)</w:t>
      </w:r>
      <w:r>
        <w:tab/>
        <w:t>information about any assistance available to the victim or family member to make the submission, or tell the board about any concern, under paragraph (a).</w:t>
      </w:r>
    </w:p>
    <w:p w14:paraId="1FD32204" w14:textId="77777777" w:rsidR="0046297A" w:rsidRDefault="0046297A" w:rsidP="00147E8E">
      <w:pPr>
        <w:pStyle w:val="aExamHdgpar"/>
      </w:pPr>
      <w:r>
        <w:t>Examples of information for par (</w:t>
      </w:r>
      <w:r w:rsidR="00107406">
        <w:t>d</w:t>
      </w:r>
      <w:r>
        <w:t>)</w:t>
      </w:r>
    </w:p>
    <w:p w14:paraId="01CCB52C" w14:textId="77777777" w:rsidR="0046297A" w:rsidRDefault="0046297A" w:rsidP="00147E8E">
      <w:pPr>
        <w:pStyle w:val="aExamINumpar"/>
        <w:keepNext/>
      </w:pPr>
      <w:r>
        <w:t>1</w:t>
      </w:r>
      <w:r>
        <w:tab/>
        <w:t>the offender’s conduct while serving the sentence</w:t>
      </w:r>
    </w:p>
    <w:p w14:paraId="254F0891" w14:textId="77777777" w:rsidR="0046297A" w:rsidRDefault="0046297A" w:rsidP="00147E8E">
      <w:pPr>
        <w:pStyle w:val="aExamINumpar"/>
        <w:keepNext/>
      </w:pPr>
      <w:r>
        <w:t>2</w:t>
      </w:r>
      <w:r>
        <w:tab/>
        <w:t>the core conditions of a parole order</w:t>
      </w:r>
    </w:p>
    <w:p w14:paraId="64086344" w14:textId="77777777" w:rsidR="0046297A" w:rsidRDefault="0046297A" w:rsidP="0046297A">
      <w:pPr>
        <w:pStyle w:val="Amain"/>
      </w:pPr>
      <w:r>
        <w:tab/>
        <w:t>(2)</w:t>
      </w:r>
      <w:r>
        <w:tab/>
        <w:t xml:space="preserve">For subsection (1) (b), the period stated must be a reasonable time (not less than 7 days after the day the victim is given the notice) to allow the victim or family member to </w:t>
      </w:r>
      <w:r w:rsidR="001B2CDC" w:rsidRPr="00C954BE">
        <w:rPr>
          <w:color w:val="000000"/>
        </w:rPr>
        <w:t>make a submission, or express concern, to the board</w:t>
      </w:r>
      <w:r>
        <w:t>.</w:t>
      </w:r>
    </w:p>
    <w:p w14:paraId="30D50836" w14:textId="77777777" w:rsidR="0046297A" w:rsidRDefault="0046297A" w:rsidP="0046297A">
      <w:pPr>
        <w:pStyle w:val="Amain"/>
      </w:pPr>
      <w:r>
        <w:tab/>
        <w:t>(3)</w:t>
      </w:r>
      <w:r>
        <w:tab/>
        <w:t>The notice may include anything else the board considers appropriate.</w:t>
      </w:r>
    </w:p>
    <w:p w14:paraId="77A8D7A8" w14:textId="77777777" w:rsidR="0046297A" w:rsidRDefault="0046297A" w:rsidP="0046297A">
      <w:pPr>
        <w:pStyle w:val="AH5Sec"/>
      </w:pPr>
      <w:bookmarkStart w:id="238" w:name="_Toc169270341"/>
      <w:r w:rsidRPr="009B576B">
        <w:rPr>
          <w:rStyle w:val="CharSectNo"/>
        </w:rPr>
        <w:t>125</w:t>
      </w:r>
      <w:r>
        <w:tab/>
        <w:t>Parole applications—inquiry without hearing</w:t>
      </w:r>
      <w:bookmarkEnd w:id="238"/>
    </w:p>
    <w:p w14:paraId="23663248" w14:textId="77777777" w:rsidR="0046297A" w:rsidRDefault="0046297A" w:rsidP="0046297A">
      <w:pPr>
        <w:pStyle w:val="Amain"/>
      </w:pPr>
      <w:r>
        <w:tab/>
        <w:t>(1)</w:t>
      </w:r>
      <w:r>
        <w:tab/>
        <w:t>The board must conduct an inquiry, without holding a hearing, into a parole application by an offender (unless the application is rejected under section 122).</w:t>
      </w:r>
    </w:p>
    <w:p w14:paraId="22A3BD83" w14:textId="77777777" w:rsidR="0046297A" w:rsidRDefault="0046297A" w:rsidP="0046297A">
      <w:pPr>
        <w:pStyle w:val="Amain"/>
      </w:pPr>
      <w:r>
        <w:tab/>
        <w:t>(2)</w:t>
      </w:r>
      <w:r>
        <w:tab/>
        <w:t>If the application is an ordinary parole application, and the application does not include a written submission from the offender about the offender’s parole, the board must—</w:t>
      </w:r>
    </w:p>
    <w:p w14:paraId="7EAA1DC2" w14:textId="77777777" w:rsidR="0046297A" w:rsidRDefault="0046297A" w:rsidP="0046297A">
      <w:pPr>
        <w:pStyle w:val="Apara"/>
      </w:pPr>
      <w:r>
        <w:tab/>
        <w:t>(a)</w:t>
      </w:r>
      <w:r>
        <w:tab/>
        <w:t>by written notice, ask the offender to make a written submission to the board for the inquiry within 14 days after the day the offender receives the notice; and</w:t>
      </w:r>
    </w:p>
    <w:p w14:paraId="5F448D24" w14:textId="77777777" w:rsidR="0046297A" w:rsidRDefault="0046297A" w:rsidP="0046297A">
      <w:pPr>
        <w:pStyle w:val="Apara"/>
        <w:keepNext/>
      </w:pPr>
      <w:r>
        <w:tab/>
        <w:t>(b)</w:t>
      </w:r>
      <w:r>
        <w:tab/>
        <w:t>after the 14-day period, hold the inquiry whether or not the offender makes the submission requested.</w:t>
      </w:r>
    </w:p>
    <w:p w14:paraId="63E78D0C" w14:textId="5AF9A5D1" w:rsidR="0046297A" w:rsidRDefault="0046297A" w:rsidP="0046297A">
      <w:pPr>
        <w:pStyle w:val="aNote"/>
        <w:rPr>
          <w:iCs/>
        </w:rPr>
      </w:pPr>
      <w:r>
        <w:rPr>
          <w:rStyle w:val="charItals"/>
        </w:rPr>
        <w:t>Note</w:t>
      </w:r>
      <w:r>
        <w:rPr>
          <w:rStyle w:val="charItals"/>
        </w:rPr>
        <w:tab/>
      </w:r>
      <w:r>
        <w:rPr>
          <w:iCs/>
        </w:rPr>
        <w:t>A</w:t>
      </w:r>
      <w:r>
        <w:t xml:space="preserve"> special parole application must be rejected if it does not include a written submission about the exceptional circumstances (see s 122</w:t>
      </w:r>
      <w:r w:rsidR="00F26174">
        <w:t> </w:t>
      </w:r>
      <w:r>
        <w:t>(1)).</w:t>
      </w:r>
    </w:p>
    <w:p w14:paraId="451ADF93" w14:textId="77777777" w:rsidR="0046297A" w:rsidRDefault="0046297A" w:rsidP="0046297A">
      <w:pPr>
        <w:pStyle w:val="Amain"/>
      </w:pPr>
      <w:r>
        <w:tab/>
        <w:t>(3)</w:t>
      </w:r>
      <w:r>
        <w:tab/>
        <w:t>The board must give written notice of the inquiry to—</w:t>
      </w:r>
    </w:p>
    <w:p w14:paraId="32FFD88E" w14:textId="77777777" w:rsidR="0046297A" w:rsidRDefault="0046297A" w:rsidP="0046297A">
      <w:pPr>
        <w:pStyle w:val="Apara"/>
      </w:pPr>
      <w:r>
        <w:tab/>
        <w:t>(a)</w:t>
      </w:r>
      <w:r>
        <w:tab/>
        <w:t>the director</w:t>
      </w:r>
      <w:r>
        <w:noBreakHyphen/>
        <w:t>general; and</w:t>
      </w:r>
    </w:p>
    <w:p w14:paraId="1C23845F" w14:textId="77777777" w:rsidR="0046297A" w:rsidRDefault="0046297A" w:rsidP="0046297A">
      <w:pPr>
        <w:pStyle w:val="Apara"/>
      </w:pPr>
      <w:r>
        <w:tab/>
        <w:t>(b)</w:t>
      </w:r>
      <w:r>
        <w:tab/>
        <w:t>the director of public prosecutions.</w:t>
      </w:r>
    </w:p>
    <w:p w14:paraId="199A009D" w14:textId="77777777" w:rsidR="0046297A" w:rsidRDefault="0046297A" w:rsidP="0046297A">
      <w:pPr>
        <w:pStyle w:val="Amain"/>
      </w:pPr>
      <w:r>
        <w:lastRenderedPageBreak/>
        <w:tab/>
        <w:t>(4)</w:t>
      </w:r>
      <w:r>
        <w:tab/>
        <w:t>The notice must include invitations for the offender and the director</w:t>
      </w:r>
      <w:r>
        <w:noBreakHyphen/>
        <w:t>general to make submissions to the board by a stated date for the inquiry.</w:t>
      </w:r>
    </w:p>
    <w:p w14:paraId="4416412E" w14:textId="77777777" w:rsidR="0046297A" w:rsidRDefault="0046297A" w:rsidP="0046297A">
      <w:pPr>
        <w:pStyle w:val="Amain"/>
      </w:pPr>
      <w:r>
        <w:tab/>
        <w:t>(5)</w:t>
      </w:r>
      <w:r>
        <w:tab/>
        <w:t>The inquiry must consider whether, on the documents currently before the board, the offender should be released on parole.</w:t>
      </w:r>
    </w:p>
    <w:p w14:paraId="24CF59C1" w14:textId="77777777" w:rsidR="0046297A" w:rsidRDefault="0046297A" w:rsidP="0046297A">
      <w:pPr>
        <w:pStyle w:val="AH5Sec"/>
      </w:pPr>
      <w:bookmarkStart w:id="239" w:name="_Toc169270342"/>
      <w:r w:rsidRPr="009B576B">
        <w:rPr>
          <w:rStyle w:val="CharSectNo"/>
        </w:rPr>
        <w:t>126</w:t>
      </w:r>
      <w:r>
        <w:tab/>
        <w:t>Parole applications—decision after inquiry without hearing</w:t>
      </w:r>
      <w:bookmarkEnd w:id="239"/>
    </w:p>
    <w:p w14:paraId="41B30500" w14:textId="77777777" w:rsidR="0046297A" w:rsidRDefault="0046297A" w:rsidP="00F31863">
      <w:pPr>
        <w:pStyle w:val="Amain"/>
        <w:keepNext/>
      </w:pPr>
      <w:r>
        <w:tab/>
        <w:t>(1)</w:t>
      </w:r>
      <w:r>
        <w:tab/>
        <w:t>This section applies if the board has conducted an inquiry for section 125 into an application for parole by an offender.</w:t>
      </w:r>
    </w:p>
    <w:p w14:paraId="0BD39A35" w14:textId="77777777" w:rsidR="0046297A" w:rsidRDefault="0046297A" w:rsidP="0046297A">
      <w:pPr>
        <w:pStyle w:val="Amain"/>
        <w:keepNext/>
      </w:pPr>
      <w:r>
        <w:tab/>
        <w:t>(2)</w:t>
      </w:r>
      <w:r>
        <w:tab/>
        <w:t>The board must—</w:t>
      </w:r>
    </w:p>
    <w:p w14:paraId="4FCFA87D" w14:textId="77777777" w:rsidR="0046297A" w:rsidRDefault="0046297A" w:rsidP="0046297A">
      <w:pPr>
        <w:pStyle w:val="Apara"/>
      </w:pPr>
      <w:r>
        <w:tab/>
        <w:t>(a)</w:t>
      </w:r>
      <w:r>
        <w:tab/>
        <w:t xml:space="preserve">if the board considers that the documents currently before it justify paroling the offender—make a written order (a </w:t>
      </w:r>
      <w:r>
        <w:rPr>
          <w:rStyle w:val="charBoldItals"/>
        </w:rPr>
        <w:t>parole order</w:t>
      </w:r>
      <w:r>
        <w:t>) granting the offender parole on the date stated in the order; or</w:t>
      </w:r>
    </w:p>
    <w:p w14:paraId="6C7F96F4" w14:textId="77777777" w:rsidR="0046297A" w:rsidRDefault="0046297A" w:rsidP="0046297A">
      <w:pPr>
        <w:pStyle w:val="Apara"/>
      </w:pPr>
      <w:r>
        <w:tab/>
        <w:t>(b)</w:t>
      </w:r>
      <w:r>
        <w:tab/>
        <w:t>if the board considers that the documents currently before it do not justify paroling the offender—</w:t>
      </w:r>
    </w:p>
    <w:p w14:paraId="75CEFCC8" w14:textId="77777777" w:rsidR="0046297A" w:rsidRDefault="0046297A" w:rsidP="0046297A">
      <w:pPr>
        <w:pStyle w:val="Asubpara"/>
      </w:pPr>
      <w:r>
        <w:tab/>
        <w:t>(i)</w:t>
      </w:r>
      <w:r>
        <w:tab/>
        <w:t>set a time for a hearing by the board about the offender’s parole; and</w:t>
      </w:r>
    </w:p>
    <w:p w14:paraId="20C48576" w14:textId="77777777" w:rsidR="0046297A" w:rsidRDefault="0046297A" w:rsidP="0046297A">
      <w:pPr>
        <w:pStyle w:val="Asubpara"/>
      </w:pPr>
      <w:r>
        <w:tab/>
        <w:t>(ii)</w:t>
      </w:r>
      <w:r>
        <w:tab/>
        <w:t>give notice under section 127 of the hearing.</w:t>
      </w:r>
    </w:p>
    <w:p w14:paraId="2CA11F25" w14:textId="77777777" w:rsidR="0046297A" w:rsidRDefault="0046297A" w:rsidP="00E72B3D">
      <w:pPr>
        <w:pStyle w:val="Amain"/>
        <w:keepNext/>
      </w:pPr>
      <w:r>
        <w:tab/>
        <w:t>(3)</w:t>
      </w:r>
      <w:r>
        <w:tab/>
        <w:t>If the application is an ordinary parole application, the date stated in a parole order for the offender must be—</w:t>
      </w:r>
    </w:p>
    <w:p w14:paraId="3C348DD5" w14:textId="77777777" w:rsidR="0046297A" w:rsidRDefault="0046297A" w:rsidP="0046297A">
      <w:pPr>
        <w:pStyle w:val="Apara"/>
      </w:pPr>
      <w:r>
        <w:tab/>
        <w:t>(a)</w:t>
      </w:r>
      <w:r>
        <w:tab/>
        <w:t xml:space="preserve">the offender’s parole eligibility date; or </w:t>
      </w:r>
    </w:p>
    <w:p w14:paraId="4732087C" w14:textId="77777777" w:rsidR="0046297A" w:rsidRDefault="0046297A" w:rsidP="0046297A">
      <w:pPr>
        <w:pStyle w:val="Apara"/>
      </w:pPr>
      <w:r>
        <w:tab/>
        <w:t>(b)</w:t>
      </w:r>
      <w:r>
        <w:tab/>
        <w:t>if the order is made on or after the offender’s parole eligibility date—a date within a reasonable time after the order is made.</w:t>
      </w:r>
    </w:p>
    <w:p w14:paraId="657C4A4C" w14:textId="77777777" w:rsidR="0046297A" w:rsidRDefault="0046297A" w:rsidP="0046297A">
      <w:pPr>
        <w:pStyle w:val="Amain"/>
      </w:pPr>
      <w:r>
        <w:tab/>
        <w:t>(4)</w:t>
      </w:r>
      <w:r>
        <w:tab/>
        <w:t>If the application is a special parole application—</w:t>
      </w:r>
    </w:p>
    <w:p w14:paraId="6C3B29DC" w14:textId="77777777" w:rsidR="0046297A" w:rsidRDefault="0046297A" w:rsidP="0046297A">
      <w:pPr>
        <w:pStyle w:val="Apara"/>
      </w:pPr>
      <w:r>
        <w:tab/>
        <w:t>(a)</w:t>
      </w:r>
      <w:r>
        <w:tab/>
        <w:t>section 120 (1) (Criteria for making parole orders) does not apply to the board’s consideration of the application; and</w:t>
      </w:r>
    </w:p>
    <w:p w14:paraId="34C1DE79" w14:textId="77777777" w:rsidR="0046297A" w:rsidRDefault="0046297A" w:rsidP="0046297A">
      <w:pPr>
        <w:pStyle w:val="Apara"/>
      </w:pPr>
      <w:r>
        <w:lastRenderedPageBreak/>
        <w:tab/>
        <w:t>(b)</w:t>
      </w:r>
      <w:r>
        <w:tab/>
        <w:t>the board may make a parole order for the offender only if satisfied there are exceptional circumstances for paroling the offender before the offender’s parole eligibility date.</w:t>
      </w:r>
    </w:p>
    <w:p w14:paraId="0C80A40C" w14:textId="77777777" w:rsidR="0046297A" w:rsidRDefault="0046297A" w:rsidP="0046297A">
      <w:pPr>
        <w:pStyle w:val="AH5Sec"/>
      </w:pPr>
      <w:bookmarkStart w:id="240" w:name="_Toc169270343"/>
      <w:r w:rsidRPr="009B576B">
        <w:rPr>
          <w:rStyle w:val="CharSectNo"/>
        </w:rPr>
        <w:t>127</w:t>
      </w:r>
      <w:r>
        <w:tab/>
        <w:t>Parole applications—notice of hearing</w:t>
      </w:r>
      <w:bookmarkEnd w:id="240"/>
    </w:p>
    <w:p w14:paraId="3E221CE7" w14:textId="77777777" w:rsidR="0046297A" w:rsidRDefault="0046297A" w:rsidP="0046297A">
      <w:pPr>
        <w:pStyle w:val="Amain"/>
        <w:keepNext/>
      </w:pPr>
      <w:r>
        <w:tab/>
        <w:t>(1)</w:t>
      </w:r>
      <w:r>
        <w:tab/>
        <w:t>The board must give written notice of a hearing required by section 126 (2) (b) to each of the following:</w:t>
      </w:r>
    </w:p>
    <w:p w14:paraId="3DBB9AC4" w14:textId="77777777" w:rsidR="0046297A" w:rsidRDefault="0046297A" w:rsidP="0046297A">
      <w:pPr>
        <w:pStyle w:val="Apara"/>
      </w:pPr>
      <w:r>
        <w:tab/>
        <w:t>(a)</w:t>
      </w:r>
      <w:r>
        <w:tab/>
        <w:t>the offender;</w:t>
      </w:r>
    </w:p>
    <w:p w14:paraId="612D2AAA" w14:textId="77777777" w:rsidR="0046297A" w:rsidRDefault="0046297A" w:rsidP="0046297A">
      <w:pPr>
        <w:pStyle w:val="Apara"/>
      </w:pPr>
      <w:r>
        <w:tab/>
        <w:t>(b)</w:t>
      </w:r>
      <w:r>
        <w:tab/>
        <w:t>the director</w:t>
      </w:r>
      <w:r>
        <w:noBreakHyphen/>
        <w:t>general;</w:t>
      </w:r>
    </w:p>
    <w:p w14:paraId="1CCAB751" w14:textId="77777777" w:rsidR="0046297A" w:rsidRDefault="0046297A" w:rsidP="0046297A">
      <w:pPr>
        <w:pStyle w:val="Apara"/>
      </w:pPr>
      <w:r>
        <w:tab/>
        <w:t>(c)</w:t>
      </w:r>
      <w:r>
        <w:tab/>
        <w:t>the director of public prosecutions.</w:t>
      </w:r>
    </w:p>
    <w:p w14:paraId="27E7660F" w14:textId="77777777" w:rsidR="0046297A" w:rsidRDefault="0046297A" w:rsidP="0046297A">
      <w:pPr>
        <w:pStyle w:val="Amain"/>
        <w:keepNext/>
      </w:pPr>
      <w:r>
        <w:tab/>
        <w:t>(2)</w:t>
      </w:r>
      <w:r>
        <w:tab/>
        <w:t>The notice must include the following:</w:t>
      </w:r>
    </w:p>
    <w:p w14:paraId="734319CC" w14:textId="77777777" w:rsidR="0046297A" w:rsidRDefault="0046297A" w:rsidP="0046297A">
      <w:pPr>
        <w:pStyle w:val="Apara"/>
      </w:pPr>
      <w:r>
        <w:tab/>
        <w:t>(a)</w:t>
      </w:r>
      <w:r>
        <w:tab/>
        <w:t>a statement to the effect that the board considers that the documents before it do not justify paroling the offender;</w:t>
      </w:r>
    </w:p>
    <w:p w14:paraId="7041AAD5" w14:textId="77777777" w:rsidR="0046297A" w:rsidRDefault="0046297A" w:rsidP="0046297A">
      <w:pPr>
        <w:pStyle w:val="Apara"/>
      </w:pPr>
      <w:r>
        <w:tab/>
        <w:t>(b)</w:t>
      </w:r>
      <w:r>
        <w:tab/>
        <w:t>details of when and where the hearing is to be held;</w:t>
      </w:r>
    </w:p>
    <w:p w14:paraId="224393CF" w14:textId="77777777" w:rsidR="0046297A" w:rsidRDefault="0046297A" w:rsidP="0046297A">
      <w:pPr>
        <w:pStyle w:val="Apara"/>
        <w:keepNext/>
      </w:pPr>
      <w:r>
        <w:tab/>
        <w:t>(c)</w:t>
      </w:r>
      <w:r>
        <w:tab/>
        <w:t>an invitation to the offender to tell the board, within 7 days after the day the offender receives the notice and in writing, if the offender wishes to do either or both of the following:</w:t>
      </w:r>
    </w:p>
    <w:p w14:paraId="158A2B5E" w14:textId="77777777" w:rsidR="0046297A" w:rsidRDefault="0046297A" w:rsidP="0046297A">
      <w:pPr>
        <w:pStyle w:val="Asubpara"/>
      </w:pPr>
      <w:r>
        <w:tab/>
        <w:t>(i)</w:t>
      </w:r>
      <w:r>
        <w:tab/>
        <w:t>appear at the hearing;</w:t>
      </w:r>
    </w:p>
    <w:p w14:paraId="70AE6D58" w14:textId="77777777" w:rsidR="0046297A" w:rsidRDefault="0046297A" w:rsidP="0046297A">
      <w:pPr>
        <w:pStyle w:val="Asubpara"/>
      </w:pPr>
      <w:r>
        <w:tab/>
        <w:t>(ii)</w:t>
      </w:r>
      <w:r>
        <w:tab/>
        <w:t>make a submission to the board about being paroled;</w:t>
      </w:r>
    </w:p>
    <w:p w14:paraId="6EA5ABA6" w14:textId="77777777" w:rsidR="0046297A" w:rsidRDefault="0046297A" w:rsidP="0046297A">
      <w:pPr>
        <w:pStyle w:val="Apara"/>
      </w:pPr>
      <w:r>
        <w:tab/>
        <w:t>(d)</w:t>
      </w:r>
      <w:r>
        <w:tab/>
        <w:t>a statement about the effect of section 128.</w:t>
      </w:r>
    </w:p>
    <w:p w14:paraId="43258254" w14:textId="77777777" w:rsidR="0046297A" w:rsidRDefault="0046297A" w:rsidP="0046297A">
      <w:pPr>
        <w:pStyle w:val="Amain"/>
      </w:pPr>
      <w:r>
        <w:tab/>
        <w:t>(3)</w:t>
      </w:r>
      <w:r>
        <w:tab/>
        <w:t>The notice—</w:t>
      </w:r>
    </w:p>
    <w:p w14:paraId="1105B12D" w14:textId="77777777" w:rsidR="0046297A" w:rsidRDefault="0046297A" w:rsidP="0046297A">
      <w:pPr>
        <w:pStyle w:val="Apara"/>
      </w:pPr>
      <w:r>
        <w:tab/>
        <w:t>(a)</w:t>
      </w:r>
      <w:r>
        <w:tab/>
        <w:t>may include anything else the board considers appropriate; and</w:t>
      </w:r>
    </w:p>
    <w:p w14:paraId="226ACAF7" w14:textId="77777777" w:rsidR="0046297A" w:rsidRDefault="0046297A" w:rsidP="0046297A">
      <w:pPr>
        <w:pStyle w:val="Apara"/>
      </w:pPr>
      <w:r>
        <w:tab/>
        <w:t>(b)</w:t>
      </w:r>
      <w:r>
        <w:tab/>
        <w:t xml:space="preserve">subject to section 192 (Confidentiality of board </w:t>
      </w:r>
      <w:r w:rsidR="00E61B58" w:rsidRPr="00C954BE">
        <w:rPr>
          <w:color w:val="000000"/>
        </w:rPr>
        <w:t>information</w:t>
      </w:r>
      <w:r>
        <w:t>), must be accompanied by a copy of any report or other document intended to be used by the board in deciding whether the offender should be paroled.</w:t>
      </w:r>
    </w:p>
    <w:p w14:paraId="75F9215F" w14:textId="77777777" w:rsidR="0046297A" w:rsidRDefault="0046297A" w:rsidP="0046297A">
      <w:pPr>
        <w:pStyle w:val="AH5Sec"/>
      </w:pPr>
      <w:bookmarkStart w:id="241" w:name="_Toc169270344"/>
      <w:r w:rsidRPr="009B576B">
        <w:rPr>
          <w:rStyle w:val="CharSectNo"/>
        </w:rPr>
        <w:lastRenderedPageBreak/>
        <w:t>128</w:t>
      </w:r>
      <w:r>
        <w:tab/>
        <w:t>Parole applications—failure of offender to participate in hearing</w:t>
      </w:r>
      <w:bookmarkEnd w:id="241"/>
    </w:p>
    <w:p w14:paraId="718229D4" w14:textId="77777777" w:rsidR="0046297A" w:rsidRDefault="0046297A" w:rsidP="0046297A">
      <w:pPr>
        <w:pStyle w:val="Amainreturn"/>
        <w:keepNext/>
      </w:pPr>
      <w:r>
        <w:t>The board is taken to have made a decision refusing to parole the offender if—</w:t>
      </w:r>
    </w:p>
    <w:p w14:paraId="298B8EA5" w14:textId="77777777" w:rsidR="0046297A" w:rsidRDefault="0046297A" w:rsidP="0046297A">
      <w:pPr>
        <w:pStyle w:val="Apara"/>
      </w:pPr>
      <w:r>
        <w:tab/>
        <w:t>(a)</w:t>
      </w:r>
      <w:r>
        <w:tab/>
        <w:t>the offender does not respond to the invitation mentioned in section 127 (2) (c); or</w:t>
      </w:r>
    </w:p>
    <w:p w14:paraId="69EC27AE" w14:textId="77777777" w:rsidR="0046297A" w:rsidRDefault="0046297A" w:rsidP="00F436F4">
      <w:pPr>
        <w:pStyle w:val="Apara"/>
        <w:keepLines/>
      </w:pPr>
      <w:r>
        <w:tab/>
        <w:t>(b)</w:t>
      </w:r>
      <w:r>
        <w:tab/>
        <w:t>the offender tells the board, in accordance with the invitation mentioned in section 127 (2) (c), that the offender will make a submission but the submission is not given to the board within 21 days after the day the board is told the submission will be made; or</w:t>
      </w:r>
    </w:p>
    <w:p w14:paraId="23BB32F4" w14:textId="77777777" w:rsidR="0046297A" w:rsidRDefault="0046297A" w:rsidP="0046297A">
      <w:pPr>
        <w:pStyle w:val="Apara"/>
      </w:pPr>
      <w:r>
        <w:tab/>
        <w:t>(c)</w:t>
      </w:r>
      <w:r>
        <w:tab/>
        <w:t xml:space="preserve">the offender does not give the board a submission about being released on parole or attend the hearing. </w:t>
      </w:r>
    </w:p>
    <w:p w14:paraId="5F9E6DF7" w14:textId="77777777" w:rsidR="0046297A" w:rsidRDefault="0046297A" w:rsidP="0046297A">
      <w:pPr>
        <w:pStyle w:val="AH5Sec"/>
      </w:pPr>
      <w:bookmarkStart w:id="242" w:name="_Toc169270345"/>
      <w:r w:rsidRPr="009B576B">
        <w:rPr>
          <w:rStyle w:val="CharSectNo"/>
        </w:rPr>
        <w:t>129</w:t>
      </w:r>
      <w:r>
        <w:tab/>
        <w:t>Parole applications—decision after hearing</w:t>
      </w:r>
      <w:bookmarkEnd w:id="242"/>
    </w:p>
    <w:p w14:paraId="5BED86D4" w14:textId="77777777" w:rsidR="0046297A" w:rsidRDefault="0046297A" w:rsidP="0046297A">
      <w:pPr>
        <w:pStyle w:val="Amain"/>
      </w:pPr>
      <w:r>
        <w:tab/>
        <w:t>(1)</w:t>
      </w:r>
      <w:r>
        <w:tab/>
        <w:t>This section applies if the board conducts a hearing into an application for parole by an offender.</w:t>
      </w:r>
    </w:p>
    <w:p w14:paraId="425A54A6" w14:textId="77777777" w:rsidR="0046297A" w:rsidRDefault="0046297A" w:rsidP="0046297A">
      <w:pPr>
        <w:pStyle w:val="Amain"/>
      </w:pPr>
      <w:r>
        <w:tab/>
        <w:t>(2)</w:t>
      </w:r>
      <w:r>
        <w:tab/>
        <w:t>The board must—</w:t>
      </w:r>
    </w:p>
    <w:p w14:paraId="1E6E31C8" w14:textId="77777777" w:rsidR="0046297A" w:rsidRDefault="0046297A" w:rsidP="0046297A">
      <w:pPr>
        <w:pStyle w:val="Apara"/>
      </w:pPr>
      <w:r>
        <w:tab/>
        <w:t>(a)</w:t>
      </w:r>
      <w:r>
        <w:tab/>
        <w:t xml:space="preserve">make a written order (a </w:t>
      </w:r>
      <w:r>
        <w:rPr>
          <w:rStyle w:val="charBoldItals"/>
        </w:rPr>
        <w:t>parole order</w:t>
      </w:r>
      <w:r>
        <w:t>) granting the offender parole on the date stated in the order; or</w:t>
      </w:r>
    </w:p>
    <w:p w14:paraId="04789875" w14:textId="77777777" w:rsidR="0046297A" w:rsidRDefault="0046297A" w:rsidP="0046297A">
      <w:pPr>
        <w:pStyle w:val="Apara"/>
      </w:pPr>
      <w:r>
        <w:tab/>
        <w:t>(b)</w:t>
      </w:r>
      <w:r>
        <w:tab/>
        <w:t>refuse to make a parole order for the offender.</w:t>
      </w:r>
    </w:p>
    <w:p w14:paraId="217D68F8" w14:textId="77777777" w:rsidR="0046297A" w:rsidRDefault="0046297A" w:rsidP="0046297A">
      <w:pPr>
        <w:pStyle w:val="Amain"/>
      </w:pPr>
      <w:r>
        <w:tab/>
        <w:t>(3)</w:t>
      </w:r>
      <w:r>
        <w:tab/>
        <w:t>If the application is an ordinary parole application, the date stated in a parole order for the offender must be—</w:t>
      </w:r>
    </w:p>
    <w:p w14:paraId="6330A8DD" w14:textId="77777777" w:rsidR="0046297A" w:rsidRDefault="0046297A" w:rsidP="0046297A">
      <w:pPr>
        <w:pStyle w:val="Apara"/>
      </w:pPr>
      <w:r>
        <w:tab/>
        <w:t>(a)</w:t>
      </w:r>
      <w:r>
        <w:tab/>
        <w:t xml:space="preserve">the offender’s parole eligibility date; or </w:t>
      </w:r>
    </w:p>
    <w:p w14:paraId="5CCB1E05" w14:textId="77777777" w:rsidR="0046297A" w:rsidRDefault="0046297A" w:rsidP="0046297A">
      <w:pPr>
        <w:pStyle w:val="Apara"/>
      </w:pPr>
      <w:r>
        <w:tab/>
        <w:t>(b)</w:t>
      </w:r>
      <w:r>
        <w:tab/>
        <w:t>if the order is made on or after the offender’s parole eligibility date—a date within a reasonable time after the order is made.</w:t>
      </w:r>
    </w:p>
    <w:p w14:paraId="774B89B1" w14:textId="77777777" w:rsidR="0046297A" w:rsidRDefault="0046297A" w:rsidP="0046297A">
      <w:pPr>
        <w:pStyle w:val="Amain"/>
        <w:keepNext/>
      </w:pPr>
      <w:r>
        <w:lastRenderedPageBreak/>
        <w:tab/>
        <w:t>(4)</w:t>
      </w:r>
      <w:r>
        <w:tab/>
        <w:t>If the application is a special parole application—</w:t>
      </w:r>
    </w:p>
    <w:p w14:paraId="27EE5060" w14:textId="77777777" w:rsidR="0046297A" w:rsidRDefault="0046297A" w:rsidP="0046297A">
      <w:pPr>
        <w:pStyle w:val="Apara"/>
        <w:keepNext/>
      </w:pPr>
      <w:r>
        <w:tab/>
        <w:t>(a)</w:t>
      </w:r>
      <w:r>
        <w:tab/>
        <w:t>section 120 (1) (Criteria for making parole orders) does not apply to the board’s consideration of the application; and</w:t>
      </w:r>
    </w:p>
    <w:p w14:paraId="7C8E3D20" w14:textId="77777777" w:rsidR="0046297A" w:rsidRDefault="0046297A" w:rsidP="0046297A">
      <w:pPr>
        <w:pStyle w:val="Apara"/>
      </w:pPr>
      <w:r>
        <w:tab/>
        <w:t>(b)</w:t>
      </w:r>
      <w:r>
        <w:tab/>
        <w:t>the board may make a parole order for the offender only if satisfied there are exceptional circumstances for paroling the offender before the offender’s parole eligibility date.</w:t>
      </w:r>
    </w:p>
    <w:p w14:paraId="77CBF50D" w14:textId="77777777" w:rsidR="0046297A" w:rsidRDefault="0046297A" w:rsidP="0046297A">
      <w:pPr>
        <w:pStyle w:val="Amain"/>
      </w:pPr>
      <w:r>
        <w:tab/>
        <w:t>(5)</w:t>
      </w:r>
      <w:r>
        <w:tab/>
        <w:t>The board must make its decision under this section within 60 days after the day the board begins its hearing of the application.</w:t>
      </w:r>
    </w:p>
    <w:p w14:paraId="6684DA73" w14:textId="77777777" w:rsidR="0046297A" w:rsidRDefault="0046297A" w:rsidP="0046297A">
      <w:pPr>
        <w:pStyle w:val="AH5Sec"/>
      </w:pPr>
      <w:bookmarkStart w:id="243" w:name="_Toc169270346"/>
      <w:r w:rsidRPr="009B576B">
        <w:rPr>
          <w:rStyle w:val="CharSectNo"/>
        </w:rPr>
        <w:t>130</w:t>
      </w:r>
      <w:r>
        <w:tab/>
        <w:t>Parole orders may include conditions</w:t>
      </w:r>
      <w:bookmarkEnd w:id="243"/>
    </w:p>
    <w:p w14:paraId="11BD48D2" w14:textId="77777777" w:rsidR="0046297A" w:rsidRDefault="0046297A" w:rsidP="0046297A">
      <w:pPr>
        <w:pStyle w:val="Amain"/>
      </w:pPr>
      <w:r>
        <w:tab/>
        <w:t>(1)</w:t>
      </w:r>
      <w:r>
        <w:tab/>
        <w:t>This section applies if the board makes a parole order for an offender.</w:t>
      </w:r>
    </w:p>
    <w:p w14:paraId="259F4801" w14:textId="77777777" w:rsidR="0046297A" w:rsidRDefault="0046297A" w:rsidP="0046297A">
      <w:pPr>
        <w:pStyle w:val="Amain"/>
      </w:pPr>
      <w:r>
        <w:tab/>
        <w:t>(2)</w:t>
      </w:r>
      <w:r>
        <w:tab/>
        <w:t xml:space="preserve">The board may impose any condition (an </w:t>
      </w:r>
      <w:r>
        <w:rPr>
          <w:rStyle w:val="charBoldItals"/>
        </w:rPr>
        <w:t>additional condition</w:t>
      </w:r>
      <w:r>
        <w:t>) it considers appropriate on the offender’s parole order.</w:t>
      </w:r>
    </w:p>
    <w:p w14:paraId="6A9A0C2D" w14:textId="6C263AAC" w:rsidR="0046297A" w:rsidRDefault="0046297A" w:rsidP="00E72B3D">
      <w:pPr>
        <w:pStyle w:val="Amain"/>
        <w:keepLines/>
      </w:pPr>
      <w:r>
        <w:tab/>
        <w:t>(3)</w:t>
      </w:r>
      <w:r>
        <w:tab/>
        <w:t xml:space="preserve">For subsection (2), the board must have regard to any condition recommended under the </w:t>
      </w:r>
      <w:hyperlink r:id="rId145" w:tooltip="A2005-58" w:history="1">
        <w:r w:rsidRPr="00782F83">
          <w:rPr>
            <w:rStyle w:val="charCitHyperlinkItal"/>
          </w:rPr>
          <w:t>Crimes (Sentencing) Act 2005</w:t>
        </w:r>
      </w:hyperlink>
      <w:r>
        <w:t>, section 67 by the sentencing court for the offender’s sentence to which the parole relates.</w:t>
      </w:r>
    </w:p>
    <w:p w14:paraId="32D214EE" w14:textId="77777777" w:rsidR="0046297A" w:rsidRDefault="0046297A" w:rsidP="00E72B3D">
      <w:pPr>
        <w:pStyle w:val="AH5Sec"/>
        <w:keepLines/>
      </w:pPr>
      <w:bookmarkStart w:id="244" w:name="_Toc169270347"/>
      <w:r w:rsidRPr="009B576B">
        <w:rPr>
          <w:rStyle w:val="CharSectNo"/>
        </w:rPr>
        <w:t>131</w:t>
      </w:r>
      <w:r>
        <w:tab/>
        <w:t>When parole orders take effect</w:t>
      </w:r>
      <w:bookmarkEnd w:id="244"/>
    </w:p>
    <w:p w14:paraId="4079CE98" w14:textId="77777777" w:rsidR="0046297A" w:rsidRDefault="0046297A" w:rsidP="0046297A">
      <w:pPr>
        <w:pStyle w:val="Amainreturn"/>
      </w:pPr>
      <w:r>
        <w:t>A parole order for an offender takes effect when the offender is released from imprisonment under the order.</w:t>
      </w:r>
    </w:p>
    <w:p w14:paraId="1BF778C9" w14:textId="77777777" w:rsidR="0046297A" w:rsidRDefault="0046297A" w:rsidP="0046297A">
      <w:pPr>
        <w:pStyle w:val="AH5Sec"/>
      </w:pPr>
      <w:bookmarkStart w:id="245" w:name="_Toc169270348"/>
      <w:r w:rsidRPr="009B576B">
        <w:rPr>
          <w:rStyle w:val="CharSectNo"/>
        </w:rPr>
        <w:t>132</w:t>
      </w:r>
      <w:r>
        <w:tab/>
        <w:t>Explanation of parole order</w:t>
      </w:r>
      <w:bookmarkEnd w:id="245"/>
    </w:p>
    <w:p w14:paraId="7FE16925" w14:textId="77777777" w:rsidR="0046297A" w:rsidRDefault="0046297A" w:rsidP="0046297A">
      <w:pPr>
        <w:pStyle w:val="Amain"/>
      </w:pPr>
      <w:r>
        <w:tab/>
        <w:t>(1)</w:t>
      </w:r>
      <w:r>
        <w:tab/>
        <w:t>This section applies if the board makes a parole order for an offender.</w:t>
      </w:r>
    </w:p>
    <w:p w14:paraId="058B9E24" w14:textId="77777777" w:rsidR="0046297A" w:rsidRDefault="0046297A" w:rsidP="0046297A">
      <w:pPr>
        <w:pStyle w:val="Amain"/>
      </w:pPr>
      <w:r>
        <w:tab/>
        <w:t>(2)</w:t>
      </w:r>
      <w:r>
        <w:tab/>
        <w:t>The board must ensure that reasonable steps are taken to explain to the offender in general terms (and in language the offender can readily understand)—</w:t>
      </w:r>
    </w:p>
    <w:p w14:paraId="583E7B8E" w14:textId="77777777" w:rsidR="0046297A" w:rsidRDefault="0046297A" w:rsidP="0046297A">
      <w:pPr>
        <w:pStyle w:val="Apara"/>
        <w:rPr>
          <w:lang w:val="en-US"/>
        </w:rPr>
      </w:pPr>
      <w:r>
        <w:rPr>
          <w:lang w:val="en-US"/>
        </w:rPr>
        <w:tab/>
        <w:t>(a)</w:t>
      </w:r>
      <w:r>
        <w:rPr>
          <w:lang w:val="en-US"/>
        </w:rPr>
        <w:tab/>
        <w:t>the offender’s parole obligations; and</w:t>
      </w:r>
    </w:p>
    <w:p w14:paraId="7016E46E" w14:textId="77777777" w:rsidR="0046297A" w:rsidRDefault="0046297A" w:rsidP="0046297A">
      <w:pPr>
        <w:pStyle w:val="Apara"/>
      </w:pPr>
      <w:r>
        <w:tab/>
        <w:t>(b)</w:t>
      </w:r>
      <w:r>
        <w:tab/>
      </w:r>
      <w:r>
        <w:rPr>
          <w:lang w:val="en-US"/>
        </w:rPr>
        <w:t>the consequences if the offender breaches any of the obligations.</w:t>
      </w:r>
    </w:p>
    <w:p w14:paraId="394634BD" w14:textId="77777777" w:rsidR="0046297A" w:rsidRDefault="0046297A" w:rsidP="0046297A">
      <w:pPr>
        <w:pStyle w:val="Amain"/>
        <w:keepNext/>
        <w:rPr>
          <w:lang w:val="en-US"/>
        </w:rPr>
      </w:pPr>
      <w:r>
        <w:rPr>
          <w:lang w:val="en-US"/>
        </w:rPr>
        <w:lastRenderedPageBreak/>
        <w:tab/>
        <w:t>(3)</w:t>
      </w:r>
      <w:r>
        <w:rPr>
          <w:lang w:val="en-US"/>
        </w:rPr>
        <w:tab/>
        <w:t>The board must also tell the offender—</w:t>
      </w:r>
    </w:p>
    <w:p w14:paraId="55621C56" w14:textId="77777777" w:rsidR="0046297A" w:rsidRDefault="0046297A" w:rsidP="0046297A">
      <w:pPr>
        <w:pStyle w:val="Apara"/>
        <w:rPr>
          <w:lang w:val="en-US"/>
        </w:rPr>
      </w:pPr>
      <w:r>
        <w:rPr>
          <w:lang w:val="en-US"/>
        </w:rPr>
        <w:tab/>
        <w:t>(a)</w:t>
      </w:r>
      <w:r>
        <w:rPr>
          <w:lang w:val="en-US"/>
        </w:rPr>
        <w:tab/>
      </w:r>
      <w:r>
        <w:t xml:space="preserve">the date (the </w:t>
      </w:r>
      <w:r>
        <w:rPr>
          <w:rStyle w:val="charBoldItals"/>
        </w:rPr>
        <w:t>parole release date</w:t>
      </w:r>
      <w:r>
        <w:t>) stated in the order for the offender’s release from imprisonment; and</w:t>
      </w:r>
    </w:p>
    <w:p w14:paraId="2FE5FBBD" w14:textId="77777777" w:rsidR="0046297A" w:rsidRDefault="0046297A" w:rsidP="0046297A">
      <w:pPr>
        <w:pStyle w:val="Apara"/>
        <w:rPr>
          <w:lang w:val="en-US"/>
        </w:rPr>
      </w:pPr>
      <w:r>
        <w:rPr>
          <w:lang w:val="en-US"/>
        </w:rPr>
        <w:tab/>
        <w:t>(b)</w:t>
      </w:r>
      <w:r>
        <w:rPr>
          <w:lang w:val="en-US"/>
        </w:rPr>
        <w:tab/>
        <w:t xml:space="preserve">when the parole order ends. </w:t>
      </w:r>
    </w:p>
    <w:p w14:paraId="24F75C1A" w14:textId="77777777" w:rsidR="0046297A" w:rsidRDefault="0046297A" w:rsidP="0046297A">
      <w:pPr>
        <w:pStyle w:val="Amain"/>
        <w:rPr>
          <w:lang w:val="en-US"/>
        </w:rPr>
      </w:pPr>
      <w:r>
        <w:rPr>
          <w:lang w:val="en-US"/>
        </w:rPr>
        <w:tab/>
        <w:t>(4)</w:t>
      </w:r>
      <w:r>
        <w:rPr>
          <w:lang w:val="en-US"/>
        </w:rPr>
        <w:tab/>
        <w:t>The board must ensure that a written record of the explanation is given to the offender.</w:t>
      </w:r>
    </w:p>
    <w:p w14:paraId="40950E23" w14:textId="77777777" w:rsidR="0046297A" w:rsidRDefault="0046297A" w:rsidP="0046297A">
      <w:pPr>
        <w:pStyle w:val="AH5Sec"/>
        <w:rPr>
          <w:snapToGrid w:val="0"/>
        </w:rPr>
      </w:pPr>
      <w:bookmarkStart w:id="246" w:name="_Toc169270349"/>
      <w:r w:rsidRPr="009B576B">
        <w:rPr>
          <w:rStyle w:val="CharSectNo"/>
        </w:rPr>
        <w:t>133</w:t>
      </w:r>
      <w:r>
        <w:rPr>
          <w:snapToGrid w:val="0"/>
        </w:rPr>
        <w:tab/>
        <w:t>Notice of decisions on parole applications</w:t>
      </w:r>
      <w:bookmarkEnd w:id="246"/>
    </w:p>
    <w:p w14:paraId="314C3380" w14:textId="77777777" w:rsidR="0046297A" w:rsidRDefault="0046297A" w:rsidP="0046297A">
      <w:pPr>
        <w:pStyle w:val="Amain"/>
        <w:rPr>
          <w:snapToGrid w:val="0"/>
        </w:rPr>
      </w:pPr>
      <w:r>
        <w:rPr>
          <w:snapToGrid w:val="0"/>
        </w:rPr>
        <w:tab/>
        <w:t>(1)</w:t>
      </w:r>
      <w:r>
        <w:rPr>
          <w:snapToGrid w:val="0"/>
        </w:rPr>
        <w:tab/>
        <w:t xml:space="preserve">This section applies if the board makes a decision to make, or refuse to make, a parole order for </w:t>
      </w:r>
      <w:r>
        <w:t xml:space="preserve">an </w:t>
      </w:r>
      <w:r>
        <w:rPr>
          <w:snapToGrid w:val="0"/>
        </w:rPr>
        <w:t>offender.</w:t>
      </w:r>
    </w:p>
    <w:p w14:paraId="536086B9" w14:textId="77777777" w:rsidR="0046297A" w:rsidRDefault="0046297A" w:rsidP="0046297A">
      <w:pPr>
        <w:pStyle w:val="Amain"/>
        <w:keepNext/>
      </w:pPr>
      <w:r>
        <w:tab/>
        <w:t>(2)</w:t>
      </w:r>
      <w:r>
        <w:tab/>
        <w:t>The board must give written notice of its decision to each of the following:</w:t>
      </w:r>
    </w:p>
    <w:p w14:paraId="391D3D27" w14:textId="77777777" w:rsidR="0046297A" w:rsidRDefault="0046297A" w:rsidP="0046297A">
      <w:pPr>
        <w:pStyle w:val="Apara"/>
        <w:rPr>
          <w:lang w:val="en-US"/>
        </w:rPr>
      </w:pPr>
      <w:r>
        <w:rPr>
          <w:lang w:val="en-US"/>
        </w:rPr>
        <w:tab/>
        <w:t>(a)</w:t>
      </w:r>
      <w:r>
        <w:rPr>
          <w:lang w:val="en-US"/>
        </w:rPr>
        <w:tab/>
        <w:t>the offender;</w:t>
      </w:r>
    </w:p>
    <w:p w14:paraId="31BFC1C2" w14:textId="77777777" w:rsidR="0046297A" w:rsidRDefault="0046297A" w:rsidP="0046297A">
      <w:pPr>
        <w:pStyle w:val="Apara"/>
        <w:rPr>
          <w:lang w:val="en-US"/>
        </w:rPr>
      </w:pPr>
      <w:r>
        <w:rPr>
          <w:lang w:val="en-US"/>
        </w:rPr>
        <w:tab/>
        <w:t>(b)</w:t>
      </w:r>
      <w:r>
        <w:rPr>
          <w:lang w:val="en-US"/>
        </w:rPr>
        <w:tab/>
        <w:t>the director</w:t>
      </w:r>
      <w:r>
        <w:rPr>
          <w:lang w:val="en-US"/>
        </w:rPr>
        <w:noBreakHyphen/>
        <w:t>general;</w:t>
      </w:r>
    </w:p>
    <w:p w14:paraId="2478F8FC" w14:textId="77777777" w:rsidR="0046297A" w:rsidRDefault="0046297A" w:rsidP="0046297A">
      <w:pPr>
        <w:pStyle w:val="Apara"/>
        <w:rPr>
          <w:lang w:val="en-US"/>
        </w:rPr>
      </w:pPr>
      <w:r>
        <w:rPr>
          <w:lang w:val="en-US"/>
        </w:rPr>
        <w:tab/>
        <w:t>(c)</w:t>
      </w:r>
      <w:r>
        <w:rPr>
          <w:lang w:val="en-US"/>
        </w:rPr>
        <w:tab/>
        <w:t>the director of public prosecutions;</w:t>
      </w:r>
    </w:p>
    <w:p w14:paraId="4FF4964A" w14:textId="77777777" w:rsidR="0046297A" w:rsidRDefault="0046297A" w:rsidP="0046297A">
      <w:pPr>
        <w:pStyle w:val="Apara"/>
        <w:rPr>
          <w:lang w:val="en-US"/>
        </w:rPr>
      </w:pPr>
      <w:r>
        <w:rPr>
          <w:lang w:val="en-US"/>
        </w:rPr>
        <w:tab/>
        <w:t>(d)</w:t>
      </w:r>
      <w:r>
        <w:rPr>
          <w:lang w:val="en-US"/>
        </w:rPr>
        <w:tab/>
        <w:t>the chief police officer.</w:t>
      </w:r>
    </w:p>
    <w:p w14:paraId="75367E4E" w14:textId="77777777" w:rsidR="0046297A" w:rsidRDefault="0046297A" w:rsidP="0046297A">
      <w:pPr>
        <w:pStyle w:val="Amain"/>
        <w:rPr>
          <w:snapToGrid w:val="0"/>
        </w:rPr>
      </w:pPr>
      <w:r>
        <w:rPr>
          <w:snapToGrid w:val="0"/>
        </w:rPr>
        <w:tab/>
        <w:t>(3)</w:t>
      </w:r>
      <w:r>
        <w:rPr>
          <w:snapToGrid w:val="0"/>
        </w:rPr>
        <w:tab/>
        <w:t>The board—</w:t>
      </w:r>
    </w:p>
    <w:p w14:paraId="469865FB" w14:textId="77777777" w:rsidR="0046297A" w:rsidRDefault="0046297A" w:rsidP="0046297A">
      <w:pPr>
        <w:pStyle w:val="Apara"/>
        <w:rPr>
          <w:snapToGrid w:val="0"/>
        </w:rPr>
      </w:pPr>
      <w:r>
        <w:rPr>
          <w:snapToGrid w:val="0"/>
        </w:rPr>
        <w:tab/>
        <w:t>(a)</w:t>
      </w:r>
      <w:r>
        <w:rPr>
          <w:snapToGrid w:val="0"/>
        </w:rPr>
        <w:tab/>
        <w:t>must also, as soon as practicable, take reasonable steps to give each relevant victim written information, about—</w:t>
      </w:r>
    </w:p>
    <w:p w14:paraId="5F8D1A89" w14:textId="77777777" w:rsidR="0046297A" w:rsidRDefault="0046297A" w:rsidP="0046297A">
      <w:pPr>
        <w:pStyle w:val="Asubpara"/>
        <w:rPr>
          <w:snapToGrid w:val="0"/>
        </w:rPr>
      </w:pPr>
      <w:r>
        <w:rPr>
          <w:snapToGrid w:val="0"/>
        </w:rPr>
        <w:tab/>
        <w:t>(i)</w:t>
      </w:r>
      <w:r>
        <w:rPr>
          <w:snapToGrid w:val="0"/>
        </w:rPr>
        <w:tab/>
        <w:t>the board’s decision; and</w:t>
      </w:r>
    </w:p>
    <w:p w14:paraId="433FD721" w14:textId="77777777" w:rsidR="0046297A" w:rsidRDefault="0046297A" w:rsidP="0046297A">
      <w:pPr>
        <w:pStyle w:val="Asubpara"/>
        <w:rPr>
          <w:snapToGrid w:val="0"/>
        </w:rPr>
      </w:pPr>
      <w:r>
        <w:rPr>
          <w:snapToGrid w:val="0"/>
        </w:rPr>
        <w:tab/>
        <w:t>(ii)</w:t>
      </w:r>
      <w:r>
        <w:rPr>
          <w:snapToGrid w:val="0"/>
        </w:rPr>
        <w:tab/>
        <w:t>if the board decided to make a parole order for the offender—the offender’s parole release date and, in general terms, the offender’s parole obligations; and</w:t>
      </w:r>
    </w:p>
    <w:p w14:paraId="032CF345" w14:textId="77777777" w:rsidR="0046297A" w:rsidRDefault="0046297A" w:rsidP="0046297A">
      <w:pPr>
        <w:pStyle w:val="Apara"/>
        <w:rPr>
          <w:snapToGrid w:val="0"/>
        </w:rPr>
      </w:pPr>
      <w:r>
        <w:rPr>
          <w:snapToGrid w:val="0"/>
        </w:rPr>
        <w:tab/>
        <w:t>(b)</w:t>
      </w:r>
      <w:r>
        <w:rPr>
          <w:snapToGrid w:val="0"/>
        </w:rPr>
        <w:tab/>
        <w:t>may tell a relevant victim the general area where the offender will live on parole.</w:t>
      </w:r>
    </w:p>
    <w:p w14:paraId="6E7D4F38" w14:textId="77777777" w:rsidR="0046297A" w:rsidRDefault="0046297A" w:rsidP="0046297A">
      <w:pPr>
        <w:pStyle w:val="Amain"/>
        <w:keepNext/>
        <w:rPr>
          <w:lang w:val="en-US"/>
        </w:rPr>
      </w:pPr>
      <w:r>
        <w:rPr>
          <w:lang w:val="en-US"/>
        </w:rPr>
        <w:lastRenderedPageBreak/>
        <w:tab/>
        <w:t>(4)</w:t>
      </w:r>
      <w:r>
        <w:rPr>
          <w:lang w:val="en-US"/>
        </w:rPr>
        <w:tab/>
        <w:t>If a victim of the offender is a child under 15 years old—</w:t>
      </w:r>
    </w:p>
    <w:p w14:paraId="5854F72E" w14:textId="77777777" w:rsidR="0046297A" w:rsidRDefault="0046297A" w:rsidP="0046297A">
      <w:pPr>
        <w:pStyle w:val="Apara"/>
        <w:rPr>
          <w:lang w:val="en-US"/>
        </w:rPr>
      </w:pPr>
      <w:r>
        <w:rPr>
          <w:lang w:val="en-US"/>
        </w:rPr>
        <w:tab/>
        <w:t>(a)</w:t>
      </w:r>
      <w:r>
        <w:rPr>
          <w:lang w:val="en-US"/>
        </w:rPr>
        <w:tab/>
        <w:t>the director</w:t>
      </w:r>
      <w:r>
        <w:rPr>
          <w:lang w:val="en-US"/>
        </w:rPr>
        <w:noBreakHyphen/>
        <w:t>general may give notice of the inquiry to a relevant person; and</w:t>
      </w:r>
    </w:p>
    <w:p w14:paraId="4E9B7667" w14:textId="77777777" w:rsidR="0046297A" w:rsidRDefault="0046297A" w:rsidP="0046297A">
      <w:pPr>
        <w:pStyle w:val="Apara"/>
        <w:rPr>
          <w:lang w:val="en-US"/>
        </w:rPr>
      </w:pPr>
      <w:r>
        <w:rPr>
          <w:lang w:val="en-US"/>
        </w:rPr>
        <w:tab/>
        <w:t>(b)</w:t>
      </w:r>
      <w:r>
        <w:rPr>
          <w:lang w:val="en-US"/>
        </w:rPr>
        <w:tab/>
        <w:t>a relevant person may make a submission, or tell the board about any concern, in accordance with the notice on behalf of the victim.</w:t>
      </w:r>
    </w:p>
    <w:p w14:paraId="3D1A2D54" w14:textId="77777777" w:rsidR="0046297A" w:rsidRDefault="0046297A" w:rsidP="0046297A">
      <w:pPr>
        <w:pStyle w:val="Amain"/>
        <w:rPr>
          <w:lang w:val="en-US"/>
        </w:rPr>
      </w:pPr>
      <w:r>
        <w:rPr>
          <w:lang w:val="en-US"/>
        </w:rPr>
        <w:tab/>
        <w:t>(5)</w:t>
      </w:r>
      <w:r>
        <w:rPr>
          <w:lang w:val="en-US"/>
        </w:rPr>
        <w:tab/>
        <w:t>Subsection (4) does not limit the cases in which the board may give information to a person acting for a victim or a member of a victim’s family.</w:t>
      </w:r>
    </w:p>
    <w:p w14:paraId="3049B62D" w14:textId="77777777" w:rsidR="0046297A" w:rsidRDefault="0046297A" w:rsidP="0046297A">
      <w:pPr>
        <w:pStyle w:val="Amain"/>
        <w:keepNext/>
        <w:rPr>
          <w:snapToGrid w:val="0"/>
        </w:rPr>
      </w:pPr>
      <w:r>
        <w:rPr>
          <w:snapToGrid w:val="0"/>
        </w:rPr>
        <w:tab/>
        <w:t>(6)</w:t>
      </w:r>
      <w:r>
        <w:rPr>
          <w:snapToGrid w:val="0"/>
        </w:rPr>
        <w:tab/>
        <w:t>In this section:</w:t>
      </w:r>
    </w:p>
    <w:p w14:paraId="16DE9AD7" w14:textId="1DF03DBB" w:rsidR="0046297A" w:rsidRDefault="0046297A" w:rsidP="0046297A">
      <w:pPr>
        <w:pStyle w:val="aDef"/>
        <w:rPr>
          <w:snapToGrid w:val="0"/>
        </w:rPr>
      </w:pPr>
      <w:r>
        <w:rPr>
          <w:rStyle w:val="charBoldItals"/>
        </w:rPr>
        <w:t>relevant person</w:t>
      </w:r>
      <w:r>
        <w:rPr>
          <w:bCs/>
          <w:iCs/>
          <w:snapToGrid w:val="0"/>
        </w:rPr>
        <w:t xml:space="preserve"> means a person</w:t>
      </w:r>
      <w:r>
        <w:rPr>
          <w:lang w:val="en-US"/>
        </w:rPr>
        <w:t xml:space="preserve"> who has parental responsibility for the victim under the </w:t>
      </w:r>
      <w:hyperlink r:id="rId146" w:tooltip="A2008-19" w:history="1">
        <w:r w:rsidRPr="00782F83">
          <w:rPr>
            <w:rStyle w:val="charCitHyperlinkItal"/>
          </w:rPr>
          <w:t>Children and Young People Act 2008</w:t>
        </w:r>
      </w:hyperlink>
      <w:r>
        <w:t>.</w:t>
      </w:r>
    </w:p>
    <w:p w14:paraId="74E6F04F" w14:textId="77777777" w:rsidR="0046297A" w:rsidRDefault="0046297A" w:rsidP="0046297A">
      <w:pPr>
        <w:pStyle w:val="aDef"/>
        <w:keepNext/>
        <w:rPr>
          <w:snapToGrid w:val="0"/>
        </w:rPr>
      </w:pPr>
      <w:r>
        <w:rPr>
          <w:rStyle w:val="charBoldItals"/>
        </w:rPr>
        <w:t>relevant victim</w:t>
      </w:r>
      <w:r>
        <w:rPr>
          <w:snapToGrid w:val="0"/>
        </w:rPr>
        <w:t xml:space="preserve"> means each of the following:</w:t>
      </w:r>
    </w:p>
    <w:p w14:paraId="5A9E0E78" w14:textId="77777777" w:rsidR="0046297A" w:rsidRDefault="0046297A" w:rsidP="0046297A">
      <w:pPr>
        <w:pStyle w:val="aDefpara"/>
        <w:rPr>
          <w:snapToGrid w:val="0"/>
        </w:rPr>
      </w:pPr>
      <w:r>
        <w:rPr>
          <w:snapToGrid w:val="0"/>
        </w:rPr>
        <w:tab/>
        <w:t>(a)</w:t>
      </w:r>
      <w:r>
        <w:rPr>
          <w:snapToGrid w:val="0"/>
        </w:rPr>
        <w:tab/>
        <w:t>a victim of the offender who made a submission to the board, or told the board about any concern, under section 123 (Board to seek victim’s views for parole inquiry);</w:t>
      </w:r>
    </w:p>
    <w:p w14:paraId="7C9DF086" w14:textId="77777777" w:rsidR="0046297A" w:rsidRDefault="0046297A" w:rsidP="0046297A">
      <w:pPr>
        <w:pStyle w:val="aDefpara"/>
        <w:rPr>
          <w:snapToGrid w:val="0"/>
        </w:rPr>
      </w:pPr>
      <w:r>
        <w:rPr>
          <w:snapToGrid w:val="0"/>
        </w:rPr>
        <w:tab/>
        <w:t>(b)</w:t>
      </w:r>
      <w:r>
        <w:rPr>
          <w:snapToGrid w:val="0"/>
        </w:rPr>
        <w:tab/>
        <w:t>any other victim of the offender that the board is aware has expressed concern, or has had concern expressed on their behalf, about the need for the victim, or the victim’s family, to be protected from violence or harassment by the offender;</w:t>
      </w:r>
    </w:p>
    <w:p w14:paraId="52214A33" w14:textId="77777777" w:rsidR="0046297A" w:rsidRDefault="0046297A" w:rsidP="0046297A">
      <w:pPr>
        <w:pStyle w:val="aDefpara"/>
        <w:rPr>
          <w:snapToGrid w:val="0"/>
        </w:rPr>
      </w:pPr>
      <w:r>
        <w:rPr>
          <w:snapToGrid w:val="0"/>
        </w:rPr>
        <w:tab/>
        <w:t>(c)</w:t>
      </w:r>
      <w:r>
        <w:rPr>
          <w:snapToGrid w:val="0"/>
        </w:rPr>
        <w:tab/>
      </w:r>
      <w:r>
        <w:t>a registered victim of the offender.</w:t>
      </w:r>
    </w:p>
    <w:p w14:paraId="62287ABD" w14:textId="77777777" w:rsidR="0046297A" w:rsidRDefault="0046297A" w:rsidP="0046297A">
      <w:pPr>
        <w:pStyle w:val="PageBreak"/>
      </w:pPr>
      <w:r>
        <w:br w:type="page"/>
      </w:r>
    </w:p>
    <w:p w14:paraId="45F99A4C" w14:textId="77777777" w:rsidR="0046297A" w:rsidRPr="009B576B" w:rsidRDefault="0046297A" w:rsidP="0046297A">
      <w:pPr>
        <w:pStyle w:val="AH2Part"/>
      </w:pPr>
      <w:bookmarkStart w:id="247" w:name="_Toc169270350"/>
      <w:r w:rsidRPr="009B576B">
        <w:rPr>
          <w:rStyle w:val="CharPartNo"/>
        </w:rPr>
        <w:lastRenderedPageBreak/>
        <w:t>Part 7.3</w:t>
      </w:r>
      <w:r>
        <w:tab/>
      </w:r>
      <w:r w:rsidRPr="009B576B">
        <w:rPr>
          <w:rStyle w:val="CharPartText"/>
        </w:rPr>
        <w:t>Release under parole order</w:t>
      </w:r>
      <w:bookmarkEnd w:id="247"/>
    </w:p>
    <w:p w14:paraId="13A13632" w14:textId="77777777" w:rsidR="0046297A" w:rsidRDefault="0046297A" w:rsidP="0046297A">
      <w:pPr>
        <w:pStyle w:val="AH5Sec"/>
      </w:pPr>
      <w:bookmarkStart w:id="248" w:name="_Toc169270351"/>
      <w:r w:rsidRPr="009B576B">
        <w:rPr>
          <w:rStyle w:val="CharSectNo"/>
        </w:rPr>
        <w:t>134</w:t>
      </w:r>
      <w:r>
        <w:tab/>
        <w:t>Application—pt 7.3</w:t>
      </w:r>
      <w:bookmarkEnd w:id="248"/>
    </w:p>
    <w:p w14:paraId="2AA8D4D0" w14:textId="77777777" w:rsidR="0046297A" w:rsidRDefault="0046297A" w:rsidP="0046297A">
      <w:pPr>
        <w:pStyle w:val="Amainreturn"/>
      </w:pPr>
      <w:r>
        <w:t>This part applies to an offender under a sentence of imprisonment if the board makes a parole order for the offender.</w:t>
      </w:r>
    </w:p>
    <w:p w14:paraId="29F8EF54" w14:textId="77777777" w:rsidR="0046297A" w:rsidRDefault="0046297A" w:rsidP="0046297A">
      <w:pPr>
        <w:pStyle w:val="AH5Sec"/>
      </w:pPr>
      <w:bookmarkStart w:id="249" w:name="_Toc169270352"/>
      <w:r w:rsidRPr="009B576B">
        <w:rPr>
          <w:rStyle w:val="CharSectNo"/>
        </w:rPr>
        <w:t>135</w:t>
      </w:r>
      <w:r>
        <w:tab/>
        <w:t>Release authorised by parole order</w:t>
      </w:r>
      <w:bookmarkEnd w:id="249"/>
    </w:p>
    <w:p w14:paraId="4E023318" w14:textId="77777777" w:rsidR="0046297A" w:rsidRDefault="0046297A" w:rsidP="0046297A">
      <w:pPr>
        <w:pStyle w:val="Amain"/>
      </w:pPr>
      <w:r>
        <w:tab/>
        <w:t>(1)</w:t>
      </w:r>
      <w:r>
        <w:tab/>
        <w:t>A parole order for an offender authorises anyone having custody of the offender for the offender’s sentence of imprisonment to release the offender in accordance with the order.</w:t>
      </w:r>
    </w:p>
    <w:p w14:paraId="456F07CB" w14:textId="77777777" w:rsidR="0046297A" w:rsidRDefault="0046297A" w:rsidP="0046297A">
      <w:pPr>
        <w:pStyle w:val="Amain"/>
      </w:pPr>
      <w:r>
        <w:tab/>
        <w:t>(2)</w:t>
      </w:r>
      <w:r>
        <w:tab/>
        <w:t>However, the parole order does not authorise the release of the offender if the offender is required to be kept in custody in relation to another offence against a territory law, or an offence against a law of the Commonwealth, a State or another Territory.</w:t>
      </w:r>
    </w:p>
    <w:p w14:paraId="4F8ADC0C" w14:textId="77777777" w:rsidR="0046297A" w:rsidRDefault="0046297A" w:rsidP="0046297A">
      <w:pPr>
        <w:pStyle w:val="Amain"/>
      </w:pPr>
      <w:r>
        <w:tab/>
        <w:t>(3)</w:t>
      </w:r>
      <w:r>
        <w:tab/>
        <w:t>The offender must be released from imprisonment under the offender’s sentence of imprisonment on the offender’s parole release date.</w:t>
      </w:r>
    </w:p>
    <w:p w14:paraId="1D28A861" w14:textId="77777777" w:rsidR="0046297A" w:rsidRDefault="0046297A" w:rsidP="0046297A">
      <w:pPr>
        <w:pStyle w:val="Amain"/>
      </w:pPr>
      <w:r>
        <w:tab/>
        <w:t>(4)</w:t>
      </w:r>
      <w:r>
        <w:tab/>
        <w:t>The offender may be released from the imprisonment at any time on the parole release date.</w:t>
      </w:r>
    </w:p>
    <w:p w14:paraId="3BD059EB" w14:textId="77777777" w:rsidR="0046297A" w:rsidRDefault="0046297A" w:rsidP="0046297A">
      <w:pPr>
        <w:pStyle w:val="Amain"/>
        <w:keepNext/>
      </w:pPr>
      <w:r>
        <w:tab/>
        <w:t>(5)</w:t>
      </w:r>
      <w:r>
        <w:tab/>
        <w:t>However, if the parole release date is not a working day at the place of imprisonment, the offender may be released from the imprisonment at any time during the last working day at that place before the release date if the offender asks to be released on that day.</w:t>
      </w:r>
    </w:p>
    <w:p w14:paraId="43166D8E" w14:textId="67A1B552" w:rsidR="0046297A" w:rsidRDefault="0046297A" w:rsidP="0046297A">
      <w:pPr>
        <w:pStyle w:val="aNote"/>
      </w:pPr>
      <w:r>
        <w:rPr>
          <w:rStyle w:val="charItals"/>
        </w:rPr>
        <w:t>Note</w:t>
      </w:r>
      <w:r>
        <w:rPr>
          <w:rStyle w:val="charItals"/>
        </w:rPr>
        <w:tab/>
      </w:r>
      <w:r>
        <w:rPr>
          <w:rStyle w:val="charBoldItals"/>
        </w:rPr>
        <w:t>Working day</w:t>
      </w:r>
      <w:r>
        <w:t xml:space="preserve"> is defined in the </w:t>
      </w:r>
      <w:hyperlink r:id="rId147" w:tooltip="A2001-14" w:history="1">
        <w:r w:rsidRPr="00782F83">
          <w:rPr>
            <w:rStyle w:val="charCitHyperlinkAbbrev"/>
          </w:rPr>
          <w:t>Legislation Act</w:t>
        </w:r>
      </w:hyperlink>
      <w:r>
        <w:t>, dict, pt 1.</w:t>
      </w:r>
    </w:p>
    <w:p w14:paraId="4E75AA9D" w14:textId="77777777" w:rsidR="0046297A" w:rsidRDefault="0046297A" w:rsidP="0046297A">
      <w:pPr>
        <w:pStyle w:val="AH5Sec"/>
      </w:pPr>
      <w:bookmarkStart w:id="250" w:name="_Toc169270353"/>
      <w:r w:rsidRPr="009B576B">
        <w:rPr>
          <w:rStyle w:val="CharSectNo"/>
        </w:rPr>
        <w:t>136</w:t>
      </w:r>
      <w:r>
        <w:tab/>
        <w:t>Parole obligations</w:t>
      </w:r>
      <w:bookmarkEnd w:id="250"/>
    </w:p>
    <w:p w14:paraId="131F348F" w14:textId="77777777" w:rsidR="0046297A" w:rsidRDefault="0046297A" w:rsidP="0046297A">
      <w:pPr>
        <w:pStyle w:val="Amainreturn"/>
        <w:keepNext/>
      </w:pPr>
      <w:r>
        <w:t>An offender must, while on parole—</w:t>
      </w:r>
    </w:p>
    <w:p w14:paraId="2F301E87" w14:textId="77777777" w:rsidR="0046297A" w:rsidRDefault="0046297A" w:rsidP="0046297A">
      <w:pPr>
        <w:pStyle w:val="Apara"/>
        <w:keepNext/>
        <w:ind w:left="1599" w:hanging="1599"/>
      </w:pPr>
      <w:r>
        <w:tab/>
        <w:t>(a)</w:t>
      </w:r>
      <w:r>
        <w:tab/>
        <w:t>comply with the offender’s parole order, including—</w:t>
      </w:r>
    </w:p>
    <w:p w14:paraId="640FECF2" w14:textId="77777777" w:rsidR="0046297A" w:rsidRDefault="0046297A" w:rsidP="0046297A">
      <w:pPr>
        <w:pStyle w:val="Asubpara"/>
      </w:pPr>
      <w:r>
        <w:tab/>
        <w:t>(i)</w:t>
      </w:r>
      <w:r>
        <w:tab/>
        <w:t>the core conditions of the order; and</w:t>
      </w:r>
    </w:p>
    <w:p w14:paraId="5201D9D4" w14:textId="77777777" w:rsidR="0046297A" w:rsidRDefault="0046297A" w:rsidP="0046297A">
      <w:pPr>
        <w:pStyle w:val="Asubpara"/>
      </w:pPr>
      <w:r>
        <w:tab/>
        <w:t>(ii)</w:t>
      </w:r>
      <w:r>
        <w:tab/>
        <w:t>any additional condition of the order; and</w:t>
      </w:r>
    </w:p>
    <w:p w14:paraId="2C0E72A8" w14:textId="7DAB7CA5" w:rsidR="0046297A" w:rsidRDefault="0046297A" w:rsidP="0046297A">
      <w:pPr>
        <w:pStyle w:val="Apara"/>
        <w:keepNext/>
      </w:pPr>
      <w:r>
        <w:lastRenderedPageBreak/>
        <w:tab/>
        <w:t>(b)</w:t>
      </w:r>
      <w:r>
        <w:tab/>
        <w:t xml:space="preserve">comply with any other requirement under this Act or the </w:t>
      </w:r>
      <w:hyperlink r:id="rId148" w:tooltip="A2007-15" w:history="1">
        <w:r w:rsidRPr="00782F83">
          <w:rPr>
            <w:rStyle w:val="charCitHyperlinkItal"/>
          </w:rPr>
          <w:t>Corrections Management Act 2007</w:t>
        </w:r>
      </w:hyperlink>
      <w:r>
        <w:t xml:space="preserve"> that applies to the offender.</w:t>
      </w:r>
    </w:p>
    <w:p w14:paraId="41516C4D" w14:textId="58BC0BFB"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149" w:tooltip="A2001-14" w:history="1">
        <w:r w:rsidRPr="00782F83">
          <w:rPr>
            <w:rStyle w:val="charCitHyperlinkAbbrev"/>
          </w:rPr>
          <w:t>Legislation Act</w:t>
        </w:r>
      </w:hyperlink>
      <w:r>
        <w:rPr>
          <w:snapToGrid w:val="0"/>
        </w:rPr>
        <w:t>, s 104).</w:t>
      </w:r>
    </w:p>
    <w:p w14:paraId="6BB49492" w14:textId="77777777" w:rsidR="0046297A" w:rsidRDefault="0046297A" w:rsidP="0046297A">
      <w:pPr>
        <w:pStyle w:val="AH5Sec"/>
      </w:pPr>
      <w:bookmarkStart w:id="251" w:name="_Toc169270354"/>
      <w:r w:rsidRPr="009B576B">
        <w:rPr>
          <w:rStyle w:val="CharSectNo"/>
        </w:rPr>
        <w:t>137</w:t>
      </w:r>
      <w:r>
        <w:tab/>
        <w:t>Parole order—core conditions</w:t>
      </w:r>
      <w:bookmarkEnd w:id="251"/>
    </w:p>
    <w:p w14:paraId="09B493A3" w14:textId="77777777" w:rsidR="0046297A" w:rsidRDefault="0046297A" w:rsidP="0046297A">
      <w:pPr>
        <w:pStyle w:val="Amain"/>
        <w:keepNext/>
      </w:pPr>
      <w:r>
        <w:tab/>
        <w:t>(1)</w:t>
      </w:r>
      <w:r>
        <w:tab/>
        <w:t>The core conditions of an offender’s parole order are as follows:</w:t>
      </w:r>
    </w:p>
    <w:p w14:paraId="6F908B96" w14:textId="77777777" w:rsidR="0046297A" w:rsidRDefault="0046297A" w:rsidP="0046297A">
      <w:pPr>
        <w:pStyle w:val="Apara"/>
      </w:pPr>
      <w:r>
        <w:tab/>
        <w:t>(a)</w:t>
      </w:r>
      <w:r>
        <w:tab/>
        <w:t>the offender must not commit—</w:t>
      </w:r>
    </w:p>
    <w:p w14:paraId="1747DC40" w14:textId="77777777" w:rsidR="0046297A" w:rsidRDefault="0046297A" w:rsidP="0046297A">
      <w:pPr>
        <w:pStyle w:val="Asubpara"/>
      </w:pPr>
      <w:r>
        <w:tab/>
        <w:t>(i)</w:t>
      </w:r>
      <w:r>
        <w:tab/>
        <w:t>an offence against a territory law, or a law of the Commonwealth, a State or another Territory, that is punishable by imprisonment; or</w:t>
      </w:r>
    </w:p>
    <w:p w14:paraId="3AD94650" w14:textId="77777777" w:rsidR="0046297A" w:rsidRDefault="0046297A" w:rsidP="0046297A">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place">
        <w:smartTag w:uri="urn:schemas-microsoft-com:office:smarttags" w:element="country-region">
          <w:r>
            <w:t>Australia</w:t>
          </w:r>
        </w:smartTag>
      </w:smartTag>
      <w:r>
        <w:t>, would be punishable by imprisonment;</w:t>
      </w:r>
    </w:p>
    <w:p w14:paraId="3C6B3458" w14:textId="77777777" w:rsidR="0046297A" w:rsidRDefault="0046297A" w:rsidP="0046297A">
      <w:pPr>
        <w:pStyle w:val="Apara"/>
      </w:pPr>
      <w:r>
        <w:tab/>
        <w:t>(b)</w:t>
      </w:r>
      <w:r>
        <w:tab/>
        <w:t xml:space="preserve">if the offender is charged with an offence against a law in force in </w:t>
      </w:r>
      <w:smartTag w:uri="urn:schemas-microsoft-com:office:smarttags" w:element="country-region">
        <w:smartTag w:uri="urn:schemas-microsoft-com:office:smarttags" w:element="place">
          <w:r>
            <w:t>Australia</w:t>
          </w:r>
        </w:smartTag>
      </w:smartTag>
      <w:r>
        <w:t xml:space="preserve"> or elsewhere—the offender must tell the director</w:t>
      </w:r>
      <w:r>
        <w:noBreakHyphen/>
        <w:t>general about the charge as soon as possible, but within 2 days after the day the offender becomes aware of the charge;</w:t>
      </w:r>
    </w:p>
    <w:p w14:paraId="77C3E02B" w14:textId="77777777" w:rsidR="0046297A" w:rsidRDefault="0046297A" w:rsidP="0046297A">
      <w:pPr>
        <w:pStyle w:val="Apara"/>
      </w:pPr>
      <w:r>
        <w:tab/>
        <w:t>(c)</w:t>
      </w:r>
      <w:r>
        <w:tab/>
        <w:t>any change in the offender’s contact details is approved by the director</w:t>
      </w:r>
      <w:r>
        <w:noBreakHyphen/>
        <w:t>general under subsection (2);</w:t>
      </w:r>
    </w:p>
    <w:p w14:paraId="307BC769" w14:textId="31DB92CE" w:rsidR="0046297A" w:rsidRDefault="0046297A" w:rsidP="0046297A">
      <w:pPr>
        <w:pStyle w:val="Apara"/>
        <w:keepLines/>
        <w:ind w:left="1599" w:hanging="1599"/>
      </w:pPr>
      <w:r>
        <w:tab/>
        <w:t>(d)</w:t>
      </w:r>
      <w:r>
        <w:tab/>
        <w:t>the offender must comply with any direction given to the offender by the director</w:t>
      </w:r>
      <w:r>
        <w:noBreakHyphen/>
        <w:t xml:space="preserve">general under this Act or the </w:t>
      </w:r>
      <w:hyperlink r:id="rId150" w:tooltip="A2007-15" w:history="1">
        <w:r w:rsidRPr="00782F83">
          <w:rPr>
            <w:rStyle w:val="charCitHyperlinkItal"/>
          </w:rPr>
          <w:t>Corrections Management Act 2007</w:t>
        </w:r>
      </w:hyperlink>
      <w:r>
        <w:t xml:space="preserve"> in relation to the offender’s parole;</w:t>
      </w:r>
    </w:p>
    <w:p w14:paraId="179DCF4E" w14:textId="77777777" w:rsidR="0046297A" w:rsidRDefault="0046297A" w:rsidP="0046297A">
      <w:pPr>
        <w:pStyle w:val="Apara"/>
      </w:pPr>
      <w:r>
        <w:tab/>
        <w:t>(e)</w:t>
      </w:r>
      <w:r>
        <w:tab/>
        <w:t>the offender must appear before the board as required, or agreed by the offender, under section 205 (Appearance by offender at board hearing);</w:t>
      </w:r>
    </w:p>
    <w:p w14:paraId="1C2693BE" w14:textId="77777777" w:rsidR="0046297A" w:rsidRDefault="0046297A" w:rsidP="0046297A">
      <w:pPr>
        <w:pStyle w:val="Apara"/>
      </w:pPr>
      <w:r>
        <w:tab/>
        <w:t>(f)</w:t>
      </w:r>
      <w:r>
        <w:tab/>
        <w:t>any condition prescribed by regulation that applies to the offender.</w:t>
      </w:r>
    </w:p>
    <w:p w14:paraId="0EFEA08A" w14:textId="77777777" w:rsidR="0046297A" w:rsidRDefault="0046297A" w:rsidP="00FE2227">
      <w:pPr>
        <w:pStyle w:val="Amain"/>
        <w:keepNext/>
      </w:pPr>
      <w:r>
        <w:lastRenderedPageBreak/>
        <w:tab/>
        <w:t>(2)</w:t>
      </w:r>
      <w:r>
        <w:tab/>
        <w:t>If an offender applies to the director</w:t>
      </w:r>
      <w:r>
        <w:noBreakHyphen/>
        <w:t>general for approval for a change in the offender’s contact details, the director</w:t>
      </w:r>
      <w:r>
        <w:noBreakHyphen/>
        <w:t>general must—</w:t>
      </w:r>
    </w:p>
    <w:p w14:paraId="596190AB" w14:textId="77777777" w:rsidR="0046297A" w:rsidRDefault="0046297A" w:rsidP="0046297A">
      <w:pPr>
        <w:pStyle w:val="Apara"/>
      </w:pPr>
      <w:r>
        <w:tab/>
        <w:t>(a)</w:t>
      </w:r>
      <w:r>
        <w:tab/>
        <w:t>approve, or refuse to approve, the change to which the application relates; and</w:t>
      </w:r>
    </w:p>
    <w:p w14:paraId="0EF7D55A" w14:textId="77777777" w:rsidR="0046297A" w:rsidRDefault="0046297A" w:rsidP="0046297A">
      <w:pPr>
        <w:pStyle w:val="Apara"/>
      </w:pPr>
      <w:r>
        <w:tab/>
        <w:t>(b)</w:t>
      </w:r>
      <w:r>
        <w:tab/>
        <w:t>give the offender notice of the decision, orally or in writing.</w:t>
      </w:r>
    </w:p>
    <w:p w14:paraId="54C0A061" w14:textId="77777777" w:rsidR="0046297A" w:rsidRDefault="0046297A" w:rsidP="0046297A">
      <w:pPr>
        <w:pStyle w:val="Amain"/>
      </w:pPr>
      <w:r>
        <w:tab/>
        <w:t>(3)</w:t>
      </w:r>
      <w:r>
        <w:tab/>
        <w:t>An application for approval under subsection (2)—</w:t>
      </w:r>
    </w:p>
    <w:p w14:paraId="7CD59C66" w14:textId="77777777" w:rsidR="0046297A" w:rsidRDefault="0046297A" w:rsidP="0046297A">
      <w:pPr>
        <w:pStyle w:val="Apara"/>
      </w:pPr>
      <w:r>
        <w:tab/>
        <w:t>(a)</w:t>
      </w:r>
      <w:r>
        <w:tab/>
        <w:t>may be made orally or in writing; and</w:t>
      </w:r>
    </w:p>
    <w:p w14:paraId="29DDFC3A" w14:textId="77777777" w:rsidR="0046297A" w:rsidRDefault="0046297A" w:rsidP="0046297A">
      <w:pPr>
        <w:pStyle w:val="Apara"/>
      </w:pPr>
      <w:r>
        <w:tab/>
        <w:t>(b)</w:t>
      </w:r>
      <w:r>
        <w:tab/>
        <w:t>must be made—</w:t>
      </w:r>
    </w:p>
    <w:p w14:paraId="44220A9F" w14:textId="77777777" w:rsidR="0046297A" w:rsidRDefault="0046297A" w:rsidP="0046297A">
      <w:pPr>
        <w:pStyle w:val="Asubpara"/>
      </w:pPr>
      <w:r>
        <w:tab/>
        <w:t>(i)</w:t>
      </w:r>
      <w:r>
        <w:tab/>
        <w:t>before the change to which it applies; or</w:t>
      </w:r>
    </w:p>
    <w:p w14:paraId="68FE4F86" w14:textId="77777777" w:rsidR="0046297A" w:rsidRDefault="0046297A" w:rsidP="0046297A">
      <w:pPr>
        <w:pStyle w:val="Asubpara"/>
      </w:pPr>
      <w:r>
        <w:tab/>
        <w:t>(ii)</w:t>
      </w:r>
      <w:r>
        <w:tab/>
        <w:t>if it is not possible to apply before the change—as soon as possible after, but no later than 1 day after, the day of the change.</w:t>
      </w:r>
    </w:p>
    <w:p w14:paraId="7F3DB8BE" w14:textId="77777777" w:rsidR="0046297A" w:rsidRDefault="0046297A" w:rsidP="0046297A">
      <w:pPr>
        <w:pStyle w:val="Amain"/>
        <w:keepNext/>
      </w:pPr>
      <w:r>
        <w:tab/>
        <w:t>(4)</w:t>
      </w:r>
      <w:r>
        <w:tab/>
        <w:t>In this section:</w:t>
      </w:r>
    </w:p>
    <w:p w14:paraId="7DE554E5" w14:textId="77777777" w:rsidR="0046297A" w:rsidRDefault="0046297A" w:rsidP="0046297A">
      <w:pPr>
        <w:pStyle w:val="aDef"/>
        <w:keepNext/>
      </w:pPr>
      <w:r>
        <w:rPr>
          <w:rStyle w:val="charBoldItals"/>
        </w:rPr>
        <w:t>contact details</w:t>
      </w:r>
      <w:r>
        <w:t xml:space="preserve"> means the offender’s—</w:t>
      </w:r>
    </w:p>
    <w:p w14:paraId="61F6C967" w14:textId="77777777" w:rsidR="0046297A" w:rsidRDefault="0046297A" w:rsidP="0046297A">
      <w:pPr>
        <w:pStyle w:val="aDefpara"/>
      </w:pPr>
      <w:r>
        <w:tab/>
        <w:t>(a)</w:t>
      </w:r>
      <w:r>
        <w:tab/>
        <w:t>home address and phone number; and</w:t>
      </w:r>
    </w:p>
    <w:p w14:paraId="53996A21" w14:textId="77777777" w:rsidR="0046297A" w:rsidRDefault="0046297A" w:rsidP="0046297A">
      <w:pPr>
        <w:pStyle w:val="aDefpara"/>
      </w:pPr>
      <w:r>
        <w:tab/>
        <w:t>(b)</w:t>
      </w:r>
      <w:r>
        <w:tab/>
        <w:t xml:space="preserve">work address and phone number; and </w:t>
      </w:r>
    </w:p>
    <w:p w14:paraId="3F895B8A" w14:textId="77777777" w:rsidR="0046297A" w:rsidRDefault="0046297A" w:rsidP="0046297A">
      <w:pPr>
        <w:pStyle w:val="aDefpara"/>
      </w:pPr>
      <w:r>
        <w:tab/>
        <w:t>(c)</w:t>
      </w:r>
      <w:r>
        <w:tab/>
        <w:t>mobile phone number.</w:t>
      </w:r>
    </w:p>
    <w:p w14:paraId="13899806" w14:textId="77777777" w:rsidR="0046297A" w:rsidRDefault="0046297A" w:rsidP="0046297A">
      <w:pPr>
        <w:pStyle w:val="AH5Sec"/>
      </w:pPr>
      <w:bookmarkStart w:id="252" w:name="_Toc169270355"/>
      <w:r w:rsidRPr="009B576B">
        <w:rPr>
          <w:rStyle w:val="CharSectNo"/>
        </w:rPr>
        <w:t>138</w:t>
      </w:r>
      <w:r>
        <w:tab/>
        <w:t>Parole—director</w:t>
      </w:r>
      <w:r>
        <w:noBreakHyphen/>
        <w:t>general directions</w:t>
      </w:r>
      <w:bookmarkEnd w:id="252"/>
    </w:p>
    <w:p w14:paraId="2099DE52" w14:textId="77777777" w:rsidR="0046297A" w:rsidRDefault="0046297A" w:rsidP="0046297A">
      <w:pPr>
        <w:pStyle w:val="Amain"/>
      </w:pPr>
      <w:r>
        <w:tab/>
        <w:t>(1)</w:t>
      </w:r>
      <w:r>
        <w:tab/>
        <w:t>For this chapter, the director</w:t>
      </w:r>
      <w:r>
        <w:noBreakHyphen/>
        <w:t>general may give directions, orally or in writing, to an offender.</w:t>
      </w:r>
    </w:p>
    <w:p w14:paraId="49F2B5D9" w14:textId="10DC8EB7" w:rsidR="0046297A" w:rsidRDefault="0046297A" w:rsidP="0046297A">
      <w:pPr>
        <w:pStyle w:val="Amain"/>
      </w:pPr>
      <w:r>
        <w:tab/>
        <w:t>(2)</w:t>
      </w:r>
      <w:r>
        <w:tab/>
        <w:t>To remove any doubt, this section does not limit section</w:t>
      </w:r>
      <w:r w:rsidR="005369B1">
        <w:t> </w:t>
      </w:r>
      <w:r>
        <w:t>321 (Director</w:t>
      </w:r>
      <w:r>
        <w:noBreakHyphen/>
        <w:t>general directions—general).</w:t>
      </w:r>
    </w:p>
    <w:p w14:paraId="7F37194C" w14:textId="77777777" w:rsidR="0046297A" w:rsidRDefault="0046297A" w:rsidP="0046297A">
      <w:pPr>
        <w:pStyle w:val="AH5Sec"/>
      </w:pPr>
      <w:bookmarkStart w:id="253" w:name="_Toc169270356"/>
      <w:r w:rsidRPr="009B576B">
        <w:rPr>
          <w:rStyle w:val="CharSectNo"/>
        </w:rPr>
        <w:lastRenderedPageBreak/>
        <w:t>138A</w:t>
      </w:r>
      <w:r>
        <w:tab/>
        <w:t>Parole—alcohol and drug tests</w:t>
      </w:r>
      <w:bookmarkEnd w:id="253"/>
    </w:p>
    <w:p w14:paraId="7FD28625" w14:textId="77777777" w:rsidR="0046297A" w:rsidRDefault="0046297A" w:rsidP="00FE2227">
      <w:pPr>
        <w:pStyle w:val="Amain"/>
        <w:keepNext/>
      </w:pPr>
      <w:r>
        <w:tab/>
        <w:t>(1)</w:t>
      </w:r>
      <w:r>
        <w:tab/>
        <w:t>The director</w:t>
      </w:r>
      <w:r>
        <w:noBreakHyphen/>
        <w:t>general may direct an offender, orally or in writing, to give a test sample.</w:t>
      </w:r>
    </w:p>
    <w:p w14:paraId="4A713E4A" w14:textId="24D320AB" w:rsidR="0046297A" w:rsidRDefault="0046297A" w:rsidP="0046297A">
      <w:pPr>
        <w:pStyle w:val="Amain"/>
      </w:pPr>
      <w:r>
        <w:tab/>
        <w:t>(2)</w:t>
      </w:r>
      <w:r>
        <w:tab/>
        <w:t xml:space="preserve">The provisions of the </w:t>
      </w:r>
      <w:hyperlink r:id="rId151" w:tooltip="A2007-15" w:history="1">
        <w:r w:rsidRPr="00782F83">
          <w:rPr>
            <w:rStyle w:val="charCitHyperlinkItal"/>
          </w:rPr>
          <w:t>Corrections Management Act 2007</w:t>
        </w:r>
      </w:hyperlink>
      <w:r>
        <w:t xml:space="preserve"> relating to alcohol and drug tests apply, with any necessary changes, in relation to a direction under this section and any sample given under the direction.</w:t>
      </w:r>
    </w:p>
    <w:p w14:paraId="756F78AB" w14:textId="77777777" w:rsidR="0046297A" w:rsidRDefault="0046297A" w:rsidP="0046297A">
      <w:pPr>
        <w:pStyle w:val="AH5Sec"/>
      </w:pPr>
      <w:bookmarkStart w:id="254" w:name="_Toc169270357"/>
      <w:r w:rsidRPr="009B576B">
        <w:rPr>
          <w:rStyle w:val="CharSectNo"/>
        </w:rPr>
        <w:t>139</w:t>
      </w:r>
      <w:r>
        <w:tab/>
        <w:t>Parole—effect of custody during order</w:t>
      </w:r>
      <w:bookmarkEnd w:id="254"/>
    </w:p>
    <w:p w14:paraId="50752584" w14:textId="77777777" w:rsidR="0033544E" w:rsidRPr="009937D8" w:rsidRDefault="0033544E" w:rsidP="0033544E">
      <w:pPr>
        <w:pStyle w:val="Amain"/>
        <w:rPr>
          <w:lang w:eastAsia="en-AU"/>
        </w:rPr>
      </w:pPr>
      <w:r w:rsidRPr="009937D8">
        <w:rPr>
          <w:lang w:eastAsia="en-AU"/>
        </w:rPr>
        <w:tab/>
        <w:t>(1)</w:t>
      </w:r>
      <w:r w:rsidRPr="009937D8">
        <w:rPr>
          <w:lang w:eastAsia="en-AU"/>
        </w:rPr>
        <w:tab/>
        <w:t>An offender is taken, during a period, to be serving the sentence of imprisonment for which parole was granted if—</w:t>
      </w:r>
    </w:p>
    <w:p w14:paraId="392D1A49" w14:textId="77777777" w:rsidR="0033544E" w:rsidRPr="009937D8" w:rsidRDefault="0033544E" w:rsidP="0033544E">
      <w:pPr>
        <w:pStyle w:val="Apara"/>
        <w:rPr>
          <w:lang w:eastAsia="en-AU"/>
        </w:rPr>
      </w:pPr>
      <w:r w:rsidRPr="009937D8">
        <w:rPr>
          <w:lang w:eastAsia="en-AU"/>
        </w:rPr>
        <w:tab/>
        <w:t>(a)</w:t>
      </w:r>
      <w:r w:rsidRPr="009937D8">
        <w:rPr>
          <w:lang w:eastAsia="en-AU"/>
        </w:rPr>
        <w:tab/>
        <w:t>the offender is taken into lawful custody during the period while on parole; and</w:t>
      </w:r>
    </w:p>
    <w:p w14:paraId="12563A7D" w14:textId="77777777" w:rsidR="0033544E" w:rsidRPr="009937D8" w:rsidRDefault="0033544E" w:rsidP="0033544E">
      <w:pPr>
        <w:pStyle w:val="Apara"/>
        <w:rPr>
          <w:lang w:eastAsia="en-AU"/>
        </w:rPr>
      </w:pPr>
      <w:r w:rsidRPr="009937D8">
        <w:rPr>
          <w:lang w:eastAsia="en-AU"/>
        </w:rPr>
        <w:tab/>
        <w:t>(b)</w:t>
      </w:r>
      <w:r w:rsidRPr="009937D8">
        <w:rPr>
          <w:lang w:eastAsia="en-AU"/>
        </w:rPr>
        <w:tab/>
        <w:t>the custody is only in relation to the offender’s parole obligations; and</w:t>
      </w:r>
    </w:p>
    <w:p w14:paraId="110E8A54" w14:textId="77777777" w:rsidR="0033544E" w:rsidRPr="009937D8" w:rsidRDefault="0033544E" w:rsidP="0033544E">
      <w:pPr>
        <w:pStyle w:val="Apara"/>
        <w:rPr>
          <w:lang w:eastAsia="en-AU"/>
        </w:rPr>
      </w:pPr>
      <w:r w:rsidRPr="009937D8">
        <w:rPr>
          <w:lang w:eastAsia="en-AU"/>
        </w:rPr>
        <w:tab/>
        <w:t>(c)</w:t>
      </w:r>
      <w:r w:rsidRPr="009937D8">
        <w:rPr>
          <w:lang w:eastAsia="en-AU"/>
        </w:rPr>
        <w:tab/>
        <w:t>the custody is not counted within parole time credit applying under part 7.5A against the sentence.</w:t>
      </w:r>
    </w:p>
    <w:p w14:paraId="75DD85D7" w14:textId="77777777" w:rsidR="0033544E" w:rsidRPr="009937D8" w:rsidRDefault="0033544E" w:rsidP="0033544E">
      <w:pPr>
        <w:pStyle w:val="aExamHdgpar"/>
        <w:ind w:left="1134"/>
        <w:rPr>
          <w:rFonts w:cs="Arial"/>
          <w:b w:val="0"/>
          <w:bCs/>
          <w:szCs w:val="18"/>
          <w:lang w:eastAsia="en-AU"/>
        </w:rPr>
      </w:pPr>
      <w:r w:rsidRPr="009937D8">
        <w:t>Example</w:t>
      </w:r>
      <w:r w:rsidRPr="009937D8">
        <w:rPr>
          <w:lang w:eastAsia="en-AU"/>
        </w:rPr>
        <w:t>—</w:t>
      </w:r>
      <w:r w:rsidRPr="009937D8">
        <w:t>custody in relation to parole obligations</w:t>
      </w:r>
    </w:p>
    <w:p w14:paraId="4E647454" w14:textId="77777777" w:rsidR="0033544E" w:rsidRPr="009937D8" w:rsidRDefault="0033544E" w:rsidP="0033544E">
      <w:pPr>
        <w:pStyle w:val="aExamss"/>
        <w:rPr>
          <w:lang w:eastAsia="en-AU"/>
        </w:rPr>
      </w:pPr>
      <w:r w:rsidRPr="009937D8">
        <w:rPr>
          <w:lang w:eastAsia="en-AU"/>
        </w:rPr>
        <w:t>a period during which the offender is remanded in custody under s 144 (Arrest without warrant—breach of parole obligations)</w:t>
      </w:r>
    </w:p>
    <w:p w14:paraId="7ECF91A7" w14:textId="77777777" w:rsidR="0046297A" w:rsidRDefault="0046297A" w:rsidP="0046297A">
      <w:pPr>
        <w:pStyle w:val="Amain"/>
        <w:keepNext/>
      </w:pPr>
      <w:r>
        <w:tab/>
        <w:t>(2)</w:t>
      </w:r>
      <w:r>
        <w:tab/>
        <w:t>To remove any doubt, the offender is not taken to be serving the sentence of imprisonment for which the parole was granted if the reason for the custody is, or includes, anything other than the offender’s parole obligations.</w:t>
      </w:r>
    </w:p>
    <w:p w14:paraId="7C13BD62" w14:textId="77777777" w:rsidR="0046297A" w:rsidRDefault="0046297A" w:rsidP="0046297A">
      <w:pPr>
        <w:pStyle w:val="aExamHdgss"/>
      </w:pPr>
      <w:r>
        <w:t xml:space="preserve">Example of other reason for custody </w:t>
      </w:r>
    </w:p>
    <w:p w14:paraId="1C555369" w14:textId="77777777" w:rsidR="0046297A" w:rsidRDefault="0046297A" w:rsidP="0046297A">
      <w:pPr>
        <w:pStyle w:val="aExamss"/>
      </w:pPr>
      <w:r>
        <w:t>nonpayment of a fine or other amount (including restitution) under a court order</w:t>
      </w:r>
    </w:p>
    <w:p w14:paraId="106DB1E6" w14:textId="77777777" w:rsidR="0033544E" w:rsidRPr="009937D8" w:rsidRDefault="0033544E" w:rsidP="0033544E">
      <w:pPr>
        <w:pStyle w:val="AH5Sec"/>
        <w:rPr>
          <w:lang w:eastAsia="en-AU"/>
        </w:rPr>
      </w:pPr>
      <w:bookmarkStart w:id="255" w:name="_Toc169270358"/>
      <w:r w:rsidRPr="009B576B">
        <w:rPr>
          <w:rStyle w:val="CharSectNo"/>
        </w:rPr>
        <w:lastRenderedPageBreak/>
        <w:t>140</w:t>
      </w:r>
      <w:r w:rsidRPr="009937D8">
        <w:rPr>
          <w:lang w:eastAsia="en-AU"/>
        </w:rPr>
        <w:tab/>
        <w:t>Parole</w:t>
      </w:r>
      <w:r w:rsidRPr="009937D8">
        <w:t xml:space="preserve">—when </w:t>
      </w:r>
      <w:r w:rsidRPr="009937D8">
        <w:rPr>
          <w:lang w:eastAsia="en-AU"/>
        </w:rPr>
        <w:t>time is served against sentence</w:t>
      </w:r>
      <w:bookmarkEnd w:id="255"/>
    </w:p>
    <w:p w14:paraId="5B4E745C" w14:textId="77777777" w:rsidR="0046297A" w:rsidRDefault="0046297A" w:rsidP="0046297A">
      <w:pPr>
        <w:pStyle w:val="Amain"/>
        <w:keepNext/>
        <w:keepLines/>
      </w:pPr>
      <w:r>
        <w:tab/>
        <w:t>(1)</w:t>
      </w:r>
      <w:r>
        <w:tab/>
        <w:t>An offender is taken, while on parole, to be under the sentence of imprisonment for which the parole was granted and not to have served any period of the imprisonment that remained to be served on the offender’s parole release date, unless—</w:t>
      </w:r>
    </w:p>
    <w:p w14:paraId="6BD2C2EA" w14:textId="77777777" w:rsidR="0046297A" w:rsidRDefault="0046297A" w:rsidP="0046297A">
      <w:pPr>
        <w:pStyle w:val="Apara"/>
      </w:pPr>
      <w:r>
        <w:tab/>
        <w:t>(a)</w:t>
      </w:r>
      <w:r>
        <w:tab/>
        <w:t>the parole ends without the parole order being cancelled under part 7.4 (Supervising parole); or</w:t>
      </w:r>
    </w:p>
    <w:p w14:paraId="0F8C6E84" w14:textId="77777777" w:rsidR="0046297A" w:rsidRDefault="0046297A" w:rsidP="0046297A">
      <w:pPr>
        <w:pStyle w:val="Apara"/>
      </w:pPr>
      <w:r>
        <w:tab/>
        <w:t>(b)</w:t>
      </w:r>
      <w:r>
        <w:tab/>
        <w:t>the offender is otherwise discharged from the imprisonment.</w:t>
      </w:r>
    </w:p>
    <w:p w14:paraId="197879D3" w14:textId="77777777" w:rsidR="0033544E" w:rsidRPr="009937D8" w:rsidRDefault="0033544E" w:rsidP="0033544E">
      <w:pPr>
        <w:pStyle w:val="Amain"/>
      </w:pPr>
      <w:r w:rsidRPr="009937D8">
        <w:tab/>
        <w:t>(2)</w:t>
      </w:r>
      <w:r w:rsidRPr="009937D8">
        <w:tab/>
        <w:t>Subsection (1) is subject to section 139 and part 7.5A (Parole time credit).</w:t>
      </w:r>
    </w:p>
    <w:p w14:paraId="3DE64C26" w14:textId="77777777" w:rsidR="0046297A" w:rsidRDefault="0046297A" w:rsidP="0046297A">
      <w:pPr>
        <w:pStyle w:val="Amain"/>
        <w:keepNext/>
      </w:pPr>
      <w:r>
        <w:tab/>
        <w:t>(3)</w:t>
      </w:r>
      <w:r>
        <w:tab/>
        <w:t>If an offender’s parole order in relation to a sentence of imprisonment ends without the order being cancelled, the offender is taken to have served the period of imprisonment that remained to be served on the parole release date and to have been discharged from the imprisonment.</w:t>
      </w:r>
    </w:p>
    <w:p w14:paraId="470425FF" w14:textId="77777777" w:rsidR="0046297A" w:rsidRDefault="0046297A" w:rsidP="0046297A">
      <w:pPr>
        <w:pStyle w:val="aNote"/>
      </w:pPr>
      <w:r>
        <w:rPr>
          <w:rStyle w:val="charItals"/>
        </w:rPr>
        <w:t>Note</w:t>
      </w:r>
      <w:r>
        <w:rPr>
          <w:rStyle w:val="charItals"/>
        </w:rPr>
        <w:tab/>
      </w:r>
      <w:r>
        <w:t>For the consequences of the cancellation of parole, see s 160.</w:t>
      </w:r>
    </w:p>
    <w:p w14:paraId="05327976" w14:textId="77777777" w:rsidR="0046297A" w:rsidRDefault="0046297A" w:rsidP="0046297A">
      <w:pPr>
        <w:pStyle w:val="AH5Sec"/>
      </w:pPr>
      <w:bookmarkStart w:id="256" w:name="_Toc169270359"/>
      <w:r w:rsidRPr="009B576B">
        <w:rPr>
          <w:rStyle w:val="CharSectNo"/>
        </w:rPr>
        <w:t>141</w:t>
      </w:r>
      <w:r>
        <w:tab/>
        <w:t>Parole—end of order</w:t>
      </w:r>
      <w:bookmarkEnd w:id="256"/>
    </w:p>
    <w:p w14:paraId="7C6A64D4" w14:textId="77777777" w:rsidR="0046297A" w:rsidRDefault="0046297A" w:rsidP="0046297A">
      <w:pPr>
        <w:pStyle w:val="Amainreturn"/>
        <w:keepNext/>
      </w:pPr>
      <w:r>
        <w:t>An offender’s parole order ends—</w:t>
      </w:r>
    </w:p>
    <w:p w14:paraId="18AB055D" w14:textId="77777777" w:rsidR="0046297A" w:rsidRDefault="0046297A" w:rsidP="0046297A">
      <w:pPr>
        <w:pStyle w:val="Apara"/>
        <w:keepNext/>
      </w:pPr>
      <w:r>
        <w:tab/>
        <w:t>(a)</w:t>
      </w:r>
      <w:r>
        <w:tab/>
        <w:t>at the end of the period of imprisonment under the sentence for which the parole was granted that remained to be served on the offender’s parole release date; or</w:t>
      </w:r>
    </w:p>
    <w:p w14:paraId="73F98D6F" w14:textId="77777777" w:rsidR="0046297A" w:rsidRDefault="0046297A" w:rsidP="0046297A">
      <w:pPr>
        <w:pStyle w:val="Apara"/>
      </w:pPr>
      <w:r>
        <w:tab/>
        <w:t>(b)</w:t>
      </w:r>
      <w:r>
        <w:tab/>
        <w:t>if the order is cancelled earlier under this chapter—when the cancellation takes effect.</w:t>
      </w:r>
    </w:p>
    <w:p w14:paraId="47B3D48F" w14:textId="77777777" w:rsidR="0046297A" w:rsidRDefault="0046297A" w:rsidP="0046297A">
      <w:pPr>
        <w:pStyle w:val="PageBreak"/>
      </w:pPr>
      <w:r>
        <w:br w:type="page"/>
      </w:r>
    </w:p>
    <w:p w14:paraId="58EE47E4" w14:textId="77777777" w:rsidR="0046297A" w:rsidRPr="009B576B" w:rsidRDefault="0046297A" w:rsidP="0046297A">
      <w:pPr>
        <w:pStyle w:val="AH2Part"/>
      </w:pPr>
      <w:bookmarkStart w:id="257" w:name="_Toc169270360"/>
      <w:r w:rsidRPr="009B576B">
        <w:rPr>
          <w:rStyle w:val="CharPartNo"/>
        </w:rPr>
        <w:lastRenderedPageBreak/>
        <w:t>Part 7.4</w:t>
      </w:r>
      <w:r>
        <w:tab/>
      </w:r>
      <w:r w:rsidRPr="009B576B">
        <w:rPr>
          <w:rStyle w:val="CharPartText"/>
        </w:rPr>
        <w:t>Supervising parole</w:t>
      </w:r>
      <w:bookmarkEnd w:id="257"/>
    </w:p>
    <w:p w14:paraId="4848DCC8" w14:textId="77777777" w:rsidR="0046297A" w:rsidRPr="009B576B" w:rsidRDefault="0046297A" w:rsidP="0046297A">
      <w:pPr>
        <w:pStyle w:val="AH3Div"/>
      </w:pPr>
      <w:bookmarkStart w:id="258" w:name="_Toc169270361"/>
      <w:r w:rsidRPr="009B576B">
        <w:rPr>
          <w:rStyle w:val="CharDivNo"/>
        </w:rPr>
        <w:t>Division 7.4.1</w:t>
      </w:r>
      <w:r>
        <w:tab/>
      </w:r>
      <w:r w:rsidRPr="009B576B">
        <w:rPr>
          <w:rStyle w:val="CharDivText"/>
        </w:rPr>
        <w:t>Supervising parole—preliminary</w:t>
      </w:r>
      <w:bookmarkEnd w:id="258"/>
    </w:p>
    <w:p w14:paraId="2E4AAE2A" w14:textId="77777777" w:rsidR="0046297A" w:rsidRDefault="0046297A" w:rsidP="0046297A">
      <w:pPr>
        <w:pStyle w:val="AH5Sec"/>
      </w:pPr>
      <w:bookmarkStart w:id="259" w:name="_Toc169270362"/>
      <w:r w:rsidRPr="009B576B">
        <w:rPr>
          <w:rStyle w:val="CharSectNo"/>
        </w:rPr>
        <w:t>142</w:t>
      </w:r>
      <w:r>
        <w:tab/>
        <w:t>Application—pt 7.4</w:t>
      </w:r>
      <w:bookmarkEnd w:id="259"/>
    </w:p>
    <w:p w14:paraId="02083C01" w14:textId="77777777" w:rsidR="0046297A" w:rsidRDefault="0046297A" w:rsidP="0046297A">
      <w:pPr>
        <w:pStyle w:val="Amainreturn"/>
      </w:pPr>
      <w:r>
        <w:t>This part applies to an offender who is, or has been, on parole.</w:t>
      </w:r>
    </w:p>
    <w:p w14:paraId="10F2B56D" w14:textId="77777777" w:rsidR="0046297A" w:rsidRPr="009B576B" w:rsidRDefault="0046297A" w:rsidP="0046297A">
      <w:pPr>
        <w:pStyle w:val="AH3Div"/>
      </w:pPr>
      <w:bookmarkStart w:id="260" w:name="_Toc169270363"/>
      <w:r w:rsidRPr="009B576B">
        <w:rPr>
          <w:rStyle w:val="CharDivNo"/>
        </w:rPr>
        <w:t>Division 7.4.2</w:t>
      </w:r>
      <w:r>
        <w:tab/>
      </w:r>
      <w:r w:rsidRPr="009B576B">
        <w:rPr>
          <w:rStyle w:val="CharDivText"/>
        </w:rPr>
        <w:t>Breach of parole obligations</w:t>
      </w:r>
      <w:bookmarkEnd w:id="260"/>
    </w:p>
    <w:p w14:paraId="4A26DFE1" w14:textId="77777777" w:rsidR="0046297A" w:rsidRDefault="0046297A" w:rsidP="0046297A">
      <w:pPr>
        <w:pStyle w:val="AH5Sec"/>
      </w:pPr>
      <w:bookmarkStart w:id="261" w:name="_Toc169270364"/>
      <w:r w:rsidRPr="009B576B">
        <w:rPr>
          <w:rStyle w:val="CharSectNo"/>
        </w:rPr>
        <w:t>143</w:t>
      </w:r>
      <w:r>
        <w:tab/>
        <w:t>Corrections officers to report breach of parole obligations</w:t>
      </w:r>
      <w:bookmarkEnd w:id="261"/>
    </w:p>
    <w:p w14:paraId="50679DF1" w14:textId="77777777" w:rsidR="0046297A" w:rsidRDefault="0046297A" w:rsidP="0046297A">
      <w:pPr>
        <w:pStyle w:val="Amain"/>
      </w:pPr>
      <w:r>
        <w:tab/>
        <w:t>(1)</w:t>
      </w:r>
      <w:r>
        <w:tab/>
        <w:t>This section applies if a corrections officer believes, on reasonable grounds, that an offender has breached any of the offender’s parole obligations.</w:t>
      </w:r>
    </w:p>
    <w:p w14:paraId="32231346" w14:textId="77777777" w:rsidR="0046297A" w:rsidRDefault="0046297A" w:rsidP="0046297A">
      <w:pPr>
        <w:pStyle w:val="Amain"/>
      </w:pPr>
      <w:r>
        <w:tab/>
        <w:t>(2)</w:t>
      </w:r>
      <w:r>
        <w:tab/>
        <w:t>The corrections officer must report the belief to the board in writing.</w:t>
      </w:r>
    </w:p>
    <w:p w14:paraId="06A72D6A" w14:textId="77777777" w:rsidR="0046297A" w:rsidRDefault="0046297A" w:rsidP="0046297A">
      <w:pPr>
        <w:pStyle w:val="Amain"/>
      </w:pPr>
      <w:r>
        <w:tab/>
        <w:t>(3)</w:t>
      </w:r>
      <w:r>
        <w:tab/>
        <w:t>The report must be accompanied by a copy of a written record in support of the corrections officer’s belief.</w:t>
      </w:r>
    </w:p>
    <w:p w14:paraId="25638BDC" w14:textId="33723516" w:rsidR="0046297A" w:rsidRDefault="0046297A" w:rsidP="0046297A">
      <w:pPr>
        <w:pStyle w:val="AH5Sec"/>
      </w:pPr>
      <w:bookmarkStart w:id="262" w:name="_Toc169270365"/>
      <w:r w:rsidRPr="009B576B">
        <w:rPr>
          <w:rStyle w:val="CharSectNo"/>
        </w:rPr>
        <w:t>144</w:t>
      </w:r>
      <w:r>
        <w:tab/>
        <w:t>Arrest without warrant—breach of parole obligations</w:t>
      </w:r>
      <w:bookmarkEnd w:id="262"/>
    </w:p>
    <w:p w14:paraId="76F944FE" w14:textId="77777777" w:rsidR="0046297A" w:rsidRDefault="0046297A" w:rsidP="0046297A">
      <w:pPr>
        <w:pStyle w:val="Amain"/>
      </w:pPr>
      <w:r>
        <w:tab/>
        <w:t>(1)</w:t>
      </w:r>
      <w:r>
        <w:tab/>
        <w:t>This section applies if a police officer believes, on reasonable grounds, that an offender has breached any of the offender’s parole obligations.</w:t>
      </w:r>
    </w:p>
    <w:p w14:paraId="53D8CED1" w14:textId="77777777" w:rsidR="0046297A" w:rsidRDefault="0046297A" w:rsidP="0046297A">
      <w:pPr>
        <w:pStyle w:val="Amain"/>
      </w:pPr>
      <w:r>
        <w:tab/>
        <w:t>(2)</w:t>
      </w:r>
      <w:r>
        <w:tab/>
        <w:t>The police officer may arrest the offender without a warrant.</w:t>
      </w:r>
    </w:p>
    <w:p w14:paraId="3F82FC38" w14:textId="77777777" w:rsidR="0046297A" w:rsidRDefault="0046297A" w:rsidP="0046297A">
      <w:pPr>
        <w:pStyle w:val="Amain"/>
      </w:pPr>
      <w:r>
        <w:tab/>
        <w:t>(3)</w:t>
      </w:r>
      <w:r>
        <w:tab/>
        <w:t xml:space="preserve">If a police officer arrests the offender, the police officer must, </w:t>
      </w:r>
      <w:r>
        <w:rPr>
          <w:lang w:val="en-US"/>
        </w:rPr>
        <w:t>as soon as practicable,</w:t>
      </w:r>
      <w:r>
        <w:t xml:space="preserve"> bring the offender before—</w:t>
      </w:r>
    </w:p>
    <w:p w14:paraId="1F12D773" w14:textId="77777777" w:rsidR="0046297A" w:rsidRDefault="0046297A" w:rsidP="0046297A">
      <w:pPr>
        <w:pStyle w:val="Apara"/>
      </w:pPr>
      <w:r>
        <w:tab/>
        <w:t>(a)</w:t>
      </w:r>
      <w:r>
        <w:tab/>
        <w:t>the board</w:t>
      </w:r>
      <w:r>
        <w:rPr>
          <w:lang w:val="en-US"/>
        </w:rPr>
        <w:t>; or</w:t>
      </w:r>
    </w:p>
    <w:p w14:paraId="30E007DB" w14:textId="77777777" w:rsidR="0046297A" w:rsidRDefault="0046297A" w:rsidP="0046297A">
      <w:pPr>
        <w:pStyle w:val="Apara"/>
        <w:keepNext/>
        <w:ind w:left="1598" w:hanging="1598"/>
      </w:pPr>
      <w:r>
        <w:tab/>
        <w:t>(b)</w:t>
      </w:r>
      <w:r>
        <w:tab/>
      </w:r>
      <w:r>
        <w:rPr>
          <w:lang w:val="en-US"/>
        </w:rPr>
        <w:t>if the board is not sitting—</w:t>
      </w:r>
      <w:r>
        <w:t>a magistrate.</w:t>
      </w:r>
    </w:p>
    <w:p w14:paraId="1D9A356D" w14:textId="551E7434" w:rsidR="0046297A" w:rsidRDefault="0046297A" w:rsidP="0046297A">
      <w:pPr>
        <w:pStyle w:val="aNotepar"/>
      </w:pPr>
      <w:r>
        <w:rPr>
          <w:rStyle w:val="charItals"/>
        </w:rPr>
        <w:t>Note</w:t>
      </w:r>
      <w:r>
        <w:rPr>
          <w:rStyle w:val="charItals"/>
        </w:rPr>
        <w:tab/>
      </w:r>
      <w:r>
        <w:t xml:space="preserve">For remanding or granting bail to the offender, see the </w:t>
      </w:r>
      <w:hyperlink r:id="rId152" w:tooltip="A1992-8" w:history="1">
        <w:r w:rsidRPr="00782F83">
          <w:rPr>
            <w:rStyle w:val="charCitHyperlinkItal"/>
          </w:rPr>
          <w:t>Bail Act 1992</w:t>
        </w:r>
      </w:hyperlink>
      <w:r>
        <w:t>.</w:t>
      </w:r>
    </w:p>
    <w:p w14:paraId="40005A68" w14:textId="77777777" w:rsidR="0046297A" w:rsidRDefault="0046297A" w:rsidP="0046297A">
      <w:pPr>
        <w:pStyle w:val="AH5Sec"/>
      </w:pPr>
      <w:bookmarkStart w:id="263" w:name="_Toc169270366"/>
      <w:r w:rsidRPr="009B576B">
        <w:rPr>
          <w:rStyle w:val="CharSectNo"/>
        </w:rPr>
        <w:lastRenderedPageBreak/>
        <w:t>145</w:t>
      </w:r>
      <w:r>
        <w:tab/>
        <w:t>Arrest warrant—breach of parole obligations</w:t>
      </w:r>
      <w:bookmarkEnd w:id="263"/>
    </w:p>
    <w:p w14:paraId="68993061" w14:textId="77777777" w:rsidR="0046297A" w:rsidRDefault="0046297A" w:rsidP="0046297A">
      <w:pPr>
        <w:pStyle w:val="Amain"/>
      </w:pPr>
      <w:r>
        <w:tab/>
        <w:t>(1)</w:t>
      </w:r>
      <w:r>
        <w:tab/>
        <w:t xml:space="preserve">A judge or magistrate </w:t>
      </w:r>
      <w:r>
        <w:rPr>
          <w:snapToGrid w:val="0"/>
        </w:rPr>
        <w:t>may issue a warrant for an offender’s</w:t>
      </w:r>
      <w:r>
        <w:t xml:space="preserve"> </w:t>
      </w:r>
      <w:r>
        <w:rPr>
          <w:snapToGrid w:val="0"/>
        </w:rPr>
        <w:t>arrest</w:t>
      </w:r>
      <w:r>
        <w:t xml:space="preserve"> if satisfied by information on oath that there are reasonable grounds for suspecting that the offender has breached, or will breach, any of the offender’s parole obligations.</w:t>
      </w:r>
    </w:p>
    <w:p w14:paraId="57E1E8F5" w14:textId="77777777" w:rsidR="0046297A" w:rsidRDefault="0046297A" w:rsidP="0046297A">
      <w:pPr>
        <w:pStyle w:val="Amain"/>
      </w:pPr>
      <w:r>
        <w:tab/>
        <w:t>(2)</w:t>
      </w:r>
      <w:r>
        <w:tab/>
        <w:t>The warrant must—</w:t>
      </w:r>
    </w:p>
    <w:p w14:paraId="10B2D22D" w14:textId="77777777" w:rsidR="0046297A" w:rsidRDefault="0046297A" w:rsidP="0046297A">
      <w:pPr>
        <w:pStyle w:val="Apara"/>
      </w:pPr>
      <w:r>
        <w:tab/>
        <w:t>(a)</w:t>
      </w:r>
      <w:r>
        <w:tab/>
        <w:t>be in writing signed by the judge or magistrate; and</w:t>
      </w:r>
    </w:p>
    <w:p w14:paraId="3735D3A7" w14:textId="77777777" w:rsidR="0046297A" w:rsidRDefault="0046297A" w:rsidP="0046297A">
      <w:pPr>
        <w:pStyle w:val="Apara"/>
      </w:pPr>
      <w:r>
        <w:tab/>
        <w:t>(b)</w:t>
      </w:r>
      <w:r>
        <w:tab/>
        <w:t>be directed to all police officers or a named police officer; and</w:t>
      </w:r>
    </w:p>
    <w:p w14:paraId="27057633" w14:textId="77777777" w:rsidR="00FE33A3" w:rsidRPr="009937D8" w:rsidRDefault="00FE33A3" w:rsidP="00FE33A3">
      <w:pPr>
        <w:pStyle w:val="Apara"/>
      </w:pPr>
      <w:r w:rsidRPr="009937D8">
        <w:tab/>
        <w:t>(c)</w:t>
      </w:r>
      <w:r w:rsidRPr="009937D8">
        <w:tab/>
        <w:t>state—</w:t>
      </w:r>
    </w:p>
    <w:p w14:paraId="179455C7" w14:textId="77777777" w:rsidR="00FE33A3" w:rsidRPr="009937D8" w:rsidRDefault="00FE33A3" w:rsidP="00FE33A3">
      <w:pPr>
        <w:pStyle w:val="Asubpara"/>
      </w:pPr>
      <w:r w:rsidRPr="009937D8">
        <w:tab/>
        <w:t>(i)</w:t>
      </w:r>
      <w:r w:rsidRPr="009937D8">
        <w:tab/>
        <w:t>in brief, the matter on which the information is based; and</w:t>
      </w:r>
    </w:p>
    <w:p w14:paraId="30AB5F34" w14:textId="77777777" w:rsidR="00FE33A3" w:rsidRPr="009937D8" w:rsidRDefault="00FE33A3" w:rsidP="00FE33A3">
      <w:pPr>
        <w:pStyle w:val="Asubpara"/>
      </w:pPr>
      <w:r w:rsidRPr="009937D8">
        <w:tab/>
        <w:t>(ii)</w:t>
      </w:r>
      <w:r w:rsidRPr="009937D8">
        <w:tab/>
        <w:t>an end date for the offender’s parole time credit under part 7.5A; and</w:t>
      </w:r>
    </w:p>
    <w:p w14:paraId="3970124D" w14:textId="77777777" w:rsidR="0046297A" w:rsidRDefault="0046297A" w:rsidP="0046297A">
      <w:pPr>
        <w:pStyle w:val="Apara"/>
      </w:pPr>
      <w:r>
        <w:tab/>
        <w:t>(d)</w:t>
      </w:r>
      <w:r>
        <w:tab/>
        <w:t xml:space="preserve">order the </w:t>
      </w:r>
      <w:r>
        <w:rPr>
          <w:snapToGrid w:val="0"/>
        </w:rPr>
        <w:t>offender’s arrest and bringing</w:t>
      </w:r>
      <w:r>
        <w:t xml:space="preserve"> the offender before the board.</w:t>
      </w:r>
    </w:p>
    <w:p w14:paraId="1B7AE798" w14:textId="77777777" w:rsidR="0046297A" w:rsidRDefault="0046297A" w:rsidP="0046297A">
      <w:pPr>
        <w:pStyle w:val="Amain"/>
      </w:pPr>
      <w:r>
        <w:tab/>
        <w:t>(3)</w:t>
      </w:r>
      <w:r>
        <w:tab/>
        <w:t xml:space="preserve">A police officer who arrests the offender under the warrant must, </w:t>
      </w:r>
      <w:r>
        <w:rPr>
          <w:lang w:val="en-US"/>
        </w:rPr>
        <w:t>as soon as practicable,</w:t>
      </w:r>
      <w:r>
        <w:t xml:space="preserve"> bring the offender before—</w:t>
      </w:r>
    </w:p>
    <w:p w14:paraId="551380F8" w14:textId="77777777" w:rsidR="0046297A" w:rsidRDefault="0046297A" w:rsidP="0046297A">
      <w:pPr>
        <w:pStyle w:val="Apara"/>
      </w:pPr>
      <w:r>
        <w:tab/>
        <w:t>(a)</w:t>
      </w:r>
      <w:r>
        <w:tab/>
        <w:t>the board</w:t>
      </w:r>
      <w:r>
        <w:rPr>
          <w:lang w:val="en-US"/>
        </w:rPr>
        <w:t>; or</w:t>
      </w:r>
    </w:p>
    <w:p w14:paraId="68478042" w14:textId="77777777" w:rsidR="0046297A" w:rsidRDefault="0046297A" w:rsidP="0046297A">
      <w:pPr>
        <w:pStyle w:val="Apara"/>
      </w:pPr>
      <w:r>
        <w:tab/>
        <w:t>(b)</w:t>
      </w:r>
      <w:r>
        <w:tab/>
      </w:r>
      <w:r>
        <w:rPr>
          <w:lang w:val="en-US"/>
        </w:rPr>
        <w:t>if the board is not sitting—</w:t>
      </w:r>
      <w:r>
        <w:t>a magistrate.</w:t>
      </w:r>
    </w:p>
    <w:p w14:paraId="1A105FD6" w14:textId="60F1C40F" w:rsidR="0046297A" w:rsidRDefault="0046297A" w:rsidP="0046297A">
      <w:pPr>
        <w:pStyle w:val="aNotepar"/>
      </w:pPr>
      <w:r>
        <w:rPr>
          <w:rStyle w:val="charItals"/>
        </w:rPr>
        <w:t>Note</w:t>
      </w:r>
      <w:r>
        <w:rPr>
          <w:rStyle w:val="charItals"/>
        </w:rPr>
        <w:tab/>
      </w:r>
      <w:r>
        <w:t xml:space="preserve">For remanding or granting bail to the offender, see the </w:t>
      </w:r>
      <w:hyperlink r:id="rId153" w:tooltip="A1992-8" w:history="1">
        <w:r w:rsidRPr="00782F83">
          <w:rPr>
            <w:rStyle w:val="charCitHyperlinkItal"/>
          </w:rPr>
          <w:t>Bail Act 1992</w:t>
        </w:r>
      </w:hyperlink>
      <w:r>
        <w:t>.</w:t>
      </w:r>
    </w:p>
    <w:p w14:paraId="013951E3" w14:textId="77777777" w:rsidR="0046297A" w:rsidRDefault="0046297A" w:rsidP="0046297A">
      <w:pPr>
        <w:pStyle w:val="AH5Sec"/>
      </w:pPr>
      <w:bookmarkStart w:id="264" w:name="_Toc169270367"/>
      <w:r w:rsidRPr="009B576B">
        <w:rPr>
          <w:rStyle w:val="CharSectNo"/>
        </w:rPr>
        <w:t>146</w:t>
      </w:r>
      <w:r>
        <w:tab/>
        <w:t>Board inquiry—breach of parole obligations</w:t>
      </w:r>
      <w:bookmarkEnd w:id="264"/>
    </w:p>
    <w:p w14:paraId="0F072D56" w14:textId="77777777" w:rsidR="0046297A" w:rsidRDefault="0046297A" w:rsidP="0046297A">
      <w:pPr>
        <w:pStyle w:val="Amain"/>
      </w:pPr>
      <w:r>
        <w:tab/>
        <w:t>(1)</w:t>
      </w:r>
      <w:r>
        <w:tab/>
        <w:t>The board may, at any time, conduct an inquiry to decide whether an offender has breached any of the offender’s parole obligations.</w:t>
      </w:r>
    </w:p>
    <w:p w14:paraId="2162F4BE" w14:textId="77777777" w:rsidR="0046297A" w:rsidRDefault="0046297A" w:rsidP="0046297A">
      <w:pPr>
        <w:pStyle w:val="Amain"/>
      </w:pPr>
      <w:r>
        <w:tab/>
        <w:t>(2)</w:t>
      </w:r>
      <w:r>
        <w:tab/>
        <w:t>To remove any doubt, the board may conduct the inquiry—</w:t>
      </w:r>
    </w:p>
    <w:p w14:paraId="6C53DA5A" w14:textId="77777777" w:rsidR="0046297A" w:rsidRDefault="0046297A" w:rsidP="0046297A">
      <w:pPr>
        <w:pStyle w:val="Apara"/>
      </w:pPr>
      <w:r>
        <w:tab/>
        <w:t>(a)</w:t>
      </w:r>
      <w:r>
        <w:tab/>
        <w:t>before the offender’s release on parole; and</w:t>
      </w:r>
    </w:p>
    <w:p w14:paraId="67EC8F2A" w14:textId="77777777" w:rsidR="0046297A" w:rsidRDefault="0046297A" w:rsidP="0046297A">
      <w:pPr>
        <w:pStyle w:val="Apara"/>
      </w:pPr>
      <w:r>
        <w:tab/>
        <w:t>(b)</w:t>
      </w:r>
      <w:r>
        <w:tab/>
        <w:t>in conjunction with any other inquiry under this Act in relation to the offender.</w:t>
      </w:r>
    </w:p>
    <w:p w14:paraId="793D2608" w14:textId="77777777" w:rsidR="0046297A" w:rsidRDefault="0046297A" w:rsidP="0046297A">
      <w:pPr>
        <w:pStyle w:val="Amain"/>
        <w:keepNext/>
      </w:pPr>
      <w:r>
        <w:lastRenderedPageBreak/>
        <w:tab/>
        <w:t>(3)</w:t>
      </w:r>
      <w:r>
        <w:tab/>
        <w:t>The board may conduct the inquiry—</w:t>
      </w:r>
    </w:p>
    <w:p w14:paraId="39E8F0B3" w14:textId="77777777" w:rsidR="0046297A" w:rsidRDefault="0046297A" w:rsidP="0046297A">
      <w:pPr>
        <w:pStyle w:val="Apara"/>
        <w:keepNext/>
      </w:pPr>
      <w:r>
        <w:tab/>
        <w:t>(a)</w:t>
      </w:r>
      <w:r>
        <w:tab/>
        <w:t>on its own initiative; or</w:t>
      </w:r>
    </w:p>
    <w:p w14:paraId="3866DD2B" w14:textId="77777777" w:rsidR="0046297A" w:rsidRDefault="0046297A" w:rsidP="0046297A">
      <w:pPr>
        <w:pStyle w:val="Apara"/>
      </w:pPr>
      <w:r>
        <w:tab/>
        <w:t>(b)</w:t>
      </w:r>
      <w:r>
        <w:tab/>
        <w:t>on application by the director</w:t>
      </w:r>
      <w:r>
        <w:noBreakHyphen/>
        <w:t>general.</w:t>
      </w:r>
    </w:p>
    <w:p w14:paraId="5D3F81CD" w14:textId="77777777" w:rsidR="0046297A" w:rsidRDefault="0046297A" w:rsidP="0046297A">
      <w:pPr>
        <w:pStyle w:val="Amain"/>
      </w:pPr>
      <w:r>
        <w:tab/>
        <w:t>(4)</w:t>
      </w:r>
      <w:r>
        <w:tab/>
        <w:t>If an offender is arrested under section 144 (Arrest without warrant—breach of parole obligations) or section 145 (Arrest warrant—breach of parole obligations), the board must conduct the inquiry as soon as practicable.</w:t>
      </w:r>
    </w:p>
    <w:p w14:paraId="686384BD" w14:textId="77777777" w:rsidR="0046297A" w:rsidRDefault="0046297A" w:rsidP="0046297A">
      <w:pPr>
        <w:pStyle w:val="AH5Sec"/>
      </w:pPr>
      <w:bookmarkStart w:id="265" w:name="_Toc169270368"/>
      <w:r w:rsidRPr="009B576B">
        <w:rPr>
          <w:rStyle w:val="CharSectNo"/>
        </w:rPr>
        <w:t>147</w:t>
      </w:r>
      <w:r>
        <w:tab/>
        <w:t>Notice of inquiry—breach of parole obligations</w:t>
      </w:r>
      <w:bookmarkEnd w:id="265"/>
    </w:p>
    <w:p w14:paraId="4CE83CBF" w14:textId="77777777" w:rsidR="0046297A" w:rsidRDefault="0046297A" w:rsidP="0046297A">
      <w:pPr>
        <w:pStyle w:val="Amain"/>
        <w:keepNext/>
      </w:pPr>
      <w:r>
        <w:tab/>
        <w:t>(1)</w:t>
      </w:r>
      <w:r>
        <w:tab/>
        <w:t>Before starting an inquiry under section 146 in relation to an offender, the board must give written notice of the inquiry to each of the following:</w:t>
      </w:r>
    </w:p>
    <w:p w14:paraId="046F4F6C" w14:textId="77777777" w:rsidR="0046297A" w:rsidRDefault="0046297A" w:rsidP="0046297A">
      <w:pPr>
        <w:pStyle w:val="Apara"/>
      </w:pPr>
      <w:r>
        <w:tab/>
        <w:t>(a)</w:t>
      </w:r>
      <w:r>
        <w:tab/>
        <w:t>the offender;</w:t>
      </w:r>
    </w:p>
    <w:p w14:paraId="3D468228" w14:textId="77777777" w:rsidR="0046297A" w:rsidRDefault="0046297A" w:rsidP="0046297A">
      <w:pPr>
        <w:pStyle w:val="Apara"/>
      </w:pPr>
      <w:r>
        <w:tab/>
        <w:t>(b)</w:t>
      </w:r>
      <w:r>
        <w:tab/>
        <w:t>the director</w:t>
      </w:r>
      <w:r>
        <w:noBreakHyphen/>
        <w:t>general;</w:t>
      </w:r>
    </w:p>
    <w:p w14:paraId="54FBFA8B" w14:textId="77777777" w:rsidR="0046297A" w:rsidRDefault="0046297A" w:rsidP="0046297A">
      <w:pPr>
        <w:pStyle w:val="Apara"/>
      </w:pPr>
      <w:r>
        <w:tab/>
        <w:t>(c)</w:t>
      </w:r>
      <w:r>
        <w:tab/>
        <w:t>the director of public prosecutions.</w:t>
      </w:r>
    </w:p>
    <w:p w14:paraId="61C7814F" w14:textId="77777777" w:rsidR="0046297A" w:rsidRDefault="0046297A" w:rsidP="0046297A">
      <w:pPr>
        <w:pStyle w:val="Amain"/>
      </w:pPr>
      <w:r>
        <w:tab/>
        <w:t>(2)</w:t>
      </w:r>
      <w:r>
        <w:tab/>
        <w:t>The notice must include—</w:t>
      </w:r>
    </w:p>
    <w:p w14:paraId="3DB8933C" w14:textId="77777777" w:rsidR="0046297A" w:rsidRDefault="0046297A" w:rsidP="0046297A">
      <w:pPr>
        <w:pStyle w:val="Apara"/>
      </w:pPr>
      <w:r>
        <w:tab/>
        <w:t>(a)</w:t>
      </w:r>
      <w:r>
        <w:tab/>
        <w:t>the reasons for the inquiry; and</w:t>
      </w:r>
    </w:p>
    <w:p w14:paraId="6CF52EF9" w14:textId="77777777" w:rsidR="0046297A" w:rsidRDefault="0046297A" w:rsidP="0046297A">
      <w:pPr>
        <w:pStyle w:val="Apara"/>
      </w:pPr>
      <w:r>
        <w:tab/>
        <w:t>(b)</w:t>
      </w:r>
      <w:r>
        <w:tab/>
        <w:t>invitations for the offender and the director</w:t>
      </w:r>
      <w:r>
        <w:noBreakHyphen/>
        <w:t>general to make submissions to the board by a stated date for the inquiry.</w:t>
      </w:r>
    </w:p>
    <w:p w14:paraId="1517FFEB" w14:textId="77777777" w:rsidR="0046297A" w:rsidRDefault="0046297A" w:rsidP="0046297A">
      <w:pPr>
        <w:pStyle w:val="AH5Sec"/>
      </w:pPr>
      <w:bookmarkStart w:id="266" w:name="_Toc169270369"/>
      <w:r w:rsidRPr="009B576B">
        <w:rPr>
          <w:rStyle w:val="CharSectNo"/>
        </w:rPr>
        <w:t>148</w:t>
      </w:r>
      <w:r>
        <w:tab/>
        <w:t>Board powers—breach of parole obligations</w:t>
      </w:r>
      <w:bookmarkEnd w:id="266"/>
    </w:p>
    <w:p w14:paraId="54C19EC8" w14:textId="6AC9438D" w:rsidR="0046297A" w:rsidRDefault="0046297A" w:rsidP="0046297A">
      <w:pPr>
        <w:pStyle w:val="Amain"/>
      </w:pPr>
      <w:r>
        <w:tab/>
        <w:t>(1)</w:t>
      </w:r>
      <w:r>
        <w:tab/>
        <w:t>This section applies if, after conducting an inquiry under section</w:t>
      </w:r>
      <w:r w:rsidR="005B0E43">
        <w:t> </w:t>
      </w:r>
      <w:r>
        <w:t>146 (Board inquiry—breach of parole obligations) in relation to an offender, the board decides the offender has breached any of the offender’s parole obligations.</w:t>
      </w:r>
    </w:p>
    <w:p w14:paraId="22F53247" w14:textId="77777777" w:rsidR="0046297A" w:rsidRDefault="0046297A" w:rsidP="0046297A">
      <w:pPr>
        <w:pStyle w:val="Amain"/>
        <w:keepNext/>
      </w:pPr>
      <w:r>
        <w:lastRenderedPageBreak/>
        <w:tab/>
        <w:t>(2)</w:t>
      </w:r>
      <w:r>
        <w:tab/>
        <w:t>The board may do 1 or more of the following:</w:t>
      </w:r>
    </w:p>
    <w:p w14:paraId="33969C8B" w14:textId="77777777" w:rsidR="0046297A" w:rsidRDefault="0046297A" w:rsidP="00FE2227">
      <w:pPr>
        <w:pStyle w:val="Apara"/>
        <w:keepNext/>
      </w:pPr>
      <w:r>
        <w:tab/>
        <w:t>(a)</w:t>
      </w:r>
      <w:r>
        <w:tab/>
        <w:t>take no further action;</w:t>
      </w:r>
    </w:p>
    <w:p w14:paraId="340056AA" w14:textId="77777777" w:rsidR="0046297A" w:rsidRDefault="0046297A" w:rsidP="0046297A">
      <w:pPr>
        <w:pStyle w:val="Apara"/>
      </w:pPr>
      <w:r>
        <w:tab/>
        <w:t>(b)</w:t>
      </w:r>
      <w:r>
        <w:tab/>
        <w:t>give the offender a warning about the need to comply with the offender’s parole obligations;</w:t>
      </w:r>
    </w:p>
    <w:p w14:paraId="0C098D41" w14:textId="77777777" w:rsidR="0046297A" w:rsidRDefault="0046297A" w:rsidP="0046297A">
      <w:pPr>
        <w:pStyle w:val="Apara"/>
      </w:pPr>
      <w:r>
        <w:tab/>
        <w:t>(c)</w:t>
      </w:r>
      <w:r>
        <w:tab/>
        <w:t>give the director</w:t>
      </w:r>
      <w:r>
        <w:noBreakHyphen/>
        <w:t>general directions about the offender’s supervision;</w:t>
      </w:r>
    </w:p>
    <w:p w14:paraId="657CB3C1" w14:textId="77777777" w:rsidR="0046297A" w:rsidRDefault="0046297A" w:rsidP="0046297A">
      <w:pPr>
        <w:pStyle w:val="Apara"/>
      </w:pPr>
      <w:r>
        <w:tab/>
        <w:t>(d)</w:t>
      </w:r>
      <w:r>
        <w:tab/>
        <w:t>change the offender’s parole obligations by imposing or amending an additional condition of the parole order;</w:t>
      </w:r>
    </w:p>
    <w:p w14:paraId="7C08D557" w14:textId="77777777" w:rsidR="0046297A" w:rsidRDefault="0046297A" w:rsidP="0046297A">
      <w:pPr>
        <w:pStyle w:val="Apara"/>
      </w:pPr>
      <w:r>
        <w:tab/>
        <w:t>(e)</w:t>
      </w:r>
      <w:r>
        <w:tab/>
        <w:t>cancel the offender’s parole order.</w:t>
      </w:r>
    </w:p>
    <w:p w14:paraId="79ED6FD3" w14:textId="77777777" w:rsidR="0046297A" w:rsidRDefault="0046297A" w:rsidP="0046297A">
      <w:pPr>
        <w:pStyle w:val="aExamHdgss"/>
      </w:pPr>
      <w:r>
        <w:t>Examples of additional conditions for par (d)</w:t>
      </w:r>
    </w:p>
    <w:p w14:paraId="24E7F05C" w14:textId="77777777" w:rsidR="0046297A" w:rsidRDefault="0046297A" w:rsidP="0046297A">
      <w:pPr>
        <w:pStyle w:val="aExamINumss"/>
      </w:pPr>
      <w:r>
        <w:t>1</w:t>
      </w:r>
      <w:r>
        <w:tab/>
        <w:t>a condition prohibiting association with a particular person or being near a particular place</w:t>
      </w:r>
    </w:p>
    <w:p w14:paraId="70FCB2E4" w14:textId="77777777" w:rsidR="0046297A" w:rsidRDefault="0046297A" w:rsidP="0046297A">
      <w:pPr>
        <w:pStyle w:val="aExamINumss"/>
        <w:keepNext/>
      </w:pPr>
      <w:r>
        <w:t>2</w:t>
      </w:r>
      <w:r>
        <w:tab/>
        <w:t>a condition that the offender participate in an activity</w:t>
      </w:r>
    </w:p>
    <w:p w14:paraId="2967BAE2" w14:textId="77777777" w:rsidR="0046297A" w:rsidRDefault="0046297A" w:rsidP="0046297A">
      <w:pPr>
        <w:pStyle w:val="Amain"/>
      </w:pPr>
      <w:r>
        <w:tab/>
        <w:t>(3)</w:t>
      </w:r>
      <w:r>
        <w:tab/>
        <w:t>An additional condition of a parole order must not be inconsistent with a core condition of the order.</w:t>
      </w:r>
    </w:p>
    <w:p w14:paraId="0B7932DE" w14:textId="77777777" w:rsidR="0046297A" w:rsidRDefault="0046297A" w:rsidP="0046297A">
      <w:pPr>
        <w:pStyle w:val="Amain"/>
      </w:pPr>
      <w:r>
        <w:tab/>
        <w:t>(4)</w:t>
      </w:r>
      <w:r>
        <w:tab/>
        <w:t>To remove any doubt, if an inquiry under section 146 in relation to an offender is conducted in conjunction with any other inquiry under this Act in relation to the offender, the board may exercise its powers under this division with any other powers of the board in relation to the other inquiry.</w:t>
      </w:r>
    </w:p>
    <w:p w14:paraId="43A11C0E" w14:textId="77777777" w:rsidR="0046297A" w:rsidRDefault="0046297A" w:rsidP="0046297A">
      <w:pPr>
        <w:pStyle w:val="AH5Sec"/>
      </w:pPr>
      <w:bookmarkStart w:id="267" w:name="_Toc169270370"/>
      <w:r w:rsidRPr="009B576B">
        <w:rPr>
          <w:rStyle w:val="CharSectNo"/>
        </w:rPr>
        <w:t>149</w:t>
      </w:r>
      <w:r>
        <w:tab/>
        <w:t>Automatic cancellation of parole order for ACT offence</w:t>
      </w:r>
      <w:bookmarkEnd w:id="267"/>
    </w:p>
    <w:p w14:paraId="16BE21C6" w14:textId="77777777" w:rsidR="0046297A" w:rsidRPr="006D1713" w:rsidRDefault="0046297A" w:rsidP="0046297A">
      <w:pPr>
        <w:pStyle w:val="Amain"/>
      </w:pPr>
      <w:r w:rsidRPr="006D1713">
        <w:tab/>
        <w:t>(1)</w:t>
      </w:r>
      <w:r w:rsidRPr="006D1713">
        <w:tab/>
        <w:t>This section applies if, while an offender’s parole order is in force, the offender—</w:t>
      </w:r>
    </w:p>
    <w:p w14:paraId="172276DC" w14:textId="77777777" w:rsidR="0046297A" w:rsidRPr="006D1713" w:rsidRDefault="0046297A" w:rsidP="0046297A">
      <w:pPr>
        <w:pStyle w:val="Apara"/>
      </w:pPr>
      <w:r w:rsidRPr="006D1713">
        <w:tab/>
        <w:t>(a)</w:t>
      </w:r>
      <w:r w:rsidRPr="006D1713">
        <w:tab/>
        <w:t>commits an offence against a territory law that is punishable by imprisonment; and</w:t>
      </w:r>
    </w:p>
    <w:p w14:paraId="203685CE" w14:textId="77777777" w:rsidR="0046297A" w:rsidRPr="006D1713" w:rsidRDefault="0046297A" w:rsidP="0046297A">
      <w:pPr>
        <w:pStyle w:val="Apara"/>
      </w:pPr>
      <w:r w:rsidRPr="006D1713">
        <w:tab/>
        <w:t>(b)</w:t>
      </w:r>
      <w:r w:rsidRPr="006D1713">
        <w:tab/>
        <w:t>is convicted or found guilty by a court of the offence.</w:t>
      </w:r>
    </w:p>
    <w:p w14:paraId="66B7E5EF" w14:textId="77777777" w:rsidR="0046297A" w:rsidRDefault="0046297A" w:rsidP="0046297A">
      <w:pPr>
        <w:pStyle w:val="Amain"/>
        <w:keepNext/>
      </w:pPr>
      <w:r>
        <w:lastRenderedPageBreak/>
        <w:tab/>
        <w:t>(2)</w:t>
      </w:r>
      <w:r>
        <w:tab/>
        <w:t>The parole order is automatically cancelled when the offender is convicted or found guilty of the offence.</w:t>
      </w:r>
    </w:p>
    <w:p w14:paraId="37FCE135" w14:textId="77777777" w:rsidR="0046297A" w:rsidRDefault="0046297A" w:rsidP="0046297A">
      <w:pPr>
        <w:pStyle w:val="aNote"/>
      </w:pPr>
      <w:r>
        <w:rPr>
          <w:rStyle w:val="charItals"/>
        </w:rPr>
        <w:t>Note</w:t>
      </w:r>
      <w:r>
        <w:rPr>
          <w:rStyle w:val="charItals"/>
        </w:rPr>
        <w:tab/>
      </w:r>
      <w:r>
        <w:t>The court must make an order under s 161 (Cancellation of parole—recommittal to full-time detention).</w:t>
      </w:r>
    </w:p>
    <w:p w14:paraId="7B5890DB" w14:textId="77777777" w:rsidR="0046297A" w:rsidRDefault="0046297A" w:rsidP="0046297A">
      <w:pPr>
        <w:pStyle w:val="AH5Sec"/>
      </w:pPr>
      <w:bookmarkStart w:id="268" w:name="_Toc169270371"/>
      <w:r w:rsidRPr="009B576B">
        <w:rPr>
          <w:rStyle w:val="CharSectNo"/>
        </w:rPr>
        <w:t>150</w:t>
      </w:r>
      <w:r>
        <w:tab/>
        <w:t>Cancellation of parole order for non-ACT offence</w:t>
      </w:r>
      <w:bookmarkEnd w:id="268"/>
    </w:p>
    <w:p w14:paraId="0FBA2343" w14:textId="77777777" w:rsidR="00130DC9" w:rsidRPr="009937D8" w:rsidRDefault="00130DC9" w:rsidP="00130DC9">
      <w:pPr>
        <w:pStyle w:val="Amain"/>
      </w:pPr>
      <w:r w:rsidRPr="009937D8">
        <w:tab/>
        <w:t>(1)</w:t>
      </w:r>
      <w:r w:rsidRPr="009937D8">
        <w:tab/>
        <w:t>This section applies if, while an offender’s parole order is in force, the offender commits, and is convicted or found guilty of, a non-ACT offence.</w:t>
      </w:r>
    </w:p>
    <w:p w14:paraId="72E784FF" w14:textId="77777777" w:rsidR="0046297A" w:rsidRDefault="0046297A" w:rsidP="0046297A">
      <w:pPr>
        <w:pStyle w:val="Amain"/>
      </w:pPr>
      <w:r>
        <w:tab/>
        <w:t>(2)</w:t>
      </w:r>
      <w:r>
        <w:tab/>
        <w:t>Without limiting section 148 (Board powers—breach of parole obligations), the board must cancel the offender’s parole order as soon as practicable under that section.</w:t>
      </w:r>
    </w:p>
    <w:p w14:paraId="36E62BAA" w14:textId="77777777" w:rsidR="0046297A" w:rsidRDefault="0046297A" w:rsidP="0046297A">
      <w:pPr>
        <w:pStyle w:val="AH5Sec"/>
      </w:pPr>
      <w:bookmarkStart w:id="269" w:name="_Toc169270372"/>
      <w:r w:rsidRPr="009B576B">
        <w:rPr>
          <w:rStyle w:val="CharSectNo"/>
        </w:rPr>
        <w:t>151</w:t>
      </w:r>
      <w:r>
        <w:tab/>
        <w:t>Cancellation after parole order has ended</w:t>
      </w:r>
      <w:bookmarkEnd w:id="269"/>
    </w:p>
    <w:p w14:paraId="3725EA81" w14:textId="77777777" w:rsidR="00130DC9" w:rsidRPr="009937D8" w:rsidRDefault="00130DC9" w:rsidP="00130DC9">
      <w:pPr>
        <w:pStyle w:val="Amain"/>
      </w:pPr>
      <w:r w:rsidRPr="009937D8">
        <w:tab/>
        <w:t>(1)</w:t>
      </w:r>
      <w:r w:rsidRPr="009937D8">
        <w:tab/>
        <w:t>This section applies to an offender if—</w:t>
      </w:r>
    </w:p>
    <w:p w14:paraId="44A23739" w14:textId="77777777" w:rsidR="00130DC9" w:rsidRPr="009937D8" w:rsidRDefault="00130DC9" w:rsidP="00130DC9">
      <w:pPr>
        <w:pStyle w:val="Apara"/>
      </w:pPr>
      <w:r w:rsidRPr="009937D8">
        <w:tab/>
        <w:t>(a)</w:t>
      </w:r>
      <w:r w:rsidRPr="009937D8">
        <w:tab/>
        <w:t>the offender’s parole order has ended (other than by cancellation) and, after the order ends, the board decides that the offender has been convicted or found guilty of an offence against a territory law committed while the offender was on parole; or</w:t>
      </w:r>
    </w:p>
    <w:p w14:paraId="1E2D4FD0" w14:textId="77777777" w:rsidR="00130DC9" w:rsidRPr="009937D8" w:rsidRDefault="00130DC9" w:rsidP="00130DC9">
      <w:pPr>
        <w:pStyle w:val="Apara"/>
      </w:pPr>
      <w:r w:rsidRPr="009937D8">
        <w:tab/>
        <w:t>(b)</w:t>
      </w:r>
      <w:r w:rsidRPr="009937D8">
        <w:tab/>
        <w:t>the offender’s parole order has ended (including by cancellation) and, after the order ends, the board decides that the offender has been convicted or found guilty of a non-ACT offence committed while the offender was on parole.</w:t>
      </w:r>
    </w:p>
    <w:p w14:paraId="4B5BAAB0" w14:textId="77777777" w:rsidR="0046297A" w:rsidRDefault="0046297A" w:rsidP="0046297A">
      <w:pPr>
        <w:pStyle w:val="Amain"/>
      </w:pPr>
      <w:r>
        <w:tab/>
        <w:t>(2)</w:t>
      </w:r>
      <w:r>
        <w:tab/>
        <w:t>The board—</w:t>
      </w:r>
    </w:p>
    <w:p w14:paraId="16B010C2" w14:textId="77777777" w:rsidR="0046297A" w:rsidRDefault="0046297A" w:rsidP="0046297A">
      <w:pPr>
        <w:pStyle w:val="Apara"/>
      </w:pPr>
      <w:r>
        <w:tab/>
        <w:t>(a)</w:t>
      </w:r>
      <w:r>
        <w:tab/>
        <w:t>must decide the date, or the earliest date, when the offence was committed; and</w:t>
      </w:r>
    </w:p>
    <w:p w14:paraId="7B7FAEC0" w14:textId="77777777" w:rsidR="0046297A" w:rsidRDefault="0046297A" w:rsidP="0046297A">
      <w:pPr>
        <w:pStyle w:val="Apara"/>
      </w:pPr>
      <w:r>
        <w:tab/>
        <w:t>(b)</w:t>
      </w:r>
      <w:r>
        <w:tab/>
        <w:t>is taken to have cancelled the offender’s parole on order under section 148 (Board powers—breach of parole obligations) on that date.</w:t>
      </w:r>
    </w:p>
    <w:p w14:paraId="6C5FF881" w14:textId="77777777" w:rsidR="0046297A" w:rsidRDefault="0046297A" w:rsidP="0046297A">
      <w:pPr>
        <w:pStyle w:val="AH5Sec"/>
      </w:pPr>
      <w:bookmarkStart w:id="270" w:name="_Toc169270373"/>
      <w:r w:rsidRPr="009B576B">
        <w:rPr>
          <w:rStyle w:val="CharSectNo"/>
        </w:rPr>
        <w:lastRenderedPageBreak/>
        <w:t>152</w:t>
      </w:r>
      <w:r>
        <w:tab/>
      </w:r>
      <w:r w:rsidRPr="00782F83">
        <w:rPr>
          <w:rFonts w:cs="Arial"/>
        </w:rPr>
        <w:t>Exercise of board functions</w:t>
      </w:r>
      <w:r>
        <w:t xml:space="preserve"> after parole ended</w:t>
      </w:r>
      <w:bookmarkEnd w:id="270"/>
    </w:p>
    <w:p w14:paraId="38CD5756" w14:textId="77777777" w:rsidR="0046297A" w:rsidRDefault="0046297A" w:rsidP="0046297A">
      <w:pPr>
        <w:pStyle w:val="Amainreturn"/>
      </w:pPr>
      <w:r>
        <w:t>The board may exercise a function under this division in relation to the offender’s parole, including a function for breach of the offender’s parole order, even though the order for parole has ended.</w:t>
      </w:r>
    </w:p>
    <w:p w14:paraId="389C5C6E" w14:textId="77777777" w:rsidR="0046297A" w:rsidRPr="009B576B" w:rsidRDefault="0046297A" w:rsidP="0046297A">
      <w:pPr>
        <w:pStyle w:val="AH3Div"/>
      </w:pPr>
      <w:bookmarkStart w:id="271" w:name="_Toc169270374"/>
      <w:r w:rsidRPr="009B576B">
        <w:rPr>
          <w:rStyle w:val="CharDivNo"/>
        </w:rPr>
        <w:t>Division 7.4.3</w:t>
      </w:r>
      <w:r>
        <w:tab/>
      </w:r>
      <w:r w:rsidRPr="009B576B">
        <w:rPr>
          <w:rStyle w:val="CharDivText"/>
        </w:rPr>
        <w:t>Parole management</w:t>
      </w:r>
      <w:bookmarkEnd w:id="271"/>
    </w:p>
    <w:p w14:paraId="6192A7CC" w14:textId="77777777" w:rsidR="0046297A" w:rsidRDefault="0046297A" w:rsidP="0046297A">
      <w:pPr>
        <w:pStyle w:val="AH5Sec"/>
      </w:pPr>
      <w:bookmarkStart w:id="272" w:name="_Toc169270375"/>
      <w:r w:rsidRPr="009B576B">
        <w:rPr>
          <w:rStyle w:val="CharSectNo"/>
        </w:rPr>
        <w:t>153</w:t>
      </w:r>
      <w:r>
        <w:tab/>
        <w:t>Board inquiry—management of parole</w:t>
      </w:r>
      <w:bookmarkEnd w:id="272"/>
    </w:p>
    <w:p w14:paraId="523C3405" w14:textId="77777777" w:rsidR="0046297A" w:rsidRDefault="0046297A" w:rsidP="0046297A">
      <w:pPr>
        <w:pStyle w:val="Amain"/>
      </w:pPr>
      <w:r>
        <w:tab/>
        <w:t>(1)</w:t>
      </w:r>
      <w:r>
        <w:tab/>
        <w:t>The board may, at any time, conduct an inquiry to review an offender’s parole.</w:t>
      </w:r>
    </w:p>
    <w:p w14:paraId="6AA487C5" w14:textId="77777777" w:rsidR="0046297A" w:rsidRDefault="0046297A" w:rsidP="0046297A">
      <w:pPr>
        <w:pStyle w:val="Amain"/>
      </w:pPr>
      <w:r>
        <w:tab/>
        <w:t>(2)</w:t>
      </w:r>
      <w:r>
        <w:tab/>
        <w:t>Without limiting subsection (1), the board may conduct the inquiry to consider whether parole is, or would be, appropriate for the offender having regard to—</w:t>
      </w:r>
    </w:p>
    <w:p w14:paraId="44F9763E" w14:textId="77777777" w:rsidR="0046297A" w:rsidRDefault="0046297A" w:rsidP="0046297A">
      <w:pPr>
        <w:pStyle w:val="Apara"/>
      </w:pPr>
      <w:r>
        <w:tab/>
        <w:t>(a)</w:t>
      </w:r>
      <w:r>
        <w:tab/>
        <w:t>any information about the offender that the board became aware of after it made the offender’s parole order; or</w:t>
      </w:r>
    </w:p>
    <w:p w14:paraId="313A1505" w14:textId="77777777" w:rsidR="0046297A" w:rsidRDefault="0046297A" w:rsidP="0046297A">
      <w:pPr>
        <w:pStyle w:val="Apara"/>
      </w:pPr>
      <w:r>
        <w:tab/>
        <w:t>(b)</w:t>
      </w:r>
      <w:r>
        <w:tab/>
        <w:t>any change in circumstances applying to the offender; or</w:t>
      </w:r>
    </w:p>
    <w:p w14:paraId="1C453B42" w14:textId="77777777" w:rsidR="0046297A" w:rsidRDefault="0046297A" w:rsidP="0046297A">
      <w:pPr>
        <w:pStyle w:val="Apara"/>
      </w:pPr>
      <w:r>
        <w:tab/>
        <w:t>(c)</w:t>
      </w:r>
      <w:r>
        <w:tab/>
        <w:t>the history of managing the offender under parole, including any history relating to physical or mental health or discipline.</w:t>
      </w:r>
    </w:p>
    <w:p w14:paraId="26FF0FAC" w14:textId="77777777" w:rsidR="0046297A" w:rsidRDefault="0046297A" w:rsidP="0046297A">
      <w:pPr>
        <w:pStyle w:val="Amain"/>
      </w:pPr>
      <w:r>
        <w:tab/>
        <w:t>(3)</w:t>
      </w:r>
      <w:r>
        <w:tab/>
        <w:t>To remove any doubt, the board may conduct the inquiry—</w:t>
      </w:r>
    </w:p>
    <w:p w14:paraId="2208F1E8" w14:textId="77777777" w:rsidR="0046297A" w:rsidRDefault="0046297A" w:rsidP="0046297A">
      <w:pPr>
        <w:pStyle w:val="Apara"/>
      </w:pPr>
      <w:r>
        <w:tab/>
        <w:t>(a)</w:t>
      </w:r>
      <w:r>
        <w:tab/>
        <w:t>before the offender’s release on parole; and</w:t>
      </w:r>
    </w:p>
    <w:p w14:paraId="4C352281" w14:textId="77777777" w:rsidR="0046297A" w:rsidRDefault="0046297A" w:rsidP="0046297A">
      <w:pPr>
        <w:pStyle w:val="Apara"/>
      </w:pPr>
      <w:r>
        <w:tab/>
        <w:t>(b)</w:t>
      </w:r>
      <w:r>
        <w:tab/>
        <w:t>in conjunction with any other inquiry under this Act in relation to the offender.</w:t>
      </w:r>
    </w:p>
    <w:p w14:paraId="2D7984CF" w14:textId="77777777" w:rsidR="0046297A" w:rsidRDefault="0046297A" w:rsidP="0046297A">
      <w:pPr>
        <w:pStyle w:val="Amain"/>
      </w:pPr>
      <w:r>
        <w:tab/>
        <w:t>(4)</w:t>
      </w:r>
      <w:r>
        <w:tab/>
        <w:t>The board may conduct the inquiry—</w:t>
      </w:r>
    </w:p>
    <w:p w14:paraId="29E8B9CA" w14:textId="77777777" w:rsidR="0046297A" w:rsidRDefault="0046297A" w:rsidP="0046297A">
      <w:pPr>
        <w:pStyle w:val="Apara"/>
      </w:pPr>
      <w:r>
        <w:tab/>
        <w:t>(a)</w:t>
      </w:r>
      <w:r>
        <w:tab/>
        <w:t>on its own initiative; or</w:t>
      </w:r>
    </w:p>
    <w:p w14:paraId="602C43E3" w14:textId="77777777" w:rsidR="0046297A" w:rsidRDefault="0046297A" w:rsidP="0046297A">
      <w:pPr>
        <w:pStyle w:val="Apara"/>
      </w:pPr>
      <w:r>
        <w:tab/>
        <w:t>(b)</w:t>
      </w:r>
      <w:r>
        <w:tab/>
        <w:t>on application by the offender or the director</w:t>
      </w:r>
      <w:r>
        <w:noBreakHyphen/>
        <w:t>general.</w:t>
      </w:r>
    </w:p>
    <w:p w14:paraId="1D353C93" w14:textId="77777777" w:rsidR="0046297A" w:rsidRDefault="0046297A" w:rsidP="0046297A">
      <w:pPr>
        <w:pStyle w:val="AH5Sec"/>
      </w:pPr>
      <w:bookmarkStart w:id="273" w:name="_Toc169270376"/>
      <w:r w:rsidRPr="009B576B">
        <w:rPr>
          <w:rStyle w:val="CharSectNo"/>
        </w:rPr>
        <w:lastRenderedPageBreak/>
        <w:t>154</w:t>
      </w:r>
      <w:r>
        <w:tab/>
        <w:t>Notice of inquiry—management of parole</w:t>
      </w:r>
      <w:bookmarkEnd w:id="273"/>
    </w:p>
    <w:p w14:paraId="1E619677" w14:textId="77777777" w:rsidR="0046297A" w:rsidRDefault="0046297A" w:rsidP="0046297A">
      <w:pPr>
        <w:pStyle w:val="Amain"/>
        <w:keepNext/>
      </w:pPr>
      <w:r>
        <w:tab/>
        <w:t>(1)</w:t>
      </w:r>
      <w:r>
        <w:tab/>
        <w:t>Before starting an inquiry under section 153 in relation to an offender, the board must give written notice of the inquiry to each of the following:</w:t>
      </w:r>
    </w:p>
    <w:p w14:paraId="20D61C83" w14:textId="77777777" w:rsidR="0046297A" w:rsidRDefault="0046297A" w:rsidP="0046297A">
      <w:pPr>
        <w:pStyle w:val="Apara"/>
      </w:pPr>
      <w:r>
        <w:tab/>
        <w:t>(a)</w:t>
      </w:r>
      <w:r>
        <w:tab/>
        <w:t>the offender;</w:t>
      </w:r>
    </w:p>
    <w:p w14:paraId="511099CB" w14:textId="77777777" w:rsidR="0046297A" w:rsidRDefault="0046297A" w:rsidP="0046297A">
      <w:pPr>
        <w:pStyle w:val="Apara"/>
      </w:pPr>
      <w:r>
        <w:tab/>
        <w:t>(b)</w:t>
      </w:r>
      <w:r>
        <w:tab/>
        <w:t>the director</w:t>
      </w:r>
      <w:r>
        <w:noBreakHyphen/>
        <w:t>general;</w:t>
      </w:r>
    </w:p>
    <w:p w14:paraId="04E8D02D" w14:textId="77777777" w:rsidR="0046297A" w:rsidRDefault="0046297A" w:rsidP="0046297A">
      <w:pPr>
        <w:pStyle w:val="Apara"/>
      </w:pPr>
      <w:r>
        <w:tab/>
        <w:t>(c)</w:t>
      </w:r>
      <w:r>
        <w:tab/>
        <w:t>the director of public prosecutions.</w:t>
      </w:r>
    </w:p>
    <w:p w14:paraId="7286F023" w14:textId="77777777" w:rsidR="0046297A" w:rsidRDefault="0046297A" w:rsidP="0046297A">
      <w:pPr>
        <w:pStyle w:val="Amain"/>
      </w:pPr>
      <w:r>
        <w:tab/>
        <w:t>(2)</w:t>
      </w:r>
      <w:r>
        <w:tab/>
        <w:t>The notice must include—</w:t>
      </w:r>
    </w:p>
    <w:p w14:paraId="3DB76BD8" w14:textId="77777777" w:rsidR="0046297A" w:rsidRDefault="0046297A" w:rsidP="0046297A">
      <w:pPr>
        <w:pStyle w:val="Apara"/>
      </w:pPr>
      <w:r>
        <w:tab/>
        <w:t>(a)</w:t>
      </w:r>
      <w:r>
        <w:tab/>
        <w:t>the reasons for the inquiry; and</w:t>
      </w:r>
    </w:p>
    <w:p w14:paraId="40B1247F" w14:textId="77777777" w:rsidR="0046297A" w:rsidRDefault="0046297A" w:rsidP="0046297A">
      <w:pPr>
        <w:pStyle w:val="Apara"/>
      </w:pPr>
      <w:r>
        <w:tab/>
        <w:t>(b)</w:t>
      </w:r>
      <w:r>
        <w:tab/>
        <w:t>invitations for the offender and the director</w:t>
      </w:r>
      <w:r>
        <w:noBreakHyphen/>
        <w:t>general to make submissions to the board for the inquiry by a stated date.</w:t>
      </w:r>
    </w:p>
    <w:p w14:paraId="66D1EC9C" w14:textId="77777777" w:rsidR="0046297A" w:rsidRDefault="0046297A" w:rsidP="0046297A">
      <w:pPr>
        <w:pStyle w:val="AH5Sec"/>
      </w:pPr>
      <w:bookmarkStart w:id="274" w:name="_Toc169270377"/>
      <w:r w:rsidRPr="009B576B">
        <w:rPr>
          <w:rStyle w:val="CharSectNo"/>
        </w:rPr>
        <w:t>155</w:t>
      </w:r>
      <w:r>
        <w:tab/>
        <w:t>Parole order—commencement suspended before parole release date</w:t>
      </w:r>
      <w:bookmarkEnd w:id="274"/>
    </w:p>
    <w:p w14:paraId="1E6EF9A9" w14:textId="77777777" w:rsidR="0046297A" w:rsidRDefault="0046297A" w:rsidP="0046297A">
      <w:pPr>
        <w:pStyle w:val="Amain"/>
      </w:pPr>
      <w:r>
        <w:tab/>
        <w:t>(1)</w:t>
      </w:r>
      <w:r>
        <w:tab/>
        <w:t>This section applies if—</w:t>
      </w:r>
    </w:p>
    <w:p w14:paraId="226C8BD5" w14:textId="77777777" w:rsidR="0046297A" w:rsidRDefault="0046297A" w:rsidP="0046297A">
      <w:pPr>
        <w:pStyle w:val="Apara"/>
      </w:pPr>
      <w:r>
        <w:tab/>
        <w:t>(a)</w:t>
      </w:r>
      <w:r>
        <w:tab/>
        <w:t>the board has made a parole order for an offender but the offender has not been released under the order; and</w:t>
      </w:r>
    </w:p>
    <w:p w14:paraId="393D3023" w14:textId="77777777" w:rsidR="0046297A" w:rsidRDefault="0046297A" w:rsidP="0046297A">
      <w:pPr>
        <w:pStyle w:val="Apara"/>
      </w:pPr>
      <w:r>
        <w:tab/>
        <w:t>(b)</w:t>
      </w:r>
      <w:r>
        <w:tab/>
        <w:t>the board has given the offender notice of an inquiry under section 154.</w:t>
      </w:r>
    </w:p>
    <w:p w14:paraId="7B6C8CAC" w14:textId="77777777" w:rsidR="0046297A" w:rsidRDefault="0046297A" w:rsidP="0046297A">
      <w:pPr>
        <w:pStyle w:val="Amain"/>
      </w:pPr>
      <w:r>
        <w:tab/>
        <w:t>(2)</w:t>
      </w:r>
      <w:r>
        <w:tab/>
        <w:t>Before starting the inquiry, the board may suspend the commencement of the parole order.</w:t>
      </w:r>
    </w:p>
    <w:p w14:paraId="0E5D9A26" w14:textId="77777777" w:rsidR="0046297A" w:rsidRDefault="0046297A" w:rsidP="0046297A">
      <w:pPr>
        <w:pStyle w:val="Amain"/>
      </w:pPr>
      <w:r>
        <w:tab/>
        <w:t>(3)</w:t>
      </w:r>
      <w:r>
        <w:tab/>
        <w:t>If the board suspends the commencement of the parole order, the board must hold the inquiry as soon as practicable.</w:t>
      </w:r>
    </w:p>
    <w:p w14:paraId="37EF5A6E" w14:textId="77777777" w:rsidR="0046297A" w:rsidRDefault="0046297A" w:rsidP="0046297A">
      <w:pPr>
        <w:pStyle w:val="Amain"/>
      </w:pPr>
      <w:r>
        <w:tab/>
        <w:t>(4)</w:t>
      </w:r>
      <w:r>
        <w:tab/>
        <w:t>Unless sooner revoked, the suspension ends when the board’s decision in the inquiry takes effect.</w:t>
      </w:r>
    </w:p>
    <w:p w14:paraId="746CF165" w14:textId="77777777" w:rsidR="0046297A" w:rsidRDefault="0046297A" w:rsidP="0046297A">
      <w:pPr>
        <w:pStyle w:val="Amain"/>
      </w:pPr>
      <w:r>
        <w:tab/>
        <w:t>(5)</w:t>
      </w:r>
      <w:r>
        <w:tab/>
        <w:t>Until the suspension ends, the offender must remain imprisoned under full-time detention.</w:t>
      </w:r>
    </w:p>
    <w:p w14:paraId="12759BD1" w14:textId="77777777" w:rsidR="0046297A" w:rsidRDefault="0046297A" w:rsidP="0046297A">
      <w:pPr>
        <w:pStyle w:val="Amain"/>
        <w:keepNext/>
      </w:pPr>
      <w:r>
        <w:lastRenderedPageBreak/>
        <w:tab/>
        <w:t>(6)</w:t>
      </w:r>
      <w:r>
        <w:tab/>
        <w:t>The board must give written notice of the suspension to each of the following:</w:t>
      </w:r>
    </w:p>
    <w:p w14:paraId="44E75899" w14:textId="77777777" w:rsidR="0046297A" w:rsidRDefault="0046297A" w:rsidP="0046297A">
      <w:pPr>
        <w:pStyle w:val="Apara"/>
      </w:pPr>
      <w:r>
        <w:tab/>
        <w:t>(a)</w:t>
      </w:r>
      <w:r>
        <w:tab/>
        <w:t>the offender;</w:t>
      </w:r>
    </w:p>
    <w:p w14:paraId="7A3EBDD8" w14:textId="77777777" w:rsidR="0046297A" w:rsidRDefault="0046297A" w:rsidP="0046297A">
      <w:pPr>
        <w:pStyle w:val="Apara"/>
      </w:pPr>
      <w:r>
        <w:tab/>
        <w:t>(b)</w:t>
      </w:r>
      <w:r>
        <w:tab/>
        <w:t>the director</w:t>
      </w:r>
      <w:r>
        <w:noBreakHyphen/>
        <w:t>general;</w:t>
      </w:r>
    </w:p>
    <w:p w14:paraId="5406069F" w14:textId="77777777" w:rsidR="0046297A" w:rsidRDefault="0046297A" w:rsidP="0046297A">
      <w:pPr>
        <w:pStyle w:val="Apara"/>
      </w:pPr>
      <w:r>
        <w:tab/>
        <w:t>(c)</w:t>
      </w:r>
      <w:r>
        <w:tab/>
        <w:t>the director of public prosecutions.</w:t>
      </w:r>
    </w:p>
    <w:p w14:paraId="0638E50C" w14:textId="77777777" w:rsidR="0046297A" w:rsidRDefault="0046297A" w:rsidP="0046297A">
      <w:pPr>
        <w:pStyle w:val="AH5Sec"/>
      </w:pPr>
      <w:bookmarkStart w:id="275" w:name="_Toc169270378"/>
      <w:r w:rsidRPr="009B576B">
        <w:rPr>
          <w:rStyle w:val="CharSectNo"/>
        </w:rPr>
        <w:t>156</w:t>
      </w:r>
      <w:r>
        <w:tab/>
        <w:t>Board powers—management of parole</w:t>
      </w:r>
      <w:bookmarkEnd w:id="275"/>
      <w:r>
        <w:t xml:space="preserve"> </w:t>
      </w:r>
    </w:p>
    <w:p w14:paraId="4FB7A452" w14:textId="591059ED" w:rsidR="0046297A" w:rsidRDefault="0046297A" w:rsidP="0046297A">
      <w:pPr>
        <w:pStyle w:val="Amain"/>
        <w:keepNext/>
      </w:pPr>
      <w:r>
        <w:tab/>
        <w:t>(1)</w:t>
      </w:r>
      <w:r>
        <w:tab/>
        <w:t>After conducting an inquiry under section 153 (Board inquiry—management of parole) in relation to an offender, the board may do 1</w:t>
      </w:r>
      <w:r w:rsidR="00EE1634">
        <w:t> </w:t>
      </w:r>
      <w:r>
        <w:t>or more of the following:</w:t>
      </w:r>
    </w:p>
    <w:p w14:paraId="5327C903" w14:textId="77777777" w:rsidR="0046297A" w:rsidRDefault="0046297A" w:rsidP="0046297A">
      <w:pPr>
        <w:pStyle w:val="Apara"/>
      </w:pPr>
      <w:r>
        <w:tab/>
        <w:t>(a)</w:t>
      </w:r>
      <w:r>
        <w:tab/>
        <w:t>take no further action;</w:t>
      </w:r>
    </w:p>
    <w:p w14:paraId="38574F28" w14:textId="77777777" w:rsidR="0046297A" w:rsidRDefault="0046297A" w:rsidP="0046297A">
      <w:pPr>
        <w:pStyle w:val="Apara"/>
      </w:pPr>
      <w:r>
        <w:tab/>
        <w:t>(b)</w:t>
      </w:r>
      <w:r>
        <w:tab/>
        <w:t>counsel or warn the offender about the need to comply with the offender’s parole obligations;</w:t>
      </w:r>
    </w:p>
    <w:p w14:paraId="08848DEC" w14:textId="77777777" w:rsidR="0046297A" w:rsidRDefault="0046297A" w:rsidP="0046297A">
      <w:pPr>
        <w:pStyle w:val="Apara"/>
      </w:pPr>
      <w:r>
        <w:tab/>
        <w:t>(c)</w:t>
      </w:r>
      <w:r>
        <w:tab/>
        <w:t>give the director</w:t>
      </w:r>
      <w:r>
        <w:noBreakHyphen/>
        <w:t>general direction, about the offender’s supervision;</w:t>
      </w:r>
    </w:p>
    <w:p w14:paraId="604548C9" w14:textId="77777777" w:rsidR="0046297A" w:rsidRDefault="0046297A" w:rsidP="0046297A">
      <w:pPr>
        <w:pStyle w:val="Apara"/>
      </w:pPr>
      <w:r>
        <w:tab/>
        <w:t>(d)</w:t>
      </w:r>
      <w:r>
        <w:tab/>
        <w:t>change the offender’s parole obligations by imposing or amending an additional condition of the offender’s parole order;</w:t>
      </w:r>
    </w:p>
    <w:p w14:paraId="5D062DBF" w14:textId="77777777" w:rsidR="0046297A" w:rsidRDefault="0046297A" w:rsidP="0046297A">
      <w:pPr>
        <w:pStyle w:val="Apara"/>
      </w:pPr>
      <w:r>
        <w:tab/>
        <w:t>(e)</w:t>
      </w:r>
      <w:r>
        <w:tab/>
        <w:t>if subsection (3) applies—cancel the offender’s parole order.</w:t>
      </w:r>
    </w:p>
    <w:p w14:paraId="5115D359" w14:textId="77777777" w:rsidR="0046297A" w:rsidRDefault="0046297A" w:rsidP="0046297A">
      <w:pPr>
        <w:pStyle w:val="aExamHdgss"/>
      </w:pPr>
      <w:r>
        <w:t>Example of additional condition for par (d)</w:t>
      </w:r>
    </w:p>
    <w:p w14:paraId="4D59EACD" w14:textId="77777777" w:rsidR="0046297A" w:rsidRDefault="0046297A" w:rsidP="0046297A">
      <w:pPr>
        <w:pStyle w:val="aExamss"/>
        <w:keepNext/>
      </w:pPr>
      <w:r>
        <w:t>a condition prohibiting association with a particular person or being near a particular place</w:t>
      </w:r>
    </w:p>
    <w:p w14:paraId="0D91A2C7" w14:textId="77777777" w:rsidR="0046297A" w:rsidRDefault="0046297A" w:rsidP="0046297A">
      <w:pPr>
        <w:pStyle w:val="Amain"/>
      </w:pPr>
      <w:r>
        <w:tab/>
        <w:t>(2)</w:t>
      </w:r>
      <w:r>
        <w:tab/>
        <w:t>An additional condition of a parole order must not be inconsistent with a core condition of the order.</w:t>
      </w:r>
    </w:p>
    <w:p w14:paraId="271E59C7" w14:textId="77777777" w:rsidR="0046297A" w:rsidRDefault="0046297A" w:rsidP="0046297A">
      <w:pPr>
        <w:pStyle w:val="Amain"/>
        <w:keepNext/>
      </w:pPr>
      <w:r>
        <w:tab/>
        <w:t>(3)</w:t>
      </w:r>
      <w:r>
        <w:tab/>
        <w:t>This subsection applies if the board decides either of the following:</w:t>
      </w:r>
    </w:p>
    <w:p w14:paraId="5266E495" w14:textId="77777777" w:rsidR="0046297A" w:rsidRDefault="0046297A" w:rsidP="0046297A">
      <w:pPr>
        <w:pStyle w:val="Apara"/>
      </w:pPr>
      <w:r>
        <w:tab/>
        <w:t>(a)</w:t>
      </w:r>
      <w:r>
        <w:tab/>
        <w:t>that the parole order should be cancelled on the offender’s application;</w:t>
      </w:r>
    </w:p>
    <w:p w14:paraId="505C184C" w14:textId="77777777" w:rsidR="0046297A" w:rsidRDefault="0046297A" w:rsidP="0046297A">
      <w:pPr>
        <w:pStyle w:val="Apara"/>
      </w:pPr>
      <w:r>
        <w:tab/>
        <w:t>(b)</w:t>
      </w:r>
      <w:r>
        <w:tab/>
        <w:t>that parole is, or would be, no longer suitable for the offender.</w:t>
      </w:r>
    </w:p>
    <w:p w14:paraId="781CF239" w14:textId="77777777" w:rsidR="0046297A" w:rsidRDefault="0046297A" w:rsidP="0046297A">
      <w:pPr>
        <w:pStyle w:val="Amain"/>
      </w:pPr>
      <w:r>
        <w:lastRenderedPageBreak/>
        <w:tab/>
        <w:t>(4)</w:t>
      </w:r>
      <w:r>
        <w:tab/>
        <w:t>To remove any doubt, if an inquiry under section 153 in relation to an offender is conducted in conjunction with another inquiry under this Act in relation to the offender, the board’s powers under this division may be exercised with any other powers of the board in relation to the other inquiry.</w:t>
      </w:r>
    </w:p>
    <w:p w14:paraId="09857404" w14:textId="77777777" w:rsidR="0046297A" w:rsidRDefault="0046297A" w:rsidP="0046297A">
      <w:pPr>
        <w:pStyle w:val="PageBreak"/>
      </w:pPr>
      <w:r>
        <w:br w:type="page"/>
      </w:r>
    </w:p>
    <w:p w14:paraId="5FC061F1" w14:textId="77777777" w:rsidR="0046297A" w:rsidRPr="009B576B" w:rsidRDefault="0046297A" w:rsidP="0046297A">
      <w:pPr>
        <w:pStyle w:val="AH2Part"/>
      </w:pPr>
      <w:bookmarkStart w:id="276" w:name="_Toc169270379"/>
      <w:r w:rsidRPr="009B576B">
        <w:rPr>
          <w:rStyle w:val="CharPartNo"/>
        </w:rPr>
        <w:lastRenderedPageBreak/>
        <w:t>Part 7.5</w:t>
      </w:r>
      <w:r>
        <w:tab/>
      </w:r>
      <w:r w:rsidRPr="009B576B">
        <w:rPr>
          <w:rStyle w:val="CharPartText"/>
        </w:rPr>
        <w:t>Change or cancellation of parole</w:t>
      </w:r>
      <w:bookmarkEnd w:id="276"/>
    </w:p>
    <w:p w14:paraId="727A45FF" w14:textId="77777777" w:rsidR="0046297A" w:rsidRDefault="0046297A" w:rsidP="0046297A">
      <w:pPr>
        <w:pStyle w:val="Placeholder"/>
      </w:pPr>
      <w:r>
        <w:rPr>
          <w:rStyle w:val="CharDivNo"/>
        </w:rPr>
        <w:t xml:space="preserve">  </w:t>
      </w:r>
      <w:r>
        <w:rPr>
          <w:rStyle w:val="CharDivText"/>
        </w:rPr>
        <w:t xml:space="preserve">  </w:t>
      </w:r>
    </w:p>
    <w:p w14:paraId="57DC339B" w14:textId="77777777" w:rsidR="0046297A" w:rsidRDefault="0046297A" w:rsidP="0046297A">
      <w:pPr>
        <w:pStyle w:val="AH5Sec"/>
      </w:pPr>
      <w:bookmarkStart w:id="277" w:name="_Toc169270380"/>
      <w:r w:rsidRPr="009B576B">
        <w:rPr>
          <w:rStyle w:val="CharSectNo"/>
        </w:rPr>
        <w:t>157</w:t>
      </w:r>
      <w:r>
        <w:tab/>
        <w:t>Notice of board decisions about parole</w:t>
      </w:r>
      <w:bookmarkEnd w:id="277"/>
      <w:r>
        <w:t xml:space="preserve"> </w:t>
      </w:r>
    </w:p>
    <w:p w14:paraId="35B4B7C5" w14:textId="77777777" w:rsidR="0046297A" w:rsidRDefault="0046297A" w:rsidP="0046297A">
      <w:pPr>
        <w:pStyle w:val="Amain"/>
      </w:pPr>
      <w:r>
        <w:tab/>
        <w:t>(1)</w:t>
      </w:r>
      <w:r>
        <w:tab/>
        <w:t>This section applies to a decision of the board in relation to an offender under—</w:t>
      </w:r>
    </w:p>
    <w:p w14:paraId="70FAE112" w14:textId="77777777" w:rsidR="0046297A" w:rsidRDefault="0046297A" w:rsidP="0046297A">
      <w:pPr>
        <w:pStyle w:val="Apara"/>
      </w:pPr>
      <w:r>
        <w:tab/>
        <w:t>(a)</w:t>
      </w:r>
      <w:r>
        <w:tab/>
        <w:t>section 148 (Board powers—breach of parole obligations); or</w:t>
      </w:r>
    </w:p>
    <w:p w14:paraId="63996DF1" w14:textId="77777777" w:rsidR="0046297A" w:rsidRDefault="0046297A" w:rsidP="0046297A">
      <w:pPr>
        <w:pStyle w:val="Apara"/>
      </w:pPr>
      <w:r>
        <w:tab/>
        <w:t>(b)</w:t>
      </w:r>
      <w:r>
        <w:tab/>
        <w:t>section 156 (Board powers—management of parole)</w:t>
      </w:r>
      <w:r w:rsidR="00C176AC">
        <w:t>; or</w:t>
      </w:r>
    </w:p>
    <w:p w14:paraId="101BA0E1" w14:textId="77777777" w:rsidR="00130DC9" w:rsidRPr="009937D8" w:rsidRDefault="00130DC9" w:rsidP="00130DC9">
      <w:pPr>
        <w:pStyle w:val="Apara"/>
      </w:pPr>
      <w:r w:rsidRPr="009937D8">
        <w:tab/>
        <w:t>(c)</w:t>
      </w:r>
      <w:r w:rsidRPr="009937D8">
        <w:tab/>
        <w:t>section 161E (Exception—certain non-ACT offences).</w:t>
      </w:r>
    </w:p>
    <w:p w14:paraId="0EF7818D" w14:textId="77777777" w:rsidR="0046297A" w:rsidRDefault="0046297A" w:rsidP="0046297A">
      <w:pPr>
        <w:pStyle w:val="Amain"/>
        <w:keepNext/>
      </w:pPr>
      <w:r>
        <w:tab/>
        <w:t>(2)</w:t>
      </w:r>
      <w:r>
        <w:tab/>
        <w:t>The board must give written notice of its decision to each of the following:</w:t>
      </w:r>
    </w:p>
    <w:p w14:paraId="4831BF56" w14:textId="77777777" w:rsidR="0046297A" w:rsidRDefault="0046297A" w:rsidP="0046297A">
      <w:pPr>
        <w:pStyle w:val="Apara"/>
      </w:pPr>
      <w:r>
        <w:tab/>
        <w:t>(a)</w:t>
      </w:r>
      <w:r>
        <w:tab/>
        <w:t xml:space="preserve">the offender; </w:t>
      </w:r>
    </w:p>
    <w:p w14:paraId="37861A2A" w14:textId="77777777" w:rsidR="0046297A" w:rsidRDefault="0046297A" w:rsidP="0046297A">
      <w:pPr>
        <w:pStyle w:val="Apara"/>
      </w:pPr>
      <w:r>
        <w:tab/>
        <w:t>(b)</w:t>
      </w:r>
      <w:r>
        <w:tab/>
        <w:t>the director</w:t>
      </w:r>
      <w:r>
        <w:noBreakHyphen/>
        <w:t>general;</w:t>
      </w:r>
    </w:p>
    <w:p w14:paraId="2EA68185" w14:textId="77777777" w:rsidR="0046297A" w:rsidRDefault="0046297A" w:rsidP="0046297A">
      <w:pPr>
        <w:pStyle w:val="Apara"/>
      </w:pPr>
      <w:r>
        <w:tab/>
        <w:t>(c)</w:t>
      </w:r>
      <w:r>
        <w:tab/>
        <w:t>the director of public prosecutions.</w:t>
      </w:r>
    </w:p>
    <w:p w14:paraId="44C39100" w14:textId="77777777" w:rsidR="0046297A" w:rsidRDefault="0046297A" w:rsidP="0046297A">
      <w:pPr>
        <w:pStyle w:val="Amain"/>
      </w:pPr>
      <w:r>
        <w:tab/>
        <w:t>(3)</w:t>
      </w:r>
      <w:r>
        <w:tab/>
        <w:t>The notice must include—</w:t>
      </w:r>
    </w:p>
    <w:p w14:paraId="1D9E83FF" w14:textId="77777777" w:rsidR="0046297A" w:rsidRDefault="0046297A" w:rsidP="0046297A">
      <w:pPr>
        <w:pStyle w:val="Apara"/>
      </w:pPr>
      <w:r>
        <w:tab/>
        <w:t>(a)</w:t>
      </w:r>
      <w:r>
        <w:tab/>
        <w:t>the board’s reasons for the decision; and</w:t>
      </w:r>
    </w:p>
    <w:p w14:paraId="653A7CB1" w14:textId="77777777" w:rsidR="0046297A" w:rsidRDefault="0046297A" w:rsidP="0046297A">
      <w:pPr>
        <w:pStyle w:val="Apara"/>
        <w:keepNext/>
      </w:pPr>
      <w:r>
        <w:tab/>
        <w:t>(b)</w:t>
      </w:r>
      <w:r>
        <w:tab/>
        <w:t>the date when the decision takes effect.</w:t>
      </w:r>
    </w:p>
    <w:p w14:paraId="0FCE6ED7" w14:textId="056EFA72"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154" w:tooltip="A2001-14" w:history="1">
        <w:r w:rsidRPr="00130EF2">
          <w:rPr>
            <w:rStyle w:val="charCitHyperlinkAbbrev"/>
          </w:rPr>
          <w:t>Legislation Act</w:t>
        </w:r>
      </w:hyperlink>
      <w:r w:rsidRPr="00130EF2">
        <w:t>, s 179.</w:t>
      </w:r>
    </w:p>
    <w:p w14:paraId="7D7EEE17" w14:textId="77777777" w:rsidR="00130DC9" w:rsidRPr="009937D8" w:rsidRDefault="00130DC9" w:rsidP="00130DC9">
      <w:pPr>
        <w:pStyle w:val="Amain"/>
      </w:pPr>
      <w:r w:rsidRPr="009937D8">
        <w:tab/>
        <w:t>(4)</w:t>
      </w:r>
      <w:r w:rsidRPr="009937D8">
        <w:tab/>
        <w:t>If the decision is to cancel the offender’s parole, the notice of the decision must state—</w:t>
      </w:r>
    </w:p>
    <w:p w14:paraId="0980ED35" w14:textId="77777777" w:rsidR="00130DC9" w:rsidRPr="009937D8" w:rsidRDefault="00130DC9" w:rsidP="00130DC9">
      <w:pPr>
        <w:pStyle w:val="Apara"/>
      </w:pPr>
      <w:r w:rsidRPr="009937D8">
        <w:tab/>
        <w:t>(a)</w:t>
      </w:r>
      <w:r w:rsidRPr="009937D8">
        <w:tab/>
        <w:t>where and when the offender must report for full-time detention because of the cancellation; and</w:t>
      </w:r>
    </w:p>
    <w:p w14:paraId="3218BFAE" w14:textId="77777777" w:rsidR="00130DC9" w:rsidRPr="009937D8" w:rsidRDefault="00130DC9" w:rsidP="00130DC9">
      <w:pPr>
        <w:pStyle w:val="Apara"/>
      </w:pPr>
      <w:r w:rsidRPr="009937D8">
        <w:tab/>
        <w:t>(b)</w:t>
      </w:r>
      <w:r w:rsidRPr="009937D8">
        <w:tab/>
        <w:t>the end date for the offender’s parole time credit under part 7.5A.</w:t>
      </w:r>
    </w:p>
    <w:p w14:paraId="7A7E3D3D" w14:textId="77777777" w:rsidR="00130DC9" w:rsidRPr="009937D8" w:rsidRDefault="00130DC9" w:rsidP="00130DC9">
      <w:pPr>
        <w:pStyle w:val="aNote"/>
      </w:pPr>
      <w:r w:rsidRPr="009937D8">
        <w:rPr>
          <w:rStyle w:val="charItals"/>
        </w:rPr>
        <w:t>Note</w:t>
      </w:r>
      <w:r w:rsidRPr="009937D8">
        <w:rPr>
          <w:rStyle w:val="charItals"/>
        </w:rPr>
        <w:tab/>
      </w:r>
      <w:r w:rsidRPr="009937D8">
        <w:t>The end date for parole time credit is set under pt 7.5A and may change if further breaches of parole are proven at a later date (see s 161I).</w:t>
      </w:r>
    </w:p>
    <w:p w14:paraId="580054DB" w14:textId="77777777" w:rsidR="0046297A" w:rsidRDefault="0046297A" w:rsidP="0046297A">
      <w:pPr>
        <w:pStyle w:val="AH5Sec"/>
      </w:pPr>
      <w:bookmarkStart w:id="278" w:name="_Toc169270381"/>
      <w:r w:rsidRPr="009B576B">
        <w:rPr>
          <w:rStyle w:val="CharSectNo"/>
        </w:rPr>
        <w:lastRenderedPageBreak/>
        <w:t>158</w:t>
      </w:r>
      <w:r>
        <w:tab/>
        <w:t>When changes to parole obligations take effect</w:t>
      </w:r>
      <w:bookmarkEnd w:id="278"/>
    </w:p>
    <w:p w14:paraId="1FC42D9A" w14:textId="77777777" w:rsidR="0046297A" w:rsidRDefault="0046297A" w:rsidP="0046297A">
      <w:pPr>
        <w:pStyle w:val="Amain"/>
      </w:pPr>
      <w:r>
        <w:tab/>
        <w:t>(1)</w:t>
      </w:r>
      <w:r>
        <w:tab/>
        <w:t>This section applies to a decision of the board to change the offender’s parole obligations, by imposing or amending an additional condition of the parole order, under part 7.4.</w:t>
      </w:r>
    </w:p>
    <w:p w14:paraId="441630D5" w14:textId="77777777" w:rsidR="0046297A" w:rsidRDefault="0046297A" w:rsidP="0046297A">
      <w:pPr>
        <w:pStyle w:val="Amain"/>
        <w:keepNext/>
      </w:pPr>
      <w:r>
        <w:tab/>
        <w:t>(2)</w:t>
      </w:r>
      <w:r>
        <w:tab/>
        <w:t>The decision takes effect—</w:t>
      </w:r>
    </w:p>
    <w:p w14:paraId="225C2496" w14:textId="77777777" w:rsidR="0046297A" w:rsidRDefault="0046297A" w:rsidP="0046297A">
      <w:pPr>
        <w:pStyle w:val="Apara"/>
      </w:pPr>
      <w:r>
        <w:tab/>
        <w:t>(a)</w:t>
      </w:r>
      <w:r>
        <w:tab/>
        <w:t>when the board gives the offender written notice of the decision; or</w:t>
      </w:r>
    </w:p>
    <w:p w14:paraId="43F453BA" w14:textId="77777777" w:rsidR="0046297A" w:rsidRDefault="0046297A" w:rsidP="0046297A">
      <w:pPr>
        <w:pStyle w:val="Apara"/>
      </w:pPr>
      <w:r>
        <w:tab/>
        <w:t>(b)</w:t>
      </w:r>
      <w:r>
        <w:tab/>
        <w:t>if a later date of effect is stated in the notice—on the date stated.</w:t>
      </w:r>
    </w:p>
    <w:p w14:paraId="0F3CDA1E" w14:textId="77777777" w:rsidR="0046297A" w:rsidRDefault="0046297A" w:rsidP="0046297A">
      <w:pPr>
        <w:pStyle w:val="AH5Sec"/>
      </w:pPr>
      <w:bookmarkStart w:id="279" w:name="_Toc169270382"/>
      <w:r w:rsidRPr="009B576B">
        <w:rPr>
          <w:rStyle w:val="CharSectNo"/>
        </w:rPr>
        <w:t>159</w:t>
      </w:r>
      <w:r>
        <w:tab/>
        <w:t>When board cancellation of parole order takes effect</w:t>
      </w:r>
      <w:bookmarkEnd w:id="279"/>
    </w:p>
    <w:p w14:paraId="2C8878AE" w14:textId="77777777" w:rsidR="0046297A" w:rsidRDefault="0046297A" w:rsidP="0046297A">
      <w:pPr>
        <w:pStyle w:val="Amain"/>
      </w:pPr>
      <w:r>
        <w:tab/>
        <w:t>(1)</w:t>
      </w:r>
      <w:r>
        <w:tab/>
        <w:t>This section applies to a decision of the board to cancel the offender’s parole order under part 7.4 (Supervising parole).</w:t>
      </w:r>
    </w:p>
    <w:p w14:paraId="0A8A8581" w14:textId="77777777" w:rsidR="0046297A" w:rsidRDefault="0046297A" w:rsidP="0046297A">
      <w:pPr>
        <w:pStyle w:val="Amain"/>
      </w:pPr>
      <w:r>
        <w:tab/>
        <w:t>(2)</w:t>
      </w:r>
      <w:r>
        <w:tab/>
        <w:t>The decision takes effect—</w:t>
      </w:r>
    </w:p>
    <w:p w14:paraId="7F30549D" w14:textId="77777777" w:rsidR="0046297A" w:rsidRDefault="0046297A" w:rsidP="0046297A">
      <w:pPr>
        <w:pStyle w:val="Apara"/>
      </w:pPr>
      <w:r>
        <w:tab/>
        <w:t>(a)</w:t>
      </w:r>
      <w:r>
        <w:tab/>
        <w:t>when written notice of the decision is given to the offender under section 157 (Notice of board decisions about parole); or</w:t>
      </w:r>
    </w:p>
    <w:p w14:paraId="7C2B186C" w14:textId="77777777" w:rsidR="0046297A" w:rsidRDefault="0046297A" w:rsidP="0046297A">
      <w:pPr>
        <w:pStyle w:val="Apara"/>
      </w:pPr>
      <w:r>
        <w:tab/>
        <w:t>(b)</w:t>
      </w:r>
      <w:r>
        <w:tab/>
        <w:t>if a later date of effect is stated in the notice—on the date stated.</w:t>
      </w:r>
    </w:p>
    <w:p w14:paraId="1C54DE26" w14:textId="77777777" w:rsidR="0046297A" w:rsidRDefault="0046297A" w:rsidP="0046297A">
      <w:pPr>
        <w:pStyle w:val="AH5Sec"/>
      </w:pPr>
      <w:bookmarkStart w:id="280" w:name="_Toc169270383"/>
      <w:r w:rsidRPr="009B576B">
        <w:rPr>
          <w:rStyle w:val="CharSectNo"/>
        </w:rPr>
        <w:t>160</w:t>
      </w:r>
      <w:r>
        <w:tab/>
        <w:t>Parole order—effect of cancellation</w:t>
      </w:r>
      <w:bookmarkEnd w:id="280"/>
    </w:p>
    <w:p w14:paraId="7EDB1578" w14:textId="77777777" w:rsidR="0046297A" w:rsidRDefault="0046297A" w:rsidP="0046297A">
      <w:pPr>
        <w:pStyle w:val="Amain"/>
      </w:pPr>
      <w:r>
        <w:tab/>
        <w:t>(1)</w:t>
      </w:r>
      <w:r>
        <w:tab/>
        <w:t>This section applies if an offender’s parole order for a sentence of imprisonment is cancelled under part 7.4 (Supervising parole).</w:t>
      </w:r>
    </w:p>
    <w:p w14:paraId="35D3893E" w14:textId="77777777" w:rsidR="0046297A" w:rsidRDefault="0046297A" w:rsidP="0046297A">
      <w:pPr>
        <w:pStyle w:val="Amain"/>
      </w:pPr>
      <w:r>
        <w:tab/>
        <w:t>(2)</w:t>
      </w:r>
      <w:r>
        <w:tab/>
        <w:t>If the parole order is in force immediately before the cancellation, the cancellation ends the parole order.</w:t>
      </w:r>
    </w:p>
    <w:p w14:paraId="0F44D1B0" w14:textId="77777777" w:rsidR="0046297A" w:rsidRDefault="0046297A" w:rsidP="0046297A">
      <w:pPr>
        <w:pStyle w:val="Amain"/>
      </w:pPr>
      <w:r>
        <w:tab/>
        <w:t>(3)</w:t>
      </w:r>
      <w:r>
        <w:tab/>
        <w:t xml:space="preserve">On the cancellation of the parole order, the offender is taken not to have served any period (the </w:t>
      </w:r>
      <w:r>
        <w:rPr>
          <w:rStyle w:val="charBoldItals"/>
        </w:rPr>
        <w:t>remaining period</w:t>
      </w:r>
      <w:r>
        <w:t xml:space="preserve">) of imprisonment for the sentence that remained to be served on the offender’s parole release date. </w:t>
      </w:r>
    </w:p>
    <w:p w14:paraId="5E2D0F53" w14:textId="77777777" w:rsidR="00576BA6" w:rsidRPr="009937D8" w:rsidRDefault="00576BA6" w:rsidP="00576BA6">
      <w:pPr>
        <w:pStyle w:val="Amain"/>
      </w:pPr>
      <w:r w:rsidRPr="009937D8">
        <w:tab/>
        <w:t>(4)</w:t>
      </w:r>
      <w:r w:rsidRPr="009937D8">
        <w:tab/>
        <w:t>Subsection (3) is subject to section 139 (Parole—effect of custody during order) and part 7.5A (Parole time credit).</w:t>
      </w:r>
    </w:p>
    <w:p w14:paraId="01B1BA73" w14:textId="77777777" w:rsidR="0046297A" w:rsidRDefault="0046297A" w:rsidP="0046297A">
      <w:pPr>
        <w:pStyle w:val="Amain"/>
        <w:keepNext/>
      </w:pPr>
      <w:r>
        <w:lastRenderedPageBreak/>
        <w:tab/>
        <w:t>(5)</w:t>
      </w:r>
      <w:r>
        <w:tab/>
        <w:t>The offender must serve the remaining period of the sentence of imprisonment—</w:t>
      </w:r>
    </w:p>
    <w:p w14:paraId="1A4A7258" w14:textId="77777777" w:rsidR="0046297A" w:rsidRDefault="0046297A" w:rsidP="0046297A">
      <w:pPr>
        <w:pStyle w:val="Apara"/>
        <w:keepNext/>
      </w:pPr>
      <w:r>
        <w:tab/>
        <w:t>(a)</w:t>
      </w:r>
      <w:r>
        <w:tab/>
        <w:t>by full-time detention; and</w:t>
      </w:r>
    </w:p>
    <w:p w14:paraId="35116606" w14:textId="77777777" w:rsidR="0046297A" w:rsidRDefault="0046297A" w:rsidP="0046297A">
      <w:pPr>
        <w:pStyle w:val="Apara"/>
      </w:pPr>
      <w:r>
        <w:tab/>
        <w:t>(b)</w:t>
      </w:r>
      <w:r>
        <w:tab/>
        <w:t>otherwise in accordance with the sentence.</w:t>
      </w:r>
    </w:p>
    <w:p w14:paraId="7783CCAB" w14:textId="77777777" w:rsidR="0046297A" w:rsidRDefault="0046297A" w:rsidP="0046297A">
      <w:pPr>
        <w:pStyle w:val="AH5Sec"/>
        <w:rPr>
          <w:rFonts w:ascii="Arial (W1)" w:hAnsi="Arial (W1)"/>
        </w:rPr>
      </w:pPr>
      <w:bookmarkStart w:id="281" w:name="_Toc169270384"/>
      <w:r w:rsidRPr="009B576B">
        <w:rPr>
          <w:rStyle w:val="CharSectNo"/>
        </w:rPr>
        <w:t>161</w:t>
      </w:r>
      <w:r>
        <w:rPr>
          <w:rFonts w:ascii="Arial (W1)" w:hAnsi="Arial (W1)"/>
        </w:rPr>
        <w:tab/>
        <w:t>Cancellation of parole—recommittal to full-time detention</w:t>
      </w:r>
      <w:bookmarkEnd w:id="281"/>
    </w:p>
    <w:p w14:paraId="164FA9D2" w14:textId="77777777" w:rsidR="0046297A" w:rsidRDefault="0046297A" w:rsidP="0046297A">
      <w:pPr>
        <w:pStyle w:val="Amain"/>
      </w:pPr>
      <w:r>
        <w:tab/>
        <w:t>(1)</w:t>
      </w:r>
      <w:r>
        <w:tab/>
        <w:t>This section applies if an offender’s parole order is cancelled under part 7.4 (Supervising parole).</w:t>
      </w:r>
    </w:p>
    <w:p w14:paraId="09328DC5" w14:textId="77777777" w:rsidR="0046297A" w:rsidRDefault="0046297A" w:rsidP="0046297A">
      <w:pPr>
        <w:pStyle w:val="Amain"/>
      </w:pPr>
      <w:r>
        <w:tab/>
        <w:t>(2)</w:t>
      </w:r>
      <w:r>
        <w:tab/>
        <w:t>The recommitting authority must order that the offender be placed in the director</w:t>
      </w:r>
      <w:r>
        <w:noBreakHyphen/>
        <w:t>general’s custody to serve a period of imprisonment by full-time detention equal to the period of imprisonment the offender was liable to serve under the offender’s sentence on the offender’s parole release date.</w:t>
      </w:r>
    </w:p>
    <w:p w14:paraId="7375860C" w14:textId="77777777" w:rsidR="00626E1F" w:rsidRPr="009937D8" w:rsidRDefault="00626E1F" w:rsidP="00626E1F">
      <w:pPr>
        <w:pStyle w:val="Amain"/>
      </w:pPr>
      <w:r w:rsidRPr="009937D8">
        <w:tab/>
        <w:t>(3)</w:t>
      </w:r>
      <w:r w:rsidRPr="009937D8">
        <w:tab/>
        <w:t>Subsection (2) is subject to section 139 (Parole—effect of custody during order) and part 7.5A (Parole time credit).</w:t>
      </w:r>
    </w:p>
    <w:p w14:paraId="7EA45F22" w14:textId="77777777" w:rsidR="0046297A" w:rsidRDefault="0046297A" w:rsidP="0046297A">
      <w:pPr>
        <w:pStyle w:val="Amain"/>
      </w:pPr>
      <w:r>
        <w:tab/>
        <w:t>(4)</w:t>
      </w:r>
      <w:r>
        <w:tab/>
        <w:t>If the offender is not in custody, the recommitting authority may also issue a warrant for the offender to be arrested and placed in the director</w:t>
      </w:r>
      <w:r>
        <w:noBreakHyphen/>
        <w:t>general’s custody.</w:t>
      </w:r>
    </w:p>
    <w:p w14:paraId="02E2A766" w14:textId="77777777" w:rsidR="0046297A" w:rsidRDefault="0046297A" w:rsidP="0046297A">
      <w:pPr>
        <w:pStyle w:val="Amain"/>
      </w:pPr>
      <w:r>
        <w:tab/>
        <w:t>(5)</w:t>
      </w:r>
      <w:r>
        <w:tab/>
        <w:t>The warrant—</w:t>
      </w:r>
    </w:p>
    <w:p w14:paraId="4C3C93E6" w14:textId="77777777" w:rsidR="0046297A" w:rsidRDefault="0046297A" w:rsidP="0046297A">
      <w:pPr>
        <w:pStyle w:val="Apara"/>
      </w:pPr>
      <w:r>
        <w:tab/>
        <w:t>(a)</w:t>
      </w:r>
      <w:r>
        <w:tab/>
        <w:t>must be in writing; and</w:t>
      </w:r>
    </w:p>
    <w:p w14:paraId="4B02BFF7" w14:textId="77777777" w:rsidR="0046297A" w:rsidRDefault="0046297A" w:rsidP="0046297A">
      <w:pPr>
        <w:pStyle w:val="Apara"/>
      </w:pPr>
      <w:r>
        <w:tab/>
        <w:t>(b)</w:t>
      </w:r>
      <w:r>
        <w:tab/>
        <w:t>may be signed by a person authorised by the recommitting authority; and</w:t>
      </w:r>
    </w:p>
    <w:p w14:paraId="438B364E" w14:textId="77777777" w:rsidR="0046297A" w:rsidRDefault="0046297A" w:rsidP="0046297A">
      <w:pPr>
        <w:pStyle w:val="Apara"/>
      </w:pPr>
      <w:r>
        <w:tab/>
        <w:t>(c)</w:t>
      </w:r>
      <w:r>
        <w:tab/>
        <w:t>must be directed to all escort officers or a named escort officer.</w:t>
      </w:r>
    </w:p>
    <w:p w14:paraId="4EAF246E" w14:textId="77777777" w:rsidR="0046297A" w:rsidRDefault="0046297A" w:rsidP="0046297A">
      <w:pPr>
        <w:pStyle w:val="Amain"/>
      </w:pPr>
      <w:r>
        <w:tab/>
        <w:t>(6)</w:t>
      </w:r>
      <w:r>
        <w:tab/>
        <w:t>An escort officer who arrests the offender under this section must place the offender in the director</w:t>
      </w:r>
      <w:r>
        <w:noBreakHyphen/>
        <w:t>general’s custody as soon as practicable.</w:t>
      </w:r>
    </w:p>
    <w:p w14:paraId="30155E7D" w14:textId="77777777" w:rsidR="0046297A" w:rsidRDefault="0046297A" w:rsidP="0046297A">
      <w:pPr>
        <w:pStyle w:val="Amain"/>
        <w:keepNext/>
      </w:pPr>
      <w:r>
        <w:lastRenderedPageBreak/>
        <w:tab/>
        <w:t>(7)</w:t>
      </w:r>
      <w:r>
        <w:tab/>
        <w:t>In this section:</w:t>
      </w:r>
    </w:p>
    <w:p w14:paraId="3ED6A2AC" w14:textId="77777777" w:rsidR="0046297A" w:rsidRDefault="0046297A" w:rsidP="0046297A">
      <w:pPr>
        <w:pStyle w:val="aDef"/>
        <w:keepNext/>
      </w:pPr>
      <w:r>
        <w:rPr>
          <w:rStyle w:val="charBoldItals"/>
        </w:rPr>
        <w:t>recommitting authority</w:t>
      </w:r>
      <w:r>
        <w:t xml:space="preserve"> means—</w:t>
      </w:r>
    </w:p>
    <w:p w14:paraId="4B2B8257" w14:textId="77777777" w:rsidR="0046297A" w:rsidRDefault="0046297A" w:rsidP="0046297A">
      <w:pPr>
        <w:pStyle w:val="aDefpara"/>
      </w:pPr>
      <w:r>
        <w:tab/>
        <w:t>(a)</w:t>
      </w:r>
      <w:r>
        <w:tab/>
        <w:t>if the parole order is cancelled under section 149 (Automatic cancellation of parole order for ACT offence)—the court mentioned in that section; or</w:t>
      </w:r>
    </w:p>
    <w:p w14:paraId="5F3425FC" w14:textId="77777777" w:rsidR="0046297A" w:rsidRDefault="0046297A" w:rsidP="0046297A">
      <w:pPr>
        <w:pStyle w:val="aDefpara"/>
      </w:pPr>
      <w:r>
        <w:tab/>
        <w:t>(b)</w:t>
      </w:r>
      <w:r>
        <w:tab/>
        <w:t>if the parole order is cancelled by the board—the board.</w:t>
      </w:r>
    </w:p>
    <w:p w14:paraId="6EA22157" w14:textId="77777777" w:rsidR="0046297A" w:rsidRDefault="0046297A" w:rsidP="0046297A">
      <w:pPr>
        <w:pStyle w:val="PageBreak"/>
      </w:pPr>
      <w:r>
        <w:br w:type="page"/>
      </w:r>
    </w:p>
    <w:p w14:paraId="5CE5FCEA" w14:textId="77777777" w:rsidR="0002366D" w:rsidRPr="009B576B" w:rsidRDefault="0002366D" w:rsidP="007B7C25">
      <w:pPr>
        <w:pStyle w:val="AH2Part"/>
      </w:pPr>
      <w:bookmarkStart w:id="282" w:name="_Toc169270385"/>
      <w:r w:rsidRPr="009B576B">
        <w:rPr>
          <w:rStyle w:val="CharPartNo"/>
        </w:rPr>
        <w:lastRenderedPageBreak/>
        <w:t>Part 7.5A</w:t>
      </w:r>
      <w:r w:rsidRPr="009937D8">
        <w:tab/>
      </w:r>
      <w:r w:rsidRPr="009B576B">
        <w:rPr>
          <w:rStyle w:val="CharPartText"/>
        </w:rPr>
        <w:t>Parole time credit</w:t>
      </w:r>
      <w:bookmarkEnd w:id="282"/>
    </w:p>
    <w:p w14:paraId="7E249603" w14:textId="77777777" w:rsidR="0002366D" w:rsidRPr="009B576B" w:rsidRDefault="0002366D" w:rsidP="007B7C25">
      <w:pPr>
        <w:pStyle w:val="AH3Div"/>
      </w:pPr>
      <w:bookmarkStart w:id="283" w:name="_Toc169270386"/>
      <w:r w:rsidRPr="009B576B">
        <w:rPr>
          <w:rStyle w:val="CharDivNo"/>
        </w:rPr>
        <w:t>Division 7.5A.1</w:t>
      </w:r>
      <w:r w:rsidRPr="009937D8">
        <w:tab/>
      </w:r>
      <w:r w:rsidRPr="009B576B">
        <w:rPr>
          <w:rStyle w:val="CharDivText"/>
        </w:rPr>
        <w:t>Preliminary</w:t>
      </w:r>
      <w:bookmarkEnd w:id="283"/>
    </w:p>
    <w:p w14:paraId="5C9BFEB4" w14:textId="77777777" w:rsidR="0002366D" w:rsidRPr="009937D8" w:rsidRDefault="0002366D" w:rsidP="007B7C25">
      <w:pPr>
        <w:pStyle w:val="AH5Sec"/>
      </w:pPr>
      <w:bookmarkStart w:id="284" w:name="_Toc169270387"/>
      <w:r w:rsidRPr="009B576B">
        <w:rPr>
          <w:rStyle w:val="CharSectNo"/>
        </w:rPr>
        <w:t>161A</w:t>
      </w:r>
      <w:r w:rsidRPr="009937D8">
        <w:tab/>
        <w:t>Application—pt 7.5A</w:t>
      </w:r>
      <w:bookmarkEnd w:id="284"/>
    </w:p>
    <w:p w14:paraId="678724EB" w14:textId="77777777" w:rsidR="0002366D" w:rsidRPr="009937D8" w:rsidRDefault="0002366D" w:rsidP="0002366D">
      <w:pPr>
        <w:pStyle w:val="Amainreturn"/>
      </w:pPr>
      <w:r w:rsidRPr="009937D8">
        <w:t>This part applies to an offender if—</w:t>
      </w:r>
    </w:p>
    <w:p w14:paraId="46A029EE" w14:textId="77777777" w:rsidR="0002366D" w:rsidRPr="009937D8" w:rsidRDefault="0002366D" w:rsidP="00A865EE">
      <w:pPr>
        <w:pStyle w:val="Apara"/>
      </w:pPr>
      <w:r w:rsidRPr="009937D8">
        <w:tab/>
        <w:t>(a)</w:t>
      </w:r>
      <w:r w:rsidRPr="009937D8">
        <w:tab/>
        <w:t>while the offender is under a parole order for a sentence of imprisonment for an offence (the </w:t>
      </w:r>
      <w:r w:rsidRPr="009937D8">
        <w:rPr>
          <w:rStyle w:val="charBoldItals"/>
        </w:rPr>
        <w:t>parole offence</w:t>
      </w:r>
      <w:r w:rsidRPr="009937D8">
        <w:t>), the offender breaches 1 or more parole obligations; and</w:t>
      </w:r>
    </w:p>
    <w:p w14:paraId="09757225" w14:textId="77777777" w:rsidR="0002366D" w:rsidRPr="009937D8" w:rsidRDefault="0002366D" w:rsidP="00A865EE">
      <w:pPr>
        <w:pStyle w:val="Apara"/>
      </w:pPr>
      <w:r w:rsidRPr="009937D8">
        <w:tab/>
        <w:t>(b)</w:t>
      </w:r>
      <w:r w:rsidRPr="009937D8">
        <w:tab/>
        <w:t>the offender’s parole order is cancelled.</w:t>
      </w:r>
    </w:p>
    <w:p w14:paraId="79A8B161" w14:textId="77777777" w:rsidR="0002366D" w:rsidRPr="009937D8" w:rsidRDefault="0002366D" w:rsidP="0002366D">
      <w:pPr>
        <w:pStyle w:val="aNote"/>
      </w:pPr>
      <w:r w:rsidRPr="009937D8">
        <w:rPr>
          <w:rStyle w:val="charItals"/>
        </w:rPr>
        <w:t>Note</w:t>
      </w:r>
      <w:r w:rsidRPr="009937D8">
        <w:rPr>
          <w:rStyle w:val="charItals"/>
        </w:rPr>
        <w:tab/>
      </w:r>
      <w:r w:rsidRPr="009937D8">
        <w:t>A parole order may be cancelled after it has ended (see s 151).</w:t>
      </w:r>
    </w:p>
    <w:p w14:paraId="57A9E26E" w14:textId="77777777" w:rsidR="0002366D" w:rsidRPr="009937D8" w:rsidRDefault="0002366D" w:rsidP="007B7C25">
      <w:pPr>
        <w:pStyle w:val="AH5Sec"/>
      </w:pPr>
      <w:bookmarkStart w:id="285" w:name="_Toc169270388"/>
      <w:r w:rsidRPr="009B576B">
        <w:rPr>
          <w:rStyle w:val="CharSectNo"/>
        </w:rPr>
        <w:t>161B</w:t>
      </w:r>
      <w:r w:rsidRPr="009937D8">
        <w:tab/>
        <w:t>Definitions—pt 7.5A</w:t>
      </w:r>
      <w:bookmarkEnd w:id="285"/>
    </w:p>
    <w:p w14:paraId="2B606A1B" w14:textId="77777777" w:rsidR="0002366D" w:rsidRPr="009937D8" w:rsidRDefault="0002366D" w:rsidP="0002366D">
      <w:pPr>
        <w:pStyle w:val="Amainreturn"/>
        <w:keepNext/>
      </w:pPr>
      <w:r w:rsidRPr="009937D8">
        <w:t>In this part:</w:t>
      </w:r>
    </w:p>
    <w:p w14:paraId="2CD366FA" w14:textId="19DAC933" w:rsidR="0002366D" w:rsidRPr="009937D8" w:rsidRDefault="0002366D" w:rsidP="0002366D">
      <w:pPr>
        <w:pStyle w:val="aDef"/>
      </w:pPr>
      <w:r w:rsidRPr="009937D8">
        <w:rPr>
          <w:rStyle w:val="charBoldItals"/>
        </w:rPr>
        <w:t>family violence offence</w:t>
      </w:r>
      <w:r w:rsidRPr="009937D8">
        <w:t xml:space="preserve">—see the </w:t>
      </w:r>
      <w:hyperlink r:id="rId155" w:tooltip="A2016-42" w:history="1">
        <w:r w:rsidRPr="009937D8">
          <w:rPr>
            <w:rStyle w:val="charCitHyperlinkItal"/>
          </w:rPr>
          <w:t>Family Violence Act 2016</w:t>
        </w:r>
      </w:hyperlink>
      <w:r w:rsidRPr="009937D8">
        <w:t>, dictionary.</w:t>
      </w:r>
    </w:p>
    <w:p w14:paraId="45223E24" w14:textId="77777777" w:rsidR="0002366D" w:rsidRPr="009937D8" w:rsidRDefault="0002366D" w:rsidP="0002366D">
      <w:pPr>
        <w:pStyle w:val="aDef"/>
      </w:pPr>
      <w:r w:rsidRPr="009937D8">
        <w:rPr>
          <w:rStyle w:val="charBoldItals"/>
        </w:rPr>
        <w:t>non-ACT family violence offence</w:t>
      </w:r>
      <w:r w:rsidRPr="009937D8">
        <w:rPr>
          <w:color w:val="000000"/>
        </w:rPr>
        <w:t xml:space="preserve"> means</w:t>
      </w:r>
      <w:r w:rsidRPr="009937D8">
        <w:t xml:space="preserve"> a non-ACT offence that is substantially similar to a family violence offence, despite any difference in the penalty applying under a territory law.</w:t>
      </w:r>
    </w:p>
    <w:p w14:paraId="4DB6C331" w14:textId="77777777" w:rsidR="0002366D" w:rsidRPr="009937D8" w:rsidRDefault="0002366D" w:rsidP="0002366D">
      <w:pPr>
        <w:pStyle w:val="aDef"/>
        <w:rPr>
          <w:color w:val="000000"/>
          <w:lang w:eastAsia="en-AU"/>
        </w:rPr>
      </w:pPr>
      <w:r w:rsidRPr="009937D8">
        <w:rPr>
          <w:rStyle w:val="charBoldItals"/>
        </w:rPr>
        <w:t>non-serious offence</w:t>
      </w:r>
      <w:r w:rsidRPr="009937D8">
        <w:rPr>
          <w:color w:val="000000"/>
        </w:rPr>
        <w:t xml:space="preserve"> means</w:t>
      </w:r>
      <w:r w:rsidRPr="009937D8">
        <w:t xml:space="preserve"> an offence (other than a serious offence) against a territory law that is punishable by imprisonment.</w:t>
      </w:r>
    </w:p>
    <w:p w14:paraId="776B2004" w14:textId="77777777" w:rsidR="0002366D" w:rsidRPr="009937D8" w:rsidRDefault="0002366D" w:rsidP="0002366D">
      <w:pPr>
        <w:pStyle w:val="aDef"/>
        <w:rPr>
          <w:color w:val="000000"/>
          <w:lang w:eastAsia="en-AU"/>
        </w:rPr>
      </w:pPr>
      <w:r w:rsidRPr="009937D8">
        <w:rPr>
          <w:rStyle w:val="charBoldItals"/>
        </w:rPr>
        <w:t>parole offence</w:t>
      </w:r>
      <w:r w:rsidRPr="009937D8">
        <w:t>, of an offender—see section 161A (a).</w:t>
      </w:r>
    </w:p>
    <w:p w14:paraId="63B824E6" w14:textId="77777777" w:rsidR="0002366D" w:rsidRPr="009937D8" w:rsidRDefault="0002366D" w:rsidP="0002366D">
      <w:pPr>
        <w:pStyle w:val="aDef"/>
      </w:pPr>
      <w:r w:rsidRPr="009937D8">
        <w:rPr>
          <w:rStyle w:val="charBoldItals"/>
        </w:rPr>
        <w:t>parole sentence</w:t>
      </w:r>
      <w:r w:rsidRPr="009937D8">
        <w:t>, of an offender, means the sentence or sentences to which the offender’s parole order relates.</w:t>
      </w:r>
    </w:p>
    <w:p w14:paraId="2A6C77AE" w14:textId="77777777" w:rsidR="0002366D" w:rsidRPr="009937D8" w:rsidRDefault="0002366D" w:rsidP="0002366D">
      <w:pPr>
        <w:pStyle w:val="aDef"/>
      </w:pPr>
      <w:r w:rsidRPr="009937D8">
        <w:rPr>
          <w:rStyle w:val="charBoldItals"/>
        </w:rPr>
        <w:t>parole time credit</w:t>
      </w:r>
      <w:r w:rsidRPr="009937D8">
        <w:t>, of an offender, means the period of time worked out under division 7.5A.3 for the offender.</w:t>
      </w:r>
    </w:p>
    <w:p w14:paraId="1E3805CF" w14:textId="44093A5E" w:rsidR="0002366D" w:rsidRPr="009937D8" w:rsidRDefault="0002366D" w:rsidP="00FE2227">
      <w:pPr>
        <w:pStyle w:val="aDef"/>
        <w:keepNext/>
      </w:pPr>
      <w:r w:rsidRPr="009937D8">
        <w:rPr>
          <w:rStyle w:val="charBoldItals"/>
        </w:rPr>
        <w:lastRenderedPageBreak/>
        <w:t xml:space="preserve">serious drug offence </w:t>
      </w:r>
      <w:r w:rsidRPr="009937D8">
        <w:rPr>
          <w:color w:val="000000"/>
        </w:rPr>
        <w:t>means</w:t>
      </w:r>
      <w:r w:rsidRPr="009937D8">
        <w:t xml:space="preserve"> an offence against any of the following provisions of the </w:t>
      </w:r>
      <w:hyperlink r:id="rId156" w:tooltip="A2002-51" w:history="1">
        <w:r w:rsidRPr="009937D8">
          <w:rPr>
            <w:rStyle w:val="charCitHyperlinkAbbrev"/>
          </w:rPr>
          <w:t>Criminal Code</w:t>
        </w:r>
      </w:hyperlink>
      <w:r w:rsidRPr="009937D8">
        <w:rPr>
          <w:rStyle w:val="charItals"/>
        </w:rPr>
        <w:t xml:space="preserve">, </w:t>
      </w:r>
      <w:r w:rsidRPr="009937D8">
        <w:t>punishable by a maximum term of imprisonment of 10 years or more:</w:t>
      </w:r>
    </w:p>
    <w:p w14:paraId="6643A77F" w14:textId="77777777" w:rsidR="0002366D" w:rsidRPr="009937D8" w:rsidRDefault="0002366D" w:rsidP="007B7C25">
      <w:pPr>
        <w:pStyle w:val="aDefpara"/>
      </w:pPr>
      <w:r w:rsidRPr="009937D8">
        <w:tab/>
        <w:t>(a)</w:t>
      </w:r>
      <w:r w:rsidRPr="009937D8">
        <w:tab/>
        <w:t>part 6.2 (Trafficking in controlled drugs);</w:t>
      </w:r>
    </w:p>
    <w:p w14:paraId="4C7D900C" w14:textId="77777777" w:rsidR="0002366D" w:rsidRPr="009937D8" w:rsidRDefault="0002366D" w:rsidP="007B7C25">
      <w:pPr>
        <w:pStyle w:val="aDefpara"/>
      </w:pPr>
      <w:r w:rsidRPr="009937D8">
        <w:tab/>
        <w:t>(b)</w:t>
      </w:r>
      <w:r w:rsidRPr="009937D8">
        <w:tab/>
        <w:t>part 6.3 (Manufacturing controlled drugs and precursors);</w:t>
      </w:r>
    </w:p>
    <w:p w14:paraId="080BFF32" w14:textId="77777777" w:rsidR="0002366D" w:rsidRPr="009937D8" w:rsidRDefault="0002366D" w:rsidP="007B7C25">
      <w:pPr>
        <w:pStyle w:val="aDefpara"/>
      </w:pPr>
      <w:r w:rsidRPr="009937D8">
        <w:tab/>
        <w:t>(c)</w:t>
      </w:r>
      <w:r w:rsidRPr="009937D8">
        <w:tab/>
        <w:t>part 6.4 (Cultivating controlled plants);</w:t>
      </w:r>
    </w:p>
    <w:p w14:paraId="4F49C4AE" w14:textId="77777777" w:rsidR="0002366D" w:rsidRPr="009937D8" w:rsidRDefault="0002366D" w:rsidP="007B7C25">
      <w:pPr>
        <w:pStyle w:val="aDefpara"/>
      </w:pPr>
      <w:r w:rsidRPr="009937D8">
        <w:tab/>
        <w:t>(d)</w:t>
      </w:r>
      <w:r w:rsidRPr="009937D8">
        <w:tab/>
        <w:t>part 6.5 (Drug offences involving children).</w:t>
      </w:r>
    </w:p>
    <w:p w14:paraId="5C0B24CC" w14:textId="77777777" w:rsidR="0002366D" w:rsidRPr="009937D8" w:rsidRDefault="0002366D" w:rsidP="0002366D">
      <w:pPr>
        <w:pStyle w:val="aDef"/>
        <w:rPr>
          <w:lang w:eastAsia="en-AU"/>
        </w:rPr>
      </w:pPr>
      <w:r w:rsidRPr="009937D8">
        <w:rPr>
          <w:rStyle w:val="charBoldItals"/>
        </w:rPr>
        <w:t>serious non-ACT offence</w:t>
      </w:r>
      <w:r w:rsidRPr="009937D8">
        <w:rPr>
          <w:lang w:eastAsia="en-AU"/>
        </w:rPr>
        <w:t xml:space="preserve"> </w:t>
      </w:r>
      <w:r w:rsidRPr="009937D8">
        <w:rPr>
          <w:color w:val="000000"/>
        </w:rPr>
        <w:t>means</w:t>
      </w:r>
      <w:r w:rsidRPr="009937D8">
        <w:t xml:space="preserve"> a non-ACT offence that is substantially similar to a serious offence, despite any difference in the penalty applying under a territory law.</w:t>
      </w:r>
    </w:p>
    <w:p w14:paraId="328F7AEE" w14:textId="77777777" w:rsidR="0002366D" w:rsidRPr="009937D8" w:rsidRDefault="0002366D" w:rsidP="0002366D">
      <w:pPr>
        <w:pStyle w:val="aDef"/>
        <w:rPr>
          <w:color w:val="000000"/>
          <w:lang w:eastAsia="en-AU"/>
        </w:rPr>
      </w:pPr>
      <w:r w:rsidRPr="009937D8">
        <w:rPr>
          <w:rStyle w:val="charBoldItals"/>
        </w:rPr>
        <w:t>serious offence</w:t>
      </w:r>
      <w:r w:rsidRPr="009937D8">
        <w:t xml:space="preserve"> means—</w:t>
      </w:r>
    </w:p>
    <w:p w14:paraId="456BC79D" w14:textId="77777777" w:rsidR="0002366D" w:rsidRPr="009937D8" w:rsidRDefault="0002366D" w:rsidP="007B7C25">
      <w:pPr>
        <w:pStyle w:val="aDefpara"/>
        <w:rPr>
          <w:lang w:eastAsia="en-AU"/>
        </w:rPr>
      </w:pPr>
      <w:r w:rsidRPr="009937D8">
        <w:tab/>
        <w:t>(a)</w:t>
      </w:r>
      <w:r w:rsidRPr="009937D8">
        <w:tab/>
        <w:t>a serious drug offence; or</w:t>
      </w:r>
    </w:p>
    <w:p w14:paraId="52D5B2FE" w14:textId="77777777" w:rsidR="0002366D" w:rsidRPr="009937D8" w:rsidRDefault="0002366D" w:rsidP="007B7C25">
      <w:pPr>
        <w:pStyle w:val="aDefpara"/>
        <w:rPr>
          <w:lang w:eastAsia="en-AU"/>
        </w:rPr>
      </w:pPr>
      <w:r w:rsidRPr="009937D8">
        <w:tab/>
        <w:t>(b)</w:t>
      </w:r>
      <w:r w:rsidRPr="009937D8">
        <w:tab/>
        <w:t>a sexual offence; or</w:t>
      </w:r>
    </w:p>
    <w:p w14:paraId="6B4095C2" w14:textId="77777777" w:rsidR="0002366D" w:rsidRPr="009937D8" w:rsidRDefault="0002366D" w:rsidP="007B7C25">
      <w:pPr>
        <w:pStyle w:val="aDefpara"/>
      </w:pPr>
      <w:r w:rsidRPr="009937D8">
        <w:tab/>
        <w:t>(c)</w:t>
      </w:r>
      <w:r w:rsidRPr="009937D8">
        <w:tab/>
        <w:t>a serious violent offence; or</w:t>
      </w:r>
    </w:p>
    <w:p w14:paraId="27BE2B5D" w14:textId="73C8611D" w:rsidR="0002366D" w:rsidRPr="009937D8" w:rsidRDefault="0002366D" w:rsidP="007B7C25">
      <w:pPr>
        <w:pStyle w:val="aDefpara"/>
      </w:pPr>
      <w:r w:rsidRPr="009937D8">
        <w:tab/>
        <w:t>(d)</w:t>
      </w:r>
      <w:r w:rsidRPr="009937D8">
        <w:tab/>
        <w:t xml:space="preserve">an offence against the </w:t>
      </w:r>
      <w:hyperlink r:id="rId157" w:tooltip="A2002-51" w:history="1">
        <w:r w:rsidRPr="009937D8">
          <w:rPr>
            <w:rStyle w:val="charCitHyperlinkAbbrev"/>
          </w:rPr>
          <w:t>Criminal Code</w:t>
        </w:r>
      </w:hyperlink>
      <w:r w:rsidRPr="009937D8">
        <w:rPr>
          <w:rStyle w:val="charItals"/>
        </w:rPr>
        <w:t xml:space="preserve">, </w:t>
      </w:r>
      <w:r w:rsidRPr="009937D8">
        <w:t>chapter 6A (Participation in criminal groups), punishable by a maximum term of imprisonment of 10 years or more; or</w:t>
      </w:r>
    </w:p>
    <w:p w14:paraId="45925A3D" w14:textId="77777777" w:rsidR="0002366D" w:rsidRPr="009937D8" w:rsidRDefault="0002366D" w:rsidP="007B7C25">
      <w:pPr>
        <w:pStyle w:val="aDefpara"/>
      </w:pPr>
      <w:r w:rsidRPr="009937D8">
        <w:tab/>
        <w:t>(e)</w:t>
      </w:r>
      <w:r w:rsidRPr="009937D8">
        <w:tab/>
        <w:t>an offence against a territory law previously in force that is substantially similar to an offence mentioned in paragraphs (a) to (d).</w:t>
      </w:r>
    </w:p>
    <w:p w14:paraId="1A9CACA1" w14:textId="77777777" w:rsidR="0002366D" w:rsidRPr="009937D8" w:rsidRDefault="0002366D" w:rsidP="0002366D">
      <w:pPr>
        <w:pStyle w:val="aDef"/>
      </w:pPr>
      <w:r w:rsidRPr="009937D8">
        <w:rPr>
          <w:rStyle w:val="charBoldItals"/>
        </w:rPr>
        <w:t>serious violent offence</w:t>
      </w:r>
      <w:r w:rsidRPr="009937D8">
        <w:t xml:space="preserve"> means an offence against—</w:t>
      </w:r>
    </w:p>
    <w:p w14:paraId="6B62CC0A" w14:textId="6429F116" w:rsidR="00D26A52" w:rsidRPr="007C55B3" w:rsidRDefault="00D26A52" w:rsidP="005B3EA8">
      <w:pPr>
        <w:pStyle w:val="Apara"/>
      </w:pPr>
      <w:r w:rsidRPr="007C55B3">
        <w:tab/>
        <w:t>(a)</w:t>
      </w:r>
      <w:r w:rsidRPr="007C55B3">
        <w:tab/>
        <w:t>either of the following provisions punishable by a maximum term of imprisonment of 10 years or more:</w:t>
      </w:r>
    </w:p>
    <w:p w14:paraId="483A81C3" w14:textId="3AEA403C" w:rsidR="00D26A52" w:rsidRPr="007C55B3" w:rsidRDefault="00D26A52" w:rsidP="005B3EA8">
      <w:pPr>
        <w:pStyle w:val="Asubpara"/>
      </w:pPr>
      <w:r w:rsidRPr="007C55B3">
        <w:tab/>
        <w:t>(i)</w:t>
      </w:r>
      <w:r w:rsidRPr="007C55B3">
        <w:tab/>
        <w:t xml:space="preserve">the </w:t>
      </w:r>
      <w:hyperlink r:id="rId158" w:tooltip="A1900-40" w:history="1">
        <w:r w:rsidRPr="007C55B3">
          <w:rPr>
            <w:rStyle w:val="charCitHyperlinkItal"/>
          </w:rPr>
          <w:t>Crimes Act 1900</w:t>
        </w:r>
      </w:hyperlink>
      <w:r w:rsidRPr="007C55B3">
        <w:t>, part 2 (Offences against the person);</w:t>
      </w:r>
    </w:p>
    <w:p w14:paraId="0790DF80" w14:textId="226FC24C" w:rsidR="00D26A52" w:rsidRPr="007C55B3" w:rsidRDefault="00D26A52" w:rsidP="005B3EA8">
      <w:pPr>
        <w:pStyle w:val="Asubpara"/>
      </w:pPr>
      <w:r w:rsidRPr="007C55B3">
        <w:tab/>
        <w:t>(ii)</w:t>
      </w:r>
      <w:r w:rsidRPr="007C55B3">
        <w:tab/>
        <w:t xml:space="preserve">the </w:t>
      </w:r>
      <w:hyperlink r:id="rId159" w:tooltip="A2011-35" w:history="1">
        <w:r w:rsidRPr="007C55B3">
          <w:rPr>
            <w:rStyle w:val="charCitHyperlinkItal"/>
          </w:rPr>
          <w:t>Work Health and Safety Act</w:t>
        </w:r>
        <w:r w:rsidR="00411224">
          <w:rPr>
            <w:rStyle w:val="charCitHyperlinkItal"/>
          </w:rPr>
          <w:t> </w:t>
        </w:r>
        <w:r w:rsidRPr="007C55B3">
          <w:rPr>
            <w:rStyle w:val="charCitHyperlinkItal"/>
          </w:rPr>
          <w:t>2011</w:t>
        </w:r>
      </w:hyperlink>
      <w:r w:rsidRPr="007C55B3">
        <w:t>, section 34A (Industrial manslaughter); or</w:t>
      </w:r>
    </w:p>
    <w:p w14:paraId="3ACA2318" w14:textId="5008AC9A" w:rsidR="0002366D" w:rsidRPr="009937D8" w:rsidRDefault="0002366D" w:rsidP="007B7C25">
      <w:pPr>
        <w:pStyle w:val="aDefpara"/>
      </w:pPr>
      <w:r w:rsidRPr="009937D8">
        <w:tab/>
        <w:t>(b)</w:t>
      </w:r>
      <w:r w:rsidRPr="009937D8">
        <w:tab/>
        <w:t xml:space="preserve">the </w:t>
      </w:r>
      <w:hyperlink r:id="rId160" w:tooltip="A2002-51" w:history="1">
        <w:r w:rsidRPr="009937D8">
          <w:rPr>
            <w:rStyle w:val="charCitHyperlinkAbbrev"/>
          </w:rPr>
          <w:t>Criminal Code</w:t>
        </w:r>
      </w:hyperlink>
      <w:r w:rsidRPr="009937D8">
        <w:t>, section 310 (Aggravated robbery).</w:t>
      </w:r>
    </w:p>
    <w:p w14:paraId="77B12236" w14:textId="61A38DFD" w:rsidR="0002366D" w:rsidRPr="009937D8" w:rsidRDefault="0002366D" w:rsidP="0002366D">
      <w:pPr>
        <w:pStyle w:val="aDef"/>
      </w:pPr>
      <w:r w:rsidRPr="009937D8">
        <w:rPr>
          <w:rStyle w:val="charBoldItals"/>
        </w:rPr>
        <w:lastRenderedPageBreak/>
        <w:t>sexual offence</w:t>
      </w:r>
      <w:r w:rsidRPr="009937D8">
        <w:t xml:space="preserve"> means an offence against any of the following provisions of the </w:t>
      </w:r>
      <w:hyperlink r:id="rId161" w:tooltip="A1900-40" w:history="1">
        <w:r w:rsidRPr="009937D8">
          <w:rPr>
            <w:rStyle w:val="charCitHyperlinkItal"/>
          </w:rPr>
          <w:t>Crimes Act 1900</w:t>
        </w:r>
      </w:hyperlink>
      <w:r w:rsidRPr="009937D8">
        <w:t>:</w:t>
      </w:r>
    </w:p>
    <w:p w14:paraId="617A714B" w14:textId="77777777" w:rsidR="0002366D" w:rsidRPr="009937D8" w:rsidRDefault="0002366D" w:rsidP="007B7C25">
      <w:pPr>
        <w:pStyle w:val="aDefpara"/>
      </w:pPr>
      <w:r w:rsidRPr="009937D8">
        <w:tab/>
        <w:t>(a)</w:t>
      </w:r>
      <w:r w:rsidRPr="009937D8">
        <w:tab/>
        <w:t>part 3 (Sexual offences);</w:t>
      </w:r>
    </w:p>
    <w:p w14:paraId="315937DE" w14:textId="77777777" w:rsidR="0002366D" w:rsidRPr="009937D8" w:rsidRDefault="0002366D" w:rsidP="007B7C25">
      <w:pPr>
        <w:pStyle w:val="aDefpara"/>
      </w:pPr>
      <w:r w:rsidRPr="009937D8">
        <w:tab/>
        <w:t>(b)</w:t>
      </w:r>
      <w:r w:rsidRPr="009937D8">
        <w:tab/>
        <w:t>part 4 (Female genital mutilation);</w:t>
      </w:r>
    </w:p>
    <w:p w14:paraId="46C10F86" w14:textId="77777777" w:rsidR="0002366D" w:rsidRPr="009937D8" w:rsidRDefault="0002366D" w:rsidP="007B7C25">
      <w:pPr>
        <w:pStyle w:val="aDefpara"/>
      </w:pPr>
      <w:r w:rsidRPr="009937D8">
        <w:tab/>
        <w:t>(c)</w:t>
      </w:r>
      <w:r w:rsidRPr="009937D8">
        <w:tab/>
        <w:t>part 5 (Sexual servitude).</w:t>
      </w:r>
    </w:p>
    <w:p w14:paraId="777D5347" w14:textId="77777777" w:rsidR="0002366D" w:rsidRPr="009B576B" w:rsidRDefault="0002366D" w:rsidP="007B7C25">
      <w:pPr>
        <w:pStyle w:val="AH3Div"/>
      </w:pPr>
      <w:bookmarkStart w:id="286" w:name="_Toc169270389"/>
      <w:r w:rsidRPr="009B576B">
        <w:rPr>
          <w:rStyle w:val="CharDivNo"/>
        </w:rPr>
        <w:t>Division 7.5A.2</w:t>
      </w:r>
      <w:r w:rsidRPr="009937D8">
        <w:tab/>
      </w:r>
      <w:r w:rsidRPr="009B576B">
        <w:rPr>
          <w:rStyle w:val="CharDivText"/>
        </w:rPr>
        <w:t>Parole time credit—rules for applying</w:t>
      </w:r>
      <w:bookmarkEnd w:id="286"/>
    </w:p>
    <w:p w14:paraId="1DF0D590" w14:textId="77777777" w:rsidR="0002366D" w:rsidRPr="009937D8" w:rsidRDefault="0002366D" w:rsidP="007B7C25">
      <w:pPr>
        <w:pStyle w:val="AH5Sec"/>
      </w:pPr>
      <w:bookmarkStart w:id="287" w:name="_Toc169270390"/>
      <w:r w:rsidRPr="009B576B">
        <w:rPr>
          <w:rStyle w:val="CharSectNo"/>
        </w:rPr>
        <w:t>161C</w:t>
      </w:r>
      <w:r w:rsidRPr="009937D8">
        <w:tab/>
        <w:t>General rule</w:t>
      </w:r>
      <w:bookmarkEnd w:id="287"/>
    </w:p>
    <w:p w14:paraId="3B3DB813" w14:textId="77777777" w:rsidR="0002366D" w:rsidRPr="009937D8" w:rsidRDefault="0002366D" w:rsidP="007B7C25">
      <w:pPr>
        <w:pStyle w:val="Amain"/>
      </w:pPr>
      <w:r w:rsidRPr="009937D8">
        <w:tab/>
        <w:t>(1)</w:t>
      </w:r>
      <w:r w:rsidRPr="009937D8">
        <w:tab/>
        <w:t>An offender’s parole time credit is taken to be time served against the offender’s parole sentence.</w:t>
      </w:r>
    </w:p>
    <w:p w14:paraId="49CB84AC" w14:textId="77777777" w:rsidR="0002366D" w:rsidRPr="009937D8" w:rsidRDefault="0002366D" w:rsidP="007B7C25">
      <w:pPr>
        <w:pStyle w:val="Amain"/>
      </w:pPr>
      <w:r w:rsidRPr="009937D8">
        <w:tab/>
        <w:t>(2)</w:t>
      </w:r>
      <w:r w:rsidRPr="009937D8">
        <w:tab/>
        <w:t>This section is subject to section 161D and section 161E.</w:t>
      </w:r>
    </w:p>
    <w:p w14:paraId="1FAD972C" w14:textId="77777777" w:rsidR="0002366D" w:rsidRPr="009937D8" w:rsidRDefault="0002366D" w:rsidP="007B7C25">
      <w:pPr>
        <w:pStyle w:val="AH5Sec"/>
      </w:pPr>
      <w:bookmarkStart w:id="288" w:name="_Toc169270391"/>
      <w:r w:rsidRPr="009B576B">
        <w:rPr>
          <w:rStyle w:val="CharSectNo"/>
        </w:rPr>
        <w:t>161D</w:t>
      </w:r>
      <w:r w:rsidRPr="009937D8">
        <w:tab/>
        <w:t>Exceptions—certain ACT offences</w:t>
      </w:r>
      <w:bookmarkEnd w:id="288"/>
    </w:p>
    <w:p w14:paraId="618D40E8" w14:textId="77777777" w:rsidR="0002366D" w:rsidRPr="009937D8" w:rsidRDefault="0002366D" w:rsidP="007B7C25">
      <w:pPr>
        <w:pStyle w:val="Amain"/>
      </w:pPr>
      <w:r w:rsidRPr="009937D8">
        <w:tab/>
        <w:t>(1)</w:t>
      </w:r>
      <w:r w:rsidRPr="009937D8">
        <w:tab/>
        <w:t xml:space="preserve">This section applies if an offender breaches a parole obligation by committing an offence (the </w:t>
      </w:r>
      <w:r w:rsidRPr="009937D8">
        <w:rPr>
          <w:rStyle w:val="charBoldItals"/>
        </w:rPr>
        <w:t>second offence</w:t>
      </w:r>
      <w:r w:rsidRPr="009937D8">
        <w:t>) and—</w:t>
      </w:r>
    </w:p>
    <w:p w14:paraId="030000E4" w14:textId="77777777" w:rsidR="0002366D" w:rsidRPr="009937D8" w:rsidRDefault="0002366D" w:rsidP="007B7C25">
      <w:pPr>
        <w:pStyle w:val="Apara"/>
      </w:pPr>
      <w:r w:rsidRPr="009937D8">
        <w:tab/>
        <w:t>(a)</w:t>
      </w:r>
      <w:r w:rsidRPr="009937D8">
        <w:tab/>
        <w:t>the second offence was committed within 3 months after the offender’s parole release date; or</w:t>
      </w:r>
    </w:p>
    <w:p w14:paraId="322EE0ED" w14:textId="77777777" w:rsidR="0002366D" w:rsidRPr="009937D8" w:rsidRDefault="0002366D" w:rsidP="007B7C25">
      <w:pPr>
        <w:pStyle w:val="Apara"/>
      </w:pPr>
      <w:r w:rsidRPr="009937D8">
        <w:tab/>
        <w:t>(b)</w:t>
      </w:r>
      <w:r w:rsidRPr="009937D8">
        <w:tab/>
        <w:t>the offender’s parole offence is a serious offence or a serious non-ACT offence, and the offender’s second offence is a serious offence; or</w:t>
      </w:r>
    </w:p>
    <w:p w14:paraId="4B77C37C" w14:textId="77777777" w:rsidR="0002366D" w:rsidRPr="009937D8" w:rsidRDefault="0002366D" w:rsidP="007B7C25">
      <w:pPr>
        <w:pStyle w:val="Apara"/>
      </w:pPr>
      <w:r w:rsidRPr="009937D8">
        <w:tab/>
        <w:t>(c)</w:t>
      </w:r>
      <w:r w:rsidRPr="009937D8">
        <w:tab/>
        <w:t>the offender’s parole offence is a family violence offence or a non-ACT family violence offence, and the offender’s second offence is a family violence offence.</w:t>
      </w:r>
    </w:p>
    <w:p w14:paraId="4C933F4B" w14:textId="77777777" w:rsidR="0002366D" w:rsidRPr="009937D8" w:rsidRDefault="0002366D" w:rsidP="007B7C25">
      <w:pPr>
        <w:pStyle w:val="Amain"/>
      </w:pPr>
      <w:r w:rsidRPr="009937D8">
        <w:tab/>
        <w:t>(2)</w:t>
      </w:r>
      <w:r w:rsidRPr="009937D8">
        <w:tab/>
        <w:t>The sentencing court for the second offence must make an order about whether the offender’s parole time credit is to be taken as time served against their parole sentence.</w:t>
      </w:r>
    </w:p>
    <w:p w14:paraId="47EFF284" w14:textId="212062A6" w:rsidR="0002366D" w:rsidRPr="009937D8" w:rsidRDefault="0002366D" w:rsidP="0002366D">
      <w:pPr>
        <w:pStyle w:val="aNote"/>
      </w:pPr>
      <w:r w:rsidRPr="009937D8">
        <w:rPr>
          <w:rStyle w:val="charItals"/>
        </w:rPr>
        <w:t>Note</w:t>
      </w:r>
      <w:r w:rsidRPr="009937D8">
        <w:rPr>
          <w:rStyle w:val="charItals"/>
        </w:rPr>
        <w:tab/>
      </w:r>
      <w:r w:rsidRPr="009937D8">
        <w:t>A court sentencing an offender is required to explain to the offender, and notify the offender of, the application of parole time credit (see </w:t>
      </w:r>
      <w:hyperlink r:id="rId162" w:tooltip="A2005-58" w:history="1">
        <w:r w:rsidRPr="009937D8">
          <w:rPr>
            <w:rStyle w:val="charCitHyperlinkItal"/>
          </w:rPr>
          <w:t>Crimes (Sentencing) Act 2005</w:t>
        </w:r>
      </w:hyperlink>
      <w:r w:rsidRPr="009937D8">
        <w:t>, s 82 and s 84).</w:t>
      </w:r>
    </w:p>
    <w:p w14:paraId="5B379CB9" w14:textId="77777777" w:rsidR="0002366D" w:rsidRPr="009937D8" w:rsidRDefault="0002366D" w:rsidP="0065396C">
      <w:pPr>
        <w:pStyle w:val="Amain"/>
      </w:pPr>
      <w:r w:rsidRPr="009937D8">
        <w:lastRenderedPageBreak/>
        <w:tab/>
        <w:t>(3)</w:t>
      </w:r>
      <w:r w:rsidRPr="009937D8">
        <w:tab/>
        <w:t>In making the order, the court—</w:t>
      </w:r>
    </w:p>
    <w:p w14:paraId="7F845F30" w14:textId="77777777" w:rsidR="0002366D" w:rsidRPr="009937D8" w:rsidRDefault="0002366D" w:rsidP="0065396C">
      <w:pPr>
        <w:pStyle w:val="Apara"/>
      </w:pPr>
      <w:r w:rsidRPr="009937D8">
        <w:tab/>
        <w:t>(a)</w:t>
      </w:r>
      <w:r w:rsidRPr="009937D8">
        <w:tab/>
        <w:t xml:space="preserve">must not take parole time credit as time served against the parole sentence unless the court is satisfied there are special circumstances to warrant it; but </w:t>
      </w:r>
    </w:p>
    <w:p w14:paraId="1444A98E" w14:textId="77777777" w:rsidR="0002366D" w:rsidRPr="009937D8" w:rsidRDefault="0002366D" w:rsidP="0065396C">
      <w:pPr>
        <w:pStyle w:val="Apara"/>
      </w:pPr>
      <w:r w:rsidRPr="009937D8">
        <w:tab/>
        <w:t>(b)</w:t>
      </w:r>
      <w:r w:rsidRPr="009937D8">
        <w:tab/>
        <w:t>if satisfied  there are special circumstances—may take the parole time credit, either wholly or partly, to be time served against the parole sentence.</w:t>
      </w:r>
    </w:p>
    <w:p w14:paraId="29295C78" w14:textId="77777777" w:rsidR="0002366D" w:rsidRPr="009937D8" w:rsidRDefault="0002366D" w:rsidP="0065396C">
      <w:pPr>
        <w:pStyle w:val="AH5Sec"/>
      </w:pPr>
      <w:bookmarkStart w:id="289" w:name="_Toc169270392"/>
      <w:r w:rsidRPr="009B576B">
        <w:rPr>
          <w:rStyle w:val="CharSectNo"/>
        </w:rPr>
        <w:t>161E</w:t>
      </w:r>
      <w:r w:rsidRPr="009937D8">
        <w:tab/>
        <w:t>Exceptions—certain non-ACT offences</w:t>
      </w:r>
      <w:bookmarkEnd w:id="289"/>
    </w:p>
    <w:p w14:paraId="32CD1DB1" w14:textId="77777777" w:rsidR="0002366D" w:rsidRPr="009937D8" w:rsidRDefault="0002366D" w:rsidP="0065396C">
      <w:pPr>
        <w:pStyle w:val="Amain"/>
      </w:pPr>
      <w:r w:rsidRPr="009937D8">
        <w:tab/>
        <w:t>(1)</w:t>
      </w:r>
      <w:r w:rsidRPr="009937D8">
        <w:tab/>
        <w:t xml:space="preserve">This section applies if an offender breaches a parole obligation by committing a non-ACT offence (the </w:t>
      </w:r>
      <w:r w:rsidRPr="009937D8">
        <w:rPr>
          <w:rStyle w:val="charBoldItals"/>
        </w:rPr>
        <w:t>second offence</w:t>
      </w:r>
      <w:r w:rsidRPr="009937D8">
        <w:t>) and—</w:t>
      </w:r>
    </w:p>
    <w:p w14:paraId="01F8EEB0" w14:textId="77777777" w:rsidR="0002366D" w:rsidRPr="009937D8" w:rsidRDefault="0002366D" w:rsidP="0065396C">
      <w:pPr>
        <w:pStyle w:val="Apara"/>
      </w:pPr>
      <w:r w:rsidRPr="009937D8">
        <w:tab/>
        <w:t>(a)</w:t>
      </w:r>
      <w:r w:rsidRPr="009937D8">
        <w:tab/>
        <w:t>the second offence was committed within 3 months after the offender’s parole release date; or</w:t>
      </w:r>
    </w:p>
    <w:p w14:paraId="45E9922E" w14:textId="77777777" w:rsidR="0002366D" w:rsidRPr="009937D8" w:rsidRDefault="0002366D" w:rsidP="0065396C">
      <w:pPr>
        <w:pStyle w:val="Apara"/>
      </w:pPr>
      <w:r w:rsidRPr="009937D8">
        <w:tab/>
        <w:t>(b)</w:t>
      </w:r>
      <w:r w:rsidRPr="009937D8">
        <w:tab/>
        <w:t>the offender’s parole offence is a serious offence or a serious non-ACT offence and the offender’s second offence is a serious non-ACT offence; or</w:t>
      </w:r>
    </w:p>
    <w:p w14:paraId="2C99CA0D" w14:textId="77777777" w:rsidR="0002366D" w:rsidRPr="009937D8" w:rsidRDefault="0002366D" w:rsidP="0065396C">
      <w:pPr>
        <w:pStyle w:val="Apara"/>
      </w:pPr>
      <w:r w:rsidRPr="009937D8">
        <w:tab/>
        <w:t>(c)</w:t>
      </w:r>
      <w:r w:rsidRPr="009937D8">
        <w:tab/>
        <w:t>the offender’s parole offence is a family violence offence or a non-ACT family violence offence and the offender’s second offence is a non-ACT family violence offence.</w:t>
      </w:r>
    </w:p>
    <w:p w14:paraId="22E92F50" w14:textId="77777777" w:rsidR="0002366D" w:rsidRPr="009937D8" w:rsidRDefault="0002366D" w:rsidP="0065396C">
      <w:pPr>
        <w:pStyle w:val="Amain"/>
      </w:pPr>
      <w:r w:rsidRPr="009937D8">
        <w:tab/>
        <w:t>(2)</w:t>
      </w:r>
      <w:r w:rsidRPr="009937D8">
        <w:tab/>
        <w:t>The board must make an order about whether the offender’s parole time credit is to be taken as time served against their parole sentence.</w:t>
      </w:r>
    </w:p>
    <w:p w14:paraId="66C8DAB0" w14:textId="77777777" w:rsidR="0002366D" w:rsidRPr="009937D8" w:rsidRDefault="0002366D" w:rsidP="0065396C">
      <w:pPr>
        <w:pStyle w:val="Amain"/>
      </w:pPr>
      <w:r w:rsidRPr="009937D8">
        <w:tab/>
        <w:t>(3)</w:t>
      </w:r>
      <w:r w:rsidRPr="009937D8">
        <w:tab/>
        <w:t>In making the order, the board—</w:t>
      </w:r>
    </w:p>
    <w:p w14:paraId="427A8ED8" w14:textId="77777777" w:rsidR="0002366D" w:rsidRPr="009937D8" w:rsidRDefault="0002366D" w:rsidP="0065396C">
      <w:pPr>
        <w:pStyle w:val="Apara"/>
      </w:pPr>
      <w:r w:rsidRPr="009937D8">
        <w:tab/>
        <w:t>(a)</w:t>
      </w:r>
      <w:r w:rsidRPr="009937D8">
        <w:tab/>
        <w:t xml:space="preserve">must not take parole time credit as time served against the parole sentence unless the board is satisfied there are special circumstances that warrant it; but </w:t>
      </w:r>
    </w:p>
    <w:p w14:paraId="72C6C670" w14:textId="77777777" w:rsidR="0002366D" w:rsidRPr="009937D8" w:rsidRDefault="0002366D" w:rsidP="0065396C">
      <w:pPr>
        <w:pStyle w:val="Apara"/>
      </w:pPr>
      <w:r w:rsidRPr="009937D8">
        <w:tab/>
        <w:t>(b)</w:t>
      </w:r>
      <w:r w:rsidRPr="009937D8">
        <w:tab/>
        <w:t>if satisfied  there are special circumstances—may take the parole time credit, either wholly or partly, to be time served against the parole sentence.</w:t>
      </w:r>
    </w:p>
    <w:p w14:paraId="4EB7ABF3" w14:textId="77777777" w:rsidR="0002366D" w:rsidRPr="009937D8" w:rsidRDefault="0002366D" w:rsidP="0065396C">
      <w:pPr>
        <w:pStyle w:val="AH5Sec"/>
      </w:pPr>
      <w:bookmarkStart w:id="290" w:name="_Toc169270393"/>
      <w:r w:rsidRPr="009B576B">
        <w:rPr>
          <w:rStyle w:val="CharSectNo"/>
        </w:rPr>
        <w:lastRenderedPageBreak/>
        <w:t>161F</w:t>
      </w:r>
      <w:r w:rsidRPr="009937D8">
        <w:tab/>
        <w:t>Appeal to Supreme Court—order by board</w:t>
      </w:r>
      <w:bookmarkEnd w:id="290"/>
    </w:p>
    <w:p w14:paraId="774C6D74" w14:textId="77777777" w:rsidR="0002366D" w:rsidRPr="009937D8" w:rsidRDefault="0002366D" w:rsidP="0065396C">
      <w:pPr>
        <w:pStyle w:val="Amain"/>
      </w:pPr>
      <w:r w:rsidRPr="009937D8">
        <w:tab/>
        <w:t>(1)</w:t>
      </w:r>
      <w:r w:rsidRPr="009937D8">
        <w:tab/>
        <w:t xml:space="preserve">This section applies if the board has made an order under section 161E in relation to an offender (the </w:t>
      </w:r>
      <w:r w:rsidRPr="009937D8">
        <w:rPr>
          <w:rStyle w:val="charBoldItals"/>
        </w:rPr>
        <w:t>appellant</w:t>
      </w:r>
      <w:r w:rsidRPr="009937D8">
        <w:t>).</w:t>
      </w:r>
    </w:p>
    <w:p w14:paraId="4A0FF5B9" w14:textId="77777777" w:rsidR="0002366D" w:rsidRPr="009937D8" w:rsidRDefault="0002366D" w:rsidP="0065396C">
      <w:pPr>
        <w:pStyle w:val="Amain"/>
      </w:pPr>
      <w:r w:rsidRPr="009937D8">
        <w:tab/>
        <w:t>(2)</w:t>
      </w:r>
      <w:r w:rsidRPr="009937D8">
        <w:tab/>
        <w:t>The appellant may appeal the order to the Supreme Court on a question of fact or law.</w:t>
      </w:r>
    </w:p>
    <w:p w14:paraId="61529A57" w14:textId="77777777" w:rsidR="0002366D" w:rsidRPr="009937D8" w:rsidRDefault="0002366D" w:rsidP="0065396C">
      <w:pPr>
        <w:pStyle w:val="Amain"/>
      </w:pPr>
      <w:r w:rsidRPr="009937D8">
        <w:tab/>
        <w:t>(3)</w:t>
      </w:r>
      <w:r w:rsidRPr="009937D8">
        <w:tab/>
        <w:t>An appeal is started by the appellant filing a notice of appeal in the office of the registrar of the Supreme Court within the period of 28 days after the order was notified by the board under section 157, or within any further time the Supreme Court allows.</w:t>
      </w:r>
    </w:p>
    <w:p w14:paraId="38F7D72B" w14:textId="77777777" w:rsidR="0002366D" w:rsidRPr="009937D8" w:rsidRDefault="0002366D" w:rsidP="0065396C">
      <w:pPr>
        <w:pStyle w:val="Amain"/>
      </w:pPr>
      <w:r w:rsidRPr="009937D8">
        <w:tab/>
        <w:t>(4)</w:t>
      </w:r>
      <w:r w:rsidRPr="009937D8">
        <w:tab/>
        <w:t>As soon as practicable after starting the appeal, the appellant must serve a copy of the notice of appeal on—</w:t>
      </w:r>
    </w:p>
    <w:p w14:paraId="1706651D" w14:textId="77777777" w:rsidR="0002366D" w:rsidRPr="009937D8" w:rsidRDefault="0002366D" w:rsidP="0065396C">
      <w:pPr>
        <w:pStyle w:val="Apara"/>
      </w:pPr>
      <w:r w:rsidRPr="009937D8">
        <w:tab/>
        <w:t>(a)</w:t>
      </w:r>
      <w:r w:rsidRPr="009937D8">
        <w:tab/>
        <w:t xml:space="preserve">the board; and </w:t>
      </w:r>
    </w:p>
    <w:p w14:paraId="6B61D0DD" w14:textId="77777777" w:rsidR="0002366D" w:rsidRPr="009937D8" w:rsidRDefault="0002366D" w:rsidP="0065396C">
      <w:pPr>
        <w:pStyle w:val="Apara"/>
      </w:pPr>
      <w:r w:rsidRPr="009937D8">
        <w:tab/>
        <w:t>(b)</w:t>
      </w:r>
      <w:r w:rsidRPr="009937D8">
        <w:tab/>
        <w:t>the director of public prosecutions; and</w:t>
      </w:r>
    </w:p>
    <w:p w14:paraId="2296AB7E" w14:textId="77777777" w:rsidR="0002366D" w:rsidRPr="009937D8" w:rsidRDefault="0002366D" w:rsidP="0065396C">
      <w:pPr>
        <w:pStyle w:val="Apara"/>
      </w:pPr>
      <w:r w:rsidRPr="009937D8">
        <w:tab/>
        <w:t>(c)</w:t>
      </w:r>
      <w:r w:rsidRPr="009937D8">
        <w:tab/>
        <w:t>the director-general.</w:t>
      </w:r>
    </w:p>
    <w:p w14:paraId="093DC855" w14:textId="77777777" w:rsidR="0002366D" w:rsidRPr="009937D8" w:rsidRDefault="0002366D" w:rsidP="0065396C">
      <w:pPr>
        <w:pStyle w:val="Amain"/>
      </w:pPr>
      <w:r w:rsidRPr="009937D8">
        <w:tab/>
        <w:t>(5)</w:t>
      </w:r>
      <w:r w:rsidRPr="009937D8">
        <w:tab/>
        <w:t>Any document or thing that was before the board that relates to the appeal must—</w:t>
      </w:r>
    </w:p>
    <w:p w14:paraId="223B2A44" w14:textId="77777777" w:rsidR="0002366D" w:rsidRPr="009937D8" w:rsidRDefault="0002366D" w:rsidP="0065396C">
      <w:pPr>
        <w:pStyle w:val="Apara"/>
      </w:pPr>
      <w:r w:rsidRPr="009937D8">
        <w:tab/>
        <w:t>(a)</w:t>
      </w:r>
      <w:r w:rsidRPr="009937D8">
        <w:tab/>
        <w:t>on service of the notice of appeal on the board—be given by the board to the Supreme Court; and</w:t>
      </w:r>
    </w:p>
    <w:p w14:paraId="52D12DD2" w14:textId="77777777" w:rsidR="0002366D" w:rsidRPr="009937D8" w:rsidRDefault="0002366D" w:rsidP="0065396C">
      <w:pPr>
        <w:pStyle w:val="Apara"/>
      </w:pPr>
      <w:r w:rsidRPr="009937D8">
        <w:tab/>
        <w:t>(b)</w:t>
      </w:r>
      <w:r w:rsidRPr="009937D8">
        <w:tab/>
        <w:t>on the proceeding for the appeal ending—be returned by the Supreme Court to the board.</w:t>
      </w:r>
    </w:p>
    <w:p w14:paraId="3DD7B731" w14:textId="77777777" w:rsidR="0002366D" w:rsidRPr="009937D8" w:rsidRDefault="0002366D" w:rsidP="0065396C">
      <w:pPr>
        <w:pStyle w:val="Amain"/>
      </w:pPr>
      <w:r w:rsidRPr="009937D8">
        <w:tab/>
        <w:t>(6)</w:t>
      </w:r>
      <w:r w:rsidRPr="009937D8">
        <w:tab/>
        <w:t>If an appeal has been properly started, the enforcement of the order appealed from is stayed until the appeal ends, or is abandoned or discontinued.</w:t>
      </w:r>
    </w:p>
    <w:p w14:paraId="179BADD7" w14:textId="77777777" w:rsidR="0002366D" w:rsidRPr="009B576B" w:rsidRDefault="0002366D" w:rsidP="0065396C">
      <w:pPr>
        <w:pStyle w:val="AH3Div"/>
      </w:pPr>
      <w:bookmarkStart w:id="291" w:name="_Toc169270394"/>
      <w:r w:rsidRPr="009B576B">
        <w:rPr>
          <w:rStyle w:val="CharDivNo"/>
        </w:rPr>
        <w:lastRenderedPageBreak/>
        <w:t>Division 7.5A.3</w:t>
      </w:r>
      <w:r w:rsidRPr="009937D8">
        <w:tab/>
      </w:r>
      <w:r w:rsidRPr="009B576B">
        <w:rPr>
          <w:rStyle w:val="CharDivText"/>
        </w:rPr>
        <w:t>Parole time credit—how to apply</w:t>
      </w:r>
      <w:bookmarkEnd w:id="291"/>
    </w:p>
    <w:p w14:paraId="4A68DF2E" w14:textId="77777777" w:rsidR="0002366D" w:rsidRPr="009937D8" w:rsidRDefault="0002366D" w:rsidP="0065396C">
      <w:pPr>
        <w:pStyle w:val="AH5Sec"/>
      </w:pPr>
      <w:bookmarkStart w:id="292" w:name="_Toc169270395"/>
      <w:r w:rsidRPr="009B576B">
        <w:rPr>
          <w:rStyle w:val="CharSectNo"/>
        </w:rPr>
        <w:t>161G</w:t>
      </w:r>
      <w:r w:rsidRPr="009937D8">
        <w:tab/>
        <w:t>Working out parole time credit—general rule</w:t>
      </w:r>
      <w:bookmarkEnd w:id="292"/>
    </w:p>
    <w:p w14:paraId="3446CBE4" w14:textId="77777777" w:rsidR="0002366D" w:rsidRPr="009937D8" w:rsidRDefault="0002366D" w:rsidP="0065396C">
      <w:pPr>
        <w:pStyle w:val="Amain"/>
      </w:pPr>
      <w:r w:rsidRPr="009937D8">
        <w:tab/>
        <w:t>(1)</w:t>
      </w:r>
      <w:r w:rsidRPr="009937D8">
        <w:tab/>
        <w:t>This section applies when working out the parole time credit taken to be time served against an offender’s parole sentence under section 161C.</w:t>
      </w:r>
    </w:p>
    <w:p w14:paraId="1B08BE0D" w14:textId="404C8E26" w:rsidR="0002366D" w:rsidRPr="009937D8" w:rsidRDefault="0002366D" w:rsidP="0065396C">
      <w:pPr>
        <w:pStyle w:val="Amain"/>
      </w:pPr>
      <w:r w:rsidRPr="009937D8">
        <w:tab/>
        <w:t>(2)</w:t>
      </w:r>
      <w:r w:rsidRPr="009937D8">
        <w:tab/>
        <w:t>The parole time credit begins on the offender’s parole release date and ends on the day before the day mentioned in table</w:t>
      </w:r>
      <w:r w:rsidR="00DD33EC">
        <w:t> </w:t>
      </w:r>
      <w:r w:rsidRPr="009937D8">
        <w:t>161G, column 3 that applies to the offender because of a circumstance mentioned in column 2.</w:t>
      </w:r>
    </w:p>
    <w:p w14:paraId="396FB27E" w14:textId="77777777" w:rsidR="0002366D" w:rsidRDefault="0002366D" w:rsidP="0002366D">
      <w:pPr>
        <w:pStyle w:val="TableHd"/>
      </w:pPr>
      <w:r w:rsidRPr="00FB0834">
        <w:t>Table 161G</w:t>
      </w:r>
    </w:p>
    <w:p w14:paraId="0D1F6757" w14:textId="77777777" w:rsidR="0002366D" w:rsidRPr="008845B8" w:rsidRDefault="0002366D" w:rsidP="0002366D">
      <w:pPr>
        <w:pStyle w:val="TableHd"/>
        <w:suppressLineNumbers/>
        <w:spacing w:before="0"/>
        <w:ind w:left="1202" w:hanging="1202"/>
        <w:rPr>
          <w:sz w:val="16"/>
          <w:szCs w:val="16"/>
        </w:rPr>
      </w:pP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3402"/>
        <w:gridCol w:w="3402"/>
      </w:tblGrid>
      <w:tr w:rsidR="0002366D" w:rsidRPr="009937D8" w14:paraId="6BE1C821" w14:textId="77777777" w:rsidTr="00670AE9">
        <w:trPr>
          <w:cantSplit/>
          <w:tblHeader/>
        </w:trPr>
        <w:tc>
          <w:tcPr>
            <w:tcW w:w="1129" w:type="dxa"/>
            <w:tcBorders>
              <w:bottom w:val="single" w:sz="4" w:space="0" w:color="auto"/>
            </w:tcBorders>
          </w:tcPr>
          <w:p w14:paraId="08CC26BC" w14:textId="77777777" w:rsidR="0002366D" w:rsidRPr="009937D8" w:rsidRDefault="0002366D" w:rsidP="00670AE9">
            <w:pPr>
              <w:pStyle w:val="TableColHd"/>
            </w:pPr>
            <w:r w:rsidRPr="009937D8">
              <w:t>column 1 item</w:t>
            </w:r>
          </w:p>
        </w:tc>
        <w:tc>
          <w:tcPr>
            <w:tcW w:w="3402" w:type="dxa"/>
            <w:tcBorders>
              <w:bottom w:val="single" w:sz="4" w:space="0" w:color="auto"/>
            </w:tcBorders>
          </w:tcPr>
          <w:p w14:paraId="1AF6C1A2" w14:textId="77777777" w:rsidR="0002366D" w:rsidRPr="009937D8" w:rsidRDefault="0002366D" w:rsidP="00670AE9">
            <w:pPr>
              <w:pStyle w:val="TableColHd"/>
            </w:pPr>
            <w:r w:rsidRPr="009937D8">
              <w:t>column 2</w:t>
            </w:r>
          </w:p>
          <w:p w14:paraId="076F1455" w14:textId="77777777" w:rsidR="0002366D" w:rsidRPr="009937D8" w:rsidRDefault="0002366D" w:rsidP="00670AE9">
            <w:pPr>
              <w:pStyle w:val="TableColHd"/>
            </w:pPr>
            <w:r w:rsidRPr="009937D8">
              <w:t>circumstance</w:t>
            </w:r>
          </w:p>
        </w:tc>
        <w:tc>
          <w:tcPr>
            <w:tcW w:w="3402" w:type="dxa"/>
            <w:tcBorders>
              <w:bottom w:val="single" w:sz="4" w:space="0" w:color="auto"/>
            </w:tcBorders>
          </w:tcPr>
          <w:p w14:paraId="4B6BC85C" w14:textId="77777777" w:rsidR="0002366D" w:rsidRPr="009937D8" w:rsidRDefault="0002366D" w:rsidP="00670AE9">
            <w:pPr>
              <w:pStyle w:val="TableColHd"/>
            </w:pPr>
            <w:r w:rsidRPr="009937D8">
              <w:t>column 3</w:t>
            </w:r>
          </w:p>
          <w:p w14:paraId="00F25634" w14:textId="77777777" w:rsidR="0002366D" w:rsidRPr="009937D8" w:rsidRDefault="0002366D" w:rsidP="00670AE9">
            <w:pPr>
              <w:pStyle w:val="TableColHd"/>
            </w:pPr>
            <w:r w:rsidRPr="009937D8">
              <w:t>day</w:t>
            </w:r>
          </w:p>
        </w:tc>
      </w:tr>
      <w:tr w:rsidR="0002366D" w:rsidRPr="009937D8" w14:paraId="666F1B6C" w14:textId="77777777" w:rsidTr="00670AE9">
        <w:trPr>
          <w:cantSplit/>
        </w:trPr>
        <w:tc>
          <w:tcPr>
            <w:tcW w:w="1129" w:type="dxa"/>
            <w:tcBorders>
              <w:top w:val="single" w:sz="4" w:space="0" w:color="auto"/>
            </w:tcBorders>
          </w:tcPr>
          <w:p w14:paraId="4FC77F84" w14:textId="77777777" w:rsidR="0002366D" w:rsidRPr="009937D8" w:rsidRDefault="0002366D" w:rsidP="00670AE9">
            <w:pPr>
              <w:pStyle w:val="TableNumbered"/>
              <w:numPr>
                <w:ilvl w:val="0"/>
                <w:numId w:val="0"/>
              </w:numPr>
              <w:ind w:left="360" w:hanging="360"/>
            </w:pPr>
            <w:r w:rsidRPr="009937D8">
              <w:t xml:space="preserve">1 </w:t>
            </w:r>
          </w:p>
        </w:tc>
        <w:tc>
          <w:tcPr>
            <w:tcW w:w="3402" w:type="dxa"/>
            <w:tcBorders>
              <w:top w:val="single" w:sz="4" w:space="0" w:color="auto"/>
            </w:tcBorders>
          </w:tcPr>
          <w:p w14:paraId="3373D521" w14:textId="77777777" w:rsidR="0002366D" w:rsidRPr="009937D8" w:rsidRDefault="0002366D" w:rsidP="00670AE9">
            <w:pPr>
              <w:pStyle w:val="TableText10"/>
            </w:pPr>
            <w:r w:rsidRPr="009937D8">
              <w:t>the offender is arrested without a warrant under s 144</w:t>
            </w:r>
          </w:p>
        </w:tc>
        <w:tc>
          <w:tcPr>
            <w:tcW w:w="3402" w:type="dxa"/>
            <w:tcBorders>
              <w:top w:val="single" w:sz="4" w:space="0" w:color="auto"/>
            </w:tcBorders>
          </w:tcPr>
          <w:p w14:paraId="7DC41539" w14:textId="77777777" w:rsidR="0002366D" w:rsidRPr="009937D8" w:rsidRDefault="0002366D" w:rsidP="00670AE9">
            <w:pPr>
              <w:pStyle w:val="TableText10"/>
            </w:pPr>
            <w:r w:rsidRPr="009937D8">
              <w:t>the day of the arrest</w:t>
            </w:r>
          </w:p>
        </w:tc>
      </w:tr>
      <w:tr w:rsidR="0002366D" w:rsidRPr="009937D8" w14:paraId="167521F2" w14:textId="77777777" w:rsidTr="00670AE9">
        <w:trPr>
          <w:cantSplit/>
        </w:trPr>
        <w:tc>
          <w:tcPr>
            <w:tcW w:w="1129" w:type="dxa"/>
          </w:tcPr>
          <w:p w14:paraId="4F7BF7D8" w14:textId="77777777" w:rsidR="0002366D" w:rsidRPr="009937D8" w:rsidRDefault="0002366D" w:rsidP="00670AE9">
            <w:pPr>
              <w:pStyle w:val="TableNumbered"/>
              <w:numPr>
                <w:ilvl w:val="0"/>
                <w:numId w:val="0"/>
              </w:numPr>
              <w:ind w:left="360" w:hanging="360"/>
            </w:pPr>
            <w:r w:rsidRPr="009937D8">
              <w:t xml:space="preserve">2 </w:t>
            </w:r>
          </w:p>
        </w:tc>
        <w:tc>
          <w:tcPr>
            <w:tcW w:w="3402" w:type="dxa"/>
          </w:tcPr>
          <w:p w14:paraId="61DFEBBD" w14:textId="77777777" w:rsidR="0002366D" w:rsidRPr="009937D8" w:rsidRDefault="0002366D" w:rsidP="00670AE9">
            <w:pPr>
              <w:pStyle w:val="TableText10"/>
            </w:pPr>
            <w:r w:rsidRPr="009937D8">
              <w:t>an arrest warrant is issued under s 145 for the offender</w:t>
            </w:r>
          </w:p>
        </w:tc>
        <w:tc>
          <w:tcPr>
            <w:tcW w:w="3402" w:type="dxa"/>
          </w:tcPr>
          <w:p w14:paraId="66639C6E" w14:textId="77777777" w:rsidR="0002366D" w:rsidRPr="009937D8" w:rsidRDefault="0002366D" w:rsidP="00670AE9">
            <w:pPr>
              <w:pStyle w:val="TableText10"/>
            </w:pPr>
            <w:r w:rsidRPr="009937D8">
              <w:t>the day the warrant is issued</w:t>
            </w:r>
          </w:p>
        </w:tc>
      </w:tr>
      <w:tr w:rsidR="0002366D" w:rsidRPr="009937D8" w14:paraId="7D3D2B6F" w14:textId="77777777" w:rsidTr="00670AE9">
        <w:trPr>
          <w:cantSplit/>
        </w:trPr>
        <w:tc>
          <w:tcPr>
            <w:tcW w:w="1129" w:type="dxa"/>
          </w:tcPr>
          <w:p w14:paraId="26A40FAA" w14:textId="77777777" w:rsidR="0002366D" w:rsidRPr="009937D8" w:rsidRDefault="0002366D" w:rsidP="00670AE9">
            <w:pPr>
              <w:pStyle w:val="TableNumbered"/>
              <w:numPr>
                <w:ilvl w:val="0"/>
                <w:numId w:val="0"/>
              </w:numPr>
              <w:ind w:left="360" w:hanging="360"/>
            </w:pPr>
            <w:r w:rsidRPr="009937D8">
              <w:t xml:space="preserve">3 </w:t>
            </w:r>
          </w:p>
        </w:tc>
        <w:tc>
          <w:tcPr>
            <w:tcW w:w="3402" w:type="dxa"/>
          </w:tcPr>
          <w:p w14:paraId="7EF9C2EC" w14:textId="1C1EECD9" w:rsidR="0002366D" w:rsidRPr="009937D8" w:rsidRDefault="0002366D" w:rsidP="00670AE9">
            <w:pPr>
              <w:pStyle w:val="TableText10"/>
            </w:pPr>
            <w:r w:rsidRPr="009937D8">
              <w:t>a warrant is issued for the offender under s 206 in relation to a hearing, and the board decides to cancel the offender’s parole under s 148 or s</w:t>
            </w:r>
            <w:r w:rsidR="00EE1634">
              <w:t> </w:t>
            </w:r>
            <w:r w:rsidRPr="009937D8">
              <w:t>156 after the hearing</w:t>
            </w:r>
          </w:p>
        </w:tc>
        <w:tc>
          <w:tcPr>
            <w:tcW w:w="3402" w:type="dxa"/>
          </w:tcPr>
          <w:p w14:paraId="4EB7D397" w14:textId="77777777" w:rsidR="0002366D" w:rsidRPr="009937D8" w:rsidRDefault="0002366D" w:rsidP="00670AE9">
            <w:pPr>
              <w:pStyle w:val="TableText10"/>
            </w:pPr>
            <w:r w:rsidRPr="009937D8">
              <w:t>the day the warrant is issued</w:t>
            </w:r>
          </w:p>
        </w:tc>
      </w:tr>
      <w:tr w:rsidR="0002366D" w:rsidRPr="009937D8" w14:paraId="109CD8A2" w14:textId="77777777" w:rsidTr="00670AE9">
        <w:trPr>
          <w:cantSplit/>
        </w:trPr>
        <w:tc>
          <w:tcPr>
            <w:tcW w:w="1129" w:type="dxa"/>
          </w:tcPr>
          <w:p w14:paraId="2EB82A86" w14:textId="77777777" w:rsidR="0002366D" w:rsidRPr="009937D8" w:rsidRDefault="0002366D" w:rsidP="00670AE9">
            <w:pPr>
              <w:pStyle w:val="TableNumbered"/>
              <w:numPr>
                <w:ilvl w:val="0"/>
                <w:numId w:val="0"/>
              </w:numPr>
              <w:ind w:left="360" w:hanging="360"/>
            </w:pPr>
            <w:r w:rsidRPr="009937D8">
              <w:t xml:space="preserve">4 </w:t>
            </w:r>
          </w:p>
        </w:tc>
        <w:tc>
          <w:tcPr>
            <w:tcW w:w="3402" w:type="dxa"/>
          </w:tcPr>
          <w:p w14:paraId="6A44316A" w14:textId="77777777" w:rsidR="0002366D" w:rsidRPr="009937D8" w:rsidRDefault="0002366D" w:rsidP="00670AE9">
            <w:pPr>
              <w:pStyle w:val="TableText10"/>
            </w:pPr>
            <w:r w:rsidRPr="009937D8">
              <w:t>the offender’s parole is cancelled because the offender fails to report under a core condition of their parole order, or another direction of the director</w:t>
            </w:r>
            <w:r w:rsidRPr="009937D8">
              <w:noBreakHyphen/>
              <w:t>general, on 2 or more occasions</w:t>
            </w:r>
          </w:p>
        </w:tc>
        <w:tc>
          <w:tcPr>
            <w:tcW w:w="3402" w:type="dxa"/>
          </w:tcPr>
          <w:p w14:paraId="5528AE6F" w14:textId="77777777" w:rsidR="0002366D" w:rsidRPr="009937D8" w:rsidRDefault="0002366D" w:rsidP="00670AE9">
            <w:pPr>
              <w:ind w:left="459" w:hanging="459"/>
              <w:rPr>
                <w:sz w:val="20"/>
              </w:rPr>
            </w:pPr>
            <w:r w:rsidRPr="009937D8">
              <w:rPr>
                <w:sz w:val="20"/>
              </w:rPr>
              <w:t>(a)</w:t>
            </w:r>
            <w:r w:rsidRPr="009937D8">
              <w:rPr>
                <w:sz w:val="20"/>
              </w:rPr>
              <w:tab/>
              <w:t>the earliest day when the offender failed to report; or</w:t>
            </w:r>
          </w:p>
          <w:p w14:paraId="14B8CCFE" w14:textId="77777777" w:rsidR="0002366D" w:rsidRPr="009937D8" w:rsidRDefault="0002366D" w:rsidP="00670AE9">
            <w:pPr>
              <w:ind w:left="459" w:hanging="459"/>
            </w:pPr>
            <w:r w:rsidRPr="009937D8">
              <w:rPr>
                <w:sz w:val="20"/>
              </w:rPr>
              <w:t>(b)</w:t>
            </w:r>
            <w:r w:rsidRPr="009937D8">
              <w:rPr>
                <w:sz w:val="20"/>
              </w:rPr>
              <w:tab/>
              <w:t>if the board determines a later day, taking into account the offender’s failures to report—the day determined by the board</w:t>
            </w:r>
            <w:r w:rsidRPr="009937D8">
              <w:t xml:space="preserve"> </w:t>
            </w:r>
          </w:p>
        </w:tc>
      </w:tr>
      <w:tr w:rsidR="0002366D" w:rsidRPr="009937D8" w14:paraId="4604F94B" w14:textId="77777777" w:rsidTr="00670AE9">
        <w:trPr>
          <w:cantSplit/>
        </w:trPr>
        <w:tc>
          <w:tcPr>
            <w:tcW w:w="1129" w:type="dxa"/>
          </w:tcPr>
          <w:p w14:paraId="6C2F86B5" w14:textId="77777777" w:rsidR="0002366D" w:rsidRPr="009937D8" w:rsidRDefault="0002366D" w:rsidP="00670AE9">
            <w:pPr>
              <w:pStyle w:val="TableNumbered"/>
              <w:numPr>
                <w:ilvl w:val="0"/>
                <w:numId w:val="0"/>
              </w:numPr>
              <w:ind w:left="360" w:hanging="360"/>
            </w:pPr>
            <w:r w:rsidRPr="009937D8">
              <w:lastRenderedPageBreak/>
              <w:t xml:space="preserve">5 </w:t>
            </w:r>
          </w:p>
        </w:tc>
        <w:tc>
          <w:tcPr>
            <w:tcW w:w="3402" w:type="dxa"/>
          </w:tcPr>
          <w:p w14:paraId="764FAF02" w14:textId="77777777" w:rsidR="0002366D" w:rsidRPr="009937D8" w:rsidRDefault="0002366D" w:rsidP="00670AE9">
            <w:pPr>
              <w:pStyle w:val="TableText10"/>
            </w:pPr>
            <w:r w:rsidRPr="009937D8">
              <w:t>the offender, while on parole, commits an offence punishable by imprisonment not mentioned in section 161D or 161E and is convicted or found guilty by a court of the offence</w:t>
            </w:r>
          </w:p>
        </w:tc>
        <w:tc>
          <w:tcPr>
            <w:tcW w:w="3402" w:type="dxa"/>
          </w:tcPr>
          <w:p w14:paraId="69F9D73C" w14:textId="43272CC8" w:rsidR="0002366D" w:rsidRPr="009937D8" w:rsidRDefault="0002366D" w:rsidP="00670AE9">
            <w:pPr>
              <w:ind w:left="459" w:hanging="459"/>
              <w:rPr>
                <w:sz w:val="20"/>
              </w:rPr>
            </w:pPr>
            <w:r w:rsidRPr="009937D8">
              <w:rPr>
                <w:sz w:val="20"/>
              </w:rPr>
              <w:t>(a)</w:t>
            </w:r>
            <w:r w:rsidRPr="009937D8">
              <w:rPr>
                <w:sz w:val="20"/>
              </w:rPr>
              <w:tab/>
              <w:t>the day the court determines the offence was committed; or</w:t>
            </w:r>
          </w:p>
          <w:p w14:paraId="30C30E36" w14:textId="77777777" w:rsidR="0002366D" w:rsidRPr="009937D8" w:rsidRDefault="0002366D" w:rsidP="00670AE9">
            <w:pPr>
              <w:ind w:left="459" w:hanging="459"/>
              <w:rPr>
                <w:sz w:val="20"/>
              </w:rPr>
            </w:pPr>
            <w:r w:rsidRPr="009937D8">
              <w:rPr>
                <w:sz w:val="20"/>
              </w:rPr>
              <w:t>(b)</w:t>
            </w:r>
            <w:r w:rsidRPr="009937D8">
              <w:rPr>
                <w:sz w:val="20"/>
              </w:rPr>
              <w:tab/>
              <w:t>if the court determines the offence was committed on more than 1 day, or within a range of days—the earliest day determined by the court</w:t>
            </w:r>
          </w:p>
        </w:tc>
      </w:tr>
      <w:tr w:rsidR="0002366D" w:rsidRPr="009937D8" w14:paraId="0CD0778E" w14:textId="77777777" w:rsidTr="00670AE9">
        <w:trPr>
          <w:cantSplit/>
        </w:trPr>
        <w:tc>
          <w:tcPr>
            <w:tcW w:w="1129" w:type="dxa"/>
          </w:tcPr>
          <w:p w14:paraId="47DC9D9E" w14:textId="77777777" w:rsidR="0002366D" w:rsidRPr="009937D8" w:rsidRDefault="0002366D" w:rsidP="00670AE9">
            <w:pPr>
              <w:pStyle w:val="TableNumbered"/>
              <w:numPr>
                <w:ilvl w:val="0"/>
                <w:numId w:val="0"/>
              </w:numPr>
              <w:ind w:left="360" w:hanging="360"/>
            </w:pPr>
            <w:r w:rsidRPr="009937D8">
              <w:t xml:space="preserve">6 </w:t>
            </w:r>
          </w:p>
        </w:tc>
        <w:tc>
          <w:tcPr>
            <w:tcW w:w="3402" w:type="dxa"/>
          </w:tcPr>
          <w:p w14:paraId="75979B66" w14:textId="77777777" w:rsidR="0002366D" w:rsidRPr="009937D8" w:rsidRDefault="0002366D" w:rsidP="00670AE9">
            <w:pPr>
              <w:pStyle w:val="TableText10"/>
            </w:pPr>
            <w:r w:rsidRPr="009937D8">
              <w:t>in any other case</w:t>
            </w:r>
          </w:p>
        </w:tc>
        <w:tc>
          <w:tcPr>
            <w:tcW w:w="3402" w:type="dxa"/>
          </w:tcPr>
          <w:p w14:paraId="54319290" w14:textId="77777777" w:rsidR="0002366D" w:rsidRPr="009937D8" w:rsidRDefault="0002366D" w:rsidP="00670AE9">
            <w:pPr>
              <w:pStyle w:val="TableText10"/>
            </w:pPr>
            <w:r w:rsidRPr="009937D8">
              <w:t>the day the parole order is cancelled</w:t>
            </w:r>
          </w:p>
        </w:tc>
      </w:tr>
    </w:tbl>
    <w:p w14:paraId="348742E0" w14:textId="77777777" w:rsidR="0002366D" w:rsidRPr="009937D8" w:rsidRDefault="0002366D" w:rsidP="0065396C">
      <w:pPr>
        <w:pStyle w:val="AH5Sec"/>
      </w:pPr>
      <w:bookmarkStart w:id="293" w:name="_Toc169270396"/>
      <w:r w:rsidRPr="009B576B">
        <w:rPr>
          <w:rStyle w:val="CharSectNo"/>
        </w:rPr>
        <w:t>161H</w:t>
      </w:r>
      <w:r w:rsidRPr="009937D8">
        <w:tab/>
        <w:t>Working out parole time credit—exceptions</w:t>
      </w:r>
      <w:bookmarkEnd w:id="293"/>
    </w:p>
    <w:p w14:paraId="441D5F5F" w14:textId="77777777" w:rsidR="0002366D" w:rsidRPr="009937D8" w:rsidRDefault="0002366D" w:rsidP="0065396C">
      <w:pPr>
        <w:pStyle w:val="Amain"/>
      </w:pPr>
      <w:r w:rsidRPr="009937D8">
        <w:tab/>
        <w:t>(1)</w:t>
      </w:r>
      <w:r w:rsidRPr="009937D8">
        <w:tab/>
        <w:t xml:space="preserve">This section applies when working out the parole time credit taken to be time served against an offender’s parole sentence under section 161D or section 161E. </w:t>
      </w:r>
    </w:p>
    <w:p w14:paraId="35E08ABE" w14:textId="77777777" w:rsidR="0002366D" w:rsidRPr="009937D8" w:rsidRDefault="0002366D" w:rsidP="0065396C">
      <w:pPr>
        <w:pStyle w:val="Amain"/>
      </w:pPr>
      <w:r w:rsidRPr="009937D8">
        <w:tab/>
        <w:t>(2)</w:t>
      </w:r>
      <w:r w:rsidRPr="009937D8">
        <w:tab/>
        <w:t>The period of an offender’s parole time credit begins on the offender’s parole release date and ends on—</w:t>
      </w:r>
    </w:p>
    <w:p w14:paraId="02375C97" w14:textId="77777777" w:rsidR="0002366D" w:rsidRPr="009937D8" w:rsidRDefault="0002366D" w:rsidP="0065396C">
      <w:pPr>
        <w:pStyle w:val="Apara"/>
      </w:pPr>
      <w:r w:rsidRPr="009937D8">
        <w:tab/>
        <w:t>(a)</w:t>
      </w:r>
      <w:r w:rsidRPr="009937D8">
        <w:tab/>
        <w:t>the day before the day the second offence mentioned in the relevant provision was committed, determined by the sentencing court; or</w:t>
      </w:r>
    </w:p>
    <w:p w14:paraId="20E7BDDC" w14:textId="77777777" w:rsidR="0002366D" w:rsidRPr="009937D8" w:rsidRDefault="0002366D" w:rsidP="0065396C">
      <w:pPr>
        <w:pStyle w:val="Apara"/>
      </w:pPr>
      <w:r w:rsidRPr="009937D8">
        <w:tab/>
        <w:t>(b)</w:t>
      </w:r>
      <w:r w:rsidRPr="009937D8">
        <w:tab/>
        <w:t>if the sentencing court determines the second offence was committed on more than 1 day, or within a range of days—the day before the earliest day determined by the court.</w:t>
      </w:r>
    </w:p>
    <w:p w14:paraId="756B72D1" w14:textId="77777777" w:rsidR="0002366D" w:rsidRPr="009937D8" w:rsidRDefault="0002366D" w:rsidP="0065396C">
      <w:pPr>
        <w:pStyle w:val="AH5Sec"/>
      </w:pPr>
      <w:bookmarkStart w:id="294" w:name="_Toc169270397"/>
      <w:r w:rsidRPr="009B576B">
        <w:rPr>
          <w:rStyle w:val="CharSectNo"/>
        </w:rPr>
        <w:t>161I</w:t>
      </w:r>
      <w:r w:rsidRPr="009937D8">
        <w:tab/>
        <w:t>Parole time credit—shortest period to apply</w:t>
      </w:r>
      <w:bookmarkEnd w:id="294"/>
    </w:p>
    <w:p w14:paraId="3620C139" w14:textId="77777777" w:rsidR="0002366D" w:rsidRPr="009937D8" w:rsidRDefault="0002366D" w:rsidP="0065396C">
      <w:pPr>
        <w:pStyle w:val="Amain"/>
      </w:pPr>
      <w:r w:rsidRPr="009937D8">
        <w:tab/>
        <w:t>(1)</w:t>
      </w:r>
      <w:r w:rsidRPr="009937D8">
        <w:tab/>
        <w:t>Not more than 1 parole time credit per parole order is to be taken as time served against an offender’s parole sentence.</w:t>
      </w:r>
    </w:p>
    <w:p w14:paraId="21A186F1" w14:textId="77777777" w:rsidR="0002366D" w:rsidRPr="009937D8" w:rsidRDefault="0002366D" w:rsidP="0065396C">
      <w:pPr>
        <w:pStyle w:val="Amain"/>
      </w:pPr>
      <w:r w:rsidRPr="009937D8">
        <w:tab/>
        <w:t>(2)</w:t>
      </w:r>
      <w:r w:rsidRPr="009937D8">
        <w:tab/>
        <w:t>However, if an order has been made under this part that parole time credit is not to be taken as time served against an offender’s parole sentence, no parole time credit for the parole order is to apply to the offender’s parole sentence.</w:t>
      </w:r>
    </w:p>
    <w:p w14:paraId="4CC2A038" w14:textId="77777777" w:rsidR="0002366D" w:rsidRPr="009937D8" w:rsidRDefault="0002366D" w:rsidP="0065396C">
      <w:pPr>
        <w:pStyle w:val="Amain"/>
      </w:pPr>
      <w:r w:rsidRPr="009937D8">
        <w:lastRenderedPageBreak/>
        <w:tab/>
        <w:t>(3)</w:t>
      </w:r>
      <w:r w:rsidRPr="009937D8">
        <w:tab/>
        <w:t>The parole time credit to be taken as time served against an offender’s parole sentence is the shortest parole time credit that applies under this part.</w:t>
      </w:r>
    </w:p>
    <w:p w14:paraId="618967EC" w14:textId="77777777" w:rsidR="0002366D" w:rsidRPr="009937D8" w:rsidRDefault="0002366D" w:rsidP="0065396C">
      <w:pPr>
        <w:pStyle w:val="Amain"/>
      </w:pPr>
      <w:r w:rsidRPr="009937D8">
        <w:tab/>
        <w:t>(4)</w:t>
      </w:r>
      <w:r w:rsidRPr="009937D8">
        <w:tab/>
        <w:t>To remove any doubt, subsection (3) applies despite—</w:t>
      </w:r>
    </w:p>
    <w:p w14:paraId="6F64B1EE" w14:textId="77777777" w:rsidR="0002366D" w:rsidRPr="009937D8" w:rsidRDefault="0002366D" w:rsidP="0065396C">
      <w:pPr>
        <w:pStyle w:val="Apara"/>
      </w:pPr>
      <w:r w:rsidRPr="009937D8">
        <w:tab/>
        <w:t>(a)</w:t>
      </w:r>
      <w:r w:rsidRPr="009937D8">
        <w:tab/>
        <w:t>a longer parole time credit having been previously taken as time served against an offender’s sentence for the parole order; and</w:t>
      </w:r>
    </w:p>
    <w:p w14:paraId="050AF891" w14:textId="77777777" w:rsidR="0002366D" w:rsidRPr="009937D8" w:rsidRDefault="0002366D" w:rsidP="0065396C">
      <w:pPr>
        <w:pStyle w:val="Apara"/>
      </w:pPr>
      <w:r w:rsidRPr="009937D8">
        <w:tab/>
        <w:t>(b)</w:t>
      </w:r>
      <w:r w:rsidRPr="009937D8">
        <w:tab/>
        <w:t xml:space="preserve">any other document stating a different parole time credit for the offender. </w:t>
      </w:r>
    </w:p>
    <w:p w14:paraId="10EE84F5" w14:textId="77777777" w:rsidR="0002366D" w:rsidRPr="009937D8" w:rsidRDefault="0002366D" w:rsidP="0002366D">
      <w:pPr>
        <w:pStyle w:val="aExamHdgss"/>
      </w:pPr>
      <w:r w:rsidRPr="009937D8">
        <w:t>Example</w:t>
      </w:r>
    </w:p>
    <w:p w14:paraId="296F59E9" w14:textId="77777777" w:rsidR="0002366D" w:rsidRPr="009937D8" w:rsidRDefault="0002366D" w:rsidP="0002366D">
      <w:pPr>
        <w:pStyle w:val="aExamss"/>
      </w:pPr>
      <w:r w:rsidRPr="009937D8">
        <w:t>Parole time credit was taken to be time served against an offender’s parole sentence, ending on the day the order was cancelled and the offender was recommitted to full</w:t>
      </w:r>
      <w:r w:rsidRPr="009937D8">
        <w:noBreakHyphen/>
        <w:t>time detention under s 161. Later, the offender is convicted of an offence committed while on parole. The offender’s parole order is taken, under s 151, to have been cancelled on the day the offence was committed, and the offender is recommitted to full-time detention by the recommitting authority. On the second recommittal, the parole time credit to be taken as time served against the offender’s sentence is the later parole time credit, being the shortest parole time credit that applies under this part.</w:t>
      </w:r>
    </w:p>
    <w:p w14:paraId="2FD90E3F" w14:textId="77777777" w:rsidR="0002366D" w:rsidRPr="0002366D" w:rsidRDefault="0002366D" w:rsidP="0002366D">
      <w:pPr>
        <w:pStyle w:val="PageBreak"/>
      </w:pPr>
      <w:r w:rsidRPr="0002366D">
        <w:br w:type="page"/>
      </w:r>
    </w:p>
    <w:p w14:paraId="35044F1E" w14:textId="77777777" w:rsidR="0046297A" w:rsidRPr="009B576B" w:rsidRDefault="0046297A" w:rsidP="0046297A">
      <w:pPr>
        <w:pStyle w:val="AH2Part"/>
      </w:pPr>
      <w:bookmarkStart w:id="295" w:name="_Toc169270398"/>
      <w:r w:rsidRPr="009B576B">
        <w:rPr>
          <w:rStyle w:val="CharPartNo"/>
        </w:rPr>
        <w:lastRenderedPageBreak/>
        <w:t>Part 7.6</w:t>
      </w:r>
      <w:r>
        <w:tab/>
      </w:r>
      <w:r w:rsidRPr="009B576B">
        <w:rPr>
          <w:rStyle w:val="CharPartText"/>
        </w:rPr>
        <w:t>Interstate transfer of parole orders</w:t>
      </w:r>
      <w:bookmarkEnd w:id="295"/>
    </w:p>
    <w:p w14:paraId="015C0FA3" w14:textId="77777777" w:rsidR="00FE2227" w:rsidRDefault="00FE2227" w:rsidP="00FE2227">
      <w:pPr>
        <w:pStyle w:val="Placeholder"/>
        <w:suppressLineNumbers/>
      </w:pPr>
      <w:r>
        <w:rPr>
          <w:rStyle w:val="CharDivNo"/>
        </w:rPr>
        <w:t xml:space="preserve">  </w:t>
      </w:r>
      <w:r>
        <w:rPr>
          <w:rStyle w:val="CharDivText"/>
        </w:rPr>
        <w:t xml:space="preserve">  </w:t>
      </w:r>
    </w:p>
    <w:p w14:paraId="43D09C9B" w14:textId="77777777" w:rsidR="0046297A" w:rsidRDefault="0046297A" w:rsidP="0046297A">
      <w:pPr>
        <w:pStyle w:val="AH5Sec"/>
      </w:pPr>
      <w:bookmarkStart w:id="296" w:name="_Toc169270399"/>
      <w:r w:rsidRPr="009B576B">
        <w:rPr>
          <w:rStyle w:val="CharSectNo"/>
        </w:rPr>
        <w:t>162</w:t>
      </w:r>
      <w:r>
        <w:tab/>
        <w:t>Definitions—pt 7.6</w:t>
      </w:r>
      <w:bookmarkEnd w:id="296"/>
    </w:p>
    <w:p w14:paraId="3514CF96" w14:textId="77777777" w:rsidR="0046297A" w:rsidRDefault="0046297A" w:rsidP="0046297A">
      <w:pPr>
        <w:pStyle w:val="Amainreturn"/>
        <w:keepNext/>
      </w:pPr>
      <w:r>
        <w:t>In this part:</w:t>
      </w:r>
    </w:p>
    <w:p w14:paraId="7A6C744C" w14:textId="77777777" w:rsidR="0046297A" w:rsidRDefault="0046297A" w:rsidP="0046297A">
      <w:pPr>
        <w:pStyle w:val="aDef"/>
        <w:rPr>
          <w:lang w:val="en-US"/>
        </w:rPr>
      </w:pPr>
      <w:r>
        <w:rPr>
          <w:rStyle w:val="charBoldItals"/>
        </w:rPr>
        <w:t>corresponding parole law</w:t>
      </w:r>
      <w:r>
        <w:rPr>
          <w:lang w:val="en-US"/>
        </w:rPr>
        <w:t xml:space="preserve"> means </w:t>
      </w:r>
      <w:r>
        <w:t>a law of a State or another Territory that is declared to be a corresponding parole law under section 163</w:t>
      </w:r>
      <w:r>
        <w:rPr>
          <w:lang w:val="en-US"/>
        </w:rPr>
        <w:t>.</w:t>
      </w:r>
    </w:p>
    <w:p w14:paraId="2DB67A67" w14:textId="77777777" w:rsidR="0046297A" w:rsidRDefault="0046297A" w:rsidP="0046297A">
      <w:pPr>
        <w:pStyle w:val="aDef"/>
        <w:rPr>
          <w:lang w:val="en-US"/>
        </w:rPr>
      </w:pPr>
      <w:r>
        <w:rPr>
          <w:rStyle w:val="charBoldItals"/>
        </w:rPr>
        <w:t>designated authority</w:t>
      </w:r>
      <w:r>
        <w:rPr>
          <w:lang w:val="en-US"/>
        </w:rPr>
        <w:t xml:space="preserve">, for a State or another Territory, means the entity with powers </w:t>
      </w:r>
      <w:r>
        <w:rPr>
          <w:szCs w:val="24"/>
        </w:rPr>
        <w:t xml:space="preserve">under the corresponding parole law of the State or Territory that correspond to those of the Minister under </w:t>
      </w:r>
      <w:r>
        <w:rPr>
          <w:lang w:val="en-US"/>
        </w:rPr>
        <w:t>section 164.</w:t>
      </w:r>
    </w:p>
    <w:p w14:paraId="4C827F62" w14:textId="77777777" w:rsidR="0046297A" w:rsidRDefault="0046297A" w:rsidP="0046297A">
      <w:pPr>
        <w:pStyle w:val="aDef"/>
        <w:keepNext/>
        <w:rPr>
          <w:lang w:val="en-US"/>
        </w:rPr>
      </w:pPr>
      <w:r>
        <w:rPr>
          <w:rStyle w:val="charBoldItals"/>
        </w:rPr>
        <w:t>parole order</w:t>
      </w:r>
      <w:r>
        <w:rPr>
          <w:lang w:val="en-US"/>
        </w:rPr>
        <w:t xml:space="preserve"> means—</w:t>
      </w:r>
    </w:p>
    <w:p w14:paraId="455DB4C2" w14:textId="77777777" w:rsidR="0046297A" w:rsidRDefault="0046297A" w:rsidP="0046297A">
      <w:pPr>
        <w:pStyle w:val="aDefpara"/>
        <w:rPr>
          <w:lang w:val="en-US"/>
        </w:rPr>
      </w:pPr>
      <w:r>
        <w:rPr>
          <w:lang w:val="en-US"/>
        </w:rPr>
        <w:tab/>
        <w:t>(a)</w:t>
      </w:r>
      <w:r>
        <w:rPr>
          <w:lang w:val="en-US"/>
        </w:rPr>
        <w:tab/>
        <w:t>either—</w:t>
      </w:r>
    </w:p>
    <w:p w14:paraId="36EC4E5E" w14:textId="77777777" w:rsidR="0046297A" w:rsidRDefault="0046297A" w:rsidP="0046297A">
      <w:pPr>
        <w:pStyle w:val="Asubpara"/>
        <w:rPr>
          <w:lang w:val="en-US"/>
        </w:rPr>
      </w:pPr>
      <w:r>
        <w:rPr>
          <w:lang w:val="en-US"/>
        </w:rPr>
        <w:tab/>
        <w:t>(i)</w:t>
      </w:r>
      <w:r>
        <w:rPr>
          <w:lang w:val="en-US"/>
        </w:rPr>
        <w:tab/>
      </w:r>
      <w:r>
        <w:t>a parole order under this Act or a corresponding parole law; or</w:t>
      </w:r>
    </w:p>
    <w:p w14:paraId="22874876" w14:textId="77777777" w:rsidR="0046297A" w:rsidRDefault="0046297A" w:rsidP="0046297A">
      <w:pPr>
        <w:pStyle w:val="Asubpara"/>
        <w:rPr>
          <w:lang w:val="en-US"/>
        </w:rPr>
      </w:pPr>
      <w:r>
        <w:rPr>
          <w:lang w:val="en-US"/>
        </w:rPr>
        <w:tab/>
        <w:t>(ii)</w:t>
      </w:r>
      <w:r>
        <w:rPr>
          <w:lang w:val="en-US"/>
        </w:rPr>
        <w:tab/>
      </w:r>
      <w:r>
        <w:t>an authority under a law of a State or another Territory for the parole of a person from lawful detention; and</w:t>
      </w:r>
    </w:p>
    <w:p w14:paraId="3AF3A851" w14:textId="77777777" w:rsidR="0046297A" w:rsidRDefault="0046297A" w:rsidP="0046297A">
      <w:pPr>
        <w:pStyle w:val="Apara"/>
        <w:keepNext/>
        <w:rPr>
          <w:lang w:val="en-US"/>
        </w:rPr>
      </w:pPr>
      <w:r>
        <w:rPr>
          <w:lang w:val="en-US"/>
        </w:rPr>
        <w:tab/>
        <w:t>(b)</w:t>
      </w:r>
      <w:r>
        <w:rPr>
          <w:lang w:val="en-US"/>
        </w:rPr>
        <w:tab/>
        <w:t xml:space="preserve">includes a parole order registered under </w:t>
      </w:r>
      <w:r>
        <w:rPr>
          <w:bCs/>
          <w:iCs/>
          <w:lang w:val="en-US"/>
        </w:rPr>
        <w:t>section 167.</w:t>
      </w:r>
    </w:p>
    <w:p w14:paraId="308CEFE9" w14:textId="16640C92" w:rsidR="0046297A" w:rsidRDefault="0046297A" w:rsidP="0046297A">
      <w:pPr>
        <w:pStyle w:val="aNote"/>
      </w:pPr>
      <w:r>
        <w:rPr>
          <w:rStyle w:val="charItals"/>
        </w:rPr>
        <w:t>Note</w:t>
      </w:r>
      <w:r>
        <w:rPr>
          <w:snapToGrid w:val="0"/>
        </w:rPr>
        <w:tab/>
        <w:t xml:space="preserve">A reference to an instrument includes a reference to the instrument as originally made and as amended (see </w:t>
      </w:r>
      <w:hyperlink r:id="rId163" w:tooltip="A2001-14" w:history="1">
        <w:r w:rsidRPr="00782F83">
          <w:rPr>
            <w:rStyle w:val="charCitHyperlinkAbbrev"/>
          </w:rPr>
          <w:t>Legislation Act</w:t>
        </w:r>
      </w:hyperlink>
      <w:r>
        <w:t>,</w:t>
      </w:r>
      <w:r>
        <w:rPr>
          <w:snapToGrid w:val="0"/>
        </w:rPr>
        <w:t xml:space="preserve"> s 102).</w:t>
      </w:r>
    </w:p>
    <w:p w14:paraId="29DC983C" w14:textId="77777777" w:rsidR="0046297A" w:rsidRDefault="0046297A" w:rsidP="0046297A">
      <w:pPr>
        <w:pStyle w:val="aDef"/>
        <w:rPr>
          <w:lang w:val="en-US"/>
        </w:rPr>
      </w:pPr>
      <w:r>
        <w:rPr>
          <w:rStyle w:val="charBoldItals"/>
        </w:rPr>
        <w:t>register</w:t>
      </w:r>
      <w:r>
        <w:rPr>
          <w:bCs/>
          <w:iCs/>
          <w:lang w:val="en-US"/>
        </w:rPr>
        <w:t xml:space="preserve"> means register under section 167.</w:t>
      </w:r>
    </w:p>
    <w:p w14:paraId="0EC9006E" w14:textId="77777777" w:rsidR="0046297A" w:rsidRDefault="0046297A" w:rsidP="0046297A">
      <w:pPr>
        <w:pStyle w:val="aDef"/>
        <w:rPr>
          <w:lang w:val="en-US"/>
        </w:rPr>
      </w:pPr>
      <w:r>
        <w:rPr>
          <w:rStyle w:val="charBoldItals"/>
        </w:rPr>
        <w:t>sentence of imprisonment</w:t>
      </w:r>
      <w:r>
        <w:rPr>
          <w:lang w:val="en-US"/>
        </w:rPr>
        <w:t xml:space="preserve"> includes an order, direction, declaration or other authority under which a person may be lawfully detained at a correctional centre (however described).</w:t>
      </w:r>
    </w:p>
    <w:p w14:paraId="50222C24" w14:textId="77777777" w:rsidR="0046297A" w:rsidRDefault="0046297A" w:rsidP="0046297A">
      <w:pPr>
        <w:pStyle w:val="AH5Sec"/>
      </w:pPr>
      <w:bookmarkStart w:id="297" w:name="_Toc169270400"/>
      <w:r w:rsidRPr="009B576B">
        <w:rPr>
          <w:rStyle w:val="CharSectNo"/>
        </w:rPr>
        <w:lastRenderedPageBreak/>
        <w:t>163</w:t>
      </w:r>
      <w:r>
        <w:tab/>
        <w:t>Parole order transfer—declaration of corresponding parole laws</w:t>
      </w:r>
      <w:bookmarkEnd w:id="297"/>
    </w:p>
    <w:p w14:paraId="4A04330D" w14:textId="77777777" w:rsidR="0046297A" w:rsidRDefault="0046297A" w:rsidP="009458DA">
      <w:pPr>
        <w:pStyle w:val="Amain"/>
        <w:keepNext/>
      </w:pPr>
      <w:r>
        <w:tab/>
        <w:t>(1)</w:t>
      </w:r>
      <w:r>
        <w:tab/>
        <w:t>The Minister may declare that a law of a State or another Territory is a corresponding parole law for this Act.</w:t>
      </w:r>
    </w:p>
    <w:p w14:paraId="1E2748A0" w14:textId="77777777" w:rsidR="0046297A" w:rsidRDefault="0046297A" w:rsidP="0046297A">
      <w:pPr>
        <w:pStyle w:val="Amain"/>
        <w:keepNext/>
      </w:pPr>
      <w:r>
        <w:tab/>
        <w:t>(2)</w:t>
      </w:r>
      <w:r>
        <w:tab/>
        <w:t>A declaration is a notifiable instrument.</w:t>
      </w:r>
    </w:p>
    <w:p w14:paraId="6419DFDD" w14:textId="7E9043EE" w:rsidR="0046297A" w:rsidRDefault="0046297A" w:rsidP="0046297A">
      <w:pPr>
        <w:pStyle w:val="aNote"/>
      </w:pPr>
      <w:r>
        <w:rPr>
          <w:rStyle w:val="charItals"/>
        </w:rPr>
        <w:t>Note</w:t>
      </w:r>
      <w:r>
        <w:rPr>
          <w:rStyle w:val="charItals"/>
        </w:rPr>
        <w:tab/>
      </w:r>
      <w:r>
        <w:t xml:space="preserve">A notifiable instrument must be notified under the </w:t>
      </w:r>
      <w:hyperlink r:id="rId164" w:tooltip="A2001-14" w:history="1">
        <w:r w:rsidRPr="00782F83">
          <w:rPr>
            <w:rStyle w:val="charCitHyperlinkAbbrev"/>
          </w:rPr>
          <w:t>Legislation Act</w:t>
        </w:r>
      </w:hyperlink>
      <w:r>
        <w:t>.</w:t>
      </w:r>
    </w:p>
    <w:p w14:paraId="4FAE14E6" w14:textId="77777777" w:rsidR="0046297A" w:rsidRDefault="0046297A" w:rsidP="0046297A">
      <w:pPr>
        <w:pStyle w:val="AH5Sec"/>
      </w:pPr>
      <w:bookmarkStart w:id="298" w:name="_Toc169270401"/>
      <w:r w:rsidRPr="009B576B">
        <w:rPr>
          <w:rStyle w:val="CharSectNo"/>
        </w:rPr>
        <w:t>164</w:t>
      </w:r>
      <w:r>
        <w:tab/>
        <w:t>Parole order transfer—registration requests</w:t>
      </w:r>
      <w:bookmarkEnd w:id="298"/>
    </w:p>
    <w:p w14:paraId="64649FCF" w14:textId="77777777" w:rsidR="0046297A" w:rsidRDefault="0046297A" w:rsidP="0046297A">
      <w:pPr>
        <w:pStyle w:val="Amain"/>
      </w:pPr>
      <w:r>
        <w:tab/>
        <w:t>(1)</w:t>
      </w:r>
      <w:r>
        <w:tab/>
        <w:t>The Minister may, on the written request of the designated authority for a State or another Territory, in writing, direct the director</w:t>
      </w:r>
      <w:r>
        <w:noBreakHyphen/>
        <w:t>general to register a parole order that was, on the date of the request, in force under a law of the State or Territory.</w:t>
      </w:r>
    </w:p>
    <w:p w14:paraId="0353A364" w14:textId="77777777" w:rsidR="0046297A" w:rsidRDefault="0046297A" w:rsidP="0046297A">
      <w:pPr>
        <w:pStyle w:val="Amain"/>
      </w:pPr>
      <w:r>
        <w:tab/>
        <w:t>(2)</w:t>
      </w:r>
      <w:r>
        <w:tab/>
        <w:t>The Minister may, by written notice addressed to the designated authority for a State or another Territory, request that a parole order in force in the ACT be registered under the corresponding parole law of the State or Territory.</w:t>
      </w:r>
    </w:p>
    <w:p w14:paraId="3AAFE8FA" w14:textId="77777777" w:rsidR="0046297A" w:rsidRDefault="0046297A" w:rsidP="0046297A">
      <w:pPr>
        <w:pStyle w:val="AH5Sec"/>
      </w:pPr>
      <w:bookmarkStart w:id="299" w:name="_Toc169270402"/>
      <w:r w:rsidRPr="009B576B">
        <w:rPr>
          <w:rStyle w:val="CharSectNo"/>
        </w:rPr>
        <w:t>165</w:t>
      </w:r>
      <w:r>
        <w:tab/>
        <w:t>Parole order transfer—documents for registration requests</w:t>
      </w:r>
      <w:bookmarkEnd w:id="299"/>
    </w:p>
    <w:p w14:paraId="09899AC3" w14:textId="77777777" w:rsidR="0046297A" w:rsidRDefault="0046297A" w:rsidP="0046297A">
      <w:pPr>
        <w:pStyle w:val="Amain"/>
      </w:pPr>
      <w:r>
        <w:tab/>
        <w:t>(1)</w:t>
      </w:r>
      <w:r>
        <w:tab/>
        <w:t xml:space="preserve">If the Minister makes a request under </w:t>
      </w:r>
      <w:r>
        <w:rPr>
          <w:lang w:val="en-US"/>
        </w:rPr>
        <w:t>section 164</w:t>
      </w:r>
      <w:r>
        <w:t xml:space="preserve"> (2), the Minister must send to the designated authority for the relevant State or Territory—</w:t>
      </w:r>
    </w:p>
    <w:p w14:paraId="7F02F072" w14:textId="77777777" w:rsidR="0046297A" w:rsidRDefault="0046297A" w:rsidP="0046297A">
      <w:pPr>
        <w:pStyle w:val="Apara"/>
      </w:pPr>
      <w:r>
        <w:tab/>
        <w:t>(a)</w:t>
      </w:r>
      <w:r>
        <w:tab/>
        <w:t>the parole order to which the request applies; and</w:t>
      </w:r>
    </w:p>
    <w:p w14:paraId="2ECF3BCD" w14:textId="77777777" w:rsidR="0046297A" w:rsidRDefault="0046297A" w:rsidP="0046297A">
      <w:pPr>
        <w:pStyle w:val="Apara"/>
      </w:pPr>
      <w:r>
        <w:tab/>
        <w:t>(b)</w:t>
      </w:r>
      <w:r>
        <w:tab/>
        <w:t>the judgment or order under which the parolee became liable to the imprisonment to which the parole order applies or a certificate of conviction or warrant of commitment that is evidence, or shows, that the parolee became liable to the imprisonment; and</w:t>
      </w:r>
    </w:p>
    <w:p w14:paraId="5F360103" w14:textId="33C4A1A3" w:rsidR="0046297A" w:rsidRPr="0046420F" w:rsidRDefault="0046297A" w:rsidP="0046297A">
      <w:pPr>
        <w:pStyle w:val="Apara"/>
      </w:pPr>
      <w:r>
        <w:tab/>
        <w:t>(c)</w:t>
      </w:r>
      <w:r>
        <w:tab/>
        <w:t>particulars in writing of the address of the paro</w:t>
      </w:r>
      <w:r w:rsidRPr="0046420F">
        <w:t>lee</w:t>
      </w:r>
      <w:r w:rsidR="00735E40" w:rsidRPr="0046420F">
        <w:t xml:space="preserve"> last</w:t>
      </w:r>
      <w:r w:rsidR="00735E40" w:rsidRPr="0046420F">
        <w:noBreakHyphen/>
        <w:t xml:space="preserve">known </w:t>
      </w:r>
      <w:r w:rsidRPr="0046420F">
        <w:t>to the Minister; and</w:t>
      </w:r>
    </w:p>
    <w:p w14:paraId="35D1AC41" w14:textId="77777777" w:rsidR="0046297A" w:rsidRDefault="0046297A" w:rsidP="0046297A">
      <w:pPr>
        <w:pStyle w:val="Apara"/>
        <w:keepLines/>
      </w:pPr>
      <w:r>
        <w:lastRenderedPageBreak/>
        <w:tab/>
        <w:t>(d)</w:t>
      </w:r>
      <w:r>
        <w:tab/>
        <w:t>all documents relating to the parolee that were before the entity that made the parole order and any other documents relating to the parolee that appear to be likely to be of assistance to any relevant entity of the State or Territory, including, in particular, details about the parolee’s classification as a prisoner and any conviction, sentence of imprisonment, minimum term of imprisonment, period of imprisonment served, remission earned and other grant of parole; and</w:t>
      </w:r>
    </w:p>
    <w:p w14:paraId="47C9FD20" w14:textId="77777777" w:rsidR="0046297A" w:rsidRDefault="0046297A" w:rsidP="0046297A">
      <w:pPr>
        <w:pStyle w:val="Apara"/>
      </w:pPr>
      <w:r>
        <w:tab/>
        <w:t>(e)</w:t>
      </w:r>
      <w:r>
        <w:tab/>
        <w:t>a written report about the parolee containing additional information that appears likely to be of assistance to any relevant entity in the State or Territory.</w:t>
      </w:r>
    </w:p>
    <w:p w14:paraId="2B00815A" w14:textId="77777777" w:rsidR="0046297A" w:rsidRDefault="0046297A" w:rsidP="0046297A">
      <w:pPr>
        <w:pStyle w:val="Amain"/>
      </w:pPr>
      <w:r>
        <w:tab/>
        <w:t>(2)</w:t>
      </w:r>
      <w:r>
        <w:tab/>
        <w:t>A reference in subsection (1) to a parole order, judgment, order or other document is a reference to the original or to a copy certified as a true copy by the person with custody of the original.</w:t>
      </w:r>
    </w:p>
    <w:p w14:paraId="4D6F3389" w14:textId="77777777" w:rsidR="0046297A" w:rsidRDefault="0046297A" w:rsidP="0046297A">
      <w:pPr>
        <w:pStyle w:val="AH5Sec"/>
      </w:pPr>
      <w:bookmarkStart w:id="300" w:name="_Toc169270403"/>
      <w:r w:rsidRPr="009B576B">
        <w:rPr>
          <w:rStyle w:val="CharSectNo"/>
        </w:rPr>
        <w:t>166</w:t>
      </w:r>
      <w:r>
        <w:tab/>
        <w:t>Parole order transfer—consideration of requests</w:t>
      </w:r>
      <w:bookmarkEnd w:id="300"/>
    </w:p>
    <w:p w14:paraId="3E18E071" w14:textId="77777777" w:rsidR="0046297A" w:rsidRDefault="0046297A" w:rsidP="0046297A">
      <w:pPr>
        <w:pStyle w:val="Amain"/>
      </w:pPr>
      <w:r>
        <w:tab/>
        <w:t>(1)</w:t>
      </w:r>
      <w:r>
        <w:tab/>
        <w:t>The Minister must not direct the registration of a parole order unless satisfied, after having considered the relevant documents given to the Minister by the designated authority for the relevant State or Territory, that—</w:t>
      </w:r>
    </w:p>
    <w:p w14:paraId="5B672870" w14:textId="77777777" w:rsidR="0046297A" w:rsidRDefault="0046297A" w:rsidP="0046297A">
      <w:pPr>
        <w:pStyle w:val="Apara"/>
      </w:pPr>
      <w:r>
        <w:tab/>
        <w:t>(a)</w:t>
      </w:r>
      <w:r>
        <w:tab/>
        <w:t xml:space="preserve">having regard to the interests of the parolee, it is desirable that the parole order be registered; and </w:t>
      </w:r>
    </w:p>
    <w:p w14:paraId="1F874547" w14:textId="77777777" w:rsidR="0046297A" w:rsidRDefault="0046297A" w:rsidP="0046297A">
      <w:pPr>
        <w:pStyle w:val="Apara"/>
      </w:pPr>
      <w:r>
        <w:tab/>
        <w:t>(b)</w:t>
      </w:r>
      <w:r>
        <w:tab/>
        <w:t>the parolee—</w:t>
      </w:r>
    </w:p>
    <w:p w14:paraId="2379808C" w14:textId="77777777" w:rsidR="0046297A" w:rsidRDefault="0046297A" w:rsidP="0046297A">
      <w:pPr>
        <w:pStyle w:val="Asubpara"/>
      </w:pPr>
      <w:r>
        <w:tab/>
        <w:t>(i)</w:t>
      </w:r>
      <w:r>
        <w:tab/>
        <w:t>has consented to, or has requested, the registration; or</w:t>
      </w:r>
    </w:p>
    <w:p w14:paraId="074546D7" w14:textId="77777777" w:rsidR="0046297A" w:rsidRDefault="0046297A" w:rsidP="0046297A">
      <w:pPr>
        <w:pStyle w:val="Asubpara"/>
      </w:pPr>
      <w:r>
        <w:tab/>
        <w:t>(ii)</w:t>
      </w:r>
      <w:r>
        <w:tab/>
        <w:t>is living in the ACT.</w:t>
      </w:r>
    </w:p>
    <w:p w14:paraId="07BB60A1" w14:textId="77777777" w:rsidR="0046297A" w:rsidRDefault="0046297A" w:rsidP="0046297A">
      <w:pPr>
        <w:pStyle w:val="Amain"/>
      </w:pPr>
      <w:r>
        <w:tab/>
        <w:t>(2)</w:t>
      </w:r>
      <w:r>
        <w:tab/>
        <w:t>The Minister must not make a request for the registration of a parole order under the corresponding parole law of a State or another Territory unless satisfied that—</w:t>
      </w:r>
    </w:p>
    <w:p w14:paraId="3A76AEA5" w14:textId="77777777" w:rsidR="0046297A" w:rsidRDefault="0046297A" w:rsidP="0046297A">
      <w:pPr>
        <w:pStyle w:val="Apara"/>
      </w:pPr>
      <w:r>
        <w:tab/>
        <w:t>(a)</w:t>
      </w:r>
      <w:r>
        <w:tab/>
        <w:t>having regard to the interests of the parolee, it is desirable that the parole order be registered under the corresponding parole law; and</w:t>
      </w:r>
    </w:p>
    <w:p w14:paraId="7616C595" w14:textId="77777777" w:rsidR="0046297A" w:rsidRDefault="0046297A" w:rsidP="0046297A">
      <w:pPr>
        <w:pStyle w:val="Apara"/>
        <w:keepNext/>
      </w:pPr>
      <w:r>
        <w:lastRenderedPageBreak/>
        <w:tab/>
        <w:t>(b)</w:t>
      </w:r>
      <w:r>
        <w:tab/>
        <w:t>either—</w:t>
      </w:r>
    </w:p>
    <w:p w14:paraId="62A6D692" w14:textId="77777777" w:rsidR="0046297A" w:rsidRDefault="0046297A" w:rsidP="0046297A">
      <w:pPr>
        <w:pStyle w:val="Asubpara"/>
      </w:pPr>
      <w:r>
        <w:tab/>
        <w:t>(i)</w:t>
      </w:r>
      <w:r>
        <w:tab/>
        <w:t>the parolee has consented to, or has requested, the registration of the parole order under the corresponding parole law; or</w:t>
      </w:r>
    </w:p>
    <w:p w14:paraId="3582792E" w14:textId="77777777" w:rsidR="0046297A" w:rsidRDefault="0046297A" w:rsidP="0046297A">
      <w:pPr>
        <w:pStyle w:val="Asubpara"/>
      </w:pPr>
      <w:r>
        <w:tab/>
        <w:t>(ii)</w:t>
      </w:r>
      <w:r>
        <w:tab/>
        <w:t>there are reasonable grounds for believing that the parolee is living in that State or Territory.</w:t>
      </w:r>
    </w:p>
    <w:p w14:paraId="696FA0E4" w14:textId="77777777" w:rsidR="0046297A" w:rsidRDefault="0046297A" w:rsidP="0046297A">
      <w:pPr>
        <w:pStyle w:val="AH5Sec"/>
      </w:pPr>
      <w:bookmarkStart w:id="301" w:name="_Toc169270404"/>
      <w:r w:rsidRPr="009B576B">
        <w:rPr>
          <w:rStyle w:val="CharSectNo"/>
        </w:rPr>
        <w:t>167</w:t>
      </w:r>
      <w:r>
        <w:tab/>
        <w:t>Parole order transfer—registration</w:t>
      </w:r>
      <w:bookmarkEnd w:id="301"/>
    </w:p>
    <w:p w14:paraId="7A7C3A18" w14:textId="34346E4B" w:rsidR="0046297A" w:rsidRDefault="0046297A" w:rsidP="0046297A">
      <w:pPr>
        <w:pStyle w:val="Amain"/>
      </w:pPr>
      <w:r>
        <w:tab/>
        <w:t>(1)</w:t>
      </w:r>
      <w:r>
        <w:tab/>
        <w:t>If the Minister directs the director</w:t>
      </w:r>
      <w:r>
        <w:noBreakHyphen/>
        <w:t xml:space="preserve">general under </w:t>
      </w:r>
      <w:r>
        <w:rPr>
          <w:lang w:val="en-US"/>
        </w:rPr>
        <w:t>section 164</w:t>
      </w:r>
      <w:r w:rsidR="00EE1634">
        <w:t> </w:t>
      </w:r>
      <w:r>
        <w:t>(1) (Parole order transfer—registration requests) to register a parole order, the director</w:t>
      </w:r>
      <w:r>
        <w:noBreakHyphen/>
        <w:t>general must register the order by endorsing on the order, or a copy of the order, a memorandum signed by the director</w:t>
      </w:r>
      <w:r>
        <w:noBreakHyphen/>
        <w:t>general to the effect that the order was registered on the date of endorsement.</w:t>
      </w:r>
    </w:p>
    <w:p w14:paraId="0ACDA0CF" w14:textId="77777777" w:rsidR="0046297A" w:rsidRDefault="0046297A" w:rsidP="0046297A">
      <w:pPr>
        <w:pStyle w:val="Amain"/>
      </w:pPr>
      <w:r>
        <w:tab/>
        <w:t>(2)</w:t>
      </w:r>
      <w:r>
        <w:tab/>
        <w:t>If the director</w:t>
      </w:r>
      <w:r>
        <w:noBreakHyphen/>
        <w:t>general registers a parole order under subsection (1), the director</w:t>
      </w:r>
      <w:r>
        <w:noBreakHyphen/>
        <w:t>general must—</w:t>
      </w:r>
    </w:p>
    <w:p w14:paraId="0D9EE2DE" w14:textId="77777777" w:rsidR="0046297A" w:rsidRDefault="0046297A" w:rsidP="0046297A">
      <w:pPr>
        <w:pStyle w:val="Apara"/>
      </w:pPr>
      <w:r>
        <w:tab/>
        <w:t>(a)</w:t>
      </w:r>
      <w:r>
        <w:tab/>
        <w:t>ensure that written notice of the registration, and the date of registration, of the order—</w:t>
      </w:r>
    </w:p>
    <w:p w14:paraId="237224EF" w14:textId="77777777" w:rsidR="0046297A" w:rsidRDefault="0046297A" w:rsidP="0046297A">
      <w:pPr>
        <w:pStyle w:val="Asubpara"/>
      </w:pPr>
      <w:r>
        <w:tab/>
        <w:t>(i)</w:t>
      </w:r>
      <w:r>
        <w:tab/>
        <w:t>is served personally on the parolee; and</w:t>
      </w:r>
    </w:p>
    <w:p w14:paraId="6CFFA6D5" w14:textId="77777777" w:rsidR="0046297A" w:rsidRDefault="0046297A" w:rsidP="0046297A">
      <w:pPr>
        <w:pStyle w:val="Asubpara"/>
      </w:pPr>
      <w:r>
        <w:tab/>
        <w:t>(ii)</w:t>
      </w:r>
      <w:r>
        <w:tab/>
        <w:t>is given to the designated authority for the relevant State or Territory; and</w:t>
      </w:r>
    </w:p>
    <w:p w14:paraId="26B03A8F" w14:textId="77777777" w:rsidR="0046297A" w:rsidRDefault="0046297A" w:rsidP="0046297A">
      <w:pPr>
        <w:pStyle w:val="Apara"/>
      </w:pPr>
      <w:r>
        <w:tab/>
        <w:t>(b)</w:t>
      </w:r>
      <w:r>
        <w:tab/>
        <w:t>give the board a copy of the documents required under paragraph (c) to be kept in a register; and</w:t>
      </w:r>
    </w:p>
    <w:p w14:paraId="51C3391E" w14:textId="77777777" w:rsidR="0046297A" w:rsidRDefault="0046297A" w:rsidP="0046297A">
      <w:pPr>
        <w:pStyle w:val="Apara"/>
        <w:keepNext/>
        <w:ind w:left="1599" w:hanging="1599"/>
      </w:pPr>
      <w:r>
        <w:tab/>
        <w:t>(c)</w:t>
      </w:r>
      <w:r>
        <w:tab/>
        <w:t>while the parole order is in force in the ACT, but subject to section 165 (1) (Parole order transfer—documents for registration requests), keep in a register—</w:t>
      </w:r>
    </w:p>
    <w:p w14:paraId="49732471" w14:textId="77777777" w:rsidR="0046297A" w:rsidRDefault="0046297A" w:rsidP="0046297A">
      <w:pPr>
        <w:pStyle w:val="Asubpara"/>
      </w:pPr>
      <w:r>
        <w:tab/>
        <w:t>(i)</w:t>
      </w:r>
      <w:r>
        <w:tab/>
        <w:t>the endorsed order or endorsed copy of the order; and</w:t>
      </w:r>
    </w:p>
    <w:p w14:paraId="6149D625" w14:textId="77777777" w:rsidR="0046297A" w:rsidRDefault="0046297A" w:rsidP="0046297A">
      <w:pPr>
        <w:pStyle w:val="Asubpara"/>
        <w:keepLines/>
      </w:pPr>
      <w:r>
        <w:lastRenderedPageBreak/>
        <w:tab/>
        <w:t>(ii)</w:t>
      </w:r>
      <w:r>
        <w:tab/>
        <w:t>the judgment or order under which the parolee became liable to imprisonment to which the parole order applies, a certificate of conviction or warrant of commitment that is evidence, or shows, that the parolee became liable to the imprisonment, or a copy of the judgment, order, certificate of conviction or warrant of commitment.</w:t>
      </w:r>
    </w:p>
    <w:p w14:paraId="68A93423" w14:textId="77777777" w:rsidR="0046297A" w:rsidRDefault="0046297A" w:rsidP="0046297A">
      <w:pPr>
        <w:pStyle w:val="Amain"/>
      </w:pPr>
      <w:r>
        <w:tab/>
        <w:t>(3)</w:t>
      </w:r>
      <w:r>
        <w:tab/>
        <w:t>A reference in this section to a copy of a parole order or a copy of a judgment, order, certificate of conviction or warrant of commitment is a reference to a copy certified as a true copy by the person with custody of the original.</w:t>
      </w:r>
    </w:p>
    <w:p w14:paraId="3E4215BB" w14:textId="77777777" w:rsidR="0046297A" w:rsidRDefault="0046297A" w:rsidP="0046297A">
      <w:pPr>
        <w:pStyle w:val="AH5Sec"/>
      </w:pPr>
      <w:bookmarkStart w:id="302" w:name="_Toc169270405"/>
      <w:r w:rsidRPr="009B576B">
        <w:rPr>
          <w:rStyle w:val="CharSectNo"/>
        </w:rPr>
        <w:t>168</w:t>
      </w:r>
      <w:r>
        <w:tab/>
        <w:t>Parole order transfer—effect of registration under this Act</w:t>
      </w:r>
      <w:bookmarkEnd w:id="302"/>
    </w:p>
    <w:p w14:paraId="084879CF" w14:textId="77777777" w:rsidR="0046297A" w:rsidRDefault="0046297A" w:rsidP="0046297A">
      <w:pPr>
        <w:pStyle w:val="Amain"/>
      </w:pPr>
      <w:r>
        <w:tab/>
        <w:t>(1)</w:t>
      </w:r>
      <w:r>
        <w:tab/>
        <w:t xml:space="preserve">While a parole order (including a parole order that was, at any time, in force in the ACT) is registered under </w:t>
      </w:r>
      <w:r>
        <w:rPr>
          <w:bCs/>
          <w:iCs/>
          <w:lang w:val="en-US"/>
        </w:rPr>
        <w:t>section 167</w:t>
      </w:r>
      <w:r>
        <w:t>, ACT law applies in relation to the order and the parolee.</w:t>
      </w:r>
    </w:p>
    <w:p w14:paraId="5F75A9A1" w14:textId="77777777" w:rsidR="0046297A" w:rsidRDefault="0046297A" w:rsidP="0046297A">
      <w:pPr>
        <w:pStyle w:val="Amain"/>
      </w:pPr>
      <w:r>
        <w:tab/>
        <w:t>(2)</w:t>
      </w:r>
      <w:r>
        <w:tab/>
        <w:t xml:space="preserve">If a parole order registered under </w:t>
      </w:r>
      <w:r>
        <w:rPr>
          <w:bCs/>
          <w:iCs/>
          <w:lang w:val="en-US"/>
        </w:rPr>
        <w:t xml:space="preserve">section 167 </w:t>
      </w:r>
      <w:r>
        <w:t>was made under a law of a State or another Territory, subsection (1) has effect as if—</w:t>
      </w:r>
    </w:p>
    <w:p w14:paraId="3FF95E81" w14:textId="77777777" w:rsidR="0046297A" w:rsidRDefault="0046297A" w:rsidP="0046297A">
      <w:pPr>
        <w:pStyle w:val="Apara"/>
      </w:pPr>
      <w:r>
        <w:tab/>
        <w:t>(a)</w:t>
      </w:r>
      <w:r>
        <w:tab/>
        <w:t>each sentence of imprisonment to which the parolee was subject immediately before the making of the parole order had been imposed by the appropriate ACT court; and</w:t>
      </w:r>
    </w:p>
    <w:p w14:paraId="5CAB4C9C" w14:textId="77777777" w:rsidR="0046297A" w:rsidRDefault="0046297A" w:rsidP="0046297A">
      <w:pPr>
        <w:pStyle w:val="Apara"/>
      </w:pPr>
      <w:r>
        <w:tab/>
        <w:t>(b)</w:t>
      </w:r>
      <w:r>
        <w:tab/>
        <w:t>each period of imprisonment served by the parolee for the purpose of such a sentence had been served for the purpose of a sentence imposed by the appropriate ACT court; and</w:t>
      </w:r>
    </w:p>
    <w:p w14:paraId="32A6DD08" w14:textId="77777777" w:rsidR="0046297A" w:rsidRDefault="0046297A" w:rsidP="0046297A">
      <w:pPr>
        <w:pStyle w:val="Apara"/>
      </w:pPr>
      <w:r>
        <w:tab/>
        <w:t>(c)</w:t>
      </w:r>
      <w:r>
        <w:tab/>
        <w:t>the parole order had been made and were in force under this chapter.</w:t>
      </w:r>
    </w:p>
    <w:p w14:paraId="4C6B001E" w14:textId="77777777" w:rsidR="002049F4" w:rsidRPr="008563A8" w:rsidRDefault="0046297A" w:rsidP="00AE2E36">
      <w:pPr>
        <w:pStyle w:val="Amain"/>
        <w:keepNext/>
      </w:pPr>
      <w:r>
        <w:lastRenderedPageBreak/>
        <w:tab/>
        <w:t>(3)</w:t>
      </w:r>
      <w:r>
        <w:tab/>
      </w:r>
      <w:r w:rsidR="002049F4" w:rsidRPr="008563A8">
        <w:t>If a parole order for a sentence of life imprisonment imposed on a person under a law of a State or another Territory was registered under section 167 before the commencement day—</w:t>
      </w:r>
    </w:p>
    <w:p w14:paraId="3FF0534E" w14:textId="77777777" w:rsidR="002049F4" w:rsidRPr="008563A8" w:rsidRDefault="002049F4" w:rsidP="002049F4">
      <w:pPr>
        <w:pStyle w:val="Apara"/>
      </w:pPr>
      <w:r w:rsidRPr="008563A8">
        <w:tab/>
        <w:t>(a)</w:t>
      </w:r>
      <w:r w:rsidRPr="008563A8">
        <w:tab/>
        <w:t>the interstate nonparole period is taken to have been validly set by the appropriate ACT court as the nonparole period for the sentence despite any ACT law to the contrary; and</w:t>
      </w:r>
    </w:p>
    <w:p w14:paraId="3BEE05CD" w14:textId="144CD72E" w:rsidR="0046297A" w:rsidRDefault="002049F4" w:rsidP="002049F4">
      <w:pPr>
        <w:pStyle w:val="Apara"/>
      </w:pPr>
      <w:r w:rsidRPr="008563A8">
        <w:tab/>
        <w:t>(b)</w:t>
      </w:r>
      <w:r w:rsidRPr="008563A8">
        <w:tab/>
        <w:t xml:space="preserve">a primary sentence imposed on the person after the order was registered but before the commencement day is taken not to have resulted in the cancellation of the interstate nonparole period because of the operation of the </w:t>
      </w:r>
      <w:hyperlink r:id="rId165" w:tooltip="A2005-58" w:history="1">
        <w:r w:rsidRPr="008563A8">
          <w:rPr>
            <w:rStyle w:val="charCitHyperlinkItal"/>
          </w:rPr>
          <w:t>Crimes (Sentencing) Act 2005</w:t>
        </w:r>
      </w:hyperlink>
      <w:r w:rsidRPr="008563A8">
        <w:t>, section 66 (3).</w:t>
      </w:r>
    </w:p>
    <w:p w14:paraId="356155C0" w14:textId="77777777" w:rsidR="0046297A" w:rsidRDefault="0046297A" w:rsidP="0046297A">
      <w:pPr>
        <w:pStyle w:val="Amain"/>
      </w:pPr>
      <w:r>
        <w:tab/>
        <w:t>(4)</w:t>
      </w:r>
      <w:r>
        <w:tab/>
        <w:t xml:space="preserve">If a parole order registered under </w:t>
      </w:r>
      <w:r>
        <w:rPr>
          <w:bCs/>
          <w:iCs/>
          <w:lang w:val="en-US"/>
        </w:rPr>
        <w:t xml:space="preserve">section 167 </w:t>
      </w:r>
      <w:r>
        <w:t>is cancelled under this chapter, the parolee is liable to serve a period of imprisonment by full-time detention equal to the period of imprisonment the parolee was liable to serve under the sentence on the offender’s parole release date.</w:t>
      </w:r>
    </w:p>
    <w:p w14:paraId="72237D24" w14:textId="77777777" w:rsidR="00CD6980" w:rsidRDefault="00CD6980" w:rsidP="00CD6980">
      <w:pPr>
        <w:pStyle w:val="Amain"/>
      </w:pPr>
      <w:r w:rsidRPr="009937D8">
        <w:tab/>
        <w:t>(5)</w:t>
      </w:r>
      <w:r w:rsidRPr="009937D8">
        <w:tab/>
        <w:t>Subsection (4) is subject to section 139 (Parole—effect of custody during order) and part 7.5A (Parole time credit).</w:t>
      </w:r>
    </w:p>
    <w:p w14:paraId="258AB69B" w14:textId="70E2DF94" w:rsidR="0004357C" w:rsidRPr="008563A8" w:rsidRDefault="0004357C" w:rsidP="0004357C">
      <w:pPr>
        <w:pStyle w:val="Amain"/>
      </w:pPr>
      <w:r>
        <w:tab/>
      </w:r>
      <w:r w:rsidRPr="008563A8">
        <w:t>(6)</w:t>
      </w:r>
      <w:r w:rsidRPr="008563A8">
        <w:tab/>
        <w:t>In this section:</w:t>
      </w:r>
    </w:p>
    <w:p w14:paraId="558C0EDB" w14:textId="77777777" w:rsidR="0004357C" w:rsidRPr="008563A8" w:rsidRDefault="0004357C" w:rsidP="0004357C">
      <w:pPr>
        <w:pStyle w:val="aDef"/>
      </w:pPr>
      <w:r w:rsidRPr="008563A8">
        <w:rPr>
          <w:rStyle w:val="charBoldItals"/>
        </w:rPr>
        <w:t>appropriate ACT court</w:t>
      </w:r>
      <w:r w:rsidRPr="008563A8">
        <w:rPr>
          <w:bCs/>
        </w:rPr>
        <w:t xml:space="preserve">, in relation to a sentence </w:t>
      </w:r>
      <w:r w:rsidRPr="008563A8">
        <w:t>imposed on a person under a law of a State or another Territory</w:t>
      </w:r>
      <w:r w:rsidRPr="008563A8">
        <w:rPr>
          <w:bCs/>
        </w:rPr>
        <w:t>, means—</w:t>
      </w:r>
    </w:p>
    <w:p w14:paraId="7922CA63" w14:textId="77777777" w:rsidR="0004357C" w:rsidRPr="008563A8" w:rsidRDefault="0004357C" w:rsidP="0004357C">
      <w:pPr>
        <w:pStyle w:val="aDefpara"/>
      </w:pPr>
      <w:r w:rsidRPr="008563A8">
        <w:tab/>
        <w:t>(a)</w:t>
      </w:r>
      <w:r w:rsidRPr="008563A8">
        <w:tab/>
        <w:t>if the sentence was imposed by a court of summary jurisdiction or a court on appeal from a court of summary jurisdiction—the Magistrates Court; or</w:t>
      </w:r>
    </w:p>
    <w:p w14:paraId="46BB2835" w14:textId="77777777" w:rsidR="0004357C" w:rsidRPr="008563A8" w:rsidRDefault="0004357C" w:rsidP="0004357C">
      <w:pPr>
        <w:pStyle w:val="aDefpara"/>
      </w:pPr>
      <w:r w:rsidRPr="008563A8">
        <w:tab/>
        <w:t>(b)</w:t>
      </w:r>
      <w:r w:rsidRPr="008563A8">
        <w:tab/>
        <w:t>in any other case—the Supreme Court.</w:t>
      </w:r>
    </w:p>
    <w:p w14:paraId="150256FE" w14:textId="6C8A58DA" w:rsidR="0004357C" w:rsidRPr="008563A8" w:rsidRDefault="0004357C" w:rsidP="0004357C">
      <w:pPr>
        <w:pStyle w:val="aDef"/>
      </w:pPr>
      <w:r w:rsidRPr="008563A8">
        <w:rPr>
          <w:rStyle w:val="charBoldItals"/>
        </w:rPr>
        <w:t>commencement day</w:t>
      </w:r>
      <w:r w:rsidRPr="008563A8">
        <w:t xml:space="preserve"> means the day the </w:t>
      </w:r>
      <w:hyperlink r:id="rId166" w:tooltip="A2023-42" w:history="1">
        <w:r w:rsidR="003B5396" w:rsidRPr="003B5396">
          <w:rPr>
            <w:rStyle w:val="charCitHyperlinkItal"/>
          </w:rPr>
          <w:t>Justice and Community Safety Legislation Amendment Act 2023 (No 2)</w:t>
        </w:r>
      </w:hyperlink>
      <w:r w:rsidRPr="008563A8">
        <w:t>, section 3</w:t>
      </w:r>
      <w:r w:rsidR="00251753">
        <w:t>5</w:t>
      </w:r>
      <w:r w:rsidRPr="008563A8">
        <w:t xml:space="preserve"> commences.</w:t>
      </w:r>
    </w:p>
    <w:p w14:paraId="02E05B14" w14:textId="77777777" w:rsidR="0004357C" w:rsidRDefault="0004357C" w:rsidP="00AE2E36">
      <w:pPr>
        <w:pStyle w:val="aDef"/>
        <w:keepLines/>
      </w:pPr>
      <w:r w:rsidRPr="008563A8">
        <w:rPr>
          <w:rStyle w:val="charBoldItals"/>
        </w:rPr>
        <w:lastRenderedPageBreak/>
        <w:t>interstate nonparole period</w:t>
      </w:r>
      <w:r w:rsidRPr="008563A8">
        <w:t>, for a sentence imposed on a person under a law of a State or another Territory, means the period (shorter than the sentence) for which the person is ineligible to be released on parole under a law of the State or other Territory.</w:t>
      </w:r>
    </w:p>
    <w:p w14:paraId="152A886A" w14:textId="4145847F" w:rsidR="0004357C" w:rsidRPr="009937D8" w:rsidRDefault="0004357C" w:rsidP="0004357C">
      <w:pPr>
        <w:pStyle w:val="aDef"/>
      </w:pPr>
      <w:r w:rsidRPr="008563A8">
        <w:rPr>
          <w:rStyle w:val="charBoldItals"/>
        </w:rPr>
        <w:t>primary sentence</w:t>
      </w:r>
      <w:r w:rsidRPr="008563A8">
        <w:t xml:space="preserve">—see the </w:t>
      </w:r>
      <w:hyperlink r:id="rId167" w:tooltip="A2005-58" w:history="1">
        <w:r w:rsidRPr="008563A8">
          <w:rPr>
            <w:rStyle w:val="charCitHyperlinkItal"/>
          </w:rPr>
          <w:t>Crimes (Sentencing) Act 2005</w:t>
        </w:r>
      </w:hyperlink>
      <w:r w:rsidRPr="008563A8">
        <w:t>, section 66 (1) (b).</w:t>
      </w:r>
    </w:p>
    <w:p w14:paraId="5684B87A" w14:textId="77777777" w:rsidR="0046297A" w:rsidRDefault="0046297A" w:rsidP="0046297A">
      <w:pPr>
        <w:pStyle w:val="AH5Sec"/>
      </w:pPr>
      <w:bookmarkStart w:id="303" w:name="_Toc169270406"/>
      <w:r w:rsidRPr="009B576B">
        <w:rPr>
          <w:rStyle w:val="CharSectNo"/>
        </w:rPr>
        <w:t>169</w:t>
      </w:r>
      <w:r>
        <w:tab/>
        <w:t>Parole order transfer—effect of transfer to another jurisdiction</w:t>
      </w:r>
      <w:bookmarkEnd w:id="303"/>
    </w:p>
    <w:p w14:paraId="3CA5F776" w14:textId="77777777" w:rsidR="0046297A" w:rsidRDefault="0046297A" w:rsidP="0046297A">
      <w:pPr>
        <w:pStyle w:val="Amainreturn"/>
      </w:pPr>
      <w:r>
        <w:t>On the registration under a corresponding parole law of a State or another Territory of a parole order that was, immediately before the registration, in force in the ACT—</w:t>
      </w:r>
    </w:p>
    <w:p w14:paraId="46134D39" w14:textId="77777777" w:rsidR="0046297A" w:rsidRDefault="0046297A" w:rsidP="0046297A">
      <w:pPr>
        <w:pStyle w:val="Apara"/>
      </w:pPr>
      <w:r>
        <w:tab/>
        <w:t>(a)</w:t>
      </w:r>
      <w:r>
        <w:tab/>
        <w:t>the parole order ceases to be in force in the ACT; and</w:t>
      </w:r>
    </w:p>
    <w:p w14:paraId="6D865800" w14:textId="77777777" w:rsidR="0046297A" w:rsidRDefault="0046297A" w:rsidP="0046297A">
      <w:pPr>
        <w:pStyle w:val="Apara"/>
      </w:pPr>
      <w:r>
        <w:tab/>
        <w:t>(b)</w:t>
      </w:r>
      <w:r>
        <w:tab/>
        <w:t xml:space="preserve">if the parole order was registered under </w:t>
      </w:r>
      <w:r>
        <w:rPr>
          <w:bCs/>
          <w:iCs/>
          <w:lang w:val="en-US"/>
        </w:rPr>
        <w:t>section 167</w:t>
      </w:r>
      <w:r>
        <w:t>—the parole order ceases to be registered; and</w:t>
      </w:r>
    </w:p>
    <w:p w14:paraId="55EADF1A" w14:textId="77777777" w:rsidR="0046297A" w:rsidRDefault="0046297A" w:rsidP="0046297A">
      <w:pPr>
        <w:pStyle w:val="Apara"/>
      </w:pPr>
      <w:r>
        <w:tab/>
        <w:t>(c)</w:t>
      </w:r>
      <w:r>
        <w:tab/>
        <w:t>each sentence of imprisonment to which the parolee was subject immediately before that registration ceases to have effect in the ACT.</w:t>
      </w:r>
    </w:p>
    <w:p w14:paraId="2E7DBFE3" w14:textId="77777777" w:rsidR="0046297A" w:rsidRDefault="0046297A" w:rsidP="0046297A">
      <w:pPr>
        <w:pStyle w:val="AH5Sec"/>
      </w:pPr>
      <w:bookmarkStart w:id="304" w:name="_Toc169270407"/>
      <w:r w:rsidRPr="009B576B">
        <w:rPr>
          <w:rStyle w:val="CharSectNo"/>
        </w:rPr>
        <w:t>170</w:t>
      </w:r>
      <w:r>
        <w:tab/>
        <w:t>Parole order transfer—evidence of registration</w:t>
      </w:r>
      <w:bookmarkEnd w:id="304"/>
    </w:p>
    <w:p w14:paraId="29374055" w14:textId="77777777" w:rsidR="0046297A" w:rsidRDefault="0046297A" w:rsidP="0046297A">
      <w:pPr>
        <w:pStyle w:val="Amain"/>
        <w:keepNext/>
        <w:keepLines/>
      </w:pPr>
      <w:r>
        <w:tab/>
        <w:t>(1)</w:t>
      </w:r>
      <w:r>
        <w:tab/>
        <w:t xml:space="preserve">An instrument that purports to be a memorandum endorsed on a parole order, or a copy of the parole order, on a stated date under </w:t>
      </w:r>
      <w:r>
        <w:rPr>
          <w:bCs/>
          <w:iCs/>
          <w:lang w:val="en-US"/>
        </w:rPr>
        <w:t>section 167</w:t>
      </w:r>
      <w:r>
        <w:t xml:space="preserve"> (1) (Parole order transfer—registration), and to have been signed by the director</w:t>
      </w:r>
      <w:r>
        <w:noBreakHyphen/>
        <w:t>general, is evidence that the parole order was registered under this Act on that date.</w:t>
      </w:r>
    </w:p>
    <w:p w14:paraId="47ABC0B0" w14:textId="77777777" w:rsidR="0046297A" w:rsidRDefault="0046297A" w:rsidP="0046297A">
      <w:pPr>
        <w:pStyle w:val="Amain"/>
      </w:pPr>
      <w:r>
        <w:tab/>
        <w:t>(2)</w:t>
      </w:r>
      <w:r>
        <w:tab/>
        <w:t>A parole order registered under this Act is admissible in evidence in any court by the production of a copy of the order certified as a true copy by the director</w:t>
      </w:r>
      <w:r>
        <w:noBreakHyphen/>
        <w:t>general, and the copy is evidence of the matters stated in the order.</w:t>
      </w:r>
    </w:p>
    <w:p w14:paraId="230C088A" w14:textId="77777777" w:rsidR="0046297A" w:rsidRDefault="0046297A" w:rsidP="0046297A">
      <w:pPr>
        <w:pStyle w:val="PageBreak"/>
      </w:pPr>
      <w:r>
        <w:br w:type="page"/>
      </w:r>
    </w:p>
    <w:p w14:paraId="1FB05F7D" w14:textId="77777777" w:rsidR="0046297A" w:rsidRPr="009B576B" w:rsidRDefault="0046297A" w:rsidP="0046297A">
      <w:pPr>
        <w:pStyle w:val="AH1Chapter"/>
      </w:pPr>
      <w:bookmarkStart w:id="305" w:name="_Toc169270408"/>
      <w:r w:rsidRPr="009B576B">
        <w:rPr>
          <w:rStyle w:val="CharChapNo"/>
        </w:rPr>
        <w:lastRenderedPageBreak/>
        <w:t>Chapter 8</w:t>
      </w:r>
      <w:r>
        <w:tab/>
      </w:r>
      <w:r w:rsidRPr="009B576B">
        <w:rPr>
          <w:rStyle w:val="CharChapText"/>
        </w:rPr>
        <w:t>Sentence administration board</w:t>
      </w:r>
      <w:bookmarkEnd w:id="305"/>
    </w:p>
    <w:p w14:paraId="4C4C1195" w14:textId="77777777" w:rsidR="0046297A" w:rsidRPr="009B576B" w:rsidRDefault="0046297A" w:rsidP="0046297A">
      <w:pPr>
        <w:pStyle w:val="AH2Part"/>
      </w:pPr>
      <w:bookmarkStart w:id="306" w:name="_Toc169270409"/>
      <w:r w:rsidRPr="009B576B">
        <w:rPr>
          <w:rStyle w:val="CharPartNo"/>
        </w:rPr>
        <w:t>Part 8.1</w:t>
      </w:r>
      <w:r>
        <w:tab/>
      </w:r>
      <w:r w:rsidRPr="009B576B">
        <w:rPr>
          <w:rStyle w:val="CharPartText"/>
        </w:rPr>
        <w:t>Establishment, functions and constitution of board</w:t>
      </w:r>
      <w:bookmarkEnd w:id="306"/>
    </w:p>
    <w:p w14:paraId="1D4B4C6F" w14:textId="77777777" w:rsidR="0046297A" w:rsidRDefault="0046297A" w:rsidP="0046297A">
      <w:pPr>
        <w:pStyle w:val="AH5Sec"/>
      </w:pPr>
      <w:bookmarkStart w:id="307" w:name="_Toc169270410"/>
      <w:r w:rsidRPr="009B576B">
        <w:rPr>
          <w:rStyle w:val="CharSectNo"/>
        </w:rPr>
        <w:t>171</w:t>
      </w:r>
      <w:r>
        <w:tab/>
        <w:t>Establishment of board</w:t>
      </w:r>
      <w:bookmarkEnd w:id="307"/>
    </w:p>
    <w:p w14:paraId="6CC006DA" w14:textId="77777777" w:rsidR="0046297A" w:rsidRDefault="0046297A" w:rsidP="0046297A">
      <w:pPr>
        <w:pStyle w:val="Amainreturn"/>
        <w:keepNext/>
      </w:pPr>
      <w:r>
        <w:t>The Sentence Administration Board is established.</w:t>
      </w:r>
    </w:p>
    <w:p w14:paraId="1DD3D2CE" w14:textId="40D0B700" w:rsidR="0046297A" w:rsidRDefault="0046297A" w:rsidP="0046297A">
      <w:pPr>
        <w:pStyle w:val="aNote"/>
      </w:pPr>
      <w:r>
        <w:rPr>
          <w:rStyle w:val="charItals"/>
        </w:rPr>
        <w:t>Note</w:t>
      </w:r>
      <w:r>
        <w:rPr>
          <w:rStyle w:val="charItals"/>
        </w:rPr>
        <w:tab/>
      </w:r>
      <w:r>
        <w:t xml:space="preserve">The </w:t>
      </w:r>
      <w:hyperlink r:id="rId168" w:tooltip="A2001-14" w:history="1">
        <w:r w:rsidRPr="00782F83">
          <w:rPr>
            <w:rStyle w:val="charCitHyperlinkAbbrev"/>
          </w:rPr>
          <w:t>Legislation Act</w:t>
        </w:r>
      </w:hyperlink>
      <w:r>
        <w:t xml:space="preserve">, dict, pt 1 defines </w:t>
      </w:r>
      <w:r>
        <w:rPr>
          <w:rStyle w:val="charBoldItals"/>
        </w:rPr>
        <w:t>establish</w:t>
      </w:r>
      <w:r>
        <w:t xml:space="preserve"> as including continue in existence.</w:t>
      </w:r>
    </w:p>
    <w:p w14:paraId="624AFB2E" w14:textId="77777777" w:rsidR="0046297A" w:rsidRDefault="0046297A" w:rsidP="0046297A">
      <w:pPr>
        <w:pStyle w:val="AH5Sec"/>
      </w:pPr>
      <w:bookmarkStart w:id="308" w:name="_Toc169270411"/>
      <w:r w:rsidRPr="009B576B">
        <w:rPr>
          <w:rStyle w:val="CharSectNo"/>
        </w:rPr>
        <w:t>172</w:t>
      </w:r>
      <w:r>
        <w:tab/>
        <w:t>Functions of board</w:t>
      </w:r>
      <w:bookmarkEnd w:id="308"/>
    </w:p>
    <w:p w14:paraId="71930573" w14:textId="77777777" w:rsidR="0046297A" w:rsidRDefault="0046297A" w:rsidP="0046297A">
      <w:pPr>
        <w:pStyle w:val="Amainreturn"/>
      </w:pPr>
      <w:r>
        <w:t>The board has the following functions:</w:t>
      </w:r>
    </w:p>
    <w:p w14:paraId="304502A4" w14:textId="77777777" w:rsidR="0046297A" w:rsidRDefault="0046297A" w:rsidP="0046297A">
      <w:pPr>
        <w:pStyle w:val="Apara"/>
        <w:keepNext/>
      </w:pPr>
      <w:r>
        <w:tab/>
        <w:t>(a)</w:t>
      </w:r>
      <w:r>
        <w:tab/>
        <w:t>the functions given to the board under the following provisions:</w:t>
      </w:r>
    </w:p>
    <w:p w14:paraId="62831CC7" w14:textId="77777777" w:rsidR="0046297A" w:rsidRPr="00F00DD2" w:rsidRDefault="0046297A" w:rsidP="0046297A">
      <w:pPr>
        <w:pStyle w:val="Asubpara"/>
      </w:pPr>
      <w:r w:rsidRPr="00F00DD2">
        <w:tab/>
        <w:t>(i)</w:t>
      </w:r>
      <w:r w:rsidRPr="00F00DD2">
        <w:tab/>
        <w:t>chapter 5 (Intensive correction orders);</w:t>
      </w:r>
    </w:p>
    <w:p w14:paraId="5AF3D7E8" w14:textId="77777777" w:rsidR="0046297A" w:rsidRDefault="0046297A" w:rsidP="0046297A">
      <w:pPr>
        <w:pStyle w:val="Asubpara"/>
      </w:pPr>
      <w:r>
        <w:tab/>
        <w:t>(ii)</w:t>
      </w:r>
      <w:r>
        <w:tab/>
        <w:t>chapter 7 (Parole);</w:t>
      </w:r>
    </w:p>
    <w:p w14:paraId="57AEC269" w14:textId="77777777" w:rsidR="0046297A" w:rsidRDefault="0046297A" w:rsidP="0046297A">
      <w:pPr>
        <w:pStyle w:val="Asubpara"/>
      </w:pPr>
      <w:r>
        <w:tab/>
        <w:t>(iii)</w:t>
      </w:r>
      <w:r>
        <w:tab/>
        <w:t>part 13.1 (Release on licence);</w:t>
      </w:r>
    </w:p>
    <w:p w14:paraId="66651BE5" w14:textId="77777777" w:rsidR="0046297A" w:rsidRDefault="0046297A" w:rsidP="0046297A">
      <w:pPr>
        <w:pStyle w:val="Apara"/>
      </w:pPr>
      <w:r>
        <w:tab/>
        <w:t>(b)</w:t>
      </w:r>
      <w:r>
        <w:tab/>
        <w:t>on request, to provide advice to a Minister about an offender;</w:t>
      </w:r>
    </w:p>
    <w:p w14:paraId="4FEC13A8" w14:textId="77777777" w:rsidR="0046297A" w:rsidRDefault="0046297A" w:rsidP="0046297A">
      <w:pPr>
        <w:pStyle w:val="Apara"/>
        <w:keepNext/>
      </w:pPr>
      <w:r>
        <w:tab/>
        <w:t>(c)</w:t>
      </w:r>
      <w:r>
        <w:tab/>
        <w:t>to exercise any other function given to the board under this Act or any other territory law.</w:t>
      </w:r>
    </w:p>
    <w:p w14:paraId="2EBAEA5A" w14:textId="58E3867A" w:rsidR="0046297A" w:rsidRDefault="0046297A" w:rsidP="0046297A">
      <w:pPr>
        <w:pStyle w:val="aNote"/>
      </w:pPr>
      <w:r>
        <w:rPr>
          <w:rStyle w:val="charItals"/>
        </w:rPr>
        <w:t>Note</w:t>
      </w:r>
      <w:r>
        <w:rPr>
          <w:rStyle w:val="charItals"/>
        </w:rPr>
        <w:tab/>
      </w:r>
      <w:r>
        <w:t>A</w:t>
      </w:r>
      <w:r w:rsidRPr="00782F83">
        <w:t xml:space="preserve"> </w:t>
      </w:r>
      <w:r>
        <w:t xml:space="preserve">provision of a law that gives an entity (including a person) a function also gives the entity powers necessary and convenient to exercise the function (see </w:t>
      </w:r>
      <w:hyperlink r:id="rId169" w:tooltip="A2001-14" w:history="1">
        <w:r w:rsidRPr="00782F83">
          <w:rPr>
            <w:rStyle w:val="charCitHyperlinkAbbrev"/>
          </w:rPr>
          <w:t>Legislation Act</w:t>
        </w:r>
      </w:hyperlink>
      <w:r>
        <w:t>, s 196 and dict, pt 1, def </w:t>
      </w:r>
      <w:r>
        <w:rPr>
          <w:rStyle w:val="charBoldItals"/>
        </w:rPr>
        <w:t>entity</w:t>
      </w:r>
      <w:r>
        <w:t>).</w:t>
      </w:r>
    </w:p>
    <w:p w14:paraId="53BD3BC3" w14:textId="77777777" w:rsidR="0046297A" w:rsidRDefault="0046297A" w:rsidP="0046297A">
      <w:pPr>
        <w:pStyle w:val="AH5Sec"/>
      </w:pPr>
      <w:bookmarkStart w:id="309" w:name="_Toc169270412"/>
      <w:r w:rsidRPr="009B576B">
        <w:rPr>
          <w:rStyle w:val="CharSectNo"/>
        </w:rPr>
        <w:t>173</w:t>
      </w:r>
      <w:r>
        <w:tab/>
        <w:t>Members of board</w:t>
      </w:r>
      <w:bookmarkEnd w:id="309"/>
    </w:p>
    <w:p w14:paraId="1DAA831B" w14:textId="77777777" w:rsidR="0046297A" w:rsidRDefault="0046297A" w:rsidP="0046297A">
      <w:pPr>
        <w:pStyle w:val="Amainreturn"/>
      </w:pPr>
      <w:r>
        <w:t>The board consists of the members appointed under section 174.</w:t>
      </w:r>
    </w:p>
    <w:p w14:paraId="31745F6D" w14:textId="77777777" w:rsidR="0046297A" w:rsidRDefault="0046297A" w:rsidP="0046297A">
      <w:pPr>
        <w:pStyle w:val="AH5Sec"/>
      </w:pPr>
      <w:bookmarkStart w:id="310" w:name="_Toc169270413"/>
      <w:r w:rsidRPr="009B576B">
        <w:rPr>
          <w:rStyle w:val="CharSectNo"/>
        </w:rPr>
        <w:lastRenderedPageBreak/>
        <w:t>174</w:t>
      </w:r>
      <w:r>
        <w:tab/>
        <w:t>Appointment of board members</w:t>
      </w:r>
      <w:bookmarkEnd w:id="310"/>
    </w:p>
    <w:p w14:paraId="587DB06A" w14:textId="77777777" w:rsidR="0046297A" w:rsidRDefault="0046297A" w:rsidP="0046297A">
      <w:pPr>
        <w:pStyle w:val="Amain"/>
        <w:keepNext/>
      </w:pPr>
      <w:r>
        <w:tab/>
        <w:t>(1)</w:t>
      </w:r>
      <w:r>
        <w:tab/>
        <w:t>The Minister must appoint the following board members:</w:t>
      </w:r>
    </w:p>
    <w:p w14:paraId="68E5A7D9" w14:textId="77777777" w:rsidR="0046297A" w:rsidRDefault="0046297A" w:rsidP="0046297A">
      <w:pPr>
        <w:pStyle w:val="Apara"/>
        <w:keepNext/>
      </w:pPr>
      <w:r>
        <w:tab/>
        <w:t>(a)</w:t>
      </w:r>
      <w:r>
        <w:tab/>
        <w:t xml:space="preserve">a chair; </w:t>
      </w:r>
    </w:p>
    <w:p w14:paraId="4D652BC3" w14:textId="77777777" w:rsidR="0046297A" w:rsidRDefault="0046297A" w:rsidP="0046297A">
      <w:pPr>
        <w:pStyle w:val="Apara"/>
      </w:pPr>
      <w:r>
        <w:tab/>
        <w:t>(b)</w:t>
      </w:r>
      <w:r>
        <w:tab/>
        <w:t xml:space="preserve">at least 1 deputy chair and not more than 2 deputy chairs; </w:t>
      </w:r>
    </w:p>
    <w:p w14:paraId="4F411F7A" w14:textId="66B32BFD" w:rsidR="00572222" w:rsidRPr="000A5FCE" w:rsidRDefault="00572222" w:rsidP="00572222">
      <w:pPr>
        <w:pStyle w:val="Apara"/>
      </w:pPr>
      <w:r w:rsidRPr="000A5FCE">
        <w:tab/>
        <w:t>(</w:t>
      </w:r>
      <w:r>
        <w:t>c</w:t>
      </w:r>
      <w:r w:rsidRPr="000A5FCE">
        <w:t>)</w:t>
      </w:r>
      <w:r w:rsidRPr="000A5FCE">
        <w:tab/>
        <w:t>the chief police officer;</w:t>
      </w:r>
    </w:p>
    <w:p w14:paraId="3D4CC250" w14:textId="1A80D4AD" w:rsidR="0046297A" w:rsidRDefault="0046297A" w:rsidP="0046297A">
      <w:pPr>
        <w:pStyle w:val="Apara"/>
        <w:keepNext/>
      </w:pPr>
      <w:r>
        <w:tab/>
        <w:t>(</w:t>
      </w:r>
      <w:r w:rsidR="00572222">
        <w:t>d</w:t>
      </w:r>
      <w:r>
        <w:t>)</w:t>
      </w:r>
      <w:r>
        <w:tab/>
        <w:t>not more than 8 other members.</w:t>
      </w:r>
    </w:p>
    <w:p w14:paraId="44C7552C" w14:textId="55E90512" w:rsidR="0046297A" w:rsidRDefault="0046297A" w:rsidP="0046297A">
      <w:pPr>
        <w:pStyle w:val="aNote"/>
        <w:keepNext/>
      </w:pPr>
      <w:r>
        <w:rPr>
          <w:rStyle w:val="charItals"/>
        </w:rPr>
        <w:t>Note 1</w:t>
      </w:r>
      <w:r>
        <w:tab/>
        <w:t xml:space="preserve">For the making of appointments (including acting appointments), see the </w:t>
      </w:r>
      <w:hyperlink r:id="rId170" w:tooltip="A2001-14" w:history="1">
        <w:r w:rsidRPr="00782F83">
          <w:rPr>
            <w:rStyle w:val="charCitHyperlinkAbbrev"/>
          </w:rPr>
          <w:t>Legislation Act</w:t>
        </w:r>
      </w:hyperlink>
      <w:r>
        <w:t xml:space="preserve">, pt 19.3. </w:t>
      </w:r>
    </w:p>
    <w:p w14:paraId="2E1B5838" w14:textId="772378EA" w:rsidR="0046297A" w:rsidRDefault="0046297A" w:rsidP="0046297A">
      <w:pPr>
        <w:pStyle w:val="aNote"/>
      </w:pPr>
      <w:r>
        <w:rPr>
          <w:rStyle w:val="charItals"/>
        </w:rPr>
        <w:t>Note 2</w:t>
      </w:r>
      <w:r>
        <w:tab/>
        <w:t xml:space="preserve">Certain Ministerial appointments require consultation with an Assembly committee and are disallowable (see </w:t>
      </w:r>
      <w:hyperlink r:id="rId171" w:tooltip="A2001-14" w:history="1">
        <w:r w:rsidRPr="00782F83">
          <w:rPr>
            <w:rStyle w:val="charCitHyperlinkAbbrev"/>
          </w:rPr>
          <w:t>Legislation Act</w:t>
        </w:r>
      </w:hyperlink>
      <w:r>
        <w:t xml:space="preserve">, div 19.3.3). </w:t>
      </w:r>
    </w:p>
    <w:p w14:paraId="6A143103" w14:textId="77777777" w:rsidR="0046297A" w:rsidRDefault="0046297A" w:rsidP="0046297A">
      <w:pPr>
        <w:pStyle w:val="Amain"/>
      </w:pPr>
      <w:r>
        <w:tab/>
        <w:t>(2)</w:t>
      </w:r>
      <w:r>
        <w:tab/>
        <w:t>The Minister may appoint a person to be chair or deputy chair only if the person is judicially qualified.</w:t>
      </w:r>
    </w:p>
    <w:p w14:paraId="23A923AC" w14:textId="641C6046" w:rsidR="0046297A" w:rsidRDefault="0046297A" w:rsidP="0046297A">
      <w:pPr>
        <w:pStyle w:val="Amain"/>
      </w:pPr>
      <w:r>
        <w:tab/>
        <w:t>(3)</w:t>
      </w:r>
      <w:r>
        <w:tab/>
        <w:t xml:space="preserve">The members mentioned in subsection (1) (a) and (b) are the </w:t>
      </w:r>
      <w:r>
        <w:rPr>
          <w:rStyle w:val="charBoldItals"/>
        </w:rPr>
        <w:t>judicial members</w:t>
      </w:r>
      <w:r>
        <w:t xml:space="preserve"> of the board, and the members mentioned in </w:t>
      </w:r>
      <w:r w:rsidR="00572222" w:rsidRPr="000A5FCE">
        <w:t>subsection</w:t>
      </w:r>
      <w:r w:rsidR="00C74C81">
        <w:t> </w:t>
      </w:r>
      <w:r w:rsidR="00572222" w:rsidRPr="000A5FCE">
        <w:t>(1)</w:t>
      </w:r>
      <w:r w:rsidR="00C74C81">
        <w:t> </w:t>
      </w:r>
      <w:r w:rsidR="00572222" w:rsidRPr="000A5FCE">
        <w:t>(</w:t>
      </w:r>
      <w:r w:rsidR="00572222">
        <w:t>c</w:t>
      </w:r>
      <w:r w:rsidR="00572222" w:rsidRPr="000A5FCE">
        <w:t>) and (</w:t>
      </w:r>
      <w:r w:rsidR="00572222">
        <w:t>d</w:t>
      </w:r>
      <w:r w:rsidR="00572222" w:rsidRPr="000A5FCE">
        <w:t>)</w:t>
      </w:r>
      <w:r>
        <w:t xml:space="preserve"> are the </w:t>
      </w:r>
      <w:r>
        <w:rPr>
          <w:rStyle w:val="charBoldItals"/>
        </w:rPr>
        <w:t>non-judicial members</w:t>
      </w:r>
      <w:r>
        <w:t xml:space="preserve"> of the board.</w:t>
      </w:r>
    </w:p>
    <w:p w14:paraId="2ACA4052" w14:textId="5FB077E1" w:rsidR="0046297A" w:rsidRDefault="0046297A" w:rsidP="0046297A">
      <w:pPr>
        <w:pStyle w:val="Amain"/>
      </w:pPr>
      <w:r>
        <w:tab/>
        <w:t>(4)</w:t>
      </w:r>
      <w:r>
        <w:tab/>
        <w:t xml:space="preserve">The </w:t>
      </w:r>
      <w:hyperlink r:id="rId172" w:tooltip="A1933-34" w:history="1">
        <w:r w:rsidRPr="00782F83">
          <w:rPr>
            <w:rStyle w:val="charCitHyperlinkItal"/>
          </w:rPr>
          <w:t>Supreme Court Act 1933</w:t>
        </w:r>
      </w:hyperlink>
      <w:r>
        <w:t xml:space="preserve">, section 16 (Holding other judicial offices) does not apply to the appointment of a judge as a judicial member. </w:t>
      </w:r>
    </w:p>
    <w:p w14:paraId="2C126487" w14:textId="1818AEA3" w:rsidR="0046297A" w:rsidRDefault="0046297A" w:rsidP="0046297A">
      <w:pPr>
        <w:pStyle w:val="Amain"/>
      </w:pPr>
      <w:r>
        <w:tab/>
        <w:t>(5)</w:t>
      </w:r>
      <w:r>
        <w:tab/>
        <w:t xml:space="preserve">The </w:t>
      </w:r>
      <w:hyperlink r:id="rId173" w:tooltip="A1930-21" w:history="1">
        <w:r w:rsidRPr="00782F83">
          <w:rPr>
            <w:rStyle w:val="charCitHyperlinkItal"/>
          </w:rPr>
          <w:t>Magistrates Court Act 1930</w:t>
        </w:r>
      </w:hyperlink>
      <w:r>
        <w:t xml:space="preserve">, section 7G (Magistrates not to do other work) does not apply to the appointment of a magistrate as a judicial member. </w:t>
      </w:r>
    </w:p>
    <w:p w14:paraId="58A7679B" w14:textId="77777777" w:rsidR="0046297A" w:rsidRDefault="0046297A" w:rsidP="0046297A">
      <w:pPr>
        <w:pStyle w:val="Amain"/>
      </w:pPr>
      <w:r>
        <w:tab/>
        <w:t>(6)</w:t>
      </w:r>
      <w:r>
        <w:tab/>
        <w:t>The appointment of a person who is a judge or magistrate as a judicial member does not affect the person’s office of judge or magistrate.</w:t>
      </w:r>
    </w:p>
    <w:p w14:paraId="293E99F9" w14:textId="77777777" w:rsidR="0046297A" w:rsidRDefault="0046297A" w:rsidP="0046297A">
      <w:pPr>
        <w:pStyle w:val="Amain"/>
      </w:pPr>
      <w:r>
        <w:tab/>
        <w:t>(7)</w:t>
      </w:r>
      <w:r>
        <w:tab/>
        <w:t>A person who is a judge or magistrate may exercise the powers of his or her office as judge or magistrate even though the person is a judicial member.</w:t>
      </w:r>
    </w:p>
    <w:p w14:paraId="61A5B82D" w14:textId="77777777" w:rsidR="0046297A" w:rsidRPr="0021034C" w:rsidRDefault="0046297A" w:rsidP="0046297A">
      <w:pPr>
        <w:pStyle w:val="Amain"/>
      </w:pPr>
      <w:r w:rsidRPr="0021034C">
        <w:tab/>
        <w:t>(8)</w:t>
      </w:r>
      <w:r w:rsidRPr="0021034C">
        <w:tab/>
        <w:t xml:space="preserve">For this section, a person is </w:t>
      </w:r>
      <w:r w:rsidRPr="0021034C">
        <w:rPr>
          <w:rStyle w:val="charBoldItals"/>
        </w:rPr>
        <w:t>judicially qualified</w:t>
      </w:r>
      <w:r w:rsidRPr="0021034C">
        <w:t xml:space="preserve"> if the person has been a legal practitioner for not less than 5 years.</w:t>
      </w:r>
    </w:p>
    <w:p w14:paraId="2D978492" w14:textId="77777777" w:rsidR="0046297A" w:rsidRDefault="0046297A" w:rsidP="0046297A">
      <w:pPr>
        <w:pStyle w:val="AH5Sec"/>
      </w:pPr>
      <w:bookmarkStart w:id="311" w:name="_Toc169270414"/>
      <w:r w:rsidRPr="009B576B">
        <w:rPr>
          <w:rStyle w:val="CharSectNo"/>
        </w:rPr>
        <w:lastRenderedPageBreak/>
        <w:t>175</w:t>
      </w:r>
      <w:r>
        <w:tab/>
        <w:t>Conditions of appointment of board members</w:t>
      </w:r>
      <w:bookmarkEnd w:id="311"/>
    </w:p>
    <w:p w14:paraId="28C58FEF" w14:textId="7242DE90" w:rsidR="0046297A" w:rsidRDefault="0046297A" w:rsidP="0046297A">
      <w:pPr>
        <w:pStyle w:val="Amainreturn"/>
      </w:pPr>
      <w:r>
        <w:t xml:space="preserve">The conditions of appointment of a board member are the conditions agreed between the Minister and the member, subject to any determination of the </w:t>
      </w:r>
      <w:hyperlink r:id="rId174" w:tooltip="A1995-55" w:history="1">
        <w:r w:rsidRPr="00782F83">
          <w:rPr>
            <w:rStyle w:val="charCitHyperlinkItal"/>
          </w:rPr>
          <w:t>Remuneration Tribunal Act 1995</w:t>
        </w:r>
      </w:hyperlink>
      <w:r>
        <w:t>.</w:t>
      </w:r>
    </w:p>
    <w:p w14:paraId="3E2F94D2" w14:textId="77777777" w:rsidR="0046297A" w:rsidRDefault="0046297A" w:rsidP="0046297A">
      <w:pPr>
        <w:pStyle w:val="AH5Sec"/>
      </w:pPr>
      <w:bookmarkStart w:id="312" w:name="_Toc169270415"/>
      <w:r w:rsidRPr="009B576B">
        <w:rPr>
          <w:rStyle w:val="CharSectNo"/>
        </w:rPr>
        <w:t>176</w:t>
      </w:r>
      <w:r>
        <w:tab/>
        <w:t>Term of appointment of board member</w:t>
      </w:r>
      <w:bookmarkEnd w:id="312"/>
    </w:p>
    <w:p w14:paraId="426D23B1" w14:textId="77777777" w:rsidR="0046297A" w:rsidRDefault="0046297A" w:rsidP="0046297A">
      <w:pPr>
        <w:pStyle w:val="Amain"/>
        <w:keepNext/>
      </w:pPr>
      <w:r>
        <w:tab/>
        <w:t>(1)</w:t>
      </w:r>
      <w:r>
        <w:tab/>
        <w:t>The appointment of a board member must not be for longer than 3 years.</w:t>
      </w:r>
    </w:p>
    <w:p w14:paraId="6FFF0A40" w14:textId="4C70E9E8" w:rsidR="0046297A" w:rsidRDefault="0046297A" w:rsidP="0046297A">
      <w:pPr>
        <w:pStyle w:val="aNote"/>
      </w:pPr>
      <w:r>
        <w:rPr>
          <w:rStyle w:val="charItals"/>
        </w:rPr>
        <w:t>Note</w:t>
      </w:r>
      <w:r>
        <w:tab/>
        <w:t xml:space="preserve">A person may be reappointed to a position if the person is eligible to be appointed to the position (see </w:t>
      </w:r>
      <w:hyperlink r:id="rId175" w:tooltip="A2001-14" w:history="1">
        <w:r w:rsidRPr="00782F83">
          <w:rPr>
            <w:rStyle w:val="charCitHyperlinkAbbrev"/>
          </w:rPr>
          <w:t>Legislation Act</w:t>
        </w:r>
      </w:hyperlink>
      <w:r>
        <w:t>, s 208 and dict, pt 1, def </w:t>
      </w:r>
      <w:r>
        <w:rPr>
          <w:rStyle w:val="charBoldItals"/>
        </w:rPr>
        <w:t>appoint</w:t>
      </w:r>
      <w:r>
        <w:t>).</w:t>
      </w:r>
    </w:p>
    <w:p w14:paraId="263927FF" w14:textId="77777777" w:rsidR="0046297A" w:rsidRDefault="0046297A" w:rsidP="0046297A">
      <w:pPr>
        <w:pStyle w:val="Amain"/>
      </w:pPr>
      <w:r>
        <w:tab/>
        <w:t>(2)</w:t>
      </w:r>
      <w:r>
        <w:tab/>
        <w:t xml:space="preserve">The instrument appointing, or evidencing the appointment of, a board member must state whether the person is appointed as the chair, a deputy chair or a non-judicial member. </w:t>
      </w:r>
    </w:p>
    <w:p w14:paraId="79C02718" w14:textId="77777777" w:rsidR="0046297A" w:rsidRDefault="0046297A" w:rsidP="0046297A">
      <w:pPr>
        <w:pStyle w:val="AH5Sec"/>
      </w:pPr>
      <w:bookmarkStart w:id="313" w:name="_Toc169270416"/>
      <w:r w:rsidRPr="009B576B">
        <w:rPr>
          <w:rStyle w:val="CharSectNo"/>
        </w:rPr>
        <w:t>177</w:t>
      </w:r>
      <w:r>
        <w:tab/>
        <w:t>Disclosure of interests by board members</w:t>
      </w:r>
      <w:bookmarkEnd w:id="313"/>
    </w:p>
    <w:p w14:paraId="5BA8AC2B" w14:textId="77777777" w:rsidR="0046297A" w:rsidRDefault="0046297A" w:rsidP="0046297A">
      <w:pPr>
        <w:pStyle w:val="Amain"/>
      </w:pPr>
      <w:r>
        <w:tab/>
        <w:t>(1)</w:t>
      </w:r>
      <w:r>
        <w:tab/>
        <w:t>If a board member has a material interest in an issue being considered, or about to be considered, by the board, the member must disclose the nature of the interest at a board meeting as soon as possible after the relevant facts have come to the member’s knowledge.</w:t>
      </w:r>
    </w:p>
    <w:p w14:paraId="70E1CF8D" w14:textId="77777777" w:rsidR="0046297A" w:rsidRDefault="0046297A" w:rsidP="0046297A">
      <w:pPr>
        <w:pStyle w:val="Amain"/>
      </w:pPr>
      <w:r>
        <w:tab/>
        <w:t>(2)</w:t>
      </w:r>
      <w:r>
        <w:tab/>
        <w:t>The disclosure must be recorded in the board’s minutes and, unless the board otherwise decides, the member must not—</w:t>
      </w:r>
    </w:p>
    <w:p w14:paraId="21E43D93" w14:textId="77777777" w:rsidR="0046297A" w:rsidRDefault="0046297A" w:rsidP="0046297A">
      <w:pPr>
        <w:pStyle w:val="Apara"/>
      </w:pPr>
      <w:r>
        <w:tab/>
        <w:t>(a)</w:t>
      </w:r>
      <w:r>
        <w:tab/>
        <w:t>be present when the board considers the issue; or</w:t>
      </w:r>
    </w:p>
    <w:p w14:paraId="4C1AF2DD" w14:textId="77777777" w:rsidR="0046297A" w:rsidRDefault="0046297A" w:rsidP="0046297A">
      <w:pPr>
        <w:pStyle w:val="Apara"/>
        <w:keepNext/>
      </w:pPr>
      <w:r>
        <w:lastRenderedPageBreak/>
        <w:tab/>
        <w:t>(b)</w:t>
      </w:r>
      <w:r>
        <w:tab/>
        <w:t>take part in a decision of the board on the issue.</w:t>
      </w:r>
    </w:p>
    <w:p w14:paraId="40E3E68C" w14:textId="77777777" w:rsidR="0046297A" w:rsidRDefault="0046297A" w:rsidP="0046297A">
      <w:pPr>
        <w:pStyle w:val="aExamHdgss"/>
      </w:pPr>
      <w:r>
        <w:t>Example</w:t>
      </w:r>
    </w:p>
    <w:p w14:paraId="02104FAC" w14:textId="77777777" w:rsidR="0046297A" w:rsidRDefault="0046297A" w:rsidP="0046297A">
      <w:pPr>
        <w:pStyle w:val="aExamss"/>
        <w:keepNext/>
        <w:keepLines/>
        <w:rPr>
          <w:lang w:val="en-US"/>
        </w:rPr>
      </w:pPr>
      <w:r>
        <w:rPr>
          <w:lang w:val="en-US"/>
        </w:rPr>
        <w:t>Albert, Boris and Chloe are members of the board.  They have an interest in an issue being considered at a board meeting and they disclose the interest as soon as they become aware of it.  Albert’s and Boris’ interests are minor but Chloe has a direct financial interest in the issue.</w:t>
      </w:r>
    </w:p>
    <w:p w14:paraId="46CD1F8C" w14:textId="77777777" w:rsidR="0046297A" w:rsidRDefault="0046297A" w:rsidP="0046297A">
      <w:pPr>
        <w:pStyle w:val="aExamss"/>
        <w:keepNext/>
        <w:rPr>
          <w:lang w:val="en-US"/>
        </w:rPr>
      </w:pPr>
      <w:r>
        <w:rPr>
          <w:lang w:val="en-US"/>
        </w:rPr>
        <w:t>The board considers the disclosures and decides that because of the nature of the interests:</w:t>
      </w:r>
    </w:p>
    <w:p w14:paraId="46402231" w14:textId="77777777" w:rsidR="0046297A" w:rsidRDefault="0046297A" w:rsidP="0046297A">
      <w:pPr>
        <w:pStyle w:val="aExamBulletss"/>
        <w:tabs>
          <w:tab w:val="left" w:pos="1500"/>
        </w:tabs>
        <w:rPr>
          <w:lang w:val="en-US"/>
        </w:rPr>
      </w:pPr>
      <w:r>
        <w:rPr>
          <w:rFonts w:ascii="Symbol" w:hAnsi="Symbol"/>
          <w:lang w:val="en-US"/>
        </w:rPr>
        <w:t></w:t>
      </w:r>
      <w:r>
        <w:rPr>
          <w:rFonts w:ascii="Symbol" w:hAnsi="Symbol"/>
          <w:lang w:val="en-US"/>
        </w:rPr>
        <w:tab/>
      </w:r>
      <w:r>
        <w:rPr>
          <w:lang w:val="en-US"/>
        </w:rPr>
        <w:t>Albert may be present when the board considers the issue but not take part in the decision</w:t>
      </w:r>
    </w:p>
    <w:p w14:paraId="256C8499" w14:textId="77777777" w:rsidR="0046297A" w:rsidRDefault="0046297A" w:rsidP="0046297A">
      <w:pPr>
        <w:pStyle w:val="aExamBulletss"/>
        <w:tabs>
          <w:tab w:val="left" w:pos="1500"/>
        </w:tabs>
        <w:rPr>
          <w:lang w:val="en-US"/>
        </w:rPr>
      </w:pPr>
      <w:r>
        <w:rPr>
          <w:rFonts w:ascii="Symbol" w:hAnsi="Symbol"/>
          <w:lang w:val="en-US"/>
        </w:rPr>
        <w:t></w:t>
      </w:r>
      <w:r>
        <w:rPr>
          <w:rFonts w:ascii="Symbol" w:hAnsi="Symbol"/>
          <w:lang w:val="en-US"/>
        </w:rPr>
        <w:tab/>
      </w:r>
      <w:r>
        <w:rPr>
          <w:lang w:val="en-US"/>
        </w:rPr>
        <w:t>Boris may be present for the consideration and take part in the decision.</w:t>
      </w:r>
    </w:p>
    <w:p w14:paraId="4F27B068" w14:textId="77777777" w:rsidR="0046297A" w:rsidRDefault="0046297A" w:rsidP="009458DA">
      <w:pPr>
        <w:pStyle w:val="aExamss"/>
        <w:rPr>
          <w:lang w:val="en-US"/>
        </w:rPr>
      </w:pPr>
      <w:r>
        <w:rPr>
          <w:lang w:val="en-US"/>
        </w:rPr>
        <w:t>The board does not make a decision allowing Chloe to be present or take part in the board’s decision.  Accordingly, Chloe cannot be present for the consideration of the issue or take part in the decision.</w:t>
      </w:r>
    </w:p>
    <w:p w14:paraId="40A762EB" w14:textId="77777777" w:rsidR="0046297A" w:rsidRDefault="0046297A" w:rsidP="0046297A">
      <w:pPr>
        <w:pStyle w:val="Amain"/>
      </w:pPr>
      <w:r>
        <w:tab/>
        <w:t>(3)</w:t>
      </w:r>
      <w:r>
        <w:tab/>
        <w:t>Any other board member who also has a material interest in the issue must not be present when the board is considering its decision under subsection (2).</w:t>
      </w:r>
    </w:p>
    <w:p w14:paraId="708AA2BE" w14:textId="77777777" w:rsidR="0046297A" w:rsidRDefault="0046297A" w:rsidP="0046297A">
      <w:pPr>
        <w:pStyle w:val="Amain"/>
        <w:keepNext/>
      </w:pPr>
      <w:r>
        <w:tab/>
        <w:t>(4)</w:t>
      </w:r>
      <w:r>
        <w:tab/>
        <w:t>In this section:</w:t>
      </w:r>
    </w:p>
    <w:p w14:paraId="119236E8" w14:textId="77777777" w:rsidR="0046297A" w:rsidRPr="00782F83" w:rsidRDefault="0046297A" w:rsidP="0046297A">
      <w:pPr>
        <w:pStyle w:val="aDef"/>
        <w:keepNext/>
      </w:pPr>
      <w:r>
        <w:rPr>
          <w:rStyle w:val="charBoldItals"/>
        </w:rPr>
        <w:t>associate</w:t>
      </w:r>
      <w:r w:rsidRPr="00782F83">
        <w:t>, of a person, means—</w:t>
      </w:r>
    </w:p>
    <w:p w14:paraId="31511AB4" w14:textId="77777777" w:rsidR="0046297A" w:rsidRPr="00782F83" w:rsidRDefault="0046297A" w:rsidP="0046297A">
      <w:pPr>
        <w:pStyle w:val="aDefpara"/>
        <w:keepNext/>
      </w:pPr>
      <w:r w:rsidRPr="00782F83">
        <w:tab/>
        <w:t>(a)</w:t>
      </w:r>
      <w:r w:rsidRPr="00782F83">
        <w:tab/>
        <w:t>the person’s business partner; or</w:t>
      </w:r>
    </w:p>
    <w:p w14:paraId="0F7A3C9E" w14:textId="77777777" w:rsidR="0046297A" w:rsidRPr="00782F83" w:rsidRDefault="0046297A" w:rsidP="0046297A">
      <w:pPr>
        <w:pStyle w:val="aDefpara"/>
        <w:keepNext/>
      </w:pPr>
      <w:r w:rsidRPr="00782F83">
        <w:tab/>
        <w:t>(b)</w:t>
      </w:r>
      <w:r w:rsidRPr="00782F83">
        <w:tab/>
        <w:t>a close friend of the person; or</w:t>
      </w:r>
    </w:p>
    <w:p w14:paraId="5F7428FA" w14:textId="77777777" w:rsidR="0046297A" w:rsidRPr="00782F83" w:rsidRDefault="0046297A" w:rsidP="0046297A">
      <w:pPr>
        <w:pStyle w:val="aDefpara"/>
      </w:pPr>
      <w:r w:rsidRPr="00782F83">
        <w:tab/>
        <w:t>(c)</w:t>
      </w:r>
      <w:r w:rsidRPr="00782F83">
        <w:tab/>
        <w:t>a family member of the person.</w:t>
      </w:r>
    </w:p>
    <w:p w14:paraId="0654E5C7" w14:textId="77777777" w:rsidR="0046297A" w:rsidRDefault="0046297A" w:rsidP="0046297A">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14:paraId="01FFA670" w14:textId="77777777" w:rsidR="0046297A" w:rsidRDefault="0046297A" w:rsidP="0046297A">
      <w:pPr>
        <w:pStyle w:val="aDef"/>
        <w:keepNext/>
      </w:pPr>
      <w:r>
        <w:rPr>
          <w:rStyle w:val="charBoldItals"/>
        </w:rPr>
        <w:lastRenderedPageBreak/>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14:paraId="47A0D16E" w14:textId="77777777" w:rsidR="0046297A" w:rsidRDefault="0046297A" w:rsidP="009458DA">
      <w:pPr>
        <w:pStyle w:val="aDefpara"/>
        <w:keepNext/>
      </w:pPr>
      <w:r>
        <w:tab/>
        <w:t>(a)</w:t>
      </w:r>
      <w:r>
        <w:tab/>
        <w:t>an associate of the person;</w:t>
      </w:r>
    </w:p>
    <w:p w14:paraId="7F8F5262" w14:textId="77777777" w:rsidR="0046297A" w:rsidRDefault="0046297A" w:rsidP="0046297A">
      <w:pPr>
        <w:pStyle w:val="aDefpara"/>
      </w:pPr>
      <w:r>
        <w:tab/>
        <w:t>(b)</w:t>
      </w:r>
      <w:r>
        <w:tab/>
        <w:t xml:space="preserve">a corporation with not more than 100 members that the person, or an associate of the person, is a member of; </w:t>
      </w:r>
    </w:p>
    <w:p w14:paraId="38588040" w14:textId="77777777" w:rsidR="0046297A" w:rsidRDefault="0046297A" w:rsidP="0046297A">
      <w:pPr>
        <w:pStyle w:val="aDefpara"/>
      </w:pPr>
      <w:r>
        <w:tab/>
        <w:t>(c)</w:t>
      </w:r>
      <w:r>
        <w:tab/>
        <w:t>a subsidiary of a corporation mentioned in paragraph (b);</w:t>
      </w:r>
    </w:p>
    <w:p w14:paraId="363CDA76" w14:textId="77777777" w:rsidR="0046297A" w:rsidRDefault="0046297A" w:rsidP="0046297A">
      <w:pPr>
        <w:pStyle w:val="aDefpara"/>
      </w:pPr>
      <w:r>
        <w:tab/>
        <w:t>(d)</w:t>
      </w:r>
      <w:r>
        <w:tab/>
        <w:t>a corporation that the person, or an associate of the person, is an executive officer of;</w:t>
      </w:r>
    </w:p>
    <w:p w14:paraId="5795B815" w14:textId="77777777" w:rsidR="0046297A" w:rsidRDefault="0046297A" w:rsidP="0046297A">
      <w:pPr>
        <w:pStyle w:val="aDefpara"/>
      </w:pPr>
      <w:r>
        <w:tab/>
        <w:t>(e)</w:t>
      </w:r>
      <w:r>
        <w:tab/>
        <w:t>the trustee of a trust that the person, or an associate of the person, is a beneficiary of;</w:t>
      </w:r>
    </w:p>
    <w:p w14:paraId="25C3E7F4" w14:textId="77777777" w:rsidR="0046297A" w:rsidRDefault="0046297A" w:rsidP="0046297A">
      <w:pPr>
        <w:pStyle w:val="aDefpara"/>
      </w:pPr>
      <w:r>
        <w:tab/>
        <w:t>(f)</w:t>
      </w:r>
      <w:r>
        <w:tab/>
        <w:t>a member of a firm or partnership that the person, or an associate of the person, is a member of;</w:t>
      </w:r>
    </w:p>
    <w:p w14:paraId="67A64BD0" w14:textId="77777777" w:rsidR="0046297A" w:rsidRDefault="0046297A" w:rsidP="0046297A">
      <w:pPr>
        <w:pStyle w:val="aDefpara"/>
      </w:pPr>
      <w:r>
        <w:tab/>
        <w:t>(g)</w:t>
      </w:r>
      <w:r>
        <w:tab/>
        <w:t>someone else carrying on a business if the person, or an associate of the person, has a direct or indirect right to participate in the profits of the business.</w:t>
      </w:r>
    </w:p>
    <w:p w14:paraId="71B75209" w14:textId="77777777" w:rsidR="0046297A" w:rsidRDefault="0046297A" w:rsidP="0046297A">
      <w:pPr>
        <w:pStyle w:val="aDef"/>
        <w:keepNext/>
      </w:pPr>
      <w:r>
        <w:rPr>
          <w:rStyle w:val="charBoldItals"/>
        </w:rPr>
        <w:t>material interest</w:t>
      </w:r>
      <w:r>
        <w:t xml:space="preserve">—a board member has a </w:t>
      </w:r>
      <w:r>
        <w:rPr>
          <w:rStyle w:val="charBoldItals"/>
        </w:rPr>
        <w:t xml:space="preserve">material interest </w:t>
      </w:r>
      <w:r>
        <w:t>in an issue if the member has—</w:t>
      </w:r>
    </w:p>
    <w:p w14:paraId="20D31D8E" w14:textId="77777777" w:rsidR="0046297A" w:rsidRDefault="0046297A" w:rsidP="0046297A">
      <w:pPr>
        <w:pStyle w:val="aDefpara"/>
      </w:pPr>
      <w:r>
        <w:tab/>
        <w:t>(a)</w:t>
      </w:r>
      <w:r>
        <w:tab/>
        <w:t>a direct or indirect financial interest in the issue; or</w:t>
      </w:r>
    </w:p>
    <w:p w14:paraId="5E2194D8" w14:textId="77777777" w:rsidR="0046297A" w:rsidRDefault="0046297A" w:rsidP="0046297A">
      <w:pPr>
        <w:pStyle w:val="aDefpara"/>
      </w:pPr>
      <w:r>
        <w:tab/>
        <w:t>(b)</w:t>
      </w:r>
      <w:r>
        <w:tab/>
        <w:t>a direct or indirect interest of any other kind if the interest could conflict with the proper exercise of the member’s functions in relation to the board’s consideration of the issue.</w:t>
      </w:r>
    </w:p>
    <w:p w14:paraId="49580E84" w14:textId="77777777" w:rsidR="0046297A" w:rsidRDefault="0046297A" w:rsidP="0046297A">
      <w:pPr>
        <w:pStyle w:val="AH5Sec"/>
      </w:pPr>
      <w:bookmarkStart w:id="314" w:name="_Toc169270417"/>
      <w:r w:rsidRPr="009B576B">
        <w:rPr>
          <w:rStyle w:val="CharSectNo"/>
        </w:rPr>
        <w:lastRenderedPageBreak/>
        <w:t>178</w:t>
      </w:r>
      <w:r>
        <w:tab/>
        <w:t>Ending board member appointments</w:t>
      </w:r>
      <w:bookmarkEnd w:id="314"/>
    </w:p>
    <w:p w14:paraId="5231B4F2" w14:textId="77777777" w:rsidR="0046297A" w:rsidRDefault="0046297A" w:rsidP="009458DA">
      <w:pPr>
        <w:pStyle w:val="Amain"/>
        <w:keepNext/>
      </w:pPr>
      <w:r>
        <w:tab/>
        <w:t>(1)</w:t>
      </w:r>
      <w:r>
        <w:tab/>
        <w:t>The Minister may end the appointment of a board member—</w:t>
      </w:r>
    </w:p>
    <w:p w14:paraId="57F77D55" w14:textId="77777777" w:rsidR="0046297A" w:rsidRDefault="0046297A" w:rsidP="009458DA">
      <w:pPr>
        <w:pStyle w:val="Apara"/>
        <w:keepNext/>
      </w:pPr>
      <w:r>
        <w:tab/>
        <w:t>(a)</w:t>
      </w:r>
      <w:r>
        <w:tab/>
        <w:t>if the member contravenes a territory law; or</w:t>
      </w:r>
    </w:p>
    <w:p w14:paraId="4C90026A" w14:textId="77777777" w:rsidR="0046297A" w:rsidRDefault="0046297A" w:rsidP="009458DA">
      <w:pPr>
        <w:pStyle w:val="Apara"/>
        <w:keepNext/>
      </w:pPr>
      <w:r>
        <w:tab/>
        <w:t>(b)</w:t>
      </w:r>
      <w:r>
        <w:tab/>
        <w:t>for misbehaviour; or</w:t>
      </w:r>
    </w:p>
    <w:p w14:paraId="4BB982DC" w14:textId="77777777" w:rsidR="0046297A" w:rsidRPr="007F0A68" w:rsidRDefault="0046297A" w:rsidP="0046297A">
      <w:pPr>
        <w:pStyle w:val="Apara"/>
        <w:keepNext/>
      </w:pPr>
      <w:r w:rsidRPr="007F0A68">
        <w:tab/>
        <w:t>(c)</w:t>
      </w:r>
      <w:r w:rsidRPr="007F0A68">
        <w:tab/>
        <w:t>if the member becomes bankrupt or personally insolvent; or</w:t>
      </w:r>
    </w:p>
    <w:p w14:paraId="26DE1069" w14:textId="46AE54B7" w:rsidR="0046297A" w:rsidRPr="007F0A68" w:rsidRDefault="0046297A" w:rsidP="0046297A">
      <w:pPr>
        <w:pStyle w:val="aNotepar"/>
      </w:pPr>
      <w:r w:rsidRPr="007013FF">
        <w:rPr>
          <w:rStyle w:val="charItals"/>
        </w:rPr>
        <w:t>Note</w:t>
      </w:r>
      <w:r w:rsidRPr="007013FF">
        <w:rPr>
          <w:rStyle w:val="charItals"/>
        </w:rPr>
        <w:tab/>
      </w:r>
      <w:r w:rsidRPr="007013FF">
        <w:rPr>
          <w:rStyle w:val="charBoldItals"/>
        </w:rPr>
        <w:t>Bankrupt or personally insolvent</w:t>
      </w:r>
      <w:r w:rsidRPr="007F0A68">
        <w:t xml:space="preserve">—see the </w:t>
      </w:r>
      <w:hyperlink r:id="rId176" w:tooltip="A2001-14" w:history="1">
        <w:r w:rsidRPr="00782F83">
          <w:rPr>
            <w:rStyle w:val="charCitHyperlinkAbbrev"/>
          </w:rPr>
          <w:t>Legislation Act</w:t>
        </w:r>
      </w:hyperlink>
      <w:r w:rsidRPr="007F0A68">
        <w:t>, dictionary, pt 1.</w:t>
      </w:r>
    </w:p>
    <w:p w14:paraId="3028417F" w14:textId="77777777" w:rsidR="0046297A" w:rsidRDefault="0046297A" w:rsidP="0046297A">
      <w:pPr>
        <w:pStyle w:val="Apara"/>
      </w:pPr>
      <w:r>
        <w:tab/>
        <w:t>(d)</w:t>
      </w:r>
      <w:r>
        <w:tab/>
        <w:t>if the member is convicted, in the ACT, of an offence punishable by imprisonment for at least 1 year; or</w:t>
      </w:r>
    </w:p>
    <w:p w14:paraId="13656534" w14:textId="067B7EC5" w:rsidR="0046297A" w:rsidRDefault="0046297A" w:rsidP="0046297A">
      <w:pPr>
        <w:pStyle w:val="Apara"/>
      </w:pPr>
      <w:r>
        <w:tab/>
        <w:t>(e)</w:t>
      </w:r>
      <w:r>
        <w:tab/>
        <w:t xml:space="preserve">if the member is convicted outside the ACT, in </w:t>
      </w:r>
      <w:smartTag w:uri="urn:schemas-microsoft-com:office:smarttags" w:element="place">
        <w:smartTag w:uri="urn:schemas-microsoft-com:office:smarttags" w:element="country-region">
          <w:r>
            <w:t>Australia</w:t>
          </w:r>
        </w:smartTag>
      </w:smartTag>
      <w:r>
        <w:t xml:space="preserve"> or elsewhere, of an offence that, if it had been committed in the ACT, would be punishable by imprisonment for at least 1</w:t>
      </w:r>
      <w:r w:rsidR="00DD33EC">
        <w:t> </w:t>
      </w:r>
      <w:r>
        <w:t>year; or</w:t>
      </w:r>
    </w:p>
    <w:p w14:paraId="33E83AFB" w14:textId="77777777" w:rsidR="0046297A" w:rsidRDefault="0046297A" w:rsidP="0046297A">
      <w:pPr>
        <w:pStyle w:val="Apara"/>
        <w:keepNext/>
      </w:pPr>
      <w:r>
        <w:tab/>
        <w:t>(f)</w:t>
      </w:r>
      <w:r>
        <w:tab/>
        <w:t>if the member contravenes section 177 (Disclosure of interests by board members).</w:t>
      </w:r>
    </w:p>
    <w:p w14:paraId="6F2B86C6" w14:textId="523EDABF" w:rsidR="0046297A" w:rsidRDefault="0046297A" w:rsidP="0046297A">
      <w:pPr>
        <w:pStyle w:val="aNote"/>
      </w:pPr>
      <w:r>
        <w:rPr>
          <w:rStyle w:val="charItals"/>
        </w:rPr>
        <w:t>Note</w:t>
      </w:r>
      <w:r>
        <w:rPr>
          <w:rStyle w:val="charItals"/>
        </w:rPr>
        <w:tab/>
      </w:r>
      <w:r>
        <w:t xml:space="preserve">A member’s appointment also ends if the member resigns (see </w:t>
      </w:r>
      <w:hyperlink r:id="rId177" w:tooltip="A2001-14" w:history="1">
        <w:r w:rsidRPr="00782F83">
          <w:rPr>
            <w:rStyle w:val="charCitHyperlinkAbbrev"/>
          </w:rPr>
          <w:t>Legislation Act</w:t>
        </w:r>
      </w:hyperlink>
      <w:r>
        <w:t>, s 210).</w:t>
      </w:r>
    </w:p>
    <w:p w14:paraId="73DE40BA" w14:textId="77777777" w:rsidR="0046297A" w:rsidRDefault="0046297A" w:rsidP="0046297A">
      <w:pPr>
        <w:pStyle w:val="Amain"/>
      </w:pPr>
      <w:r>
        <w:tab/>
        <w:t>(2)</w:t>
      </w:r>
      <w:r>
        <w:tab/>
        <w:t>The Minister must end the appointment of a board member—</w:t>
      </w:r>
    </w:p>
    <w:p w14:paraId="306627DE" w14:textId="77777777" w:rsidR="0046297A" w:rsidRDefault="0046297A" w:rsidP="0046297A">
      <w:pPr>
        <w:pStyle w:val="Apara"/>
      </w:pPr>
      <w:r>
        <w:tab/>
        <w:t>(a)</w:t>
      </w:r>
      <w:r>
        <w:tab/>
        <w:t>if the member is absent from 3 consecutive meetings of the board (other than a meeting of a division of the board), without leave approved by the Minister; or</w:t>
      </w:r>
    </w:p>
    <w:p w14:paraId="5A1432B5" w14:textId="77777777" w:rsidR="0046297A" w:rsidRDefault="0046297A" w:rsidP="0046297A">
      <w:pPr>
        <w:pStyle w:val="Apara"/>
      </w:pPr>
      <w:r>
        <w:tab/>
        <w:t>(b)</w:t>
      </w:r>
      <w:r>
        <w:tab/>
        <w:t>if the member is assigned to a division of the board and is absent from 3 consecutive meetings of the division without leave approved by the chair; or</w:t>
      </w:r>
    </w:p>
    <w:p w14:paraId="53EA3965" w14:textId="77777777" w:rsidR="0046297A" w:rsidRDefault="0046297A" w:rsidP="0046297A">
      <w:pPr>
        <w:pStyle w:val="Apara"/>
      </w:pPr>
      <w:r>
        <w:tab/>
        <w:t>(c)</w:t>
      </w:r>
      <w:r>
        <w:tab/>
        <w:t>if the member fails to take all reasonable steps to avoid being placed in a position where a conflict of interest arises during the exercise of the member’s functions; or</w:t>
      </w:r>
    </w:p>
    <w:p w14:paraId="5BA8CA41" w14:textId="77777777" w:rsidR="0046297A" w:rsidRDefault="0046297A" w:rsidP="009458DA">
      <w:pPr>
        <w:pStyle w:val="Apara"/>
        <w:keepNext/>
      </w:pPr>
      <w:r>
        <w:lastRenderedPageBreak/>
        <w:tab/>
        <w:t>(d)</w:t>
      </w:r>
      <w:r>
        <w:tab/>
        <w:t>for physical or mental incapacity, if the incapacity substantially affects the exercise of the member’s functions; or</w:t>
      </w:r>
    </w:p>
    <w:p w14:paraId="75641566" w14:textId="77777777" w:rsidR="0046297A" w:rsidRDefault="0046297A" w:rsidP="0046297A">
      <w:pPr>
        <w:pStyle w:val="Apara"/>
      </w:pPr>
      <w:r>
        <w:tab/>
        <w:t>(e)</w:t>
      </w:r>
      <w:r>
        <w:tab/>
        <w:t xml:space="preserve">for a judicial member, if the member is no longer a judicially qualified person. </w:t>
      </w:r>
    </w:p>
    <w:p w14:paraId="1B95D894" w14:textId="77777777" w:rsidR="0046297A" w:rsidRDefault="0046297A" w:rsidP="0046297A">
      <w:pPr>
        <w:pStyle w:val="Amain"/>
        <w:keepNext/>
      </w:pPr>
      <w:r>
        <w:tab/>
        <w:t>(3)</w:t>
      </w:r>
      <w:r>
        <w:tab/>
        <w:t>In this section:</w:t>
      </w:r>
    </w:p>
    <w:p w14:paraId="5EA2563E" w14:textId="77777777" w:rsidR="0046297A" w:rsidRDefault="0046297A" w:rsidP="0046297A">
      <w:pPr>
        <w:pStyle w:val="aDef"/>
      </w:pPr>
      <w:r>
        <w:rPr>
          <w:rStyle w:val="charBoldItals"/>
        </w:rPr>
        <w:t>judicially qualified</w:t>
      </w:r>
      <w:r>
        <w:t>—see section 174 (8) (Appointment of board members).</w:t>
      </w:r>
    </w:p>
    <w:p w14:paraId="14D3765F" w14:textId="77777777" w:rsidR="0046297A" w:rsidRDefault="0046297A" w:rsidP="0046297A">
      <w:pPr>
        <w:pStyle w:val="AH5Sec"/>
        <w:rPr>
          <w:snapToGrid w:val="0"/>
        </w:rPr>
      </w:pPr>
      <w:bookmarkStart w:id="315" w:name="_Toc169270418"/>
      <w:r w:rsidRPr="009B576B">
        <w:rPr>
          <w:rStyle w:val="CharSectNo"/>
        </w:rPr>
        <w:t>179</w:t>
      </w:r>
      <w:r>
        <w:rPr>
          <w:snapToGrid w:val="0"/>
        </w:rPr>
        <w:tab/>
        <w:t>Protection from liability for board members etc</w:t>
      </w:r>
      <w:bookmarkEnd w:id="315"/>
    </w:p>
    <w:p w14:paraId="0F70D8EE" w14:textId="77777777" w:rsidR="0046297A" w:rsidRDefault="0046297A" w:rsidP="0046297A">
      <w:pPr>
        <w:pStyle w:val="Amain"/>
        <w:keepNext/>
        <w:rPr>
          <w:snapToGrid w:val="0"/>
        </w:rPr>
      </w:pPr>
      <w:r>
        <w:rPr>
          <w:snapToGrid w:val="0"/>
        </w:rPr>
        <w:tab/>
        <w:t>(1)</w:t>
      </w:r>
      <w:r>
        <w:rPr>
          <w:snapToGrid w:val="0"/>
        </w:rPr>
        <w:tab/>
        <w:t>In this section:</w:t>
      </w:r>
    </w:p>
    <w:p w14:paraId="773EE1B3" w14:textId="77777777" w:rsidR="0046297A" w:rsidRDefault="0046297A" w:rsidP="0046297A">
      <w:pPr>
        <w:pStyle w:val="aDef"/>
        <w:keepNext/>
        <w:rPr>
          <w:snapToGrid w:val="0"/>
        </w:rPr>
      </w:pPr>
      <w:r>
        <w:rPr>
          <w:rStyle w:val="charBoldItals"/>
        </w:rPr>
        <w:t>official</w:t>
      </w:r>
      <w:r>
        <w:rPr>
          <w:bCs/>
          <w:iCs/>
          <w:snapToGrid w:val="0"/>
        </w:rPr>
        <w:t xml:space="preserve"> means—</w:t>
      </w:r>
    </w:p>
    <w:p w14:paraId="4265758E" w14:textId="77777777" w:rsidR="0046297A" w:rsidRDefault="0046297A" w:rsidP="0046297A">
      <w:pPr>
        <w:pStyle w:val="aDefpara"/>
        <w:rPr>
          <w:snapToGrid w:val="0"/>
        </w:rPr>
      </w:pPr>
      <w:r>
        <w:rPr>
          <w:snapToGrid w:val="0"/>
        </w:rPr>
        <w:tab/>
        <w:t>(a)</w:t>
      </w:r>
      <w:r>
        <w:rPr>
          <w:snapToGrid w:val="0"/>
        </w:rPr>
        <w:tab/>
        <w:t>a board member; or</w:t>
      </w:r>
    </w:p>
    <w:p w14:paraId="495BA738" w14:textId="77777777" w:rsidR="0046297A" w:rsidRDefault="0046297A" w:rsidP="0046297A">
      <w:pPr>
        <w:pStyle w:val="aDefpara"/>
        <w:rPr>
          <w:snapToGrid w:val="0"/>
        </w:rPr>
      </w:pPr>
      <w:r>
        <w:rPr>
          <w:snapToGrid w:val="0"/>
        </w:rPr>
        <w:tab/>
        <w:t>(b)</w:t>
      </w:r>
      <w:r>
        <w:rPr>
          <w:snapToGrid w:val="0"/>
        </w:rPr>
        <w:tab/>
        <w:t xml:space="preserve">the secretary. </w:t>
      </w:r>
    </w:p>
    <w:p w14:paraId="5C2AF8FE" w14:textId="77777777" w:rsidR="0046297A" w:rsidRDefault="0046297A" w:rsidP="0046297A">
      <w:pPr>
        <w:pStyle w:val="Amain"/>
        <w:rPr>
          <w:snapToGrid w:val="0"/>
        </w:rPr>
      </w:pPr>
      <w:r>
        <w:rPr>
          <w:snapToGrid w:val="0"/>
        </w:rPr>
        <w:tab/>
        <w:t>(2)</w:t>
      </w:r>
      <w:r>
        <w:rPr>
          <w:snapToGrid w:val="0"/>
        </w:rPr>
        <w:tab/>
        <w:t>An official, or anyone engaging in conduct under the direction of an official, is not civilly liable for conduct engaged in honestly and not recklessly—</w:t>
      </w:r>
    </w:p>
    <w:p w14:paraId="779F0675" w14:textId="77777777" w:rsidR="0046297A" w:rsidRDefault="0046297A" w:rsidP="0046297A">
      <w:pPr>
        <w:pStyle w:val="Apara"/>
        <w:rPr>
          <w:snapToGrid w:val="0"/>
        </w:rPr>
      </w:pPr>
      <w:r>
        <w:rPr>
          <w:snapToGrid w:val="0"/>
        </w:rPr>
        <w:tab/>
        <w:t>(a)</w:t>
      </w:r>
      <w:r>
        <w:rPr>
          <w:snapToGrid w:val="0"/>
        </w:rPr>
        <w:tab/>
        <w:t>in the exercise of a function under this Act; or</w:t>
      </w:r>
    </w:p>
    <w:p w14:paraId="2AC79CB5" w14:textId="77777777" w:rsidR="0046297A" w:rsidRDefault="0046297A" w:rsidP="0046297A">
      <w:pPr>
        <w:pStyle w:val="Apara"/>
        <w:rPr>
          <w:snapToGrid w:val="0"/>
        </w:rPr>
      </w:pPr>
      <w:r>
        <w:rPr>
          <w:snapToGrid w:val="0"/>
        </w:rPr>
        <w:tab/>
        <w:t>(b)</w:t>
      </w:r>
      <w:r>
        <w:rPr>
          <w:snapToGrid w:val="0"/>
        </w:rPr>
        <w:tab/>
        <w:t>in the reasonable belief that the conduct was in the exercise of a function under this Act.</w:t>
      </w:r>
    </w:p>
    <w:p w14:paraId="46D39C4D" w14:textId="77777777" w:rsidR="0046297A" w:rsidRDefault="0046297A" w:rsidP="0046297A">
      <w:pPr>
        <w:pStyle w:val="Amain"/>
        <w:rPr>
          <w:snapToGrid w:val="0"/>
        </w:rPr>
      </w:pPr>
      <w:r>
        <w:rPr>
          <w:snapToGrid w:val="0"/>
        </w:rPr>
        <w:tab/>
        <w:t>(3)</w:t>
      </w:r>
      <w:r>
        <w:rPr>
          <w:snapToGrid w:val="0"/>
        </w:rPr>
        <w:tab/>
        <w:t>Any liability that would, apart from this section, attach to a person attaches to the Territory.</w:t>
      </w:r>
    </w:p>
    <w:p w14:paraId="1EFD4CA1" w14:textId="77777777" w:rsidR="00572222" w:rsidRPr="000A5FCE" w:rsidRDefault="00572222" w:rsidP="00572222">
      <w:pPr>
        <w:pStyle w:val="AH5Sec"/>
      </w:pPr>
      <w:bookmarkStart w:id="316" w:name="_Toc169270419"/>
      <w:r w:rsidRPr="009B576B">
        <w:rPr>
          <w:rStyle w:val="CharSectNo"/>
        </w:rPr>
        <w:t>179A</w:t>
      </w:r>
      <w:r w:rsidRPr="000A5FCE">
        <w:tab/>
        <w:t>Delegation by chief police officer</w:t>
      </w:r>
      <w:bookmarkEnd w:id="316"/>
    </w:p>
    <w:p w14:paraId="76718AA3" w14:textId="77777777" w:rsidR="00572222" w:rsidRPr="000A5FCE" w:rsidRDefault="00572222" w:rsidP="00572222">
      <w:pPr>
        <w:pStyle w:val="Amainreturn"/>
      </w:pPr>
      <w:r w:rsidRPr="000A5FCE">
        <w:t>The chief police officer may delegate their functions as a board member to a police officer of the rank of commander (or a higher rank).</w:t>
      </w:r>
    </w:p>
    <w:p w14:paraId="7CE07A5C" w14:textId="3FDDD376" w:rsidR="00572222" w:rsidRPr="000A5FCE" w:rsidRDefault="00572222" w:rsidP="00572222">
      <w:pPr>
        <w:pStyle w:val="aNote"/>
      </w:pPr>
      <w:r w:rsidRPr="000A5FCE">
        <w:rPr>
          <w:rStyle w:val="charItals"/>
        </w:rPr>
        <w:t>Note</w:t>
      </w:r>
      <w:r w:rsidRPr="000A5FCE">
        <w:rPr>
          <w:rStyle w:val="charItals"/>
        </w:rPr>
        <w:tab/>
      </w:r>
      <w:r w:rsidRPr="000A5FCE">
        <w:t xml:space="preserve">For laws about delegations, see the </w:t>
      </w:r>
      <w:hyperlink r:id="rId178" w:tooltip="A2001-14" w:history="1">
        <w:r w:rsidRPr="000A5FCE">
          <w:rPr>
            <w:rStyle w:val="charCitHyperlinkAbbrev"/>
          </w:rPr>
          <w:t>Legislation Act</w:t>
        </w:r>
      </w:hyperlink>
      <w:r w:rsidRPr="000A5FCE">
        <w:t>, pt 19.4.</w:t>
      </w:r>
    </w:p>
    <w:p w14:paraId="3F2019ED" w14:textId="77777777" w:rsidR="0046297A" w:rsidRDefault="0046297A" w:rsidP="0046297A">
      <w:pPr>
        <w:pStyle w:val="PageBreak"/>
      </w:pPr>
      <w:r>
        <w:br w:type="page"/>
      </w:r>
    </w:p>
    <w:p w14:paraId="4D8F7EC6" w14:textId="77777777" w:rsidR="0046297A" w:rsidRPr="009B576B" w:rsidRDefault="0046297A" w:rsidP="0046297A">
      <w:pPr>
        <w:pStyle w:val="AH2Part"/>
      </w:pPr>
      <w:bookmarkStart w:id="317" w:name="_Toc169270420"/>
      <w:r w:rsidRPr="009B576B">
        <w:rPr>
          <w:rStyle w:val="CharPartNo"/>
        </w:rPr>
        <w:lastRenderedPageBreak/>
        <w:t>Part 8.2</w:t>
      </w:r>
      <w:r>
        <w:tab/>
      </w:r>
      <w:r w:rsidRPr="009B576B">
        <w:rPr>
          <w:rStyle w:val="CharPartText"/>
        </w:rPr>
        <w:t>Divisions of board</w:t>
      </w:r>
      <w:bookmarkEnd w:id="317"/>
    </w:p>
    <w:p w14:paraId="14FF5E6E" w14:textId="77777777" w:rsidR="0046297A" w:rsidRPr="00782F83" w:rsidRDefault="0046297A" w:rsidP="0046297A">
      <w:pPr>
        <w:pStyle w:val="AH5Sec"/>
        <w:rPr>
          <w:rStyle w:val="charItals"/>
        </w:rPr>
      </w:pPr>
      <w:bookmarkStart w:id="318" w:name="_Toc169270421"/>
      <w:r w:rsidRPr="009B576B">
        <w:rPr>
          <w:rStyle w:val="CharSectNo"/>
        </w:rPr>
        <w:t>180</w:t>
      </w:r>
      <w:r>
        <w:rPr>
          <w:iCs/>
        </w:rPr>
        <w:tab/>
      </w:r>
      <w:r>
        <w:t xml:space="preserve">Meaning of board’s </w:t>
      </w:r>
      <w:r w:rsidRPr="00782F83">
        <w:rPr>
          <w:rStyle w:val="charItals"/>
        </w:rPr>
        <w:t>supervisory functions</w:t>
      </w:r>
      <w:bookmarkEnd w:id="318"/>
    </w:p>
    <w:p w14:paraId="23D6560A" w14:textId="77777777" w:rsidR="0046297A" w:rsidRDefault="0046297A" w:rsidP="0046297A">
      <w:pPr>
        <w:pStyle w:val="Amainreturn"/>
      </w:pPr>
      <w:r>
        <w:t xml:space="preserve">For this Act, the board’s </w:t>
      </w:r>
      <w:r>
        <w:rPr>
          <w:rStyle w:val="charBoldItals"/>
        </w:rPr>
        <w:t xml:space="preserve">supervisory functions </w:t>
      </w:r>
      <w:r>
        <w:t>are—</w:t>
      </w:r>
    </w:p>
    <w:p w14:paraId="70AF7A52" w14:textId="77777777" w:rsidR="0046297A" w:rsidRDefault="0046297A" w:rsidP="0046297A">
      <w:pPr>
        <w:pStyle w:val="Apara"/>
        <w:keepNext/>
      </w:pPr>
      <w:r>
        <w:tab/>
        <w:t>(a)</w:t>
      </w:r>
      <w:r>
        <w:tab/>
        <w:t>its functions under the following provisions:</w:t>
      </w:r>
    </w:p>
    <w:p w14:paraId="16F4A0F1" w14:textId="77777777" w:rsidR="0046297A" w:rsidRPr="00F00DD2" w:rsidRDefault="0046297A" w:rsidP="0046297A">
      <w:pPr>
        <w:pStyle w:val="Asubpara"/>
      </w:pPr>
      <w:r w:rsidRPr="00F00DD2">
        <w:tab/>
        <w:t>(i)</w:t>
      </w:r>
      <w:r w:rsidRPr="00F00DD2">
        <w:tab/>
        <w:t>chapter 5 (Intensive correction orders);</w:t>
      </w:r>
    </w:p>
    <w:p w14:paraId="41CEE87C" w14:textId="77777777" w:rsidR="0046297A" w:rsidRDefault="0046297A" w:rsidP="0046297A">
      <w:pPr>
        <w:pStyle w:val="Asubpara"/>
      </w:pPr>
      <w:r>
        <w:tab/>
        <w:t>(ii)</w:t>
      </w:r>
      <w:r>
        <w:tab/>
        <w:t>chapter 7 (Parole);</w:t>
      </w:r>
    </w:p>
    <w:p w14:paraId="39B9B9F5" w14:textId="77777777" w:rsidR="0046297A" w:rsidRDefault="0046297A" w:rsidP="0046297A">
      <w:pPr>
        <w:pStyle w:val="Asubpara"/>
      </w:pPr>
      <w:r>
        <w:tab/>
        <w:t>(iii)</w:t>
      </w:r>
      <w:r>
        <w:tab/>
        <w:t>part 13.1 (Release on licence); and</w:t>
      </w:r>
    </w:p>
    <w:p w14:paraId="251FCED6" w14:textId="77777777" w:rsidR="0046297A" w:rsidRDefault="0046297A" w:rsidP="0046297A">
      <w:pPr>
        <w:pStyle w:val="Apara"/>
      </w:pPr>
      <w:r>
        <w:tab/>
        <w:t>(b)</w:t>
      </w:r>
      <w:r>
        <w:tab/>
        <w:t>any other function of the board declared by regulation to be a supervisory function.</w:t>
      </w:r>
    </w:p>
    <w:p w14:paraId="504EB19F" w14:textId="77777777" w:rsidR="0046297A" w:rsidRDefault="0046297A" w:rsidP="0046297A">
      <w:pPr>
        <w:pStyle w:val="AH5Sec"/>
      </w:pPr>
      <w:bookmarkStart w:id="319" w:name="_Toc169270422"/>
      <w:r w:rsidRPr="009B576B">
        <w:rPr>
          <w:rStyle w:val="CharSectNo"/>
        </w:rPr>
        <w:t>181</w:t>
      </w:r>
      <w:r>
        <w:tab/>
        <w:t>Exercise of board’s supervisory functions</w:t>
      </w:r>
      <w:bookmarkEnd w:id="319"/>
    </w:p>
    <w:p w14:paraId="7600FE58" w14:textId="77777777" w:rsidR="0046297A" w:rsidRDefault="0046297A" w:rsidP="0046297A">
      <w:pPr>
        <w:pStyle w:val="Amain"/>
      </w:pPr>
      <w:r>
        <w:tab/>
        <w:t>(1)</w:t>
      </w:r>
      <w:r>
        <w:tab/>
        <w:t>The supervisory functions of the board must be exercised by a division of the board.</w:t>
      </w:r>
    </w:p>
    <w:p w14:paraId="1F2A7127" w14:textId="77777777" w:rsidR="0046297A" w:rsidRDefault="0046297A" w:rsidP="0046297A">
      <w:pPr>
        <w:pStyle w:val="Amain"/>
      </w:pPr>
      <w:r>
        <w:tab/>
        <w:t>(2)</w:t>
      </w:r>
      <w:r>
        <w:tab/>
        <w:t>In exercising a supervisory function, the division of the board is taken to be the board.</w:t>
      </w:r>
    </w:p>
    <w:p w14:paraId="3A43B052" w14:textId="77777777" w:rsidR="0046297A" w:rsidRDefault="0046297A" w:rsidP="0046297A">
      <w:pPr>
        <w:pStyle w:val="AH5Sec"/>
      </w:pPr>
      <w:bookmarkStart w:id="320" w:name="_Toc169270423"/>
      <w:r w:rsidRPr="009B576B">
        <w:rPr>
          <w:rStyle w:val="CharSectNo"/>
        </w:rPr>
        <w:t>182</w:t>
      </w:r>
      <w:r>
        <w:tab/>
        <w:t>Constitution of divisions of board</w:t>
      </w:r>
      <w:bookmarkEnd w:id="320"/>
    </w:p>
    <w:p w14:paraId="51D01ABF" w14:textId="77777777" w:rsidR="0046297A" w:rsidRDefault="0046297A" w:rsidP="0046297A">
      <w:pPr>
        <w:pStyle w:val="Amain"/>
      </w:pPr>
      <w:r>
        <w:tab/>
        <w:t>(1)</w:t>
      </w:r>
      <w:r>
        <w:tab/>
        <w:t>The chair must ensure that there are enough divisions of the board for the proper exercise of the board’s supervisory functions.</w:t>
      </w:r>
    </w:p>
    <w:p w14:paraId="379EECE0" w14:textId="77777777" w:rsidR="0046297A" w:rsidRDefault="0046297A" w:rsidP="0046297A">
      <w:pPr>
        <w:pStyle w:val="Amain"/>
      </w:pPr>
      <w:r w:rsidRPr="00A83948">
        <w:tab/>
        <w:t>(2)</w:t>
      </w:r>
      <w:r w:rsidRPr="00A83948">
        <w:tab/>
        <w:t>The chair must assign 3 board members to each division including at least 1 judicial member.</w:t>
      </w:r>
      <w:r w:rsidRPr="00782F83">
        <w:t xml:space="preserve"> </w:t>
      </w:r>
    </w:p>
    <w:p w14:paraId="52FCDFD7" w14:textId="77777777" w:rsidR="0046297A" w:rsidRDefault="0046297A" w:rsidP="009458DA">
      <w:pPr>
        <w:pStyle w:val="Amain"/>
        <w:keepNext/>
      </w:pPr>
      <w:r>
        <w:lastRenderedPageBreak/>
        <w:tab/>
        <w:t>(3)</w:t>
      </w:r>
      <w:r>
        <w:tab/>
        <w:t>To remove any doubt—</w:t>
      </w:r>
    </w:p>
    <w:p w14:paraId="4A241458" w14:textId="77777777" w:rsidR="0046297A" w:rsidRDefault="0046297A" w:rsidP="009458DA">
      <w:pPr>
        <w:pStyle w:val="Apara"/>
        <w:keepNext/>
      </w:pPr>
      <w:r>
        <w:tab/>
        <w:t>(a)</w:t>
      </w:r>
      <w:r>
        <w:tab/>
        <w:t>a division of the board, as constituted at any time, may exercise any supervisory function of the board; and</w:t>
      </w:r>
    </w:p>
    <w:p w14:paraId="652D5A9E" w14:textId="77777777" w:rsidR="0046297A" w:rsidRDefault="0046297A" w:rsidP="0046297A">
      <w:pPr>
        <w:pStyle w:val="Apara"/>
        <w:keepNext/>
      </w:pPr>
      <w:r>
        <w:tab/>
        <w:t>(b)</w:t>
      </w:r>
      <w:r>
        <w:tab/>
        <w:t>the chair may assign board members to a division from time to time for the exercise of the board’s supervisory functions in a particular case or in any case; and</w:t>
      </w:r>
    </w:p>
    <w:p w14:paraId="17FA59C2" w14:textId="77777777" w:rsidR="0046297A" w:rsidRPr="00A83948" w:rsidRDefault="0046297A" w:rsidP="0046297A">
      <w:pPr>
        <w:pStyle w:val="Apara"/>
      </w:pPr>
      <w:r w:rsidRPr="00A83948">
        <w:tab/>
        <w:t>(c)</w:t>
      </w:r>
      <w:r w:rsidRPr="00A83948">
        <w:tab/>
        <w:t>a board member may be assigned to 2 or more divisions at the same time.</w:t>
      </w:r>
    </w:p>
    <w:p w14:paraId="7A5232B4" w14:textId="77777777" w:rsidR="0046297A" w:rsidRDefault="0046297A" w:rsidP="0046297A">
      <w:pPr>
        <w:pStyle w:val="PageBreak"/>
      </w:pPr>
      <w:r>
        <w:br w:type="page"/>
      </w:r>
    </w:p>
    <w:p w14:paraId="3E700B51" w14:textId="77777777" w:rsidR="0046297A" w:rsidRPr="009B576B" w:rsidRDefault="0046297A" w:rsidP="0046297A">
      <w:pPr>
        <w:pStyle w:val="AH2Part"/>
      </w:pPr>
      <w:bookmarkStart w:id="321" w:name="_Toc169270424"/>
      <w:r w:rsidRPr="009B576B">
        <w:rPr>
          <w:rStyle w:val="CharPartNo"/>
        </w:rPr>
        <w:lastRenderedPageBreak/>
        <w:t>Part 8.3</w:t>
      </w:r>
      <w:r>
        <w:tab/>
      </w:r>
      <w:r w:rsidRPr="009B576B">
        <w:rPr>
          <w:rStyle w:val="CharPartText"/>
        </w:rPr>
        <w:t>Proceedings of board</w:t>
      </w:r>
      <w:bookmarkEnd w:id="321"/>
    </w:p>
    <w:p w14:paraId="6B6EF9DD" w14:textId="77777777" w:rsidR="0046297A" w:rsidRDefault="0046297A" w:rsidP="0046297A">
      <w:pPr>
        <w:pStyle w:val="AH5Sec"/>
      </w:pPr>
      <w:bookmarkStart w:id="322" w:name="_Toc169270425"/>
      <w:r w:rsidRPr="009B576B">
        <w:rPr>
          <w:rStyle w:val="CharSectNo"/>
        </w:rPr>
        <w:t>183</w:t>
      </w:r>
      <w:r>
        <w:tab/>
        <w:t>Time and place of board meetings</w:t>
      </w:r>
      <w:bookmarkEnd w:id="322"/>
    </w:p>
    <w:p w14:paraId="1B749284" w14:textId="77777777" w:rsidR="0046297A" w:rsidRDefault="0046297A" w:rsidP="0046297A">
      <w:pPr>
        <w:pStyle w:val="Amain"/>
      </w:pPr>
      <w:r>
        <w:tab/>
        <w:t>(1)</w:t>
      </w:r>
      <w:r>
        <w:tab/>
        <w:t>Meetings of the board are to be held when and where it decides.</w:t>
      </w:r>
    </w:p>
    <w:p w14:paraId="622595E9" w14:textId="77777777" w:rsidR="0046297A" w:rsidRDefault="0046297A" w:rsidP="0046297A">
      <w:pPr>
        <w:pStyle w:val="Amain"/>
      </w:pPr>
      <w:r>
        <w:tab/>
        <w:t>(2)</w:t>
      </w:r>
      <w:r>
        <w:tab/>
        <w:t>The chair of the board may at any time call a meeting.</w:t>
      </w:r>
    </w:p>
    <w:p w14:paraId="56F5022E" w14:textId="77777777" w:rsidR="0046297A" w:rsidRDefault="0046297A" w:rsidP="0046297A">
      <w:pPr>
        <w:pStyle w:val="Amain"/>
      </w:pPr>
      <w:r>
        <w:tab/>
        <w:t>(3)</w:t>
      </w:r>
      <w:r>
        <w:tab/>
        <w:t>The chair must give the other members reasonable notice of the time and place of a meeting called by the chair.</w:t>
      </w:r>
    </w:p>
    <w:p w14:paraId="10618631" w14:textId="77777777" w:rsidR="0046297A" w:rsidRDefault="0046297A" w:rsidP="0046297A">
      <w:pPr>
        <w:pStyle w:val="Amain"/>
      </w:pPr>
      <w:r>
        <w:tab/>
        <w:t>(4)</w:t>
      </w:r>
      <w:r>
        <w:tab/>
        <w:t>The board may adjourn a proceeding, for any reason it considers appropriate, to a time and place decided by it.</w:t>
      </w:r>
    </w:p>
    <w:p w14:paraId="0865B35C" w14:textId="77777777" w:rsidR="0046297A" w:rsidRDefault="0046297A" w:rsidP="0046297A">
      <w:pPr>
        <w:pStyle w:val="AH5Sec"/>
      </w:pPr>
      <w:bookmarkStart w:id="323" w:name="_Toc169270426"/>
      <w:r w:rsidRPr="009B576B">
        <w:rPr>
          <w:rStyle w:val="CharSectNo"/>
        </w:rPr>
        <w:t>184</w:t>
      </w:r>
      <w:r>
        <w:tab/>
        <w:t>Presiding member at board meetings</w:t>
      </w:r>
      <w:bookmarkEnd w:id="323"/>
    </w:p>
    <w:p w14:paraId="409E94AF" w14:textId="77777777" w:rsidR="0046297A" w:rsidRDefault="0046297A" w:rsidP="0046297A">
      <w:pPr>
        <w:pStyle w:val="Amainreturn"/>
      </w:pPr>
      <w:r>
        <w:t>The chair, or another judicial member nominated by the chair, presides at a meeting of the board.</w:t>
      </w:r>
    </w:p>
    <w:p w14:paraId="1EBAC343" w14:textId="77777777" w:rsidR="0046297A" w:rsidRDefault="0046297A" w:rsidP="0046297A">
      <w:pPr>
        <w:pStyle w:val="AH5Sec"/>
      </w:pPr>
      <w:bookmarkStart w:id="324" w:name="_Toc169270427"/>
      <w:r w:rsidRPr="009B576B">
        <w:rPr>
          <w:rStyle w:val="CharSectNo"/>
        </w:rPr>
        <w:t>185</w:t>
      </w:r>
      <w:r>
        <w:tab/>
        <w:t>Quorum at board meetings</w:t>
      </w:r>
      <w:bookmarkEnd w:id="324"/>
    </w:p>
    <w:p w14:paraId="7DE191F7" w14:textId="77777777" w:rsidR="0046297A" w:rsidRDefault="0046297A" w:rsidP="0046297A">
      <w:pPr>
        <w:pStyle w:val="Amain"/>
      </w:pPr>
      <w:r>
        <w:tab/>
        <w:t>(1)</w:t>
      </w:r>
      <w:r>
        <w:tab/>
        <w:t>Business may be carried out at a meeting of the board only if 3 members are present, including at least 1 judicial member and at least 2 non-judicial members.</w:t>
      </w:r>
    </w:p>
    <w:p w14:paraId="086207DE" w14:textId="77777777" w:rsidR="0046297A" w:rsidRPr="00782F83" w:rsidRDefault="0046297A" w:rsidP="0046297A">
      <w:pPr>
        <w:pStyle w:val="Amain"/>
      </w:pPr>
      <w:r w:rsidRPr="00782F83">
        <w:tab/>
        <w:t>(2)</w:t>
      </w:r>
      <w:r w:rsidRPr="00782F83">
        <w:tab/>
      </w:r>
      <w:r>
        <w:t>This section is subject to section 181 (Exercise of b</w:t>
      </w:r>
      <w:r w:rsidRPr="00782F83">
        <w:t>oard’s supervisory functions).</w:t>
      </w:r>
    </w:p>
    <w:p w14:paraId="33D48E70" w14:textId="77777777" w:rsidR="0046297A" w:rsidRDefault="0046297A" w:rsidP="0046297A">
      <w:pPr>
        <w:pStyle w:val="AH5Sec"/>
      </w:pPr>
      <w:bookmarkStart w:id="325" w:name="_Toc169270428"/>
      <w:r w:rsidRPr="009B576B">
        <w:rPr>
          <w:rStyle w:val="CharSectNo"/>
        </w:rPr>
        <w:t>186</w:t>
      </w:r>
      <w:r>
        <w:tab/>
        <w:t>Voting at board meetings</w:t>
      </w:r>
      <w:bookmarkEnd w:id="325"/>
    </w:p>
    <w:p w14:paraId="7C6940C4" w14:textId="77777777" w:rsidR="0046297A" w:rsidRDefault="0046297A" w:rsidP="0046297A">
      <w:pPr>
        <w:pStyle w:val="Amain"/>
      </w:pPr>
      <w:r>
        <w:tab/>
        <w:t>(1)</w:t>
      </w:r>
      <w:r>
        <w:tab/>
        <w:t>At a meeting of the board each member has a vote on each question to be decided.</w:t>
      </w:r>
    </w:p>
    <w:p w14:paraId="6CE6967D" w14:textId="77777777" w:rsidR="0046297A" w:rsidRDefault="0046297A" w:rsidP="0046297A">
      <w:pPr>
        <w:pStyle w:val="Amain"/>
      </w:pPr>
      <w:r>
        <w:tab/>
        <w:t>(2)</w:t>
      </w:r>
      <w:r>
        <w:tab/>
        <w:t>A question is decided by a majority of the votes of members present and voting but, if the votes are equal, the presiding member has a casting vote.</w:t>
      </w:r>
    </w:p>
    <w:p w14:paraId="652819D7" w14:textId="77777777" w:rsidR="0046297A" w:rsidRDefault="0046297A" w:rsidP="0046297A">
      <w:pPr>
        <w:pStyle w:val="AH5Sec"/>
      </w:pPr>
      <w:bookmarkStart w:id="326" w:name="_Toc169270429"/>
      <w:r w:rsidRPr="009B576B">
        <w:rPr>
          <w:rStyle w:val="CharSectNo"/>
        </w:rPr>
        <w:lastRenderedPageBreak/>
        <w:t>187</w:t>
      </w:r>
      <w:r>
        <w:tab/>
        <w:t>Conduct of board meetings</w:t>
      </w:r>
      <w:bookmarkEnd w:id="326"/>
    </w:p>
    <w:p w14:paraId="4E74449E" w14:textId="77777777" w:rsidR="0046297A" w:rsidRDefault="0046297A" w:rsidP="0046297A">
      <w:pPr>
        <w:pStyle w:val="Amain"/>
      </w:pPr>
      <w:r>
        <w:tab/>
        <w:t>(1)</w:t>
      </w:r>
      <w:r>
        <w:tab/>
        <w:t>The board may conduct its proceedings (including its meetings) as it considers appropriate.</w:t>
      </w:r>
    </w:p>
    <w:p w14:paraId="5D79305F" w14:textId="77777777" w:rsidR="0046297A" w:rsidRDefault="0046297A" w:rsidP="0046297A">
      <w:pPr>
        <w:pStyle w:val="Amain"/>
      </w:pPr>
      <w:r>
        <w:tab/>
        <w:t>(2)</w:t>
      </w:r>
      <w:r>
        <w:tab/>
        <w:t>However, this section is subject to section 196 (Conduct of inquiry</w:t>
      </w:r>
      <w:r w:rsidRPr="00782F83">
        <w:t>).</w:t>
      </w:r>
    </w:p>
    <w:p w14:paraId="0D419796" w14:textId="77777777" w:rsidR="0046297A" w:rsidRDefault="0046297A" w:rsidP="0046297A">
      <w:pPr>
        <w:pStyle w:val="Amain"/>
      </w:pPr>
      <w:r>
        <w:tab/>
        <w:t>(3)</w:t>
      </w:r>
      <w:r>
        <w:tab/>
        <w:t>A meeting may be held using a method of communication, or a combination of methods of communication, that allows a member taking part to hear what each other member taking part says without the members being in each other’s presence.</w:t>
      </w:r>
    </w:p>
    <w:p w14:paraId="28611EA0" w14:textId="77777777" w:rsidR="0046297A" w:rsidRDefault="0046297A" w:rsidP="0046297A">
      <w:pPr>
        <w:pStyle w:val="aExamHdgss"/>
      </w:pPr>
      <w:r>
        <w:t>Examples</w:t>
      </w:r>
    </w:p>
    <w:p w14:paraId="30E09E64" w14:textId="77777777" w:rsidR="0046297A" w:rsidRDefault="0046297A" w:rsidP="0046297A">
      <w:pPr>
        <w:pStyle w:val="aExamss"/>
        <w:keepNext/>
      </w:pPr>
      <w:r>
        <w:t>a phone link, a satellite link, an internet or intranet link</w:t>
      </w:r>
    </w:p>
    <w:p w14:paraId="342939FF" w14:textId="77777777" w:rsidR="0046297A" w:rsidRDefault="0046297A" w:rsidP="0046297A">
      <w:pPr>
        <w:pStyle w:val="Amain"/>
      </w:pPr>
      <w:r>
        <w:tab/>
        <w:t>(4)</w:t>
      </w:r>
      <w:r>
        <w:tab/>
        <w:t>A member who takes part in a meeting conducted under subsection (3) is taken to be present at the meeting.</w:t>
      </w:r>
    </w:p>
    <w:p w14:paraId="2CA2B30B" w14:textId="77777777" w:rsidR="0046297A" w:rsidRDefault="0046297A" w:rsidP="0046297A">
      <w:pPr>
        <w:pStyle w:val="Amain"/>
      </w:pPr>
      <w:r>
        <w:tab/>
        <w:t>(5)</w:t>
      </w:r>
      <w:r>
        <w:tab/>
        <w:t>A resolution of the board is valid, even if it is not passed at a meeting of the board, if—</w:t>
      </w:r>
    </w:p>
    <w:p w14:paraId="78BB8ACE" w14:textId="77777777" w:rsidR="0046297A" w:rsidRDefault="0046297A" w:rsidP="0046297A">
      <w:pPr>
        <w:pStyle w:val="Apara"/>
      </w:pPr>
      <w:r>
        <w:tab/>
        <w:t>(a)</w:t>
      </w:r>
      <w:r>
        <w:tab/>
        <w:t>all members agree, in writing, to the proposed resolution; and</w:t>
      </w:r>
    </w:p>
    <w:p w14:paraId="4DC8EA8F" w14:textId="77777777" w:rsidR="0046297A" w:rsidRDefault="0046297A" w:rsidP="0046297A">
      <w:pPr>
        <w:pStyle w:val="Apara"/>
      </w:pPr>
      <w:r>
        <w:tab/>
        <w:t>(b)</w:t>
      </w:r>
      <w:r>
        <w:tab/>
        <w:t>notice of the resolution is given under procedures decided by the board.</w:t>
      </w:r>
    </w:p>
    <w:p w14:paraId="2FDB552E" w14:textId="77777777" w:rsidR="0046297A" w:rsidRDefault="0046297A" w:rsidP="0046297A">
      <w:pPr>
        <w:pStyle w:val="Amain"/>
      </w:pPr>
      <w:r>
        <w:tab/>
        <w:t>(6)</w:t>
      </w:r>
      <w:r>
        <w:tab/>
        <w:t>The board must keep minutes of its meetings.</w:t>
      </w:r>
    </w:p>
    <w:p w14:paraId="0C5F8867" w14:textId="77777777" w:rsidR="0046297A" w:rsidRDefault="0046297A" w:rsidP="0046297A">
      <w:pPr>
        <w:pStyle w:val="AH5Sec"/>
      </w:pPr>
      <w:bookmarkStart w:id="327" w:name="_Toc169270430"/>
      <w:r w:rsidRPr="009B576B">
        <w:rPr>
          <w:rStyle w:val="CharSectNo"/>
        </w:rPr>
        <w:t>188</w:t>
      </w:r>
      <w:r>
        <w:tab/>
        <w:t>Authentication of board documents</w:t>
      </w:r>
      <w:bookmarkEnd w:id="327"/>
    </w:p>
    <w:p w14:paraId="48007DDB" w14:textId="77777777" w:rsidR="0046297A" w:rsidRDefault="0046297A" w:rsidP="00F436F4">
      <w:pPr>
        <w:pStyle w:val="Amainreturn"/>
        <w:keepNext/>
      </w:pPr>
      <w:r>
        <w:t>Any document requiring authentication by the board is sufficiently authenticated if it is signed by—</w:t>
      </w:r>
    </w:p>
    <w:p w14:paraId="55E91B5D" w14:textId="77777777" w:rsidR="0046297A" w:rsidRDefault="0046297A" w:rsidP="0046297A">
      <w:pPr>
        <w:pStyle w:val="Apara"/>
      </w:pPr>
      <w:r>
        <w:tab/>
        <w:t>(a)</w:t>
      </w:r>
      <w:r>
        <w:tab/>
        <w:t>the judicial member who presided at the meeting of the board that dealt with the proceeding in relation to which the document was prepared; or</w:t>
      </w:r>
    </w:p>
    <w:p w14:paraId="6ACBB2B2" w14:textId="77777777" w:rsidR="0046297A" w:rsidRDefault="0046297A" w:rsidP="0046297A">
      <w:pPr>
        <w:pStyle w:val="Apara"/>
        <w:keepNext/>
        <w:ind w:left="1599" w:hanging="1599"/>
      </w:pPr>
      <w:r>
        <w:tab/>
        <w:t>(b)</w:t>
      </w:r>
      <w:r>
        <w:tab/>
        <w:t>in the absence of the judicial member—</w:t>
      </w:r>
    </w:p>
    <w:p w14:paraId="239356CB" w14:textId="77777777" w:rsidR="0046297A" w:rsidRDefault="0046297A" w:rsidP="0046297A">
      <w:pPr>
        <w:pStyle w:val="Asubpara"/>
      </w:pPr>
      <w:r>
        <w:tab/>
        <w:t>(i)</w:t>
      </w:r>
      <w:r>
        <w:tab/>
        <w:t xml:space="preserve">any other member who was present at that meeting; or </w:t>
      </w:r>
    </w:p>
    <w:p w14:paraId="66757499" w14:textId="77777777" w:rsidR="0046297A" w:rsidRDefault="0046297A" w:rsidP="0046297A">
      <w:pPr>
        <w:pStyle w:val="Asubpara"/>
      </w:pPr>
      <w:r>
        <w:tab/>
        <w:t>(ii)</w:t>
      </w:r>
      <w:r>
        <w:tab/>
        <w:t>the secretary of the board.</w:t>
      </w:r>
    </w:p>
    <w:p w14:paraId="4306FD08" w14:textId="77777777" w:rsidR="0046297A" w:rsidRDefault="0046297A" w:rsidP="0046297A">
      <w:pPr>
        <w:pStyle w:val="AH5Sec"/>
      </w:pPr>
      <w:bookmarkStart w:id="328" w:name="_Toc169270431"/>
      <w:r w:rsidRPr="009B576B">
        <w:rPr>
          <w:rStyle w:val="CharSectNo"/>
        </w:rPr>
        <w:lastRenderedPageBreak/>
        <w:t>189</w:t>
      </w:r>
      <w:r>
        <w:tab/>
        <w:t>Evidentiary certificate about board decisions</w:t>
      </w:r>
      <w:bookmarkEnd w:id="328"/>
    </w:p>
    <w:p w14:paraId="7E25E183" w14:textId="77777777" w:rsidR="0046297A" w:rsidRDefault="0046297A" w:rsidP="0046297A">
      <w:pPr>
        <w:pStyle w:val="Amainreturn"/>
      </w:pPr>
      <w:r>
        <w:t>A certificate that is given by the chair or secretary of the board, and records any decision of the board, is admissible in any legal proceeding and is evidence of the matters recorded.</w:t>
      </w:r>
    </w:p>
    <w:p w14:paraId="0E4954FB" w14:textId="77777777" w:rsidR="0046297A" w:rsidRDefault="0046297A" w:rsidP="0046297A">
      <w:pPr>
        <w:pStyle w:val="AH5Sec"/>
      </w:pPr>
      <w:bookmarkStart w:id="329" w:name="_Toc169270432"/>
      <w:r w:rsidRPr="009B576B">
        <w:rPr>
          <w:rStyle w:val="CharSectNo"/>
        </w:rPr>
        <w:t>190</w:t>
      </w:r>
      <w:r>
        <w:tab/>
        <w:t>Proof of certain board-related matters not required</w:t>
      </w:r>
      <w:bookmarkEnd w:id="329"/>
    </w:p>
    <w:p w14:paraId="2E4DD45C" w14:textId="77777777" w:rsidR="0046297A" w:rsidRDefault="0046297A" w:rsidP="0046297A">
      <w:pPr>
        <w:pStyle w:val="Amainreturn"/>
      </w:pPr>
      <w:r>
        <w:t>In any legal proceeding, proof is not required, until evidence is given to the contrary, of—</w:t>
      </w:r>
    </w:p>
    <w:p w14:paraId="7AD8A995" w14:textId="77777777" w:rsidR="0046297A" w:rsidRDefault="0046297A" w:rsidP="0046297A">
      <w:pPr>
        <w:pStyle w:val="Apara"/>
      </w:pPr>
      <w:r>
        <w:tab/>
        <w:t>(a)</w:t>
      </w:r>
      <w:r>
        <w:tab/>
        <w:t>the constitution of the board; or</w:t>
      </w:r>
    </w:p>
    <w:p w14:paraId="64EEA300" w14:textId="77777777" w:rsidR="0046297A" w:rsidRDefault="0046297A" w:rsidP="0046297A">
      <w:pPr>
        <w:pStyle w:val="Apara"/>
      </w:pPr>
      <w:r>
        <w:tab/>
        <w:t>(b)</w:t>
      </w:r>
      <w:r>
        <w:tab/>
        <w:t>any decision or recommendation of the board; or</w:t>
      </w:r>
    </w:p>
    <w:p w14:paraId="31F02A2A" w14:textId="77777777" w:rsidR="0046297A" w:rsidRDefault="0046297A" w:rsidP="0046297A">
      <w:pPr>
        <w:pStyle w:val="Apara"/>
      </w:pPr>
      <w:r>
        <w:tab/>
        <w:t>(c)</w:t>
      </w:r>
      <w:r>
        <w:tab/>
        <w:t>the appointment of, or holding of office by, any member of the board; or</w:t>
      </w:r>
    </w:p>
    <w:p w14:paraId="658E6E10" w14:textId="77777777" w:rsidR="0046297A" w:rsidRDefault="0046297A" w:rsidP="0046297A">
      <w:pPr>
        <w:pStyle w:val="Apara"/>
      </w:pPr>
      <w:r>
        <w:tab/>
        <w:t>(d)</w:t>
      </w:r>
      <w:r>
        <w:tab/>
        <w:t>the presence or nature of a quorum at any meeting of the board.</w:t>
      </w:r>
    </w:p>
    <w:p w14:paraId="24214FBB" w14:textId="77777777" w:rsidR="0046297A" w:rsidRDefault="0046297A" w:rsidP="0046297A">
      <w:pPr>
        <w:pStyle w:val="AH5Sec"/>
      </w:pPr>
      <w:bookmarkStart w:id="330" w:name="_Toc169270433"/>
      <w:r w:rsidRPr="009B576B">
        <w:rPr>
          <w:rStyle w:val="CharSectNo"/>
        </w:rPr>
        <w:t>191</w:t>
      </w:r>
      <w:r>
        <w:tab/>
        <w:t xml:space="preserve">Board </w:t>
      </w:r>
      <w:r w:rsidRPr="00782F83">
        <w:rPr>
          <w:rFonts w:cs="Arial"/>
        </w:rPr>
        <w:t>s</w:t>
      </w:r>
      <w:r>
        <w:t>ecretary</w:t>
      </w:r>
      <w:bookmarkEnd w:id="330"/>
    </w:p>
    <w:p w14:paraId="2CFC6C56" w14:textId="77777777" w:rsidR="0046297A" w:rsidRDefault="0046297A" w:rsidP="0046297A">
      <w:pPr>
        <w:pStyle w:val="Amainreturn"/>
        <w:keepNext/>
      </w:pPr>
      <w:r>
        <w:t>The secretary of the board is the public servant whose functions include the functions of the secretary.</w:t>
      </w:r>
    </w:p>
    <w:p w14:paraId="6AD4E9F2" w14:textId="52AEF7F4" w:rsidR="0046297A" w:rsidRDefault="0046297A" w:rsidP="0046297A">
      <w:pPr>
        <w:pStyle w:val="aNote"/>
      </w:pPr>
      <w:r>
        <w:rPr>
          <w:rStyle w:val="charItals"/>
        </w:rPr>
        <w:t>Note</w:t>
      </w:r>
      <w:r>
        <w:rPr>
          <w:rStyle w:val="charItals"/>
        </w:rPr>
        <w:tab/>
      </w:r>
      <w:r>
        <w:t xml:space="preserve">The secretary’s functions can be exercised by a person for the time being occupying the position of secretary (see </w:t>
      </w:r>
      <w:hyperlink r:id="rId179" w:tooltip="A2001-14" w:history="1">
        <w:r w:rsidRPr="00782F83">
          <w:rPr>
            <w:rStyle w:val="charCitHyperlinkAbbrev"/>
          </w:rPr>
          <w:t>Legislation Act</w:t>
        </w:r>
      </w:hyperlink>
      <w:r>
        <w:t>, s 200).</w:t>
      </w:r>
    </w:p>
    <w:p w14:paraId="051FC66E" w14:textId="77777777" w:rsidR="00E61B58" w:rsidRPr="00C954BE" w:rsidRDefault="00E61B58" w:rsidP="00E61B58">
      <w:pPr>
        <w:pStyle w:val="AH5Sec"/>
      </w:pPr>
      <w:bookmarkStart w:id="331" w:name="_Toc169270434"/>
      <w:r w:rsidRPr="009B576B">
        <w:rPr>
          <w:rStyle w:val="CharSectNo"/>
        </w:rPr>
        <w:t>192</w:t>
      </w:r>
      <w:r w:rsidRPr="00C954BE">
        <w:rPr>
          <w:color w:val="000000"/>
        </w:rPr>
        <w:tab/>
        <w:t>Confidentiality of board information</w:t>
      </w:r>
      <w:bookmarkEnd w:id="331"/>
    </w:p>
    <w:p w14:paraId="2F0C1173" w14:textId="77777777" w:rsidR="00E61B58" w:rsidRPr="00C954BE" w:rsidRDefault="00E61B58" w:rsidP="00E61B58">
      <w:pPr>
        <w:pStyle w:val="Amain"/>
      </w:pPr>
      <w:r w:rsidRPr="00C954BE">
        <w:rPr>
          <w:color w:val="000000"/>
        </w:rPr>
        <w:tab/>
        <w:t>(1)</w:t>
      </w:r>
      <w:r w:rsidRPr="00C954BE">
        <w:rPr>
          <w:color w:val="000000"/>
        </w:rPr>
        <w:tab/>
        <w:t>The board must ensure, as far as practicable, that board information given to an offender does not contain any of the following details about any victim of the offender:</w:t>
      </w:r>
    </w:p>
    <w:p w14:paraId="7D06380C" w14:textId="77777777" w:rsidR="00E61B58" w:rsidRPr="00C954BE" w:rsidRDefault="00E61B58" w:rsidP="00E61B58">
      <w:pPr>
        <w:pStyle w:val="Apara"/>
      </w:pPr>
      <w:r w:rsidRPr="00C954BE">
        <w:rPr>
          <w:color w:val="000000"/>
        </w:rPr>
        <w:tab/>
        <w:t>(a)</w:t>
      </w:r>
      <w:r w:rsidRPr="00C954BE">
        <w:rPr>
          <w:color w:val="000000"/>
        </w:rPr>
        <w:tab/>
        <w:t>the victim’s home or business address;</w:t>
      </w:r>
    </w:p>
    <w:p w14:paraId="72A12B4D" w14:textId="77777777" w:rsidR="00E61B58" w:rsidRPr="00C954BE" w:rsidRDefault="00E61B58" w:rsidP="00E61B58">
      <w:pPr>
        <w:pStyle w:val="Apara"/>
      </w:pPr>
      <w:r w:rsidRPr="00C954BE">
        <w:tab/>
        <w:t>(b)</w:t>
      </w:r>
      <w:r w:rsidRPr="00C954BE">
        <w:tab/>
        <w:t>any email address for the victim;</w:t>
      </w:r>
    </w:p>
    <w:p w14:paraId="2C072E6C" w14:textId="77777777" w:rsidR="00E61B58" w:rsidRPr="00C954BE" w:rsidRDefault="00E61B58" w:rsidP="00E61B58">
      <w:pPr>
        <w:pStyle w:val="Apara"/>
      </w:pPr>
      <w:r w:rsidRPr="00C954BE">
        <w:tab/>
        <w:t>(c)</w:t>
      </w:r>
      <w:r w:rsidRPr="00C954BE">
        <w:tab/>
        <w:t>any contact phone or fax number for the victim.</w:t>
      </w:r>
    </w:p>
    <w:p w14:paraId="2A8CAC0B" w14:textId="77777777" w:rsidR="00E61B58" w:rsidRPr="00C954BE" w:rsidRDefault="00E61B58" w:rsidP="00E61B58">
      <w:pPr>
        <w:pStyle w:val="Amain"/>
      </w:pPr>
      <w:r w:rsidRPr="00C954BE">
        <w:rPr>
          <w:color w:val="000000"/>
        </w:rPr>
        <w:lastRenderedPageBreak/>
        <w:tab/>
        <w:t>(2)</w:t>
      </w:r>
      <w:r w:rsidRPr="00C954BE">
        <w:rPr>
          <w:color w:val="000000"/>
        </w:rPr>
        <w:tab/>
        <w:t xml:space="preserve">The board must ensure, as far as practicable, that board information is not given to a person if a judicial member of the board considers there is a substantial risk that giving it to the person would— </w:t>
      </w:r>
    </w:p>
    <w:p w14:paraId="71B0EE6C" w14:textId="77777777" w:rsidR="00E61B58" w:rsidRPr="00C954BE" w:rsidRDefault="00E61B58" w:rsidP="00E61B58">
      <w:pPr>
        <w:pStyle w:val="Apara"/>
        <w:rPr>
          <w:lang w:eastAsia="en-AU"/>
        </w:rPr>
      </w:pPr>
      <w:r w:rsidRPr="00C954BE">
        <w:rPr>
          <w:color w:val="000000"/>
          <w:lang w:eastAsia="en-AU"/>
        </w:rPr>
        <w:tab/>
        <w:t>(a)</w:t>
      </w:r>
      <w:r w:rsidRPr="00C954BE">
        <w:rPr>
          <w:color w:val="000000"/>
          <w:lang w:eastAsia="en-AU"/>
        </w:rPr>
        <w:tab/>
        <w:t xml:space="preserve">adversely affect the security or good order and discipline of a correctional centre or a NSW correctional centre; or </w:t>
      </w:r>
    </w:p>
    <w:p w14:paraId="2BB78991" w14:textId="77777777" w:rsidR="00E61B58" w:rsidRPr="00C954BE" w:rsidRDefault="00E61B58" w:rsidP="00E61B58">
      <w:pPr>
        <w:pStyle w:val="Apara"/>
        <w:rPr>
          <w:lang w:eastAsia="en-AU"/>
        </w:rPr>
      </w:pPr>
      <w:r w:rsidRPr="00C954BE">
        <w:rPr>
          <w:lang w:eastAsia="en-AU"/>
        </w:rPr>
        <w:tab/>
        <w:t>(b)</w:t>
      </w:r>
      <w:r w:rsidRPr="00C954BE">
        <w:rPr>
          <w:lang w:eastAsia="en-AU"/>
        </w:rPr>
        <w:tab/>
        <w:t xml:space="preserve">jeopardise the conduct of a lawful investigation; or </w:t>
      </w:r>
    </w:p>
    <w:p w14:paraId="3B253B8B" w14:textId="77777777" w:rsidR="00E61B58" w:rsidRPr="00C954BE" w:rsidRDefault="00E61B58" w:rsidP="00E61B58">
      <w:pPr>
        <w:pStyle w:val="Apara"/>
        <w:rPr>
          <w:lang w:eastAsia="en-AU"/>
        </w:rPr>
      </w:pPr>
      <w:r w:rsidRPr="00C954BE">
        <w:rPr>
          <w:lang w:eastAsia="en-AU"/>
        </w:rPr>
        <w:tab/>
        <w:t>(c)</w:t>
      </w:r>
      <w:r w:rsidRPr="00C954BE">
        <w:rPr>
          <w:lang w:eastAsia="en-AU"/>
        </w:rPr>
        <w:tab/>
        <w:t xml:space="preserve">endanger the person or anyone else; or </w:t>
      </w:r>
    </w:p>
    <w:p w14:paraId="1E6A225C" w14:textId="77777777" w:rsidR="00E61B58" w:rsidRPr="00C954BE" w:rsidRDefault="00E61B58" w:rsidP="00E61B58">
      <w:pPr>
        <w:pStyle w:val="Apara"/>
      </w:pPr>
      <w:r w:rsidRPr="00C954BE">
        <w:rPr>
          <w:lang w:eastAsia="en-AU"/>
        </w:rPr>
        <w:tab/>
        <w:t>(d)</w:t>
      </w:r>
      <w:r w:rsidRPr="00C954BE">
        <w:rPr>
          <w:lang w:eastAsia="en-AU"/>
        </w:rPr>
        <w:tab/>
        <w:t>otherwise prejudice the public interest.</w:t>
      </w:r>
    </w:p>
    <w:p w14:paraId="68B4D53F" w14:textId="77777777" w:rsidR="00E61B58" w:rsidRPr="00C954BE" w:rsidRDefault="00E61B58" w:rsidP="00E61B58">
      <w:pPr>
        <w:pStyle w:val="Amain"/>
      </w:pPr>
      <w:r w:rsidRPr="00C954BE">
        <w:rPr>
          <w:color w:val="000000"/>
        </w:rPr>
        <w:tab/>
        <w:t>(3)</w:t>
      </w:r>
      <w:r w:rsidRPr="00C954BE">
        <w:rPr>
          <w:color w:val="000000"/>
        </w:rPr>
        <w:tab/>
        <w:t>In this section:</w:t>
      </w:r>
    </w:p>
    <w:p w14:paraId="7C65CA11" w14:textId="77777777" w:rsidR="00E61B58" w:rsidRPr="00C954BE" w:rsidRDefault="00E61B58" w:rsidP="00E61B58">
      <w:pPr>
        <w:pStyle w:val="aDef"/>
        <w:rPr>
          <w:color w:val="000000"/>
        </w:rPr>
      </w:pPr>
      <w:r w:rsidRPr="00C954BE">
        <w:rPr>
          <w:rStyle w:val="charBoldItals"/>
        </w:rPr>
        <w:t>board information</w:t>
      </w:r>
      <w:r w:rsidRPr="00C954BE">
        <w:rPr>
          <w:bCs/>
          <w:iCs/>
          <w:color w:val="000000"/>
        </w:rPr>
        <w:t>—</w:t>
      </w:r>
    </w:p>
    <w:p w14:paraId="6805FBDD" w14:textId="77777777" w:rsidR="00E61B58" w:rsidRPr="00C954BE" w:rsidRDefault="00E61B58" w:rsidP="00E61B58">
      <w:pPr>
        <w:pStyle w:val="aDefpara"/>
      </w:pPr>
      <w:r w:rsidRPr="00C954BE">
        <w:rPr>
          <w:color w:val="000000"/>
        </w:rPr>
        <w:tab/>
        <w:t>(a)</w:t>
      </w:r>
      <w:r w:rsidRPr="00C954BE">
        <w:rPr>
          <w:color w:val="000000"/>
        </w:rPr>
        <w:tab/>
        <w:t>means information disclosed to, or obtained by, the board in the exercise of its functions; and</w:t>
      </w:r>
    </w:p>
    <w:p w14:paraId="489C39B5" w14:textId="77777777" w:rsidR="00E61B58" w:rsidRPr="00C954BE" w:rsidRDefault="00E61B58" w:rsidP="00E61B58">
      <w:pPr>
        <w:pStyle w:val="aDefpara"/>
      </w:pPr>
      <w:r w:rsidRPr="00C954BE">
        <w:tab/>
        <w:t>(b)</w:t>
      </w:r>
      <w:r w:rsidRPr="00C954BE">
        <w:tab/>
        <w:t>includes—</w:t>
      </w:r>
    </w:p>
    <w:p w14:paraId="2C5EA83A" w14:textId="77777777" w:rsidR="00E61B58" w:rsidRPr="00C954BE" w:rsidRDefault="00E61B58" w:rsidP="00E61B58">
      <w:pPr>
        <w:pStyle w:val="aDefsubpara"/>
      </w:pPr>
      <w:r w:rsidRPr="00C954BE">
        <w:rPr>
          <w:color w:val="000000"/>
        </w:rPr>
        <w:tab/>
        <w:t>(i)</w:t>
      </w:r>
      <w:r w:rsidRPr="00C954BE">
        <w:rPr>
          <w:color w:val="000000"/>
        </w:rPr>
        <w:tab/>
        <w:t>information disclosed or obtained orally or in writing; and</w:t>
      </w:r>
    </w:p>
    <w:p w14:paraId="466879E2" w14:textId="77777777" w:rsidR="00E61B58" w:rsidRPr="00C954BE" w:rsidRDefault="00E61B58" w:rsidP="00E61B58">
      <w:pPr>
        <w:pStyle w:val="aDefsubpara"/>
      </w:pPr>
      <w:r w:rsidRPr="00C954BE">
        <w:tab/>
        <w:t>(ii)</w:t>
      </w:r>
      <w:r w:rsidRPr="00C954BE">
        <w:tab/>
        <w:t>a document, or part of a document, under the control of the board.</w:t>
      </w:r>
    </w:p>
    <w:p w14:paraId="3118B183" w14:textId="77777777" w:rsidR="00E61B58" w:rsidRPr="00C954BE" w:rsidRDefault="00E61B58" w:rsidP="00F436F4">
      <w:pPr>
        <w:pStyle w:val="aDef"/>
        <w:keepNext/>
        <w:rPr>
          <w:color w:val="000000"/>
        </w:rPr>
      </w:pPr>
      <w:r w:rsidRPr="00C954BE">
        <w:rPr>
          <w:rStyle w:val="charBoldItals"/>
        </w:rPr>
        <w:t>give</w:t>
      </w:r>
      <w:r w:rsidRPr="00C954BE">
        <w:rPr>
          <w:bCs/>
          <w:iCs/>
          <w:color w:val="000000"/>
        </w:rPr>
        <w:t>, information to a person, includes make the contents of a document known to the person.</w:t>
      </w:r>
    </w:p>
    <w:p w14:paraId="1B5EC356" w14:textId="77777777" w:rsidR="00E61B58" w:rsidRPr="00C954BE" w:rsidRDefault="00E61B58" w:rsidP="00E61B58">
      <w:pPr>
        <w:pStyle w:val="aExamHdgss"/>
        <w:rPr>
          <w:color w:val="000000"/>
        </w:rPr>
      </w:pPr>
      <w:r w:rsidRPr="00C954BE">
        <w:rPr>
          <w:color w:val="000000"/>
        </w:rPr>
        <w:t>Examples</w:t>
      </w:r>
    </w:p>
    <w:p w14:paraId="1D787E6E" w14:textId="77777777" w:rsidR="00E61B58" w:rsidRPr="00C954BE" w:rsidRDefault="00E61B58" w:rsidP="00E61B58">
      <w:pPr>
        <w:pStyle w:val="aExamBulletss"/>
        <w:keepNext/>
        <w:tabs>
          <w:tab w:val="left" w:pos="1500"/>
        </w:tabs>
        <w:rPr>
          <w:color w:val="000000"/>
        </w:rPr>
      </w:pPr>
      <w:r w:rsidRPr="00C954BE">
        <w:rPr>
          <w:rFonts w:ascii="Symbol" w:hAnsi="Symbol"/>
          <w:color w:val="000000"/>
        </w:rPr>
        <w:t></w:t>
      </w:r>
      <w:r w:rsidRPr="00C954BE">
        <w:rPr>
          <w:rFonts w:ascii="Symbol" w:hAnsi="Symbol"/>
          <w:color w:val="000000"/>
        </w:rPr>
        <w:tab/>
      </w:r>
      <w:r w:rsidRPr="00C954BE">
        <w:rPr>
          <w:color w:val="000000"/>
        </w:rPr>
        <w:t>read the document to the person</w:t>
      </w:r>
    </w:p>
    <w:p w14:paraId="329700AD" w14:textId="77777777" w:rsidR="00E61B58" w:rsidRPr="00C954BE" w:rsidRDefault="00E61B58" w:rsidP="00E61B58">
      <w:pPr>
        <w:pStyle w:val="aExamBulletss"/>
        <w:tabs>
          <w:tab w:val="left" w:pos="1500"/>
        </w:tabs>
        <w:rPr>
          <w:color w:val="000000"/>
        </w:rPr>
      </w:pPr>
      <w:r w:rsidRPr="00C954BE">
        <w:rPr>
          <w:rFonts w:ascii="Symbol" w:hAnsi="Symbol"/>
          <w:color w:val="000000"/>
        </w:rPr>
        <w:t></w:t>
      </w:r>
      <w:r w:rsidRPr="00C954BE">
        <w:rPr>
          <w:rFonts w:ascii="Symbol" w:hAnsi="Symbol"/>
          <w:color w:val="000000"/>
        </w:rPr>
        <w:tab/>
      </w:r>
      <w:r w:rsidRPr="00C954BE">
        <w:rPr>
          <w:color w:val="000000"/>
        </w:rPr>
        <w:t>show the document to the person</w:t>
      </w:r>
    </w:p>
    <w:p w14:paraId="6601C7F5" w14:textId="77777777" w:rsidR="0046297A" w:rsidRDefault="0046297A" w:rsidP="0046297A">
      <w:pPr>
        <w:pStyle w:val="PageBreak"/>
      </w:pPr>
      <w:r>
        <w:br w:type="page"/>
      </w:r>
    </w:p>
    <w:p w14:paraId="6D60FD69" w14:textId="77777777" w:rsidR="0046297A" w:rsidRPr="009B576B" w:rsidRDefault="0046297A" w:rsidP="0046297A">
      <w:pPr>
        <w:pStyle w:val="AH1Chapter"/>
      </w:pPr>
      <w:bookmarkStart w:id="332" w:name="_Toc169270435"/>
      <w:r w:rsidRPr="009B576B">
        <w:rPr>
          <w:rStyle w:val="CharChapNo"/>
        </w:rPr>
        <w:lastRenderedPageBreak/>
        <w:t>Chapter 9</w:t>
      </w:r>
      <w:r>
        <w:tab/>
      </w:r>
      <w:r w:rsidRPr="009B576B">
        <w:rPr>
          <w:rStyle w:val="CharChapText"/>
        </w:rPr>
        <w:t>Inquiries by board</w:t>
      </w:r>
      <w:bookmarkEnd w:id="332"/>
    </w:p>
    <w:p w14:paraId="3CE68534" w14:textId="77777777" w:rsidR="0046297A" w:rsidRPr="009B576B" w:rsidRDefault="0046297A" w:rsidP="0046297A">
      <w:pPr>
        <w:pStyle w:val="AH2Part"/>
      </w:pPr>
      <w:bookmarkStart w:id="333" w:name="_Toc169270436"/>
      <w:r w:rsidRPr="009B576B">
        <w:rPr>
          <w:rStyle w:val="CharPartNo"/>
        </w:rPr>
        <w:t>Part 9.1</w:t>
      </w:r>
      <w:r>
        <w:tab/>
      </w:r>
      <w:r w:rsidRPr="009B576B">
        <w:rPr>
          <w:rStyle w:val="CharPartText"/>
        </w:rPr>
        <w:t>Inquiries—general</w:t>
      </w:r>
      <w:bookmarkEnd w:id="333"/>
    </w:p>
    <w:p w14:paraId="7290F0A2" w14:textId="77777777" w:rsidR="0046297A" w:rsidRDefault="0046297A" w:rsidP="0046297A">
      <w:pPr>
        <w:pStyle w:val="AH5Sec"/>
        <w:rPr>
          <w:rStyle w:val="charItals"/>
        </w:rPr>
      </w:pPr>
      <w:bookmarkStart w:id="334" w:name="_Toc169270437"/>
      <w:r w:rsidRPr="009B576B">
        <w:rPr>
          <w:rStyle w:val="CharSectNo"/>
        </w:rPr>
        <w:t>193</w:t>
      </w:r>
      <w:r w:rsidRPr="00782F83">
        <w:rPr>
          <w:rFonts w:cs="Arial"/>
        </w:rPr>
        <w:tab/>
        <w:t xml:space="preserve">Meaning of </w:t>
      </w:r>
      <w:r>
        <w:rPr>
          <w:rStyle w:val="charItals"/>
        </w:rPr>
        <w:t>inquiry</w:t>
      </w:r>
      <w:bookmarkEnd w:id="334"/>
    </w:p>
    <w:p w14:paraId="3D6C6166" w14:textId="77777777" w:rsidR="0046297A" w:rsidRDefault="0046297A" w:rsidP="0046297A">
      <w:pPr>
        <w:pStyle w:val="Amainreturn"/>
        <w:keepNext/>
      </w:pPr>
      <w:r>
        <w:t>In this Act:</w:t>
      </w:r>
    </w:p>
    <w:p w14:paraId="01E16B49" w14:textId="77777777" w:rsidR="0046297A" w:rsidRDefault="0046297A" w:rsidP="0046297A">
      <w:pPr>
        <w:pStyle w:val="aDef"/>
      </w:pPr>
      <w:r w:rsidRPr="00782F83">
        <w:rPr>
          <w:rStyle w:val="charBoldItals"/>
        </w:rPr>
        <w:t>inquiry</w:t>
      </w:r>
      <w:r>
        <w:rPr>
          <w:bCs/>
          <w:iCs/>
        </w:rPr>
        <w:t xml:space="preserve"> means </w:t>
      </w:r>
      <w:r>
        <w:t>an inquiry by the board under this chapter.</w:t>
      </w:r>
    </w:p>
    <w:p w14:paraId="3FDD9235" w14:textId="77777777" w:rsidR="0046297A" w:rsidRPr="00782F83" w:rsidRDefault="0046297A" w:rsidP="0046297A">
      <w:pPr>
        <w:pStyle w:val="AH5Sec"/>
        <w:rPr>
          <w:rFonts w:cs="Arial"/>
        </w:rPr>
      </w:pPr>
      <w:bookmarkStart w:id="335" w:name="_Toc169270438"/>
      <w:r w:rsidRPr="009B576B">
        <w:rPr>
          <w:rStyle w:val="CharSectNo"/>
        </w:rPr>
        <w:t>194</w:t>
      </w:r>
      <w:r w:rsidRPr="00782F83">
        <w:rPr>
          <w:rFonts w:cs="Arial"/>
        </w:rPr>
        <w:tab/>
        <w:t>Application of Criminal Code, ch 7</w:t>
      </w:r>
      <w:bookmarkEnd w:id="335"/>
    </w:p>
    <w:p w14:paraId="323EC80F" w14:textId="33BD4385" w:rsidR="0046297A" w:rsidRDefault="0046297A" w:rsidP="0046297A">
      <w:pPr>
        <w:pStyle w:val="Amainreturn"/>
        <w:keepNext/>
      </w:pPr>
      <w:r>
        <w:t xml:space="preserve">An inquiry is a legal proceeding for the </w:t>
      </w:r>
      <w:hyperlink r:id="rId180" w:tooltip="A2002-51" w:history="1">
        <w:r w:rsidRPr="00782F83">
          <w:rPr>
            <w:rStyle w:val="charCitHyperlinkAbbrev"/>
          </w:rPr>
          <w:t>Criminal Code</w:t>
        </w:r>
      </w:hyperlink>
      <w:r>
        <w:t>, chapter</w:t>
      </w:r>
      <w:r w:rsidR="00DD33EC">
        <w:t> </w:t>
      </w:r>
      <w:r>
        <w:t>7 (Administration of justice offences).</w:t>
      </w:r>
    </w:p>
    <w:p w14:paraId="2D8DB8E6" w14:textId="77777777" w:rsidR="0046297A" w:rsidRDefault="0046297A" w:rsidP="0046297A">
      <w:pPr>
        <w:pStyle w:val="aNote"/>
      </w:pPr>
      <w:r w:rsidRPr="00782F83">
        <w:rPr>
          <w:rStyle w:val="charItals"/>
        </w:rPr>
        <w:t>Note</w:t>
      </w:r>
      <w:r w:rsidRPr="00782F83">
        <w:rPr>
          <w:rStyle w:val="charItals"/>
        </w:rPr>
        <w:tab/>
      </w:r>
      <w:r>
        <w:t>That chapter includes offences (eg perjury, falsifying evidence, failing to attend and refusing to be sworn) applying in relation to an inquiry.</w:t>
      </w:r>
    </w:p>
    <w:p w14:paraId="30FB140A" w14:textId="77777777" w:rsidR="0046297A" w:rsidRDefault="0046297A" w:rsidP="0046297A">
      <w:pPr>
        <w:pStyle w:val="AH5Sec"/>
      </w:pPr>
      <w:bookmarkStart w:id="336" w:name="_Toc169270439"/>
      <w:r w:rsidRPr="009B576B">
        <w:rPr>
          <w:rStyle w:val="CharSectNo"/>
        </w:rPr>
        <w:t>195</w:t>
      </w:r>
      <w:r>
        <w:tab/>
      </w:r>
      <w:r w:rsidRPr="00782F83">
        <w:rPr>
          <w:rFonts w:cs="Arial"/>
        </w:rPr>
        <w:t>Board inquiries and hearings</w:t>
      </w:r>
      <w:bookmarkEnd w:id="336"/>
    </w:p>
    <w:p w14:paraId="2B3C9E39" w14:textId="77777777" w:rsidR="0046297A" w:rsidRDefault="0046297A" w:rsidP="0046297A">
      <w:pPr>
        <w:pStyle w:val="Amain"/>
      </w:pPr>
      <w:r>
        <w:tab/>
        <w:t>(1)</w:t>
      </w:r>
      <w:r>
        <w:tab/>
        <w:t>This chapter is subject to part 7.2 (Making of parole orders).</w:t>
      </w:r>
    </w:p>
    <w:p w14:paraId="4F8EBB56" w14:textId="77777777" w:rsidR="0046297A" w:rsidRDefault="0046297A" w:rsidP="0046297A">
      <w:pPr>
        <w:pStyle w:val="Amain"/>
      </w:pPr>
      <w:r>
        <w:tab/>
        <w:t>(2)</w:t>
      </w:r>
      <w:r>
        <w:tab/>
        <w:t>The board must conduct an inquiry for the exercise of a supervisory function of the board.</w:t>
      </w:r>
    </w:p>
    <w:p w14:paraId="31B5A8C9" w14:textId="77777777" w:rsidR="0046297A" w:rsidRDefault="0046297A" w:rsidP="0046297A">
      <w:pPr>
        <w:pStyle w:val="Amain"/>
      </w:pPr>
      <w:r>
        <w:tab/>
        <w:t>(3)</w:t>
      </w:r>
      <w:r>
        <w:tab/>
        <w:t>The board may conduct an inquiry for the exercise of any other function of the board.</w:t>
      </w:r>
    </w:p>
    <w:p w14:paraId="2118F8FE" w14:textId="77777777" w:rsidR="0046297A" w:rsidRDefault="0046297A" w:rsidP="0046297A">
      <w:pPr>
        <w:pStyle w:val="Amain"/>
      </w:pPr>
      <w:r>
        <w:tab/>
        <w:t>(4)</w:t>
      </w:r>
      <w:r>
        <w:tab/>
        <w:t>The board may, but is not required to, hold a hearing for an inquiry.</w:t>
      </w:r>
    </w:p>
    <w:p w14:paraId="5614F72C" w14:textId="77777777" w:rsidR="0046297A" w:rsidRDefault="0046297A" w:rsidP="0046297A">
      <w:pPr>
        <w:pStyle w:val="Amain"/>
      </w:pPr>
      <w:r>
        <w:tab/>
        <w:t>(5)</w:t>
      </w:r>
      <w:r>
        <w:tab/>
        <w:t>For an inquiry in relation to a supervisory function, the board must ensure, as far as practicable, that—</w:t>
      </w:r>
    </w:p>
    <w:p w14:paraId="7D5B3716" w14:textId="77777777" w:rsidR="0046297A" w:rsidRDefault="0046297A" w:rsidP="0046297A">
      <w:pPr>
        <w:pStyle w:val="Apara"/>
      </w:pPr>
      <w:r>
        <w:tab/>
        <w:t>(a)</w:t>
      </w:r>
      <w:r>
        <w:tab/>
        <w:t>it completes the inquiry without holding a hearing; and</w:t>
      </w:r>
    </w:p>
    <w:p w14:paraId="2F5D3A9C" w14:textId="77777777" w:rsidR="0046297A" w:rsidRDefault="0046297A" w:rsidP="0046297A">
      <w:pPr>
        <w:pStyle w:val="Apara"/>
      </w:pPr>
      <w:r>
        <w:tab/>
        <w:t>(b)</w:t>
      </w:r>
      <w:r>
        <w:tab/>
        <w:t>it holds a hearing only if it believes, on reasonable grounds, that natural justice would not be satisfied if the inquiry were completed without a hearing.</w:t>
      </w:r>
    </w:p>
    <w:p w14:paraId="269E30A4" w14:textId="77777777" w:rsidR="0046297A" w:rsidRDefault="0046297A" w:rsidP="0046297A">
      <w:pPr>
        <w:pStyle w:val="Amain"/>
      </w:pPr>
      <w:r>
        <w:tab/>
        <w:t>(6)</w:t>
      </w:r>
      <w:r>
        <w:tab/>
        <w:t>A regulation may provide for circumstances when a hearing may, must or must not be held for an inquiry.</w:t>
      </w:r>
    </w:p>
    <w:p w14:paraId="1DBCBF60" w14:textId="77777777" w:rsidR="0046297A" w:rsidRDefault="0046297A" w:rsidP="0046297A">
      <w:pPr>
        <w:pStyle w:val="Amain"/>
      </w:pPr>
      <w:r>
        <w:lastRenderedPageBreak/>
        <w:tab/>
        <w:t>(7)</w:t>
      </w:r>
      <w:r>
        <w:tab/>
        <w:t>Subsections (4) and (5) are subject to any regulation made under subsection (6).</w:t>
      </w:r>
    </w:p>
    <w:p w14:paraId="6D067766" w14:textId="77777777" w:rsidR="0046297A" w:rsidRDefault="0046297A" w:rsidP="0046297A">
      <w:pPr>
        <w:pStyle w:val="Amain"/>
      </w:pPr>
      <w:r>
        <w:tab/>
        <w:t>(8)</w:t>
      </w:r>
      <w:r>
        <w:tab/>
        <w:t>The board may conduct an inquiry for the exercise of a supervisory function in relation to an offender in conjunction with any other inquiry for the exercise of another supervisory function in relation to the offender.</w:t>
      </w:r>
    </w:p>
    <w:p w14:paraId="2C1F86BB" w14:textId="77777777" w:rsidR="0046297A" w:rsidRDefault="0046297A" w:rsidP="0046297A">
      <w:pPr>
        <w:pStyle w:val="Amain"/>
      </w:pPr>
      <w:r>
        <w:tab/>
        <w:t>(9)</w:t>
      </w:r>
      <w:r>
        <w:tab/>
        <w:t>A hearing by the board must be in accordance with part 9.2.</w:t>
      </w:r>
    </w:p>
    <w:p w14:paraId="50808561" w14:textId="77777777" w:rsidR="0046297A" w:rsidRDefault="0046297A" w:rsidP="0046297A">
      <w:pPr>
        <w:pStyle w:val="AH5Sec"/>
      </w:pPr>
      <w:bookmarkStart w:id="337" w:name="_Toc169270440"/>
      <w:r w:rsidRPr="009B576B">
        <w:rPr>
          <w:rStyle w:val="CharSectNo"/>
        </w:rPr>
        <w:t>196</w:t>
      </w:r>
      <w:r>
        <w:tab/>
        <w:t>Conduct of inquiry</w:t>
      </w:r>
      <w:bookmarkEnd w:id="337"/>
    </w:p>
    <w:p w14:paraId="6D89C515" w14:textId="77777777" w:rsidR="0046297A" w:rsidRDefault="0046297A" w:rsidP="0046297A">
      <w:pPr>
        <w:pStyle w:val="Amain"/>
      </w:pPr>
      <w:r>
        <w:tab/>
        <w:t>(1)</w:t>
      </w:r>
      <w:r>
        <w:tab/>
        <w:t>For an inquiry, the board is not bound by the rules of evidence and may be informed of anything in any way it considers appropriate, but, for the exercise of a supervisory function, must observe natural justice.</w:t>
      </w:r>
    </w:p>
    <w:p w14:paraId="595AB794" w14:textId="77777777" w:rsidR="0046297A" w:rsidRDefault="0046297A" w:rsidP="0046297A">
      <w:pPr>
        <w:pStyle w:val="Amain"/>
      </w:pPr>
      <w:r>
        <w:tab/>
        <w:t>(2)</w:t>
      </w:r>
      <w:r>
        <w:tab/>
        <w:t>An inquiry must be conducted with as little formality and technicality, and with as much expedition, as the requirements of this Act and any other relevant enactment and a proper consideration of the matters before the board allow.</w:t>
      </w:r>
    </w:p>
    <w:p w14:paraId="084199D6" w14:textId="77777777" w:rsidR="0046297A" w:rsidRDefault="0046297A" w:rsidP="0046297A">
      <w:pPr>
        <w:pStyle w:val="Amain"/>
      </w:pPr>
      <w:r>
        <w:tab/>
        <w:t>(3)</w:t>
      </w:r>
      <w:r>
        <w:tab/>
        <w:t>Proceedings at an inquiry are not open to the public, unless the board decides otherwise in a particular case.</w:t>
      </w:r>
    </w:p>
    <w:p w14:paraId="57B75DE3" w14:textId="77777777" w:rsidR="0046297A" w:rsidRDefault="0046297A" w:rsidP="0046297A">
      <w:pPr>
        <w:pStyle w:val="Amain"/>
      </w:pPr>
      <w:r>
        <w:tab/>
        <w:t>(4)</w:t>
      </w:r>
      <w:r>
        <w:tab/>
        <w:t>Subject to part 9.2 (Hearings for inquiry), a person is entitled to be present at a meeting of the board only with the board’s leave.</w:t>
      </w:r>
    </w:p>
    <w:p w14:paraId="3099C1AE" w14:textId="77777777" w:rsidR="0046297A" w:rsidRDefault="0046297A" w:rsidP="0046297A">
      <w:pPr>
        <w:pStyle w:val="Amain"/>
        <w:keepNext/>
      </w:pPr>
      <w:r>
        <w:tab/>
        <w:t>(5)</w:t>
      </w:r>
      <w:r>
        <w:tab/>
        <w:t>Subsection (4) does not apply to the following:</w:t>
      </w:r>
    </w:p>
    <w:p w14:paraId="15A7FF7D" w14:textId="77777777" w:rsidR="0046297A" w:rsidRDefault="0046297A" w:rsidP="0046297A">
      <w:pPr>
        <w:pStyle w:val="Apara"/>
      </w:pPr>
      <w:r>
        <w:tab/>
        <w:t>(a)</w:t>
      </w:r>
      <w:r>
        <w:tab/>
        <w:t>the secretary of the board;</w:t>
      </w:r>
    </w:p>
    <w:p w14:paraId="690118A1" w14:textId="77777777" w:rsidR="0046297A" w:rsidRDefault="0046297A" w:rsidP="0046297A">
      <w:pPr>
        <w:pStyle w:val="Apara"/>
      </w:pPr>
      <w:r>
        <w:tab/>
        <w:t>(b)</w:t>
      </w:r>
      <w:r>
        <w:tab/>
        <w:t>an escort officer escorting an offender for an inquiry;</w:t>
      </w:r>
    </w:p>
    <w:p w14:paraId="6A1AB77F" w14:textId="77777777" w:rsidR="0046297A" w:rsidRDefault="0046297A" w:rsidP="0046297A">
      <w:pPr>
        <w:pStyle w:val="Apara"/>
      </w:pPr>
      <w:r>
        <w:tab/>
        <w:t>(c)</w:t>
      </w:r>
      <w:r>
        <w:tab/>
        <w:t>a public servant assisting the board for the inquiry.</w:t>
      </w:r>
    </w:p>
    <w:p w14:paraId="1DFE6944" w14:textId="77777777" w:rsidR="0046297A" w:rsidRDefault="0046297A" w:rsidP="0046297A">
      <w:pPr>
        <w:pStyle w:val="Amain"/>
      </w:pPr>
      <w:r>
        <w:tab/>
        <w:t>(6)</w:t>
      </w:r>
      <w:r>
        <w:tab/>
        <w:t>A decision of the board is not invalid only because of any informality or lack of form.</w:t>
      </w:r>
    </w:p>
    <w:p w14:paraId="44191F48" w14:textId="77777777" w:rsidR="0046297A" w:rsidRPr="00782F83" w:rsidRDefault="0046297A" w:rsidP="0046297A">
      <w:pPr>
        <w:pStyle w:val="AH5Sec"/>
        <w:rPr>
          <w:rFonts w:cs="Arial"/>
        </w:rPr>
      </w:pPr>
      <w:bookmarkStart w:id="338" w:name="_Toc169270441"/>
      <w:r w:rsidRPr="009B576B">
        <w:rPr>
          <w:rStyle w:val="CharSectNo"/>
        </w:rPr>
        <w:lastRenderedPageBreak/>
        <w:t>197</w:t>
      </w:r>
      <w:r w:rsidRPr="00782F83">
        <w:rPr>
          <w:rFonts w:cs="Arial"/>
        </w:rPr>
        <w:tab/>
        <w:t>Submissions for inquiry</w:t>
      </w:r>
      <w:bookmarkEnd w:id="338"/>
    </w:p>
    <w:p w14:paraId="12D1F53C" w14:textId="77777777" w:rsidR="0046297A" w:rsidRDefault="0046297A" w:rsidP="0046297A">
      <w:pPr>
        <w:pStyle w:val="Amain"/>
      </w:pPr>
      <w:r>
        <w:tab/>
        <w:t>(1)</w:t>
      </w:r>
      <w:r>
        <w:tab/>
        <w:t>This section applies to an inquiry in relation to a supervisory function.</w:t>
      </w:r>
    </w:p>
    <w:p w14:paraId="1BB9BDBD" w14:textId="77777777" w:rsidR="0046297A" w:rsidRDefault="0046297A" w:rsidP="0046297A">
      <w:pPr>
        <w:pStyle w:val="Amain"/>
      </w:pPr>
      <w:r>
        <w:tab/>
        <w:t>(2)</w:t>
      </w:r>
      <w:r>
        <w:tab/>
        <w:t>The offender to whom the inquiry relates, and the director</w:t>
      </w:r>
      <w:r>
        <w:noBreakHyphen/>
        <w:t>general, may make submissions to the board for the inquiry.</w:t>
      </w:r>
    </w:p>
    <w:p w14:paraId="3FB0C551" w14:textId="77777777" w:rsidR="0046297A" w:rsidRDefault="0046297A" w:rsidP="0046297A">
      <w:pPr>
        <w:pStyle w:val="Amain"/>
      </w:pPr>
      <w:r>
        <w:tab/>
        <w:t>(3)</w:t>
      </w:r>
      <w:r>
        <w:tab/>
        <w:t>The board must consider any submission given to the secretary of the board by the offender or the director</w:t>
      </w:r>
      <w:r>
        <w:noBreakHyphen/>
        <w:t>general before the closing date for submissions stated in the board’s notice of the inquiry given to the offender.</w:t>
      </w:r>
    </w:p>
    <w:p w14:paraId="7B8E7D1A" w14:textId="77777777" w:rsidR="0046297A" w:rsidRDefault="0046297A" w:rsidP="0046297A">
      <w:pPr>
        <w:pStyle w:val="AH5Sec"/>
      </w:pPr>
      <w:bookmarkStart w:id="339" w:name="_Toc169270442"/>
      <w:r w:rsidRPr="009B576B">
        <w:rPr>
          <w:rStyle w:val="CharSectNo"/>
        </w:rPr>
        <w:t>198</w:t>
      </w:r>
      <w:r>
        <w:tab/>
      </w:r>
      <w:r w:rsidRPr="00782F83">
        <w:rPr>
          <w:rFonts w:cs="Arial"/>
        </w:rPr>
        <w:t>Board may require official r</w:t>
      </w:r>
      <w:r>
        <w:t>eports</w:t>
      </w:r>
      <w:bookmarkEnd w:id="339"/>
    </w:p>
    <w:p w14:paraId="246255FE" w14:textId="77777777" w:rsidR="0046297A" w:rsidRDefault="0046297A" w:rsidP="0046297A">
      <w:pPr>
        <w:pStyle w:val="Amain"/>
        <w:keepNext/>
      </w:pPr>
      <w:r>
        <w:tab/>
        <w:t>(1)</w:t>
      </w:r>
      <w:r>
        <w:tab/>
        <w:t>For an inquiry, a judicial member may by written notice given to any of the following, require the person to give the board a written report about an offender:</w:t>
      </w:r>
    </w:p>
    <w:p w14:paraId="6B89BB60" w14:textId="77777777" w:rsidR="0046297A" w:rsidRDefault="0046297A" w:rsidP="0046297A">
      <w:pPr>
        <w:pStyle w:val="Apara"/>
      </w:pPr>
      <w:r>
        <w:tab/>
        <w:t>(a)</w:t>
      </w:r>
      <w:r>
        <w:tab/>
        <w:t>the director</w:t>
      </w:r>
      <w:r>
        <w:noBreakHyphen/>
        <w:t>general;</w:t>
      </w:r>
    </w:p>
    <w:p w14:paraId="1DE6445E" w14:textId="27D394B3" w:rsidR="0046297A" w:rsidRDefault="0046297A" w:rsidP="0046297A">
      <w:pPr>
        <w:pStyle w:val="Apara"/>
      </w:pPr>
      <w:r>
        <w:tab/>
        <w:t>(b)</w:t>
      </w:r>
      <w:r>
        <w:tab/>
        <w:t xml:space="preserve">the commissioner for corrective services under the </w:t>
      </w:r>
      <w:hyperlink r:id="rId181" w:tooltip="Act 1999 No 93 (NSW)" w:history="1">
        <w:r w:rsidRPr="006A0966">
          <w:rPr>
            <w:rStyle w:val="charCitHyperlinkItal"/>
          </w:rPr>
          <w:t>Crimes (Administration of Sentences) Act 1999</w:t>
        </w:r>
      </w:hyperlink>
      <w:r>
        <w:t xml:space="preserve"> (NSW);</w:t>
      </w:r>
    </w:p>
    <w:p w14:paraId="25D9929B" w14:textId="77777777" w:rsidR="0046297A" w:rsidRDefault="0046297A" w:rsidP="0046297A">
      <w:pPr>
        <w:pStyle w:val="Apara"/>
      </w:pPr>
      <w:r>
        <w:tab/>
        <w:t>(c)</w:t>
      </w:r>
      <w:r>
        <w:tab/>
        <w:t>the director of public prosecutions;</w:t>
      </w:r>
    </w:p>
    <w:p w14:paraId="26DA1096" w14:textId="77777777" w:rsidR="0046297A" w:rsidRDefault="0046297A" w:rsidP="0046297A">
      <w:pPr>
        <w:pStyle w:val="Apara"/>
      </w:pPr>
      <w:r>
        <w:tab/>
        <w:t>(d)</w:t>
      </w:r>
      <w:r>
        <w:tab/>
        <w:t>a public servant prescribed by regulation.</w:t>
      </w:r>
    </w:p>
    <w:p w14:paraId="16BB20E3" w14:textId="77777777" w:rsidR="0046297A" w:rsidRDefault="0046297A" w:rsidP="0046297A">
      <w:pPr>
        <w:pStyle w:val="Amain"/>
      </w:pPr>
      <w:r>
        <w:tab/>
        <w:t>(2)</w:t>
      </w:r>
      <w:r>
        <w:tab/>
        <w:t>The person given the notice must comply with it.</w:t>
      </w:r>
    </w:p>
    <w:p w14:paraId="23E96880" w14:textId="77777777" w:rsidR="0046297A" w:rsidRPr="00782F83" w:rsidRDefault="0046297A" w:rsidP="0046297A">
      <w:pPr>
        <w:pStyle w:val="AH5Sec"/>
        <w:rPr>
          <w:rFonts w:cs="Arial"/>
        </w:rPr>
      </w:pPr>
      <w:bookmarkStart w:id="340" w:name="_Toc169270443"/>
      <w:r w:rsidRPr="009B576B">
        <w:rPr>
          <w:rStyle w:val="CharSectNo"/>
        </w:rPr>
        <w:t>199</w:t>
      </w:r>
      <w:r w:rsidRPr="00782F83">
        <w:rPr>
          <w:rFonts w:cs="Arial"/>
        </w:rPr>
        <w:tab/>
        <w:t>Board may require information and documents</w:t>
      </w:r>
      <w:bookmarkEnd w:id="340"/>
    </w:p>
    <w:p w14:paraId="4C5ACDA4" w14:textId="77777777" w:rsidR="0046297A" w:rsidRDefault="0046297A" w:rsidP="0046297A">
      <w:pPr>
        <w:pStyle w:val="Amain"/>
      </w:pPr>
      <w:r>
        <w:tab/>
        <w:t>(1)</w:t>
      </w:r>
      <w:r>
        <w:tab/>
        <w:t>For an inquiry, a judicial member may, by written notice given to a person, require the person—</w:t>
      </w:r>
    </w:p>
    <w:p w14:paraId="528FEFEF" w14:textId="77777777" w:rsidR="0046297A" w:rsidRDefault="0046297A" w:rsidP="0046297A">
      <w:pPr>
        <w:pStyle w:val="Apara"/>
      </w:pPr>
      <w:r>
        <w:tab/>
        <w:t>(a)</w:t>
      </w:r>
      <w:r>
        <w:tab/>
        <w:t>to provide stated information to the board relevant to the inquiry; or</w:t>
      </w:r>
    </w:p>
    <w:p w14:paraId="76F4781E" w14:textId="77777777" w:rsidR="0046297A" w:rsidRDefault="0046297A" w:rsidP="0046297A">
      <w:pPr>
        <w:pStyle w:val="Apara"/>
      </w:pPr>
      <w:r>
        <w:tab/>
        <w:t>(b)</w:t>
      </w:r>
      <w:r>
        <w:tab/>
        <w:t>to produce to the board a stated document or thing relevant to the inquiry.</w:t>
      </w:r>
    </w:p>
    <w:p w14:paraId="1BB0FE01" w14:textId="77777777" w:rsidR="0046297A" w:rsidRDefault="0046297A" w:rsidP="0046297A">
      <w:pPr>
        <w:pStyle w:val="Amain"/>
        <w:keepLines/>
      </w:pPr>
      <w:r>
        <w:lastRenderedPageBreak/>
        <w:tab/>
        <w:t>(2)</w:t>
      </w:r>
      <w:r>
        <w:tab/>
        <w:t>This section does not require a person to give information, or produce a document or other thing, to the board if the Minister certifies in writing that giving the information, or producing the document or other thing—</w:t>
      </w:r>
    </w:p>
    <w:p w14:paraId="700D1D70" w14:textId="77777777" w:rsidR="0046297A" w:rsidRDefault="0046297A" w:rsidP="0046297A">
      <w:pPr>
        <w:pStyle w:val="Apara"/>
      </w:pPr>
      <w:r>
        <w:tab/>
        <w:t>(a)</w:t>
      </w:r>
      <w:r>
        <w:tab/>
        <w:t>may endanger an offender or anyone else; or</w:t>
      </w:r>
    </w:p>
    <w:p w14:paraId="422F50EA" w14:textId="77777777" w:rsidR="0046297A" w:rsidRDefault="0046297A" w:rsidP="0046297A">
      <w:pPr>
        <w:pStyle w:val="Apara"/>
        <w:keepNext/>
      </w:pPr>
      <w:r>
        <w:tab/>
        <w:t>(b)</w:t>
      </w:r>
      <w:r>
        <w:tab/>
        <w:t>is contrary to the public interest.</w:t>
      </w:r>
    </w:p>
    <w:p w14:paraId="2C400B55" w14:textId="406ED2BC" w:rsidR="0046297A" w:rsidRDefault="0046297A" w:rsidP="0046297A">
      <w:pPr>
        <w:pStyle w:val="aNote"/>
        <w:keepNext/>
      </w:pPr>
      <w:r>
        <w:rPr>
          <w:rStyle w:val="charItals"/>
        </w:rPr>
        <w:t>Note</w:t>
      </w:r>
      <w:r>
        <w:rPr>
          <w:rStyle w:val="charItals"/>
        </w:rPr>
        <w:tab/>
      </w:r>
      <w:r>
        <w:t xml:space="preserve">The </w:t>
      </w:r>
      <w:hyperlink r:id="rId182" w:tooltip="A2001-14" w:history="1">
        <w:r w:rsidRPr="00782F83">
          <w:rPr>
            <w:rStyle w:val="charCitHyperlinkAbbrev"/>
          </w:rPr>
          <w:t>Legislation Act</w:t>
        </w:r>
      </w:hyperlink>
      <w:r>
        <w:t>, s 170 and s 171 deal with the application of the privilege against self-incrimination and client legal privilege.</w:t>
      </w:r>
    </w:p>
    <w:p w14:paraId="2FFF8C0E" w14:textId="77777777" w:rsidR="0046297A" w:rsidRDefault="0046297A" w:rsidP="0046297A">
      <w:pPr>
        <w:pStyle w:val="AH5Sec"/>
      </w:pPr>
      <w:bookmarkStart w:id="341" w:name="_Toc169270444"/>
      <w:r w:rsidRPr="009B576B">
        <w:rPr>
          <w:rStyle w:val="CharSectNo"/>
        </w:rPr>
        <w:t>200</w:t>
      </w:r>
      <w:r>
        <w:tab/>
        <w:t>Expenses—production of documents etc</w:t>
      </w:r>
      <w:bookmarkEnd w:id="341"/>
    </w:p>
    <w:p w14:paraId="79ACB632" w14:textId="77777777" w:rsidR="0046297A" w:rsidRDefault="0046297A" w:rsidP="0046297A">
      <w:pPr>
        <w:pStyle w:val="Amain"/>
      </w:pPr>
      <w:r>
        <w:tab/>
        <w:t>(1)</w:t>
      </w:r>
      <w:r>
        <w:tab/>
        <w:t>This section applies to a person who is required to—</w:t>
      </w:r>
    </w:p>
    <w:p w14:paraId="71D69672" w14:textId="77777777" w:rsidR="0046297A" w:rsidRDefault="0046297A" w:rsidP="0046297A">
      <w:pPr>
        <w:pStyle w:val="Apara"/>
      </w:pPr>
      <w:r>
        <w:tab/>
        <w:t>(a)</w:t>
      </w:r>
      <w:r>
        <w:tab/>
        <w:t>give information, or produce a document or other thing, to the board for an inquiry; or</w:t>
      </w:r>
    </w:p>
    <w:p w14:paraId="50567E09" w14:textId="77777777" w:rsidR="0046297A" w:rsidRDefault="0046297A" w:rsidP="0046297A">
      <w:pPr>
        <w:pStyle w:val="Apara"/>
      </w:pPr>
      <w:r>
        <w:tab/>
        <w:t>(b)</w:t>
      </w:r>
      <w:r>
        <w:tab/>
        <w:t>appear before, or produce a document or other thing to, the board at a hearing for an inquiry.</w:t>
      </w:r>
    </w:p>
    <w:p w14:paraId="212E0B65" w14:textId="77777777" w:rsidR="0046297A" w:rsidRDefault="0046297A" w:rsidP="0046297A">
      <w:pPr>
        <w:pStyle w:val="Amain"/>
      </w:pPr>
      <w:r>
        <w:tab/>
        <w:t>(2)</w:t>
      </w:r>
      <w:r>
        <w:tab/>
        <w:t>The person is entitled to be paid the reasonable expenses that the board decides.</w:t>
      </w:r>
    </w:p>
    <w:p w14:paraId="7E77D949" w14:textId="77777777" w:rsidR="0046297A" w:rsidRDefault="0046297A" w:rsidP="0046297A">
      <w:pPr>
        <w:pStyle w:val="Amain"/>
      </w:pPr>
      <w:r>
        <w:tab/>
        <w:t>(3)</w:t>
      </w:r>
      <w:r>
        <w:tab/>
        <w:t>This section does not apply to—</w:t>
      </w:r>
    </w:p>
    <w:p w14:paraId="56D7BD2E" w14:textId="77777777" w:rsidR="0046297A" w:rsidRDefault="0046297A" w:rsidP="0046297A">
      <w:pPr>
        <w:pStyle w:val="Apara"/>
      </w:pPr>
      <w:r>
        <w:tab/>
        <w:t>(a)</w:t>
      </w:r>
      <w:r>
        <w:tab/>
        <w:t>the offender to whom the inquiry relates; or</w:t>
      </w:r>
    </w:p>
    <w:p w14:paraId="2D816AB3" w14:textId="77777777" w:rsidR="0046297A" w:rsidRDefault="0046297A" w:rsidP="0046297A">
      <w:pPr>
        <w:pStyle w:val="Apara"/>
      </w:pPr>
      <w:r>
        <w:tab/>
        <w:t>(b)</w:t>
      </w:r>
      <w:r>
        <w:tab/>
        <w:t>a witness who is a full-time detainee at a correctional centre (however described) in the ACT or elsewhere; or</w:t>
      </w:r>
    </w:p>
    <w:p w14:paraId="58E71876" w14:textId="77777777" w:rsidR="0046297A" w:rsidRDefault="0046297A" w:rsidP="0046297A">
      <w:pPr>
        <w:pStyle w:val="Apara"/>
      </w:pPr>
      <w:r>
        <w:tab/>
        <w:t>(c)</w:t>
      </w:r>
      <w:r>
        <w:tab/>
        <w:t>a person prescribed by regulation.</w:t>
      </w:r>
    </w:p>
    <w:p w14:paraId="34A252FD" w14:textId="77777777" w:rsidR="0046297A" w:rsidRPr="00782F83" w:rsidRDefault="0046297A" w:rsidP="0046297A">
      <w:pPr>
        <w:pStyle w:val="AH5Sec"/>
        <w:rPr>
          <w:rFonts w:cs="Arial"/>
        </w:rPr>
      </w:pPr>
      <w:bookmarkStart w:id="342" w:name="_Toc169270445"/>
      <w:r w:rsidRPr="009B576B">
        <w:rPr>
          <w:rStyle w:val="CharSectNo"/>
        </w:rPr>
        <w:lastRenderedPageBreak/>
        <w:t>201</w:t>
      </w:r>
      <w:r w:rsidRPr="00782F83">
        <w:rPr>
          <w:rFonts w:cs="Arial"/>
        </w:rPr>
        <w:tab/>
        <w:t>Possession of inquiry documents etc</w:t>
      </w:r>
      <w:bookmarkEnd w:id="342"/>
    </w:p>
    <w:p w14:paraId="525691DF" w14:textId="77777777" w:rsidR="0046297A" w:rsidRDefault="0046297A" w:rsidP="0046297A">
      <w:pPr>
        <w:pStyle w:val="Amainreturn"/>
        <w:keepNext/>
      </w:pPr>
      <w:r>
        <w:t>The board may have possession of a document or other thing produced to the board for an inquiry for as long as the board considers necessary for the inquiry.</w:t>
      </w:r>
    </w:p>
    <w:p w14:paraId="5E26E94F" w14:textId="77777777" w:rsidR="0046297A" w:rsidRDefault="0046297A" w:rsidP="0046297A">
      <w:pPr>
        <w:pStyle w:val="AH5Sec"/>
      </w:pPr>
      <w:bookmarkStart w:id="343" w:name="_Toc169270446"/>
      <w:r w:rsidRPr="009B576B">
        <w:rPr>
          <w:rStyle w:val="CharSectNo"/>
        </w:rPr>
        <w:t>202</w:t>
      </w:r>
      <w:r>
        <w:tab/>
        <w:t>Record of inquiry</w:t>
      </w:r>
      <w:bookmarkEnd w:id="343"/>
    </w:p>
    <w:p w14:paraId="15D1589D" w14:textId="77777777" w:rsidR="0046297A" w:rsidRDefault="0046297A" w:rsidP="0046297A">
      <w:pPr>
        <w:pStyle w:val="Amainreturn"/>
      </w:pPr>
      <w:r>
        <w:t>The board must keep a written record of proceedings at an inquiry.</w:t>
      </w:r>
    </w:p>
    <w:p w14:paraId="1B413B81" w14:textId="77777777" w:rsidR="0046297A" w:rsidRDefault="0046297A" w:rsidP="0046297A">
      <w:pPr>
        <w:pStyle w:val="PageBreak"/>
      </w:pPr>
      <w:r>
        <w:br w:type="page"/>
      </w:r>
    </w:p>
    <w:p w14:paraId="30948DBE" w14:textId="77777777" w:rsidR="0046297A" w:rsidRPr="009B576B" w:rsidRDefault="0046297A" w:rsidP="0046297A">
      <w:pPr>
        <w:pStyle w:val="AH2Part"/>
      </w:pPr>
      <w:bookmarkStart w:id="344" w:name="_Toc169270447"/>
      <w:r w:rsidRPr="009B576B">
        <w:rPr>
          <w:rStyle w:val="CharPartNo"/>
        </w:rPr>
        <w:lastRenderedPageBreak/>
        <w:t>Part 9.2</w:t>
      </w:r>
      <w:r>
        <w:tab/>
      </w:r>
      <w:r w:rsidRPr="009B576B">
        <w:rPr>
          <w:rStyle w:val="CharPartText"/>
        </w:rPr>
        <w:t>Hearings for inquiry</w:t>
      </w:r>
      <w:bookmarkEnd w:id="344"/>
    </w:p>
    <w:p w14:paraId="4E0E8F9C" w14:textId="77777777" w:rsidR="0046297A" w:rsidRDefault="0046297A" w:rsidP="0046297A">
      <w:pPr>
        <w:pStyle w:val="AH5Sec"/>
      </w:pPr>
      <w:bookmarkStart w:id="345" w:name="_Toc169270448"/>
      <w:r w:rsidRPr="009B576B">
        <w:rPr>
          <w:rStyle w:val="CharSectNo"/>
        </w:rPr>
        <w:t>203</w:t>
      </w:r>
      <w:r>
        <w:tab/>
        <w:t>Application—pt 9.2</w:t>
      </w:r>
      <w:bookmarkEnd w:id="345"/>
    </w:p>
    <w:p w14:paraId="1FA8287E" w14:textId="77777777" w:rsidR="0046297A" w:rsidRDefault="0046297A" w:rsidP="0046297A">
      <w:pPr>
        <w:pStyle w:val="Amainreturn"/>
      </w:pPr>
      <w:r>
        <w:t>This part applies to a hearing for an inquiry for the exercise of any of the board’s supervisory functions in relation to an offender.</w:t>
      </w:r>
    </w:p>
    <w:p w14:paraId="112634EE" w14:textId="77777777" w:rsidR="0046297A" w:rsidRDefault="0046297A" w:rsidP="0046297A">
      <w:pPr>
        <w:pStyle w:val="AH5Sec"/>
      </w:pPr>
      <w:bookmarkStart w:id="346" w:name="_Toc169270449"/>
      <w:r w:rsidRPr="009B576B">
        <w:rPr>
          <w:rStyle w:val="CharSectNo"/>
        </w:rPr>
        <w:t>204</w:t>
      </w:r>
      <w:r>
        <w:tab/>
        <w:t>Notice of board hearing</w:t>
      </w:r>
      <w:bookmarkEnd w:id="346"/>
    </w:p>
    <w:p w14:paraId="01C9490F" w14:textId="77777777" w:rsidR="0046297A" w:rsidRDefault="0046297A" w:rsidP="0046297A">
      <w:pPr>
        <w:pStyle w:val="Amain"/>
        <w:keepNext/>
      </w:pPr>
      <w:r>
        <w:tab/>
        <w:t>(1)</w:t>
      </w:r>
      <w:r>
        <w:tab/>
        <w:t>The board must give written notice of a hearing for an inquiry in relation to an offender to each of the following:</w:t>
      </w:r>
    </w:p>
    <w:p w14:paraId="22047993" w14:textId="77777777" w:rsidR="0046297A" w:rsidRDefault="0046297A" w:rsidP="0046297A">
      <w:pPr>
        <w:pStyle w:val="Apara"/>
      </w:pPr>
      <w:r>
        <w:tab/>
        <w:t>(a)</w:t>
      </w:r>
      <w:r>
        <w:tab/>
        <w:t xml:space="preserve">the offender; </w:t>
      </w:r>
    </w:p>
    <w:p w14:paraId="20B8CDEE" w14:textId="77777777" w:rsidR="0046297A" w:rsidRDefault="0046297A" w:rsidP="0046297A">
      <w:pPr>
        <w:pStyle w:val="Apara"/>
      </w:pPr>
      <w:r>
        <w:tab/>
        <w:t>(b)</w:t>
      </w:r>
      <w:r>
        <w:tab/>
        <w:t>the director</w:t>
      </w:r>
      <w:r>
        <w:noBreakHyphen/>
        <w:t>general;</w:t>
      </w:r>
    </w:p>
    <w:p w14:paraId="6CC0DF8D" w14:textId="77777777" w:rsidR="0046297A" w:rsidRDefault="0046297A" w:rsidP="0046297A">
      <w:pPr>
        <w:pStyle w:val="Apara"/>
      </w:pPr>
      <w:r>
        <w:tab/>
        <w:t>(c)</w:t>
      </w:r>
      <w:r>
        <w:tab/>
        <w:t>the director of public prosecutions.</w:t>
      </w:r>
    </w:p>
    <w:p w14:paraId="3E4D17FD" w14:textId="77777777" w:rsidR="0046297A" w:rsidRDefault="0046297A" w:rsidP="0046297A">
      <w:pPr>
        <w:pStyle w:val="Amain"/>
        <w:keepNext/>
      </w:pPr>
      <w:r>
        <w:tab/>
        <w:t>(2)</w:t>
      </w:r>
      <w:r>
        <w:tab/>
        <w:t>The notice must include the following:</w:t>
      </w:r>
    </w:p>
    <w:p w14:paraId="2E9E10D0" w14:textId="77777777" w:rsidR="0046297A" w:rsidRDefault="0046297A" w:rsidP="0046297A">
      <w:pPr>
        <w:pStyle w:val="Apara"/>
      </w:pPr>
      <w:r>
        <w:tab/>
        <w:t>(a)</w:t>
      </w:r>
      <w:r>
        <w:tab/>
        <w:t>a statement about where and when the hearing is to be held;</w:t>
      </w:r>
    </w:p>
    <w:p w14:paraId="00F7D57B" w14:textId="77777777" w:rsidR="0046297A" w:rsidRDefault="0046297A" w:rsidP="0046297A">
      <w:pPr>
        <w:pStyle w:val="Apara"/>
      </w:pPr>
      <w:r>
        <w:tab/>
        <w:t>(b)</w:t>
      </w:r>
      <w:r>
        <w:tab/>
        <w:t>a statement about the effect of section 209 (Offender’s rights at board hearing).</w:t>
      </w:r>
    </w:p>
    <w:p w14:paraId="3EC581F6" w14:textId="77777777" w:rsidR="0046297A" w:rsidRDefault="0046297A" w:rsidP="0046297A">
      <w:pPr>
        <w:pStyle w:val="Amain"/>
      </w:pPr>
      <w:r>
        <w:tab/>
        <w:t>(3)</w:t>
      </w:r>
      <w:r>
        <w:tab/>
        <w:t>A person who is given notice of a hearing under this section may appear at the hearing.</w:t>
      </w:r>
    </w:p>
    <w:p w14:paraId="3A178FA3" w14:textId="77777777" w:rsidR="0046297A" w:rsidRPr="00F00DD2" w:rsidRDefault="0046297A" w:rsidP="0046297A">
      <w:pPr>
        <w:pStyle w:val="Amain"/>
      </w:pPr>
      <w:r w:rsidRPr="00F00DD2">
        <w:tab/>
        <w:t>(4)</w:t>
      </w:r>
      <w:r w:rsidRPr="00F00DD2">
        <w:tab/>
        <w:t>This section does not apply if the offender is given notice under section 63 (Notice of inquiry—breach of intensive correction order obligations).</w:t>
      </w:r>
    </w:p>
    <w:p w14:paraId="34EE3A48" w14:textId="77777777" w:rsidR="0046297A" w:rsidRDefault="0046297A" w:rsidP="0046297A">
      <w:pPr>
        <w:pStyle w:val="AH5Sec"/>
      </w:pPr>
      <w:bookmarkStart w:id="347" w:name="_Toc169270450"/>
      <w:r w:rsidRPr="009B576B">
        <w:rPr>
          <w:rStyle w:val="CharSectNo"/>
        </w:rPr>
        <w:t>205</w:t>
      </w:r>
      <w:r>
        <w:tab/>
        <w:t>Appearance by offender at board hearing</w:t>
      </w:r>
      <w:bookmarkEnd w:id="347"/>
    </w:p>
    <w:p w14:paraId="323E9C5F" w14:textId="77777777" w:rsidR="0046297A" w:rsidRDefault="0046297A" w:rsidP="0046297A">
      <w:pPr>
        <w:pStyle w:val="Amain"/>
        <w:keepNext/>
      </w:pPr>
      <w:r>
        <w:tab/>
        <w:t>(1)</w:t>
      </w:r>
      <w:r>
        <w:tab/>
        <w:t>For a hearing for an inquiry in relation to an offender, a judicial member may, by written notice given to the offender, require the offender to appear before the board, at a stated time and place, to do either or both of the following:</w:t>
      </w:r>
    </w:p>
    <w:p w14:paraId="2701B58A" w14:textId="77777777" w:rsidR="0046297A" w:rsidRDefault="0046297A" w:rsidP="0046297A">
      <w:pPr>
        <w:pStyle w:val="Apara"/>
      </w:pPr>
      <w:r>
        <w:tab/>
        <w:t>(a)</w:t>
      </w:r>
      <w:r>
        <w:tab/>
        <w:t xml:space="preserve">give evidence; </w:t>
      </w:r>
    </w:p>
    <w:p w14:paraId="079E3E7C" w14:textId="77777777" w:rsidR="0046297A" w:rsidRDefault="0046297A" w:rsidP="0046297A">
      <w:pPr>
        <w:pStyle w:val="Apara"/>
      </w:pPr>
      <w:r>
        <w:tab/>
        <w:t>(b)</w:t>
      </w:r>
      <w:r>
        <w:tab/>
        <w:t>produce a stated document or other thing relevant to the inquiry.</w:t>
      </w:r>
    </w:p>
    <w:p w14:paraId="5CCFDC3C" w14:textId="77777777" w:rsidR="0046297A" w:rsidRDefault="0046297A" w:rsidP="0046297A">
      <w:pPr>
        <w:pStyle w:val="Amain"/>
      </w:pPr>
      <w:r>
        <w:lastRenderedPageBreak/>
        <w:tab/>
        <w:t>(2)</w:t>
      </w:r>
      <w:r>
        <w:tab/>
        <w:t>The offender is taken to have complied with a notice under subsection (1) (b) if the offender gives the document or other thing to the secretary of the board before the time stated in the notice for its production.</w:t>
      </w:r>
    </w:p>
    <w:p w14:paraId="2D40C4B0" w14:textId="77777777" w:rsidR="0046297A" w:rsidRDefault="0046297A" w:rsidP="0046297A">
      <w:pPr>
        <w:pStyle w:val="Amain"/>
      </w:pPr>
      <w:r>
        <w:tab/>
        <w:t>(3)</w:t>
      </w:r>
      <w:r>
        <w:tab/>
        <w:t>A judicial member, the director</w:t>
      </w:r>
      <w:r>
        <w:noBreakHyphen/>
        <w:t>general or a police officer may ask an offender to sign a voluntary agreement to appear before the board at a hearing for an inquiry in relation to the offender.</w:t>
      </w:r>
    </w:p>
    <w:p w14:paraId="28C65414" w14:textId="77777777" w:rsidR="0046297A" w:rsidRDefault="0046297A" w:rsidP="0046297A">
      <w:pPr>
        <w:pStyle w:val="AH5Sec"/>
      </w:pPr>
      <w:bookmarkStart w:id="348" w:name="_Toc169270451"/>
      <w:r w:rsidRPr="009B576B">
        <w:rPr>
          <w:rStyle w:val="CharSectNo"/>
        </w:rPr>
        <w:t>206</w:t>
      </w:r>
      <w:r>
        <w:tab/>
        <w:t>Arrest of offender for board hearing</w:t>
      </w:r>
      <w:bookmarkEnd w:id="348"/>
    </w:p>
    <w:p w14:paraId="5B944952" w14:textId="77777777" w:rsidR="0046297A" w:rsidRDefault="0046297A" w:rsidP="0046297A">
      <w:pPr>
        <w:pStyle w:val="Amain"/>
      </w:pPr>
      <w:r>
        <w:tab/>
        <w:t>(1)</w:t>
      </w:r>
      <w:r>
        <w:tab/>
        <w:t>This section applies if—</w:t>
      </w:r>
    </w:p>
    <w:p w14:paraId="62CDC89F" w14:textId="77777777" w:rsidR="0046297A" w:rsidRPr="00F00DD2" w:rsidRDefault="0046297A" w:rsidP="0046297A">
      <w:pPr>
        <w:pStyle w:val="Apara"/>
      </w:pPr>
      <w:r w:rsidRPr="00F00DD2">
        <w:tab/>
        <w:t>(a)</w:t>
      </w:r>
      <w:r w:rsidRPr="00F00DD2">
        <w:tab/>
        <w:t>an offender does not appear before the board at a hearing in accordance with—</w:t>
      </w:r>
    </w:p>
    <w:p w14:paraId="0B9662F1" w14:textId="77777777" w:rsidR="0046297A" w:rsidRPr="00F00DD2" w:rsidRDefault="0046297A" w:rsidP="0046297A">
      <w:pPr>
        <w:pStyle w:val="Asubpara"/>
      </w:pPr>
      <w:r w:rsidRPr="00F00DD2">
        <w:tab/>
        <w:t>(i)</w:t>
      </w:r>
      <w:r w:rsidRPr="00F00DD2">
        <w:tab/>
        <w:t>a notice under section 63 (Notice of inquiry—breach of intensive correction order obligations); or</w:t>
      </w:r>
    </w:p>
    <w:p w14:paraId="235E6F99" w14:textId="77777777" w:rsidR="0046297A" w:rsidRPr="00F00DD2" w:rsidRDefault="0046297A" w:rsidP="0046297A">
      <w:pPr>
        <w:pStyle w:val="Asubpara"/>
      </w:pPr>
      <w:r w:rsidRPr="00F00DD2">
        <w:tab/>
        <w:t>(ii)</w:t>
      </w:r>
      <w:r w:rsidRPr="00F00DD2">
        <w:tab/>
        <w:t>a notice under section 205 (1); or</w:t>
      </w:r>
    </w:p>
    <w:p w14:paraId="78EC1553" w14:textId="77777777" w:rsidR="0046297A" w:rsidRPr="00F00DD2" w:rsidRDefault="0046297A" w:rsidP="0046297A">
      <w:pPr>
        <w:pStyle w:val="Asubpara"/>
      </w:pPr>
      <w:r w:rsidRPr="00F00DD2">
        <w:tab/>
        <w:t>(iii)</w:t>
      </w:r>
      <w:r w:rsidRPr="00F00DD2">
        <w:tab/>
        <w:t>an agreement mentioned in section 205 (3); or</w:t>
      </w:r>
    </w:p>
    <w:p w14:paraId="13FAFBB4" w14:textId="77777777" w:rsidR="0046297A" w:rsidRDefault="0046297A" w:rsidP="0046297A">
      <w:pPr>
        <w:pStyle w:val="Apara"/>
      </w:pPr>
      <w:r>
        <w:tab/>
        <w:t>(b)</w:t>
      </w:r>
      <w:r>
        <w:tab/>
        <w:t>a judicial member of the board considers that—</w:t>
      </w:r>
    </w:p>
    <w:p w14:paraId="1E96E742" w14:textId="77777777" w:rsidR="0046297A" w:rsidRDefault="0046297A" w:rsidP="0046297A">
      <w:pPr>
        <w:pStyle w:val="Asubpara"/>
      </w:pPr>
      <w:r>
        <w:tab/>
        <w:t>(i)</w:t>
      </w:r>
      <w:r>
        <w:tab/>
        <w:t>an offender will not appear before the board as mentioned in paragraph (a); or</w:t>
      </w:r>
    </w:p>
    <w:p w14:paraId="1E3291AA" w14:textId="77777777" w:rsidR="0046297A" w:rsidRDefault="0046297A" w:rsidP="0046297A">
      <w:pPr>
        <w:pStyle w:val="Asubpara"/>
      </w:pPr>
      <w:r>
        <w:tab/>
        <w:t>(ii)</w:t>
      </w:r>
      <w:r>
        <w:tab/>
        <w:t>for any other reason, the offender must be arrested immediately and brought before the board for a hearing.</w:t>
      </w:r>
    </w:p>
    <w:p w14:paraId="150AF390" w14:textId="77777777" w:rsidR="0046297A" w:rsidRDefault="0046297A" w:rsidP="0046297A">
      <w:pPr>
        <w:pStyle w:val="Amain"/>
      </w:pPr>
      <w:r>
        <w:tab/>
        <w:t>(2)</w:t>
      </w:r>
      <w:r>
        <w:tab/>
        <w:t>A judicial member may issue a warrant for the offender to be arrested and brought before the board for the hearing.</w:t>
      </w:r>
    </w:p>
    <w:p w14:paraId="602E95C1" w14:textId="77777777" w:rsidR="00E61B58" w:rsidRPr="00C954BE" w:rsidRDefault="00E61B58" w:rsidP="00E61B58">
      <w:pPr>
        <w:pStyle w:val="aNote"/>
      </w:pPr>
      <w:r w:rsidRPr="00C954BE">
        <w:rPr>
          <w:rStyle w:val="charItals"/>
        </w:rPr>
        <w:t>Note</w:t>
      </w:r>
      <w:r w:rsidRPr="00C954BE">
        <w:rPr>
          <w:rStyle w:val="charItals"/>
        </w:rPr>
        <w:tab/>
      </w:r>
      <w:r w:rsidRPr="00C954BE">
        <w:t xml:space="preserve">An offender’s intensive correction order and sentence are extended by the period </w:t>
      </w:r>
      <w:r w:rsidRPr="00C954BE">
        <w:rPr>
          <w:lang w:eastAsia="en-AU"/>
        </w:rPr>
        <w:t>during which a warrant is outstanding under this section and the offender is not in custody (see s 80).</w:t>
      </w:r>
    </w:p>
    <w:p w14:paraId="76340106" w14:textId="77777777" w:rsidR="0046297A" w:rsidRDefault="0046297A" w:rsidP="0046297A">
      <w:pPr>
        <w:pStyle w:val="Amain"/>
      </w:pPr>
      <w:r>
        <w:tab/>
        <w:t>(3)</w:t>
      </w:r>
      <w:r>
        <w:tab/>
        <w:t>The warrant must—</w:t>
      </w:r>
    </w:p>
    <w:p w14:paraId="4418434F" w14:textId="77777777" w:rsidR="0046297A" w:rsidRDefault="0046297A" w:rsidP="0046297A">
      <w:pPr>
        <w:pStyle w:val="Apara"/>
      </w:pPr>
      <w:r>
        <w:tab/>
        <w:t>(a)</w:t>
      </w:r>
      <w:r>
        <w:tab/>
        <w:t>be signed by the judicial member or the secretary of the board; and</w:t>
      </w:r>
    </w:p>
    <w:p w14:paraId="71DAF88D" w14:textId="77777777" w:rsidR="0046297A" w:rsidRDefault="0046297A" w:rsidP="0046297A">
      <w:pPr>
        <w:pStyle w:val="Apara"/>
      </w:pPr>
      <w:r>
        <w:lastRenderedPageBreak/>
        <w:tab/>
        <w:t>(b)</w:t>
      </w:r>
      <w:r>
        <w:tab/>
        <w:t>be directed to all police officers or a named police officer; and</w:t>
      </w:r>
    </w:p>
    <w:p w14:paraId="787E24AB" w14:textId="77777777" w:rsidR="0046297A" w:rsidRDefault="0046297A" w:rsidP="0046297A">
      <w:pPr>
        <w:pStyle w:val="Apara"/>
      </w:pPr>
      <w:r>
        <w:tab/>
        <w:t>(c)</w:t>
      </w:r>
      <w:r>
        <w:tab/>
        <w:t xml:space="preserve">order the offender’s </w:t>
      </w:r>
      <w:r>
        <w:rPr>
          <w:snapToGrid w:val="0"/>
        </w:rPr>
        <w:t>arrest</w:t>
      </w:r>
      <w:r>
        <w:t xml:space="preserve"> and bringing the offender before the board for the hearing</w:t>
      </w:r>
      <w:r w:rsidR="00201B41">
        <w:t>; and</w:t>
      </w:r>
    </w:p>
    <w:p w14:paraId="1A51A03F" w14:textId="77777777" w:rsidR="00C90D4F" w:rsidRPr="009937D8" w:rsidRDefault="00C90D4F" w:rsidP="001427A5">
      <w:pPr>
        <w:pStyle w:val="Apara"/>
      </w:pPr>
      <w:r w:rsidRPr="009937D8">
        <w:tab/>
        <w:t>(d)</w:t>
      </w:r>
      <w:r w:rsidRPr="009937D8">
        <w:tab/>
        <w:t>state an end date for the offender’s parole time credit under part 7.5A.</w:t>
      </w:r>
    </w:p>
    <w:p w14:paraId="487D488F" w14:textId="77777777" w:rsidR="0046297A" w:rsidRDefault="0046297A" w:rsidP="0046297A">
      <w:pPr>
        <w:pStyle w:val="Amain"/>
        <w:keepNext/>
      </w:pPr>
      <w:r>
        <w:tab/>
        <w:t>(4)</w:t>
      </w:r>
      <w:r>
        <w:tab/>
        <w:t>A police officer who arrests the offender under the warrant must, as soon as practicable, bring the offender before—</w:t>
      </w:r>
    </w:p>
    <w:p w14:paraId="09556E38" w14:textId="77777777" w:rsidR="0046297A" w:rsidRDefault="0046297A" w:rsidP="0046297A">
      <w:pPr>
        <w:pStyle w:val="Apara"/>
      </w:pPr>
      <w:r>
        <w:tab/>
        <w:t>(a)</w:t>
      </w:r>
      <w:r>
        <w:tab/>
        <w:t>the board</w:t>
      </w:r>
      <w:r>
        <w:rPr>
          <w:lang w:val="en-US"/>
        </w:rPr>
        <w:t>; or</w:t>
      </w:r>
    </w:p>
    <w:p w14:paraId="2D720CC6" w14:textId="77777777" w:rsidR="0046297A" w:rsidRDefault="0046297A" w:rsidP="0046297A">
      <w:pPr>
        <w:pStyle w:val="Apara"/>
      </w:pPr>
      <w:r>
        <w:tab/>
        <w:t>(b)</w:t>
      </w:r>
      <w:r>
        <w:tab/>
      </w:r>
      <w:r>
        <w:rPr>
          <w:lang w:val="en-US"/>
        </w:rPr>
        <w:t>if the board is not sitting—</w:t>
      </w:r>
      <w:r>
        <w:t>a magistrate.</w:t>
      </w:r>
    </w:p>
    <w:p w14:paraId="0B60C4C6" w14:textId="27AA8C37" w:rsidR="0046297A" w:rsidRDefault="0046297A" w:rsidP="0046297A">
      <w:pPr>
        <w:pStyle w:val="aNotepar"/>
      </w:pPr>
      <w:r w:rsidRPr="00782F83">
        <w:rPr>
          <w:rStyle w:val="charItals"/>
        </w:rPr>
        <w:t>Note</w:t>
      </w:r>
      <w:r w:rsidRPr="00782F83">
        <w:rPr>
          <w:rStyle w:val="charItals"/>
        </w:rPr>
        <w:tab/>
      </w:r>
      <w:r>
        <w:t xml:space="preserve">For remanding or granting bail to the offender, see the </w:t>
      </w:r>
      <w:hyperlink r:id="rId183" w:tooltip="A1992-8" w:history="1">
        <w:r w:rsidRPr="00782F83">
          <w:rPr>
            <w:rStyle w:val="charCitHyperlinkItal"/>
          </w:rPr>
          <w:t>Bail Act 1992</w:t>
        </w:r>
      </w:hyperlink>
      <w:r>
        <w:t>.</w:t>
      </w:r>
    </w:p>
    <w:p w14:paraId="1A69A64A" w14:textId="77777777" w:rsidR="0046297A" w:rsidRDefault="0046297A" w:rsidP="0046297A">
      <w:pPr>
        <w:pStyle w:val="AH5Sec"/>
      </w:pPr>
      <w:bookmarkStart w:id="349" w:name="_Toc169270452"/>
      <w:r w:rsidRPr="009B576B">
        <w:rPr>
          <w:rStyle w:val="CharSectNo"/>
        </w:rPr>
        <w:t>207</w:t>
      </w:r>
      <w:r>
        <w:tab/>
        <w:t>Appearance at board hearing by audiovisual or audio link</w:t>
      </w:r>
      <w:bookmarkEnd w:id="349"/>
    </w:p>
    <w:p w14:paraId="621D2DDC" w14:textId="111CC3A9" w:rsidR="0046297A" w:rsidRDefault="0046297A" w:rsidP="0046297A">
      <w:pPr>
        <w:pStyle w:val="Amain"/>
      </w:pPr>
      <w:r>
        <w:tab/>
        <w:t>(1)</w:t>
      </w:r>
      <w:r>
        <w:tab/>
        <w:t xml:space="preserve">This section applies if, in relation to a hearing for an inquiry, or a part of a hearing for an inquiry, the board has given a direction under the </w:t>
      </w:r>
      <w:hyperlink r:id="rId184" w:tooltip="A1991-34" w:history="1">
        <w:r w:rsidRPr="00782F83">
          <w:rPr>
            <w:rStyle w:val="charCitHyperlinkItal"/>
          </w:rPr>
          <w:t>Evidence (Miscellaneous Provisions) Act 1991</w:t>
        </w:r>
      </w:hyperlink>
      <w:r w:rsidRPr="00782F83">
        <w:t>,</w:t>
      </w:r>
      <w:r>
        <w:t xml:space="preserve"> </w:t>
      </w:r>
      <w:r w:rsidRPr="00AE69E1">
        <w:t>section 20</w:t>
      </w:r>
      <w:r w:rsidR="00DD33EC">
        <w:t> </w:t>
      </w:r>
      <w:r w:rsidRPr="00AE69E1">
        <w:t xml:space="preserve">(1) (Territory courts may take evidence and submissions from participating States) or section 32 (1) (Territory courts may take evidence and submissions from </w:t>
      </w:r>
      <w:r w:rsidRPr="00537812">
        <w:t>another place</w:t>
      </w:r>
      <w:r w:rsidRPr="00AE69E1">
        <w:t>)</w:t>
      </w:r>
      <w:r>
        <w:t>.</w:t>
      </w:r>
    </w:p>
    <w:p w14:paraId="14754DFB" w14:textId="77777777" w:rsidR="0046297A" w:rsidRDefault="0046297A" w:rsidP="0046297A">
      <w:pPr>
        <w:pStyle w:val="Amain"/>
      </w:pPr>
      <w:r>
        <w:tab/>
        <w:t>(2)</w:t>
      </w:r>
      <w:r>
        <w:tab/>
        <w:t>A person may appear in the hearing, and take part or give evidence, in accordance with the direction, if the person—</w:t>
      </w:r>
    </w:p>
    <w:p w14:paraId="733D4FBA" w14:textId="77777777" w:rsidR="0046297A" w:rsidRDefault="0046297A" w:rsidP="0046297A">
      <w:pPr>
        <w:pStyle w:val="Apara"/>
      </w:pPr>
      <w:r>
        <w:tab/>
        <w:t>(a)</w:t>
      </w:r>
      <w:r>
        <w:tab/>
        <w:t>is required or entitled to appear personally, whether as a party or as a witness; or</w:t>
      </w:r>
    </w:p>
    <w:p w14:paraId="12287F98" w14:textId="77777777" w:rsidR="0046297A" w:rsidRDefault="0046297A" w:rsidP="0046297A">
      <w:pPr>
        <w:pStyle w:val="Apara"/>
      </w:pPr>
      <w:r>
        <w:tab/>
        <w:t>(b)</w:t>
      </w:r>
      <w:r>
        <w:tab/>
        <w:t>is entitled to appear for someone else.</w:t>
      </w:r>
    </w:p>
    <w:p w14:paraId="36B3A8C9" w14:textId="77777777" w:rsidR="0046297A" w:rsidRDefault="0046297A" w:rsidP="0046297A">
      <w:pPr>
        <w:pStyle w:val="Amain"/>
      </w:pPr>
      <w:r>
        <w:tab/>
        <w:t>(3)</w:t>
      </w:r>
      <w:r>
        <w:tab/>
        <w:t>A person who appears in the hearing under this section is taken to be before the board.</w:t>
      </w:r>
    </w:p>
    <w:p w14:paraId="255EF433" w14:textId="77777777" w:rsidR="0046297A" w:rsidRPr="00782F83" w:rsidRDefault="0046297A" w:rsidP="0046297A">
      <w:pPr>
        <w:pStyle w:val="AH5Sec"/>
        <w:rPr>
          <w:rFonts w:cs="Arial"/>
        </w:rPr>
      </w:pPr>
      <w:bookmarkStart w:id="350" w:name="_Toc169270453"/>
      <w:r w:rsidRPr="009B576B">
        <w:rPr>
          <w:rStyle w:val="CharSectNo"/>
        </w:rPr>
        <w:lastRenderedPageBreak/>
        <w:t>208</w:t>
      </w:r>
      <w:r w:rsidRPr="00782F83">
        <w:rPr>
          <w:rFonts w:cs="Arial"/>
        </w:rPr>
        <w:tab/>
        <w:t xml:space="preserve">Evidence at </w:t>
      </w:r>
      <w:r>
        <w:t>board</w:t>
      </w:r>
      <w:r w:rsidRPr="00782F83">
        <w:rPr>
          <w:rFonts w:cs="Arial"/>
        </w:rPr>
        <w:t xml:space="preserve"> hearings etc</w:t>
      </w:r>
      <w:bookmarkEnd w:id="350"/>
    </w:p>
    <w:p w14:paraId="46CAFF73" w14:textId="77777777" w:rsidR="0046297A" w:rsidRDefault="0046297A" w:rsidP="0046297A">
      <w:pPr>
        <w:pStyle w:val="Amain"/>
        <w:keepNext/>
        <w:keepLines/>
      </w:pPr>
      <w:r>
        <w:tab/>
        <w:t>(1)</w:t>
      </w:r>
      <w:r>
        <w:tab/>
        <w:t>A judicial member may, by written notice given to a person (other than the offender), require the person to appear before the board at a hearing for an inquiry, at a stated time and place, to do either or both of the following:</w:t>
      </w:r>
    </w:p>
    <w:p w14:paraId="74B6BE15" w14:textId="77777777" w:rsidR="0046297A" w:rsidRDefault="0046297A" w:rsidP="0046297A">
      <w:pPr>
        <w:pStyle w:val="Apara"/>
        <w:keepNext/>
      </w:pPr>
      <w:r>
        <w:tab/>
        <w:t>(a)</w:t>
      </w:r>
      <w:r>
        <w:tab/>
        <w:t xml:space="preserve">give evidence; </w:t>
      </w:r>
    </w:p>
    <w:p w14:paraId="21A72DA2" w14:textId="77777777" w:rsidR="0046297A" w:rsidRDefault="0046297A" w:rsidP="0046297A">
      <w:pPr>
        <w:pStyle w:val="Apara"/>
        <w:keepNext/>
      </w:pPr>
      <w:r>
        <w:tab/>
        <w:t>(b)</w:t>
      </w:r>
      <w:r>
        <w:tab/>
        <w:t>produce a stated document or other thing relevant to the inquiry.</w:t>
      </w:r>
    </w:p>
    <w:p w14:paraId="258E5906" w14:textId="77777777" w:rsidR="0046297A" w:rsidRDefault="0046297A" w:rsidP="0046297A">
      <w:pPr>
        <w:pStyle w:val="aNote"/>
      </w:pPr>
      <w:r w:rsidRPr="00782F83">
        <w:rPr>
          <w:rStyle w:val="charItals"/>
        </w:rPr>
        <w:t>Note</w:t>
      </w:r>
      <w:r w:rsidRPr="00782F83">
        <w:rPr>
          <w:rStyle w:val="charItals"/>
        </w:rPr>
        <w:tab/>
      </w:r>
      <w:r>
        <w:t>Section 205 deals with requiring the offender to appear at a hearing for an inquiry.</w:t>
      </w:r>
    </w:p>
    <w:p w14:paraId="60FA055B" w14:textId="77777777" w:rsidR="0046297A" w:rsidRDefault="0046297A" w:rsidP="0046297A">
      <w:pPr>
        <w:pStyle w:val="Amain"/>
      </w:pPr>
      <w:r>
        <w:tab/>
        <w:t>(2)</w:t>
      </w:r>
      <w:r>
        <w:tab/>
        <w:t>A person is taken to have complied with a notice under subsection (1) (b) if the offender gives the document or other thing to the secretary of the board before the time stated in the notice for its production.</w:t>
      </w:r>
    </w:p>
    <w:p w14:paraId="72AC6D84" w14:textId="77777777" w:rsidR="0046297A" w:rsidRDefault="0046297A" w:rsidP="0046297A">
      <w:pPr>
        <w:pStyle w:val="Amain"/>
        <w:keepNext/>
      </w:pPr>
      <w:r>
        <w:tab/>
        <w:t>(3)</w:t>
      </w:r>
      <w:r>
        <w:tab/>
        <w:t>The judicial member presiding at a hearing for an inquiry may require the offender, or a witness, appearing before the board to do 1 or more of the following:</w:t>
      </w:r>
    </w:p>
    <w:p w14:paraId="5BF24BA6" w14:textId="77777777" w:rsidR="0046297A" w:rsidRDefault="0046297A" w:rsidP="0046297A">
      <w:pPr>
        <w:pStyle w:val="Apara"/>
      </w:pPr>
      <w:r>
        <w:tab/>
        <w:t>(a)</w:t>
      </w:r>
      <w:r>
        <w:tab/>
        <w:t>take an oath;</w:t>
      </w:r>
    </w:p>
    <w:p w14:paraId="794D1251" w14:textId="77777777" w:rsidR="0046297A" w:rsidRDefault="0046297A" w:rsidP="0046297A">
      <w:pPr>
        <w:pStyle w:val="Apara"/>
      </w:pPr>
      <w:r>
        <w:tab/>
        <w:t>(b)</w:t>
      </w:r>
      <w:r>
        <w:tab/>
        <w:t>answer a question relevant to the inquiry;</w:t>
      </w:r>
    </w:p>
    <w:p w14:paraId="1CC4A6AA" w14:textId="77777777" w:rsidR="0046297A" w:rsidRDefault="0046297A" w:rsidP="0046297A">
      <w:pPr>
        <w:pStyle w:val="Apara"/>
      </w:pPr>
      <w:r>
        <w:tab/>
        <w:t>(c)</w:t>
      </w:r>
      <w:r>
        <w:tab/>
        <w:t>produce a document or other thing relevant to the inquiry.</w:t>
      </w:r>
    </w:p>
    <w:p w14:paraId="3F3A7756" w14:textId="77777777" w:rsidR="0046297A" w:rsidRDefault="0046297A" w:rsidP="0046297A">
      <w:pPr>
        <w:pStyle w:val="Amain"/>
        <w:keepNext/>
      </w:pPr>
      <w:r>
        <w:tab/>
        <w:t>(4)</w:t>
      </w:r>
      <w:r>
        <w:tab/>
        <w:t>The judicial member presiding at the hearing may disallow a question put to a person if the member considers the question is unfair or unduly prejudicial.</w:t>
      </w:r>
    </w:p>
    <w:p w14:paraId="41010532" w14:textId="45FE3F38" w:rsidR="0046297A" w:rsidRDefault="0046297A" w:rsidP="0046297A">
      <w:pPr>
        <w:pStyle w:val="aNote"/>
        <w:keepNext/>
      </w:pPr>
      <w:r>
        <w:rPr>
          <w:rStyle w:val="charItals"/>
        </w:rPr>
        <w:t>Note 1</w:t>
      </w:r>
      <w:r>
        <w:rPr>
          <w:rStyle w:val="charItals"/>
        </w:rPr>
        <w:tab/>
      </w:r>
      <w:r>
        <w:t xml:space="preserve">The </w:t>
      </w:r>
      <w:hyperlink r:id="rId185" w:tooltip="A2001-14" w:history="1">
        <w:r w:rsidRPr="00782F83">
          <w:rPr>
            <w:rStyle w:val="charCitHyperlinkAbbrev"/>
          </w:rPr>
          <w:t>Legislation Act</w:t>
        </w:r>
      </w:hyperlink>
      <w:r>
        <w:t>, s 170 and s 171 deal with the application of the privilege against self-incrimination and client legal privilege.</w:t>
      </w:r>
    </w:p>
    <w:p w14:paraId="5F3118AB" w14:textId="40EE7318" w:rsidR="0046297A" w:rsidRDefault="0046297A" w:rsidP="0046297A">
      <w:pPr>
        <w:pStyle w:val="aNote"/>
        <w:rPr>
          <w:iCs/>
        </w:rPr>
      </w:pPr>
      <w:r w:rsidRPr="00782F83">
        <w:rPr>
          <w:rStyle w:val="charItals"/>
        </w:rPr>
        <w:t>Note 2</w:t>
      </w:r>
      <w:r w:rsidRPr="00782F83">
        <w:rPr>
          <w:rStyle w:val="charItals"/>
        </w:rPr>
        <w:tab/>
      </w:r>
      <w:r w:rsidRPr="00782F83">
        <w:rPr>
          <w:rStyle w:val="charBoldItals"/>
        </w:rPr>
        <w:t>Oath</w:t>
      </w:r>
      <w:r>
        <w:rPr>
          <w:iCs/>
        </w:rPr>
        <w:t xml:space="preserve"> includes affirmation, and </w:t>
      </w:r>
      <w:r w:rsidRPr="00782F83">
        <w:rPr>
          <w:rStyle w:val="charBoldItals"/>
        </w:rPr>
        <w:t>take</w:t>
      </w:r>
      <w:r>
        <w:rPr>
          <w:iCs/>
        </w:rPr>
        <w:t xml:space="preserve"> an oath includes make an affirmation (see </w:t>
      </w:r>
      <w:hyperlink r:id="rId186" w:tooltip="A2001-14" w:history="1">
        <w:r w:rsidRPr="00782F83">
          <w:rPr>
            <w:rStyle w:val="charCitHyperlinkAbbrev"/>
          </w:rPr>
          <w:t>Legislation Act</w:t>
        </w:r>
      </w:hyperlink>
      <w:r>
        <w:rPr>
          <w:iCs/>
        </w:rPr>
        <w:t>, dict, pt 1).</w:t>
      </w:r>
    </w:p>
    <w:p w14:paraId="798C393A" w14:textId="77777777" w:rsidR="0046297A" w:rsidRDefault="0046297A" w:rsidP="0046297A">
      <w:pPr>
        <w:pStyle w:val="AH5Sec"/>
      </w:pPr>
      <w:bookmarkStart w:id="351" w:name="_Toc169270454"/>
      <w:r w:rsidRPr="009B576B">
        <w:rPr>
          <w:rStyle w:val="CharSectNo"/>
        </w:rPr>
        <w:lastRenderedPageBreak/>
        <w:t>209</w:t>
      </w:r>
      <w:r>
        <w:tab/>
        <w:t>Offender’s rights at board hearing</w:t>
      </w:r>
      <w:bookmarkEnd w:id="351"/>
    </w:p>
    <w:p w14:paraId="137C4F7F" w14:textId="77777777" w:rsidR="0046297A" w:rsidRDefault="0046297A" w:rsidP="0046297A">
      <w:pPr>
        <w:pStyle w:val="Amainreturn"/>
        <w:keepNext/>
      </w:pPr>
      <w:r>
        <w:t>At a hearing for an inquiry in relation to an offender, the offender—</w:t>
      </w:r>
    </w:p>
    <w:p w14:paraId="2302847E" w14:textId="77777777" w:rsidR="0046297A" w:rsidRDefault="0046297A" w:rsidP="0046297A">
      <w:pPr>
        <w:pStyle w:val="Apara"/>
      </w:pPr>
      <w:r>
        <w:tab/>
        <w:t>(a)</w:t>
      </w:r>
      <w:r>
        <w:tab/>
        <w:t>may be represented by a lawyer or, with the board’s consent, by anyone else; and</w:t>
      </w:r>
    </w:p>
    <w:p w14:paraId="32A1A8F2" w14:textId="77777777" w:rsidR="0046297A" w:rsidRDefault="0046297A" w:rsidP="0046297A">
      <w:pPr>
        <w:pStyle w:val="Apara"/>
      </w:pPr>
      <w:r>
        <w:tab/>
        <w:t>(b)</w:t>
      </w:r>
      <w:r>
        <w:tab/>
        <w:t>may make submissions to the board about matters relevant to the inquiry; and</w:t>
      </w:r>
    </w:p>
    <w:p w14:paraId="7EDB1737" w14:textId="77777777" w:rsidR="0046297A" w:rsidRDefault="0046297A" w:rsidP="0046297A">
      <w:pPr>
        <w:pStyle w:val="Apara"/>
      </w:pPr>
      <w:r>
        <w:tab/>
        <w:t>(c)</w:t>
      </w:r>
      <w:r>
        <w:tab/>
        <w:t>may produce documents and exhibits to the board; and</w:t>
      </w:r>
    </w:p>
    <w:p w14:paraId="361687E0" w14:textId="77777777" w:rsidR="0046297A" w:rsidRDefault="0046297A" w:rsidP="0046297A">
      <w:pPr>
        <w:pStyle w:val="Apara"/>
      </w:pPr>
      <w:r>
        <w:tab/>
        <w:t>(d)</w:t>
      </w:r>
      <w:r>
        <w:tab/>
        <w:t>may give evidence on oath; and</w:t>
      </w:r>
    </w:p>
    <w:p w14:paraId="19676F9F" w14:textId="77777777" w:rsidR="0046297A" w:rsidRDefault="0046297A" w:rsidP="0046297A">
      <w:pPr>
        <w:pStyle w:val="Apara"/>
      </w:pPr>
      <w:r>
        <w:tab/>
        <w:t>(e)</w:t>
      </w:r>
      <w:r>
        <w:tab/>
        <w:t>may otherwise present evidence, orally or in writing, to the board, and address the board, on matters relevant to the inquiry.</w:t>
      </w:r>
    </w:p>
    <w:p w14:paraId="3031F909" w14:textId="77777777" w:rsidR="0046297A" w:rsidRPr="00782F83" w:rsidRDefault="0046297A" w:rsidP="0046297A">
      <w:pPr>
        <w:pStyle w:val="AH5Sec"/>
        <w:rPr>
          <w:rFonts w:cs="Arial"/>
        </w:rPr>
      </w:pPr>
      <w:bookmarkStart w:id="352" w:name="_Toc169270455"/>
      <w:r w:rsidRPr="009B576B">
        <w:rPr>
          <w:rStyle w:val="CharSectNo"/>
        </w:rPr>
        <w:t>210</w:t>
      </w:r>
      <w:r w:rsidRPr="00782F83">
        <w:rPr>
          <w:rFonts w:cs="Arial"/>
        </w:rPr>
        <w:tab/>
        <w:t xml:space="preserve">Custody of offender during </w:t>
      </w:r>
      <w:r>
        <w:t>board</w:t>
      </w:r>
      <w:r w:rsidRPr="00782F83">
        <w:rPr>
          <w:rFonts w:cs="Arial"/>
        </w:rPr>
        <w:t xml:space="preserve"> hearing adjournment</w:t>
      </w:r>
      <w:bookmarkEnd w:id="352"/>
    </w:p>
    <w:p w14:paraId="082B92AF" w14:textId="77777777" w:rsidR="0046297A" w:rsidRDefault="0046297A" w:rsidP="0046297A">
      <w:pPr>
        <w:pStyle w:val="Amain"/>
      </w:pPr>
      <w:r>
        <w:tab/>
        <w:t>(1)</w:t>
      </w:r>
      <w:r>
        <w:tab/>
        <w:t>This section applies if the board adjourns a hearing for an inquiry in relation to an offender.</w:t>
      </w:r>
    </w:p>
    <w:p w14:paraId="0AA6F0D6" w14:textId="77777777" w:rsidR="0046297A" w:rsidRDefault="0046297A" w:rsidP="0046297A">
      <w:pPr>
        <w:pStyle w:val="Amain"/>
        <w:keepNext/>
      </w:pPr>
      <w:r>
        <w:tab/>
        <w:t>(2)</w:t>
      </w:r>
      <w:r>
        <w:tab/>
        <w:t>The board may order that the offender be remanded in custody during the adjournment.</w:t>
      </w:r>
    </w:p>
    <w:p w14:paraId="4171EA21" w14:textId="77777777" w:rsidR="0046297A" w:rsidRDefault="0046297A" w:rsidP="0046297A">
      <w:pPr>
        <w:pStyle w:val="aNote"/>
      </w:pPr>
      <w:r w:rsidRPr="00782F83">
        <w:rPr>
          <w:rStyle w:val="charItals"/>
        </w:rPr>
        <w:t>Note</w:t>
      </w:r>
      <w:r w:rsidRPr="00782F83">
        <w:rPr>
          <w:rStyle w:val="charItals"/>
        </w:rPr>
        <w:tab/>
      </w:r>
      <w:r>
        <w:t>Pt 3.2 (Remand) applies in relation to the order for remand.</w:t>
      </w:r>
    </w:p>
    <w:p w14:paraId="4A2FCA28" w14:textId="77777777" w:rsidR="0046297A" w:rsidRDefault="0046297A" w:rsidP="0046297A">
      <w:pPr>
        <w:pStyle w:val="Amain"/>
      </w:pPr>
      <w:r>
        <w:tab/>
        <w:t>(3)</w:t>
      </w:r>
      <w:r>
        <w:tab/>
        <w:t>However, the board may order the remand of the offender—</w:t>
      </w:r>
    </w:p>
    <w:p w14:paraId="266B3607" w14:textId="77777777" w:rsidR="002D56FB" w:rsidRPr="00C954BE" w:rsidRDefault="002D56FB" w:rsidP="002D56FB">
      <w:pPr>
        <w:pStyle w:val="Apara"/>
      </w:pPr>
      <w:r w:rsidRPr="00C954BE">
        <w:tab/>
        <w:t>(a)</w:t>
      </w:r>
      <w:r w:rsidRPr="00C954BE">
        <w:tab/>
        <w:t>for a period not longer than is reasonably necessary, and in any event not longer than 8 days for each adjournment, having regard to—</w:t>
      </w:r>
    </w:p>
    <w:p w14:paraId="7A0467AE" w14:textId="77777777" w:rsidR="002D56FB" w:rsidRPr="00C954BE" w:rsidRDefault="002D56FB" w:rsidP="002D56FB">
      <w:pPr>
        <w:pStyle w:val="Asubpara"/>
      </w:pPr>
      <w:r w:rsidRPr="00C954BE">
        <w:tab/>
        <w:t>(i)</w:t>
      </w:r>
      <w:r w:rsidRPr="00C954BE">
        <w:tab/>
        <w:t>the purpose of the adjournment; and</w:t>
      </w:r>
    </w:p>
    <w:p w14:paraId="160A86CF" w14:textId="77777777" w:rsidR="002D56FB" w:rsidRPr="00C954BE" w:rsidRDefault="002D56FB" w:rsidP="002D56FB">
      <w:pPr>
        <w:pStyle w:val="Asubpara"/>
      </w:pPr>
      <w:r w:rsidRPr="00C954BE">
        <w:tab/>
        <w:t>(ii)</w:t>
      </w:r>
      <w:r w:rsidRPr="00C954BE">
        <w:tab/>
        <w:t>the personal circumstances of the offender; and</w:t>
      </w:r>
    </w:p>
    <w:p w14:paraId="2CE26BC6" w14:textId="77777777" w:rsidR="002D56FB" w:rsidRPr="00C954BE" w:rsidRDefault="002D56FB" w:rsidP="002D56FB">
      <w:pPr>
        <w:pStyle w:val="Asubpara"/>
      </w:pPr>
      <w:r w:rsidRPr="00C954BE">
        <w:tab/>
        <w:t>(iii)</w:t>
      </w:r>
      <w:r w:rsidRPr="00C954BE">
        <w:tab/>
        <w:t>the interests of justice; and</w:t>
      </w:r>
    </w:p>
    <w:p w14:paraId="054D43BB" w14:textId="77777777" w:rsidR="0046297A" w:rsidRDefault="0046297A" w:rsidP="0046297A">
      <w:pPr>
        <w:pStyle w:val="Apara"/>
      </w:pPr>
      <w:r>
        <w:tab/>
        <w:t>(b)</w:t>
      </w:r>
      <w:r>
        <w:tab/>
        <w:t>only twice for the same inquiry; and</w:t>
      </w:r>
    </w:p>
    <w:p w14:paraId="002C0446" w14:textId="77777777" w:rsidR="0046297A" w:rsidRDefault="0046297A" w:rsidP="00F436F4">
      <w:pPr>
        <w:pStyle w:val="Apara"/>
        <w:keepLines/>
      </w:pPr>
      <w:r>
        <w:lastRenderedPageBreak/>
        <w:tab/>
        <w:t>(c)</w:t>
      </w:r>
      <w:r>
        <w:tab/>
        <w:t>if the offender has previously been remanded in custody in relation to the same inquiry—only if the hearing was adjourned on the second occasion because of circumstances beyond the board’s control.</w:t>
      </w:r>
    </w:p>
    <w:p w14:paraId="33ACB2C5" w14:textId="77777777" w:rsidR="0046297A" w:rsidRDefault="0046297A" w:rsidP="0046297A">
      <w:pPr>
        <w:pStyle w:val="Amain"/>
        <w:keepNext/>
      </w:pPr>
      <w:r>
        <w:tab/>
        <w:t>(4)</w:t>
      </w:r>
      <w:r>
        <w:tab/>
        <w:t>For subsection (3) (a), the day the board adjourns the hearing, and the day the offender appears before the board at the adjourned hearing, are both counted.</w:t>
      </w:r>
    </w:p>
    <w:p w14:paraId="0352F209" w14:textId="346631C7" w:rsidR="0046297A" w:rsidRDefault="0046297A" w:rsidP="0046297A">
      <w:pPr>
        <w:pStyle w:val="aNote"/>
      </w:pPr>
      <w:r w:rsidRPr="00782F83">
        <w:rPr>
          <w:rStyle w:val="charItals"/>
        </w:rPr>
        <w:t>Note</w:t>
      </w:r>
      <w:r w:rsidRPr="00782F83">
        <w:rPr>
          <w:rStyle w:val="charItals"/>
        </w:rPr>
        <w:tab/>
      </w:r>
      <w:r>
        <w:rPr>
          <w:iCs/>
        </w:rPr>
        <w:t xml:space="preserve">For the grant of bail to the offender, see the </w:t>
      </w:r>
      <w:hyperlink r:id="rId187" w:tooltip="A1992-8" w:history="1">
        <w:r w:rsidRPr="00782F83">
          <w:rPr>
            <w:rStyle w:val="charCitHyperlinkItal"/>
          </w:rPr>
          <w:t>Bail Act 1992</w:t>
        </w:r>
      </w:hyperlink>
      <w:r>
        <w:t>.</w:t>
      </w:r>
    </w:p>
    <w:p w14:paraId="201BE331" w14:textId="77777777" w:rsidR="002D56FB" w:rsidRPr="00C954BE" w:rsidRDefault="002D56FB" w:rsidP="002D56FB">
      <w:pPr>
        <w:pStyle w:val="Amain"/>
      </w:pPr>
      <w:r w:rsidRPr="00C954BE">
        <w:tab/>
        <w:t>(5)</w:t>
      </w:r>
      <w:r w:rsidRPr="00C954BE">
        <w:tab/>
        <w:t>If the offender is not in custody, the board may also issue a warrant for the offender to be arrested and placed in the director-general’s custody.</w:t>
      </w:r>
    </w:p>
    <w:p w14:paraId="68E790D0" w14:textId="77777777" w:rsidR="002D56FB" w:rsidRPr="00C954BE" w:rsidRDefault="002D56FB" w:rsidP="002D56FB">
      <w:pPr>
        <w:pStyle w:val="Amain"/>
      </w:pPr>
      <w:r w:rsidRPr="00C954BE">
        <w:tab/>
        <w:t>(6)</w:t>
      </w:r>
      <w:r w:rsidRPr="00C954BE">
        <w:tab/>
        <w:t>The warrant must—</w:t>
      </w:r>
    </w:p>
    <w:p w14:paraId="16AB6D62" w14:textId="77777777" w:rsidR="002D56FB" w:rsidRPr="00C954BE" w:rsidRDefault="002D56FB" w:rsidP="002D56FB">
      <w:pPr>
        <w:pStyle w:val="Apara"/>
      </w:pPr>
      <w:r w:rsidRPr="00C954BE">
        <w:tab/>
        <w:t>(a)</w:t>
      </w:r>
      <w:r w:rsidRPr="00C954BE">
        <w:tab/>
        <w:t>be in writing signed by the judicial member or the secretary of the board; and</w:t>
      </w:r>
    </w:p>
    <w:p w14:paraId="498FF8B5" w14:textId="77777777" w:rsidR="002D56FB" w:rsidRPr="00C954BE" w:rsidRDefault="002D56FB" w:rsidP="002D56FB">
      <w:pPr>
        <w:pStyle w:val="Apara"/>
      </w:pPr>
      <w:r w:rsidRPr="00C954BE">
        <w:tab/>
        <w:t>(b)</w:t>
      </w:r>
      <w:r w:rsidRPr="00C954BE">
        <w:tab/>
        <w:t>be directed to all police officers or a named police officer; and</w:t>
      </w:r>
    </w:p>
    <w:p w14:paraId="334502C2" w14:textId="77777777" w:rsidR="002D56FB" w:rsidRPr="00C954BE" w:rsidRDefault="002D56FB" w:rsidP="002D56FB">
      <w:pPr>
        <w:pStyle w:val="Apara"/>
      </w:pPr>
      <w:r w:rsidRPr="00C954BE">
        <w:tab/>
        <w:t>(c)</w:t>
      </w:r>
      <w:r w:rsidRPr="00C954BE">
        <w:tab/>
        <w:t>order the arrest of the offender.</w:t>
      </w:r>
    </w:p>
    <w:p w14:paraId="79879F7E" w14:textId="77777777" w:rsidR="002D56FB" w:rsidRPr="00C954BE" w:rsidRDefault="002D56FB" w:rsidP="002D56FB">
      <w:pPr>
        <w:pStyle w:val="Amain"/>
      </w:pPr>
      <w:r w:rsidRPr="00C954BE">
        <w:tab/>
        <w:t>(7)</w:t>
      </w:r>
      <w:r w:rsidRPr="00C954BE">
        <w:tab/>
        <w:t>A police officer who arrests the offender under the warrant must notify the board of the arrest as soon as practicable (but within 12 hours) after the arrest.</w:t>
      </w:r>
    </w:p>
    <w:p w14:paraId="62FEAEDD" w14:textId="77777777" w:rsidR="0046297A" w:rsidRPr="00782F83" w:rsidRDefault="0046297A" w:rsidP="0046297A">
      <w:pPr>
        <w:pStyle w:val="AH5Sec"/>
        <w:rPr>
          <w:rFonts w:cs="Arial"/>
        </w:rPr>
      </w:pPr>
      <w:bookmarkStart w:id="353" w:name="_Toc169270456"/>
      <w:r w:rsidRPr="009B576B">
        <w:rPr>
          <w:rStyle w:val="CharSectNo"/>
        </w:rPr>
        <w:t>211</w:t>
      </w:r>
      <w:r w:rsidRPr="00782F83">
        <w:rPr>
          <w:rFonts w:cs="Arial"/>
        </w:rPr>
        <w:tab/>
        <w:t>Record of board hearings</w:t>
      </w:r>
      <w:bookmarkEnd w:id="353"/>
    </w:p>
    <w:p w14:paraId="5F874B7F" w14:textId="77777777" w:rsidR="0046297A" w:rsidRDefault="0046297A" w:rsidP="0046297A">
      <w:pPr>
        <w:pStyle w:val="Amain"/>
      </w:pPr>
      <w:r>
        <w:tab/>
        <w:t>(1)</w:t>
      </w:r>
      <w:r>
        <w:tab/>
        <w:t>The director</w:t>
      </w:r>
      <w:r>
        <w:noBreakHyphen/>
        <w:t>general must ensure that a sound or audiovisual record is made of each hearing for an inquiry in relation to an offender.</w:t>
      </w:r>
    </w:p>
    <w:p w14:paraId="64682099" w14:textId="77777777" w:rsidR="0046297A" w:rsidRDefault="0046297A" w:rsidP="00F436F4">
      <w:pPr>
        <w:pStyle w:val="Amain"/>
        <w:keepNext/>
      </w:pPr>
      <w:r>
        <w:lastRenderedPageBreak/>
        <w:tab/>
        <w:t>(2)</w:t>
      </w:r>
      <w:r>
        <w:tab/>
        <w:t xml:space="preserve">Subject to section 192 (Confidentiality of board </w:t>
      </w:r>
      <w:r w:rsidR="002D56FB" w:rsidRPr="00C954BE">
        <w:rPr>
          <w:color w:val="000000"/>
        </w:rPr>
        <w:t>information</w:t>
      </w:r>
      <w:r>
        <w:t>), the board must ensure that a copy of the record is available for access by an eligible person.</w:t>
      </w:r>
    </w:p>
    <w:p w14:paraId="09B78924" w14:textId="77777777" w:rsidR="0046297A" w:rsidRDefault="0046297A" w:rsidP="00F436F4">
      <w:pPr>
        <w:pStyle w:val="aExamHdgss"/>
      </w:pPr>
      <w:r>
        <w:t>Example of available for access</w:t>
      </w:r>
    </w:p>
    <w:p w14:paraId="6114F1B5" w14:textId="77777777" w:rsidR="0046297A" w:rsidRDefault="0046297A" w:rsidP="00F436F4">
      <w:pPr>
        <w:pStyle w:val="aExamss"/>
        <w:keepNext/>
      </w:pPr>
      <w:r>
        <w:t>providing for the person to be given, or to be able to buy, a copy of the record or a transcript made from the record</w:t>
      </w:r>
    </w:p>
    <w:p w14:paraId="7B899F77" w14:textId="77777777" w:rsidR="0046297A" w:rsidRDefault="0046297A" w:rsidP="00F436F4">
      <w:pPr>
        <w:pStyle w:val="aNote"/>
        <w:keepNext/>
      </w:pPr>
      <w:r w:rsidRPr="00782F83">
        <w:rPr>
          <w:rStyle w:val="charItals"/>
        </w:rPr>
        <w:t xml:space="preserve">Note </w:t>
      </w:r>
      <w:r w:rsidR="00D140A2">
        <w:rPr>
          <w:rStyle w:val="charItals"/>
        </w:rPr>
        <w:t>1</w:t>
      </w:r>
      <w:r w:rsidRPr="00782F83">
        <w:rPr>
          <w:rStyle w:val="charItals"/>
        </w:rPr>
        <w:tab/>
      </w:r>
      <w:r>
        <w:t>A fee may be determined under s 323 for this section.</w:t>
      </w:r>
    </w:p>
    <w:p w14:paraId="69B79BF4" w14:textId="77777777" w:rsidR="0046297A" w:rsidRDefault="0046297A" w:rsidP="0046297A">
      <w:pPr>
        <w:pStyle w:val="aNote"/>
      </w:pPr>
      <w:r w:rsidRPr="00782F83">
        <w:rPr>
          <w:rStyle w:val="charItals"/>
        </w:rPr>
        <w:t xml:space="preserve">Note </w:t>
      </w:r>
      <w:r w:rsidR="00D140A2">
        <w:rPr>
          <w:rStyle w:val="charItals"/>
        </w:rPr>
        <w:t>2</w:t>
      </w:r>
      <w:r>
        <w:tab/>
        <w:t>If a form is approved under s 324 for this provision, the form must be used.</w:t>
      </w:r>
    </w:p>
    <w:p w14:paraId="43E6C611" w14:textId="77777777" w:rsidR="0046297A" w:rsidRDefault="0046297A" w:rsidP="0046297A">
      <w:pPr>
        <w:pStyle w:val="Amain"/>
        <w:keepNext/>
      </w:pPr>
      <w:r>
        <w:tab/>
        <w:t>(3)</w:t>
      </w:r>
      <w:r>
        <w:tab/>
        <w:t>In this section:</w:t>
      </w:r>
    </w:p>
    <w:p w14:paraId="07495FA2" w14:textId="77777777" w:rsidR="0046297A" w:rsidRDefault="0046297A" w:rsidP="0046297A">
      <w:pPr>
        <w:pStyle w:val="aDef"/>
        <w:keepNext/>
      </w:pPr>
      <w:r w:rsidRPr="00782F83">
        <w:rPr>
          <w:rStyle w:val="charBoldItals"/>
        </w:rPr>
        <w:t>eligible person</w:t>
      </w:r>
      <w:r>
        <w:t xml:space="preserve"> means—</w:t>
      </w:r>
    </w:p>
    <w:p w14:paraId="24E67B15" w14:textId="77777777" w:rsidR="0046297A" w:rsidRDefault="0046297A" w:rsidP="0046297A">
      <w:pPr>
        <w:pStyle w:val="aDefpara"/>
      </w:pPr>
      <w:r>
        <w:tab/>
        <w:t>(a)</w:t>
      </w:r>
      <w:r>
        <w:tab/>
        <w:t>the director</w:t>
      </w:r>
      <w:r>
        <w:noBreakHyphen/>
        <w:t>general; or</w:t>
      </w:r>
    </w:p>
    <w:p w14:paraId="390C9511" w14:textId="77777777" w:rsidR="0046297A" w:rsidRDefault="0046297A" w:rsidP="0046297A">
      <w:pPr>
        <w:pStyle w:val="aDefpara"/>
      </w:pPr>
      <w:r>
        <w:tab/>
        <w:t>(b)</w:t>
      </w:r>
      <w:r>
        <w:tab/>
        <w:t>the director of public prosecutions; or</w:t>
      </w:r>
    </w:p>
    <w:p w14:paraId="32BF8F1C" w14:textId="77777777" w:rsidR="0046297A" w:rsidRDefault="0046297A" w:rsidP="0046297A">
      <w:pPr>
        <w:pStyle w:val="aDefpara"/>
      </w:pPr>
      <w:r>
        <w:tab/>
        <w:t>(c)</w:t>
      </w:r>
      <w:r>
        <w:tab/>
        <w:t>the offender; or</w:t>
      </w:r>
    </w:p>
    <w:p w14:paraId="79E1E828" w14:textId="77777777" w:rsidR="0046297A" w:rsidRDefault="0046297A" w:rsidP="0046297A">
      <w:pPr>
        <w:pStyle w:val="aDefpara"/>
      </w:pPr>
      <w:r>
        <w:tab/>
        <w:t>(d)</w:t>
      </w:r>
      <w:r>
        <w:tab/>
        <w:t>a lawyer representing the offender; or</w:t>
      </w:r>
    </w:p>
    <w:p w14:paraId="6A942F34" w14:textId="77777777" w:rsidR="0046297A" w:rsidRDefault="0046297A" w:rsidP="0046297A">
      <w:pPr>
        <w:pStyle w:val="aDefpara"/>
        <w:keepNext/>
      </w:pPr>
      <w:r>
        <w:tab/>
        <w:t>(e)</w:t>
      </w:r>
      <w:r>
        <w:tab/>
        <w:t>someone else representing the offender with the board’s consent.</w:t>
      </w:r>
    </w:p>
    <w:p w14:paraId="51E3D4A7" w14:textId="725BF7DA" w:rsidR="0046297A" w:rsidRPr="00171361" w:rsidRDefault="0046297A" w:rsidP="0046297A">
      <w:pPr>
        <w:pStyle w:val="aNote"/>
      </w:pPr>
      <w:r w:rsidRPr="00782F83">
        <w:rPr>
          <w:rStyle w:val="charItals"/>
        </w:rPr>
        <w:t>Note</w:t>
      </w:r>
      <w:r w:rsidRPr="00782F83">
        <w:rPr>
          <w:rStyle w:val="charItals"/>
        </w:rPr>
        <w:tab/>
      </w:r>
      <w:r w:rsidRPr="00171361">
        <w:t xml:space="preserve">For the admissibility of a record of a proceeding, see the </w:t>
      </w:r>
      <w:hyperlink r:id="rId188" w:tooltip="A2011-12" w:history="1">
        <w:r w:rsidRPr="00782F83">
          <w:rPr>
            <w:rStyle w:val="charCitHyperlinkItal"/>
          </w:rPr>
          <w:t>Evidence Act 2011</w:t>
        </w:r>
      </w:hyperlink>
      <w:r w:rsidRPr="00171361">
        <w:rPr>
          <w:iCs/>
        </w:rPr>
        <w:t xml:space="preserve">, </w:t>
      </w:r>
      <w:r w:rsidRPr="00171361">
        <w:t>s 157.</w:t>
      </w:r>
    </w:p>
    <w:p w14:paraId="2C61E0B0" w14:textId="77777777" w:rsidR="0046297A" w:rsidRDefault="0046297A" w:rsidP="0046297A">
      <w:pPr>
        <w:pStyle w:val="AH5Sec"/>
        <w:rPr>
          <w:snapToGrid w:val="0"/>
        </w:rPr>
      </w:pPr>
      <w:bookmarkStart w:id="354" w:name="_Toc169270457"/>
      <w:r w:rsidRPr="009B576B">
        <w:rPr>
          <w:rStyle w:val="CharSectNo"/>
        </w:rPr>
        <w:t>212</w:t>
      </w:r>
      <w:r>
        <w:rPr>
          <w:snapToGrid w:val="0"/>
        </w:rPr>
        <w:tab/>
        <w:t>Protection of witnesses etc at board hearings</w:t>
      </w:r>
      <w:bookmarkEnd w:id="354"/>
    </w:p>
    <w:p w14:paraId="41F5877F" w14:textId="77777777" w:rsidR="0046297A" w:rsidRDefault="0046297A" w:rsidP="0046297A">
      <w:pPr>
        <w:pStyle w:val="Amain"/>
        <w:keepLines/>
        <w:rPr>
          <w:snapToGrid w:val="0"/>
        </w:rPr>
      </w:pPr>
      <w:r>
        <w:rPr>
          <w:snapToGrid w:val="0"/>
        </w:rPr>
        <w:tab/>
        <w:t>(1)</w:t>
      </w:r>
      <w:r>
        <w:rPr>
          <w:snapToGrid w:val="0"/>
        </w:rPr>
        <w:tab/>
        <w:t>A lawyer representing</w:t>
      </w:r>
      <w:r>
        <w:t xml:space="preserve"> an offender</w:t>
      </w:r>
      <w:r>
        <w:rPr>
          <w:snapToGrid w:val="0"/>
        </w:rPr>
        <w:t xml:space="preserve">, or someone else representing </w:t>
      </w:r>
      <w:r>
        <w:t>an offender</w:t>
      </w:r>
      <w:r>
        <w:rPr>
          <w:snapToGrid w:val="0"/>
        </w:rPr>
        <w:t xml:space="preserve"> with the board’s consent, at a hearing of the board for an inquiry has the same protection as a barrister has in appearing for a party in a proceeding in the Supreme Court.</w:t>
      </w:r>
    </w:p>
    <w:p w14:paraId="035BD886" w14:textId="77777777" w:rsidR="0046297A" w:rsidRDefault="0046297A" w:rsidP="0046297A">
      <w:pPr>
        <w:pStyle w:val="Amain"/>
        <w:rPr>
          <w:snapToGrid w:val="0"/>
        </w:rPr>
      </w:pPr>
      <w:r>
        <w:rPr>
          <w:snapToGrid w:val="0"/>
        </w:rPr>
        <w:tab/>
        <w:t>(2)</w:t>
      </w:r>
      <w:r>
        <w:rPr>
          <w:snapToGrid w:val="0"/>
        </w:rPr>
        <w:tab/>
        <w:t>A witness at a hearing for an inquiry before the board has the same protection as a witness in a proceeding in the Supreme Court.</w:t>
      </w:r>
    </w:p>
    <w:p w14:paraId="758E47CC" w14:textId="77777777" w:rsidR="0046297A" w:rsidRDefault="0046297A" w:rsidP="0046297A">
      <w:pPr>
        <w:pStyle w:val="PageBreak"/>
      </w:pPr>
      <w:r>
        <w:br w:type="page"/>
      </w:r>
    </w:p>
    <w:p w14:paraId="6E654302" w14:textId="77777777" w:rsidR="0046297A" w:rsidRPr="009B576B" w:rsidRDefault="0046297A" w:rsidP="0046297A">
      <w:pPr>
        <w:pStyle w:val="AH1Chapter"/>
      </w:pPr>
      <w:bookmarkStart w:id="355" w:name="_Toc169270458"/>
      <w:r w:rsidRPr="009B576B">
        <w:rPr>
          <w:rStyle w:val="CharChapNo"/>
        </w:rPr>
        <w:lastRenderedPageBreak/>
        <w:t>Chapter 10</w:t>
      </w:r>
      <w:r>
        <w:tab/>
      </w:r>
      <w:r w:rsidRPr="009B576B">
        <w:rPr>
          <w:rStyle w:val="CharChapText"/>
        </w:rPr>
        <w:t>Victim and offender information</w:t>
      </w:r>
      <w:bookmarkEnd w:id="355"/>
    </w:p>
    <w:p w14:paraId="3DC8A521" w14:textId="77777777" w:rsidR="0046297A" w:rsidRDefault="0046297A" w:rsidP="0046297A">
      <w:pPr>
        <w:pStyle w:val="Placeholder"/>
      </w:pPr>
      <w:r>
        <w:rPr>
          <w:rStyle w:val="CharPartNo"/>
        </w:rPr>
        <w:t xml:space="preserve">  </w:t>
      </w:r>
      <w:r>
        <w:rPr>
          <w:rStyle w:val="CharPartText"/>
        </w:rPr>
        <w:t xml:space="preserve">  </w:t>
      </w:r>
    </w:p>
    <w:p w14:paraId="5573B123" w14:textId="77777777" w:rsidR="0046297A" w:rsidRDefault="0046297A" w:rsidP="0046297A">
      <w:pPr>
        <w:pStyle w:val="AH5Sec"/>
      </w:pPr>
      <w:bookmarkStart w:id="356" w:name="_Toc169270459"/>
      <w:r w:rsidRPr="009B576B">
        <w:rPr>
          <w:rStyle w:val="CharSectNo"/>
        </w:rPr>
        <w:t>213</w:t>
      </w:r>
      <w:r>
        <w:tab/>
        <w:t xml:space="preserve">Meaning of </w:t>
      </w:r>
      <w:r w:rsidRPr="00782F83">
        <w:rPr>
          <w:rStyle w:val="charItals"/>
        </w:rPr>
        <w:t>registered victim</w:t>
      </w:r>
      <w:bookmarkEnd w:id="356"/>
    </w:p>
    <w:p w14:paraId="525F76DD" w14:textId="77777777" w:rsidR="0046297A" w:rsidRDefault="0046297A" w:rsidP="0046297A">
      <w:pPr>
        <w:pStyle w:val="Amainreturn"/>
        <w:keepNext/>
      </w:pPr>
      <w:r>
        <w:t>In this Act:</w:t>
      </w:r>
    </w:p>
    <w:p w14:paraId="335FCC62" w14:textId="77777777" w:rsidR="0046297A" w:rsidRPr="00782F83" w:rsidRDefault="0046297A" w:rsidP="0046297A">
      <w:pPr>
        <w:pStyle w:val="aDef"/>
      </w:pPr>
      <w:r w:rsidRPr="00782F83">
        <w:rPr>
          <w:rStyle w:val="charBoldItals"/>
        </w:rPr>
        <w:t>registered victim—</w:t>
      </w:r>
    </w:p>
    <w:p w14:paraId="7D30AC1B" w14:textId="77777777" w:rsidR="0046297A" w:rsidRDefault="0046297A" w:rsidP="0046297A">
      <w:pPr>
        <w:pStyle w:val="aDefpara"/>
      </w:pPr>
      <w:r>
        <w:tab/>
        <w:t>(a)</w:t>
      </w:r>
      <w:r>
        <w:tab/>
        <w:t>in relation to an offence by an offender (other than a young offender)—means a victim of the offender about whom information is entered in the register kept under section 215; and</w:t>
      </w:r>
    </w:p>
    <w:p w14:paraId="4F478636" w14:textId="77777777" w:rsidR="0046297A" w:rsidRDefault="0046297A" w:rsidP="0046297A">
      <w:pPr>
        <w:pStyle w:val="aDefpara"/>
      </w:pPr>
      <w:r>
        <w:tab/>
        <w:t>(b)</w:t>
      </w:r>
      <w:r>
        <w:tab/>
        <w:t>in relation to an offence by a young offender—means a victim of the young offender about whom information is entered in the register kept under section 215A.</w:t>
      </w:r>
    </w:p>
    <w:p w14:paraId="05F4AFF2" w14:textId="77777777" w:rsidR="0046297A" w:rsidRPr="00782F83" w:rsidRDefault="0046297A" w:rsidP="0046297A">
      <w:pPr>
        <w:pStyle w:val="AH5Sec"/>
        <w:rPr>
          <w:rStyle w:val="charItals"/>
        </w:rPr>
      </w:pPr>
      <w:bookmarkStart w:id="357" w:name="_Toc169270460"/>
      <w:r w:rsidRPr="009B576B">
        <w:rPr>
          <w:rStyle w:val="CharSectNo"/>
        </w:rPr>
        <w:t>214</w:t>
      </w:r>
      <w:r>
        <w:rPr>
          <w:iCs/>
        </w:rPr>
        <w:tab/>
      </w:r>
      <w:r>
        <w:t xml:space="preserve">Meaning of </w:t>
      </w:r>
      <w:r w:rsidRPr="00782F83">
        <w:rPr>
          <w:rStyle w:val="charItals"/>
        </w:rPr>
        <w:t>victim</w:t>
      </w:r>
      <w:bookmarkEnd w:id="357"/>
    </w:p>
    <w:p w14:paraId="170E80BA" w14:textId="77777777" w:rsidR="0046297A" w:rsidRDefault="0046297A" w:rsidP="0046297A">
      <w:pPr>
        <w:pStyle w:val="Amain"/>
        <w:keepNext/>
      </w:pPr>
      <w:r>
        <w:tab/>
        <w:t>(1)</w:t>
      </w:r>
      <w:r>
        <w:tab/>
        <w:t xml:space="preserve">For this Act, each of the following is a </w:t>
      </w:r>
      <w:r w:rsidRPr="00782F83">
        <w:rPr>
          <w:rStyle w:val="charBoldItals"/>
        </w:rPr>
        <w:t xml:space="preserve">victim </w:t>
      </w:r>
      <w:r>
        <w:t>of an offender:</w:t>
      </w:r>
    </w:p>
    <w:p w14:paraId="226D20AF" w14:textId="77777777" w:rsidR="0046297A" w:rsidRDefault="0046297A" w:rsidP="0046297A">
      <w:pPr>
        <w:pStyle w:val="Apara"/>
      </w:pPr>
      <w:r>
        <w:tab/>
        <w:t>(a)</w:t>
      </w:r>
      <w:r>
        <w:tab/>
        <w:t xml:space="preserve">a person (a </w:t>
      </w:r>
      <w:r w:rsidRPr="00782F83">
        <w:rPr>
          <w:rStyle w:val="charBoldItals"/>
        </w:rPr>
        <w:t>primary victim</w:t>
      </w:r>
      <w:r>
        <w:t>) who suffers harm because of an offence by the offender;</w:t>
      </w:r>
    </w:p>
    <w:p w14:paraId="4F8BAD7E" w14:textId="77777777" w:rsidR="0046297A" w:rsidRDefault="0046297A" w:rsidP="0046297A">
      <w:pPr>
        <w:pStyle w:val="Apara"/>
      </w:pPr>
      <w:r>
        <w:tab/>
        <w:t>(b)</w:t>
      </w:r>
      <w:r>
        <w:tab/>
        <w:t>if a primary victim dies because of an offence by the offender—a person who was financially or psychologically dependent on the primary victim immediately before the primary victim’s death.</w:t>
      </w:r>
    </w:p>
    <w:p w14:paraId="3C8BA566" w14:textId="77777777" w:rsidR="0046297A" w:rsidRDefault="0046297A" w:rsidP="0046297A">
      <w:pPr>
        <w:pStyle w:val="Amain"/>
        <w:keepNext/>
      </w:pPr>
      <w:r>
        <w:tab/>
        <w:t>(2)</w:t>
      </w:r>
      <w:r>
        <w:tab/>
        <w:t>In this section:</w:t>
      </w:r>
    </w:p>
    <w:p w14:paraId="5454FFBD" w14:textId="386C0269" w:rsidR="0046297A" w:rsidRPr="00782F83" w:rsidRDefault="0046297A" w:rsidP="0046297A">
      <w:pPr>
        <w:pStyle w:val="aDef"/>
      </w:pPr>
      <w:r w:rsidRPr="00782F83">
        <w:rPr>
          <w:rStyle w:val="charBoldItals"/>
        </w:rPr>
        <w:t>because of</w:t>
      </w:r>
      <w:r>
        <w:t>—</w:t>
      </w:r>
      <w:r>
        <w:rPr>
          <w:bCs/>
          <w:iCs/>
        </w:rPr>
        <w:t xml:space="preserve">see the </w:t>
      </w:r>
      <w:hyperlink r:id="rId189" w:tooltip="A2005-58" w:history="1">
        <w:r w:rsidRPr="00782F83">
          <w:rPr>
            <w:rStyle w:val="charCitHyperlinkItal"/>
          </w:rPr>
          <w:t>Crimes (Sentencing) Act 2005</w:t>
        </w:r>
      </w:hyperlink>
      <w:r>
        <w:rPr>
          <w:bCs/>
          <w:iCs/>
        </w:rPr>
        <w:t>, section 47.</w:t>
      </w:r>
    </w:p>
    <w:p w14:paraId="5BE3CCA7" w14:textId="37C14D56" w:rsidR="0046297A" w:rsidRDefault="0046297A" w:rsidP="0046297A">
      <w:pPr>
        <w:pStyle w:val="aDef"/>
      </w:pPr>
      <w:r w:rsidRPr="00782F83">
        <w:rPr>
          <w:rStyle w:val="charBoldItals"/>
        </w:rPr>
        <w:t>harm</w:t>
      </w:r>
      <w:r>
        <w:rPr>
          <w:bCs/>
          <w:iCs/>
        </w:rPr>
        <w:t xml:space="preserve">—see the </w:t>
      </w:r>
      <w:hyperlink r:id="rId190" w:tooltip="A2005-58" w:history="1">
        <w:r w:rsidRPr="00782F83">
          <w:rPr>
            <w:rStyle w:val="charCitHyperlinkItal"/>
          </w:rPr>
          <w:t>Crimes (Sentencing) Act 2005</w:t>
        </w:r>
      </w:hyperlink>
      <w:r>
        <w:rPr>
          <w:bCs/>
          <w:iCs/>
        </w:rPr>
        <w:t>, section 47.</w:t>
      </w:r>
    </w:p>
    <w:p w14:paraId="4D2EF816" w14:textId="77777777" w:rsidR="0046297A" w:rsidRDefault="0046297A" w:rsidP="0046297A">
      <w:pPr>
        <w:pStyle w:val="AH5Sec"/>
        <w:rPr>
          <w:lang w:val="en-US"/>
        </w:rPr>
      </w:pPr>
      <w:bookmarkStart w:id="358" w:name="_Toc169270461"/>
      <w:r w:rsidRPr="009B576B">
        <w:rPr>
          <w:rStyle w:val="CharSectNo"/>
        </w:rPr>
        <w:lastRenderedPageBreak/>
        <w:t>215</w:t>
      </w:r>
      <w:r>
        <w:rPr>
          <w:lang w:val="en-US"/>
        </w:rPr>
        <w:tab/>
        <w:t>Victims register—offenders other than young offenders</w:t>
      </w:r>
      <w:bookmarkEnd w:id="358"/>
    </w:p>
    <w:p w14:paraId="1DF04088" w14:textId="77777777" w:rsidR="0046297A" w:rsidRDefault="0046297A" w:rsidP="0046297A">
      <w:pPr>
        <w:pStyle w:val="Amain"/>
        <w:keepNext/>
        <w:rPr>
          <w:lang w:val="en-US"/>
        </w:rPr>
      </w:pPr>
      <w:r>
        <w:rPr>
          <w:lang w:val="en-US"/>
        </w:rPr>
        <w:tab/>
        <w:t>(1)</w:t>
      </w:r>
      <w:r>
        <w:rPr>
          <w:lang w:val="en-US"/>
        </w:rPr>
        <w:tab/>
        <w:t>The director</w:t>
      </w:r>
      <w:r>
        <w:rPr>
          <w:lang w:val="en-US"/>
        </w:rPr>
        <w:noBreakHyphen/>
        <w:t>general must maintain a register of victims of offenders.</w:t>
      </w:r>
    </w:p>
    <w:p w14:paraId="24E86166" w14:textId="77777777" w:rsidR="0046297A" w:rsidRDefault="0046297A" w:rsidP="0046297A">
      <w:pPr>
        <w:pStyle w:val="Amain"/>
        <w:rPr>
          <w:lang w:val="en-US"/>
        </w:rPr>
      </w:pPr>
      <w:r>
        <w:rPr>
          <w:lang w:val="en-US"/>
        </w:rPr>
        <w:tab/>
        <w:t>(2)</w:t>
      </w:r>
      <w:r>
        <w:rPr>
          <w:lang w:val="en-US"/>
        </w:rPr>
        <w:tab/>
        <w:t>The director</w:t>
      </w:r>
      <w:r>
        <w:rPr>
          <w:lang w:val="en-US"/>
        </w:rPr>
        <w:noBreakHyphen/>
        <w:t>general must enter in the register information about a victim of an offender that the victim, or someone acting for the victim, asks the director</w:t>
      </w:r>
      <w:r>
        <w:rPr>
          <w:lang w:val="en-US"/>
        </w:rPr>
        <w:noBreakHyphen/>
        <w:t>general to enter in the register.</w:t>
      </w:r>
    </w:p>
    <w:p w14:paraId="01ED3E2E" w14:textId="77777777" w:rsidR="0046297A" w:rsidRDefault="0046297A" w:rsidP="0046297A">
      <w:pPr>
        <w:pStyle w:val="Amain"/>
        <w:rPr>
          <w:lang w:val="en-US"/>
        </w:rPr>
      </w:pPr>
      <w:r>
        <w:rPr>
          <w:lang w:val="en-US"/>
        </w:rPr>
        <w:tab/>
        <w:t>(3)</w:t>
      </w:r>
      <w:r>
        <w:rPr>
          <w:lang w:val="en-US"/>
        </w:rPr>
        <w:tab/>
        <w:t>As soon as practicable after entering the victim’s information in the register, the director</w:t>
      </w:r>
      <w:r>
        <w:rPr>
          <w:lang w:val="en-US"/>
        </w:rPr>
        <w:noBreakHyphen/>
        <w:t>general must give the victim information, orally or in writing, about the following:</w:t>
      </w:r>
    </w:p>
    <w:p w14:paraId="05772010" w14:textId="77777777" w:rsidR="0046297A" w:rsidRDefault="0046297A" w:rsidP="0046297A">
      <w:pPr>
        <w:pStyle w:val="Apara"/>
        <w:rPr>
          <w:lang w:val="en-US"/>
        </w:rPr>
      </w:pPr>
      <w:r>
        <w:rPr>
          <w:lang w:val="en-US"/>
        </w:rPr>
        <w:tab/>
        <w:t>(a)</w:t>
      </w:r>
      <w:r>
        <w:rPr>
          <w:lang w:val="en-US"/>
        </w:rPr>
        <w:tab/>
        <w:t xml:space="preserve">the role of the board; </w:t>
      </w:r>
    </w:p>
    <w:p w14:paraId="4615C5E1" w14:textId="77777777" w:rsidR="0046297A" w:rsidRDefault="0046297A" w:rsidP="0046297A">
      <w:pPr>
        <w:pStyle w:val="Apara"/>
        <w:rPr>
          <w:lang w:val="en-US"/>
        </w:rPr>
      </w:pPr>
      <w:r>
        <w:rPr>
          <w:lang w:val="en-US"/>
        </w:rPr>
        <w:tab/>
        <w:t>(b)</w:t>
      </w:r>
      <w:r>
        <w:rPr>
          <w:lang w:val="en-US"/>
        </w:rPr>
        <w:tab/>
        <w:t>the rights of registered victims under section 216 to information about offenders who are sentenced;</w:t>
      </w:r>
    </w:p>
    <w:p w14:paraId="4C551ED2" w14:textId="77777777" w:rsidR="0046297A" w:rsidRDefault="0046297A" w:rsidP="0046297A">
      <w:pPr>
        <w:pStyle w:val="Apara"/>
        <w:rPr>
          <w:lang w:val="en-US"/>
        </w:rPr>
      </w:pPr>
      <w:r>
        <w:rPr>
          <w:lang w:val="en-US"/>
        </w:rPr>
        <w:tab/>
        <w:t>(c)</w:t>
      </w:r>
      <w:r>
        <w:rPr>
          <w:lang w:val="en-US"/>
        </w:rPr>
        <w:tab/>
        <w:t>the role of victims under chapter 7 (Parole) and part 13.1 (Release on licence) in relation to the release of an offender from imprisonment under a parole order or licence.</w:t>
      </w:r>
    </w:p>
    <w:p w14:paraId="788C43E4" w14:textId="340AC154" w:rsidR="0046297A" w:rsidRDefault="0046297A" w:rsidP="0046297A">
      <w:pPr>
        <w:pStyle w:val="Amain"/>
        <w:rPr>
          <w:lang w:val="en-US"/>
        </w:rPr>
      </w:pPr>
      <w:r>
        <w:rPr>
          <w:lang w:val="en-US"/>
        </w:rPr>
        <w:tab/>
        <w:t>(4)</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91" w:tooltip="A2008-19" w:history="1">
        <w:r w:rsidRPr="00782F83">
          <w:rPr>
            <w:rStyle w:val="charCitHyperlinkItal"/>
          </w:rPr>
          <w:t>Children and Young People Act 2008</w:t>
        </w:r>
      </w:hyperlink>
      <w:r>
        <w:rPr>
          <w:lang w:val="en-US"/>
        </w:rPr>
        <w:t>.</w:t>
      </w:r>
    </w:p>
    <w:p w14:paraId="3815675B" w14:textId="77777777" w:rsidR="0046297A" w:rsidRDefault="0046297A" w:rsidP="0046297A">
      <w:pPr>
        <w:pStyle w:val="Amain"/>
        <w:rPr>
          <w:lang w:val="en-US"/>
        </w:rPr>
      </w:pPr>
      <w:r>
        <w:rPr>
          <w:lang w:val="en-US"/>
        </w:rPr>
        <w:tab/>
        <w:t>(5)</w:t>
      </w:r>
      <w:r>
        <w:rPr>
          <w:lang w:val="en-US"/>
        </w:rPr>
        <w:tab/>
        <w:t>Subsection (4) does not limit the cases in which the director</w:t>
      </w:r>
      <w:r>
        <w:rPr>
          <w:lang w:val="en-US"/>
        </w:rPr>
        <w:noBreakHyphen/>
        <w:t>general may give information to a person acting for a victim.</w:t>
      </w:r>
    </w:p>
    <w:p w14:paraId="282AECB2" w14:textId="77777777" w:rsidR="0046297A" w:rsidRDefault="0046297A" w:rsidP="0046297A">
      <w:pPr>
        <w:pStyle w:val="Amain"/>
        <w:rPr>
          <w:lang w:val="en-US"/>
        </w:rPr>
      </w:pPr>
      <w:r>
        <w:rPr>
          <w:lang w:val="en-US"/>
        </w:rPr>
        <w:tab/>
        <w:t>(6)</w:t>
      </w:r>
      <w:r>
        <w:rPr>
          <w:lang w:val="en-US"/>
        </w:rPr>
        <w:tab/>
        <w:t>In this section:</w:t>
      </w:r>
    </w:p>
    <w:p w14:paraId="11C72BF4" w14:textId="77777777" w:rsidR="0046297A" w:rsidRDefault="0046297A" w:rsidP="0046297A">
      <w:pPr>
        <w:pStyle w:val="aDef"/>
        <w:rPr>
          <w:lang w:val="en-US"/>
        </w:rPr>
      </w:pPr>
      <w:r w:rsidRPr="00782F83">
        <w:rPr>
          <w:rStyle w:val="charBoldItals"/>
        </w:rPr>
        <w:t>offender</w:t>
      </w:r>
      <w:r>
        <w:rPr>
          <w:bCs/>
          <w:iCs/>
          <w:lang w:val="en-US"/>
        </w:rPr>
        <w:t xml:space="preserve"> does not include a young offender.</w:t>
      </w:r>
    </w:p>
    <w:p w14:paraId="20EDE777" w14:textId="77777777" w:rsidR="0046297A" w:rsidRDefault="0046297A" w:rsidP="0046297A">
      <w:pPr>
        <w:pStyle w:val="AH5Sec"/>
        <w:rPr>
          <w:lang w:val="en-US"/>
        </w:rPr>
      </w:pPr>
      <w:bookmarkStart w:id="359" w:name="_Toc169270462"/>
      <w:r w:rsidRPr="009B576B">
        <w:rPr>
          <w:rStyle w:val="CharSectNo"/>
        </w:rPr>
        <w:t>215A</w:t>
      </w:r>
      <w:r>
        <w:rPr>
          <w:lang w:val="en-US"/>
        </w:rPr>
        <w:tab/>
        <w:t>Victims register—young offenders</w:t>
      </w:r>
      <w:bookmarkEnd w:id="359"/>
    </w:p>
    <w:p w14:paraId="61D58011" w14:textId="77777777" w:rsidR="0046297A" w:rsidRDefault="0046297A" w:rsidP="0046297A">
      <w:pPr>
        <w:pStyle w:val="Amain"/>
        <w:rPr>
          <w:lang w:val="en-US"/>
        </w:rPr>
      </w:pPr>
      <w:r>
        <w:rPr>
          <w:lang w:val="en-US"/>
        </w:rPr>
        <w:tab/>
        <w:t>(1)</w:t>
      </w:r>
      <w:r>
        <w:rPr>
          <w:lang w:val="en-US"/>
        </w:rPr>
        <w:tab/>
        <w:t>The director</w:t>
      </w:r>
      <w:r>
        <w:rPr>
          <w:lang w:val="en-US"/>
        </w:rPr>
        <w:noBreakHyphen/>
        <w:t>general must maintain a register of victims of young offenders.</w:t>
      </w:r>
    </w:p>
    <w:p w14:paraId="569F0316" w14:textId="77777777" w:rsidR="0046297A" w:rsidRDefault="0046297A" w:rsidP="0046297A">
      <w:pPr>
        <w:pStyle w:val="Amain"/>
        <w:rPr>
          <w:lang w:val="en-US"/>
        </w:rPr>
      </w:pPr>
      <w:r>
        <w:rPr>
          <w:lang w:val="en-US"/>
        </w:rPr>
        <w:tab/>
        <w:t>(2)</w:t>
      </w:r>
      <w:r>
        <w:rPr>
          <w:lang w:val="en-US"/>
        </w:rPr>
        <w:tab/>
        <w:t>The director</w:t>
      </w:r>
      <w:r>
        <w:rPr>
          <w:lang w:val="en-US"/>
        </w:rPr>
        <w:noBreakHyphen/>
        <w:t>general must enter in the register information about a victim of a young offender that the victim, or someone acting for the victim, asks the director</w:t>
      </w:r>
      <w:r>
        <w:rPr>
          <w:lang w:val="en-US"/>
        </w:rPr>
        <w:noBreakHyphen/>
        <w:t>general to enter in the register.</w:t>
      </w:r>
    </w:p>
    <w:p w14:paraId="2D4646F3" w14:textId="77777777" w:rsidR="0046297A" w:rsidRDefault="0046297A" w:rsidP="0046297A">
      <w:pPr>
        <w:pStyle w:val="Amain"/>
        <w:rPr>
          <w:lang w:val="en-US"/>
        </w:rPr>
      </w:pPr>
      <w:r>
        <w:rPr>
          <w:lang w:val="en-US"/>
        </w:rPr>
        <w:lastRenderedPageBreak/>
        <w:tab/>
        <w:t>(3)</w:t>
      </w:r>
      <w:r>
        <w:rPr>
          <w:lang w:val="en-US"/>
        </w:rPr>
        <w:tab/>
        <w:t>As soon as practicable after entering the victim’s information in the register, the director</w:t>
      </w:r>
      <w:r>
        <w:rPr>
          <w:lang w:val="en-US"/>
        </w:rPr>
        <w:noBreakHyphen/>
        <w:t>general must give the victim information, orally or in writing, about the rights of registered victims under section 216A to information about young offenders who are sentenced.</w:t>
      </w:r>
    </w:p>
    <w:p w14:paraId="7C1C9797" w14:textId="05C70F28" w:rsidR="0046297A" w:rsidRDefault="0046297A" w:rsidP="0046297A">
      <w:pPr>
        <w:pStyle w:val="Amain"/>
        <w:rPr>
          <w:lang w:val="en-US"/>
        </w:rPr>
      </w:pPr>
      <w:r>
        <w:rPr>
          <w:lang w:val="en-US"/>
        </w:rPr>
        <w:tab/>
        <w:t>(4)</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92" w:tooltip="A2008-19" w:history="1">
        <w:r w:rsidRPr="00782F83">
          <w:rPr>
            <w:rStyle w:val="charCitHyperlinkItal"/>
          </w:rPr>
          <w:t>Children and Young People Act 2008</w:t>
        </w:r>
      </w:hyperlink>
      <w:r>
        <w:rPr>
          <w:lang w:val="en-US"/>
        </w:rPr>
        <w:t>.</w:t>
      </w:r>
    </w:p>
    <w:p w14:paraId="6FF06859" w14:textId="77777777" w:rsidR="0046297A" w:rsidRDefault="0046297A" w:rsidP="0046297A">
      <w:pPr>
        <w:pStyle w:val="Amain"/>
        <w:rPr>
          <w:lang w:val="en-US"/>
        </w:rPr>
      </w:pPr>
      <w:r>
        <w:rPr>
          <w:lang w:val="en-US"/>
        </w:rPr>
        <w:tab/>
        <w:t>(5)</w:t>
      </w:r>
      <w:r>
        <w:rPr>
          <w:lang w:val="en-US"/>
        </w:rPr>
        <w:tab/>
        <w:t>Subsection (4) does not limit the cases in which the director</w:t>
      </w:r>
      <w:r>
        <w:rPr>
          <w:lang w:val="en-US"/>
        </w:rPr>
        <w:noBreakHyphen/>
        <w:t>general may give information to a person acting for a victim.</w:t>
      </w:r>
    </w:p>
    <w:p w14:paraId="77C4DA82" w14:textId="77777777" w:rsidR="0046297A" w:rsidRDefault="0046297A" w:rsidP="0046297A">
      <w:pPr>
        <w:pStyle w:val="AH5Sec"/>
      </w:pPr>
      <w:bookmarkStart w:id="360" w:name="_Toc169270463"/>
      <w:r w:rsidRPr="009B576B">
        <w:rPr>
          <w:rStyle w:val="CharSectNo"/>
        </w:rPr>
        <w:t>216</w:t>
      </w:r>
      <w:r>
        <w:tab/>
        <w:t>Disclosures to registered victims—offenders other than young offenders</w:t>
      </w:r>
      <w:bookmarkEnd w:id="360"/>
    </w:p>
    <w:p w14:paraId="55FFA7A9" w14:textId="77777777" w:rsidR="0046297A" w:rsidRDefault="0046297A" w:rsidP="0046297A">
      <w:pPr>
        <w:pStyle w:val="Amain"/>
        <w:rPr>
          <w:snapToGrid w:val="0"/>
        </w:rPr>
      </w:pPr>
      <w:r>
        <w:rPr>
          <w:snapToGrid w:val="0"/>
        </w:rPr>
        <w:tab/>
        <w:t>(1)</w:t>
      </w:r>
      <w:r>
        <w:rPr>
          <w:snapToGrid w:val="0"/>
        </w:rPr>
        <w:tab/>
        <w:t>If an offender has been sentenced, the director</w:t>
      </w:r>
      <w:r>
        <w:rPr>
          <w:snapToGrid w:val="0"/>
        </w:rPr>
        <w:noBreakHyphen/>
        <w:t xml:space="preserve">general may disclose information about the offender to a </w:t>
      </w:r>
      <w:r>
        <w:rPr>
          <w:rFonts w:ascii="Times New (W1)" w:hAnsi="Times New (W1)" w:cs="Times New (W1)"/>
          <w:snapToGrid w:val="0"/>
        </w:rPr>
        <w:t>registered</w:t>
      </w:r>
      <w:r>
        <w:rPr>
          <w:snapToGrid w:val="0"/>
        </w:rPr>
        <w:t xml:space="preserve"> victim of the offender if satisfied the disclosure is appropriate in the circumstances.</w:t>
      </w:r>
    </w:p>
    <w:p w14:paraId="4BCFD0BE" w14:textId="77777777" w:rsidR="0046297A" w:rsidRDefault="0046297A" w:rsidP="0046297A">
      <w:pPr>
        <w:pStyle w:val="aExamHdgss"/>
        <w:rPr>
          <w:snapToGrid w:val="0"/>
        </w:rPr>
      </w:pPr>
      <w:r>
        <w:t>Examples—</w:t>
      </w:r>
      <w:r>
        <w:rPr>
          <w:snapToGrid w:val="0"/>
        </w:rPr>
        <w:t>disclosures</w:t>
      </w:r>
    </w:p>
    <w:p w14:paraId="7E87D466" w14:textId="77777777" w:rsidR="0046297A" w:rsidRDefault="0046297A" w:rsidP="0046297A">
      <w:pPr>
        <w:pStyle w:val="aExamINumss"/>
        <w:rPr>
          <w:snapToGrid w:val="0"/>
        </w:rPr>
      </w:pPr>
      <w:r>
        <w:rPr>
          <w:snapToGrid w:val="0"/>
        </w:rPr>
        <w:t>1</w:t>
      </w:r>
      <w:r>
        <w:rPr>
          <w:snapToGrid w:val="0"/>
        </w:rPr>
        <w:tab/>
        <w:t>any non-association order or place restriction order that applies to the offender</w:t>
      </w:r>
    </w:p>
    <w:p w14:paraId="3BEC42EB" w14:textId="77777777" w:rsidR="0046297A" w:rsidRPr="00F00DD2" w:rsidRDefault="0046297A" w:rsidP="0046297A">
      <w:pPr>
        <w:pStyle w:val="aExamINumss"/>
      </w:pPr>
      <w:r w:rsidRPr="00F00DD2">
        <w:t>2</w:t>
      </w:r>
      <w:r w:rsidRPr="00F00DD2">
        <w:tab/>
        <w:t>if the offender is under an intensive correction order—the place where the offender may do community service work or attend a rehabilitation program</w:t>
      </w:r>
    </w:p>
    <w:p w14:paraId="71D00091" w14:textId="77777777" w:rsidR="0046297A" w:rsidRDefault="0046297A" w:rsidP="0046297A">
      <w:pPr>
        <w:pStyle w:val="aExamINumss"/>
        <w:rPr>
          <w:snapToGrid w:val="0"/>
        </w:rPr>
      </w:pPr>
      <w:r>
        <w:rPr>
          <w:snapToGrid w:val="0"/>
        </w:rPr>
        <w:t>3</w:t>
      </w:r>
      <w:r>
        <w:rPr>
          <w:snapToGrid w:val="0"/>
        </w:rPr>
        <w:tab/>
        <w:t>if the offender is under a good behaviour order—the place where the offender may do community service work or attend a rehabilitation program</w:t>
      </w:r>
    </w:p>
    <w:p w14:paraId="53B2BAA7" w14:textId="77777777" w:rsidR="0046297A" w:rsidRDefault="0046297A" w:rsidP="0046297A">
      <w:pPr>
        <w:pStyle w:val="aExamINumss"/>
        <w:keepNext/>
        <w:rPr>
          <w:snapToGrid w:val="0"/>
        </w:rPr>
      </w:pPr>
      <w:r>
        <w:rPr>
          <w:snapToGrid w:val="0"/>
        </w:rPr>
        <w:t>4</w:t>
      </w:r>
      <w:r>
        <w:rPr>
          <w:snapToGrid w:val="0"/>
        </w:rPr>
        <w:tab/>
        <w:t>if the offender is serving a sentence of imprisonment by full-time detention—</w:t>
      </w:r>
    </w:p>
    <w:p w14:paraId="0AAF7BCD"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correctional centre where the offender is detained;</w:t>
      </w:r>
    </w:p>
    <w:p w14:paraId="092D26DE"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offender’s classification in detention;</w:t>
      </w:r>
    </w:p>
    <w:p w14:paraId="2438B963"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transfer of the offender between correctional centres, including NSW correctional centres;</w:t>
      </w:r>
    </w:p>
    <w:p w14:paraId="2F2CE149"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offender’s parole eligibility date;</w:t>
      </w:r>
    </w:p>
    <w:p w14:paraId="67CB6A96" w14:textId="689BA425" w:rsidR="0046297A" w:rsidRDefault="0046297A" w:rsidP="009458DA">
      <w:pPr>
        <w:pStyle w:val="aExamBulletpar"/>
        <w:keepNext/>
        <w:tabs>
          <w:tab w:val="left" w:pos="2000"/>
        </w:tabs>
        <w:ind w:hanging="488"/>
        <w:rPr>
          <w:snapToGrid w:val="0"/>
        </w:rPr>
      </w:pPr>
      <w:r>
        <w:rPr>
          <w:rFonts w:ascii="Symbol" w:hAnsi="Symbol"/>
          <w:snapToGrid w:val="0"/>
        </w:rPr>
        <w:t></w:t>
      </w:r>
      <w:r>
        <w:rPr>
          <w:rFonts w:ascii="Symbol" w:hAnsi="Symbol"/>
          <w:snapToGrid w:val="0"/>
        </w:rPr>
        <w:tab/>
      </w:r>
      <w:r>
        <w:rPr>
          <w:snapToGrid w:val="0"/>
        </w:rPr>
        <w:t xml:space="preserve">any unescorted leave given to the offender under the </w:t>
      </w:r>
      <w:hyperlink r:id="rId193" w:tooltip="A2007-15" w:history="1">
        <w:r w:rsidRPr="00782F83">
          <w:rPr>
            <w:rStyle w:val="charCitHyperlinkItal"/>
          </w:rPr>
          <w:t>Corrections Management Act 2007</w:t>
        </w:r>
      </w:hyperlink>
      <w:r w:rsidRPr="00782F83">
        <w:rPr>
          <w:rStyle w:val="charItals"/>
        </w:rPr>
        <w:t>;</w:t>
      </w:r>
    </w:p>
    <w:p w14:paraId="01C4D7C2" w14:textId="77777777" w:rsidR="0046297A" w:rsidRDefault="0046297A" w:rsidP="009458D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death or escape of, or any other exceptional event relating to, the offender.</w:t>
      </w:r>
    </w:p>
    <w:p w14:paraId="7795EA17" w14:textId="15BDC648" w:rsidR="0046297A" w:rsidRDefault="0046297A" w:rsidP="0046297A">
      <w:pPr>
        <w:pStyle w:val="Amain"/>
        <w:rPr>
          <w:lang w:val="en-US"/>
        </w:rPr>
      </w:pPr>
      <w:r>
        <w:rPr>
          <w:lang w:val="en-US"/>
        </w:rPr>
        <w:lastRenderedPageBreak/>
        <w:tab/>
        <w:t>(2)</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94" w:tooltip="A2008-19" w:history="1">
        <w:r w:rsidRPr="00782F83">
          <w:rPr>
            <w:rStyle w:val="charCitHyperlinkItal"/>
          </w:rPr>
          <w:t>Children and Young People Act 2008</w:t>
        </w:r>
      </w:hyperlink>
      <w:r>
        <w:rPr>
          <w:lang w:val="en-US"/>
        </w:rPr>
        <w:t>.</w:t>
      </w:r>
    </w:p>
    <w:p w14:paraId="4D427289" w14:textId="5A216CB7" w:rsidR="0046297A" w:rsidRDefault="0046297A" w:rsidP="0046297A">
      <w:pPr>
        <w:pStyle w:val="aNote"/>
        <w:rPr>
          <w:lang w:val="en-US"/>
        </w:rPr>
      </w:pPr>
      <w:r w:rsidRPr="00782F83">
        <w:rPr>
          <w:rStyle w:val="charItals"/>
        </w:rPr>
        <w:t>Note</w:t>
      </w:r>
      <w:r w:rsidRPr="00782F83">
        <w:rPr>
          <w:rStyle w:val="charItals"/>
        </w:rPr>
        <w:tab/>
      </w:r>
      <w:r>
        <w:rPr>
          <w:lang w:val="en-US"/>
        </w:rPr>
        <w:t xml:space="preserve">The </w:t>
      </w:r>
      <w:hyperlink r:id="rId195" w:tooltip="A2005-58" w:history="1">
        <w:r w:rsidRPr="00782F83">
          <w:rPr>
            <w:rStyle w:val="charCitHyperlinkItal"/>
          </w:rPr>
          <w:t>Crimes (Sentencing) Act 2005</w:t>
        </w:r>
      </w:hyperlink>
      <w:r>
        <w:rPr>
          <w:lang w:val="en-US"/>
        </w:rPr>
        <w:t>, s 136 (Information exchanges between criminal justice entities) also deals with information about a victim of an offence.</w:t>
      </w:r>
    </w:p>
    <w:p w14:paraId="0930DE32" w14:textId="77777777" w:rsidR="0046297A" w:rsidRDefault="0046297A" w:rsidP="0046297A">
      <w:pPr>
        <w:pStyle w:val="Amain"/>
        <w:rPr>
          <w:lang w:val="en-US"/>
        </w:rPr>
      </w:pPr>
      <w:r>
        <w:rPr>
          <w:lang w:val="en-US"/>
        </w:rPr>
        <w:tab/>
        <w:t>(3)</w:t>
      </w:r>
      <w:r>
        <w:rPr>
          <w:lang w:val="en-US"/>
        </w:rPr>
        <w:tab/>
        <w:t>Subsection (2) does not limit the cases in which the director</w:t>
      </w:r>
      <w:r>
        <w:rPr>
          <w:lang w:val="en-US"/>
        </w:rPr>
        <w:noBreakHyphen/>
        <w:t>general may give information to a person acting for a victim.</w:t>
      </w:r>
    </w:p>
    <w:p w14:paraId="32C8D146" w14:textId="77777777" w:rsidR="0046297A" w:rsidRDefault="0046297A" w:rsidP="0046297A">
      <w:pPr>
        <w:pStyle w:val="Amain"/>
        <w:rPr>
          <w:lang w:val="en-US"/>
        </w:rPr>
      </w:pPr>
      <w:r>
        <w:rPr>
          <w:lang w:val="en-US"/>
        </w:rPr>
        <w:tab/>
        <w:t>(4)</w:t>
      </w:r>
      <w:r>
        <w:rPr>
          <w:lang w:val="en-US"/>
        </w:rPr>
        <w:tab/>
        <w:t>In this section:</w:t>
      </w:r>
    </w:p>
    <w:p w14:paraId="5D112B3E" w14:textId="77777777" w:rsidR="0046297A" w:rsidRDefault="0046297A" w:rsidP="0046297A">
      <w:pPr>
        <w:pStyle w:val="aDef"/>
        <w:rPr>
          <w:lang w:val="en-US"/>
        </w:rPr>
      </w:pPr>
      <w:r w:rsidRPr="00782F83">
        <w:rPr>
          <w:rStyle w:val="charBoldItals"/>
        </w:rPr>
        <w:t>offender</w:t>
      </w:r>
      <w:r>
        <w:rPr>
          <w:bCs/>
          <w:iCs/>
          <w:lang w:val="en-US"/>
        </w:rPr>
        <w:t xml:space="preserve"> does not include a young offender.</w:t>
      </w:r>
    </w:p>
    <w:p w14:paraId="76B4C7EE" w14:textId="77777777" w:rsidR="0046297A" w:rsidRDefault="0046297A" w:rsidP="0046297A">
      <w:pPr>
        <w:pStyle w:val="AH5Sec"/>
      </w:pPr>
      <w:bookmarkStart w:id="361" w:name="_Toc169270464"/>
      <w:r w:rsidRPr="009B576B">
        <w:rPr>
          <w:rStyle w:val="CharSectNo"/>
        </w:rPr>
        <w:t>216A</w:t>
      </w:r>
      <w:r>
        <w:tab/>
        <w:t>Disclosures to registered victims—young offenders</w:t>
      </w:r>
      <w:bookmarkEnd w:id="361"/>
    </w:p>
    <w:p w14:paraId="1066F092" w14:textId="77777777" w:rsidR="0046297A" w:rsidRDefault="0046297A" w:rsidP="0046297A">
      <w:pPr>
        <w:pStyle w:val="Amain"/>
        <w:rPr>
          <w:snapToGrid w:val="0"/>
        </w:rPr>
      </w:pPr>
      <w:r>
        <w:rPr>
          <w:snapToGrid w:val="0"/>
        </w:rPr>
        <w:tab/>
        <w:t>(1)</w:t>
      </w:r>
      <w:r>
        <w:rPr>
          <w:snapToGrid w:val="0"/>
        </w:rPr>
        <w:tab/>
        <w:t>If a young offender has been sentenced, the director</w:t>
      </w:r>
      <w:r>
        <w:rPr>
          <w:snapToGrid w:val="0"/>
        </w:rPr>
        <w:noBreakHyphen/>
        <w:t xml:space="preserve">general may disclose information about the young offender to a </w:t>
      </w:r>
      <w:r>
        <w:rPr>
          <w:rFonts w:ascii="Times New (W1)" w:hAnsi="Times New (W1)" w:cs="Times New (W1)"/>
          <w:snapToGrid w:val="0"/>
        </w:rPr>
        <w:t>registered</w:t>
      </w:r>
      <w:r>
        <w:rPr>
          <w:snapToGrid w:val="0"/>
        </w:rPr>
        <w:t xml:space="preserve"> victim of the young offender if satisfied the disclosure is appropriate in the circumstances.</w:t>
      </w:r>
    </w:p>
    <w:p w14:paraId="5827D54C" w14:textId="77777777" w:rsidR="0046297A" w:rsidRDefault="0046297A" w:rsidP="0046297A">
      <w:pPr>
        <w:pStyle w:val="aExamHdgss"/>
        <w:rPr>
          <w:snapToGrid w:val="0"/>
        </w:rPr>
      </w:pPr>
      <w:r>
        <w:t>Examples—</w:t>
      </w:r>
      <w:r>
        <w:rPr>
          <w:snapToGrid w:val="0"/>
        </w:rPr>
        <w:t>disclosures</w:t>
      </w:r>
    </w:p>
    <w:p w14:paraId="0B2EB0A9" w14:textId="77777777" w:rsidR="0046297A" w:rsidRDefault="0046297A" w:rsidP="0046297A">
      <w:pPr>
        <w:pStyle w:val="aExamINumss"/>
        <w:rPr>
          <w:snapToGrid w:val="0"/>
        </w:rPr>
      </w:pPr>
      <w:r>
        <w:rPr>
          <w:snapToGrid w:val="0"/>
        </w:rPr>
        <w:t>1</w:t>
      </w:r>
      <w:r>
        <w:rPr>
          <w:snapToGrid w:val="0"/>
        </w:rPr>
        <w:tab/>
        <w:t>any non-association order or place restriction order that applies to the young offender</w:t>
      </w:r>
    </w:p>
    <w:p w14:paraId="193BF407" w14:textId="77777777" w:rsidR="0046297A" w:rsidRDefault="0046297A" w:rsidP="0046297A">
      <w:pPr>
        <w:pStyle w:val="aExamINumss"/>
        <w:rPr>
          <w:snapToGrid w:val="0"/>
        </w:rPr>
      </w:pPr>
      <w:r>
        <w:rPr>
          <w:snapToGrid w:val="0"/>
        </w:rPr>
        <w:t>2</w:t>
      </w:r>
      <w:r>
        <w:rPr>
          <w:snapToGrid w:val="0"/>
        </w:rPr>
        <w:tab/>
        <w:t>if the young offender is under a good behaviour order—the place where the young offender may do community service work or attend a rehabilitation program</w:t>
      </w:r>
    </w:p>
    <w:p w14:paraId="2C0D5F99" w14:textId="77777777" w:rsidR="0046297A" w:rsidRDefault="0046297A" w:rsidP="00077414">
      <w:pPr>
        <w:pStyle w:val="aExamINumss"/>
        <w:rPr>
          <w:snapToGrid w:val="0"/>
        </w:rPr>
      </w:pPr>
      <w:r>
        <w:rPr>
          <w:snapToGrid w:val="0"/>
        </w:rPr>
        <w:t>3</w:t>
      </w:r>
      <w:r>
        <w:rPr>
          <w:snapToGrid w:val="0"/>
        </w:rPr>
        <w:tab/>
        <w:t>if the young offender is to be released from imprisonment—when and where the young offender will be released</w:t>
      </w:r>
    </w:p>
    <w:p w14:paraId="18194D1F" w14:textId="77777777" w:rsidR="0046297A" w:rsidRDefault="0046297A" w:rsidP="00077414">
      <w:pPr>
        <w:pStyle w:val="Amain"/>
        <w:keepNext/>
        <w:keepLines/>
        <w:rPr>
          <w:lang w:val="en-US"/>
        </w:rPr>
      </w:pPr>
      <w:r>
        <w:rPr>
          <w:lang w:val="en-US"/>
        </w:rPr>
        <w:tab/>
        <w:t>(2)</w:t>
      </w:r>
      <w:r>
        <w:rPr>
          <w:lang w:val="en-US"/>
        </w:rPr>
        <w:tab/>
        <w:t>However, the director</w:t>
      </w:r>
      <w:r>
        <w:rPr>
          <w:lang w:val="en-US"/>
        </w:rPr>
        <w:noBreakHyphen/>
        <w:t>general must not disclose identifying information for the young offender unless the offence was a personal violence offence and the director</w:t>
      </w:r>
      <w:r>
        <w:rPr>
          <w:lang w:val="en-US"/>
        </w:rPr>
        <w:noBreakHyphen/>
        <w:t>general believes that the victim, or a family member of the victim, may come into contact with the young offender.</w:t>
      </w:r>
    </w:p>
    <w:p w14:paraId="1DB05E41" w14:textId="77777777" w:rsidR="0046297A" w:rsidRDefault="0046297A" w:rsidP="0046297A">
      <w:pPr>
        <w:pStyle w:val="aExamHdgss"/>
        <w:rPr>
          <w:snapToGrid w:val="0"/>
        </w:rPr>
      </w:pPr>
      <w:r>
        <w:rPr>
          <w:snapToGrid w:val="0"/>
        </w:rPr>
        <w:t>Examples</w:t>
      </w:r>
    </w:p>
    <w:p w14:paraId="121C9BBD" w14:textId="77777777" w:rsidR="0046297A" w:rsidRDefault="0046297A" w:rsidP="0046297A">
      <w:pPr>
        <w:pStyle w:val="aExamss"/>
        <w:tabs>
          <w:tab w:val="left" w:pos="1460"/>
        </w:tabs>
        <w:ind w:left="1460" w:hanging="360"/>
      </w:pPr>
      <w:r>
        <w:t>1</w:t>
      </w:r>
      <w:r>
        <w:tab/>
        <w:t>the victim and young offender live in the same neighbourhood and may see each other at the local shopping centre</w:t>
      </w:r>
    </w:p>
    <w:p w14:paraId="6E8F5702" w14:textId="77777777" w:rsidR="0046297A" w:rsidRDefault="0046297A" w:rsidP="0046297A">
      <w:pPr>
        <w:pStyle w:val="aExamss"/>
        <w:tabs>
          <w:tab w:val="left" w:pos="1460"/>
        </w:tabs>
        <w:ind w:left="1460" w:hanging="360"/>
      </w:pPr>
      <w:r>
        <w:t>2</w:t>
      </w:r>
      <w:r>
        <w:tab/>
        <w:t>the victim and young offender may be enrolled at the same school</w:t>
      </w:r>
    </w:p>
    <w:p w14:paraId="0C09CE28" w14:textId="7A9398E0" w:rsidR="0046297A" w:rsidRDefault="0046297A" w:rsidP="0046297A">
      <w:pPr>
        <w:pStyle w:val="Amain"/>
        <w:rPr>
          <w:lang w:val="en-US"/>
        </w:rPr>
      </w:pPr>
      <w:r>
        <w:rPr>
          <w:lang w:val="en-US"/>
        </w:rPr>
        <w:lastRenderedPageBreak/>
        <w:tab/>
        <w:t>(3)</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96" w:tooltip="A2008-19" w:history="1">
        <w:r w:rsidRPr="00782F83">
          <w:rPr>
            <w:rStyle w:val="charCitHyperlinkItal"/>
          </w:rPr>
          <w:t>Children and Young People Act 2008</w:t>
        </w:r>
      </w:hyperlink>
      <w:r>
        <w:rPr>
          <w:lang w:val="en-US"/>
        </w:rPr>
        <w:t>.</w:t>
      </w:r>
    </w:p>
    <w:p w14:paraId="6F3693B1" w14:textId="031B142B" w:rsidR="0046297A" w:rsidRDefault="0046297A" w:rsidP="0046297A">
      <w:pPr>
        <w:pStyle w:val="aNote"/>
        <w:rPr>
          <w:lang w:val="en-US"/>
        </w:rPr>
      </w:pPr>
      <w:r w:rsidRPr="00782F83">
        <w:rPr>
          <w:rStyle w:val="charItals"/>
        </w:rPr>
        <w:t>Note</w:t>
      </w:r>
      <w:r w:rsidRPr="00782F83">
        <w:rPr>
          <w:rStyle w:val="charItals"/>
        </w:rPr>
        <w:tab/>
      </w:r>
      <w:r>
        <w:rPr>
          <w:lang w:val="en-US"/>
        </w:rPr>
        <w:t xml:space="preserve">The </w:t>
      </w:r>
      <w:hyperlink r:id="rId197" w:tooltip="A2005-58" w:history="1">
        <w:r w:rsidRPr="00782F83">
          <w:rPr>
            <w:rStyle w:val="charCitHyperlinkItal"/>
          </w:rPr>
          <w:t>Crimes (Sentencing) Act 2005</w:t>
        </w:r>
      </w:hyperlink>
      <w:r>
        <w:rPr>
          <w:lang w:val="en-US"/>
        </w:rPr>
        <w:t>, s 136 (Information exchanges between criminal justice entities) also deals with information about a victim of an offence.</w:t>
      </w:r>
    </w:p>
    <w:p w14:paraId="1BCCF23A" w14:textId="1F12F81F" w:rsidR="0046297A" w:rsidRDefault="0046297A" w:rsidP="0046297A">
      <w:pPr>
        <w:pStyle w:val="Amain"/>
        <w:rPr>
          <w:lang w:val="en-US"/>
        </w:rPr>
      </w:pPr>
      <w:r>
        <w:rPr>
          <w:lang w:val="en-US"/>
        </w:rPr>
        <w:tab/>
        <w:t>(4)</w:t>
      </w:r>
      <w:r>
        <w:rPr>
          <w:lang w:val="en-US"/>
        </w:rPr>
        <w:tab/>
        <w:t>Subsection (3) does not limit the cases in which the director</w:t>
      </w:r>
      <w:r>
        <w:rPr>
          <w:lang w:val="en-US"/>
        </w:rPr>
        <w:noBreakHyphen/>
        <w:t>general may give information to a person acting for a victim.</w:t>
      </w:r>
    </w:p>
    <w:p w14:paraId="57632B56" w14:textId="77777777" w:rsidR="00863EBA" w:rsidRDefault="00863EBA" w:rsidP="00863EBA">
      <w:pPr>
        <w:pStyle w:val="Amain"/>
        <w:rPr>
          <w:lang w:val="en-US"/>
        </w:rPr>
      </w:pPr>
      <w:r>
        <w:rPr>
          <w:lang w:val="en-US"/>
        </w:rPr>
        <w:tab/>
        <w:t>(5)</w:t>
      </w:r>
      <w:r>
        <w:rPr>
          <w:lang w:val="en-US"/>
        </w:rPr>
        <w:tab/>
        <w:t>In this section:</w:t>
      </w:r>
    </w:p>
    <w:p w14:paraId="2E41613C" w14:textId="20DD6907" w:rsidR="00863EBA" w:rsidRPr="004573C3" w:rsidRDefault="00863EBA" w:rsidP="00863EBA">
      <w:pPr>
        <w:pStyle w:val="aDef"/>
      </w:pPr>
      <w:r w:rsidRPr="004573C3">
        <w:rPr>
          <w:rStyle w:val="charBoldItals"/>
        </w:rPr>
        <w:t>family violence offence</w:t>
      </w:r>
      <w:r w:rsidRPr="004573C3">
        <w:t xml:space="preserve">—see the </w:t>
      </w:r>
      <w:hyperlink r:id="rId198" w:tooltip="A2016-42" w:history="1">
        <w:r w:rsidRPr="00765BC7">
          <w:rPr>
            <w:rStyle w:val="charCitHyperlinkItal"/>
          </w:rPr>
          <w:t>Family Violence Act</w:t>
        </w:r>
        <w:r w:rsidR="00C4605B">
          <w:rPr>
            <w:rStyle w:val="charCitHyperlinkItal"/>
          </w:rPr>
          <w:t> </w:t>
        </w:r>
        <w:r w:rsidRPr="00765BC7">
          <w:rPr>
            <w:rStyle w:val="charCitHyperlinkItal"/>
          </w:rPr>
          <w:t>2016</w:t>
        </w:r>
      </w:hyperlink>
      <w:r w:rsidRPr="004573C3">
        <w:t>, dictionary</w:t>
      </w:r>
      <w:r w:rsidRPr="004573C3">
        <w:rPr>
          <w:rStyle w:val="charItals"/>
        </w:rPr>
        <w:t>.</w:t>
      </w:r>
    </w:p>
    <w:p w14:paraId="1D3BF89D" w14:textId="77777777" w:rsidR="00863EBA" w:rsidRDefault="00863EBA" w:rsidP="00863EBA">
      <w:pPr>
        <w:pStyle w:val="aDef"/>
      </w:pPr>
      <w:r>
        <w:rPr>
          <w:rStyle w:val="charBoldItals"/>
        </w:rPr>
        <w:t>personal violence offence</w:t>
      </w:r>
      <w:r>
        <w:t xml:space="preserve"> means—</w:t>
      </w:r>
    </w:p>
    <w:p w14:paraId="20BD7342" w14:textId="77777777" w:rsidR="00863EBA" w:rsidRDefault="00863EBA" w:rsidP="00863EBA">
      <w:pPr>
        <w:pStyle w:val="aDefpara"/>
      </w:pPr>
      <w:r>
        <w:tab/>
        <w:t>(a)</w:t>
      </w:r>
      <w:r>
        <w:tab/>
        <w:t>an offence that involves causing harm, or threatening to cause harm, to anyone; or</w:t>
      </w:r>
    </w:p>
    <w:p w14:paraId="35C58F3C" w14:textId="5CDD8D38" w:rsidR="00863EBA" w:rsidRPr="00863EBA" w:rsidRDefault="00863EBA" w:rsidP="00863EBA">
      <w:pPr>
        <w:pStyle w:val="aDefpara"/>
      </w:pPr>
      <w:r>
        <w:tab/>
        <w:t>(b)</w:t>
      </w:r>
      <w:r>
        <w:tab/>
        <w:t xml:space="preserve">a </w:t>
      </w:r>
      <w:r w:rsidRPr="004573C3">
        <w:t>family violence</w:t>
      </w:r>
      <w:r>
        <w:t xml:space="preserve"> offence.</w:t>
      </w:r>
    </w:p>
    <w:p w14:paraId="37926653" w14:textId="77777777" w:rsidR="0046297A" w:rsidRDefault="0046297A" w:rsidP="0046297A">
      <w:pPr>
        <w:pStyle w:val="PageBreak"/>
      </w:pPr>
      <w:r>
        <w:br w:type="page"/>
      </w:r>
    </w:p>
    <w:p w14:paraId="066C4BB5" w14:textId="77777777" w:rsidR="0046297A" w:rsidRPr="009B576B" w:rsidRDefault="0046297A" w:rsidP="0046297A">
      <w:pPr>
        <w:pStyle w:val="AH1Chapter"/>
      </w:pPr>
      <w:bookmarkStart w:id="362" w:name="_Toc169270465"/>
      <w:r w:rsidRPr="009B576B">
        <w:rPr>
          <w:rStyle w:val="CharChapNo"/>
        </w:rPr>
        <w:lastRenderedPageBreak/>
        <w:t>Chapter 11</w:t>
      </w:r>
      <w:r>
        <w:tab/>
      </w:r>
      <w:r w:rsidRPr="009B576B">
        <w:rPr>
          <w:rStyle w:val="CharChapText"/>
        </w:rPr>
        <w:t>Transfer of prisoners</w:t>
      </w:r>
      <w:bookmarkEnd w:id="362"/>
    </w:p>
    <w:p w14:paraId="03A11229" w14:textId="77777777" w:rsidR="0046297A" w:rsidRPr="009B576B" w:rsidRDefault="0046297A" w:rsidP="0046297A">
      <w:pPr>
        <w:pStyle w:val="AH2Part"/>
      </w:pPr>
      <w:bookmarkStart w:id="363" w:name="_Toc169270466"/>
      <w:r w:rsidRPr="009B576B">
        <w:rPr>
          <w:rStyle w:val="CharPartNo"/>
        </w:rPr>
        <w:t>Part 11.1</w:t>
      </w:r>
      <w:r>
        <w:tab/>
      </w:r>
      <w:r w:rsidRPr="009B576B">
        <w:rPr>
          <w:rStyle w:val="CharPartText"/>
        </w:rPr>
        <w:t>Interstate transfer of prisoners</w:t>
      </w:r>
      <w:bookmarkEnd w:id="363"/>
    </w:p>
    <w:p w14:paraId="5542533C" w14:textId="77777777" w:rsidR="0046297A" w:rsidRPr="009B576B" w:rsidRDefault="0046297A" w:rsidP="0046297A">
      <w:pPr>
        <w:pStyle w:val="AH3Div"/>
      </w:pPr>
      <w:bookmarkStart w:id="364" w:name="_Toc169270467"/>
      <w:r w:rsidRPr="009B576B">
        <w:rPr>
          <w:rStyle w:val="CharDivNo"/>
        </w:rPr>
        <w:t>Division 11.1.1</w:t>
      </w:r>
      <w:r>
        <w:tab/>
      </w:r>
      <w:r w:rsidRPr="009B576B">
        <w:rPr>
          <w:rStyle w:val="CharDivText"/>
        </w:rPr>
        <w:t>Interstate transfer—preliminary</w:t>
      </w:r>
      <w:bookmarkEnd w:id="364"/>
    </w:p>
    <w:p w14:paraId="6C80024E" w14:textId="77777777" w:rsidR="0046297A" w:rsidRDefault="0046297A" w:rsidP="0046297A">
      <w:pPr>
        <w:pStyle w:val="AH5Sec"/>
      </w:pPr>
      <w:bookmarkStart w:id="365" w:name="_Toc169270468"/>
      <w:r w:rsidRPr="009B576B">
        <w:rPr>
          <w:rStyle w:val="CharSectNo"/>
        </w:rPr>
        <w:t>217</w:t>
      </w:r>
      <w:r>
        <w:tab/>
        <w:t>Definitions—pt 11.1</w:t>
      </w:r>
      <w:bookmarkEnd w:id="365"/>
    </w:p>
    <w:p w14:paraId="05E55E8E" w14:textId="77777777" w:rsidR="0046297A" w:rsidRDefault="0046297A" w:rsidP="0046297A">
      <w:pPr>
        <w:pStyle w:val="Amainreturn"/>
        <w:keepNext/>
      </w:pPr>
      <w:r>
        <w:t>In this part:</w:t>
      </w:r>
    </w:p>
    <w:p w14:paraId="4B691692" w14:textId="77777777" w:rsidR="0046297A" w:rsidRDefault="0046297A" w:rsidP="0046297A">
      <w:pPr>
        <w:pStyle w:val="aDef"/>
      </w:pPr>
      <w:r w:rsidRPr="00782F83">
        <w:rPr>
          <w:rStyle w:val="charBoldItals"/>
        </w:rPr>
        <w:t>ACT prisoner</w:t>
      </w:r>
      <w:r>
        <w:t xml:space="preserve"> means a person subject to an ACT sentence of imprisonment, but does not include a person subject to a commonwealth sentence of imprisonment.</w:t>
      </w:r>
    </w:p>
    <w:p w14:paraId="1993C698" w14:textId="77777777" w:rsidR="0046297A" w:rsidRDefault="0046297A" w:rsidP="0046297A">
      <w:pPr>
        <w:pStyle w:val="aDef"/>
        <w:keepNext/>
      </w:pPr>
      <w:r w:rsidRPr="00782F83">
        <w:rPr>
          <w:rStyle w:val="charBoldItals"/>
        </w:rPr>
        <w:t>ACT sentence of imprisonment</w:t>
      </w:r>
      <w:r>
        <w:t xml:space="preserve"> means a sentence of imprisonment for an offence against an ACT law, and includes—</w:t>
      </w:r>
    </w:p>
    <w:p w14:paraId="553669BE" w14:textId="77777777" w:rsidR="0046297A" w:rsidRDefault="0046297A" w:rsidP="0046297A">
      <w:pPr>
        <w:pStyle w:val="aDefpara"/>
      </w:pPr>
      <w:r>
        <w:tab/>
        <w:t>(a)</w:t>
      </w:r>
      <w:r>
        <w:tab/>
        <w:t>a sentence under which default imprisonment is ordered; and</w:t>
      </w:r>
    </w:p>
    <w:p w14:paraId="23838487" w14:textId="77777777" w:rsidR="0046297A" w:rsidRDefault="0046297A" w:rsidP="0046297A">
      <w:pPr>
        <w:pStyle w:val="aDefpara"/>
      </w:pPr>
      <w:r>
        <w:tab/>
        <w:t>(b)</w:t>
      </w:r>
      <w:r>
        <w:tab/>
        <w:t>an indeterminate sentence; and</w:t>
      </w:r>
    </w:p>
    <w:p w14:paraId="077FF51B" w14:textId="77777777" w:rsidR="0046297A" w:rsidRDefault="0046297A" w:rsidP="0046297A">
      <w:pPr>
        <w:pStyle w:val="aDefpara"/>
      </w:pPr>
      <w:r>
        <w:tab/>
        <w:t>(c)</w:t>
      </w:r>
      <w:r>
        <w:tab/>
        <w:t>a translated sentence.</w:t>
      </w:r>
    </w:p>
    <w:p w14:paraId="52EAB9EA" w14:textId="77777777" w:rsidR="0046297A" w:rsidRDefault="0046297A" w:rsidP="0046297A">
      <w:pPr>
        <w:pStyle w:val="aDef"/>
        <w:keepNext/>
      </w:pPr>
      <w:r w:rsidRPr="00782F83">
        <w:rPr>
          <w:rStyle w:val="charBoldItals"/>
        </w:rPr>
        <w:t>arrest warrant</w:t>
      </w:r>
      <w:r>
        <w:t>, for a person, means a warrant to apprehend or arrest the person or commit the person to prison, except—</w:t>
      </w:r>
    </w:p>
    <w:p w14:paraId="11EB2D30" w14:textId="77777777" w:rsidR="0046297A" w:rsidRDefault="0046297A" w:rsidP="0046297A">
      <w:pPr>
        <w:pStyle w:val="aDefpara"/>
      </w:pPr>
      <w:r>
        <w:tab/>
        <w:t>(a)</w:t>
      </w:r>
      <w:r>
        <w:tab/>
        <w:t>a warrant under which the term of imprisonment that the person is liable to serve is default imprisonment; or</w:t>
      </w:r>
    </w:p>
    <w:p w14:paraId="0631427D" w14:textId="77777777" w:rsidR="0046297A" w:rsidRDefault="0046297A" w:rsidP="0046297A">
      <w:pPr>
        <w:pStyle w:val="aDefpara"/>
      </w:pPr>
      <w:r>
        <w:tab/>
        <w:t>(b)</w:t>
      </w:r>
      <w:r>
        <w:tab/>
        <w:t>a warrant to secure the attendance of the person.</w:t>
      </w:r>
    </w:p>
    <w:p w14:paraId="2AD063CB" w14:textId="77777777" w:rsidR="0046297A" w:rsidRDefault="0046297A" w:rsidP="0046297A">
      <w:pPr>
        <w:pStyle w:val="aDef"/>
      </w:pPr>
      <w:r w:rsidRPr="00782F83">
        <w:rPr>
          <w:rStyle w:val="charBoldItals"/>
        </w:rPr>
        <w:t>commonwealth sentence of imprisonment</w:t>
      </w:r>
      <w:r>
        <w:t xml:space="preserve"> means a sentence of imprisonment for an offence against a law of the Commonwealth or a non-participating territory.</w:t>
      </w:r>
    </w:p>
    <w:p w14:paraId="179126EF" w14:textId="77777777" w:rsidR="0046297A" w:rsidRDefault="0046297A" w:rsidP="0046297A">
      <w:pPr>
        <w:pStyle w:val="aDef"/>
      </w:pPr>
      <w:r w:rsidRPr="00782F83">
        <w:rPr>
          <w:rStyle w:val="charBoldItals"/>
        </w:rPr>
        <w:t>corresponding ACT court</w:t>
      </w:r>
      <w:r>
        <w:t>, in relation to a court of a participating state, means an ACT court declared under section 221 (Interstate transfer—corresponding courts and interstate laws) to be a corresponding court in relation to the participating state court.</w:t>
      </w:r>
    </w:p>
    <w:p w14:paraId="368F5D8A" w14:textId="77777777" w:rsidR="0046297A" w:rsidRDefault="0046297A" w:rsidP="0046297A">
      <w:pPr>
        <w:pStyle w:val="aDef"/>
      </w:pPr>
      <w:r w:rsidRPr="00782F83">
        <w:rPr>
          <w:rStyle w:val="charBoldItals"/>
        </w:rPr>
        <w:lastRenderedPageBreak/>
        <w:t>corresponding Minister</w:t>
      </w:r>
      <w:r>
        <w:t>, of a participating state, means the Minister of the State responsible for the administration of the State’s interstate law.</w:t>
      </w:r>
    </w:p>
    <w:p w14:paraId="3504523F" w14:textId="77777777" w:rsidR="0046297A" w:rsidRDefault="0046297A" w:rsidP="0046297A">
      <w:pPr>
        <w:pStyle w:val="aDef"/>
        <w:keepNext/>
      </w:pPr>
      <w:r w:rsidRPr="00782F83">
        <w:rPr>
          <w:rStyle w:val="charBoldItals"/>
        </w:rPr>
        <w:t>default imprisonment</w:t>
      </w:r>
      <w:r>
        <w:t xml:space="preserve"> means imprisonment in default of—</w:t>
      </w:r>
    </w:p>
    <w:p w14:paraId="01D40FEF" w14:textId="77777777" w:rsidR="0046297A" w:rsidRDefault="0046297A" w:rsidP="0046297A">
      <w:pPr>
        <w:pStyle w:val="aDefpara"/>
      </w:pPr>
      <w:r>
        <w:tab/>
        <w:t>(a)</w:t>
      </w:r>
      <w:r>
        <w:tab/>
        <w:t>payment of any fine, penalty, costs or other amount of money of any kind imposed or ordered to be paid by a court, judge, magistrate or justice of the peace; or</w:t>
      </w:r>
    </w:p>
    <w:p w14:paraId="3F73FD85" w14:textId="77777777" w:rsidR="0046297A" w:rsidRDefault="0046297A" w:rsidP="0046297A">
      <w:pPr>
        <w:pStyle w:val="aDefpara"/>
      </w:pPr>
      <w:r>
        <w:tab/>
        <w:t>(b)</w:t>
      </w:r>
      <w:r>
        <w:tab/>
        <w:t>entering into a bond or recognisance to be of good behaviour or keep the peace.</w:t>
      </w:r>
    </w:p>
    <w:p w14:paraId="5FD1ABE9" w14:textId="77777777" w:rsidR="0046297A" w:rsidRDefault="0046297A" w:rsidP="0046297A">
      <w:pPr>
        <w:pStyle w:val="aDef"/>
        <w:keepNext/>
      </w:pPr>
      <w:r w:rsidRPr="00782F83">
        <w:rPr>
          <w:rStyle w:val="charBoldItals"/>
        </w:rPr>
        <w:t>Governor</w:t>
      </w:r>
      <w:r>
        <w:t>, of a participating state, means—</w:t>
      </w:r>
    </w:p>
    <w:p w14:paraId="09BCFD43" w14:textId="77777777" w:rsidR="0046297A" w:rsidRDefault="0046297A" w:rsidP="0046297A">
      <w:pPr>
        <w:pStyle w:val="aDefpara"/>
      </w:pPr>
      <w:r>
        <w:tab/>
        <w:t>(a)</w:t>
      </w:r>
      <w:r>
        <w:tab/>
        <w:t xml:space="preserve">for a State other than the </w:t>
      </w:r>
      <w:smartTag w:uri="urn:schemas-microsoft-com:office:smarttags" w:element="place">
        <w:smartTag w:uri="urn:schemas-microsoft-com:office:smarttags" w:element="State">
          <w:r>
            <w:t>Northern Territory</w:t>
          </w:r>
        </w:smartTag>
      </w:smartTag>
      <w:r>
        <w:t>—the State’s Governor or anyone exercising the functions of the Governor; or</w:t>
      </w:r>
    </w:p>
    <w:p w14:paraId="324CB13B" w14:textId="77777777" w:rsidR="0046297A" w:rsidRDefault="0046297A" w:rsidP="0046297A">
      <w:pPr>
        <w:pStyle w:val="aDefpara"/>
        <w:keepNext/>
      </w:pPr>
      <w:r>
        <w:tab/>
        <w:t>(b)</w:t>
      </w:r>
      <w:r>
        <w:tab/>
        <w:t xml:space="preserve">for the </w:t>
      </w:r>
      <w:smartTag w:uri="urn:schemas-microsoft-com:office:smarttags" w:element="State">
        <w:r>
          <w:t>Northern Territory</w:t>
        </w:r>
      </w:smartTag>
      <w:r>
        <w:t xml:space="preserve">—the Administrator of the </w:t>
      </w:r>
      <w:smartTag w:uri="urn:schemas-microsoft-com:office:smarttags" w:element="place">
        <w:smartTag w:uri="urn:schemas-microsoft-com:office:smarttags" w:element="State">
          <w:r>
            <w:t>Northern Territory</w:t>
          </w:r>
        </w:smartTag>
      </w:smartTag>
      <w:r>
        <w:t xml:space="preserve"> or anyone exercising the functions of the Administrator.</w:t>
      </w:r>
    </w:p>
    <w:p w14:paraId="4337FF9F" w14:textId="18529B2D" w:rsidR="0046297A" w:rsidRDefault="0046297A" w:rsidP="0046297A">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199" w:tooltip="A2001-14" w:history="1">
        <w:r w:rsidRPr="00782F83">
          <w:rPr>
            <w:rStyle w:val="charCitHyperlinkAbbrev"/>
          </w:rPr>
          <w:t>Legislation Act</w:t>
        </w:r>
      </w:hyperlink>
      <w:r>
        <w:t>, dict, pt 1).</w:t>
      </w:r>
    </w:p>
    <w:p w14:paraId="565652C6" w14:textId="77777777" w:rsidR="0046297A" w:rsidRDefault="0046297A" w:rsidP="0046297A">
      <w:pPr>
        <w:pStyle w:val="aDef"/>
        <w:keepNext/>
      </w:pPr>
      <w:r w:rsidRPr="00782F83">
        <w:rPr>
          <w:rStyle w:val="charBoldItals"/>
        </w:rPr>
        <w:t>indeterminate sentence</w:t>
      </w:r>
      <w:r>
        <w:t xml:space="preserve"> means a sentence of, or order or direction for, imprisonment or detention—</w:t>
      </w:r>
    </w:p>
    <w:p w14:paraId="48B251DE" w14:textId="77777777" w:rsidR="0046297A" w:rsidRDefault="0046297A" w:rsidP="0046297A">
      <w:pPr>
        <w:pStyle w:val="aDefpara"/>
      </w:pPr>
      <w:r>
        <w:tab/>
        <w:t>(a)</w:t>
      </w:r>
      <w:r>
        <w:tab/>
        <w:t>for life; or</w:t>
      </w:r>
    </w:p>
    <w:p w14:paraId="7BFB869D" w14:textId="77777777" w:rsidR="0046297A" w:rsidRDefault="0046297A" w:rsidP="0046297A">
      <w:pPr>
        <w:pStyle w:val="aDefpara"/>
        <w:keepNext/>
        <w:ind w:left="1599" w:hanging="1599"/>
      </w:pPr>
      <w:r>
        <w:tab/>
        <w:t>(b)</w:t>
      </w:r>
      <w:r>
        <w:tab/>
        <w:t>during the pleasure of—</w:t>
      </w:r>
    </w:p>
    <w:p w14:paraId="7B68347C" w14:textId="77777777" w:rsidR="0046297A" w:rsidRDefault="0046297A" w:rsidP="0046297A">
      <w:pPr>
        <w:pStyle w:val="aDefsubpara"/>
      </w:pPr>
      <w:r>
        <w:tab/>
        <w:t>(i)</w:t>
      </w:r>
      <w:r>
        <w:tab/>
        <w:t>the Governor-General; or</w:t>
      </w:r>
    </w:p>
    <w:p w14:paraId="67B27833" w14:textId="77777777" w:rsidR="0046297A" w:rsidRDefault="0046297A" w:rsidP="0046297A">
      <w:pPr>
        <w:pStyle w:val="aDefsubpara"/>
      </w:pPr>
      <w:r>
        <w:tab/>
        <w:t>(ii)</w:t>
      </w:r>
      <w:r>
        <w:tab/>
        <w:t>the Governor of a participating state;</w:t>
      </w:r>
    </w:p>
    <w:p w14:paraId="44BA1FCF" w14:textId="77777777" w:rsidR="0046297A" w:rsidRDefault="0046297A" w:rsidP="0046297A">
      <w:pPr>
        <w:pStyle w:val="Amainreturn"/>
      </w:pPr>
      <w:r>
        <w:t>and includes such a sentence, order or direction resulting from the operation of any law.</w:t>
      </w:r>
    </w:p>
    <w:p w14:paraId="33631587" w14:textId="77777777" w:rsidR="0046297A" w:rsidRDefault="0046297A" w:rsidP="0046297A">
      <w:pPr>
        <w:pStyle w:val="aDef"/>
      </w:pPr>
      <w:r w:rsidRPr="00782F83">
        <w:rPr>
          <w:rStyle w:val="charBoldItals"/>
        </w:rPr>
        <w:t>interstate law</w:t>
      </w:r>
      <w:r>
        <w:t xml:space="preserve"> means a law declared under section 221 (Interstate transfer—corresponding courts and interstate laws) to be an interstate law for this part.</w:t>
      </w:r>
    </w:p>
    <w:p w14:paraId="7B3DA0E6" w14:textId="77777777" w:rsidR="0046297A" w:rsidRDefault="0046297A" w:rsidP="0046297A">
      <w:pPr>
        <w:pStyle w:val="aDef"/>
        <w:keepNext/>
      </w:pPr>
      <w:r w:rsidRPr="00782F83">
        <w:rPr>
          <w:rStyle w:val="charBoldItals"/>
        </w:rPr>
        <w:lastRenderedPageBreak/>
        <w:t>interstate sentence of imprisonment</w:t>
      </w:r>
      <w:r>
        <w:t xml:space="preserve"> means—</w:t>
      </w:r>
    </w:p>
    <w:p w14:paraId="065294FD" w14:textId="77777777" w:rsidR="0046297A" w:rsidRDefault="0046297A" w:rsidP="0046297A">
      <w:pPr>
        <w:pStyle w:val="aDefpara"/>
      </w:pPr>
      <w:r>
        <w:tab/>
        <w:t>(a)</w:t>
      </w:r>
      <w:r>
        <w:tab/>
        <w:t>a state sentence of imprisonment within the meaning of an interstate law; or</w:t>
      </w:r>
    </w:p>
    <w:p w14:paraId="292A6416" w14:textId="1035DA58" w:rsidR="0046297A" w:rsidRDefault="0046297A" w:rsidP="0046297A">
      <w:pPr>
        <w:pStyle w:val="aDefpara"/>
      </w:pPr>
      <w:r>
        <w:tab/>
        <w:t>(b)</w:t>
      </w:r>
      <w:r>
        <w:tab/>
        <w:t xml:space="preserve">for the </w:t>
      </w:r>
      <w:smartTag w:uri="urn:schemas-microsoft-com:office:smarttags" w:element="place">
        <w:smartTag w:uri="urn:schemas-microsoft-com:office:smarttags" w:element="State">
          <w:r>
            <w:t>Northern Territory</w:t>
          </w:r>
        </w:smartTag>
      </w:smartTag>
      <w:r>
        <w:t xml:space="preserve">—a territory sentence of imprisonment within the meaning of the </w:t>
      </w:r>
      <w:hyperlink r:id="rId200" w:tooltip="Act 1997 No 10 (NT)" w:history="1">
        <w:r w:rsidRPr="006A0966">
          <w:rPr>
            <w:rStyle w:val="charCitHyperlinkItal"/>
          </w:rPr>
          <w:t>Prisoners (Interstate Transfer) Act 1983</w:t>
        </w:r>
      </w:hyperlink>
      <w:r>
        <w:t xml:space="preserve"> (NT).</w:t>
      </w:r>
    </w:p>
    <w:p w14:paraId="5A4E5FFB" w14:textId="77777777" w:rsidR="0046297A" w:rsidRDefault="0046297A" w:rsidP="0046297A">
      <w:pPr>
        <w:pStyle w:val="aDef"/>
        <w:keepNext/>
      </w:pPr>
      <w:r w:rsidRPr="00782F83">
        <w:rPr>
          <w:rStyle w:val="charBoldItals"/>
        </w:rPr>
        <w:t>joint prisoner</w:t>
      </w:r>
      <w:r>
        <w:t xml:space="preserve"> means a person subject to both—</w:t>
      </w:r>
    </w:p>
    <w:p w14:paraId="0BC4FEAC" w14:textId="77777777" w:rsidR="0046297A" w:rsidRDefault="0046297A" w:rsidP="0046297A">
      <w:pPr>
        <w:pStyle w:val="aDefpara"/>
      </w:pPr>
      <w:r>
        <w:tab/>
        <w:t>(a)</w:t>
      </w:r>
      <w:r>
        <w:tab/>
        <w:t xml:space="preserve">an ACT sentence of imprisonment or an interstate sentence of imprisonment; and </w:t>
      </w:r>
    </w:p>
    <w:p w14:paraId="1F6AC1D6" w14:textId="77777777" w:rsidR="0046297A" w:rsidRDefault="0046297A" w:rsidP="0046297A">
      <w:pPr>
        <w:pStyle w:val="aDefpara"/>
      </w:pPr>
      <w:r>
        <w:tab/>
        <w:t>(b)</w:t>
      </w:r>
      <w:r>
        <w:tab/>
        <w:t>a commonwealth sentence of imprisonment.</w:t>
      </w:r>
    </w:p>
    <w:p w14:paraId="5D9AEECE" w14:textId="77777777" w:rsidR="0046297A" w:rsidRDefault="0046297A" w:rsidP="0046297A">
      <w:pPr>
        <w:pStyle w:val="aDef"/>
      </w:pPr>
      <w:r w:rsidRPr="00782F83">
        <w:rPr>
          <w:rStyle w:val="charBoldItals"/>
        </w:rPr>
        <w:t>non-participating territory</w:t>
      </w:r>
      <w:r>
        <w:t xml:space="preserve"> means an external territory or the </w:t>
      </w:r>
      <w:smartTag w:uri="urn:schemas-microsoft-com:office:smarttags" w:element="place">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smartTag>
      <w:r>
        <w:t>.</w:t>
      </w:r>
    </w:p>
    <w:p w14:paraId="1BC83A4B" w14:textId="329BC5AF" w:rsidR="0046297A" w:rsidRDefault="0046297A" w:rsidP="0046297A">
      <w:pPr>
        <w:pStyle w:val="aDef"/>
        <w:keepNext/>
      </w:pPr>
      <w:r w:rsidRPr="00782F83">
        <w:rPr>
          <w:rStyle w:val="charBoldItals"/>
        </w:rPr>
        <w:t>order of transfer</w:t>
      </w:r>
      <w:r>
        <w:t xml:space="preserve"> means an order issued under any of the following provisions for the transfer of a prisoner to a participating state or non</w:t>
      </w:r>
      <w:r w:rsidR="00EE1634">
        <w:noBreakHyphen/>
      </w:r>
      <w:r>
        <w:t>participating territory:</w:t>
      </w:r>
    </w:p>
    <w:p w14:paraId="6B710079" w14:textId="77777777" w:rsidR="0046297A" w:rsidRDefault="0046297A" w:rsidP="0046297A">
      <w:pPr>
        <w:pStyle w:val="aDefpara"/>
      </w:pPr>
      <w:r>
        <w:tab/>
        <w:t>(a)</w:t>
      </w:r>
      <w:r>
        <w:tab/>
        <w:t>section 222 (Interstate transfer—requests from ACT and joint prisoners for transfer to participating state);</w:t>
      </w:r>
    </w:p>
    <w:p w14:paraId="692C08C2" w14:textId="77777777" w:rsidR="0046297A" w:rsidRDefault="0046297A" w:rsidP="0046297A">
      <w:pPr>
        <w:pStyle w:val="aDefpara"/>
      </w:pPr>
      <w:r>
        <w:tab/>
        <w:t>(b)</w:t>
      </w:r>
      <w:r>
        <w:tab/>
        <w:t>section 223 (Interstate transfer—requests from ACT and joint prisoners for transfer to non-participating territory);</w:t>
      </w:r>
    </w:p>
    <w:p w14:paraId="5958DC68" w14:textId="77777777" w:rsidR="0046297A" w:rsidRDefault="0046297A" w:rsidP="0046297A">
      <w:pPr>
        <w:pStyle w:val="aDefpara"/>
      </w:pPr>
      <w:r>
        <w:tab/>
        <w:t>(c)</w:t>
      </w:r>
      <w:r>
        <w:tab/>
        <w:t>section 231 (Interstate transfer—order of transfer);</w:t>
      </w:r>
    </w:p>
    <w:p w14:paraId="410C6B21" w14:textId="77777777" w:rsidR="0046297A" w:rsidRDefault="0046297A" w:rsidP="0046297A">
      <w:pPr>
        <w:pStyle w:val="aDefpara"/>
      </w:pPr>
      <w:r>
        <w:tab/>
        <w:t>(d)</w:t>
      </w:r>
      <w:r>
        <w:tab/>
        <w:t xml:space="preserve">section 232 (8) (Interstate transfer—review of </w:t>
      </w:r>
      <w:smartTag w:uri="urn:schemas-microsoft-com:office:smarttags" w:element="Street">
        <w:smartTag w:uri="urn:schemas-microsoft-com:office:smarttags" w:element="address">
          <w:r>
            <w:t>Magistrates Court</w:t>
          </w:r>
        </w:smartTag>
      </w:smartTag>
      <w:r>
        <w:t xml:space="preserve"> decision);</w:t>
      </w:r>
    </w:p>
    <w:p w14:paraId="1476B9AB" w14:textId="77777777" w:rsidR="0046297A" w:rsidRDefault="0046297A" w:rsidP="0046297A">
      <w:pPr>
        <w:pStyle w:val="aDefpara"/>
      </w:pPr>
      <w:r>
        <w:tab/>
        <w:t>(e)</w:t>
      </w:r>
      <w:r>
        <w:tab/>
        <w:t>section 237 (1) (Interstate transfer—return of prisoner to participating state).</w:t>
      </w:r>
    </w:p>
    <w:p w14:paraId="29BD7F15" w14:textId="77777777" w:rsidR="0046297A" w:rsidRDefault="0046297A" w:rsidP="0046297A">
      <w:pPr>
        <w:pStyle w:val="aDef"/>
      </w:pPr>
      <w:r w:rsidRPr="00782F83">
        <w:rPr>
          <w:rStyle w:val="charBoldItals"/>
        </w:rPr>
        <w:t>participating state</w:t>
      </w:r>
      <w:r>
        <w:t xml:space="preserve"> means a State in which an interstate law is in force.</w:t>
      </w:r>
    </w:p>
    <w:p w14:paraId="65C117AD" w14:textId="77777777" w:rsidR="0046297A" w:rsidRDefault="0046297A" w:rsidP="0046297A">
      <w:pPr>
        <w:pStyle w:val="aDef"/>
        <w:keepNext/>
      </w:pPr>
      <w:r w:rsidRPr="00782F83">
        <w:rPr>
          <w:rStyle w:val="charBoldItals"/>
        </w:rPr>
        <w:lastRenderedPageBreak/>
        <w:t>prison</w:t>
      </w:r>
      <w:r>
        <w:t xml:space="preserve"> means—</w:t>
      </w:r>
    </w:p>
    <w:p w14:paraId="3BB639E4" w14:textId="77777777" w:rsidR="0046297A" w:rsidRDefault="0046297A" w:rsidP="0046297A">
      <w:pPr>
        <w:pStyle w:val="aDefpara"/>
        <w:keepNext/>
      </w:pPr>
      <w:r>
        <w:tab/>
        <w:t>(a)</w:t>
      </w:r>
      <w:r>
        <w:tab/>
        <w:t>a correctional centre; or</w:t>
      </w:r>
    </w:p>
    <w:p w14:paraId="58D7A4D6" w14:textId="77777777" w:rsidR="0046297A" w:rsidRDefault="0046297A" w:rsidP="0046297A">
      <w:pPr>
        <w:pStyle w:val="aDefpara"/>
      </w:pPr>
      <w:r>
        <w:tab/>
        <w:t>(b)</w:t>
      </w:r>
      <w:r>
        <w:tab/>
        <w:t>a police lockup in the ACT.</w:t>
      </w:r>
    </w:p>
    <w:p w14:paraId="63DB8ABE" w14:textId="77777777" w:rsidR="0046297A" w:rsidRDefault="0046297A" w:rsidP="0046297A">
      <w:pPr>
        <w:pStyle w:val="aDef"/>
      </w:pPr>
      <w:r w:rsidRPr="00782F83">
        <w:rPr>
          <w:rStyle w:val="charBoldItals"/>
        </w:rPr>
        <w:t>prisoner</w:t>
      </w:r>
      <w:r>
        <w:t xml:space="preserve"> means an ACT prisoner or joint prisoner.</w:t>
      </w:r>
    </w:p>
    <w:p w14:paraId="78669587" w14:textId="77777777" w:rsidR="0046297A" w:rsidRDefault="0046297A" w:rsidP="0046297A">
      <w:pPr>
        <w:pStyle w:val="aDef"/>
        <w:keepNext/>
      </w:pPr>
      <w:r w:rsidRPr="00782F83">
        <w:rPr>
          <w:rStyle w:val="charBoldItals"/>
        </w:rPr>
        <w:t>prison officer</w:t>
      </w:r>
      <w:r>
        <w:t xml:space="preserve"> means—</w:t>
      </w:r>
    </w:p>
    <w:p w14:paraId="12835B93" w14:textId="77777777" w:rsidR="0046297A" w:rsidRDefault="0046297A" w:rsidP="0046297A">
      <w:pPr>
        <w:pStyle w:val="aDefpara"/>
      </w:pPr>
      <w:r>
        <w:tab/>
        <w:t>(a)</w:t>
      </w:r>
      <w:r>
        <w:tab/>
        <w:t xml:space="preserve">a person appointed or employed to assist in the management of a prison; or </w:t>
      </w:r>
    </w:p>
    <w:p w14:paraId="545CCFDF" w14:textId="77777777" w:rsidR="0046297A" w:rsidRDefault="0046297A" w:rsidP="0046297A">
      <w:pPr>
        <w:pStyle w:val="aDefpara"/>
      </w:pPr>
      <w:r>
        <w:tab/>
        <w:t>(b)</w:t>
      </w:r>
      <w:r>
        <w:tab/>
        <w:t>an escort officer.</w:t>
      </w:r>
    </w:p>
    <w:p w14:paraId="079F8411" w14:textId="77777777" w:rsidR="0046297A" w:rsidRDefault="0046297A" w:rsidP="0046297A">
      <w:pPr>
        <w:pStyle w:val="aDef"/>
        <w:keepNext/>
      </w:pPr>
      <w:r w:rsidRPr="00782F83">
        <w:rPr>
          <w:rStyle w:val="charBoldItals"/>
        </w:rPr>
        <w:t>release on parole</w:t>
      </w:r>
      <w:r>
        <w:t xml:space="preserve"> includes—</w:t>
      </w:r>
    </w:p>
    <w:p w14:paraId="0D9A42CA" w14:textId="77777777" w:rsidR="0046297A" w:rsidRDefault="0046297A" w:rsidP="0046297A">
      <w:pPr>
        <w:pStyle w:val="aDefpara"/>
      </w:pPr>
      <w:r>
        <w:tab/>
        <w:t>(a)</w:t>
      </w:r>
      <w:r>
        <w:tab/>
        <w:t>release on probation; and</w:t>
      </w:r>
    </w:p>
    <w:p w14:paraId="72010537" w14:textId="77777777" w:rsidR="0046297A" w:rsidRDefault="0046297A" w:rsidP="0046297A">
      <w:pPr>
        <w:pStyle w:val="aDefpara"/>
      </w:pPr>
      <w:r>
        <w:tab/>
        <w:t>(b)</w:t>
      </w:r>
      <w:r>
        <w:tab/>
        <w:t>any other form of conditional release in the nature of parole.</w:t>
      </w:r>
    </w:p>
    <w:p w14:paraId="2C31F3E9" w14:textId="77777777" w:rsidR="0046297A" w:rsidRDefault="0046297A" w:rsidP="0046297A">
      <w:pPr>
        <w:pStyle w:val="aDef"/>
        <w:keepNext/>
      </w:pPr>
      <w:r w:rsidRPr="00782F83">
        <w:rPr>
          <w:rStyle w:val="charBoldItals"/>
        </w:rPr>
        <w:t>relevant security</w:t>
      </w:r>
      <w:r>
        <w:t>, in relation to a person, means a security given by the person—</w:t>
      </w:r>
    </w:p>
    <w:p w14:paraId="1366FEE6" w14:textId="77777777" w:rsidR="0046297A" w:rsidRDefault="0046297A" w:rsidP="0046297A">
      <w:pPr>
        <w:pStyle w:val="aDefpara"/>
      </w:pPr>
      <w:r>
        <w:tab/>
        <w:t>(a)</w:t>
      </w:r>
      <w:r>
        <w:tab/>
        <w:t>with or without sureties; and</w:t>
      </w:r>
    </w:p>
    <w:p w14:paraId="714D7B71" w14:textId="77777777" w:rsidR="0046297A" w:rsidRDefault="0046297A" w:rsidP="0046297A">
      <w:pPr>
        <w:pStyle w:val="aDefpara"/>
      </w:pPr>
      <w:r>
        <w:tab/>
        <w:t>(b)</w:t>
      </w:r>
      <w:r>
        <w:tab/>
        <w:t>by bond, recognisance or otherwise; and</w:t>
      </w:r>
    </w:p>
    <w:p w14:paraId="44859F9A" w14:textId="77777777" w:rsidR="0046297A" w:rsidRDefault="0046297A" w:rsidP="0046297A">
      <w:pPr>
        <w:pStyle w:val="aDefpara"/>
      </w:pPr>
      <w:r>
        <w:tab/>
        <w:t>(c)</w:t>
      </w:r>
      <w:r>
        <w:tab/>
        <w:t>to the effect that the person will comply with conditions relating to the person’s behaviour.</w:t>
      </w:r>
    </w:p>
    <w:p w14:paraId="5548B308" w14:textId="77777777" w:rsidR="0046297A" w:rsidRDefault="0046297A" w:rsidP="0046297A">
      <w:pPr>
        <w:pStyle w:val="aDef"/>
      </w:pPr>
      <w:r w:rsidRPr="00782F83">
        <w:rPr>
          <w:rStyle w:val="charBoldItals"/>
        </w:rPr>
        <w:t>remission instrument</w:t>
      </w:r>
      <w:r>
        <w:t xml:space="preserve"> means an instrument of remission under section 313 (Remission of penalties).</w:t>
      </w:r>
    </w:p>
    <w:p w14:paraId="61091CCF" w14:textId="77777777" w:rsidR="0046297A" w:rsidRDefault="0046297A" w:rsidP="0046297A">
      <w:pPr>
        <w:pStyle w:val="aDef"/>
      </w:pPr>
      <w:r w:rsidRPr="00782F83">
        <w:rPr>
          <w:rStyle w:val="charBoldItals"/>
        </w:rPr>
        <w:t>sentence of imprisonment</w:t>
      </w:r>
      <w:r>
        <w:t>—see section 218.</w:t>
      </w:r>
    </w:p>
    <w:p w14:paraId="35A32869" w14:textId="77777777" w:rsidR="0046297A" w:rsidRDefault="0046297A" w:rsidP="0046297A">
      <w:pPr>
        <w:pStyle w:val="aDef"/>
      </w:pPr>
      <w:r w:rsidRPr="00782F83">
        <w:rPr>
          <w:rStyle w:val="charBoldItals"/>
        </w:rPr>
        <w:t>subject to</w:t>
      </w:r>
      <w:r>
        <w:rPr>
          <w:bCs/>
          <w:iCs/>
        </w:rPr>
        <w:t xml:space="preserve"> a sentence of imprisonment—see section 219.</w:t>
      </w:r>
    </w:p>
    <w:p w14:paraId="4F521D9C" w14:textId="77777777" w:rsidR="0046297A" w:rsidRPr="00782F83" w:rsidRDefault="0046297A" w:rsidP="0046297A">
      <w:pPr>
        <w:pStyle w:val="aDef"/>
      </w:pPr>
      <w:r w:rsidRPr="00782F83">
        <w:rPr>
          <w:rStyle w:val="charBoldItals"/>
        </w:rPr>
        <w:t>translated sentence</w:t>
      </w:r>
      <w:r>
        <w:t xml:space="preserve"> means a sentence of imprisonment that is taken under section 243 (Interstate transfer—translated sentences) to have been imposed on a person by an ACT court.</w:t>
      </w:r>
    </w:p>
    <w:p w14:paraId="1C46BEDE" w14:textId="77777777" w:rsidR="0046297A" w:rsidRDefault="0046297A" w:rsidP="0046297A">
      <w:pPr>
        <w:pStyle w:val="AH5Sec"/>
      </w:pPr>
      <w:bookmarkStart w:id="366" w:name="_Toc169270469"/>
      <w:r w:rsidRPr="009B576B">
        <w:rPr>
          <w:rStyle w:val="CharSectNo"/>
        </w:rPr>
        <w:lastRenderedPageBreak/>
        <w:t>218</w:t>
      </w:r>
      <w:r>
        <w:tab/>
        <w:t xml:space="preserve">Interstate transfer—meaning of </w:t>
      </w:r>
      <w:r w:rsidRPr="00782F83">
        <w:rPr>
          <w:rStyle w:val="charItals"/>
        </w:rPr>
        <w:t>sentence of imprisonment</w:t>
      </w:r>
      <w:r>
        <w:t xml:space="preserve"> etc</w:t>
      </w:r>
      <w:bookmarkEnd w:id="366"/>
    </w:p>
    <w:p w14:paraId="61151247" w14:textId="77777777" w:rsidR="0046297A" w:rsidRDefault="0046297A" w:rsidP="0046297A">
      <w:pPr>
        <w:pStyle w:val="Amain"/>
        <w:keepNext/>
      </w:pPr>
      <w:r>
        <w:tab/>
        <w:t>(1)</w:t>
      </w:r>
      <w:r>
        <w:tab/>
        <w:t>In this part:</w:t>
      </w:r>
    </w:p>
    <w:p w14:paraId="006B2083" w14:textId="77777777" w:rsidR="0046297A" w:rsidRDefault="0046297A" w:rsidP="0046297A">
      <w:pPr>
        <w:pStyle w:val="aDef"/>
        <w:keepNext/>
      </w:pPr>
      <w:r w:rsidRPr="00782F83">
        <w:rPr>
          <w:rStyle w:val="charBoldItals"/>
        </w:rPr>
        <w:t>sentence of imprisonment</w:t>
      </w:r>
      <w:r>
        <w:t xml:space="preserve"> means—</w:t>
      </w:r>
    </w:p>
    <w:p w14:paraId="28CAF897" w14:textId="77777777" w:rsidR="0046297A" w:rsidRDefault="0046297A" w:rsidP="0046297A">
      <w:pPr>
        <w:pStyle w:val="aDefpara"/>
      </w:pPr>
      <w:r>
        <w:tab/>
        <w:t>(a)</w:t>
      </w:r>
      <w:r>
        <w:tab/>
        <w:t>an ACT sentence of imprisonment; or</w:t>
      </w:r>
    </w:p>
    <w:p w14:paraId="0DAF78C6" w14:textId="77777777" w:rsidR="0046297A" w:rsidRDefault="0046297A" w:rsidP="0046297A">
      <w:pPr>
        <w:pStyle w:val="aDefpara"/>
      </w:pPr>
      <w:r>
        <w:tab/>
        <w:t>(b)</w:t>
      </w:r>
      <w:r>
        <w:tab/>
        <w:t>an interstate sentence of imprisonment; or</w:t>
      </w:r>
    </w:p>
    <w:p w14:paraId="1FB90096" w14:textId="77777777" w:rsidR="0046297A" w:rsidRDefault="0046297A" w:rsidP="0046297A">
      <w:pPr>
        <w:pStyle w:val="aDefpara"/>
      </w:pPr>
      <w:r>
        <w:tab/>
        <w:t>(c)</w:t>
      </w:r>
      <w:r>
        <w:tab/>
        <w:t>if relevant, a commonwealth sentence of imprisonment.</w:t>
      </w:r>
    </w:p>
    <w:p w14:paraId="1758429D" w14:textId="77777777" w:rsidR="0046297A" w:rsidRDefault="0046297A" w:rsidP="0046297A">
      <w:pPr>
        <w:pStyle w:val="Amain"/>
      </w:pPr>
      <w:r>
        <w:tab/>
        <w:t>(2)</w:t>
      </w:r>
      <w:r>
        <w:tab/>
        <w:t>For this part, a sentence of imprisonment resulting (or originally resulting) from the operation of a law of the ACT, a State or a non</w:t>
      </w:r>
      <w:r>
        <w:noBreakHyphen/>
        <w:t>participating territory is taken, except as prescribed by regulation, to have been imposed (or originally imposed) by a court of the ACT, the State or the non-participating territory.</w:t>
      </w:r>
    </w:p>
    <w:p w14:paraId="30004123" w14:textId="77777777" w:rsidR="0046297A" w:rsidRDefault="0046297A" w:rsidP="0046297A">
      <w:pPr>
        <w:pStyle w:val="Amain"/>
      </w:pPr>
      <w:r>
        <w:tab/>
        <w:t>(3)</w:t>
      </w:r>
      <w:r>
        <w:tab/>
        <w:t xml:space="preserve">In this part, a reference to a sentence of imprisonment being served in the ACT includes a reference to a sentence of imprisonment being served in </w:t>
      </w:r>
      <w:smartTag w:uri="urn:schemas-microsoft-com:office:smarttags" w:element="place">
        <w:smartTag w:uri="urn:schemas-microsoft-com:office:smarttags" w:element="State">
          <w:r>
            <w:t>New South Wales</w:t>
          </w:r>
        </w:smartTag>
      </w:smartTag>
      <w:r>
        <w:t xml:space="preserve"> under this Act.</w:t>
      </w:r>
    </w:p>
    <w:p w14:paraId="14CFB179" w14:textId="77777777" w:rsidR="0046297A" w:rsidRDefault="0046297A" w:rsidP="0046297A">
      <w:pPr>
        <w:pStyle w:val="AH5Sec"/>
      </w:pPr>
      <w:bookmarkStart w:id="367" w:name="_Toc169270470"/>
      <w:r w:rsidRPr="009B576B">
        <w:rPr>
          <w:rStyle w:val="CharSectNo"/>
        </w:rPr>
        <w:t>219</w:t>
      </w:r>
      <w:r>
        <w:tab/>
        <w:t xml:space="preserve">Interstate transfer—person </w:t>
      </w:r>
      <w:r w:rsidRPr="00782F83">
        <w:rPr>
          <w:rStyle w:val="charItals"/>
        </w:rPr>
        <w:t>subject to</w:t>
      </w:r>
      <w:r>
        <w:t xml:space="preserve"> sentence of imprisonment</w:t>
      </w:r>
      <w:bookmarkEnd w:id="367"/>
    </w:p>
    <w:p w14:paraId="7ED8314D" w14:textId="77777777" w:rsidR="0046297A" w:rsidRDefault="0046297A" w:rsidP="0046297A">
      <w:pPr>
        <w:pStyle w:val="Amain"/>
        <w:keepNext/>
        <w:ind w:left="1094" w:hanging="1094"/>
      </w:pPr>
      <w:r>
        <w:tab/>
        <w:t>(1)</w:t>
      </w:r>
      <w:r>
        <w:tab/>
        <w:t xml:space="preserve">A reference in this part to a person </w:t>
      </w:r>
      <w:r w:rsidRPr="00782F83">
        <w:rPr>
          <w:rStyle w:val="charBoldItals"/>
        </w:rPr>
        <w:t>subject to</w:t>
      </w:r>
      <w:r>
        <w:t xml:space="preserve"> a sentence of imprisonment does not include a reference to a person who has completed serving the sentence.</w:t>
      </w:r>
    </w:p>
    <w:p w14:paraId="46E86453" w14:textId="77777777" w:rsidR="0046297A" w:rsidRDefault="0046297A" w:rsidP="0046297A">
      <w:pPr>
        <w:pStyle w:val="Amain"/>
        <w:keepNext/>
      </w:pPr>
      <w:r>
        <w:tab/>
        <w:t>(2)</w:t>
      </w:r>
      <w:r>
        <w:tab/>
        <w:t>The following people on whom a sentence of imprisonment has been imposed are taken, for this part, to have completed serving the sentence:</w:t>
      </w:r>
    </w:p>
    <w:p w14:paraId="5C5DA46F" w14:textId="77777777" w:rsidR="0046297A" w:rsidRDefault="0046297A" w:rsidP="0046297A">
      <w:pPr>
        <w:pStyle w:val="Apara"/>
      </w:pPr>
      <w:r>
        <w:tab/>
        <w:t>(a)</w:t>
      </w:r>
      <w:r>
        <w:tab/>
        <w:t>a person—</w:t>
      </w:r>
    </w:p>
    <w:p w14:paraId="0F7A1FD4" w14:textId="77777777" w:rsidR="0046297A" w:rsidRDefault="0046297A" w:rsidP="0046297A">
      <w:pPr>
        <w:pStyle w:val="Asubpara"/>
      </w:pPr>
      <w:r>
        <w:tab/>
        <w:t>(i)</w:t>
      </w:r>
      <w:r>
        <w:tab/>
        <w:t>who has been released from serving a part of the sentence on parole or on licence to be at large; and</w:t>
      </w:r>
    </w:p>
    <w:p w14:paraId="5B23B1E6" w14:textId="77777777" w:rsidR="0046297A" w:rsidRDefault="0046297A" w:rsidP="0046297A">
      <w:pPr>
        <w:pStyle w:val="Asubpara"/>
        <w:keepLines/>
      </w:pPr>
      <w:r>
        <w:lastRenderedPageBreak/>
        <w:tab/>
        <w:t>(ii)</w:t>
      </w:r>
      <w:r>
        <w:tab/>
        <w:t>in relation to whom action can no longer be taken under a law of the ACT, the Commonwealth, a participating state or a non-participating territory to require the person to serve all of part of the remainder of the sentence;</w:t>
      </w:r>
    </w:p>
    <w:p w14:paraId="036CB301" w14:textId="77777777" w:rsidR="0046297A" w:rsidRDefault="0046297A" w:rsidP="0046297A">
      <w:pPr>
        <w:pStyle w:val="Apara"/>
      </w:pPr>
      <w:r>
        <w:tab/>
        <w:t>(b)</w:t>
      </w:r>
      <w:r>
        <w:tab/>
        <w:t>a person—</w:t>
      </w:r>
    </w:p>
    <w:p w14:paraId="7C1BD6CC" w14:textId="77777777" w:rsidR="0046297A" w:rsidRDefault="0046297A" w:rsidP="0046297A">
      <w:pPr>
        <w:pStyle w:val="Asubpara"/>
      </w:pPr>
      <w:r>
        <w:tab/>
        <w:t>(i)</w:t>
      </w:r>
      <w:r>
        <w:tab/>
        <w:t>who has been released from serving all or part of the sentence on giving a relevant security; and</w:t>
      </w:r>
    </w:p>
    <w:p w14:paraId="530C3B1B" w14:textId="77777777" w:rsidR="0046297A" w:rsidRDefault="0046297A" w:rsidP="0046297A">
      <w:pPr>
        <w:pStyle w:val="Asubpara"/>
      </w:pPr>
      <w:r>
        <w:tab/>
        <w:t>(ii)</w:t>
      </w:r>
      <w:r>
        <w:tab/>
        <w:t>in relation to whom—</w:t>
      </w:r>
    </w:p>
    <w:p w14:paraId="17446356" w14:textId="6D3866AB" w:rsidR="0046297A" w:rsidRDefault="0046297A" w:rsidP="0046297A">
      <w:pPr>
        <w:pStyle w:val="Asubsubpara"/>
      </w:pPr>
      <w:r>
        <w:tab/>
        <w:t>(A)</w:t>
      </w:r>
      <w:r>
        <w:tab/>
        <w:t>action can no longer be taken under a law of the ACT, the Commonwealth, a participating state or a non</w:t>
      </w:r>
      <w:r w:rsidR="00EE1634">
        <w:noBreakHyphen/>
      </w:r>
      <w:r>
        <w:t xml:space="preserve">participating territory (a </w:t>
      </w:r>
      <w:r w:rsidRPr="00782F83">
        <w:rPr>
          <w:rStyle w:val="charBoldItals"/>
        </w:rPr>
        <w:t>relevant law</w:t>
      </w:r>
      <w:r>
        <w:t>) in relation to a breach of a condition of the security; or</w:t>
      </w:r>
    </w:p>
    <w:p w14:paraId="35A39CA1" w14:textId="77777777" w:rsidR="0046297A" w:rsidRDefault="0046297A" w:rsidP="0046297A">
      <w:pPr>
        <w:pStyle w:val="Asubsubpara"/>
      </w:pPr>
      <w:r>
        <w:tab/>
        <w:t>(B)</w:t>
      </w:r>
      <w:r>
        <w:tab/>
        <w:t>action cannot, because of the end of the security, be taken under a relevant law to require the person to serve all or part of the sentence;</w:t>
      </w:r>
    </w:p>
    <w:p w14:paraId="60BCA3C7" w14:textId="77777777" w:rsidR="0046297A" w:rsidRDefault="0046297A" w:rsidP="0046297A">
      <w:pPr>
        <w:pStyle w:val="Apara"/>
        <w:keepNext/>
        <w:ind w:left="1598" w:hanging="1598"/>
      </w:pPr>
      <w:r>
        <w:tab/>
        <w:t>(c)</w:t>
      </w:r>
      <w:r>
        <w:tab/>
        <w:t>a person whose sentence, or the remaining part of whose sentence, has been remitted under section 313 (Remission of penalties);</w:t>
      </w:r>
    </w:p>
    <w:p w14:paraId="3FE3FA96" w14:textId="77777777" w:rsidR="0046297A" w:rsidRDefault="0046297A" w:rsidP="0046297A">
      <w:pPr>
        <w:pStyle w:val="Apara"/>
      </w:pPr>
      <w:r>
        <w:tab/>
        <w:t>(d)</w:t>
      </w:r>
      <w:r>
        <w:tab/>
        <w:t>a person who has been pardoned under section 314 (Grant of pardons);</w:t>
      </w:r>
    </w:p>
    <w:p w14:paraId="2811188C" w14:textId="77777777" w:rsidR="0046297A" w:rsidRDefault="0046297A" w:rsidP="0046297A">
      <w:pPr>
        <w:pStyle w:val="Apara"/>
      </w:pPr>
      <w:r>
        <w:tab/>
        <w:t>(e)</w:t>
      </w:r>
      <w:r>
        <w:tab/>
        <w:t>a person who, because of the exercise of the prerogative of mercy, is no longer required to serve the sentence or the remaining part of the sentence.</w:t>
      </w:r>
    </w:p>
    <w:p w14:paraId="32E77459" w14:textId="77777777" w:rsidR="0046297A" w:rsidRDefault="0046297A" w:rsidP="0046297A">
      <w:pPr>
        <w:pStyle w:val="AH5Sec"/>
        <w:rPr>
          <w:rStyle w:val="charItals"/>
        </w:rPr>
      </w:pPr>
      <w:bookmarkStart w:id="368" w:name="_Toc169270471"/>
      <w:r w:rsidRPr="009B576B">
        <w:rPr>
          <w:rStyle w:val="CharSectNo"/>
        </w:rPr>
        <w:t>220</w:t>
      </w:r>
      <w:r w:rsidRPr="00782F83">
        <w:rPr>
          <w:rFonts w:cs="Arial"/>
        </w:rPr>
        <w:tab/>
      </w:r>
      <w:r>
        <w:t>Interstate transfer—e</w:t>
      </w:r>
      <w:r w:rsidRPr="00782F83">
        <w:rPr>
          <w:rFonts w:cs="Arial"/>
        </w:rPr>
        <w:t xml:space="preserve">ffect of warrant of commitment issued by </w:t>
      </w:r>
      <w:r>
        <w:t>justice of the peace</w:t>
      </w:r>
      <w:bookmarkEnd w:id="368"/>
    </w:p>
    <w:p w14:paraId="74674ABA" w14:textId="77777777" w:rsidR="0046297A" w:rsidRDefault="0046297A" w:rsidP="0046297A">
      <w:pPr>
        <w:pStyle w:val="Amainreturn"/>
      </w:pPr>
      <w:r>
        <w:t>If a justice of the peace of a participating state, in the exercise of his or her powers, issues a warrant of commitment while not constituting a court, the sentence of imprisonment imposed by the warrant is taken, for this part, to have been imposed by a court.</w:t>
      </w:r>
    </w:p>
    <w:p w14:paraId="39AABDF4" w14:textId="77777777" w:rsidR="0046297A" w:rsidRDefault="0046297A" w:rsidP="0046297A">
      <w:pPr>
        <w:pStyle w:val="AH5Sec"/>
      </w:pPr>
      <w:bookmarkStart w:id="369" w:name="_Toc169270472"/>
      <w:r w:rsidRPr="009B576B">
        <w:rPr>
          <w:rStyle w:val="CharSectNo"/>
        </w:rPr>
        <w:lastRenderedPageBreak/>
        <w:t>221</w:t>
      </w:r>
      <w:r>
        <w:tab/>
        <w:t>Interstate transfer—corresponding courts and interstate laws</w:t>
      </w:r>
      <w:bookmarkEnd w:id="369"/>
    </w:p>
    <w:p w14:paraId="66460132" w14:textId="77777777" w:rsidR="0046297A" w:rsidRDefault="0046297A" w:rsidP="0046297A">
      <w:pPr>
        <w:pStyle w:val="Amain"/>
      </w:pPr>
      <w:r>
        <w:tab/>
        <w:t>(1)</w:t>
      </w:r>
      <w:r>
        <w:tab/>
        <w:t>The Minister may declare that—</w:t>
      </w:r>
    </w:p>
    <w:p w14:paraId="26A8C6EA" w14:textId="77777777" w:rsidR="0046297A" w:rsidRDefault="0046297A" w:rsidP="0046297A">
      <w:pPr>
        <w:pStyle w:val="Apara"/>
      </w:pPr>
      <w:r>
        <w:tab/>
        <w:t>(a)</w:t>
      </w:r>
      <w:r>
        <w:tab/>
        <w:t>a law of a State is an interstate law for this part; and</w:t>
      </w:r>
    </w:p>
    <w:p w14:paraId="33E3BA21" w14:textId="77777777" w:rsidR="0046297A" w:rsidRDefault="0046297A" w:rsidP="0046297A">
      <w:pPr>
        <w:pStyle w:val="Apara"/>
        <w:keepNext/>
      </w:pPr>
      <w:r>
        <w:tab/>
        <w:t>(b)</w:t>
      </w:r>
      <w:r>
        <w:tab/>
        <w:t>a stated ACT court is, for this part, a corresponding court in relation to a stated court of a participating state.</w:t>
      </w:r>
    </w:p>
    <w:p w14:paraId="42684387" w14:textId="6BDF1A30" w:rsidR="0046297A" w:rsidRDefault="0046297A" w:rsidP="0046297A">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201" w:tooltip="A2001-14" w:history="1">
        <w:r w:rsidRPr="00782F83">
          <w:rPr>
            <w:rStyle w:val="charCitHyperlinkAbbrev"/>
          </w:rPr>
          <w:t>Legislation Act</w:t>
        </w:r>
      </w:hyperlink>
      <w:r>
        <w:t>, dict, pt 1).</w:t>
      </w:r>
    </w:p>
    <w:p w14:paraId="34F36D15" w14:textId="77777777" w:rsidR="0046297A" w:rsidRDefault="0046297A" w:rsidP="0046297A">
      <w:pPr>
        <w:pStyle w:val="Amain"/>
      </w:pPr>
      <w:r>
        <w:tab/>
        <w:t>(2)</w:t>
      </w:r>
      <w:r>
        <w:tab/>
        <w:t>The Minister may make a declaration under this section in relation to a law of a State only if satisfied that the law substantially corresponds to the provisions of this part and contains provisions that are mentioned in this part as provisions of an interstate law that correspond to stated provisions of this part.</w:t>
      </w:r>
    </w:p>
    <w:p w14:paraId="79AC8CB3" w14:textId="77777777" w:rsidR="0046297A" w:rsidRDefault="0046297A" w:rsidP="0046297A">
      <w:pPr>
        <w:pStyle w:val="Amain"/>
        <w:keepNext/>
      </w:pPr>
      <w:r>
        <w:tab/>
        <w:t>(3)</w:t>
      </w:r>
      <w:r>
        <w:tab/>
        <w:t>A declaration is a notifiable instrument.</w:t>
      </w:r>
    </w:p>
    <w:p w14:paraId="6B9EB991" w14:textId="3F4C9A42" w:rsidR="0046297A" w:rsidRDefault="0046297A" w:rsidP="0046297A">
      <w:pPr>
        <w:pStyle w:val="aNote"/>
        <w:ind w:hanging="806"/>
      </w:pPr>
      <w:r w:rsidRPr="00782F83">
        <w:rPr>
          <w:rStyle w:val="charItals"/>
        </w:rPr>
        <w:t>Note</w:t>
      </w:r>
      <w:r w:rsidRPr="00782F83">
        <w:rPr>
          <w:rStyle w:val="charItals"/>
        </w:rPr>
        <w:tab/>
      </w:r>
      <w:r>
        <w:t xml:space="preserve">A notifiable instrument must be notified under the </w:t>
      </w:r>
      <w:hyperlink r:id="rId202" w:tooltip="A2001-14" w:history="1">
        <w:r w:rsidRPr="00782F83">
          <w:rPr>
            <w:rStyle w:val="charCitHyperlinkAbbrev"/>
          </w:rPr>
          <w:t>Legislation Act</w:t>
        </w:r>
      </w:hyperlink>
      <w:r>
        <w:t>.</w:t>
      </w:r>
    </w:p>
    <w:p w14:paraId="4341EA55" w14:textId="77777777" w:rsidR="0046297A" w:rsidRPr="009B576B" w:rsidRDefault="0046297A" w:rsidP="0046297A">
      <w:pPr>
        <w:pStyle w:val="AH3Div"/>
      </w:pPr>
      <w:bookmarkStart w:id="370" w:name="_Toc169270473"/>
      <w:r w:rsidRPr="009B576B">
        <w:rPr>
          <w:rStyle w:val="CharDivNo"/>
        </w:rPr>
        <w:t>Division 11.1.2</w:t>
      </w:r>
      <w:r>
        <w:tab/>
      </w:r>
      <w:r w:rsidRPr="009B576B">
        <w:rPr>
          <w:rStyle w:val="CharDivText"/>
        </w:rPr>
        <w:t>Interstate transfer—prisoner’s welfare</w:t>
      </w:r>
      <w:bookmarkEnd w:id="370"/>
    </w:p>
    <w:p w14:paraId="52C7A60E" w14:textId="77777777" w:rsidR="0046297A" w:rsidRDefault="0046297A" w:rsidP="0046297A">
      <w:pPr>
        <w:pStyle w:val="AH5Sec"/>
      </w:pPr>
      <w:bookmarkStart w:id="371" w:name="_Toc169270474"/>
      <w:r w:rsidRPr="009B576B">
        <w:rPr>
          <w:rStyle w:val="CharSectNo"/>
        </w:rPr>
        <w:t>222</w:t>
      </w:r>
      <w:r>
        <w:tab/>
        <w:t>Interstate transfer—requests from ACT and joint prisoners for transfer to participating state</w:t>
      </w:r>
      <w:bookmarkEnd w:id="371"/>
    </w:p>
    <w:p w14:paraId="503A457F" w14:textId="77777777" w:rsidR="0046297A" w:rsidRDefault="0046297A" w:rsidP="0046297A">
      <w:pPr>
        <w:pStyle w:val="Amain"/>
      </w:pPr>
      <w:r>
        <w:tab/>
        <w:t>(1)</w:t>
      </w:r>
      <w:r>
        <w:tab/>
        <w:t>This section applies if the Minister—</w:t>
      </w:r>
    </w:p>
    <w:p w14:paraId="6688EDE1" w14:textId="77777777" w:rsidR="0046297A" w:rsidRDefault="0046297A" w:rsidP="0046297A">
      <w:pPr>
        <w:pStyle w:val="Apara"/>
      </w:pPr>
      <w:r>
        <w:tab/>
        <w:t>(a)</w:t>
      </w:r>
      <w:r>
        <w:tab/>
        <w:t>receives a written request by an ACT prisoner or joint prisoner serving a sentence of imprisonment in the ACT for the prisoner’s transfer to a participating state; and</w:t>
      </w:r>
    </w:p>
    <w:p w14:paraId="2E1ABB4A" w14:textId="77777777" w:rsidR="0046297A" w:rsidRDefault="0046297A" w:rsidP="0046297A">
      <w:pPr>
        <w:pStyle w:val="Apara"/>
      </w:pPr>
      <w:r>
        <w:tab/>
        <w:t>(b)</w:t>
      </w:r>
      <w:r>
        <w:tab/>
        <w:t>considers that the prisoner should be transferred to the participating state in the interests of the prisoner’s welfare.</w:t>
      </w:r>
    </w:p>
    <w:p w14:paraId="528FC499" w14:textId="77777777" w:rsidR="0046297A" w:rsidRDefault="0046297A" w:rsidP="0046297A">
      <w:pPr>
        <w:pStyle w:val="Amain"/>
      </w:pPr>
      <w:r>
        <w:tab/>
        <w:t>(2)</w:t>
      </w:r>
      <w:r>
        <w:tab/>
        <w:t>The Minister must give the corresponding Minister of the participating state a written request asking the Minister to accept the transfer of the prisoner to the participating state.</w:t>
      </w:r>
    </w:p>
    <w:p w14:paraId="7075FCB1" w14:textId="77777777" w:rsidR="0046297A" w:rsidRDefault="0046297A" w:rsidP="0046297A">
      <w:pPr>
        <w:pStyle w:val="Amain"/>
        <w:keepLines/>
      </w:pPr>
      <w:r>
        <w:lastRenderedPageBreak/>
        <w:tab/>
        <w:t>(3)</w:t>
      </w:r>
      <w:r>
        <w:tab/>
        <w:t>The Minister may issue an order for the transfer of the prisoner to the participating state if the Minister receives from the corresponding Minister written notice of consent to the transfer of the prisoner to the participating state.</w:t>
      </w:r>
    </w:p>
    <w:p w14:paraId="796C0DB4" w14:textId="77777777" w:rsidR="0046297A" w:rsidRDefault="0046297A" w:rsidP="0046297A">
      <w:pPr>
        <w:pStyle w:val="Amain"/>
      </w:pPr>
      <w:r>
        <w:tab/>
        <w:t>(4)</w:t>
      </w:r>
      <w:r>
        <w:tab/>
        <w:t>In deciding whether the prisoner should be transferred to the participating state, the Minister must primarily have regard to the welfare of the prisoner.</w:t>
      </w:r>
    </w:p>
    <w:p w14:paraId="4156B8E3" w14:textId="77777777" w:rsidR="0046297A" w:rsidRDefault="0046297A" w:rsidP="0046297A">
      <w:pPr>
        <w:pStyle w:val="Amain"/>
      </w:pPr>
      <w:r>
        <w:tab/>
        <w:t>(5)</w:t>
      </w:r>
      <w:r>
        <w:tab/>
        <w:t xml:space="preserve">However, the Minister may also have regard to anything else the Minister considers relevant, including— </w:t>
      </w:r>
    </w:p>
    <w:p w14:paraId="36FFB81A" w14:textId="77777777" w:rsidR="0046297A" w:rsidRDefault="0046297A" w:rsidP="0046297A">
      <w:pPr>
        <w:pStyle w:val="Apara"/>
      </w:pPr>
      <w:r>
        <w:tab/>
        <w:t>(a)</w:t>
      </w:r>
      <w:r>
        <w:tab/>
        <w:t xml:space="preserve">the administration of justice; and </w:t>
      </w:r>
    </w:p>
    <w:p w14:paraId="0B469CE8" w14:textId="77777777" w:rsidR="0046297A" w:rsidRDefault="0046297A" w:rsidP="0046297A">
      <w:pPr>
        <w:pStyle w:val="Apara"/>
      </w:pPr>
      <w:r>
        <w:tab/>
        <w:t>(b)</w:t>
      </w:r>
      <w:r>
        <w:tab/>
        <w:t>the security of a prison to which the prisoner might be transferred; and</w:t>
      </w:r>
    </w:p>
    <w:p w14:paraId="2EFE337E" w14:textId="77777777" w:rsidR="0046297A" w:rsidRDefault="0046297A" w:rsidP="0046297A">
      <w:pPr>
        <w:pStyle w:val="Apara"/>
        <w:keepNext/>
        <w:ind w:left="1598" w:hanging="1598"/>
      </w:pPr>
      <w:r>
        <w:tab/>
        <w:t>(c)</w:t>
      </w:r>
      <w:r>
        <w:tab/>
        <w:t>the security, safety and welfare of prisoners in that prison; and</w:t>
      </w:r>
    </w:p>
    <w:p w14:paraId="690A3FFD" w14:textId="77777777" w:rsidR="0046297A" w:rsidRDefault="0046297A" w:rsidP="0046297A">
      <w:pPr>
        <w:pStyle w:val="Apara"/>
      </w:pPr>
      <w:r>
        <w:tab/>
        <w:t>(d)</w:t>
      </w:r>
      <w:r>
        <w:tab/>
        <w:t>the security, safety and welfare of the community.</w:t>
      </w:r>
    </w:p>
    <w:p w14:paraId="4945B73C" w14:textId="77777777" w:rsidR="0046297A" w:rsidRDefault="0046297A" w:rsidP="0046297A">
      <w:pPr>
        <w:pStyle w:val="Amain"/>
        <w:keepNext/>
        <w:rPr>
          <w:snapToGrid w:val="0"/>
        </w:rPr>
      </w:pPr>
      <w:r>
        <w:rPr>
          <w:snapToGrid w:val="0"/>
        </w:rPr>
        <w:tab/>
        <w:t>(6)</w:t>
      </w:r>
      <w:r>
        <w:rPr>
          <w:snapToGrid w:val="0"/>
        </w:rPr>
        <w:tab/>
        <w:t>If the Minister decides not to issue an order for the transfer of the prisoner, the Minister must give the prisoner a written statement of the Minister’s reasons for the decision.</w:t>
      </w:r>
    </w:p>
    <w:p w14:paraId="129348F9" w14:textId="762BFAEF"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3" w:tooltip="A2001-14" w:history="1">
        <w:r w:rsidRPr="00130EF2">
          <w:rPr>
            <w:rStyle w:val="charCitHyperlinkAbbrev"/>
          </w:rPr>
          <w:t>Legislation Act</w:t>
        </w:r>
      </w:hyperlink>
      <w:r w:rsidRPr="00130EF2">
        <w:t>, s 179.</w:t>
      </w:r>
    </w:p>
    <w:p w14:paraId="37633992" w14:textId="77777777" w:rsidR="0046297A" w:rsidRDefault="0046297A" w:rsidP="0046297A">
      <w:pPr>
        <w:pStyle w:val="AH5Sec"/>
      </w:pPr>
      <w:bookmarkStart w:id="372" w:name="_Toc169270475"/>
      <w:r w:rsidRPr="009B576B">
        <w:rPr>
          <w:rStyle w:val="CharSectNo"/>
        </w:rPr>
        <w:t>223</w:t>
      </w:r>
      <w:r>
        <w:tab/>
        <w:t>Interstate transfer—requests from ACT and joint prisoners for transfer to non-participating territory</w:t>
      </w:r>
      <w:bookmarkEnd w:id="372"/>
    </w:p>
    <w:p w14:paraId="74A469F5" w14:textId="77777777" w:rsidR="0046297A" w:rsidRDefault="0046297A" w:rsidP="0046297A">
      <w:pPr>
        <w:pStyle w:val="Amain"/>
      </w:pPr>
      <w:r>
        <w:tab/>
        <w:t>(1)</w:t>
      </w:r>
      <w:r>
        <w:tab/>
        <w:t>This section applies if the Minister—</w:t>
      </w:r>
    </w:p>
    <w:p w14:paraId="6281C6A0" w14:textId="77777777" w:rsidR="0046297A" w:rsidRDefault="0046297A" w:rsidP="0046297A">
      <w:pPr>
        <w:pStyle w:val="Apara"/>
      </w:pPr>
      <w:r>
        <w:tab/>
        <w:t>(a)</w:t>
      </w:r>
      <w:r>
        <w:tab/>
        <w:t>receives a written request by an ACT prisoner or joint prisoner serving a sentence of imprisonment in the ACT for the prisoner’s transfer to a non-participating territory; and</w:t>
      </w:r>
    </w:p>
    <w:p w14:paraId="27ADD440" w14:textId="77777777" w:rsidR="0046297A" w:rsidRDefault="0046297A" w:rsidP="0046297A">
      <w:pPr>
        <w:pStyle w:val="Apara"/>
      </w:pPr>
      <w:r>
        <w:tab/>
        <w:t>(b)</w:t>
      </w:r>
      <w:r>
        <w:tab/>
        <w:t>considers that the prisoner should be transferred to the non</w:t>
      </w:r>
      <w:r>
        <w:noBreakHyphen/>
        <w:t>participating territory in the interests of his or her welfare.</w:t>
      </w:r>
    </w:p>
    <w:p w14:paraId="52B452D9" w14:textId="77777777" w:rsidR="0046297A" w:rsidRDefault="0046297A" w:rsidP="0046297A">
      <w:pPr>
        <w:pStyle w:val="Amain"/>
      </w:pPr>
      <w:r>
        <w:lastRenderedPageBreak/>
        <w:tab/>
        <w:t>(2)</w:t>
      </w:r>
      <w:r>
        <w:tab/>
        <w:t>If the request is made by an ACT prisoner, the Minister must give the Commonwealth Attorney-General a written request asking the Commonwealth Attorney-General to consent to the transfer.</w:t>
      </w:r>
    </w:p>
    <w:p w14:paraId="6ADB2020" w14:textId="77777777" w:rsidR="0046297A" w:rsidRDefault="0046297A" w:rsidP="0046297A">
      <w:pPr>
        <w:pStyle w:val="Amain"/>
      </w:pPr>
      <w:r>
        <w:tab/>
        <w:t>(3)</w:t>
      </w:r>
      <w:r>
        <w:tab/>
        <w:t>The Minister may issue an order for the transfer of the ACT prisoner to the non-participating territory if the Minister receives from the Commonwealth Attorney-General written notice of consent to the transfer of the prisoner to the non-participating territory.</w:t>
      </w:r>
    </w:p>
    <w:p w14:paraId="736C6EE6" w14:textId="77777777" w:rsidR="0046297A" w:rsidRDefault="0046297A" w:rsidP="0046297A">
      <w:pPr>
        <w:pStyle w:val="Amain"/>
      </w:pPr>
      <w:r>
        <w:tab/>
        <w:t>(4)</w:t>
      </w:r>
      <w:r>
        <w:tab/>
        <w:t>If the request is made by a joint prisoner, the Minister may issue an order for the transfer of the prisoner to the non-participating territory.</w:t>
      </w:r>
    </w:p>
    <w:p w14:paraId="21E75063" w14:textId="77777777" w:rsidR="0046297A" w:rsidRDefault="0046297A" w:rsidP="0046297A">
      <w:pPr>
        <w:pStyle w:val="Amain"/>
      </w:pPr>
      <w:r>
        <w:tab/>
        <w:t>(5)</w:t>
      </w:r>
      <w:r>
        <w:tab/>
        <w:t>In deciding whether the prisoner should be transferred to the non</w:t>
      </w:r>
      <w:r>
        <w:noBreakHyphen/>
        <w:t>participating territory, the Minister must primarily have regard to the welfare of the prisoner.</w:t>
      </w:r>
    </w:p>
    <w:p w14:paraId="4203AFEB" w14:textId="77777777" w:rsidR="0046297A" w:rsidRDefault="0046297A" w:rsidP="0046297A">
      <w:pPr>
        <w:pStyle w:val="Amain"/>
      </w:pPr>
      <w:r>
        <w:tab/>
        <w:t>(6)</w:t>
      </w:r>
      <w:r>
        <w:tab/>
        <w:t xml:space="preserve">However, the Minister may also have regard to anything else the Minister considers relevant, including anything mentioned in section 222 (5). </w:t>
      </w:r>
    </w:p>
    <w:p w14:paraId="2280AEED" w14:textId="77777777" w:rsidR="0046297A" w:rsidRDefault="0046297A" w:rsidP="0046297A">
      <w:pPr>
        <w:pStyle w:val="Amain"/>
        <w:keepNext/>
        <w:rPr>
          <w:snapToGrid w:val="0"/>
        </w:rPr>
      </w:pPr>
      <w:r>
        <w:rPr>
          <w:snapToGrid w:val="0"/>
        </w:rPr>
        <w:tab/>
        <w:t>(7)</w:t>
      </w:r>
      <w:r>
        <w:rPr>
          <w:snapToGrid w:val="0"/>
        </w:rPr>
        <w:tab/>
        <w:t>If the Minister decides not to issue an order for the transfer of the prisoner, the Minister must give the prisoner a written statement of the Minister’s reasons for the decision.</w:t>
      </w:r>
    </w:p>
    <w:p w14:paraId="3DC38ACC" w14:textId="01EBC9A8"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4" w:tooltip="A2001-14" w:history="1">
        <w:r w:rsidRPr="00130EF2">
          <w:rPr>
            <w:rStyle w:val="charCitHyperlinkAbbrev"/>
          </w:rPr>
          <w:t>Legislation Act</w:t>
        </w:r>
      </w:hyperlink>
      <w:r w:rsidRPr="00130EF2">
        <w:t>, s 179.</w:t>
      </w:r>
    </w:p>
    <w:p w14:paraId="11B07FA4" w14:textId="77777777" w:rsidR="0046297A" w:rsidRDefault="0046297A" w:rsidP="0046297A">
      <w:pPr>
        <w:pStyle w:val="AH5Sec"/>
      </w:pPr>
      <w:bookmarkStart w:id="373" w:name="_Toc169270476"/>
      <w:r w:rsidRPr="009B576B">
        <w:rPr>
          <w:rStyle w:val="CharSectNo"/>
        </w:rPr>
        <w:t>224</w:t>
      </w:r>
      <w:r>
        <w:tab/>
        <w:t>Interstate transfer—effect of div 11.1.2 orders on joint prisoners</w:t>
      </w:r>
      <w:bookmarkEnd w:id="373"/>
    </w:p>
    <w:p w14:paraId="3B1D6DA7" w14:textId="77777777" w:rsidR="0046297A" w:rsidRDefault="0046297A" w:rsidP="0046297A">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unless—</w:t>
      </w:r>
    </w:p>
    <w:p w14:paraId="7304668C" w14:textId="20CB7EE2" w:rsidR="0046297A" w:rsidRDefault="0046297A" w:rsidP="0046297A">
      <w:pPr>
        <w:pStyle w:val="Apara"/>
      </w:pPr>
      <w:r>
        <w:tab/>
        <w:t>(a)</w:t>
      </w:r>
      <w:r>
        <w:tab/>
        <w:t xml:space="preserve">a transfer order corresponding to the order of transfer under this division is in force under the </w:t>
      </w:r>
      <w:hyperlink r:id="rId205" w:tooltip="Act 1983 No 95 (Cwlth)" w:history="1">
        <w:r w:rsidRPr="00D14BB8">
          <w:rPr>
            <w:rStyle w:val="charCitHyperlinkItal"/>
          </w:rPr>
          <w:t>Transfer of Prisoners Act 1983</w:t>
        </w:r>
      </w:hyperlink>
      <w:r w:rsidRPr="00782F83">
        <w:t xml:space="preserve"> (Cwlth)</w:t>
      </w:r>
      <w:r>
        <w:t xml:space="preserve"> in relation to the prisoner; or</w:t>
      </w:r>
    </w:p>
    <w:p w14:paraId="0ADF029F" w14:textId="77777777" w:rsidR="0046297A" w:rsidRDefault="0046297A" w:rsidP="0046297A">
      <w:pPr>
        <w:pStyle w:val="Apara"/>
      </w:pPr>
      <w:r>
        <w:lastRenderedPageBreak/>
        <w:tab/>
        <w:t>(b)</w:t>
      </w:r>
      <w:r>
        <w:tab/>
        <w:t>the transfer of the prisoner is otherwise authorised under that Act.</w:t>
      </w:r>
    </w:p>
    <w:p w14:paraId="287447AF" w14:textId="77777777" w:rsidR="0046297A" w:rsidRDefault="0046297A" w:rsidP="0046297A">
      <w:pPr>
        <w:pStyle w:val="AH5Sec"/>
      </w:pPr>
      <w:bookmarkStart w:id="374" w:name="_Toc169270477"/>
      <w:r w:rsidRPr="009B576B">
        <w:rPr>
          <w:rStyle w:val="CharSectNo"/>
        </w:rPr>
        <w:t>225</w:t>
      </w:r>
      <w:r>
        <w:tab/>
        <w:t>Interstate transfer—repeated requests for transfer</w:t>
      </w:r>
      <w:bookmarkEnd w:id="374"/>
    </w:p>
    <w:p w14:paraId="0FEEC7B7" w14:textId="77777777" w:rsidR="0046297A" w:rsidRDefault="0046297A" w:rsidP="0046297A">
      <w:pPr>
        <w:pStyle w:val="Amainreturn"/>
      </w:pPr>
      <w:r>
        <w:t>A request under this division made by a prisoner for transfer to a participating state or non-participating territory need not be considered by the Minister if it is made within 1 year after the day a similar request is made by the prisoner.</w:t>
      </w:r>
    </w:p>
    <w:p w14:paraId="5670615D" w14:textId="77777777" w:rsidR="0046297A" w:rsidRDefault="0046297A" w:rsidP="0046297A">
      <w:pPr>
        <w:pStyle w:val="AH5Sec"/>
      </w:pPr>
      <w:bookmarkStart w:id="375" w:name="_Toc169270478"/>
      <w:r w:rsidRPr="009B576B">
        <w:rPr>
          <w:rStyle w:val="CharSectNo"/>
        </w:rPr>
        <w:t>226</w:t>
      </w:r>
      <w:r>
        <w:tab/>
        <w:t>Interstate transfer—receipt of request for transfer to ACT</w:t>
      </w:r>
      <w:bookmarkEnd w:id="375"/>
    </w:p>
    <w:p w14:paraId="30541B3B" w14:textId="77777777" w:rsidR="0046297A" w:rsidRDefault="0046297A" w:rsidP="0046297A">
      <w:pPr>
        <w:pStyle w:val="Amain"/>
        <w:keepNext/>
      </w:pPr>
      <w:r>
        <w:tab/>
        <w:t>(1)</w:t>
      </w:r>
      <w:r>
        <w:tab/>
        <w:t>This section applies if the Minister receives a request to accept the transfer of an imprisoned person to the ACT made under—</w:t>
      </w:r>
    </w:p>
    <w:p w14:paraId="25A5763C" w14:textId="77777777" w:rsidR="0046297A" w:rsidRDefault="0046297A" w:rsidP="0046297A">
      <w:pPr>
        <w:pStyle w:val="Apara"/>
      </w:pPr>
      <w:r>
        <w:tab/>
        <w:t>(a)</w:t>
      </w:r>
      <w:r>
        <w:tab/>
        <w:t>the provision of an interstate law that corresponds to section 222 (Interstate transfer—requests from ACT and joint prisoners for transfer to participating state); or</w:t>
      </w:r>
    </w:p>
    <w:p w14:paraId="57B5A06E" w14:textId="6242DBBB" w:rsidR="0046297A" w:rsidRDefault="0046297A" w:rsidP="0046297A">
      <w:pPr>
        <w:pStyle w:val="Apara"/>
      </w:pPr>
      <w:r>
        <w:tab/>
        <w:t>(b)</w:t>
      </w:r>
      <w:r>
        <w:tab/>
        <w:t xml:space="preserve">the </w:t>
      </w:r>
      <w:hyperlink r:id="rId206" w:tooltip="Act 1983 No 95 (Cwlth)" w:history="1">
        <w:r w:rsidRPr="00D14BB8">
          <w:rPr>
            <w:rStyle w:val="charCitHyperlinkItal"/>
          </w:rPr>
          <w:t>Transfer of Prisoners Act 1983</w:t>
        </w:r>
      </w:hyperlink>
      <w:r w:rsidRPr="00782F83">
        <w:t xml:space="preserve"> (Cwlth)</w:t>
      </w:r>
      <w:r>
        <w:t>, part 2.</w:t>
      </w:r>
    </w:p>
    <w:p w14:paraId="6DD8847C" w14:textId="77777777" w:rsidR="0046297A" w:rsidRDefault="0046297A" w:rsidP="0046297A">
      <w:pPr>
        <w:pStyle w:val="Amain"/>
      </w:pPr>
      <w:r>
        <w:tab/>
        <w:t>(2)</w:t>
      </w:r>
      <w:r>
        <w:tab/>
        <w:t>The Minister must—</w:t>
      </w:r>
    </w:p>
    <w:p w14:paraId="265F71CC" w14:textId="77777777" w:rsidR="0046297A" w:rsidRDefault="0046297A" w:rsidP="0046297A">
      <w:pPr>
        <w:pStyle w:val="Apara"/>
      </w:pPr>
      <w:r>
        <w:tab/>
        <w:t>(a)</w:t>
      </w:r>
      <w:r>
        <w:tab/>
        <w:t>consent, or refuse to consent, to the transfer; and</w:t>
      </w:r>
    </w:p>
    <w:p w14:paraId="369D768D" w14:textId="77777777" w:rsidR="0046297A" w:rsidRDefault="0046297A" w:rsidP="0046297A">
      <w:pPr>
        <w:pStyle w:val="Apara"/>
      </w:pPr>
      <w:r>
        <w:tab/>
        <w:t>(b)</w:t>
      </w:r>
      <w:r>
        <w:tab/>
        <w:t>give written notice of the consent or refusal to the Minister who made the request.</w:t>
      </w:r>
    </w:p>
    <w:p w14:paraId="51D9D816" w14:textId="77777777" w:rsidR="0046297A" w:rsidRDefault="0046297A" w:rsidP="0046297A">
      <w:pPr>
        <w:pStyle w:val="Amain"/>
      </w:pPr>
      <w:r>
        <w:tab/>
        <w:t>(3)</w:t>
      </w:r>
      <w:r>
        <w:tab/>
        <w:t>In deciding whether to consent, or refuse to consent, to the transfer, the Minister must primarily have regard to the welfare of the imprisoned person.</w:t>
      </w:r>
    </w:p>
    <w:p w14:paraId="2D43AE2B" w14:textId="77777777" w:rsidR="0046297A" w:rsidRDefault="0046297A" w:rsidP="0046297A">
      <w:pPr>
        <w:pStyle w:val="Amain"/>
      </w:pPr>
      <w:r>
        <w:tab/>
        <w:t>(4)</w:t>
      </w:r>
      <w:r>
        <w:tab/>
        <w:t xml:space="preserve">However, the Minister may also have regard to anything else the Minister considers relevant, including anything mentioned in section 222 (5). </w:t>
      </w:r>
    </w:p>
    <w:p w14:paraId="187D69DC" w14:textId="77777777" w:rsidR="0046297A" w:rsidRDefault="0046297A" w:rsidP="0046297A">
      <w:pPr>
        <w:pStyle w:val="Amain"/>
        <w:keepNext/>
        <w:rPr>
          <w:snapToGrid w:val="0"/>
        </w:rPr>
      </w:pPr>
      <w:r>
        <w:rPr>
          <w:snapToGrid w:val="0"/>
        </w:rPr>
        <w:lastRenderedPageBreak/>
        <w:tab/>
        <w:t>(5)</w:t>
      </w:r>
      <w:r>
        <w:rPr>
          <w:snapToGrid w:val="0"/>
        </w:rPr>
        <w:tab/>
        <w:t>If the Minister refuses to consent to the transfer of the imprisoned person, the Minister must give the person a written statement of the Minister’s reasons for the decision.</w:t>
      </w:r>
    </w:p>
    <w:p w14:paraId="1E52E647" w14:textId="71A66F76"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7" w:tooltip="A2001-14" w:history="1">
        <w:r w:rsidRPr="00130EF2">
          <w:rPr>
            <w:rStyle w:val="charCitHyperlinkAbbrev"/>
          </w:rPr>
          <w:t>Legislation Act</w:t>
        </w:r>
      </w:hyperlink>
      <w:r w:rsidRPr="00130EF2">
        <w:t>, s 179.</w:t>
      </w:r>
    </w:p>
    <w:p w14:paraId="6D5904F6" w14:textId="77777777" w:rsidR="0046297A" w:rsidRDefault="0046297A" w:rsidP="0046297A">
      <w:pPr>
        <w:pStyle w:val="AH5Sec"/>
      </w:pPr>
      <w:bookmarkStart w:id="376" w:name="_Toc169270479"/>
      <w:r w:rsidRPr="009B576B">
        <w:rPr>
          <w:rStyle w:val="CharSectNo"/>
        </w:rPr>
        <w:t>227</w:t>
      </w:r>
      <w:r>
        <w:tab/>
        <w:t>Interstate transfer—reports</w:t>
      </w:r>
      <w:bookmarkEnd w:id="376"/>
    </w:p>
    <w:p w14:paraId="0B204309" w14:textId="77777777" w:rsidR="0046297A" w:rsidRDefault="0046297A" w:rsidP="0046297A">
      <w:pPr>
        <w:pStyle w:val="Amain"/>
      </w:pPr>
      <w:r>
        <w:tab/>
        <w:t>(1)</w:t>
      </w:r>
      <w:r>
        <w:tab/>
        <w:t>For the purpose of exercising a function under this division, the Minister may be informed in any way the Minister considers appropriate and, in particular, may have regard to any report of a parole or prison authority of the ACT or any participating state.</w:t>
      </w:r>
    </w:p>
    <w:p w14:paraId="6FB878DF" w14:textId="77777777" w:rsidR="0046297A" w:rsidRDefault="0046297A" w:rsidP="0046297A">
      <w:pPr>
        <w:pStyle w:val="Amain"/>
      </w:pPr>
      <w:r>
        <w:tab/>
        <w:t>(2)</w:t>
      </w:r>
      <w:r>
        <w:tab/>
        <w:t>A report of a parole or prison authority may be sent to a corresponding Minister to assist the Minister in exercising a function under the relevant interstate law.</w:t>
      </w:r>
    </w:p>
    <w:p w14:paraId="13020397" w14:textId="77777777" w:rsidR="0046297A" w:rsidRPr="009B576B" w:rsidRDefault="0046297A" w:rsidP="0046297A">
      <w:pPr>
        <w:pStyle w:val="AH3Div"/>
      </w:pPr>
      <w:bookmarkStart w:id="377" w:name="_Toc169270480"/>
      <w:r w:rsidRPr="009B576B">
        <w:rPr>
          <w:rStyle w:val="CharDivNo"/>
        </w:rPr>
        <w:t>Division 11.1.3</w:t>
      </w:r>
      <w:r>
        <w:tab/>
      </w:r>
      <w:r w:rsidRPr="009B576B">
        <w:rPr>
          <w:rStyle w:val="CharDivText"/>
        </w:rPr>
        <w:t>Interstate transfer—trials and sentences</w:t>
      </w:r>
      <w:bookmarkEnd w:id="377"/>
    </w:p>
    <w:p w14:paraId="4F508601" w14:textId="77777777" w:rsidR="0046297A" w:rsidRDefault="0046297A" w:rsidP="0046297A">
      <w:pPr>
        <w:pStyle w:val="AH5Sec"/>
      </w:pPr>
      <w:bookmarkStart w:id="378" w:name="_Toc169270481"/>
      <w:r w:rsidRPr="009B576B">
        <w:rPr>
          <w:rStyle w:val="CharSectNo"/>
        </w:rPr>
        <w:t>228</w:t>
      </w:r>
      <w:r>
        <w:tab/>
        <w:t>Interstate transfer—request for transfer to participating state</w:t>
      </w:r>
      <w:bookmarkEnd w:id="378"/>
    </w:p>
    <w:p w14:paraId="5F31BF82" w14:textId="77777777" w:rsidR="0046297A" w:rsidRDefault="0046297A" w:rsidP="0046297A">
      <w:pPr>
        <w:pStyle w:val="Amain"/>
      </w:pPr>
      <w:r>
        <w:tab/>
        <w:t>(1)</w:t>
      </w:r>
      <w:r>
        <w:tab/>
        <w:t>This section applies if—</w:t>
      </w:r>
    </w:p>
    <w:p w14:paraId="128CD4B1" w14:textId="77777777" w:rsidR="0046297A" w:rsidRDefault="0046297A" w:rsidP="0046297A">
      <w:pPr>
        <w:pStyle w:val="Apara"/>
      </w:pPr>
      <w:r>
        <w:tab/>
        <w:t>(a)</w:t>
      </w:r>
      <w:r>
        <w:tab/>
        <w:t>a prisoner serving a sentence of imprisonment in the ACT is the subject of an arrest warrant issued under the law of a participating state, the Commonwealth or a non</w:t>
      </w:r>
      <w:r>
        <w:noBreakHyphen/>
        <w:t>participating territory; and</w:t>
      </w:r>
    </w:p>
    <w:p w14:paraId="3FC84472" w14:textId="77777777" w:rsidR="0046297A" w:rsidRDefault="0046297A" w:rsidP="0046297A">
      <w:pPr>
        <w:pStyle w:val="Apara"/>
      </w:pPr>
      <w:r>
        <w:tab/>
        <w:t>(b)</w:t>
      </w:r>
      <w:r>
        <w:tab/>
        <w:t>the ACT Attorney-General receives a transfer request from—</w:t>
      </w:r>
    </w:p>
    <w:p w14:paraId="00F6A175" w14:textId="77777777" w:rsidR="0046297A" w:rsidRDefault="0046297A" w:rsidP="0046297A">
      <w:pPr>
        <w:pStyle w:val="Asubpara"/>
      </w:pPr>
      <w:r>
        <w:tab/>
        <w:t>(i)</w:t>
      </w:r>
      <w:r>
        <w:tab/>
        <w:t>the relevant Attorney-General, accompanied by a copy of the warrant; or</w:t>
      </w:r>
    </w:p>
    <w:p w14:paraId="109CC964" w14:textId="77777777" w:rsidR="0046297A" w:rsidRDefault="0046297A" w:rsidP="0046297A">
      <w:pPr>
        <w:pStyle w:val="Asubpara"/>
      </w:pPr>
      <w:r>
        <w:tab/>
        <w:t>(ii)</w:t>
      </w:r>
      <w:r>
        <w:tab/>
        <w:t>the Minister under subsection (3).</w:t>
      </w:r>
    </w:p>
    <w:p w14:paraId="69E6CA88" w14:textId="77777777" w:rsidR="0046297A" w:rsidRDefault="0046297A" w:rsidP="0046297A">
      <w:pPr>
        <w:pStyle w:val="Amain"/>
        <w:keepNext/>
      </w:pPr>
      <w:r>
        <w:lastRenderedPageBreak/>
        <w:tab/>
        <w:t>(2)</w:t>
      </w:r>
      <w:r>
        <w:tab/>
        <w:t>The ACT Attorney-General must—</w:t>
      </w:r>
    </w:p>
    <w:p w14:paraId="55F4BA81" w14:textId="77777777" w:rsidR="0046297A" w:rsidRDefault="0046297A" w:rsidP="0046297A">
      <w:pPr>
        <w:pStyle w:val="Apara"/>
        <w:keepNext/>
      </w:pPr>
      <w:r>
        <w:tab/>
        <w:t>(a)</w:t>
      </w:r>
      <w:r>
        <w:tab/>
        <w:t>consent, or refuse to consent, to the transfer; and</w:t>
      </w:r>
    </w:p>
    <w:p w14:paraId="28A3C905" w14:textId="77777777" w:rsidR="0046297A" w:rsidRDefault="0046297A" w:rsidP="0046297A">
      <w:pPr>
        <w:pStyle w:val="Apara"/>
      </w:pPr>
      <w:r>
        <w:tab/>
        <w:t>(b)</w:t>
      </w:r>
      <w:r>
        <w:tab/>
        <w:t>give the relevant Attorney-General, or the Minister, written notice of the consent or refusal.</w:t>
      </w:r>
    </w:p>
    <w:p w14:paraId="2E639CB5" w14:textId="77777777" w:rsidR="0046297A" w:rsidRDefault="0046297A" w:rsidP="0046297A">
      <w:pPr>
        <w:pStyle w:val="Amain"/>
      </w:pPr>
      <w:r>
        <w:tab/>
        <w:t>(3)</w:t>
      </w:r>
      <w:r>
        <w:tab/>
        <w:t>If the Minister receives a transfer request from a prisoner serving a sentence of imprisonment in the ACT, the Minister must refer the request to the ACT Attorney-General.</w:t>
      </w:r>
    </w:p>
    <w:p w14:paraId="3E7FA811" w14:textId="77777777" w:rsidR="0046297A" w:rsidRDefault="0046297A" w:rsidP="0046297A">
      <w:pPr>
        <w:pStyle w:val="Amain"/>
      </w:pPr>
      <w:r>
        <w:tab/>
        <w:t>(4)</w:t>
      </w:r>
      <w:r>
        <w:tab/>
        <w:t>However, the Minister need not refer the transfer request to the ACT Attorney-General if it is made within 1 year after a similar request is made by the prisoner.</w:t>
      </w:r>
    </w:p>
    <w:p w14:paraId="425F659F" w14:textId="77777777" w:rsidR="0046297A" w:rsidRDefault="0046297A" w:rsidP="0046297A">
      <w:pPr>
        <w:pStyle w:val="Amain"/>
        <w:keepNext/>
        <w:rPr>
          <w:snapToGrid w:val="0"/>
        </w:rPr>
      </w:pPr>
      <w:r>
        <w:rPr>
          <w:snapToGrid w:val="0"/>
        </w:rPr>
        <w:tab/>
        <w:t>(5)</w:t>
      </w:r>
      <w:r>
        <w:rPr>
          <w:snapToGrid w:val="0"/>
        </w:rPr>
        <w:tab/>
        <w:t xml:space="preserve">If the ACT </w:t>
      </w:r>
      <w:r>
        <w:t>Attorney-General</w:t>
      </w:r>
      <w:r>
        <w:rPr>
          <w:snapToGrid w:val="0"/>
        </w:rPr>
        <w:t xml:space="preserve"> refuses to consent to the transfer of a prisoner, the ACT </w:t>
      </w:r>
      <w:r>
        <w:t>Attorney-General</w:t>
      </w:r>
      <w:r>
        <w:rPr>
          <w:snapToGrid w:val="0"/>
        </w:rPr>
        <w:t xml:space="preserve"> must give the prisoner a written statement of reasons for the decision.</w:t>
      </w:r>
    </w:p>
    <w:p w14:paraId="60CA6F9C" w14:textId="6D3A1C07"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8" w:tooltip="A2001-14" w:history="1">
        <w:r w:rsidRPr="00130EF2">
          <w:rPr>
            <w:rStyle w:val="charCitHyperlinkAbbrev"/>
          </w:rPr>
          <w:t>Legislation Act</w:t>
        </w:r>
      </w:hyperlink>
      <w:r w:rsidRPr="00130EF2">
        <w:t>, s 179.</w:t>
      </w:r>
    </w:p>
    <w:p w14:paraId="51288E42" w14:textId="77777777" w:rsidR="0046297A" w:rsidRDefault="0046297A" w:rsidP="0046297A">
      <w:pPr>
        <w:pStyle w:val="Amain"/>
        <w:keepNext/>
      </w:pPr>
      <w:r>
        <w:tab/>
        <w:t>(6)</w:t>
      </w:r>
      <w:r>
        <w:tab/>
        <w:t>In this section:</w:t>
      </w:r>
    </w:p>
    <w:p w14:paraId="1BE66AF9" w14:textId="77777777" w:rsidR="0046297A" w:rsidRDefault="0046297A" w:rsidP="0046297A">
      <w:pPr>
        <w:pStyle w:val="aDef"/>
        <w:keepNext/>
      </w:pPr>
      <w:r w:rsidRPr="00782F83">
        <w:rPr>
          <w:rStyle w:val="charBoldItals"/>
        </w:rPr>
        <w:t>relevant Attorney-General</w:t>
      </w:r>
      <w:r>
        <w:t>, in relation to an arrest warrant, means—</w:t>
      </w:r>
    </w:p>
    <w:p w14:paraId="71A282A2" w14:textId="77777777" w:rsidR="0046297A" w:rsidRDefault="0046297A" w:rsidP="0046297A">
      <w:pPr>
        <w:pStyle w:val="aDefpara"/>
      </w:pPr>
      <w:r>
        <w:tab/>
        <w:t>(a)</w:t>
      </w:r>
      <w:r>
        <w:tab/>
        <w:t>for a warrant issued under the law of a participating state—the State Attorney-General; or</w:t>
      </w:r>
    </w:p>
    <w:p w14:paraId="027A7931" w14:textId="24CEEF6F" w:rsidR="0046297A" w:rsidRDefault="0046297A" w:rsidP="0046297A">
      <w:pPr>
        <w:pStyle w:val="aDefpara"/>
      </w:pPr>
      <w:r>
        <w:tab/>
        <w:t>(b)</w:t>
      </w:r>
      <w:r>
        <w:tab/>
        <w:t>for a warrant issued under the law of the Commonwealth or a non-participating territory—the Commonwealth Attorney</w:t>
      </w:r>
      <w:r w:rsidR="00EE1634">
        <w:t>-</w:t>
      </w:r>
      <w:r>
        <w:t>General.</w:t>
      </w:r>
    </w:p>
    <w:p w14:paraId="2F87F57D" w14:textId="77777777" w:rsidR="0046297A" w:rsidRDefault="0046297A" w:rsidP="0046297A">
      <w:pPr>
        <w:pStyle w:val="aDef"/>
      </w:pPr>
      <w:r w:rsidRPr="00782F83">
        <w:rPr>
          <w:rStyle w:val="charBoldItals"/>
        </w:rPr>
        <w:t>transfer request</w:t>
      </w:r>
      <w:r>
        <w:t xml:space="preserve">, for a prisoner serving a sentence of imprisonment in the ACT, means a written request for the transfer of the prisoner to a participating state or non-participating territory to be dealt with according to law. </w:t>
      </w:r>
    </w:p>
    <w:p w14:paraId="0DE18818" w14:textId="77777777" w:rsidR="0046297A" w:rsidRDefault="0046297A" w:rsidP="0046297A">
      <w:pPr>
        <w:pStyle w:val="AH5Sec"/>
      </w:pPr>
      <w:bookmarkStart w:id="379" w:name="_Toc169270482"/>
      <w:r w:rsidRPr="009B576B">
        <w:rPr>
          <w:rStyle w:val="CharSectNo"/>
        </w:rPr>
        <w:lastRenderedPageBreak/>
        <w:t>229</w:t>
      </w:r>
      <w:r>
        <w:tab/>
        <w:t>Interstate transfer—necessary consents</w:t>
      </w:r>
      <w:bookmarkEnd w:id="379"/>
    </w:p>
    <w:p w14:paraId="202EB65F" w14:textId="77777777" w:rsidR="0046297A" w:rsidRDefault="0046297A" w:rsidP="0046297A">
      <w:pPr>
        <w:pStyle w:val="Amain"/>
        <w:keepNext/>
        <w:keepLines/>
      </w:pPr>
      <w:r>
        <w:tab/>
        <w:t>(1)</w:t>
      </w:r>
      <w:r>
        <w:tab/>
        <w:t>An order of transfer must be issued under this division only if—</w:t>
      </w:r>
    </w:p>
    <w:p w14:paraId="3B171016" w14:textId="77777777" w:rsidR="0046297A" w:rsidRDefault="0046297A" w:rsidP="0046297A">
      <w:pPr>
        <w:pStyle w:val="Apara"/>
      </w:pPr>
      <w:r>
        <w:tab/>
        <w:t>(a)</w:t>
      </w:r>
      <w:r>
        <w:tab/>
        <w:t>the ACT Attorney-General has, in writing, consented to the transfer; and</w:t>
      </w:r>
    </w:p>
    <w:p w14:paraId="7ED0F0F5" w14:textId="77777777" w:rsidR="0046297A" w:rsidRDefault="0046297A" w:rsidP="0046297A">
      <w:pPr>
        <w:pStyle w:val="Apara"/>
      </w:pPr>
      <w:r>
        <w:tab/>
        <w:t>(b)</w:t>
      </w:r>
      <w:r>
        <w:tab/>
        <w:t>for a request for transfer—</w:t>
      </w:r>
    </w:p>
    <w:p w14:paraId="30B8E675" w14:textId="77777777" w:rsidR="0046297A" w:rsidRDefault="0046297A" w:rsidP="0046297A">
      <w:pPr>
        <w:pStyle w:val="Asubpara"/>
      </w:pPr>
      <w:r>
        <w:tab/>
        <w:t>(i)</w:t>
      </w:r>
      <w:r>
        <w:tab/>
        <w:t>to a non-participating territory; or</w:t>
      </w:r>
    </w:p>
    <w:p w14:paraId="406DEF4B" w14:textId="77777777" w:rsidR="0046297A" w:rsidRDefault="0046297A" w:rsidP="0046297A">
      <w:pPr>
        <w:pStyle w:val="Asubpara"/>
      </w:pPr>
      <w:r>
        <w:tab/>
        <w:t>(ii)</w:t>
      </w:r>
      <w:r>
        <w:tab/>
        <w:t>for the purpose of an arrest warrant issued under a law of the Commonwealth;</w:t>
      </w:r>
    </w:p>
    <w:p w14:paraId="5481F373" w14:textId="77777777" w:rsidR="0046297A" w:rsidRDefault="0046297A" w:rsidP="0046297A">
      <w:pPr>
        <w:pStyle w:val="Aparareturn"/>
      </w:pPr>
      <w:r>
        <w:t xml:space="preserve">the Commonwealth Attorney-General has, in writing, either consented to or requested the transfer. </w:t>
      </w:r>
    </w:p>
    <w:p w14:paraId="18656F80" w14:textId="77777777" w:rsidR="0046297A" w:rsidRDefault="0046297A" w:rsidP="0046297A">
      <w:pPr>
        <w:pStyle w:val="Amain"/>
      </w:pPr>
      <w:r>
        <w:tab/>
        <w:t>(2)</w:t>
      </w:r>
      <w:r>
        <w:tab/>
        <w:t>A certificate signed by the director</w:t>
      </w:r>
      <w:r>
        <w:noBreakHyphen/>
        <w:t>general certifying that any consent or request for subsection (1) for the transfer of a prisoner to a stated participating state or non-participating territory has been given or made is, unless evidence to the contrary is given, proof that the consent or request has been given or made.</w:t>
      </w:r>
    </w:p>
    <w:p w14:paraId="06734A7C" w14:textId="77777777" w:rsidR="0046297A" w:rsidRDefault="0046297A" w:rsidP="0046297A">
      <w:pPr>
        <w:pStyle w:val="AH5Sec"/>
      </w:pPr>
      <w:bookmarkStart w:id="380" w:name="_Toc169270483"/>
      <w:r w:rsidRPr="009B576B">
        <w:rPr>
          <w:rStyle w:val="CharSectNo"/>
        </w:rPr>
        <w:t>230</w:t>
      </w:r>
      <w:r>
        <w:tab/>
        <w:t xml:space="preserve">Interstate transfer—order for prisoner to be brought before </w:t>
      </w:r>
      <w:smartTag w:uri="urn:schemas-microsoft-com:office:smarttags" w:element="Street">
        <w:smartTag w:uri="urn:schemas-microsoft-com:office:smarttags" w:element="address">
          <w:r>
            <w:t>Magistrates Court</w:t>
          </w:r>
        </w:smartTag>
      </w:smartTag>
      <w:bookmarkEnd w:id="380"/>
    </w:p>
    <w:p w14:paraId="0FFD2761" w14:textId="77777777" w:rsidR="0046297A" w:rsidRDefault="0046297A" w:rsidP="0046297A">
      <w:pPr>
        <w:pStyle w:val="Amain"/>
      </w:pPr>
      <w:r>
        <w:tab/>
        <w:t>(1)</w:t>
      </w:r>
      <w:r>
        <w:tab/>
        <w:t>If the Magistrates Court is satisfied that section 229 (1) applies in relation to a prisoner, the court must, by written order, direct the person in charge of the prison where the prisoner is being held to bring the prisoner before the court at a stated place and time for a decision about whether an order of transfer should be issued for the prisoner.</w:t>
      </w:r>
    </w:p>
    <w:p w14:paraId="7DDC6DC8" w14:textId="77777777" w:rsidR="0046297A" w:rsidRDefault="0046297A" w:rsidP="0046297A">
      <w:pPr>
        <w:pStyle w:val="Amain"/>
      </w:pPr>
      <w:r>
        <w:tab/>
        <w:t>(2)</w:t>
      </w:r>
      <w:r>
        <w:tab/>
        <w:t>Notice of the order must be served on the Attorney-General and on the prisoner.</w:t>
      </w:r>
    </w:p>
    <w:p w14:paraId="0C6C7EAE" w14:textId="77777777" w:rsidR="0046297A" w:rsidRDefault="0046297A" w:rsidP="0046297A">
      <w:pPr>
        <w:pStyle w:val="Amain"/>
      </w:pPr>
      <w:r>
        <w:tab/>
        <w:t>(3)</w:t>
      </w:r>
      <w:r>
        <w:tab/>
        <w:t>At a hearing under the order—</w:t>
      </w:r>
    </w:p>
    <w:p w14:paraId="394497C7" w14:textId="77777777" w:rsidR="0046297A" w:rsidRDefault="0046297A" w:rsidP="0046297A">
      <w:pPr>
        <w:pStyle w:val="Apara"/>
      </w:pPr>
      <w:r>
        <w:tab/>
        <w:t>(a)</w:t>
      </w:r>
      <w:r>
        <w:tab/>
        <w:t>the prisoner is entitled to be represented by a lawyer; and</w:t>
      </w:r>
    </w:p>
    <w:p w14:paraId="177F7A79" w14:textId="77777777" w:rsidR="0046297A" w:rsidRDefault="0046297A" w:rsidP="0046297A">
      <w:pPr>
        <w:pStyle w:val="Apara"/>
      </w:pPr>
      <w:r>
        <w:tab/>
        <w:t>(b)</w:t>
      </w:r>
      <w:r>
        <w:tab/>
        <w:t>the Attorney-General is entitled to appear or to be represented.</w:t>
      </w:r>
    </w:p>
    <w:p w14:paraId="108A2AE2" w14:textId="77777777" w:rsidR="0046297A" w:rsidRDefault="0046297A" w:rsidP="0046297A">
      <w:pPr>
        <w:pStyle w:val="AH5Sec"/>
      </w:pPr>
      <w:bookmarkStart w:id="381" w:name="_Toc169270484"/>
      <w:r w:rsidRPr="009B576B">
        <w:rPr>
          <w:rStyle w:val="CharSectNo"/>
        </w:rPr>
        <w:lastRenderedPageBreak/>
        <w:t>231</w:t>
      </w:r>
      <w:r>
        <w:tab/>
        <w:t>Interstate transfer—order of transfer</w:t>
      </w:r>
      <w:bookmarkEnd w:id="381"/>
    </w:p>
    <w:p w14:paraId="1F9BD90D" w14:textId="77777777" w:rsidR="0046297A" w:rsidRDefault="0046297A" w:rsidP="0046297A">
      <w:pPr>
        <w:pStyle w:val="Amainreturn"/>
      </w:pPr>
      <w:r>
        <w:t xml:space="preserve">At a hearing under section 230 in relation to a prisoner, the </w:t>
      </w:r>
      <w:smartTag w:uri="urn:schemas-microsoft-com:office:smarttags" w:element="Street">
        <w:smartTag w:uri="urn:schemas-microsoft-com:office:smarttags" w:element="address">
          <w:r>
            <w:t>Magistrates Court</w:t>
          </w:r>
        </w:smartTag>
      </w:smartTag>
      <w:r>
        <w:t xml:space="preserve"> must—</w:t>
      </w:r>
    </w:p>
    <w:p w14:paraId="38E27CFF" w14:textId="77777777" w:rsidR="0046297A" w:rsidRDefault="0046297A" w:rsidP="0046297A">
      <w:pPr>
        <w:pStyle w:val="Apara"/>
      </w:pPr>
      <w:r>
        <w:tab/>
        <w:t>(a)</w:t>
      </w:r>
      <w:r>
        <w:tab/>
        <w:t>issue an order for the transfer of the prisoner to the participating state or non-participating territory stated in the certificate mentioned in section 229 (2) (Interstate transfer—necessary consents); or</w:t>
      </w:r>
    </w:p>
    <w:p w14:paraId="63E22218" w14:textId="77777777" w:rsidR="0046297A" w:rsidRDefault="0046297A" w:rsidP="0046297A">
      <w:pPr>
        <w:pStyle w:val="Apara"/>
        <w:keepNext/>
        <w:ind w:left="1599" w:hanging="1599"/>
      </w:pPr>
      <w:r>
        <w:tab/>
        <w:t>(b)</w:t>
      </w:r>
      <w:r>
        <w:tab/>
        <w:t>refuse to issue the order if, on the prisoner’s application, the court is satisfied that—</w:t>
      </w:r>
    </w:p>
    <w:p w14:paraId="7542DC4A" w14:textId="77777777" w:rsidR="0046297A" w:rsidRDefault="0046297A" w:rsidP="0046297A">
      <w:pPr>
        <w:pStyle w:val="Asubpara"/>
      </w:pPr>
      <w:r>
        <w:tab/>
        <w:t>(i)</w:t>
      </w:r>
      <w:r>
        <w:tab/>
        <w:t>it would be harsh, oppressive or not in the interests of justice to issue the order; or</w:t>
      </w:r>
    </w:p>
    <w:p w14:paraId="210A0077" w14:textId="77777777" w:rsidR="0046297A" w:rsidRDefault="0046297A" w:rsidP="0046297A">
      <w:pPr>
        <w:pStyle w:val="Asubpara"/>
      </w:pPr>
      <w:r>
        <w:tab/>
        <w:t>(ii)</w:t>
      </w:r>
      <w:r>
        <w:tab/>
        <w:t>the trivial nature of the charge or complaint against the prisoner does not justify the transfer.</w:t>
      </w:r>
    </w:p>
    <w:p w14:paraId="17C09931" w14:textId="77777777" w:rsidR="0046297A" w:rsidRDefault="0046297A" w:rsidP="0046297A">
      <w:pPr>
        <w:pStyle w:val="AH5Sec"/>
      </w:pPr>
      <w:bookmarkStart w:id="382" w:name="_Toc169270485"/>
      <w:r w:rsidRPr="009B576B">
        <w:rPr>
          <w:rStyle w:val="CharSectNo"/>
        </w:rPr>
        <w:t>232</w:t>
      </w:r>
      <w:r>
        <w:tab/>
        <w:t xml:space="preserve">Interstate transfer—review of </w:t>
      </w:r>
      <w:smartTag w:uri="urn:schemas-microsoft-com:office:smarttags" w:element="Street">
        <w:smartTag w:uri="urn:schemas-microsoft-com:office:smarttags" w:element="address">
          <w:r>
            <w:t>Magistrates Court</w:t>
          </w:r>
        </w:smartTag>
      </w:smartTag>
      <w:r>
        <w:t xml:space="preserve"> decision</w:t>
      </w:r>
      <w:bookmarkEnd w:id="382"/>
    </w:p>
    <w:p w14:paraId="52C1BCF9" w14:textId="77777777" w:rsidR="0046297A" w:rsidRDefault="0046297A" w:rsidP="0046297A">
      <w:pPr>
        <w:pStyle w:val="Amain"/>
        <w:keepNext/>
      </w:pPr>
      <w:r>
        <w:tab/>
        <w:t>(1)</w:t>
      </w:r>
      <w:r>
        <w:tab/>
        <w:t>Within 14 days after a decision is made under section 231 in relation to a prisoner, any of the following may apply to the Supreme Court for review of the decision:</w:t>
      </w:r>
    </w:p>
    <w:p w14:paraId="6D7B83EE" w14:textId="77777777" w:rsidR="0046297A" w:rsidRDefault="0046297A" w:rsidP="0046297A">
      <w:pPr>
        <w:pStyle w:val="Apara"/>
      </w:pPr>
      <w:r>
        <w:tab/>
        <w:t>(a)</w:t>
      </w:r>
      <w:r>
        <w:tab/>
        <w:t>the prisoner;</w:t>
      </w:r>
    </w:p>
    <w:p w14:paraId="36813BBF" w14:textId="77777777" w:rsidR="0046297A" w:rsidRDefault="0046297A" w:rsidP="0046297A">
      <w:pPr>
        <w:pStyle w:val="Apara"/>
      </w:pPr>
      <w:r>
        <w:tab/>
        <w:t>(b)</w:t>
      </w:r>
      <w:r>
        <w:tab/>
        <w:t>the Attorney-General;</w:t>
      </w:r>
    </w:p>
    <w:p w14:paraId="16DDD2A6" w14:textId="77777777" w:rsidR="0046297A" w:rsidRDefault="0046297A" w:rsidP="0046297A">
      <w:pPr>
        <w:pStyle w:val="Apara"/>
      </w:pPr>
      <w:r>
        <w:tab/>
        <w:t>(c)</w:t>
      </w:r>
      <w:r>
        <w:tab/>
        <w:t>anyone else who asked for or consented to the transfer of the prisoner.</w:t>
      </w:r>
    </w:p>
    <w:p w14:paraId="56E6EFFD" w14:textId="77777777" w:rsidR="0046297A" w:rsidRDefault="0046297A" w:rsidP="0046297A">
      <w:pPr>
        <w:pStyle w:val="Amain"/>
      </w:pPr>
      <w:r>
        <w:tab/>
        <w:t>(2)</w:t>
      </w:r>
      <w:r>
        <w:tab/>
        <w:t>On application under this section, the Supreme Court may review the decision.</w:t>
      </w:r>
    </w:p>
    <w:p w14:paraId="749193E6" w14:textId="77777777" w:rsidR="0046297A" w:rsidRDefault="0046297A" w:rsidP="0046297A">
      <w:pPr>
        <w:pStyle w:val="Amain"/>
        <w:keepNext/>
      </w:pPr>
      <w:r>
        <w:tab/>
        <w:t>(3)</w:t>
      </w:r>
      <w:r>
        <w:tab/>
        <w:t>The following are entitled to appear, and to be represented, at the review:</w:t>
      </w:r>
    </w:p>
    <w:p w14:paraId="0FE3DA57" w14:textId="77777777" w:rsidR="0046297A" w:rsidRDefault="0046297A" w:rsidP="0046297A">
      <w:pPr>
        <w:pStyle w:val="Apara"/>
      </w:pPr>
      <w:r>
        <w:tab/>
        <w:t>(a)</w:t>
      </w:r>
      <w:r>
        <w:tab/>
        <w:t>the prisoner;</w:t>
      </w:r>
    </w:p>
    <w:p w14:paraId="333BF1C8" w14:textId="77777777" w:rsidR="0046297A" w:rsidRDefault="0046297A" w:rsidP="0046297A">
      <w:pPr>
        <w:pStyle w:val="Apara"/>
      </w:pPr>
      <w:r>
        <w:tab/>
        <w:t>(b)</w:t>
      </w:r>
      <w:r>
        <w:tab/>
        <w:t>the Attorney-General;</w:t>
      </w:r>
    </w:p>
    <w:p w14:paraId="1DB745A6" w14:textId="77777777" w:rsidR="0046297A" w:rsidRDefault="0046297A" w:rsidP="0046297A">
      <w:pPr>
        <w:pStyle w:val="Apara"/>
      </w:pPr>
      <w:r>
        <w:lastRenderedPageBreak/>
        <w:tab/>
        <w:t>(c)</w:t>
      </w:r>
      <w:r>
        <w:tab/>
        <w:t>anyone else who asked for or consented to the transfer of the prisoner.</w:t>
      </w:r>
    </w:p>
    <w:p w14:paraId="1AF7A96E" w14:textId="77777777" w:rsidR="0046297A" w:rsidRDefault="0046297A" w:rsidP="0046297A">
      <w:pPr>
        <w:pStyle w:val="Amain"/>
      </w:pPr>
      <w:r>
        <w:tab/>
        <w:t>(4)</w:t>
      </w:r>
      <w:r>
        <w:tab/>
        <w:t>A prisoner may only be represented at the review by a lawyer.</w:t>
      </w:r>
    </w:p>
    <w:p w14:paraId="2A2B9650" w14:textId="77777777" w:rsidR="0046297A" w:rsidRDefault="0046297A" w:rsidP="0046297A">
      <w:pPr>
        <w:pStyle w:val="Amain"/>
      </w:pPr>
      <w:r>
        <w:tab/>
        <w:t>(5)</w:t>
      </w:r>
      <w:r>
        <w:tab/>
        <w:t>For the review, the Supreme Court may, by written order, direct the person in charge of the prison where the prisoner is being held to bring the prisoner to the stated place of review at a stated time.</w:t>
      </w:r>
    </w:p>
    <w:p w14:paraId="65323B20" w14:textId="77777777" w:rsidR="0046297A" w:rsidRDefault="0046297A" w:rsidP="0046297A">
      <w:pPr>
        <w:pStyle w:val="Amain"/>
      </w:pPr>
      <w:r>
        <w:tab/>
        <w:t>(6)</w:t>
      </w:r>
      <w:r>
        <w:tab/>
        <w:t xml:space="preserve">The review is by way of rehearing on the evidence (if any) given before the </w:t>
      </w:r>
      <w:smartTag w:uri="urn:schemas-microsoft-com:office:smarttags" w:element="Street">
        <w:smartTag w:uri="urn:schemas-microsoft-com:office:smarttags" w:element="address">
          <w:r>
            <w:t>Magistrates Court</w:t>
          </w:r>
        </w:smartTag>
      </w:smartTag>
      <w:r>
        <w:t xml:space="preserve"> and on any additional evidence given before the Supreme Court.</w:t>
      </w:r>
    </w:p>
    <w:p w14:paraId="53132014" w14:textId="77777777" w:rsidR="0046297A" w:rsidRDefault="0046297A" w:rsidP="0046297A">
      <w:pPr>
        <w:pStyle w:val="Amain"/>
      </w:pPr>
      <w:r>
        <w:tab/>
        <w:t>(7)</w:t>
      </w:r>
      <w:r>
        <w:tab/>
        <w:t>On the review of the decision, the Supreme Court may—</w:t>
      </w:r>
    </w:p>
    <w:p w14:paraId="1FC276DC" w14:textId="77777777" w:rsidR="0046297A" w:rsidRDefault="0046297A" w:rsidP="0046297A">
      <w:pPr>
        <w:pStyle w:val="Apara"/>
      </w:pPr>
      <w:r>
        <w:tab/>
        <w:t>(a)</w:t>
      </w:r>
      <w:r>
        <w:tab/>
        <w:t>confirm the decision; or</w:t>
      </w:r>
    </w:p>
    <w:p w14:paraId="0256965D" w14:textId="77777777" w:rsidR="0046297A" w:rsidRDefault="0046297A" w:rsidP="0046297A">
      <w:pPr>
        <w:pStyle w:val="Apara"/>
      </w:pPr>
      <w:r>
        <w:tab/>
        <w:t>(b)</w:t>
      </w:r>
      <w:r>
        <w:tab/>
        <w:t>set aside the decision and substitute a new decision.</w:t>
      </w:r>
    </w:p>
    <w:p w14:paraId="4ED3295A" w14:textId="77777777" w:rsidR="0046297A" w:rsidRDefault="0046297A" w:rsidP="0046297A">
      <w:pPr>
        <w:pStyle w:val="Amain"/>
      </w:pPr>
      <w:r>
        <w:tab/>
        <w:t>(8)</w:t>
      </w:r>
      <w:r>
        <w:tab/>
        <w:t>For the purpose of giving effect to a substituted decision under subsection (7) (b), the Supreme Court may issue an order for the transfer of the prisoner to a stated participating state or non</w:t>
      </w:r>
      <w:r>
        <w:noBreakHyphen/>
        <w:t>participating territory.</w:t>
      </w:r>
    </w:p>
    <w:p w14:paraId="15E64B0D" w14:textId="77777777" w:rsidR="0046297A" w:rsidRDefault="0046297A" w:rsidP="0046297A">
      <w:pPr>
        <w:pStyle w:val="AH5Sec"/>
      </w:pPr>
      <w:bookmarkStart w:id="383" w:name="_Toc169270486"/>
      <w:r w:rsidRPr="009B576B">
        <w:rPr>
          <w:rStyle w:val="CharSectNo"/>
        </w:rPr>
        <w:t>233</w:t>
      </w:r>
      <w:r>
        <w:tab/>
        <w:t>Interstate transfer—effect of div 11.1.3 orders on joint prisoners</w:t>
      </w:r>
      <w:bookmarkEnd w:id="383"/>
    </w:p>
    <w:p w14:paraId="3ED9E4AD" w14:textId="77777777" w:rsidR="0046297A" w:rsidRDefault="0046297A" w:rsidP="0046297A">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has been imposed unless—</w:t>
      </w:r>
    </w:p>
    <w:p w14:paraId="4826881B" w14:textId="11A2B136" w:rsidR="0046297A" w:rsidRDefault="0046297A" w:rsidP="0046297A">
      <w:pPr>
        <w:pStyle w:val="Apara"/>
      </w:pPr>
      <w:r>
        <w:tab/>
        <w:t>(a)</w:t>
      </w:r>
      <w:r>
        <w:tab/>
        <w:t xml:space="preserve">a transfer order corresponding to the order of transfer under this division is in force under the </w:t>
      </w:r>
      <w:hyperlink r:id="rId209" w:tooltip="Act 1983 No 95 (Cwlth)" w:history="1">
        <w:r w:rsidRPr="00D14BB8">
          <w:rPr>
            <w:rStyle w:val="charCitHyperlinkItal"/>
          </w:rPr>
          <w:t>Transfer of Prisoners Act 1983</w:t>
        </w:r>
      </w:hyperlink>
      <w:r w:rsidRPr="00782F83">
        <w:t xml:space="preserve"> (Cwlth)</w:t>
      </w:r>
      <w:r>
        <w:t xml:space="preserve"> in relation to the prisoner; or</w:t>
      </w:r>
    </w:p>
    <w:p w14:paraId="094043B0" w14:textId="77777777" w:rsidR="0046297A" w:rsidRDefault="0046297A" w:rsidP="0046297A">
      <w:pPr>
        <w:pStyle w:val="Apara"/>
      </w:pPr>
      <w:r>
        <w:tab/>
        <w:t>(b)</w:t>
      </w:r>
      <w:r>
        <w:tab/>
        <w:t>the transfer of the prisoner is otherwise authorised under that Act.</w:t>
      </w:r>
    </w:p>
    <w:p w14:paraId="01715C2E" w14:textId="77777777" w:rsidR="0046297A" w:rsidRDefault="0046297A" w:rsidP="0046297A">
      <w:pPr>
        <w:pStyle w:val="AH5Sec"/>
      </w:pPr>
      <w:bookmarkStart w:id="384" w:name="_Toc169270487"/>
      <w:r w:rsidRPr="009B576B">
        <w:rPr>
          <w:rStyle w:val="CharSectNo"/>
        </w:rPr>
        <w:lastRenderedPageBreak/>
        <w:t>234</w:t>
      </w:r>
      <w:r>
        <w:tab/>
        <w:t>Interstate transfer—execution of orders for prisoners to be brought before courts</w:t>
      </w:r>
      <w:bookmarkEnd w:id="384"/>
    </w:p>
    <w:p w14:paraId="74EA0EC0" w14:textId="77777777" w:rsidR="0046297A" w:rsidRDefault="0046297A" w:rsidP="0046297A">
      <w:pPr>
        <w:pStyle w:val="Amainreturn"/>
        <w:keepNext/>
      </w:pPr>
      <w:r>
        <w:t xml:space="preserve">If an order is made under section 230 (1) (Interstate transfer—order for prisoner to be brought before </w:t>
      </w:r>
      <w:smartTag w:uri="urn:schemas-microsoft-com:office:smarttags" w:element="Street">
        <w:smartTag w:uri="urn:schemas-microsoft-com:office:smarttags" w:element="address">
          <w:r>
            <w:t>Magistrates Court</w:t>
          </w:r>
        </w:smartTag>
      </w:smartTag>
      <w:r>
        <w:t xml:space="preserve">) or section 232 (5) (Interstate transfer—review of </w:t>
      </w:r>
      <w:smartTag w:uri="urn:schemas-microsoft-com:office:smarttags" w:element="Street">
        <w:smartTag w:uri="urn:schemas-microsoft-com:office:smarttags" w:element="address">
          <w:r>
            <w:t>Magistrates Court</w:t>
          </w:r>
        </w:smartTag>
      </w:smartTag>
      <w:r>
        <w:t xml:space="preserve"> decision)—</w:t>
      </w:r>
    </w:p>
    <w:p w14:paraId="5244C4E0" w14:textId="77777777" w:rsidR="0046297A" w:rsidRDefault="0046297A" w:rsidP="0046297A">
      <w:pPr>
        <w:pStyle w:val="Apara"/>
      </w:pPr>
      <w:r>
        <w:tab/>
        <w:t>(a)</w:t>
      </w:r>
      <w:r>
        <w:tab/>
        <w:t>the person to whom it is directed must execute the order, or cause the order to be executed by a prison officer, police officer or escort; and</w:t>
      </w:r>
    </w:p>
    <w:p w14:paraId="3341A4C3" w14:textId="77777777" w:rsidR="0046297A" w:rsidRDefault="0046297A" w:rsidP="0046297A">
      <w:pPr>
        <w:pStyle w:val="Apara"/>
      </w:pPr>
      <w:r>
        <w:tab/>
        <w:t>(b)</w:t>
      </w:r>
      <w:r>
        <w:tab/>
        <w:t>the prisoner must, while the order is being executed, be kept in the custody of the person executing the order; and</w:t>
      </w:r>
    </w:p>
    <w:p w14:paraId="785A8914" w14:textId="77777777" w:rsidR="0046297A" w:rsidRDefault="0046297A" w:rsidP="0046297A">
      <w:pPr>
        <w:pStyle w:val="Apara"/>
      </w:pPr>
      <w:r>
        <w:tab/>
        <w:t>(c)</w:t>
      </w:r>
      <w:r>
        <w:tab/>
        <w:t>the person executing the order must afterwards return the prisoner to the custody from which the person has been brought.</w:t>
      </w:r>
    </w:p>
    <w:p w14:paraId="4449C5F7" w14:textId="77777777" w:rsidR="0046297A" w:rsidRDefault="0046297A" w:rsidP="0046297A">
      <w:pPr>
        <w:pStyle w:val="AH5Sec"/>
      </w:pPr>
      <w:bookmarkStart w:id="385" w:name="_Toc169270488"/>
      <w:r w:rsidRPr="009B576B">
        <w:rPr>
          <w:rStyle w:val="CharSectNo"/>
        </w:rPr>
        <w:t>235</w:t>
      </w:r>
      <w:r>
        <w:tab/>
        <w:t>Interstate transfer—request by Attorney-General for transfer of imprisoned person to ACT</w:t>
      </w:r>
      <w:bookmarkEnd w:id="385"/>
    </w:p>
    <w:p w14:paraId="5D3C7EC1" w14:textId="77777777" w:rsidR="0046297A" w:rsidRDefault="0046297A" w:rsidP="0046297A">
      <w:pPr>
        <w:pStyle w:val="Amainreturn"/>
      </w:pPr>
      <w:r>
        <w:t>If a person who is the subject of an arrest warrant issued under an ACT law is imprisoned in a participating state, the ACT Attorney</w:t>
      </w:r>
      <w:r>
        <w:noBreakHyphen/>
        <w:t>General may give the State Attorney-General a written request (accompanied by a copy of the warrant) for the transfer of the person to the ACT to be dealt with according to law.</w:t>
      </w:r>
    </w:p>
    <w:p w14:paraId="74D78CC6" w14:textId="77777777" w:rsidR="0046297A" w:rsidRDefault="0046297A" w:rsidP="0046297A">
      <w:pPr>
        <w:pStyle w:val="AH5Sec"/>
      </w:pPr>
      <w:bookmarkStart w:id="386" w:name="_Toc169270489"/>
      <w:r w:rsidRPr="009B576B">
        <w:rPr>
          <w:rStyle w:val="CharSectNo"/>
        </w:rPr>
        <w:t>236</w:t>
      </w:r>
      <w:r>
        <w:tab/>
        <w:t>Interstate transfer—request by imprisoned person for transfer to ACT</w:t>
      </w:r>
      <w:bookmarkEnd w:id="386"/>
    </w:p>
    <w:p w14:paraId="0C407FE5" w14:textId="77777777" w:rsidR="0046297A" w:rsidRDefault="0046297A" w:rsidP="0046297A">
      <w:pPr>
        <w:pStyle w:val="Amain"/>
      </w:pPr>
      <w:r>
        <w:tab/>
        <w:t>(1)</w:t>
      </w:r>
      <w:r>
        <w:tab/>
        <w:t>This section applies if—</w:t>
      </w:r>
    </w:p>
    <w:p w14:paraId="21772054" w14:textId="77777777" w:rsidR="0046297A" w:rsidRDefault="0046297A" w:rsidP="0046297A">
      <w:pPr>
        <w:pStyle w:val="Apara"/>
      </w:pPr>
      <w:r>
        <w:tab/>
        <w:t>(a)</w:t>
      </w:r>
      <w:r>
        <w:tab/>
        <w:t>a person is imprisoned in a participating state; and</w:t>
      </w:r>
    </w:p>
    <w:p w14:paraId="721FE977" w14:textId="77777777" w:rsidR="0046297A" w:rsidRDefault="0046297A" w:rsidP="0046297A">
      <w:pPr>
        <w:pStyle w:val="Apara"/>
      </w:pPr>
      <w:r>
        <w:tab/>
        <w:t>(b)</w:t>
      </w:r>
      <w:r>
        <w:tab/>
        <w:t>the person is the subject of an arrest warrant issued under an ACT law; and</w:t>
      </w:r>
    </w:p>
    <w:p w14:paraId="4D4C67DA" w14:textId="77777777" w:rsidR="0046297A" w:rsidRDefault="0046297A" w:rsidP="0046297A">
      <w:pPr>
        <w:pStyle w:val="Apara"/>
        <w:keepLines/>
      </w:pPr>
      <w:r>
        <w:lastRenderedPageBreak/>
        <w:tab/>
        <w:t>(c)</w:t>
      </w:r>
      <w:r>
        <w:tab/>
        <w:t>the State Attorney-General has given written notice to the ACT Attorney-General that the State Attorney-General has consented to a request made by the person to be transferred to the ACT to enable the imprisoned person to be dealt with according to law.</w:t>
      </w:r>
    </w:p>
    <w:p w14:paraId="0738E626" w14:textId="77777777" w:rsidR="0046297A" w:rsidRDefault="0046297A" w:rsidP="0046297A">
      <w:pPr>
        <w:pStyle w:val="Amain"/>
        <w:keepNext/>
      </w:pPr>
      <w:r>
        <w:tab/>
        <w:t>(2)</w:t>
      </w:r>
      <w:r>
        <w:tab/>
        <w:t>The ACT Attorney-General must—</w:t>
      </w:r>
    </w:p>
    <w:p w14:paraId="2CE1EC04" w14:textId="77777777" w:rsidR="0046297A" w:rsidRDefault="0046297A" w:rsidP="0046297A">
      <w:pPr>
        <w:pStyle w:val="Apara"/>
        <w:keepNext/>
        <w:ind w:left="1598" w:hanging="1598"/>
      </w:pPr>
      <w:r>
        <w:tab/>
        <w:t>(a)</w:t>
      </w:r>
      <w:r>
        <w:tab/>
        <w:t>consent, or refuse to consent, to the transfer; and</w:t>
      </w:r>
    </w:p>
    <w:p w14:paraId="72280F5F" w14:textId="77777777" w:rsidR="0046297A" w:rsidRDefault="0046297A" w:rsidP="0046297A">
      <w:pPr>
        <w:pStyle w:val="Apara"/>
      </w:pPr>
      <w:r>
        <w:tab/>
        <w:t>(b)</w:t>
      </w:r>
      <w:r>
        <w:tab/>
        <w:t>give the State Attorney-General written notice of the consent or refusal.</w:t>
      </w:r>
    </w:p>
    <w:p w14:paraId="05E29904" w14:textId="77777777" w:rsidR="0046297A" w:rsidRDefault="0046297A" w:rsidP="0046297A">
      <w:pPr>
        <w:pStyle w:val="Amain"/>
        <w:keepNext/>
        <w:rPr>
          <w:snapToGrid w:val="0"/>
        </w:rPr>
      </w:pPr>
      <w:r>
        <w:rPr>
          <w:snapToGrid w:val="0"/>
        </w:rPr>
        <w:tab/>
        <w:t>(3)</w:t>
      </w:r>
      <w:r>
        <w:rPr>
          <w:snapToGrid w:val="0"/>
        </w:rPr>
        <w:tab/>
        <w:t xml:space="preserve">If the ACT </w:t>
      </w:r>
      <w:r>
        <w:t>Attorney-General</w:t>
      </w:r>
      <w:r>
        <w:rPr>
          <w:snapToGrid w:val="0"/>
        </w:rPr>
        <w:t xml:space="preserve"> refuses to consent to the transfer of a prisoner, the ACT </w:t>
      </w:r>
      <w:r>
        <w:t>Attorney-General</w:t>
      </w:r>
      <w:r>
        <w:rPr>
          <w:snapToGrid w:val="0"/>
        </w:rPr>
        <w:t xml:space="preserve"> must give the prisoner a written statement of reasons for the decision.</w:t>
      </w:r>
    </w:p>
    <w:p w14:paraId="6114D856" w14:textId="0AC2D28F"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10" w:tooltip="A2001-14" w:history="1">
        <w:r w:rsidRPr="00130EF2">
          <w:rPr>
            <w:rStyle w:val="charCitHyperlinkAbbrev"/>
          </w:rPr>
          <w:t>Legislation Act</w:t>
        </w:r>
      </w:hyperlink>
      <w:r w:rsidRPr="00130EF2">
        <w:t>, s 179.</w:t>
      </w:r>
    </w:p>
    <w:p w14:paraId="77BC49AF" w14:textId="77777777" w:rsidR="0046297A" w:rsidRPr="009B576B" w:rsidRDefault="0046297A" w:rsidP="0046297A">
      <w:pPr>
        <w:pStyle w:val="AH3Div"/>
      </w:pPr>
      <w:bookmarkStart w:id="387" w:name="_Toc169270490"/>
      <w:r w:rsidRPr="009B576B">
        <w:rPr>
          <w:rStyle w:val="CharDivNo"/>
        </w:rPr>
        <w:t>Division 11.1.4</w:t>
      </w:r>
      <w:r>
        <w:tab/>
      </w:r>
      <w:r w:rsidRPr="009B576B">
        <w:rPr>
          <w:rStyle w:val="CharDivText"/>
        </w:rPr>
        <w:t>Interstate transfer—return to original jurisdiction</w:t>
      </w:r>
      <w:bookmarkEnd w:id="387"/>
    </w:p>
    <w:p w14:paraId="0D63B4BD" w14:textId="77777777" w:rsidR="0046297A" w:rsidRDefault="0046297A" w:rsidP="0046297A">
      <w:pPr>
        <w:pStyle w:val="AH5Sec"/>
      </w:pPr>
      <w:bookmarkStart w:id="388" w:name="_Toc169270491"/>
      <w:r w:rsidRPr="009B576B">
        <w:rPr>
          <w:rStyle w:val="CharSectNo"/>
        </w:rPr>
        <w:t>237</w:t>
      </w:r>
      <w:r>
        <w:tab/>
        <w:t>Interstate transfer—return of prisoner to participating state</w:t>
      </w:r>
      <w:bookmarkEnd w:id="388"/>
    </w:p>
    <w:p w14:paraId="45197B5F" w14:textId="77777777" w:rsidR="0046297A" w:rsidRDefault="0046297A" w:rsidP="0046297A">
      <w:pPr>
        <w:pStyle w:val="Amain"/>
      </w:pPr>
      <w:r>
        <w:tab/>
        <w:t>(1)</w:t>
      </w:r>
      <w:r>
        <w:tab/>
        <w:t>The Minister must, subject to section 238 (Interstate transfer—prisoner’s request to serve sentence in ACT), issue an order for the return transfer of a prisoner to a participating state or non</w:t>
      </w:r>
      <w:r>
        <w:noBreakHyphen/>
        <w:t>participating territory if—</w:t>
      </w:r>
    </w:p>
    <w:p w14:paraId="7D9EB4A3" w14:textId="77777777" w:rsidR="0046297A" w:rsidRDefault="0046297A" w:rsidP="0046297A">
      <w:pPr>
        <w:pStyle w:val="Apara"/>
      </w:pPr>
      <w:r>
        <w:tab/>
        <w:t>(a)</w:t>
      </w:r>
      <w:r>
        <w:tab/>
        <w:t>the prisoner was transferred to the ACT under an order issued under—</w:t>
      </w:r>
    </w:p>
    <w:p w14:paraId="4C84DC35" w14:textId="77777777" w:rsidR="0046297A" w:rsidRDefault="0046297A" w:rsidP="0046297A">
      <w:pPr>
        <w:pStyle w:val="Asubpara"/>
      </w:pPr>
      <w:r>
        <w:tab/>
        <w:t>(i)</w:t>
      </w:r>
      <w:r>
        <w:tab/>
        <w:t xml:space="preserve">the provision of the state interstate law corresponding to section 231 (Interstate transfer—order of transfer) or section 232 (8) (Interstate transfer—review of </w:t>
      </w:r>
      <w:smartTag w:uri="urn:schemas-microsoft-com:office:smarttags" w:element="Street">
        <w:smartTag w:uri="urn:schemas-microsoft-com:office:smarttags" w:element="address">
          <w:r>
            <w:t>Magistrates Court</w:t>
          </w:r>
        </w:smartTag>
      </w:smartTag>
      <w:r>
        <w:t xml:space="preserve"> decision); or </w:t>
      </w:r>
    </w:p>
    <w:p w14:paraId="2000B4FF" w14:textId="7FCE4AB8" w:rsidR="0046297A" w:rsidRDefault="0046297A" w:rsidP="0046297A">
      <w:pPr>
        <w:pStyle w:val="Asubpara"/>
      </w:pPr>
      <w:r>
        <w:tab/>
        <w:t>(ii)</w:t>
      </w:r>
      <w:r>
        <w:tab/>
        <w:t xml:space="preserve">the </w:t>
      </w:r>
      <w:hyperlink r:id="rId211" w:tooltip="Act 1983 No 95 (Cwlth)" w:history="1">
        <w:r w:rsidRPr="00D14BB8">
          <w:rPr>
            <w:rStyle w:val="charCitHyperlinkItal"/>
          </w:rPr>
          <w:t>Transfer of Prisoners Act 1983</w:t>
        </w:r>
      </w:hyperlink>
      <w:r w:rsidRPr="00782F83">
        <w:t xml:space="preserve"> (Cwlth)</w:t>
      </w:r>
      <w:r>
        <w:t>, part 3; and</w:t>
      </w:r>
    </w:p>
    <w:p w14:paraId="562C6903" w14:textId="77777777" w:rsidR="0046297A" w:rsidRDefault="0046297A" w:rsidP="0046297A">
      <w:pPr>
        <w:pStyle w:val="Apara"/>
        <w:keepNext/>
        <w:keepLines/>
        <w:ind w:left="1598" w:hanging="1598"/>
      </w:pPr>
      <w:r>
        <w:lastRenderedPageBreak/>
        <w:tab/>
        <w:t>(b)</w:t>
      </w:r>
      <w:r>
        <w:tab/>
        <w:t>as far as the Minister is aware, each complaint or information alleging an offence by the person against a law of the ACT or Commonwealth has been finally dealt with according to law and that the consequences set out in subsection (2) apply.</w:t>
      </w:r>
    </w:p>
    <w:p w14:paraId="00C571C8" w14:textId="77777777" w:rsidR="0046297A" w:rsidRDefault="0046297A" w:rsidP="0046297A">
      <w:pPr>
        <w:pStyle w:val="Amain"/>
      </w:pPr>
      <w:r>
        <w:tab/>
        <w:t>(2)</w:t>
      </w:r>
      <w:r>
        <w:tab/>
        <w:t>For subsection (1) (b), the consequences are that—</w:t>
      </w:r>
    </w:p>
    <w:p w14:paraId="31AAC965" w14:textId="77777777" w:rsidR="0046297A" w:rsidRDefault="0046297A" w:rsidP="0046297A">
      <w:pPr>
        <w:pStyle w:val="Apara"/>
      </w:pPr>
      <w:r>
        <w:tab/>
        <w:t>(a)</w:t>
      </w:r>
      <w:r>
        <w:tab/>
        <w:t>the prisoner did not become liable to serve any sentence of imprisonment in the ACT; or</w:t>
      </w:r>
    </w:p>
    <w:p w14:paraId="7FFCE2F5" w14:textId="77777777" w:rsidR="0046297A" w:rsidRDefault="0046297A" w:rsidP="0046297A">
      <w:pPr>
        <w:pStyle w:val="Apara"/>
      </w:pPr>
      <w:r>
        <w:tab/>
        <w:t>(b)</w:t>
      </w:r>
      <w:r>
        <w:tab/>
        <w:t>in any other case—the total period of imprisonment that the prisoner is liable to serve in the ACT (including any period of imprisonment under any translated sentence originally imposed by an ACT court) is shorter than the total period of imprisonment remaining to be served under—</w:t>
      </w:r>
    </w:p>
    <w:p w14:paraId="239BD059" w14:textId="77777777" w:rsidR="0046297A" w:rsidRDefault="0046297A" w:rsidP="0046297A">
      <w:pPr>
        <w:pStyle w:val="Asubpara"/>
      </w:pPr>
      <w:r>
        <w:tab/>
        <w:t>(i)</w:t>
      </w:r>
      <w:r>
        <w:tab/>
        <w:t>any translated sentence (other than a translated sentence originally imposed by an ACT court); and</w:t>
      </w:r>
    </w:p>
    <w:p w14:paraId="2B94A174" w14:textId="77777777" w:rsidR="0046297A" w:rsidRDefault="0046297A" w:rsidP="0046297A">
      <w:pPr>
        <w:pStyle w:val="Asubpara"/>
      </w:pPr>
      <w:r>
        <w:tab/>
        <w:t>(ii)</w:t>
      </w:r>
      <w:r>
        <w:tab/>
        <w:t>any sentence of imprisonment to which the person is subject for an offence against a law of the Commonwealth or a non-participating territory.</w:t>
      </w:r>
    </w:p>
    <w:p w14:paraId="00029EAF" w14:textId="77777777" w:rsidR="0046297A" w:rsidRDefault="0046297A" w:rsidP="0046297A">
      <w:pPr>
        <w:pStyle w:val="Amain"/>
      </w:pPr>
      <w:r>
        <w:tab/>
        <w:t>(3)</w:t>
      </w:r>
      <w:r>
        <w:tab/>
        <w:t xml:space="preserve">For subsection (1) (b), a complaint or information alleging an offence by the prisoner is taken to be </w:t>
      </w:r>
      <w:r w:rsidRPr="00782F83">
        <w:rPr>
          <w:rStyle w:val="charBoldItals"/>
        </w:rPr>
        <w:t>finally dealt</w:t>
      </w:r>
      <w:r>
        <w:t xml:space="preserve"> with if—</w:t>
      </w:r>
    </w:p>
    <w:p w14:paraId="7F8E543F" w14:textId="77777777" w:rsidR="0046297A" w:rsidRDefault="0046297A" w:rsidP="0046297A">
      <w:pPr>
        <w:pStyle w:val="Apara"/>
      </w:pPr>
      <w:r>
        <w:tab/>
        <w:t>(a)</w:t>
      </w:r>
      <w:r>
        <w:tab/>
        <w:t>the prisoner is tried for the offence, and—</w:t>
      </w:r>
    </w:p>
    <w:p w14:paraId="1242E954" w14:textId="77777777" w:rsidR="0046297A" w:rsidRDefault="0046297A" w:rsidP="0046297A">
      <w:pPr>
        <w:pStyle w:val="Asubpara"/>
      </w:pPr>
      <w:r>
        <w:tab/>
        <w:t>(i)</w:t>
      </w:r>
      <w:r>
        <w:tab/>
        <w:t>the time within which an appeal against the decision may be made, a review of the decision applied for, or a retrial ordered, has ended; and</w:t>
      </w:r>
    </w:p>
    <w:p w14:paraId="2BFE0745" w14:textId="77777777" w:rsidR="0046297A" w:rsidRDefault="0046297A" w:rsidP="0046297A">
      <w:pPr>
        <w:pStyle w:val="Asubpara"/>
      </w:pPr>
      <w:r>
        <w:tab/>
        <w:t>(ii)</w:t>
      </w:r>
      <w:r>
        <w:tab/>
        <w:t>any appeal or review has been decided or withdrawn, or any proceeding (including appeal) in relation to a retrial has been concluded; or</w:t>
      </w:r>
    </w:p>
    <w:p w14:paraId="4B69AE0B" w14:textId="77777777" w:rsidR="0046297A" w:rsidRDefault="0046297A" w:rsidP="0046297A">
      <w:pPr>
        <w:pStyle w:val="Apara"/>
      </w:pPr>
      <w:r>
        <w:tab/>
        <w:t>(b)</w:t>
      </w:r>
      <w:r>
        <w:tab/>
        <w:t>the complaint or information is withdrawn, or a nolle prosequi (or similar instrument) is filed in relation to the offence.</w:t>
      </w:r>
    </w:p>
    <w:p w14:paraId="3046BCE1" w14:textId="77777777" w:rsidR="0046297A" w:rsidRDefault="0046297A" w:rsidP="0046297A">
      <w:pPr>
        <w:pStyle w:val="Amain"/>
      </w:pPr>
      <w:r>
        <w:lastRenderedPageBreak/>
        <w:tab/>
        <w:t>(4)</w:t>
      </w:r>
      <w:r>
        <w:tab/>
        <w:t>In deciding the period, or the total period, remaining to be served under a sentence or sentences of imprisonment mentioned in subsection (2) (b)—</w:t>
      </w:r>
    </w:p>
    <w:p w14:paraId="24C8D842" w14:textId="77777777" w:rsidR="0046297A" w:rsidRDefault="0046297A" w:rsidP="0046297A">
      <w:pPr>
        <w:pStyle w:val="Apara"/>
      </w:pPr>
      <w:r>
        <w:tab/>
        <w:t>(a)</w:t>
      </w:r>
      <w:r>
        <w:tab/>
        <w:t>any entitlement to remissions is disregarded; and</w:t>
      </w:r>
    </w:p>
    <w:p w14:paraId="481D319F" w14:textId="77777777" w:rsidR="0046297A" w:rsidRDefault="0046297A" w:rsidP="0046297A">
      <w:pPr>
        <w:pStyle w:val="Apara"/>
      </w:pPr>
      <w:r>
        <w:tab/>
        <w:t>(b)</w:t>
      </w:r>
      <w:r>
        <w:tab/>
        <w:t>a period of imprisonment that includes a period to be served under an indeterminate sentence is taken to be longer than any period of imprisonment that does not include such a period; and</w:t>
      </w:r>
    </w:p>
    <w:p w14:paraId="23056BD8" w14:textId="77777777" w:rsidR="0046297A" w:rsidRDefault="0046297A" w:rsidP="0046297A">
      <w:pPr>
        <w:pStyle w:val="Apara"/>
      </w:pPr>
      <w:r>
        <w:tab/>
        <w:t>(c)</w:t>
      </w:r>
      <w:r>
        <w:tab/>
        <w:t>if an ACT sentence of imprisonment that the prisoner became liable to serve in the ACT (other than a translated sentence) is cumulative with any translated sentence originally imposed by a court other than an ACT court, any translated sentence is taken—</w:t>
      </w:r>
    </w:p>
    <w:p w14:paraId="2206F119" w14:textId="77777777" w:rsidR="0046297A" w:rsidRDefault="0046297A" w:rsidP="0046297A">
      <w:pPr>
        <w:pStyle w:val="Asubpara"/>
      </w:pPr>
      <w:r>
        <w:tab/>
        <w:t>(i)</w:t>
      </w:r>
      <w:r>
        <w:tab/>
        <w:t>not to be a translated sentence; and</w:t>
      </w:r>
    </w:p>
    <w:p w14:paraId="7F5C0553" w14:textId="77777777" w:rsidR="0046297A" w:rsidRDefault="0046297A" w:rsidP="0046297A">
      <w:pPr>
        <w:pStyle w:val="Asubpara"/>
      </w:pPr>
      <w:r>
        <w:tab/>
        <w:t>(ii)</w:t>
      </w:r>
      <w:r>
        <w:tab/>
        <w:t>to be a sentence that the prisoner is liable to serve in the ACT.</w:t>
      </w:r>
    </w:p>
    <w:p w14:paraId="084538AB" w14:textId="77777777" w:rsidR="0046297A" w:rsidRDefault="0046297A" w:rsidP="0046297A">
      <w:pPr>
        <w:pStyle w:val="Amain"/>
      </w:pPr>
      <w:r>
        <w:tab/>
        <w:t>(5)</w:t>
      </w:r>
      <w:r>
        <w:tab/>
        <w:t>This section does not apply to a prisoner if the prisoner is subject to an indeterminate sentence (other than a translated sentence) imposed on the prisoner by an ACT court.</w:t>
      </w:r>
    </w:p>
    <w:p w14:paraId="629BA0CE" w14:textId="77777777" w:rsidR="0046297A" w:rsidRDefault="0046297A" w:rsidP="0046297A">
      <w:pPr>
        <w:pStyle w:val="AH5Sec"/>
      </w:pPr>
      <w:bookmarkStart w:id="389" w:name="_Toc169270492"/>
      <w:r w:rsidRPr="009B576B">
        <w:rPr>
          <w:rStyle w:val="CharSectNo"/>
        </w:rPr>
        <w:t>238</w:t>
      </w:r>
      <w:r>
        <w:tab/>
        <w:t>Interstate transfer—prisoner’s request to serve sentence in ACT</w:t>
      </w:r>
      <w:bookmarkEnd w:id="389"/>
    </w:p>
    <w:p w14:paraId="0774F0E1" w14:textId="77777777" w:rsidR="0046297A" w:rsidRDefault="0046297A" w:rsidP="0046297A">
      <w:pPr>
        <w:pStyle w:val="Amain"/>
      </w:pPr>
      <w:r>
        <w:tab/>
        <w:t>(1)</w:t>
      </w:r>
      <w:r>
        <w:tab/>
        <w:t xml:space="preserve">Section 237 does not apply in relation to a prisoner if, on the prisoner’s written request to the Minister, the Minister and the relevant Minister (or relevant Ministers) agree in writing that it is in the interests of the welfare of the prisoner to serve his or her imprisonment in the ACT. </w:t>
      </w:r>
    </w:p>
    <w:p w14:paraId="2C49ACC0" w14:textId="77777777" w:rsidR="0046297A" w:rsidRDefault="0046297A" w:rsidP="0046297A">
      <w:pPr>
        <w:pStyle w:val="Amain"/>
        <w:keepNext/>
      </w:pPr>
      <w:r>
        <w:lastRenderedPageBreak/>
        <w:tab/>
        <w:t>(2)</w:t>
      </w:r>
      <w:r>
        <w:tab/>
        <w:t>In this section:</w:t>
      </w:r>
    </w:p>
    <w:p w14:paraId="21750064" w14:textId="77777777" w:rsidR="0046297A" w:rsidRDefault="0046297A" w:rsidP="0046297A">
      <w:pPr>
        <w:pStyle w:val="aDef"/>
        <w:keepNext/>
      </w:pPr>
      <w:r w:rsidRPr="00782F83">
        <w:rPr>
          <w:rStyle w:val="charBoldItals"/>
        </w:rPr>
        <w:t>relevant Minister</w:t>
      </w:r>
      <w:r>
        <w:t xml:space="preserve"> means—</w:t>
      </w:r>
    </w:p>
    <w:p w14:paraId="209CD07A" w14:textId="77777777" w:rsidR="0046297A" w:rsidRDefault="0046297A" w:rsidP="0046297A">
      <w:pPr>
        <w:pStyle w:val="aDefpara"/>
      </w:pPr>
      <w:r>
        <w:tab/>
        <w:t>(a)</w:t>
      </w:r>
      <w:r>
        <w:tab/>
        <w:t>if the prisoner is an ACT prisoner transferred from a participating state—the corresponding Minister of the participating state; or</w:t>
      </w:r>
    </w:p>
    <w:p w14:paraId="3AF68B1F" w14:textId="77777777" w:rsidR="0046297A" w:rsidRDefault="0046297A" w:rsidP="0046297A">
      <w:pPr>
        <w:pStyle w:val="aDefpara"/>
      </w:pPr>
      <w:r>
        <w:tab/>
        <w:t>(b)</w:t>
      </w:r>
      <w:r>
        <w:tab/>
        <w:t>if the prisoner is a joint prisoner transferred from a participating state—</w:t>
      </w:r>
    </w:p>
    <w:p w14:paraId="1F4403F3" w14:textId="77777777" w:rsidR="0046297A" w:rsidRDefault="0046297A" w:rsidP="0046297A">
      <w:pPr>
        <w:pStyle w:val="aDefsubpara"/>
      </w:pPr>
      <w:r>
        <w:tab/>
        <w:t>(i)</w:t>
      </w:r>
      <w:r>
        <w:tab/>
        <w:t>the corresponding Minister of the participating state; and</w:t>
      </w:r>
    </w:p>
    <w:p w14:paraId="0F583308" w14:textId="77777777" w:rsidR="0046297A" w:rsidRDefault="0046297A" w:rsidP="0046297A">
      <w:pPr>
        <w:pStyle w:val="aDefsubpara"/>
        <w:keepNext/>
      </w:pPr>
      <w:r>
        <w:tab/>
        <w:t>(ii)</w:t>
      </w:r>
      <w:r>
        <w:tab/>
        <w:t>the Commonwealth Attorney-General; or</w:t>
      </w:r>
    </w:p>
    <w:p w14:paraId="45AA84C2" w14:textId="4D1CC2EC" w:rsidR="0046297A" w:rsidRDefault="0046297A" w:rsidP="0046297A">
      <w:pPr>
        <w:pStyle w:val="aDefpara"/>
      </w:pPr>
      <w:r>
        <w:tab/>
        <w:t>(c)</w:t>
      </w:r>
      <w:r>
        <w:tab/>
        <w:t>if the prisoner is a joint prisoner transferred from a non</w:t>
      </w:r>
      <w:r>
        <w:noBreakHyphen/>
        <w:t>participating territory—the Commonwealth Attorney</w:t>
      </w:r>
      <w:r w:rsidR="00EE1634">
        <w:t>-</w:t>
      </w:r>
      <w:r>
        <w:t>General.</w:t>
      </w:r>
    </w:p>
    <w:p w14:paraId="39B3F1ED" w14:textId="77777777" w:rsidR="0046297A" w:rsidRDefault="0046297A" w:rsidP="0046297A">
      <w:pPr>
        <w:pStyle w:val="AH5Sec"/>
      </w:pPr>
      <w:bookmarkStart w:id="390" w:name="_Toc169270493"/>
      <w:r w:rsidRPr="009B576B">
        <w:rPr>
          <w:rStyle w:val="CharSectNo"/>
        </w:rPr>
        <w:t>239</w:t>
      </w:r>
      <w:r>
        <w:tab/>
        <w:t>Interstate transfer—effect of div 11.1.4 orders on joint prisoners</w:t>
      </w:r>
      <w:bookmarkEnd w:id="390"/>
    </w:p>
    <w:p w14:paraId="4754D6B5" w14:textId="77777777" w:rsidR="0046297A" w:rsidRDefault="0046297A" w:rsidP="0046297A">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unless—</w:t>
      </w:r>
    </w:p>
    <w:p w14:paraId="1CBDADC8" w14:textId="5AD917DD" w:rsidR="0046297A" w:rsidRDefault="0046297A" w:rsidP="0046297A">
      <w:pPr>
        <w:pStyle w:val="Apara"/>
      </w:pPr>
      <w:r>
        <w:tab/>
        <w:t>(a)</w:t>
      </w:r>
      <w:r>
        <w:tab/>
        <w:t>a transfer order corresponding to the order of transfer under this division is in force under the</w:t>
      </w:r>
      <w:r>
        <w:rPr>
          <w:rStyle w:val="charItals"/>
        </w:rPr>
        <w:t xml:space="preserve"> </w:t>
      </w:r>
      <w:hyperlink r:id="rId212" w:tooltip="Act 1983 No 95 (Cwlth)" w:history="1">
        <w:r w:rsidRPr="00D14BB8">
          <w:rPr>
            <w:rStyle w:val="charCitHyperlinkItal"/>
          </w:rPr>
          <w:t>Transfer of Prisoners Act 1983</w:t>
        </w:r>
      </w:hyperlink>
      <w:r w:rsidRPr="00782F83">
        <w:t xml:space="preserve"> (Cwlth)</w:t>
      </w:r>
      <w:r>
        <w:t xml:space="preserve"> in relation to the prisoner; or</w:t>
      </w:r>
    </w:p>
    <w:p w14:paraId="33C084D5" w14:textId="77777777" w:rsidR="0046297A" w:rsidRDefault="0046297A" w:rsidP="0046297A">
      <w:pPr>
        <w:pStyle w:val="Apara"/>
      </w:pPr>
      <w:r>
        <w:tab/>
        <w:t>(b)</w:t>
      </w:r>
      <w:r>
        <w:tab/>
        <w:t>the transfer of the prisoner is otherwise authorised under that Act.</w:t>
      </w:r>
    </w:p>
    <w:p w14:paraId="7BB4BB8A" w14:textId="77777777" w:rsidR="0046297A" w:rsidRPr="009B576B" w:rsidRDefault="0046297A" w:rsidP="0046297A">
      <w:pPr>
        <w:pStyle w:val="AH3Div"/>
      </w:pPr>
      <w:bookmarkStart w:id="391" w:name="_Toc169270494"/>
      <w:r w:rsidRPr="009B576B">
        <w:rPr>
          <w:rStyle w:val="CharDivNo"/>
        </w:rPr>
        <w:lastRenderedPageBreak/>
        <w:t>Division 11.1.5</w:t>
      </w:r>
      <w:r>
        <w:tab/>
      </w:r>
      <w:r w:rsidRPr="009B576B">
        <w:rPr>
          <w:rStyle w:val="CharDivText"/>
        </w:rPr>
        <w:t>Interstate transfer—operation of transfer orders</w:t>
      </w:r>
      <w:bookmarkEnd w:id="391"/>
    </w:p>
    <w:p w14:paraId="5F8B8701" w14:textId="77777777" w:rsidR="0046297A" w:rsidRDefault="0046297A" w:rsidP="0046297A">
      <w:pPr>
        <w:pStyle w:val="AH5Sec"/>
      </w:pPr>
      <w:bookmarkStart w:id="392" w:name="_Toc169270495"/>
      <w:r w:rsidRPr="009B576B">
        <w:rPr>
          <w:rStyle w:val="CharSectNo"/>
        </w:rPr>
        <w:t>240</w:t>
      </w:r>
      <w:r>
        <w:tab/>
        <w:t>Interstate transfer—transfer in custody of escort</w:t>
      </w:r>
      <w:bookmarkEnd w:id="392"/>
    </w:p>
    <w:p w14:paraId="06C72488" w14:textId="77777777" w:rsidR="0046297A" w:rsidRDefault="0046297A" w:rsidP="0046297A">
      <w:pPr>
        <w:pStyle w:val="Amain"/>
      </w:pPr>
      <w:r>
        <w:tab/>
        <w:t>(1)</w:t>
      </w:r>
      <w:r>
        <w:tab/>
        <w:t>An order of transfer—</w:t>
      </w:r>
    </w:p>
    <w:p w14:paraId="20D12FDA" w14:textId="77777777" w:rsidR="0046297A" w:rsidRDefault="0046297A" w:rsidP="0046297A">
      <w:pPr>
        <w:pStyle w:val="Apara"/>
      </w:pPr>
      <w:r>
        <w:tab/>
        <w:t>(a)</w:t>
      </w:r>
      <w:r>
        <w:tab/>
        <w:t>must direct the person in charge of the prison where the prisoner is detained to deliver the prisoner into the custody of an escort; and</w:t>
      </w:r>
    </w:p>
    <w:p w14:paraId="14258BC0" w14:textId="77777777" w:rsidR="0046297A" w:rsidRDefault="0046297A" w:rsidP="0046297A">
      <w:pPr>
        <w:pStyle w:val="Apara"/>
      </w:pPr>
      <w:r>
        <w:tab/>
        <w:t>(b)</w:t>
      </w:r>
      <w:r>
        <w:tab/>
        <w:t>authorises the person in charge of the prison to follow the direction; and</w:t>
      </w:r>
    </w:p>
    <w:p w14:paraId="7F6EF826" w14:textId="77777777" w:rsidR="0046297A" w:rsidRDefault="0046297A" w:rsidP="0046297A">
      <w:pPr>
        <w:pStyle w:val="Apara"/>
      </w:pPr>
      <w:r>
        <w:tab/>
        <w:t>(c)</w:t>
      </w:r>
      <w:r>
        <w:tab/>
        <w:t>authorises the escort to have custody of the prisoner for the purpose of taking the prisoner from the ACT to the prison stated in the order and delivering the prisoner into the custody of the person in charge of that prison.</w:t>
      </w:r>
    </w:p>
    <w:p w14:paraId="5F32BADF" w14:textId="11E5DA15" w:rsidR="0046297A" w:rsidRDefault="0046297A" w:rsidP="0046297A">
      <w:pPr>
        <w:pStyle w:val="Amain"/>
      </w:pPr>
      <w:r>
        <w:tab/>
        <w:t>(2)</w:t>
      </w:r>
      <w:r>
        <w:tab/>
        <w:t xml:space="preserve">An order of transfer under an interstate law, the </w:t>
      </w:r>
      <w:hyperlink r:id="rId213" w:tooltip="Act 1983 No 95 (Cwlth)" w:history="1">
        <w:r w:rsidRPr="00D14BB8">
          <w:rPr>
            <w:rStyle w:val="charCitHyperlinkItal"/>
          </w:rPr>
          <w:t>Transfer of Prisoners Act 1983</w:t>
        </w:r>
      </w:hyperlink>
      <w:r w:rsidRPr="00782F83">
        <w:t xml:space="preserve"> (Cwlth)</w:t>
      </w:r>
      <w:r>
        <w:t>, or both, for the transfer of a prisoner to the ACT authorises the people escorting the prisoner under that law (while in the ACT) to have custody of the prisoner for the purpose of taking the prisoner to the prison stated in the order and delivering the prisoner into the custody of the person in charge of the prison.</w:t>
      </w:r>
    </w:p>
    <w:p w14:paraId="3837DA99" w14:textId="77777777" w:rsidR="0046297A" w:rsidRDefault="0046297A" w:rsidP="0046297A">
      <w:pPr>
        <w:pStyle w:val="Amain"/>
        <w:keepNext/>
      </w:pPr>
      <w:r>
        <w:tab/>
        <w:t>(3)</w:t>
      </w:r>
      <w:r>
        <w:tab/>
        <w:t>In this section:</w:t>
      </w:r>
    </w:p>
    <w:p w14:paraId="51C9F466" w14:textId="77777777" w:rsidR="0046297A" w:rsidRDefault="0046297A" w:rsidP="0046297A">
      <w:pPr>
        <w:pStyle w:val="aDef"/>
        <w:keepNext/>
      </w:pPr>
      <w:r w:rsidRPr="00782F83">
        <w:rPr>
          <w:rStyle w:val="charBoldItals"/>
        </w:rPr>
        <w:t>escort</w:t>
      </w:r>
      <w:r>
        <w:t xml:space="preserve"> means any of the following:</w:t>
      </w:r>
    </w:p>
    <w:p w14:paraId="4BB1DE92" w14:textId="77777777" w:rsidR="0046297A" w:rsidRDefault="0046297A" w:rsidP="0046297A">
      <w:pPr>
        <w:pStyle w:val="aDefpara"/>
      </w:pPr>
      <w:r>
        <w:tab/>
        <w:t>(a)</w:t>
      </w:r>
      <w:r>
        <w:tab/>
        <w:t>a corrections officer;</w:t>
      </w:r>
    </w:p>
    <w:p w14:paraId="01B46800" w14:textId="77777777" w:rsidR="0046297A" w:rsidRDefault="0046297A" w:rsidP="0046297A">
      <w:pPr>
        <w:pStyle w:val="aDefpara"/>
      </w:pPr>
      <w:r>
        <w:tab/>
        <w:t>(b)</w:t>
      </w:r>
      <w:r>
        <w:tab/>
        <w:t xml:space="preserve">a police officer; </w:t>
      </w:r>
    </w:p>
    <w:p w14:paraId="01067D21" w14:textId="77777777" w:rsidR="0046297A" w:rsidRDefault="0046297A" w:rsidP="0046297A">
      <w:pPr>
        <w:pStyle w:val="aDefpara"/>
      </w:pPr>
      <w:r>
        <w:tab/>
        <w:t>(c)</w:t>
      </w:r>
      <w:r>
        <w:tab/>
        <w:t>an escort.</w:t>
      </w:r>
    </w:p>
    <w:p w14:paraId="70FB0626" w14:textId="77777777" w:rsidR="0046297A" w:rsidRDefault="0046297A" w:rsidP="0046297A">
      <w:pPr>
        <w:pStyle w:val="aDef"/>
      </w:pPr>
      <w:r w:rsidRPr="00782F83">
        <w:rPr>
          <w:rStyle w:val="charBoldItals"/>
        </w:rPr>
        <w:t>prison</w:t>
      </w:r>
      <w:r>
        <w:t xml:space="preserve"> includes a prison within the meaning of an interstate law.</w:t>
      </w:r>
    </w:p>
    <w:p w14:paraId="6927C241" w14:textId="32559B3F" w:rsidR="0046297A" w:rsidRDefault="0046297A" w:rsidP="0046297A">
      <w:pPr>
        <w:pStyle w:val="aDef"/>
      </w:pPr>
      <w:r w:rsidRPr="00782F83">
        <w:rPr>
          <w:rStyle w:val="charBoldItals"/>
        </w:rPr>
        <w:t>prisoner</w:t>
      </w:r>
      <w:r>
        <w:t xml:space="preserve"> includes a prisoner within the meaning of an interstate law or the </w:t>
      </w:r>
      <w:hyperlink r:id="rId214" w:tooltip="Act 1983 No 95 (Cwlth)" w:history="1">
        <w:r w:rsidRPr="00D14BB8">
          <w:rPr>
            <w:rStyle w:val="charCitHyperlinkItal"/>
          </w:rPr>
          <w:t>Transfer of Prisoners Act 1983</w:t>
        </w:r>
      </w:hyperlink>
      <w:r w:rsidRPr="00782F83">
        <w:t xml:space="preserve"> (Cwlth)</w:t>
      </w:r>
      <w:r>
        <w:t>.</w:t>
      </w:r>
    </w:p>
    <w:p w14:paraId="35541859" w14:textId="77777777" w:rsidR="0046297A" w:rsidRDefault="0046297A" w:rsidP="0046297A">
      <w:pPr>
        <w:pStyle w:val="AH5Sec"/>
      </w:pPr>
      <w:bookmarkStart w:id="393" w:name="_Toc169270496"/>
      <w:r w:rsidRPr="009B576B">
        <w:rPr>
          <w:rStyle w:val="CharSectNo"/>
        </w:rPr>
        <w:lastRenderedPageBreak/>
        <w:t>241</w:t>
      </w:r>
      <w:r>
        <w:tab/>
        <w:t>Interstate transfer—transfer of sentence with prisoner</w:t>
      </w:r>
      <w:bookmarkEnd w:id="393"/>
    </w:p>
    <w:p w14:paraId="7636D4E9" w14:textId="77777777" w:rsidR="0046297A" w:rsidRDefault="0046297A" w:rsidP="0046297A">
      <w:pPr>
        <w:pStyle w:val="Amain"/>
      </w:pPr>
      <w:r>
        <w:tab/>
        <w:t>(1)</w:t>
      </w:r>
      <w:r>
        <w:tab/>
        <w:t>This section applies to a prisoner if, under an order of transfer, the prisoner is transferred to a participating state or non-participating territory.</w:t>
      </w:r>
    </w:p>
    <w:p w14:paraId="3092F2E5" w14:textId="77777777" w:rsidR="0046297A" w:rsidRDefault="0046297A" w:rsidP="0046297A">
      <w:pPr>
        <w:pStyle w:val="Amain"/>
      </w:pPr>
      <w:r>
        <w:tab/>
        <w:t>(2)</w:t>
      </w:r>
      <w:r>
        <w:tab/>
        <w:t>From the time the prisoner arrives in the State or Territory, any ACT sentence of imprisonment, including a translated sentence, to which the prisoner is subject ceases to have effect in the ACT except—</w:t>
      </w:r>
    </w:p>
    <w:p w14:paraId="107D0599" w14:textId="77777777" w:rsidR="0046297A" w:rsidRDefault="0046297A" w:rsidP="0046297A">
      <w:pPr>
        <w:pStyle w:val="Apara"/>
      </w:pPr>
      <w:r>
        <w:tab/>
        <w:t>(a)</w:t>
      </w:r>
      <w:r>
        <w:tab/>
        <w:t>for the purpose of an appeal against, or review of, a conviction, judgment, sentence or order of an ACT court; or</w:t>
      </w:r>
    </w:p>
    <w:p w14:paraId="274C8039" w14:textId="77777777" w:rsidR="0046297A" w:rsidRDefault="0046297A" w:rsidP="0046297A">
      <w:pPr>
        <w:pStyle w:val="Apara"/>
      </w:pPr>
      <w:r>
        <w:tab/>
        <w:t>(b)</w:t>
      </w:r>
      <w:r>
        <w:tab/>
        <w:t>in relation to any period of imprisonment served by the prisoner in the ACT; or</w:t>
      </w:r>
    </w:p>
    <w:p w14:paraId="3CDFC2AE" w14:textId="77777777" w:rsidR="0046297A" w:rsidRDefault="0046297A" w:rsidP="0046297A">
      <w:pPr>
        <w:pStyle w:val="Apara"/>
      </w:pPr>
      <w:r>
        <w:tab/>
        <w:t>(c)</w:t>
      </w:r>
      <w:r>
        <w:tab/>
        <w:t>in relation to any remittance to the Minister of an amount paid in discharge (or partial discharge) of a sentence of default imprisonment originally imposed on the prisoner by an ACT court.</w:t>
      </w:r>
    </w:p>
    <w:p w14:paraId="6F3C5AFC" w14:textId="77777777" w:rsidR="0046297A" w:rsidRDefault="0046297A" w:rsidP="0046297A">
      <w:pPr>
        <w:pStyle w:val="AH5Sec"/>
      </w:pPr>
      <w:bookmarkStart w:id="394" w:name="_Toc169270497"/>
      <w:r w:rsidRPr="009B576B">
        <w:rPr>
          <w:rStyle w:val="CharSectNo"/>
        </w:rPr>
        <w:t>242</w:t>
      </w:r>
      <w:r>
        <w:tab/>
        <w:t>Interstate transfer—information sent to participating state</w:t>
      </w:r>
      <w:bookmarkEnd w:id="394"/>
    </w:p>
    <w:p w14:paraId="797B6436" w14:textId="77777777" w:rsidR="0046297A" w:rsidRDefault="0046297A" w:rsidP="0046297A">
      <w:pPr>
        <w:pStyle w:val="Amain"/>
      </w:pPr>
      <w:r>
        <w:tab/>
        <w:t>(1)</w:t>
      </w:r>
      <w:r>
        <w:tab/>
        <w:t>If, under an order of transfer, a prisoner is transferred to a participating state, the Minister must send to the corresponding State Minister, or to a person designated by that Minister for the purpose—</w:t>
      </w:r>
    </w:p>
    <w:p w14:paraId="0DC076C3" w14:textId="77777777" w:rsidR="0046297A" w:rsidRDefault="0046297A" w:rsidP="0046297A">
      <w:pPr>
        <w:pStyle w:val="Apara"/>
      </w:pPr>
      <w:r>
        <w:tab/>
        <w:t>(a)</w:t>
      </w:r>
      <w:r>
        <w:tab/>
        <w:t>the order of transfer; and</w:t>
      </w:r>
    </w:p>
    <w:p w14:paraId="2B98D628" w14:textId="77777777" w:rsidR="0046297A" w:rsidRDefault="0046297A" w:rsidP="0046297A">
      <w:pPr>
        <w:pStyle w:val="Apara"/>
      </w:pPr>
      <w:r>
        <w:tab/>
        <w:t>(b)</w:t>
      </w:r>
      <w:r>
        <w:tab/>
        <w:t>the warrant of commitment, or any other authority for commitment, for any sentence of imprisonment that the prisoner was serving, or was liable to serve, immediately before the prisoner left the ACT; and</w:t>
      </w:r>
    </w:p>
    <w:p w14:paraId="215C82AB" w14:textId="77777777" w:rsidR="0046297A" w:rsidRDefault="0046297A" w:rsidP="0046297A">
      <w:pPr>
        <w:pStyle w:val="Apara"/>
      </w:pPr>
      <w:r>
        <w:tab/>
        <w:t>(c)</w:t>
      </w:r>
      <w:r>
        <w:tab/>
        <w:t>a report, and other documents, under subsection (2) relating to the prisoner; and</w:t>
      </w:r>
    </w:p>
    <w:p w14:paraId="750D8E31" w14:textId="77777777" w:rsidR="0046297A" w:rsidRDefault="0046297A" w:rsidP="0046297A">
      <w:pPr>
        <w:pStyle w:val="Apara"/>
        <w:ind w:left="1598" w:hanging="1598"/>
      </w:pPr>
      <w:r>
        <w:tab/>
        <w:t>(d)</w:t>
      </w:r>
      <w:r>
        <w:tab/>
        <w:t>details of any subsequent changes to information in the report, accompanied by any relevant orders or other documents.</w:t>
      </w:r>
    </w:p>
    <w:p w14:paraId="2414F739" w14:textId="77777777" w:rsidR="0046297A" w:rsidRDefault="0046297A" w:rsidP="0046297A">
      <w:pPr>
        <w:pStyle w:val="Amain"/>
        <w:keepNext/>
      </w:pPr>
      <w:r>
        <w:lastRenderedPageBreak/>
        <w:tab/>
        <w:t>(2)</w:t>
      </w:r>
      <w:r>
        <w:tab/>
        <w:t>For subsection (1) (c), a report relating to a prisoner must—</w:t>
      </w:r>
    </w:p>
    <w:p w14:paraId="535CFE47" w14:textId="77777777" w:rsidR="0046297A" w:rsidRDefault="0046297A" w:rsidP="0046297A">
      <w:pPr>
        <w:pStyle w:val="Apara"/>
      </w:pPr>
      <w:r>
        <w:tab/>
        <w:t>(a)</w:t>
      </w:r>
      <w:r>
        <w:tab/>
        <w:t>contain the information that appears likely to assist any court, authority or officer in the relevant State; and</w:t>
      </w:r>
    </w:p>
    <w:p w14:paraId="3193C8F4" w14:textId="77777777" w:rsidR="0046297A" w:rsidRDefault="0046297A" w:rsidP="0046297A">
      <w:pPr>
        <w:pStyle w:val="Apara"/>
      </w:pPr>
      <w:r>
        <w:tab/>
        <w:t>(b)</w:t>
      </w:r>
      <w:r>
        <w:tab/>
        <w:t>be accompanied by the documents, including records relating to the prisoner’s conduct, that appear likely to assist any court, authority or officer in the relevant State; and</w:t>
      </w:r>
    </w:p>
    <w:p w14:paraId="0D910658" w14:textId="77777777" w:rsidR="0046297A" w:rsidRDefault="0046297A" w:rsidP="0046297A">
      <w:pPr>
        <w:pStyle w:val="Apara"/>
        <w:keepNext/>
      </w:pPr>
      <w:r>
        <w:tab/>
        <w:t>(c)</w:t>
      </w:r>
      <w:r>
        <w:tab/>
        <w:t xml:space="preserve">include details of the following: </w:t>
      </w:r>
    </w:p>
    <w:p w14:paraId="0FAD1F4F" w14:textId="77777777" w:rsidR="0046297A" w:rsidRDefault="0046297A" w:rsidP="0046297A">
      <w:pPr>
        <w:pStyle w:val="Asubpara"/>
      </w:pPr>
      <w:r>
        <w:tab/>
        <w:t>(i)</w:t>
      </w:r>
      <w:r>
        <w:tab/>
        <w:t>the prisoner’s convictions;</w:t>
      </w:r>
    </w:p>
    <w:p w14:paraId="7F96DC28" w14:textId="77777777" w:rsidR="0046297A" w:rsidRDefault="0046297A" w:rsidP="0046297A">
      <w:pPr>
        <w:pStyle w:val="Asubpara"/>
      </w:pPr>
      <w:r>
        <w:tab/>
        <w:t>(ii)</w:t>
      </w:r>
      <w:r>
        <w:tab/>
        <w:t>the prisoner’s sentences and minimum terms of imprisonment;</w:t>
      </w:r>
    </w:p>
    <w:p w14:paraId="5988EF27" w14:textId="77777777" w:rsidR="0046297A" w:rsidRDefault="0046297A" w:rsidP="0046297A">
      <w:pPr>
        <w:pStyle w:val="Asubpara"/>
      </w:pPr>
      <w:r>
        <w:tab/>
        <w:t>(iii)</w:t>
      </w:r>
      <w:r>
        <w:tab/>
        <w:t>periods of imprisonment served by the prisoner;</w:t>
      </w:r>
    </w:p>
    <w:p w14:paraId="754B987C" w14:textId="77777777" w:rsidR="0046297A" w:rsidRDefault="0046297A" w:rsidP="0046297A">
      <w:pPr>
        <w:pStyle w:val="Asubpara"/>
      </w:pPr>
      <w:r>
        <w:tab/>
        <w:t>(iv)</w:t>
      </w:r>
      <w:r>
        <w:tab/>
        <w:t>the prisoner’s entitlements to remissions;</w:t>
      </w:r>
    </w:p>
    <w:p w14:paraId="7025CDC5" w14:textId="77777777" w:rsidR="0046297A" w:rsidRDefault="0046297A" w:rsidP="0046297A">
      <w:pPr>
        <w:pStyle w:val="Asubpara"/>
      </w:pPr>
      <w:r>
        <w:tab/>
        <w:t>(v)</w:t>
      </w:r>
      <w:r>
        <w:tab/>
        <w:t xml:space="preserve">the prisoner’s release on </w:t>
      </w:r>
      <w:r>
        <w:rPr>
          <w:rFonts w:ascii="Times New (W1)" w:hAnsi="Times New (W1)"/>
        </w:rPr>
        <w:t>probation or</w:t>
      </w:r>
      <w:r>
        <w:t xml:space="preserve"> parole.</w:t>
      </w:r>
    </w:p>
    <w:p w14:paraId="7554012A" w14:textId="77777777" w:rsidR="0046297A" w:rsidRDefault="0046297A" w:rsidP="0046297A">
      <w:pPr>
        <w:pStyle w:val="Amain"/>
      </w:pPr>
      <w:r>
        <w:tab/>
        <w:t>(3)</w:t>
      </w:r>
      <w:r>
        <w:tab/>
        <w:t>A reference in this section to an order or other document is a reference to the original or a copy certified in the way prescribed by regulation.</w:t>
      </w:r>
    </w:p>
    <w:p w14:paraId="32BD992D" w14:textId="77777777" w:rsidR="0046297A" w:rsidRDefault="0046297A" w:rsidP="0046297A">
      <w:pPr>
        <w:pStyle w:val="AH5Sec"/>
      </w:pPr>
      <w:bookmarkStart w:id="395" w:name="_Toc169270498"/>
      <w:r w:rsidRPr="009B576B">
        <w:rPr>
          <w:rStyle w:val="CharSectNo"/>
        </w:rPr>
        <w:t>243</w:t>
      </w:r>
      <w:r>
        <w:tab/>
        <w:t>Interstate transfer—translated sentences</w:t>
      </w:r>
      <w:bookmarkEnd w:id="395"/>
    </w:p>
    <w:p w14:paraId="2EAA22FF" w14:textId="77777777" w:rsidR="0046297A" w:rsidRDefault="0046297A" w:rsidP="0046297A">
      <w:pPr>
        <w:pStyle w:val="Amain"/>
      </w:pPr>
      <w:r>
        <w:tab/>
        <w:t>(1)</w:t>
      </w:r>
      <w:r>
        <w:tab/>
        <w:t>This section applies if—</w:t>
      </w:r>
    </w:p>
    <w:p w14:paraId="500D6DB2" w14:textId="77777777" w:rsidR="0046297A" w:rsidRDefault="0046297A" w:rsidP="0046297A">
      <w:pPr>
        <w:pStyle w:val="Apara"/>
      </w:pPr>
      <w:r>
        <w:tab/>
        <w:t>(a)</w:t>
      </w:r>
      <w:r>
        <w:tab/>
        <w:t xml:space="preserve">an interstate sentence of imprisonment is imposed, or a translated sentence within the meaning of an interstate law is taken to be imposed under that law, on a person by a court of a participating state; and </w:t>
      </w:r>
    </w:p>
    <w:p w14:paraId="2E36366F" w14:textId="77777777" w:rsidR="0046297A" w:rsidRDefault="0046297A" w:rsidP="0046297A">
      <w:pPr>
        <w:pStyle w:val="Apara"/>
        <w:ind w:left="1599" w:hanging="1599"/>
      </w:pPr>
      <w:r>
        <w:tab/>
        <w:t>(b)</w:t>
      </w:r>
      <w:r>
        <w:tab/>
        <w:t>that person is brought into the ACT under an order under an interstate law of the State for the person’s transfer to the ACT.</w:t>
      </w:r>
    </w:p>
    <w:p w14:paraId="70D301F5" w14:textId="77777777" w:rsidR="0046297A" w:rsidRDefault="0046297A" w:rsidP="0046297A">
      <w:pPr>
        <w:pStyle w:val="Amain"/>
        <w:keepNext/>
        <w:ind w:left="1094" w:hanging="1094"/>
      </w:pPr>
      <w:r>
        <w:tab/>
        <w:t>(2)</w:t>
      </w:r>
      <w:r>
        <w:tab/>
        <w:t>If this section applies in relation to a person—</w:t>
      </w:r>
    </w:p>
    <w:p w14:paraId="69FF18B3" w14:textId="77777777" w:rsidR="0046297A" w:rsidRDefault="0046297A" w:rsidP="0046297A">
      <w:pPr>
        <w:pStyle w:val="Apara"/>
      </w:pPr>
      <w:r>
        <w:tab/>
        <w:t>(a)</w:t>
      </w:r>
      <w:r>
        <w:tab/>
        <w:t>the sentence mentioned in subsection (1) (a) is taken to have been lawfully imposed on the person by a corresponding ACT court; and</w:t>
      </w:r>
    </w:p>
    <w:p w14:paraId="7A637F3D" w14:textId="77777777" w:rsidR="0046297A" w:rsidRDefault="0046297A" w:rsidP="0046297A">
      <w:pPr>
        <w:pStyle w:val="Apara"/>
      </w:pPr>
      <w:r>
        <w:lastRenderedPageBreak/>
        <w:tab/>
        <w:t>(b)</w:t>
      </w:r>
      <w:r>
        <w:tab/>
        <w:t>a direction or order given or made by a court of the participating state in relation to the start of the sentence is (as far as practicable) taken to have been lawfully given or made by the corresponding ACT court; and</w:t>
      </w:r>
    </w:p>
    <w:p w14:paraId="56153CCC" w14:textId="77777777" w:rsidR="0046297A" w:rsidRDefault="0046297A" w:rsidP="0046297A">
      <w:pPr>
        <w:pStyle w:val="Apara"/>
      </w:pPr>
      <w:r>
        <w:tab/>
        <w:t>(c)</w:t>
      </w:r>
      <w:r>
        <w:tab/>
        <w:t>subject to this division, ACT laws apply as if the sentence, direction or order were a lawful sentence, direction or order of the corresponding ACT court.</w:t>
      </w:r>
    </w:p>
    <w:p w14:paraId="07CA3ED8" w14:textId="77777777" w:rsidR="0046297A" w:rsidRDefault="0046297A" w:rsidP="0046297A">
      <w:pPr>
        <w:pStyle w:val="AH5Sec"/>
      </w:pPr>
      <w:bookmarkStart w:id="396" w:name="_Toc169270499"/>
      <w:r w:rsidRPr="009B576B">
        <w:rPr>
          <w:rStyle w:val="CharSectNo"/>
        </w:rPr>
        <w:t>244</w:t>
      </w:r>
      <w:r>
        <w:tab/>
        <w:t>Interstate transfer—operation of translated sentences generally</w:t>
      </w:r>
      <w:bookmarkEnd w:id="396"/>
    </w:p>
    <w:p w14:paraId="74D9AB0C" w14:textId="77777777" w:rsidR="0046297A" w:rsidRDefault="0046297A" w:rsidP="0046297A">
      <w:pPr>
        <w:pStyle w:val="Amain"/>
      </w:pPr>
      <w:r>
        <w:tab/>
        <w:t>(1)</w:t>
      </w:r>
      <w:r>
        <w:tab/>
        <w:t>If, in relation to a translated sentence, a court of the relevant participating state has fixed a minimum term of imprisonment (shorter than the translated sentence) during which the person subject to the sentence is not entitled to be released on parole, then, subject to this division, the minimum term is taken to have been fixed by the corresponding ACT court.</w:t>
      </w:r>
    </w:p>
    <w:p w14:paraId="5D83EF9B" w14:textId="77777777" w:rsidR="0046297A" w:rsidRDefault="0046297A" w:rsidP="0046297A">
      <w:pPr>
        <w:pStyle w:val="Amain"/>
      </w:pPr>
      <w:r>
        <w:tab/>
        <w:t>(2)</w:t>
      </w:r>
      <w:r>
        <w:tab/>
        <w:t>If a translated sentence or a minimum term that is taken under subsection (1) to have been fixed by a corresponding ACT court—</w:t>
      </w:r>
    </w:p>
    <w:p w14:paraId="298BFE14" w14:textId="77777777" w:rsidR="0046297A" w:rsidRDefault="0046297A" w:rsidP="0046297A">
      <w:pPr>
        <w:pStyle w:val="Apara"/>
      </w:pPr>
      <w:r>
        <w:tab/>
        <w:t>(a)</w:t>
      </w:r>
      <w:r>
        <w:tab/>
        <w:t>is amended or set aside on review by (or appeal to) a court of the relevant participating state—the sentence or minimum term is taken to have been amended to the same extent, or to have been set aside, by a corresponding ACT court; or</w:t>
      </w:r>
    </w:p>
    <w:p w14:paraId="7A9F06E6" w14:textId="77777777" w:rsidR="0046297A" w:rsidRDefault="0046297A" w:rsidP="0046297A">
      <w:pPr>
        <w:pStyle w:val="Apara"/>
        <w:keepLines/>
        <w:ind w:left="1599" w:hanging="1599"/>
      </w:pPr>
      <w:r>
        <w:tab/>
        <w:t>(b)</w:t>
      </w:r>
      <w:r>
        <w:tab/>
        <w:t>is otherwise amended or ceases to have effect because of action taken by any entity in the participating state—the sentence is taken to have been amended to the same extent, or to have ceased to have effect, because of action taken by an appropriate ACT entity.</w:t>
      </w:r>
    </w:p>
    <w:p w14:paraId="41D8AA41" w14:textId="77777777" w:rsidR="0046297A" w:rsidRDefault="0046297A" w:rsidP="0046297A">
      <w:pPr>
        <w:pStyle w:val="Amain"/>
      </w:pPr>
      <w:r>
        <w:tab/>
        <w:t>(3)</w:t>
      </w:r>
      <w:r>
        <w:tab/>
        <w:t>This division does not permit in the ACT any appeal against or review of any conviction, judgment, sentence or minimum term made, imposed or fixed in relation to the person by a court of the participating state.</w:t>
      </w:r>
    </w:p>
    <w:p w14:paraId="30084D77" w14:textId="77777777" w:rsidR="0046297A" w:rsidRDefault="0046297A" w:rsidP="0046297A">
      <w:pPr>
        <w:pStyle w:val="AH5Sec"/>
      </w:pPr>
      <w:bookmarkStart w:id="397" w:name="_Toc169270500"/>
      <w:r w:rsidRPr="009B576B">
        <w:rPr>
          <w:rStyle w:val="CharSectNo"/>
        </w:rPr>
        <w:lastRenderedPageBreak/>
        <w:t>245</w:t>
      </w:r>
      <w:r>
        <w:tab/>
        <w:t>Interstate transfer—indeterminate translated sentences</w:t>
      </w:r>
      <w:bookmarkEnd w:id="397"/>
    </w:p>
    <w:p w14:paraId="49909D81" w14:textId="77777777" w:rsidR="0046297A" w:rsidRDefault="0046297A" w:rsidP="0046297A">
      <w:pPr>
        <w:pStyle w:val="Amain"/>
      </w:pPr>
      <w:r>
        <w:tab/>
        <w:t>(1)</w:t>
      </w:r>
      <w:r>
        <w:tab/>
        <w:t>If a translated sentence is an indeterminate sentence requiring that the person who is the subject of the sentence be detained during the pleasure of the Governor of the participating state where the sentence was imposed, the person must be detained during the pleasure of the Governor-General.</w:t>
      </w:r>
    </w:p>
    <w:p w14:paraId="4BF73E72" w14:textId="77777777" w:rsidR="0046297A" w:rsidRDefault="0046297A" w:rsidP="0046297A">
      <w:pPr>
        <w:pStyle w:val="Amain"/>
      </w:pPr>
      <w:r>
        <w:tab/>
        <w:t>(2)</w:t>
      </w:r>
      <w:r>
        <w:tab/>
        <w:t>The Executive may grant a pardon under section 314 (Grant of pardons) to a person who is subject to a translated sentence as if the person were an offender convicted in the ACT of an offence against an ACT law.</w:t>
      </w:r>
    </w:p>
    <w:p w14:paraId="67237A6C" w14:textId="77777777" w:rsidR="0046297A" w:rsidRDefault="0046297A" w:rsidP="0046297A">
      <w:pPr>
        <w:pStyle w:val="Amain"/>
      </w:pPr>
      <w:r>
        <w:tab/>
        <w:t>(3)</w:t>
      </w:r>
      <w:r>
        <w:tab/>
        <w:t>If the Governor of the participating state where the sentence of imprisonment was imposed on the person has given an indication about what the Governor may have done had the person not been transferred to the ACT, the Executive may give effect to that indication in granting a pardon to the person under section 314.</w:t>
      </w:r>
    </w:p>
    <w:p w14:paraId="571C675C" w14:textId="77777777" w:rsidR="0046297A" w:rsidRDefault="0046297A" w:rsidP="0046297A">
      <w:pPr>
        <w:pStyle w:val="Amain"/>
      </w:pPr>
      <w:r>
        <w:tab/>
        <w:t>(4)</w:t>
      </w:r>
      <w:r>
        <w:tab/>
        <w:t>Subsection (2) does not apply in relation to the conviction of a person for an offence against a law of a non-participating territory.</w:t>
      </w:r>
    </w:p>
    <w:p w14:paraId="77B6245D" w14:textId="77777777" w:rsidR="0046297A" w:rsidRDefault="0046297A" w:rsidP="0046297A">
      <w:pPr>
        <w:pStyle w:val="AH5Sec"/>
      </w:pPr>
      <w:bookmarkStart w:id="398" w:name="_Toc169270501"/>
      <w:r w:rsidRPr="009B576B">
        <w:rPr>
          <w:rStyle w:val="CharSectNo"/>
        </w:rPr>
        <w:t>246</w:t>
      </w:r>
      <w:r>
        <w:tab/>
        <w:t>Interstate transfer—effect of translated sentences before transfer to ACT</w:t>
      </w:r>
      <w:bookmarkEnd w:id="398"/>
    </w:p>
    <w:p w14:paraId="219DEBDD" w14:textId="77777777" w:rsidR="0046297A" w:rsidRDefault="0046297A" w:rsidP="0046297A">
      <w:pPr>
        <w:pStyle w:val="Amain"/>
        <w:keepNext/>
        <w:keepLines/>
        <w:ind w:left="1094" w:hanging="1094"/>
      </w:pPr>
      <w:r>
        <w:tab/>
        <w:t>(1)</w:t>
      </w:r>
      <w:r>
        <w:tab/>
        <w:t>A person who is subject to a translated sentence is taken to have served in the ACT the period of the translated sentence that, until the time of transfer to the ACT, the person has served in relation to the sentence in a participating state, including—</w:t>
      </w:r>
    </w:p>
    <w:p w14:paraId="426E3C4D" w14:textId="77777777" w:rsidR="0046297A" w:rsidRDefault="0046297A" w:rsidP="0046297A">
      <w:pPr>
        <w:pStyle w:val="Apara"/>
      </w:pPr>
      <w:r>
        <w:tab/>
        <w:t>(a)</w:t>
      </w:r>
      <w:r>
        <w:tab/>
        <w:t>any period that is taken by the provision of an interstate law corresponding to this subsection to have been served in a participating state; and</w:t>
      </w:r>
    </w:p>
    <w:p w14:paraId="1A0C2699" w14:textId="77777777" w:rsidR="0046297A" w:rsidRDefault="0046297A" w:rsidP="0046297A">
      <w:pPr>
        <w:pStyle w:val="Apara"/>
      </w:pPr>
      <w:r>
        <w:tab/>
        <w:t>(b)</w:t>
      </w:r>
      <w:r>
        <w:tab/>
        <w:t>any period spent in custody while being transferred to a prison in the ACT.</w:t>
      </w:r>
    </w:p>
    <w:p w14:paraId="5F318024" w14:textId="77777777" w:rsidR="0046297A" w:rsidRDefault="0046297A" w:rsidP="0046297A">
      <w:pPr>
        <w:pStyle w:val="Amain"/>
        <w:keepLines/>
      </w:pPr>
      <w:r>
        <w:lastRenderedPageBreak/>
        <w:tab/>
        <w:t>(2)</w:t>
      </w:r>
      <w:r>
        <w:tab/>
        <w:t>A person who is subject to the translated sentence is taken to be entitled under a remission instrument to any remission of the person’s translated sentence for which, until the time of transfer to the ACT, the person was eligible in relation to the sentence of imprisonment in the participating state, including any remission of sentence taken by an interstate law to have been earned in a participating state.</w:t>
      </w:r>
    </w:p>
    <w:p w14:paraId="090DC6A3" w14:textId="77777777" w:rsidR="0046297A" w:rsidRDefault="0046297A" w:rsidP="0046297A">
      <w:pPr>
        <w:pStyle w:val="Amain"/>
      </w:pPr>
      <w:r>
        <w:tab/>
        <w:t>(3)</w:t>
      </w:r>
      <w:r>
        <w:tab/>
        <w:t>For subsection (2), a remission of the translated sentence is not taken into account if—</w:t>
      </w:r>
    </w:p>
    <w:p w14:paraId="708A21B8" w14:textId="77777777" w:rsidR="0046297A" w:rsidRDefault="0046297A" w:rsidP="0046297A">
      <w:pPr>
        <w:pStyle w:val="Apara"/>
      </w:pPr>
      <w:r>
        <w:tab/>
        <w:t>(a)</w:t>
      </w:r>
      <w:r>
        <w:tab/>
        <w:t>the person subject to the sentence was eligible for remission until the time of the person’s transfer to the ACT; and</w:t>
      </w:r>
    </w:p>
    <w:p w14:paraId="7E3C8D1F" w14:textId="77777777" w:rsidR="0046297A" w:rsidRDefault="0046297A" w:rsidP="0046297A">
      <w:pPr>
        <w:pStyle w:val="Apara"/>
      </w:pPr>
      <w:r>
        <w:tab/>
        <w:t>(b)</w:t>
      </w:r>
      <w:r>
        <w:tab/>
        <w:t>the remission is attributable to a part of the sentence not served or not to be served in the participating state from which the person was transferred.</w:t>
      </w:r>
    </w:p>
    <w:p w14:paraId="73FED312" w14:textId="77777777" w:rsidR="0046297A" w:rsidRDefault="0046297A" w:rsidP="0046297A">
      <w:pPr>
        <w:pStyle w:val="Amain"/>
      </w:pPr>
      <w:r>
        <w:tab/>
        <w:t>(4)</w:t>
      </w:r>
      <w:r>
        <w:tab/>
        <w:t xml:space="preserve">Any remission of a translated sentence under a remission instrument, except a remission mentioned in subsection (2), is worked out from the time of arrival in the ACT of the person subject to the sentence. </w:t>
      </w:r>
    </w:p>
    <w:p w14:paraId="11F460A3" w14:textId="77777777" w:rsidR="0046297A" w:rsidRDefault="0046297A" w:rsidP="0046297A">
      <w:pPr>
        <w:pStyle w:val="AH5Sec"/>
      </w:pPr>
      <w:bookmarkStart w:id="399" w:name="_Toc169270502"/>
      <w:r w:rsidRPr="009B576B">
        <w:rPr>
          <w:rStyle w:val="CharSectNo"/>
        </w:rPr>
        <w:t>247</w:t>
      </w:r>
      <w:r>
        <w:tab/>
        <w:t>Interstate transfer—default imprisonment for translated sentences</w:t>
      </w:r>
      <w:bookmarkEnd w:id="399"/>
    </w:p>
    <w:p w14:paraId="672C13DF" w14:textId="77777777" w:rsidR="0046297A" w:rsidRDefault="0046297A" w:rsidP="0046297A">
      <w:pPr>
        <w:pStyle w:val="Amain"/>
      </w:pPr>
      <w:r>
        <w:tab/>
        <w:t>(1)</w:t>
      </w:r>
      <w:r>
        <w:tab/>
        <w:t xml:space="preserve">This section applies if a person (the </w:t>
      </w:r>
      <w:r w:rsidRPr="00782F83">
        <w:rPr>
          <w:rStyle w:val="charBoldItals"/>
        </w:rPr>
        <w:t>prisoner</w:t>
      </w:r>
      <w:r>
        <w:t>) is serving a translated sentence by which default imprisonment was ordered.</w:t>
      </w:r>
    </w:p>
    <w:p w14:paraId="210336DE" w14:textId="77777777" w:rsidR="0046297A" w:rsidRDefault="0046297A" w:rsidP="0046297A">
      <w:pPr>
        <w:pStyle w:val="Amain"/>
      </w:pPr>
      <w:r>
        <w:tab/>
        <w:t>(2)</w:t>
      </w:r>
      <w:r>
        <w:tab/>
        <w:t>If this section applies, and any part of the default amount is paid by or on behalf of the prisoner to the person in charge of the prison where the prisoner is held—</w:t>
      </w:r>
    </w:p>
    <w:p w14:paraId="135CA8DC" w14:textId="77777777" w:rsidR="0046297A" w:rsidRDefault="0046297A" w:rsidP="0046297A">
      <w:pPr>
        <w:pStyle w:val="Apara"/>
      </w:pPr>
      <w:r>
        <w:tab/>
        <w:t>(a)</w:t>
      </w:r>
      <w:r>
        <w:tab/>
        <w:t>the term of default imprisonment is reduced by a period that bears to the term of default imprisonment the same proportion as the part paid bears to the total amount that was payable; and</w:t>
      </w:r>
    </w:p>
    <w:p w14:paraId="64C6BAF7" w14:textId="77777777" w:rsidR="0046297A" w:rsidRDefault="0046297A" w:rsidP="0046297A">
      <w:pPr>
        <w:pStyle w:val="Apara"/>
      </w:pPr>
      <w:r>
        <w:tab/>
        <w:t>(b)</w:t>
      </w:r>
      <w:r>
        <w:tab/>
        <w:t>the prisoner is entitled to be released from detention at the end of the reduced period, subject to any other sentence of imprisonment; and</w:t>
      </w:r>
    </w:p>
    <w:p w14:paraId="36FF74AA" w14:textId="77777777" w:rsidR="0046297A" w:rsidRDefault="0046297A" w:rsidP="0046297A">
      <w:pPr>
        <w:pStyle w:val="Apara"/>
      </w:pPr>
      <w:r>
        <w:lastRenderedPageBreak/>
        <w:tab/>
        <w:t>(c)</w:t>
      </w:r>
      <w:r>
        <w:tab/>
        <w:t>the person in charge must send the amount paid to the corresponding Minister of the participating state where the translated sentence was originally imposed.</w:t>
      </w:r>
    </w:p>
    <w:p w14:paraId="012B7CEC" w14:textId="77777777" w:rsidR="0046297A" w:rsidRDefault="0046297A" w:rsidP="0046297A">
      <w:pPr>
        <w:pStyle w:val="Amain"/>
        <w:keepLines/>
      </w:pPr>
      <w:r>
        <w:tab/>
        <w:t>(3)</w:t>
      </w:r>
      <w:r>
        <w:tab/>
        <w:t>If this section applies, and on review by (or appeal to) a court of the participating state where the default sentence was imposed, or because of any other action taken by any entity in the participating state—</w:t>
      </w:r>
    </w:p>
    <w:p w14:paraId="7C641112" w14:textId="77777777" w:rsidR="0046297A" w:rsidRDefault="0046297A" w:rsidP="0046297A">
      <w:pPr>
        <w:pStyle w:val="Apara"/>
      </w:pPr>
      <w:r>
        <w:tab/>
        <w:t>(a)</w:t>
      </w:r>
      <w:r>
        <w:tab/>
        <w:t>the default amount is reduced—</w:t>
      </w:r>
    </w:p>
    <w:p w14:paraId="25EFC73E" w14:textId="77777777" w:rsidR="0046297A" w:rsidRDefault="0046297A" w:rsidP="0046297A">
      <w:pPr>
        <w:pStyle w:val="Asubpara"/>
      </w:pPr>
      <w:r>
        <w:tab/>
        <w:t>(i)</w:t>
      </w:r>
      <w:r>
        <w:tab/>
        <w:t>the term of default imprisonment is reduced by a period that bears to the term of default imprisonment the same proportion as the amount of the reduction bears to the total of the default amount; and</w:t>
      </w:r>
    </w:p>
    <w:p w14:paraId="7ABB6385" w14:textId="77777777" w:rsidR="0046297A" w:rsidRDefault="0046297A" w:rsidP="0046297A">
      <w:pPr>
        <w:pStyle w:val="Asubpara"/>
      </w:pPr>
      <w:r>
        <w:tab/>
        <w:t>(ii)</w:t>
      </w:r>
      <w:r>
        <w:tab/>
        <w:t>the prisoner is entitled to be released from detention at the end of that reduced period, subject to any other sentence of imprisonment; or</w:t>
      </w:r>
    </w:p>
    <w:p w14:paraId="01E5E8E5" w14:textId="77777777" w:rsidR="0046297A" w:rsidRDefault="0046297A" w:rsidP="0046297A">
      <w:pPr>
        <w:pStyle w:val="Apara"/>
      </w:pPr>
      <w:r>
        <w:tab/>
        <w:t>(b)</w:t>
      </w:r>
      <w:r>
        <w:tab/>
        <w:t>the obligation to pay the default amount is set aside—the prisoner is entitled to be released from detention immediately, subject to any other sentence of imprisonment.</w:t>
      </w:r>
    </w:p>
    <w:p w14:paraId="6C244B2B" w14:textId="77777777" w:rsidR="0046297A" w:rsidRDefault="0046297A" w:rsidP="0046297A">
      <w:pPr>
        <w:pStyle w:val="Amain"/>
        <w:keepNext/>
      </w:pPr>
      <w:r>
        <w:tab/>
        <w:t>(4)</w:t>
      </w:r>
      <w:r>
        <w:tab/>
        <w:t>In this section:</w:t>
      </w:r>
    </w:p>
    <w:p w14:paraId="47649062" w14:textId="77777777" w:rsidR="0046297A" w:rsidRDefault="0046297A" w:rsidP="0046297A">
      <w:pPr>
        <w:pStyle w:val="aDef"/>
      </w:pPr>
      <w:r w:rsidRPr="00782F83">
        <w:rPr>
          <w:rStyle w:val="charBoldItals"/>
        </w:rPr>
        <w:t>default amount</w:t>
      </w:r>
      <w:r>
        <w:t>, in relation to a sentence of default imprisonment, means the amount in default of payment of which the default imprisonment was ordered.</w:t>
      </w:r>
    </w:p>
    <w:p w14:paraId="7803CF66" w14:textId="77777777" w:rsidR="0046297A" w:rsidRPr="009B576B" w:rsidRDefault="0046297A" w:rsidP="0046297A">
      <w:pPr>
        <w:pStyle w:val="AH3Div"/>
      </w:pPr>
      <w:bookmarkStart w:id="400" w:name="_Toc169270503"/>
      <w:r w:rsidRPr="009B576B">
        <w:rPr>
          <w:rStyle w:val="CharDivNo"/>
        </w:rPr>
        <w:t>Division 11.1.6</w:t>
      </w:r>
      <w:r>
        <w:tab/>
      </w:r>
      <w:r w:rsidRPr="009B576B">
        <w:rPr>
          <w:rStyle w:val="CharDivText"/>
        </w:rPr>
        <w:t>Interstate transfer—other provisions</w:t>
      </w:r>
      <w:bookmarkEnd w:id="400"/>
    </w:p>
    <w:p w14:paraId="4538670D" w14:textId="77777777" w:rsidR="0046297A" w:rsidRDefault="0046297A" w:rsidP="0046297A">
      <w:pPr>
        <w:pStyle w:val="AH5Sec"/>
      </w:pPr>
      <w:bookmarkStart w:id="401" w:name="_Toc169270504"/>
      <w:r w:rsidRPr="009B576B">
        <w:rPr>
          <w:rStyle w:val="CharSectNo"/>
        </w:rPr>
        <w:t>248</w:t>
      </w:r>
      <w:r>
        <w:tab/>
        <w:t>Interstate transfer—notification to prisoners of decisions</w:t>
      </w:r>
      <w:bookmarkEnd w:id="401"/>
    </w:p>
    <w:p w14:paraId="1FD64640" w14:textId="77777777" w:rsidR="0046297A" w:rsidRDefault="0046297A" w:rsidP="0046297A">
      <w:pPr>
        <w:pStyle w:val="Amainreturn"/>
      </w:pPr>
      <w:r>
        <w:t>The Attorney-General must tell a prisoner of any decision made by the Attorney-General in relation to the prisoner for this part.</w:t>
      </w:r>
    </w:p>
    <w:p w14:paraId="7A51C7A2" w14:textId="77777777" w:rsidR="0046297A" w:rsidRDefault="0046297A" w:rsidP="0046297A">
      <w:pPr>
        <w:pStyle w:val="AH5Sec"/>
      </w:pPr>
      <w:bookmarkStart w:id="402" w:name="_Toc169270505"/>
      <w:r w:rsidRPr="009B576B">
        <w:rPr>
          <w:rStyle w:val="CharSectNo"/>
        </w:rPr>
        <w:lastRenderedPageBreak/>
        <w:t>249</w:t>
      </w:r>
      <w:r>
        <w:tab/>
        <w:t>Interstate transfer—lawful custody for transit through ACT</w:t>
      </w:r>
      <w:bookmarkEnd w:id="402"/>
    </w:p>
    <w:p w14:paraId="2E648F82" w14:textId="77777777" w:rsidR="0046297A" w:rsidRDefault="0046297A" w:rsidP="0046297A">
      <w:pPr>
        <w:pStyle w:val="Amain"/>
      </w:pPr>
      <w:r>
        <w:tab/>
        <w:t>(1)</w:t>
      </w:r>
      <w:r>
        <w:tab/>
        <w:t xml:space="preserve">This section applies if, in relation to a person imprisoned in a participating state or non-participating territory (the </w:t>
      </w:r>
      <w:r w:rsidRPr="00782F83">
        <w:rPr>
          <w:rStyle w:val="charBoldItals"/>
        </w:rPr>
        <w:t>prisoner</w:t>
      </w:r>
      <w:r>
        <w:t>)—</w:t>
      </w:r>
    </w:p>
    <w:p w14:paraId="62E2393A" w14:textId="1B540F3E" w:rsidR="0046297A" w:rsidRDefault="0046297A" w:rsidP="0046297A">
      <w:pPr>
        <w:pStyle w:val="Apara"/>
      </w:pPr>
      <w:r>
        <w:tab/>
        <w:t>(a)</w:t>
      </w:r>
      <w:r>
        <w:tab/>
        <w:t xml:space="preserve">an order of transfer is made under an interstate law, the </w:t>
      </w:r>
      <w:hyperlink r:id="rId215" w:tooltip="Act 1983 No 95 (Cwlth)" w:history="1">
        <w:r w:rsidRPr="00D14BB8">
          <w:rPr>
            <w:rStyle w:val="charCitHyperlinkItal"/>
          </w:rPr>
          <w:t>Transfer of Prisoners Act 1983</w:t>
        </w:r>
      </w:hyperlink>
      <w:r w:rsidRPr="00782F83">
        <w:t xml:space="preserve"> (Cwlth)</w:t>
      </w:r>
      <w:r>
        <w:t>, or both, for the transfer of the prisoner to a State or non-participating territory; and</w:t>
      </w:r>
    </w:p>
    <w:p w14:paraId="1BBA5F75" w14:textId="77777777" w:rsidR="0046297A" w:rsidRDefault="0046297A" w:rsidP="0046297A">
      <w:pPr>
        <w:pStyle w:val="Apara"/>
      </w:pPr>
      <w:r>
        <w:tab/>
        <w:t>(b)</w:t>
      </w:r>
      <w:r>
        <w:tab/>
        <w:t>while transferring the prisoner under the order an escort (however described) brings the prisoner into the ACT.</w:t>
      </w:r>
    </w:p>
    <w:p w14:paraId="57ECC8DE" w14:textId="77777777" w:rsidR="0046297A" w:rsidRDefault="0046297A" w:rsidP="0046297A">
      <w:pPr>
        <w:pStyle w:val="Amain"/>
      </w:pPr>
      <w:r>
        <w:tab/>
        <w:t>(2)</w:t>
      </w:r>
      <w:r>
        <w:tab/>
        <w:t>While the prisoner being transferred under the transfer order is in the ACT—</w:t>
      </w:r>
    </w:p>
    <w:p w14:paraId="31E2E3C9" w14:textId="77777777" w:rsidR="0046297A" w:rsidRDefault="0046297A" w:rsidP="0046297A">
      <w:pPr>
        <w:pStyle w:val="Apara"/>
      </w:pPr>
      <w:r>
        <w:tab/>
        <w:t>(a)</w:t>
      </w:r>
      <w:r>
        <w:tab/>
        <w:t>the escort is authorised to have custody of the prisoner for the purpose of taking the prisoner from the ACT to the prison stated in the order and delivering the prisoner into the custody of the person in charge of the prison; and</w:t>
      </w:r>
    </w:p>
    <w:p w14:paraId="68496883" w14:textId="77777777" w:rsidR="0046297A" w:rsidRDefault="0046297A" w:rsidP="0046297A">
      <w:pPr>
        <w:pStyle w:val="Apara"/>
      </w:pPr>
      <w:r>
        <w:tab/>
        <w:t>(b)</w:t>
      </w:r>
      <w:r>
        <w:tab/>
        <w:t>if the escort asks the person in charge of a prison to detain the prisoner and gives the person a copy of the transfer order (certified by the escort to be a true copy)—the person in charge of the prison is authorised to detain the prisoner, as though the prisoner were an ACT prisoner, for the time the escort asks for, or for the shorter or longer time that is necessary to execute the transfer order; and</w:t>
      </w:r>
    </w:p>
    <w:p w14:paraId="633B6944" w14:textId="77777777" w:rsidR="0046297A" w:rsidRDefault="0046297A" w:rsidP="0046297A">
      <w:pPr>
        <w:pStyle w:val="Apara"/>
      </w:pPr>
      <w:r>
        <w:tab/>
        <w:t>(c)</w:t>
      </w:r>
      <w:r>
        <w:tab/>
        <w:t>if the person in charge of a prison has the custody of the prisoner under paragraph (b)—the person is authorised to deliver the prisoner back into the escort’s custody if the escort asks and produces the transfer order.</w:t>
      </w:r>
    </w:p>
    <w:p w14:paraId="79424352" w14:textId="77777777" w:rsidR="0046297A" w:rsidRDefault="0046297A" w:rsidP="0046297A">
      <w:pPr>
        <w:pStyle w:val="AH5Sec"/>
      </w:pPr>
      <w:bookmarkStart w:id="403" w:name="_Toc169270506"/>
      <w:r w:rsidRPr="009B576B">
        <w:rPr>
          <w:rStyle w:val="CharSectNo"/>
        </w:rPr>
        <w:lastRenderedPageBreak/>
        <w:t>250</w:t>
      </w:r>
      <w:r>
        <w:tab/>
        <w:t>Interstate transfer—escape from custody of person being transferred</w:t>
      </w:r>
      <w:bookmarkEnd w:id="403"/>
    </w:p>
    <w:p w14:paraId="7E1D9706" w14:textId="77777777" w:rsidR="0046297A" w:rsidRDefault="0046297A" w:rsidP="0046297A">
      <w:pPr>
        <w:pStyle w:val="Amain"/>
      </w:pPr>
      <w:r>
        <w:tab/>
        <w:t>(1)</w:t>
      </w:r>
      <w:r>
        <w:tab/>
        <w:t>A person in the custody of an escort under section 249 who escapes from the custody may be apprehended without warrant by the escort, a police officer or anyone else.</w:t>
      </w:r>
    </w:p>
    <w:p w14:paraId="5037B34B" w14:textId="77777777" w:rsidR="0046297A" w:rsidRDefault="0046297A" w:rsidP="0046297A">
      <w:pPr>
        <w:pStyle w:val="Amain"/>
      </w:pPr>
      <w:r>
        <w:tab/>
        <w:t>(2)</w:t>
      </w:r>
      <w:r>
        <w:tab/>
        <w:t>Subsection (3) applies if a person in custody under section 249—</w:t>
      </w:r>
    </w:p>
    <w:p w14:paraId="03E636AA" w14:textId="77777777" w:rsidR="0046297A" w:rsidRDefault="0046297A" w:rsidP="0046297A">
      <w:pPr>
        <w:pStyle w:val="Apara"/>
      </w:pPr>
      <w:r>
        <w:tab/>
        <w:t>(a)</w:t>
      </w:r>
      <w:r>
        <w:tab/>
        <w:t>has escaped and been apprehended; or</w:t>
      </w:r>
    </w:p>
    <w:p w14:paraId="31CBD93F" w14:textId="77777777" w:rsidR="0046297A" w:rsidRDefault="0046297A" w:rsidP="0046297A">
      <w:pPr>
        <w:pStyle w:val="Apara"/>
      </w:pPr>
      <w:r>
        <w:tab/>
        <w:t>(b)</w:t>
      </w:r>
      <w:r>
        <w:tab/>
        <w:t>has attempted to escape.</w:t>
      </w:r>
    </w:p>
    <w:p w14:paraId="745A1648" w14:textId="77777777" w:rsidR="0046297A" w:rsidRDefault="0046297A" w:rsidP="0046297A">
      <w:pPr>
        <w:pStyle w:val="Amain"/>
      </w:pPr>
      <w:r>
        <w:tab/>
        <w:t>(3)</w:t>
      </w:r>
      <w:r>
        <w:tab/>
        <w:t>If this subsection applies, the person may be taken before a magistrate who may, despite the terms of any order of transfer issued under an interstate law, by warrant—</w:t>
      </w:r>
    </w:p>
    <w:p w14:paraId="3F15C48A" w14:textId="77777777" w:rsidR="0046297A" w:rsidRDefault="0046297A" w:rsidP="0046297A">
      <w:pPr>
        <w:pStyle w:val="Apara"/>
      </w:pPr>
      <w:r>
        <w:tab/>
        <w:t>(a)</w:t>
      </w:r>
      <w:r>
        <w:tab/>
        <w:t>order the person to be returned to the participating state where the order of transfer under which the person was being transferred at the time of the escape or attempt to escape was issued; and</w:t>
      </w:r>
    </w:p>
    <w:p w14:paraId="4121A9B1" w14:textId="77777777" w:rsidR="0046297A" w:rsidRDefault="0046297A" w:rsidP="0046297A">
      <w:pPr>
        <w:pStyle w:val="Apara"/>
      </w:pPr>
      <w:r>
        <w:tab/>
        <w:t>(b)</w:t>
      </w:r>
      <w:r>
        <w:tab/>
        <w:t>for that purpose, order the person to be delivered into the custody of an escort.</w:t>
      </w:r>
    </w:p>
    <w:p w14:paraId="4377B0AF" w14:textId="77777777" w:rsidR="0046297A" w:rsidRDefault="0046297A" w:rsidP="0046297A">
      <w:pPr>
        <w:pStyle w:val="Amain"/>
        <w:keepNext/>
      </w:pPr>
      <w:r>
        <w:tab/>
        <w:t>(4)</w:t>
      </w:r>
      <w:r>
        <w:tab/>
        <w:t>A person who is the subject of a warrant issued under subsection (3) may be detained as an ACT prisoner until the earlier of the following:</w:t>
      </w:r>
    </w:p>
    <w:p w14:paraId="61C20B0E" w14:textId="77777777" w:rsidR="0046297A" w:rsidRDefault="0046297A" w:rsidP="0046297A">
      <w:pPr>
        <w:pStyle w:val="Apara"/>
      </w:pPr>
      <w:r>
        <w:tab/>
        <w:t>(a)</w:t>
      </w:r>
      <w:r>
        <w:tab/>
        <w:t xml:space="preserve">the person is delivered into the custody of an escort in accordance with the warrant; </w:t>
      </w:r>
    </w:p>
    <w:p w14:paraId="6C2EFDFC" w14:textId="77777777" w:rsidR="0046297A" w:rsidRDefault="0046297A" w:rsidP="0046297A">
      <w:pPr>
        <w:pStyle w:val="Apara"/>
      </w:pPr>
      <w:r>
        <w:tab/>
        <w:t>(b)</w:t>
      </w:r>
      <w:r>
        <w:tab/>
        <w:t>the end of 7 days after the day the warrant is issued.</w:t>
      </w:r>
    </w:p>
    <w:p w14:paraId="61D2ADF2" w14:textId="77777777" w:rsidR="0046297A" w:rsidRDefault="0046297A" w:rsidP="0046297A">
      <w:pPr>
        <w:pStyle w:val="Amain"/>
      </w:pPr>
      <w:r>
        <w:tab/>
        <w:t>(5)</w:t>
      </w:r>
      <w:r>
        <w:tab/>
        <w:t>If a person who is the subject of a warrant issued under subsection (3) is not, in accordance with the warrant, delivered into the custody of an escort within 7 days after the day the warrant is issued, the warrant has no further effect.</w:t>
      </w:r>
    </w:p>
    <w:p w14:paraId="6A68116D" w14:textId="2CF71BF0" w:rsidR="0046297A" w:rsidRDefault="0046297A" w:rsidP="0046297A">
      <w:pPr>
        <w:pStyle w:val="Amain"/>
      </w:pPr>
      <w:r>
        <w:tab/>
        <w:t>(6)</w:t>
      </w:r>
      <w:r>
        <w:tab/>
        <w:t xml:space="preserve">This section does not apply to a person to whom the </w:t>
      </w:r>
      <w:hyperlink r:id="rId216" w:tooltip="Act 1914 No 12 (Cwlth)" w:history="1">
        <w:r w:rsidRPr="00DD3058">
          <w:rPr>
            <w:rStyle w:val="charCitHyperlinkItal"/>
          </w:rPr>
          <w:t>Crimes Act</w:t>
        </w:r>
        <w:r>
          <w:rPr>
            <w:rStyle w:val="charCitHyperlinkItal"/>
          </w:rPr>
          <w:t> </w:t>
        </w:r>
        <w:r w:rsidRPr="00DD3058">
          <w:rPr>
            <w:rStyle w:val="charCitHyperlinkItal"/>
          </w:rPr>
          <w:t>1914</w:t>
        </w:r>
      </w:hyperlink>
      <w:r w:rsidRPr="00782F83">
        <w:t xml:space="preserve"> (Cwlth),</w:t>
      </w:r>
      <w:r>
        <w:t xml:space="preserve"> section 47 applies under the </w:t>
      </w:r>
      <w:hyperlink r:id="rId217" w:tooltip="Act 1983 No 95 (Cwlth)" w:history="1">
        <w:r w:rsidRPr="00D14BB8">
          <w:rPr>
            <w:rStyle w:val="charCitHyperlinkItal"/>
          </w:rPr>
          <w:t>Transfer of Prisoners Act 1983</w:t>
        </w:r>
      </w:hyperlink>
      <w:r w:rsidRPr="00782F83">
        <w:t xml:space="preserve"> (Cwlth),</w:t>
      </w:r>
      <w:r>
        <w:t xml:space="preserve"> section 26 (2).</w:t>
      </w:r>
    </w:p>
    <w:p w14:paraId="35716DBF" w14:textId="77777777" w:rsidR="0046297A" w:rsidRDefault="0046297A" w:rsidP="0046297A">
      <w:pPr>
        <w:pStyle w:val="Amain"/>
        <w:keepNext/>
      </w:pPr>
      <w:r>
        <w:lastRenderedPageBreak/>
        <w:tab/>
        <w:t>(7)</w:t>
      </w:r>
      <w:r>
        <w:tab/>
        <w:t>In this section:</w:t>
      </w:r>
    </w:p>
    <w:p w14:paraId="5B8C087C" w14:textId="77777777" w:rsidR="0046297A" w:rsidRDefault="0046297A" w:rsidP="0046297A">
      <w:pPr>
        <w:pStyle w:val="aDef"/>
      </w:pPr>
      <w:r w:rsidRPr="00782F83">
        <w:rPr>
          <w:rStyle w:val="charBoldItals"/>
        </w:rPr>
        <w:t>escort</w:t>
      </w:r>
      <w:r>
        <w:t>, in relation to a person who (while in the ACT) escapes, or attempts to escape from custody while being transferred under a transfer order issued under the interstate law of a participating state, means—</w:t>
      </w:r>
    </w:p>
    <w:p w14:paraId="262E5D8E" w14:textId="77777777" w:rsidR="0046297A" w:rsidRDefault="0046297A" w:rsidP="0046297A">
      <w:pPr>
        <w:pStyle w:val="Apara"/>
      </w:pPr>
      <w:r>
        <w:tab/>
        <w:t>(a)</w:t>
      </w:r>
      <w:r>
        <w:tab/>
        <w:t>in subsection (1)—the escort accompanying the person at the time of the escape or attempted escape; or</w:t>
      </w:r>
    </w:p>
    <w:p w14:paraId="5BC7E8A0" w14:textId="77777777" w:rsidR="0046297A" w:rsidRDefault="0046297A" w:rsidP="0046297A">
      <w:pPr>
        <w:pStyle w:val="Apara"/>
        <w:keepNext/>
      </w:pPr>
      <w:r>
        <w:tab/>
        <w:t>(b)</w:t>
      </w:r>
      <w:r>
        <w:tab/>
        <w:t>in any other case—any of the following:</w:t>
      </w:r>
    </w:p>
    <w:p w14:paraId="1F342C60" w14:textId="77777777" w:rsidR="0046297A" w:rsidRDefault="0046297A" w:rsidP="0046297A">
      <w:pPr>
        <w:pStyle w:val="Asubpara"/>
      </w:pPr>
      <w:r>
        <w:tab/>
        <w:t>(i)</w:t>
      </w:r>
      <w:r>
        <w:tab/>
        <w:t>the escort within the meaning of paragraph (a);</w:t>
      </w:r>
    </w:p>
    <w:p w14:paraId="2F972815" w14:textId="77777777" w:rsidR="0046297A" w:rsidRDefault="0046297A" w:rsidP="0046297A">
      <w:pPr>
        <w:pStyle w:val="Asubpara"/>
      </w:pPr>
      <w:r>
        <w:tab/>
        <w:t>(ii)</w:t>
      </w:r>
      <w:r>
        <w:tab/>
        <w:t>a prison officer or police officer of the participating state;</w:t>
      </w:r>
    </w:p>
    <w:p w14:paraId="54E972DD" w14:textId="77777777" w:rsidR="0046297A" w:rsidRDefault="0046297A" w:rsidP="0046297A">
      <w:pPr>
        <w:pStyle w:val="Asubpara"/>
      </w:pPr>
      <w:r>
        <w:tab/>
        <w:t>(iii)</w:t>
      </w:r>
      <w:r>
        <w:tab/>
        <w:t>a person appointed, in writing, by the corresponding Minister of the participating state to escort the person back to the participating state.</w:t>
      </w:r>
    </w:p>
    <w:p w14:paraId="1AE85BD5" w14:textId="77777777" w:rsidR="0046297A" w:rsidRDefault="0046297A" w:rsidP="0046297A">
      <w:pPr>
        <w:pStyle w:val="AH5Sec"/>
      </w:pPr>
      <w:bookmarkStart w:id="404" w:name="_Toc169270507"/>
      <w:r w:rsidRPr="009B576B">
        <w:rPr>
          <w:rStyle w:val="CharSectNo"/>
        </w:rPr>
        <w:t>251</w:t>
      </w:r>
      <w:r>
        <w:tab/>
        <w:t>Interstate transfer—offence for escape from custody</w:t>
      </w:r>
      <w:bookmarkEnd w:id="404"/>
    </w:p>
    <w:p w14:paraId="5F17C229" w14:textId="77777777" w:rsidR="0046297A" w:rsidRDefault="0046297A" w:rsidP="0046297A">
      <w:pPr>
        <w:pStyle w:val="Amain"/>
        <w:keepNext/>
        <w:ind w:left="1094" w:hanging="1094"/>
      </w:pPr>
      <w:r>
        <w:tab/>
        <w:t>(1)</w:t>
      </w:r>
      <w:r>
        <w:tab/>
        <w:t>A person commits an offence if—</w:t>
      </w:r>
    </w:p>
    <w:p w14:paraId="2D80792F" w14:textId="77777777" w:rsidR="0046297A" w:rsidRDefault="0046297A" w:rsidP="0046297A">
      <w:pPr>
        <w:pStyle w:val="Apara"/>
      </w:pPr>
      <w:r>
        <w:tab/>
        <w:t>(a)</w:t>
      </w:r>
      <w:r>
        <w:tab/>
        <w:t>the person is in custody under an order of transfer under which the person is being transferred from the ACT to a participating state or non-participating territory; and</w:t>
      </w:r>
    </w:p>
    <w:p w14:paraId="34B5D532" w14:textId="77777777" w:rsidR="0046297A" w:rsidRDefault="0046297A" w:rsidP="0046297A">
      <w:pPr>
        <w:pStyle w:val="Apara"/>
      </w:pPr>
      <w:r>
        <w:tab/>
        <w:t>(b)</w:t>
      </w:r>
      <w:r>
        <w:tab/>
        <w:t>the person escapes from custody; and</w:t>
      </w:r>
    </w:p>
    <w:p w14:paraId="3EC09FD4" w14:textId="77777777" w:rsidR="0046297A" w:rsidRDefault="0046297A" w:rsidP="0046297A">
      <w:pPr>
        <w:pStyle w:val="Apara"/>
      </w:pPr>
      <w:r>
        <w:tab/>
        <w:t>(c)</w:t>
      </w:r>
      <w:r>
        <w:tab/>
        <w:t>at the time the person escapes from custody, the person is not in the ACT or the participating state or non-participating territory.</w:t>
      </w:r>
    </w:p>
    <w:p w14:paraId="7EC0587C" w14:textId="77777777" w:rsidR="0046297A" w:rsidRDefault="0046297A" w:rsidP="0046297A">
      <w:pPr>
        <w:pStyle w:val="Amainreturn"/>
      </w:pPr>
      <w:r>
        <w:t>Maximum penalty:  imprisonment for 7 years.</w:t>
      </w:r>
    </w:p>
    <w:p w14:paraId="340F9066" w14:textId="77777777" w:rsidR="0046297A" w:rsidRDefault="0046297A" w:rsidP="0046297A">
      <w:pPr>
        <w:pStyle w:val="Amain"/>
        <w:keepLines/>
      </w:pPr>
      <w:r>
        <w:tab/>
        <w:t>(2)</w:t>
      </w:r>
      <w:r>
        <w:tab/>
        <w:t xml:space="preserve">A sentence imposed on a person for an offence against subsection (1) must be served after the end of the term of any other sentence that the person was serving at the time the offence was committed. </w:t>
      </w:r>
    </w:p>
    <w:p w14:paraId="54235C90" w14:textId="77777777" w:rsidR="0046297A" w:rsidRDefault="0046297A" w:rsidP="0046297A">
      <w:pPr>
        <w:pStyle w:val="Amain"/>
      </w:pPr>
      <w:r>
        <w:tab/>
        <w:t>(3)</w:t>
      </w:r>
      <w:r>
        <w:tab/>
        <w:t xml:space="preserve">A person in custody under an order of transfer who escapes from the custody is not serving his or her sentence of imprisonment while the person is unlawfully at large. </w:t>
      </w:r>
    </w:p>
    <w:p w14:paraId="6BA2F366" w14:textId="54BE0FA5" w:rsidR="0046297A" w:rsidRDefault="0046297A" w:rsidP="0046297A">
      <w:pPr>
        <w:pStyle w:val="Amain"/>
      </w:pPr>
      <w:r>
        <w:lastRenderedPageBreak/>
        <w:tab/>
        <w:t>(4)</w:t>
      </w:r>
      <w:r>
        <w:tab/>
        <w:t xml:space="preserve">This section does not apply to a person to whom the </w:t>
      </w:r>
      <w:hyperlink r:id="rId218" w:tooltip="Act 1914 No 12 (Cwlth)" w:history="1">
        <w:r w:rsidRPr="00DD3058">
          <w:rPr>
            <w:rStyle w:val="charCitHyperlinkItal"/>
          </w:rPr>
          <w:t>Crimes Act</w:t>
        </w:r>
        <w:r w:rsidR="00F4076E">
          <w:rPr>
            <w:rStyle w:val="charCitHyperlinkItal"/>
          </w:rPr>
          <w:t> </w:t>
        </w:r>
        <w:r w:rsidRPr="00DD3058">
          <w:rPr>
            <w:rStyle w:val="charCitHyperlinkItal"/>
          </w:rPr>
          <w:t>1914</w:t>
        </w:r>
      </w:hyperlink>
      <w:r w:rsidRPr="00782F83">
        <w:t xml:space="preserve"> (Cwlth),</w:t>
      </w:r>
      <w:r>
        <w:t xml:space="preserve"> section 47 applies under the </w:t>
      </w:r>
      <w:hyperlink r:id="rId219" w:tooltip="Act 1983 No 95 (Cwlth)" w:history="1">
        <w:r w:rsidRPr="00D14BB8">
          <w:rPr>
            <w:rStyle w:val="charCitHyperlinkItal"/>
          </w:rPr>
          <w:t>Transfer of Prisoners Act 1983</w:t>
        </w:r>
      </w:hyperlink>
      <w:r w:rsidRPr="00782F83">
        <w:t xml:space="preserve"> (Cwlth),</w:t>
      </w:r>
      <w:r>
        <w:t xml:space="preserve"> section 26 (2).</w:t>
      </w:r>
    </w:p>
    <w:p w14:paraId="65609041" w14:textId="77777777" w:rsidR="0046297A" w:rsidRDefault="0046297A" w:rsidP="0046297A">
      <w:pPr>
        <w:pStyle w:val="AH5Sec"/>
      </w:pPr>
      <w:bookmarkStart w:id="405" w:name="_Toc169270508"/>
      <w:r w:rsidRPr="009B576B">
        <w:rPr>
          <w:rStyle w:val="CharSectNo"/>
        </w:rPr>
        <w:t>252</w:t>
      </w:r>
      <w:r>
        <w:tab/>
        <w:t>Interstate transfer—revocation of order of transfer on escape from custody</w:t>
      </w:r>
      <w:bookmarkEnd w:id="405"/>
    </w:p>
    <w:p w14:paraId="448B05B9" w14:textId="77777777" w:rsidR="0046297A" w:rsidRDefault="0046297A" w:rsidP="0046297A">
      <w:pPr>
        <w:pStyle w:val="Amain"/>
        <w:keepNext/>
      </w:pPr>
      <w:r>
        <w:tab/>
        <w:t>(1)</w:t>
      </w:r>
      <w:r>
        <w:tab/>
        <w:t>The Magistrates Court may revoke an order of transfer if it appears to the court, on application made to it under this section by a person prescribed by regulation, that the person in relation to whom the order was issued has, while being transferred in accordance with the order, committed an offence against the law of the ACT, the Commonwealth, a participating state or a non-participating territory.</w:t>
      </w:r>
    </w:p>
    <w:p w14:paraId="24676A91" w14:textId="77777777" w:rsidR="0046297A" w:rsidRDefault="0046297A" w:rsidP="0046297A">
      <w:pPr>
        <w:pStyle w:val="Amain"/>
      </w:pPr>
      <w:r>
        <w:tab/>
        <w:t>(2)</w:t>
      </w:r>
      <w:r>
        <w:tab/>
        <w:t>This section applies whether or not the person has been charged with or convicted of the offence.</w:t>
      </w:r>
    </w:p>
    <w:p w14:paraId="2E7006C8" w14:textId="77777777" w:rsidR="0046297A" w:rsidRDefault="0046297A" w:rsidP="0046297A">
      <w:pPr>
        <w:pStyle w:val="PageBreak"/>
      </w:pPr>
      <w:r>
        <w:br w:type="page"/>
      </w:r>
    </w:p>
    <w:p w14:paraId="1AC0F2C9" w14:textId="77777777" w:rsidR="0046297A" w:rsidRPr="009B576B" w:rsidRDefault="0046297A" w:rsidP="0046297A">
      <w:pPr>
        <w:pStyle w:val="AH2Part"/>
      </w:pPr>
      <w:bookmarkStart w:id="406" w:name="_Toc169270509"/>
      <w:r w:rsidRPr="009B576B">
        <w:rPr>
          <w:rStyle w:val="CharPartNo"/>
        </w:rPr>
        <w:lastRenderedPageBreak/>
        <w:t>Part 11.2</w:t>
      </w:r>
      <w:r>
        <w:tab/>
      </w:r>
      <w:r w:rsidRPr="009B576B">
        <w:rPr>
          <w:rStyle w:val="CharPartText"/>
        </w:rPr>
        <w:t>International transfer of prisoners</w:t>
      </w:r>
      <w:bookmarkEnd w:id="406"/>
    </w:p>
    <w:p w14:paraId="772ED179" w14:textId="77777777" w:rsidR="0046297A" w:rsidRDefault="0046297A" w:rsidP="0046297A">
      <w:pPr>
        <w:pStyle w:val="Placeholder"/>
      </w:pPr>
      <w:r>
        <w:rPr>
          <w:rStyle w:val="CharDivNo"/>
        </w:rPr>
        <w:t xml:space="preserve">  </w:t>
      </w:r>
      <w:r>
        <w:rPr>
          <w:rStyle w:val="CharDivText"/>
        </w:rPr>
        <w:t xml:space="preserve">  </w:t>
      </w:r>
    </w:p>
    <w:p w14:paraId="5A270199" w14:textId="77777777" w:rsidR="0046297A" w:rsidRDefault="0046297A" w:rsidP="0046297A">
      <w:pPr>
        <w:pStyle w:val="AH5Sec"/>
      </w:pPr>
      <w:bookmarkStart w:id="407" w:name="_Toc169270510"/>
      <w:r w:rsidRPr="009B576B">
        <w:rPr>
          <w:rStyle w:val="CharSectNo"/>
        </w:rPr>
        <w:t>253</w:t>
      </w:r>
      <w:r>
        <w:tab/>
        <w:t>International transfer—object of pt 11.2</w:t>
      </w:r>
      <w:bookmarkEnd w:id="407"/>
    </w:p>
    <w:p w14:paraId="25752120" w14:textId="77777777" w:rsidR="0046297A" w:rsidRDefault="0046297A" w:rsidP="0046297A">
      <w:pPr>
        <w:pStyle w:val="Amainreturn"/>
      </w:pPr>
      <w:r>
        <w:t>The object of this part is to give effect to the scheme for the international transfer of prisoners set out in the Commonwealth Act by enabling the prisoners to be transferred to and from the ACT.</w:t>
      </w:r>
    </w:p>
    <w:p w14:paraId="19849A99" w14:textId="77777777" w:rsidR="0046297A" w:rsidRDefault="0046297A" w:rsidP="0046297A">
      <w:pPr>
        <w:pStyle w:val="AH5Sec"/>
      </w:pPr>
      <w:bookmarkStart w:id="408" w:name="_Toc169270511"/>
      <w:r w:rsidRPr="009B576B">
        <w:rPr>
          <w:rStyle w:val="CharSectNo"/>
        </w:rPr>
        <w:t>254</w:t>
      </w:r>
      <w:r>
        <w:tab/>
        <w:t xml:space="preserve">International transfer—meaning of </w:t>
      </w:r>
      <w:r w:rsidRPr="00782F83">
        <w:rPr>
          <w:rStyle w:val="charItals"/>
        </w:rPr>
        <w:t>Commonwealth Act</w:t>
      </w:r>
      <w:bookmarkEnd w:id="408"/>
    </w:p>
    <w:p w14:paraId="0F2BAE7C" w14:textId="77777777" w:rsidR="0046297A" w:rsidRDefault="0046297A" w:rsidP="0046297A">
      <w:pPr>
        <w:pStyle w:val="Amainreturn"/>
        <w:keepNext/>
      </w:pPr>
      <w:r>
        <w:t>In this part:</w:t>
      </w:r>
    </w:p>
    <w:p w14:paraId="19D188CA" w14:textId="16C7BA24" w:rsidR="0046297A" w:rsidRDefault="0046297A" w:rsidP="0046297A">
      <w:pPr>
        <w:pStyle w:val="aDef"/>
      </w:pPr>
      <w:r w:rsidRPr="00782F83">
        <w:rPr>
          <w:rStyle w:val="charBoldItals"/>
        </w:rPr>
        <w:t>Commonwealth Act</w:t>
      </w:r>
      <w:r>
        <w:t xml:space="preserve"> means the </w:t>
      </w:r>
      <w:hyperlink r:id="rId220" w:tooltip="Act 1997 No 75 (Cwlth)" w:history="1">
        <w:r w:rsidRPr="009F07FC">
          <w:rPr>
            <w:rStyle w:val="charCitHyperlinkItal"/>
          </w:rPr>
          <w:t>International Transfer of Prisoners Act</w:t>
        </w:r>
        <w:r w:rsidR="0053632F">
          <w:rPr>
            <w:rStyle w:val="charCitHyperlinkItal"/>
          </w:rPr>
          <w:t> </w:t>
        </w:r>
        <w:r w:rsidRPr="009F07FC">
          <w:rPr>
            <w:rStyle w:val="charCitHyperlinkItal"/>
          </w:rPr>
          <w:t>1997</w:t>
        </w:r>
      </w:hyperlink>
      <w:r>
        <w:t xml:space="preserve"> (Cwlth).</w:t>
      </w:r>
    </w:p>
    <w:p w14:paraId="16797AA3" w14:textId="77777777" w:rsidR="0046297A" w:rsidRDefault="0046297A" w:rsidP="0046297A">
      <w:pPr>
        <w:pStyle w:val="AH5Sec"/>
      </w:pPr>
      <w:bookmarkStart w:id="409" w:name="_Toc169270512"/>
      <w:r w:rsidRPr="009B576B">
        <w:rPr>
          <w:rStyle w:val="CharSectNo"/>
        </w:rPr>
        <w:t>255</w:t>
      </w:r>
      <w:r>
        <w:tab/>
        <w:t>International transfer—terms defined Commonwealth Act</w:t>
      </w:r>
      <w:bookmarkEnd w:id="409"/>
    </w:p>
    <w:p w14:paraId="4D627D1B" w14:textId="77777777" w:rsidR="0046297A" w:rsidRDefault="0046297A" w:rsidP="0046297A">
      <w:pPr>
        <w:pStyle w:val="Amainreturn"/>
        <w:suppressLineNumbers/>
      </w:pPr>
      <w:r>
        <w:t>A term defined in the Commonwealth Act has the same meaning in this part.</w:t>
      </w:r>
    </w:p>
    <w:p w14:paraId="56664FFF" w14:textId="77777777" w:rsidR="0046297A" w:rsidRDefault="0046297A" w:rsidP="0046297A">
      <w:pPr>
        <w:pStyle w:val="AH5Sec"/>
      </w:pPr>
      <w:bookmarkStart w:id="410" w:name="_Toc169270513"/>
      <w:r w:rsidRPr="009B576B">
        <w:rPr>
          <w:rStyle w:val="CharSectNo"/>
        </w:rPr>
        <w:t>256</w:t>
      </w:r>
      <w:r>
        <w:tab/>
        <w:t>International transfer—Minister’s functions</w:t>
      </w:r>
      <w:bookmarkEnd w:id="410"/>
    </w:p>
    <w:p w14:paraId="2E17C5A6" w14:textId="77777777" w:rsidR="0046297A" w:rsidRDefault="0046297A" w:rsidP="0046297A">
      <w:pPr>
        <w:pStyle w:val="Amainreturn"/>
      </w:pPr>
      <w:r>
        <w:t>The Minister may exercise any function given to the Minister under the Commonwealth Act.</w:t>
      </w:r>
    </w:p>
    <w:p w14:paraId="61064D3D" w14:textId="77777777" w:rsidR="0046297A" w:rsidRDefault="0046297A" w:rsidP="0046297A">
      <w:pPr>
        <w:pStyle w:val="AH5Sec"/>
      </w:pPr>
      <w:bookmarkStart w:id="411" w:name="_Toc169270514"/>
      <w:r w:rsidRPr="009B576B">
        <w:rPr>
          <w:rStyle w:val="CharSectNo"/>
        </w:rPr>
        <w:t>257</w:t>
      </w:r>
      <w:r>
        <w:tab/>
        <w:t>International transfer—functions of prison officers, police officers etc</w:t>
      </w:r>
      <w:bookmarkEnd w:id="411"/>
    </w:p>
    <w:p w14:paraId="49CE187E" w14:textId="77777777" w:rsidR="0046297A" w:rsidRDefault="0046297A" w:rsidP="0046297A">
      <w:pPr>
        <w:pStyle w:val="Amain"/>
      </w:pPr>
      <w:r>
        <w:tab/>
        <w:t>(1)</w:t>
      </w:r>
      <w:r>
        <w:tab/>
        <w:t>A prison officer, police officer and any other officer of the ACT may exercise any function given or expressed to be given to the officer—</w:t>
      </w:r>
    </w:p>
    <w:p w14:paraId="028E72DE" w14:textId="77777777" w:rsidR="0046297A" w:rsidRDefault="0046297A" w:rsidP="0046297A">
      <w:pPr>
        <w:pStyle w:val="Apara"/>
        <w:keepNext/>
        <w:ind w:left="1598" w:hanging="1598"/>
      </w:pPr>
      <w:r>
        <w:tab/>
        <w:t>(a)</w:t>
      </w:r>
      <w:r>
        <w:tab/>
        <w:t>under the Commonwealth Act or a law of a State or another Territory that provides for the international transfer of prisoners; or</w:t>
      </w:r>
    </w:p>
    <w:p w14:paraId="2DD96100" w14:textId="77777777" w:rsidR="0046297A" w:rsidRDefault="0046297A" w:rsidP="0046297A">
      <w:pPr>
        <w:pStyle w:val="Apara"/>
      </w:pPr>
      <w:r>
        <w:tab/>
        <w:t>(b)</w:t>
      </w:r>
      <w:r>
        <w:tab/>
        <w:t>in accordance with any arrangements made under section 258.</w:t>
      </w:r>
    </w:p>
    <w:p w14:paraId="076B193E" w14:textId="77777777" w:rsidR="0046297A" w:rsidRDefault="0046297A" w:rsidP="0046297A">
      <w:pPr>
        <w:pStyle w:val="Amain"/>
      </w:pPr>
      <w:r>
        <w:lastRenderedPageBreak/>
        <w:tab/>
        <w:t>(2)</w:t>
      </w:r>
      <w:r>
        <w:tab/>
        <w:t>It is lawful for a prison officer, police officer or other officer of the ACT—</w:t>
      </w:r>
    </w:p>
    <w:p w14:paraId="32B41AA5" w14:textId="77777777" w:rsidR="0046297A" w:rsidRDefault="0046297A" w:rsidP="0046297A">
      <w:pPr>
        <w:pStyle w:val="Apara"/>
      </w:pPr>
      <w:r>
        <w:tab/>
        <w:t>(a)</w:t>
      </w:r>
      <w:r>
        <w:tab/>
        <w:t>to hold and deal with any prisoner in accordance with the terms of a warrant issued under the Commonwealth Act in relation to the prisoner; and</w:t>
      </w:r>
    </w:p>
    <w:p w14:paraId="426EEB7B" w14:textId="77777777" w:rsidR="0046297A" w:rsidRDefault="0046297A" w:rsidP="0046297A">
      <w:pPr>
        <w:pStyle w:val="Apara"/>
      </w:pPr>
      <w:r>
        <w:tab/>
        <w:t>(b)</w:t>
      </w:r>
      <w:r>
        <w:tab/>
        <w:t xml:space="preserve">to take any action in relation to a prisoner transferred, or to be transferred, to or from </w:t>
      </w:r>
      <w:smartTag w:uri="urn:schemas-microsoft-com:office:smarttags" w:element="country-region">
        <w:smartTag w:uri="urn:schemas-microsoft-com:office:smarttags" w:element="place">
          <w:r>
            <w:t>Australia</w:t>
          </w:r>
        </w:smartTag>
      </w:smartTag>
      <w:r>
        <w:t xml:space="preserve"> in accordance with the Commonwealth Act that the officer is authorised to take under that Act.</w:t>
      </w:r>
    </w:p>
    <w:p w14:paraId="344CA8B9" w14:textId="77777777" w:rsidR="0046297A" w:rsidRDefault="0046297A" w:rsidP="0046297A">
      <w:pPr>
        <w:pStyle w:val="AH5Sec"/>
      </w:pPr>
      <w:bookmarkStart w:id="412" w:name="_Toc169270515"/>
      <w:r w:rsidRPr="009B576B">
        <w:rPr>
          <w:rStyle w:val="CharSectNo"/>
        </w:rPr>
        <w:t>258</w:t>
      </w:r>
      <w:r>
        <w:tab/>
        <w:t>International transfer—arrangements for administration of Commonwealth Act</w:t>
      </w:r>
      <w:bookmarkEnd w:id="412"/>
    </w:p>
    <w:p w14:paraId="7BF18F47" w14:textId="2EA539DD" w:rsidR="0046297A" w:rsidRDefault="0046297A" w:rsidP="0046297A">
      <w:pPr>
        <w:pStyle w:val="Amain"/>
      </w:pPr>
      <w:r>
        <w:tab/>
        <w:t>(1)</w:t>
      </w:r>
      <w:r>
        <w:tab/>
        <w:t>The Chief Minister may, in accordance with the Commonwealth</w:t>
      </w:r>
      <w:r w:rsidR="00653F23">
        <w:t> </w:t>
      </w:r>
      <w:r>
        <w:t>Act, section 50, make arrangements for the administration of that Act including arrangements relating to the exercise by ACT officers of functions under the Commonwealth Act.</w:t>
      </w:r>
    </w:p>
    <w:p w14:paraId="7D12A155" w14:textId="77777777" w:rsidR="0046297A" w:rsidRDefault="0046297A" w:rsidP="0046297A">
      <w:pPr>
        <w:pStyle w:val="Amain"/>
      </w:pPr>
      <w:r>
        <w:tab/>
        <w:t>(2)</w:t>
      </w:r>
      <w:r>
        <w:tab/>
        <w:t>An arrangement may be varied or ended in accordance with the Commonwealth Act.</w:t>
      </w:r>
    </w:p>
    <w:p w14:paraId="4EC43489" w14:textId="77777777" w:rsidR="0046297A" w:rsidRDefault="0046297A" w:rsidP="0046297A">
      <w:pPr>
        <w:pStyle w:val="AH5Sec"/>
      </w:pPr>
      <w:bookmarkStart w:id="413" w:name="_Toc169270516"/>
      <w:r w:rsidRPr="009B576B">
        <w:rPr>
          <w:rStyle w:val="CharSectNo"/>
        </w:rPr>
        <w:t>259</w:t>
      </w:r>
      <w:r>
        <w:tab/>
        <w:t xml:space="preserve">International transfer—prisoners transferred to </w:t>
      </w:r>
      <w:smartTag w:uri="urn:schemas-microsoft-com:office:smarttags" w:element="place">
        <w:smartTag w:uri="urn:schemas-microsoft-com:office:smarttags" w:element="country-region">
          <w:r>
            <w:t>Australia</w:t>
          </w:r>
        </w:smartTag>
      </w:smartTag>
      <w:bookmarkEnd w:id="413"/>
    </w:p>
    <w:p w14:paraId="582052F2" w14:textId="311BC43D" w:rsidR="0046297A" w:rsidRDefault="0046297A" w:rsidP="0046297A">
      <w:pPr>
        <w:pStyle w:val="Amain"/>
      </w:pPr>
      <w:r>
        <w:tab/>
        <w:t>(1)</w:t>
      </w:r>
      <w:r>
        <w:tab/>
        <w:t xml:space="preserve">A prisoner who is transferred to </w:t>
      </w:r>
      <w:smartTag w:uri="urn:schemas-microsoft-com:office:smarttags" w:element="place">
        <w:smartTag w:uri="urn:schemas-microsoft-com:office:smarttags" w:element="country-region">
          <w:r>
            <w:t>Australia</w:t>
          </w:r>
        </w:smartTag>
      </w:smartTag>
      <w:r>
        <w:t xml:space="preserve"> under the Commonwealth</w:t>
      </w:r>
      <w:r w:rsidR="00653F23">
        <w:t> </w:t>
      </w:r>
      <w:r>
        <w:t>Act must be treated for a relevant enforcement law as if the prisoner were a federal prisoner serving a sentence of imprisonment imposed under a law of the Commonwealth.</w:t>
      </w:r>
    </w:p>
    <w:p w14:paraId="6B1AEC52" w14:textId="77777777" w:rsidR="0046297A" w:rsidRDefault="0046297A" w:rsidP="0046297A">
      <w:pPr>
        <w:pStyle w:val="Amain"/>
        <w:keepNext/>
      </w:pPr>
      <w:r>
        <w:tab/>
        <w:t>(2)</w:t>
      </w:r>
      <w:r>
        <w:tab/>
        <w:t xml:space="preserve">Without limiting subsection (1), enforcement laws relating to the following matters apply to a prisoner who is transferred to </w:t>
      </w:r>
      <w:smartTag w:uri="urn:schemas-microsoft-com:office:smarttags" w:element="place">
        <w:smartTag w:uri="urn:schemas-microsoft-com:office:smarttags" w:element="country-region">
          <w:r>
            <w:t>Australia</w:t>
          </w:r>
        </w:smartTag>
      </w:smartTag>
      <w:r>
        <w:t xml:space="preserve"> under the Commonwealth Act:</w:t>
      </w:r>
    </w:p>
    <w:p w14:paraId="02E900E6" w14:textId="77777777" w:rsidR="0046297A" w:rsidRDefault="0046297A" w:rsidP="0046297A">
      <w:pPr>
        <w:pStyle w:val="Apara"/>
      </w:pPr>
      <w:r>
        <w:tab/>
        <w:t>(a)</w:t>
      </w:r>
      <w:r>
        <w:tab/>
        <w:t>conditions of imprisonment and treatment of prisoners;</w:t>
      </w:r>
    </w:p>
    <w:p w14:paraId="3FD43BD1" w14:textId="77777777" w:rsidR="0046297A" w:rsidRDefault="0046297A" w:rsidP="0046297A">
      <w:pPr>
        <w:pStyle w:val="Apara"/>
        <w:keepNext/>
        <w:ind w:left="1599" w:hanging="1599"/>
      </w:pPr>
      <w:r>
        <w:tab/>
        <w:t>(b)</w:t>
      </w:r>
      <w:r>
        <w:tab/>
        <w:t>release on parole of prisoners;</w:t>
      </w:r>
    </w:p>
    <w:p w14:paraId="4C07869C" w14:textId="77777777" w:rsidR="0046297A" w:rsidRDefault="0046297A" w:rsidP="0046297A">
      <w:pPr>
        <w:pStyle w:val="Apara"/>
      </w:pPr>
      <w:r>
        <w:tab/>
        <w:t>(c)</w:t>
      </w:r>
      <w:r>
        <w:tab/>
        <w:t>classification and separation of prisoners;</w:t>
      </w:r>
    </w:p>
    <w:p w14:paraId="57C3FCAA" w14:textId="77777777" w:rsidR="0046297A" w:rsidRDefault="0046297A" w:rsidP="0046297A">
      <w:pPr>
        <w:pStyle w:val="Apara"/>
      </w:pPr>
      <w:r>
        <w:lastRenderedPageBreak/>
        <w:tab/>
        <w:t>(d)</w:t>
      </w:r>
      <w:r>
        <w:tab/>
        <w:t>removal of prisoners between prisons, hospitals and other places;</w:t>
      </w:r>
    </w:p>
    <w:p w14:paraId="14C0F87A" w14:textId="77777777" w:rsidR="0046297A" w:rsidRDefault="0046297A" w:rsidP="0046297A">
      <w:pPr>
        <w:pStyle w:val="Apara"/>
      </w:pPr>
      <w:r>
        <w:tab/>
        <w:t>(e)</w:t>
      </w:r>
      <w:r>
        <w:tab/>
        <w:t>treatment of mentally impaired prisoners;</w:t>
      </w:r>
    </w:p>
    <w:p w14:paraId="4A091751" w14:textId="77777777" w:rsidR="0046297A" w:rsidRDefault="0046297A" w:rsidP="0046297A">
      <w:pPr>
        <w:pStyle w:val="Apara"/>
      </w:pPr>
      <w:r>
        <w:tab/>
        <w:t>(f)</w:t>
      </w:r>
      <w:r>
        <w:tab/>
        <w:t>eligibility for participation in prison programs, including release under a prerelease permit scheme (however described);</w:t>
      </w:r>
    </w:p>
    <w:p w14:paraId="59D064B4" w14:textId="77777777" w:rsidR="0046297A" w:rsidRDefault="0046297A" w:rsidP="0046297A">
      <w:pPr>
        <w:pStyle w:val="Apara"/>
      </w:pPr>
      <w:r>
        <w:tab/>
        <w:t>(g)</w:t>
      </w:r>
      <w:r>
        <w:tab/>
        <w:t>temporary absence from prison (for example, to work or seek work, to attend a funeral or visit a relative suffering a serious illness, or to attend a place of education or training);</w:t>
      </w:r>
    </w:p>
    <w:p w14:paraId="2AB424E9" w14:textId="77777777" w:rsidR="0046297A" w:rsidRDefault="0046297A" w:rsidP="0046297A">
      <w:pPr>
        <w:pStyle w:val="Apara"/>
        <w:keepNext/>
      </w:pPr>
      <w:r>
        <w:tab/>
        <w:t>(h)</w:t>
      </w:r>
      <w:r>
        <w:tab/>
        <w:t>transfer of prisoners between States and Territories.</w:t>
      </w:r>
    </w:p>
    <w:p w14:paraId="5BF8B81D" w14:textId="77777777" w:rsidR="0046297A" w:rsidRDefault="0046297A" w:rsidP="0046297A">
      <w:pPr>
        <w:pStyle w:val="Amain"/>
      </w:pPr>
      <w:r>
        <w:tab/>
        <w:t>(3)</w:t>
      </w:r>
      <w:r>
        <w:tab/>
        <w:t>Any direction given by the Commonwealth Attorney-General under the Commonwealth Act, section 44 or section 49 must be given effect in the ACT.</w:t>
      </w:r>
    </w:p>
    <w:p w14:paraId="6FBC1696" w14:textId="77777777" w:rsidR="0046297A" w:rsidRDefault="0046297A" w:rsidP="0046297A">
      <w:pPr>
        <w:pStyle w:val="Amain"/>
        <w:keepNext/>
      </w:pPr>
      <w:r>
        <w:tab/>
        <w:t>(4)</w:t>
      </w:r>
      <w:r>
        <w:tab/>
        <w:t>In this section:</w:t>
      </w:r>
    </w:p>
    <w:p w14:paraId="1DBB6178" w14:textId="77777777" w:rsidR="0046297A" w:rsidRDefault="0046297A" w:rsidP="0046297A">
      <w:pPr>
        <w:pStyle w:val="aDef"/>
        <w:keepNext/>
      </w:pPr>
      <w:r w:rsidRPr="00782F83">
        <w:rPr>
          <w:rStyle w:val="charBoldItals"/>
        </w:rPr>
        <w:t>enforcement law</w:t>
      </w:r>
      <w:r>
        <w:t xml:space="preserve"> means any of the following about the detention of prisoners:</w:t>
      </w:r>
    </w:p>
    <w:p w14:paraId="3896FE81" w14:textId="77777777" w:rsidR="0046297A" w:rsidRDefault="0046297A" w:rsidP="0046297A">
      <w:pPr>
        <w:pStyle w:val="aDefpara"/>
      </w:pPr>
      <w:r>
        <w:tab/>
        <w:t>(a)</w:t>
      </w:r>
      <w:r>
        <w:tab/>
        <w:t xml:space="preserve">an ACT law; </w:t>
      </w:r>
    </w:p>
    <w:p w14:paraId="13AE6066" w14:textId="77777777" w:rsidR="0046297A" w:rsidRDefault="0046297A" w:rsidP="0046297A">
      <w:pPr>
        <w:pStyle w:val="aDefpara"/>
      </w:pPr>
      <w:r>
        <w:tab/>
        <w:t>(b)</w:t>
      </w:r>
      <w:r>
        <w:tab/>
        <w:t xml:space="preserve">a law of the Commonwealth, a State or another Territory; </w:t>
      </w:r>
    </w:p>
    <w:p w14:paraId="23B4F21D" w14:textId="77777777" w:rsidR="0046297A" w:rsidRDefault="0046297A" w:rsidP="0046297A">
      <w:pPr>
        <w:pStyle w:val="aDefpara"/>
      </w:pPr>
      <w:r>
        <w:tab/>
        <w:t>(c)</w:t>
      </w:r>
      <w:r>
        <w:tab/>
        <w:t>a practice or procedure lawfully observed.</w:t>
      </w:r>
    </w:p>
    <w:p w14:paraId="6FB8F9D4" w14:textId="77777777" w:rsidR="0046297A" w:rsidRDefault="0046297A" w:rsidP="0046297A">
      <w:pPr>
        <w:pStyle w:val="AH5Sec"/>
      </w:pPr>
      <w:bookmarkStart w:id="414" w:name="_Toc169270517"/>
      <w:r w:rsidRPr="009B576B">
        <w:rPr>
          <w:rStyle w:val="CharSectNo"/>
        </w:rPr>
        <w:t>260</w:t>
      </w:r>
      <w:r>
        <w:tab/>
        <w:t xml:space="preserve">International transfer—prisoners transferred from </w:t>
      </w:r>
      <w:smartTag w:uri="urn:schemas-microsoft-com:office:smarttags" w:element="place">
        <w:smartTag w:uri="urn:schemas-microsoft-com:office:smarttags" w:element="country-region">
          <w:r>
            <w:t>Australia</w:t>
          </w:r>
        </w:smartTag>
      </w:smartTag>
      <w:bookmarkEnd w:id="414"/>
    </w:p>
    <w:p w14:paraId="26553C2B" w14:textId="77777777" w:rsidR="0046297A" w:rsidRDefault="0046297A" w:rsidP="0046297A">
      <w:pPr>
        <w:pStyle w:val="Amain"/>
        <w:keepNext/>
        <w:keepLines/>
      </w:pPr>
      <w:r>
        <w:tab/>
        <w:t>(1)</w:t>
      </w:r>
      <w:r>
        <w:tab/>
        <w:t xml:space="preserve">ACT laws about the enforcement of a sentence of imprisonment imposed by an ACT court on a person cease to apply to a prisoner on whom such a sentence has been imposed who is transferred from </w:t>
      </w:r>
      <w:smartTag w:uri="urn:schemas-microsoft-com:office:smarttags" w:element="country-region">
        <w:smartTag w:uri="urn:schemas-microsoft-com:office:smarttags" w:element="place">
          <w:r>
            <w:t>Australia</w:t>
          </w:r>
        </w:smartTag>
      </w:smartTag>
      <w:r>
        <w:t xml:space="preserve"> under the Commonwealth Act to complete serving such a sentence of imprisonment.</w:t>
      </w:r>
    </w:p>
    <w:p w14:paraId="2EF204BB" w14:textId="77777777" w:rsidR="0046297A" w:rsidRDefault="0046297A" w:rsidP="0046297A">
      <w:pPr>
        <w:pStyle w:val="Amain"/>
      </w:pPr>
      <w:r>
        <w:tab/>
        <w:t>(2)</w:t>
      </w:r>
      <w:r>
        <w:tab/>
        <w:t>This section does not limit the power of the Executive to grant a pardon or remit a sentence of imprisonment or other penalty.</w:t>
      </w:r>
    </w:p>
    <w:p w14:paraId="15AC3BE0" w14:textId="77777777" w:rsidR="0046297A" w:rsidRDefault="0046297A" w:rsidP="0046297A">
      <w:pPr>
        <w:pStyle w:val="PageBreak"/>
      </w:pPr>
      <w:r>
        <w:br w:type="page"/>
      </w:r>
    </w:p>
    <w:p w14:paraId="0B81ADDC" w14:textId="77777777" w:rsidR="0046297A" w:rsidRPr="009B576B" w:rsidRDefault="0046297A" w:rsidP="0046297A">
      <w:pPr>
        <w:pStyle w:val="AH1Chapter"/>
      </w:pPr>
      <w:bookmarkStart w:id="415" w:name="_Toc169270518"/>
      <w:r w:rsidRPr="009B576B">
        <w:rPr>
          <w:rStyle w:val="CharChapNo"/>
        </w:rPr>
        <w:lastRenderedPageBreak/>
        <w:t>Chapter 12</w:t>
      </w:r>
      <w:r>
        <w:tab/>
      </w:r>
      <w:r w:rsidRPr="009B576B">
        <w:rPr>
          <w:rStyle w:val="CharChapText"/>
        </w:rPr>
        <w:t>Transfer of community-based sentences</w:t>
      </w:r>
      <w:bookmarkEnd w:id="415"/>
    </w:p>
    <w:p w14:paraId="08F78E38" w14:textId="77777777" w:rsidR="0046297A" w:rsidRPr="009B576B" w:rsidRDefault="0046297A" w:rsidP="0046297A">
      <w:pPr>
        <w:pStyle w:val="AH2Part"/>
      </w:pPr>
      <w:bookmarkStart w:id="416" w:name="_Toc169270519"/>
      <w:r w:rsidRPr="009B576B">
        <w:rPr>
          <w:rStyle w:val="CharPartNo"/>
        </w:rPr>
        <w:t>Part 12.1</w:t>
      </w:r>
      <w:r>
        <w:tab/>
      </w:r>
      <w:r w:rsidRPr="009B576B">
        <w:rPr>
          <w:rStyle w:val="CharPartText"/>
        </w:rPr>
        <w:t>Transfer of community-based sentences—general</w:t>
      </w:r>
      <w:bookmarkEnd w:id="416"/>
    </w:p>
    <w:p w14:paraId="1C179DCA" w14:textId="77777777" w:rsidR="0046297A" w:rsidRDefault="0046297A" w:rsidP="0046297A">
      <w:pPr>
        <w:pStyle w:val="AH5Sec"/>
      </w:pPr>
      <w:bookmarkStart w:id="417" w:name="_Toc169270520"/>
      <w:r w:rsidRPr="009B576B">
        <w:rPr>
          <w:rStyle w:val="CharSectNo"/>
        </w:rPr>
        <w:t>261</w:t>
      </w:r>
      <w:r>
        <w:tab/>
        <w:t>Community-based sentence transfer—purpose of ch 12</w:t>
      </w:r>
      <w:bookmarkEnd w:id="417"/>
    </w:p>
    <w:p w14:paraId="510CFEA3" w14:textId="77777777" w:rsidR="0046297A" w:rsidRDefault="0046297A" w:rsidP="0046297A">
      <w:pPr>
        <w:pStyle w:val="Amainreturn"/>
      </w:pPr>
      <w:r>
        <w:t>The purpose of this chapter is to allow community-based sentences imposed in participating jurisdictions to be transferred, by registration, between participating jurisdictions.</w:t>
      </w:r>
    </w:p>
    <w:p w14:paraId="7A918C27" w14:textId="77777777" w:rsidR="0046297A" w:rsidRDefault="0046297A" w:rsidP="0046297A">
      <w:pPr>
        <w:pStyle w:val="AH5Sec"/>
      </w:pPr>
      <w:bookmarkStart w:id="418" w:name="_Toc169270521"/>
      <w:r w:rsidRPr="009B576B">
        <w:rPr>
          <w:rStyle w:val="CharSectNo"/>
        </w:rPr>
        <w:t>262</w:t>
      </w:r>
      <w:r>
        <w:tab/>
        <w:t>Community-based sentence transfer—application of ch 12</w:t>
      </w:r>
      <w:bookmarkEnd w:id="418"/>
    </w:p>
    <w:p w14:paraId="3CBAA54F" w14:textId="77777777" w:rsidR="0046297A" w:rsidRDefault="0046297A" w:rsidP="0046297A">
      <w:pPr>
        <w:pStyle w:val="Amain"/>
      </w:pPr>
      <w:r>
        <w:tab/>
        <w:t>(1)</w:t>
      </w:r>
      <w:r>
        <w:tab/>
        <w:t>This chapter applies only to sentences imposed by courts on adults convicted or found guilty of offences.</w:t>
      </w:r>
    </w:p>
    <w:p w14:paraId="5F64AC54" w14:textId="77777777" w:rsidR="0046297A" w:rsidRDefault="0046297A" w:rsidP="0046297A">
      <w:pPr>
        <w:pStyle w:val="Amain"/>
      </w:pPr>
      <w:r>
        <w:tab/>
        <w:t>(2)</w:t>
      </w:r>
      <w:r>
        <w:tab/>
        <w:t>This chapter does not apply to—</w:t>
      </w:r>
    </w:p>
    <w:p w14:paraId="3433EA2F" w14:textId="77777777" w:rsidR="0046297A" w:rsidRDefault="0046297A" w:rsidP="0046297A">
      <w:pPr>
        <w:pStyle w:val="Apara"/>
      </w:pPr>
      <w:r>
        <w:tab/>
        <w:t>(a)</w:t>
      </w:r>
      <w:r>
        <w:tab/>
        <w:t>a parole order; or</w:t>
      </w:r>
    </w:p>
    <w:p w14:paraId="46ABD47B" w14:textId="77777777" w:rsidR="0046297A" w:rsidRDefault="0046297A" w:rsidP="0046297A">
      <w:pPr>
        <w:pStyle w:val="Apara"/>
      </w:pPr>
      <w:r>
        <w:tab/>
        <w:t>(b)</w:t>
      </w:r>
      <w:r>
        <w:tab/>
        <w:t>a licence; or</w:t>
      </w:r>
    </w:p>
    <w:p w14:paraId="4903507E" w14:textId="77777777" w:rsidR="0046297A" w:rsidRDefault="0046297A" w:rsidP="0046297A">
      <w:pPr>
        <w:pStyle w:val="Apara"/>
      </w:pPr>
      <w:r>
        <w:tab/>
        <w:t>(c)</w:t>
      </w:r>
      <w:r>
        <w:tab/>
        <w:t>a sentence to the extent that it imposes a fine or other financial penalty (however described); or</w:t>
      </w:r>
    </w:p>
    <w:p w14:paraId="1F33DB80" w14:textId="77777777" w:rsidR="0046297A" w:rsidRDefault="0046297A" w:rsidP="0046297A">
      <w:pPr>
        <w:pStyle w:val="Apara"/>
      </w:pPr>
      <w:r>
        <w:tab/>
        <w:t>(d)</w:t>
      </w:r>
      <w:r>
        <w:tab/>
        <w:t>a sentence to the extent that it requires the making of reparation (however described).</w:t>
      </w:r>
    </w:p>
    <w:p w14:paraId="23787C4B" w14:textId="77777777" w:rsidR="0046297A" w:rsidRDefault="0046297A" w:rsidP="0046297A">
      <w:pPr>
        <w:pStyle w:val="Amain"/>
        <w:keepNext/>
      </w:pPr>
      <w:r>
        <w:tab/>
        <w:t>(3)</w:t>
      </w:r>
      <w:r>
        <w:tab/>
        <w:t>In this section:</w:t>
      </w:r>
    </w:p>
    <w:p w14:paraId="604504F6" w14:textId="77777777" w:rsidR="0046297A" w:rsidRDefault="0046297A" w:rsidP="0046297A">
      <w:pPr>
        <w:pStyle w:val="aDef"/>
      </w:pPr>
      <w:r>
        <w:rPr>
          <w:rStyle w:val="charBoldItals"/>
        </w:rPr>
        <w:t>parole order</w:t>
      </w:r>
      <w:r>
        <w:t>—see section 162.</w:t>
      </w:r>
    </w:p>
    <w:p w14:paraId="52DC48A7" w14:textId="77777777" w:rsidR="0046297A" w:rsidRDefault="0046297A" w:rsidP="0046297A">
      <w:pPr>
        <w:pStyle w:val="AH5Sec"/>
      </w:pPr>
      <w:bookmarkStart w:id="419" w:name="_Toc169270522"/>
      <w:r w:rsidRPr="009B576B">
        <w:rPr>
          <w:rStyle w:val="CharSectNo"/>
        </w:rPr>
        <w:lastRenderedPageBreak/>
        <w:t>263</w:t>
      </w:r>
      <w:r>
        <w:tab/>
        <w:t>Community-based sentence transfer—definitions ch 12</w:t>
      </w:r>
      <w:bookmarkEnd w:id="419"/>
    </w:p>
    <w:p w14:paraId="67DC0F19" w14:textId="77777777" w:rsidR="0046297A" w:rsidRDefault="0046297A" w:rsidP="0046297A">
      <w:pPr>
        <w:pStyle w:val="Amainreturn"/>
        <w:keepNext/>
      </w:pPr>
      <w:r>
        <w:t>In this chapter:</w:t>
      </w:r>
    </w:p>
    <w:p w14:paraId="003C2986" w14:textId="77777777" w:rsidR="0046297A" w:rsidRDefault="0046297A" w:rsidP="0046297A">
      <w:pPr>
        <w:pStyle w:val="aDef"/>
        <w:keepNext/>
      </w:pPr>
      <w:r>
        <w:rPr>
          <w:rStyle w:val="charBoldItals"/>
        </w:rPr>
        <w:t>community-based sentence</w:t>
      </w:r>
      <w:r>
        <w:t>—see section 264.</w:t>
      </w:r>
    </w:p>
    <w:p w14:paraId="1F119B53" w14:textId="77777777" w:rsidR="0046297A" w:rsidRDefault="0046297A" w:rsidP="0046297A">
      <w:pPr>
        <w:pStyle w:val="aDef"/>
      </w:pPr>
      <w:r>
        <w:rPr>
          <w:rStyle w:val="charBoldItals"/>
        </w:rPr>
        <w:t>corresponding community-based sentence law</w:t>
      </w:r>
      <w:r>
        <w:t>—see section 267.</w:t>
      </w:r>
    </w:p>
    <w:p w14:paraId="018087FD" w14:textId="77777777" w:rsidR="0046297A" w:rsidRDefault="0046297A" w:rsidP="0046297A">
      <w:pPr>
        <w:pStyle w:val="aDef"/>
      </w:pPr>
      <w:r>
        <w:rPr>
          <w:rStyle w:val="charBoldItals"/>
        </w:rPr>
        <w:t>interstate authority</w:t>
      </w:r>
      <w:r>
        <w:t>—see section 268.</w:t>
      </w:r>
    </w:p>
    <w:p w14:paraId="3AEDA5B0" w14:textId="77777777" w:rsidR="0046297A" w:rsidRDefault="0046297A" w:rsidP="0046297A">
      <w:pPr>
        <w:pStyle w:val="aDef"/>
      </w:pPr>
      <w:r>
        <w:rPr>
          <w:rStyle w:val="charBoldItals"/>
        </w:rPr>
        <w:t>interstate jurisdiction</w:t>
      </w:r>
      <w:r>
        <w:t>—see section 265.</w:t>
      </w:r>
    </w:p>
    <w:p w14:paraId="49FA344B" w14:textId="77777777" w:rsidR="0046297A" w:rsidRDefault="0046297A" w:rsidP="0046297A">
      <w:pPr>
        <w:pStyle w:val="aDef"/>
      </w:pPr>
      <w:r>
        <w:rPr>
          <w:rStyle w:val="charBoldItals"/>
        </w:rPr>
        <w:t>interstate sentence</w:t>
      </w:r>
      <w:r>
        <w:t>—see section 266.</w:t>
      </w:r>
    </w:p>
    <w:p w14:paraId="1EB50102" w14:textId="77777777" w:rsidR="0046297A" w:rsidRDefault="0046297A" w:rsidP="0046297A">
      <w:pPr>
        <w:pStyle w:val="aDef"/>
      </w:pPr>
      <w:r>
        <w:rPr>
          <w:rStyle w:val="charBoldItals"/>
        </w:rPr>
        <w:t>jurisdiction</w:t>
      </w:r>
      <w:r>
        <w:t>—see section 265.</w:t>
      </w:r>
    </w:p>
    <w:p w14:paraId="20F46273" w14:textId="77777777" w:rsidR="0046297A" w:rsidRDefault="0046297A" w:rsidP="0046297A">
      <w:pPr>
        <w:pStyle w:val="aDef"/>
      </w:pPr>
      <w:r>
        <w:rPr>
          <w:rStyle w:val="charBoldItals"/>
        </w:rPr>
        <w:t>local authority</w:t>
      </w:r>
      <w:r>
        <w:t>—see section 268.</w:t>
      </w:r>
    </w:p>
    <w:p w14:paraId="5A719C82" w14:textId="77777777" w:rsidR="0046297A" w:rsidRDefault="0046297A" w:rsidP="0046297A">
      <w:pPr>
        <w:pStyle w:val="aDef"/>
      </w:pPr>
      <w:r>
        <w:rPr>
          <w:rStyle w:val="charBoldItals"/>
        </w:rPr>
        <w:t>local register</w:t>
      </w:r>
      <w:r>
        <w:t>—see section 271.</w:t>
      </w:r>
    </w:p>
    <w:p w14:paraId="538E130C" w14:textId="77777777" w:rsidR="0046297A" w:rsidRDefault="0046297A" w:rsidP="0046297A">
      <w:pPr>
        <w:pStyle w:val="aDef"/>
      </w:pPr>
      <w:r>
        <w:rPr>
          <w:rStyle w:val="charBoldItals"/>
        </w:rPr>
        <w:t>local sentence</w:t>
      </w:r>
      <w:r>
        <w:t>—see section 266.</w:t>
      </w:r>
    </w:p>
    <w:p w14:paraId="0C7D9BD0" w14:textId="77777777" w:rsidR="0046297A" w:rsidRDefault="0046297A" w:rsidP="0046297A">
      <w:pPr>
        <w:pStyle w:val="aDef"/>
      </w:pPr>
      <w:r>
        <w:rPr>
          <w:rStyle w:val="charBoldItals"/>
        </w:rPr>
        <w:t>offender</w:t>
      </w:r>
      <w:r>
        <w:t>, for a community-based sentence, means the person on whom the sentence was imposed.</w:t>
      </w:r>
    </w:p>
    <w:p w14:paraId="49CF35FB" w14:textId="77777777" w:rsidR="0046297A" w:rsidRDefault="0046297A" w:rsidP="0046297A">
      <w:pPr>
        <w:pStyle w:val="aDef"/>
      </w:pPr>
      <w:r>
        <w:rPr>
          <w:rStyle w:val="charBoldItals"/>
        </w:rPr>
        <w:t>originating jurisdiction</w:t>
      </w:r>
      <w:r>
        <w:t>, for a community-based sentence, means the jurisdiction where the sentence was originally imposed.</w:t>
      </w:r>
    </w:p>
    <w:p w14:paraId="2D56B999" w14:textId="77777777" w:rsidR="0046297A" w:rsidRDefault="0046297A" w:rsidP="0046297A">
      <w:pPr>
        <w:pStyle w:val="aDef"/>
      </w:pPr>
      <w:r>
        <w:rPr>
          <w:rStyle w:val="charBoldItals"/>
        </w:rPr>
        <w:t>participating jurisdiction</w:t>
      </w:r>
      <w:r>
        <w:t>—see section 265.</w:t>
      </w:r>
    </w:p>
    <w:p w14:paraId="731AED22" w14:textId="77777777" w:rsidR="0046297A" w:rsidRDefault="0046297A" w:rsidP="0046297A">
      <w:pPr>
        <w:pStyle w:val="aDef"/>
      </w:pPr>
      <w:r>
        <w:rPr>
          <w:rStyle w:val="charBoldItals"/>
        </w:rPr>
        <w:t>registration criteria</w:t>
      </w:r>
      <w:r>
        <w:t>—see section 276.</w:t>
      </w:r>
    </w:p>
    <w:p w14:paraId="6B082749" w14:textId="77777777" w:rsidR="0046297A" w:rsidRDefault="0046297A" w:rsidP="0046297A">
      <w:pPr>
        <w:pStyle w:val="aDef"/>
      </w:pPr>
      <w:r>
        <w:rPr>
          <w:rStyle w:val="charBoldItals"/>
        </w:rPr>
        <w:t>sentence</w:t>
      </w:r>
      <w:r>
        <w:t xml:space="preserve"> means an order, decision or other sentence (however described), and includes part of a sentence.</w:t>
      </w:r>
    </w:p>
    <w:p w14:paraId="32D81820" w14:textId="77777777" w:rsidR="0046297A" w:rsidRDefault="0046297A" w:rsidP="0046297A">
      <w:pPr>
        <w:pStyle w:val="aDef"/>
        <w:keepNext/>
      </w:pPr>
      <w:r>
        <w:rPr>
          <w:rStyle w:val="charBoldItals"/>
        </w:rPr>
        <w:t>serve</w:t>
      </w:r>
      <w:r>
        <w:t xml:space="preserve"> a sentence includes—</w:t>
      </w:r>
    </w:p>
    <w:p w14:paraId="2722602A" w14:textId="77777777" w:rsidR="0046297A" w:rsidRDefault="0046297A" w:rsidP="0046297A">
      <w:pPr>
        <w:pStyle w:val="aDefpara"/>
      </w:pPr>
      <w:r>
        <w:tab/>
        <w:t>(a)</w:t>
      </w:r>
      <w:r>
        <w:tab/>
        <w:t>comply with or satisfy the sentence; or</w:t>
      </w:r>
    </w:p>
    <w:p w14:paraId="6CCFEB3F" w14:textId="77777777" w:rsidR="0046297A" w:rsidRDefault="0046297A" w:rsidP="0046297A">
      <w:pPr>
        <w:pStyle w:val="aDefpara"/>
      </w:pPr>
      <w:r>
        <w:tab/>
        <w:t>(b)</w:t>
      </w:r>
      <w:r>
        <w:tab/>
        <w:t>do anything else in accordance with the sentence.</w:t>
      </w:r>
    </w:p>
    <w:p w14:paraId="7F80AE5E" w14:textId="77777777" w:rsidR="0046297A" w:rsidRDefault="0046297A" w:rsidP="0046297A">
      <w:pPr>
        <w:pStyle w:val="aDef"/>
      </w:pPr>
      <w:r>
        <w:rPr>
          <w:rStyle w:val="charBoldItals"/>
        </w:rPr>
        <w:t>this jurisdiction</w:t>
      </w:r>
      <w:r>
        <w:t>—see section 265.</w:t>
      </w:r>
    </w:p>
    <w:p w14:paraId="06AE4E4D" w14:textId="77777777" w:rsidR="0046297A" w:rsidRDefault="0046297A" w:rsidP="0046297A">
      <w:pPr>
        <w:pStyle w:val="PageBreak"/>
      </w:pPr>
      <w:r>
        <w:br w:type="page"/>
      </w:r>
    </w:p>
    <w:p w14:paraId="67FEA714" w14:textId="77777777" w:rsidR="0046297A" w:rsidRPr="009B576B" w:rsidRDefault="0046297A" w:rsidP="0046297A">
      <w:pPr>
        <w:pStyle w:val="AH2Part"/>
      </w:pPr>
      <w:bookmarkStart w:id="420" w:name="_Toc169270523"/>
      <w:r w:rsidRPr="009B576B">
        <w:rPr>
          <w:rStyle w:val="CharPartNo"/>
        </w:rPr>
        <w:lastRenderedPageBreak/>
        <w:t>Part 12.2</w:t>
      </w:r>
      <w:r>
        <w:tab/>
      </w:r>
      <w:r w:rsidRPr="009B576B">
        <w:rPr>
          <w:rStyle w:val="CharPartText"/>
        </w:rPr>
        <w:t>Transfer of community-based sentences—important concepts</w:t>
      </w:r>
      <w:bookmarkEnd w:id="420"/>
    </w:p>
    <w:p w14:paraId="2F5C9291" w14:textId="77777777" w:rsidR="0046297A" w:rsidRDefault="0046297A" w:rsidP="0046297A">
      <w:pPr>
        <w:pStyle w:val="AH5Sec"/>
        <w:rPr>
          <w:rStyle w:val="charItals"/>
        </w:rPr>
      </w:pPr>
      <w:bookmarkStart w:id="421" w:name="_Toc169270524"/>
      <w:r w:rsidRPr="009B576B">
        <w:rPr>
          <w:rStyle w:val="CharSectNo"/>
        </w:rPr>
        <w:t>264</w:t>
      </w:r>
      <w:r w:rsidRPr="00782F83">
        <w:rPr>
          <w:rFonts w:cs="Arial"/>
        </w:rPr>
        <w:tab/>
      </w:r>
      <w:r>
        <w:t xml:space="preserve">Meaning of </w:t>
      </w:r>
      <w:r>
        <w:rPr>
          <w:rStyle w:val="charItals"/>
        </w:rPr>
        <w:t>community-based sentence</w:t>
      </w:r>
      <w:bookmarkEnd w:id="421"/>
    </w:p>
    <w:p w14:paraId="0D6F9886" w14:textId="77777777" w:rsidR="0046297A" w:rsidRDefault="0046297A" w:rsidP="0046297A">
      <w:pPr>
        <w:pStyle w:val="Amain"/>
      </w:pPr>
      <w:r>
        <w:tab/>
        <w:t>(1)</w:t>
      </w:r>
      <w:r>
        <w:tab/>
        <w:t xml:space="preserve">A </w:t>
      </w:r>
      <w:r>
        <w:rPr>
          <w:rStyle w:val="charBoldItals"/>
        </w:rPr>
        <w:t xml:space="preserve">community-based sentence </w:t>
      </w:r>
      <w:r>
        <w:t>is—</w:t>
      </w:r>
    </w:p>
    <w:p w14:paraId="0D3B09F9" w14:textId="77777777" w:rsidR="0046297A" w:rsidRDefault="0046297A" w:rsidP="0046297A">
      <w:pPr>
        <w:pStyle w:val="Apara"/>
        <w:keepNext/>
      </w:pPr>
      <w:r>
        <w:tab/>
        <w:t>(a)</w:t>
      </w:r>
      <w:r>
        <w:tab/>
        <w:t>for this jurisdiction—any of the following:</w:t>
      </w:r>
    </w:p>
    <w:p w14:paraId="2CFA5F43" w14:textId="77777777" w:rsidR="0046297A" w:rsidRDefault="0046297A" w:rsidP="0046297A">
      <w:pPr>
        <w:pStyle w:val="Asubpara"/>
      </w:pPr>
      <w:r w:rsidRPr="00F00DD2">
        <w:tab/>
        <w:t>(i)</w:t>
      </w:r>
      <w:r w:rsidRPr="00F00DD2">
        <w:tab/>
        <w:t>an intensive correction order;</w:t>
      </w:r>
    </w:p>
    <w:p w14:paraId="1C2563F6" w14:textId="77777777" w:rsidR="0046297A" w:rsidRDefault="0046297A" w:rsidP="0046297A">
      <w:pPr>
        <w:pStyle w:val="Asubpara"/>
        <w:rPr>
          <w:lang w:eastAsia="en-AU"/>
        </w:rPr>
      </w:pPr>
      <w:r>
        <w:rPr>
          <w:lang w:eastAsia="en-AU"/>
        </w:rPr>
        <w:tab/>
        <w:t>(ii)</w:t>
      </w:r>
      <w:r>
        <w:rPr>
          <w:lang w:eastAsia="en-AU"/>
        </w:rPr>
        <w:tab/>
        <w:t>a drug and alcohol treatment order;</w:t>
      </w:r>
    </w:p>
    <w:p w14:paraId="617886F1" w14:textId="77777777" w:rsidR="0046297A" w:rsidRDefault="0046297A" w:rsidP="0046297A">
      <w:pPr>
        <w:pStyle w:val="Asubpara"/>
      </w:pPr>
      <w:r>
        <w:tab/>
        <w:t>(iii)</w:t>
      </w:r>
      <w:r>
        <w:tab/>
        <w:t xml:space="preserve">a good behaviour order; </w:t>
      </w:r>
    </w:p>
    <w:p w14:paraId="67DDBCB1" w14:textId="77777777" w:rsidR="0046297A" w:rsidRDefault="0046297A" w:rsidP="0046297A">
      <w:pPr>
        <w:pStyle w:val="Asubpara"/>
      </w:pPr>
      <w:r>
        <w:tab/>
        <w:t>(iv)</w:t>
      </w:r>
      <w:r>
        <w:tab/>
        <w:t>a sentence declared by regulation to be a community-based sentence; and</w:t>
      </w:r>
    </w:p>
    <w:p w14:paraId="409CB6C8" w14:textId="518B8E47" w:rsidR="0046297A" w:rsidRDefault="0046297A" w:rsidP="0046297A">
      <w:pPr>
        <w:pStyle w:val="Apara"/>
      </w:pPr>
      <w:r>
        <w:tab/>
        <w:t>(b)</w:t>
      </w:r>
      <w:r>
        <w:tab/>
        <w:t>for an interstate jurisdiction—a sentence that is a community</w:t>
      </w:r>
      <w:r w:rsidR="00EE1634">
        <w:noBreakHyphen/>
      </w:r>
      <w:r>
        <w:t>based sentence under the corresponding community-based sentence law of the jurisdiction.</w:t>
      </w:r>
    </w:p>
    <w:p w14:paraId="571CE062" w14:textId="77777777" w:rsidR="0046297A" w:rsidRDefault="0046297A" w:rsidP="0046297A">
      <w:pPr>
        <w:pStyle w:val="Amain"/>
        <w:keepNext/>
      </w:pPr>
      <w:r>
        <w:tab/>
        <w:t>(2)</w:t>
      </w:r>
      <w:r>
        <w:tab/>
        <w:t>For subsection (1) (a), the following are taken to be a single community-based sentence:</w:t>
      </w:r>
    </w:p>
    <w:p w14:paraId="09D9059E" w14:textId="77777777" w:rsidR="0046297A" w:rsidRPr="00F00DD2" w:rsidRDefault="0046297A" w:rsidP="0046297A">
      <w:pPr>
        <w:pStyle w:val="Apara"/>
      </w:pPr>
      <w:r w:rsidRPr="00F00DD2">
        <w:tab/>
        <w:t>(a)</w:t>
      </w:r>
      <w:r w:rsidRPr="00F00DD2">
        <w:tab/>
        <w:t>an intensive correction order;</w:t>
      </w:r>
    </w:p>
    <w:p w14:paraId="65B93518" w14:textId="403C3AAB" w:rsidR="0046297A" w:rsidRDefault="0046297A" w:rsidP="0046297A">
      <w:pPr>
        <w:pStyle w:val="Apara"/>
      </w:pPr>
      <w:r>
        <w:tab/>
        <w:t>(b)</w:t>
      </w:r>
      <w:r>
        <w:tab/>
        <w:t xml:space="preserve">a suspended sentence order under the </w:t>
      </w:r>
      <w:hyperlink r:id="rId221" w:tooltip="A2005-58" w:history="1">
        <w:r w:rsidRPr="00782F83">
          <w:rPr>
            <w:rStyle w:val="charCitHyperlinkItal"/>
          </w:rPr>
          <w:t>Crimes (Sentencing) Act 2005</w:t>
        </w:r>
      </w:hyperlink>
      <w:r>
        <w:t>, section 12 (2), the good behaviour order for the suspended sentence order and the sentence of imprisonment for the suspended sentence order;</w:t>
      </w:r>
    </w:p>
    <w:p w14:paraId="0D36CA7D" w14:textId="77777777" w:rsidR="0046297A" w:rsidRDefault="0046297A" w:rsidP="0046297A">
      <w:pPr>
        <w:pStyle w:val="Apara"/>
      </w:pPr>
      <w:r>
        <w:tab/>
        <w:t>(c)</w:t>
      </w:r>
      <w:r>
        <w:tab/>
        <w:t>a combination of 2 or more sentences prescribed by regulation.</w:t>
      </w:r>
    </w:p>
    <w:p w14:paraId="0A02DF0D" w14:textId="77777777" w:rsidR="0046297A" w:rsidRDefault="0046297A" w:rsidP="0046297A">
      <w:pPr>
        <w:pStyle w:val="AH5Sec"/>
      </w:pPr>
      <w:bookmarkStart w:id="422" w:name="_Toc169270525"/>
      <w:r w:rsidRPr="009B576B">
        <w:rPr>
          <w:rStyle w:val="CharSectNo"/>
        </w:rPr>
        <w:t>265</w:t>
      </w:r>
      <w:r>
        <w:tab/>
        <w:t>Community-based sentence transfer—jurisdictions and participating jurisdictions</w:t>
      </w:r>
      <w:bookmarkEnd w:id="422"/>
    </w:p>
    <w:p w14:paraId="2B33ADB2" w14:textId="77777777" w:rsidR="0046297A" w:rsidRDefault="0046297A" w:rsidP="0046297A">
      <w:pPr>
        <w:pStyle w:val="Amain"/>
        <w:keepNext/>
      </w:pPr>
      <w:r>
        <w:tab/>
        <w:t>(1)</w:t>
      </w:r>
      <w:r>
        <w:tab/>
        <w:t xml:space="preserve">A </w:t>
      </w:r>
      <w:r>
        <w:rPr>
          <w:rStyle w:val="charBoldItals"/>
        </w:rPr>
        <w:t>jurisdiction</w:t>
      </w:r>
      <w:r>
        <w:t xml:space="preserve"> is a State or the ACT.</w:t>
      </w:r>
    </w:p>
    <w:p w14:paraId="789B5370" w14:textId="59C47378" w:rsidR="0046297A" w:rsidRDefault="0046297A" w:rsidP="0046297A">
      <w:pPr>
        <w:pStyle w:val="aNote"/>
        <w:keepNext/>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222" w:tooltip="A2001-14" w:history="1">
        <w:r w:rsidRPr="00782F83">
          <w:rPr>
            <w:rStyle w:val="charCitHyperlinkAbbrev"/>
          </w:rPr>
          <w:t>Legislation Act</w:t>
        </w:r>
      </w:hyperlink>
      <w:r>
        <w:t>, dict, pt 1).</w:t>
      </w:r>
    </w:p>
    <w:p w14:paraId="79DCDE5A" w14:textId="77777777" w:rsidR="0046297A" w:rsidRDefault="0046297A" w:rsidP="0046297A">
      <w:pPr>
        <w:pStyle w:val="Amain"/>
      </w:pPr>
      <w:r>
        <w:tab/>
        <w:t>(2)</w:t>
      </w:r>
      <w:r>
        <w:tab/>
      </w:r>
      <w:r>
        <w:rPr>
          <w:rStyle w:val="charBoldItals"/>
        </w:rPr>
        <w:t>This jurisdiction</w:t>
      </w:r>
      <w:r>
        <w:t xml:space="preserve"> is the ACT.</w:t>
      </w:r>
    </w:p>
    <w:p w14:paraId="294B2DD7" w14:textId="77777777" w:rsidR="0046297A" w:rsidRDefault="0046297A" w:rsidP="0046297A">
      <w:pPr>
        <w:pStyle w:val="Amain"/>
      </w:pPr>
      <w:r>
        <w:lastRenderedPageBreak/>
        <w:tab/>
        <w:t>(3)</w:t>
      </w:r>
      <w:r>
        <w:tab/>
        <w:t xml:space="preserve">A </w:t>
      </w:r>
      <w:r>
        <w:rPr>
          <w:rStyle w:val="charBoldItals"/>
        </w:rPr>
        <w:t>participating jurisdiction</w:t>
      </w:r>
      <w:r>
        <w:t xml:space="preserve"> is this jurisdiction or a State declared by regulation to be a participating jurisdiction.</w:t>
      </w:r>
    </w:p>
    <w:p w14:paraId="442A506C" w14:textId="77777777" w:rsidR="0046297A" w:rsidRDefault="0046297A" w:rsidP="0046297A">
      <w:pPr>
        <w:pStyle w:val="Amain"/>
      </w:pPr>
      <w:r>
        <w:tab/>
        <w:t>(4)</w:t>
      </w:r>
      <w:r>
        <w:tab/>
        <w:t xml:space="preserve">An </w:t>
      </w:r>
      <w:r>
        <w:rPr>
          <w:rStyle w:val="charBoldItals"/>
        </w:rPr>
        <w:t>interstate jurisdiction</w:t>
      </w:r>
      <w:r>
        <w:t xml:space="preserve"> is a participating jurisdiction other than this jurisdiction.</w:t>
      </w:r>
    </w:p>
    <w:p w14:paraId="265C055F" w14:textId="77777777" w:rsidR="0046297A" w:rsidRDefault="0046297A" w:rsidP="0046297A">
      <w:pPr>
        <w:pStyle w:val="AH5Sec"/>
      </w:pPr>
      <w:bookmarkStart w:id="423" w:name="_Toc169270526"/>
      <w:r w:rsidRPr="009B576B">
        <w:rPr>
          <w:rStyle w:val="CharSectNo"/>
        </w:rPr>
        <w:t>266</w:t>
      </w:r>
      <w:r>
        <w:tab/>
        <w:t>Community-based sentence transfer—local and interstate sentences</w:t>
      </w:r>
      <w:bookmarkEnd w:id="423"/>
    </w:p>
    <w:p w14:paraId="3346C197" w14:textId="77777777" w:rsidR="0046297A" w:rsidRDefault="0046297A" w:rsidP="0046297A">
      <w:pPr>
        <w:pStyle w:val="Amain"/>
        <w:keepNext/>
      </w:pPr>
      <w:r>
        <w:tab/>
        <w:t>(1)</w:t>
      </w:r>
      <w:r>
        <w:tab/>
        <w:t xml:space="preserve">A </w:t>
      </w:r>
      <w:r>
        <w:rPr>
          <w:rStyle w:val="charBoldItals"/>
        </w:rPr>
        <w:t>local sentence</w:t>
      </w:r>
      <w:r>
        <w:t xml:space="preserve"> is a community-based sentence in force in this jurisdiction.</w:t>
      </w:r>
    </w:p>
    <w:p w14:paraId="3C7D7A8C" w14:textId="77777777" w:rsidR="0046297A" w:rsidRDefault="0046297A" w:rsidP="0046297A">
      <w:pPr>
        <w:pStyle w:val="aNote"/>
      </w:pPr>
      <w:r>
        <w:rPr>
          <w:rStyle w:val="charItals"/>
        </w:rPr>
        <w:t>Note</w:t>
      </w:r>
      <w:r>
        <w:rPr>
          <w:rStyle w:val="charItals"/>
        </w:rPr>
        <w:tab/>
      </w:r>
      <w:r>
        <w:t>For the effect of interstate registration of a local sentence, see s 284.</w:t>
      </w:r>
    </w:p>
    <w:p w14:paraId="34D32BA5" w14:textId="77777777" w:rsidR="0046297A" w:rsidRDefault="0046297A" w:rsidP="0046297A">
      <w:pPr>
        <w:pStyle w:val="Amain"/>
        <w:keepNext/>
      </w:pPr>
      <w:r>
        <w:tab/>
        <w:t>(2)</w:t>
      </w:r>
      <w:r>
        <w:tab/>
        <w:t xml:space="preserve">An </w:t>
      </w:r>
      <w:r>
        <w:rPr>
          <w:rStyle w:val="charBoldItals"/>
        </w:rPr>
        <w:t>interstate sentence</w:t>
      </w:r>
      <w:r>
        <w:t xml:space="preserve"> is a community-based sentence in force in an interstate jurisdiction.</w:t>
      </w:r>
    </w:p>
    <w:p w14:paraId="243E2A2A" w14:textId="77777777" w:rsidR="0046297A" w:rsidRDefault="0046297A" w:rsidP="0046297A">
      <w:pPr>
        <w:pStyle w:val="aNote"/>
      </w:pPr>
      <w:r>
        <w:rPr>
          <w:rStyle w:val="charItals"/>
        </w:rPr>
        <w:t>Note</w:t>
      </w:r>
      <w:r>
        <w:rPr>
          <w:rStyle w:val="charItals"/>
        </w:rPr>
        <w:tab/>
      </w:r>
      <w:r>
        <w:t>For the effect of registration in this jurisdiction of an interstate sentence, see s 281.</w:t>
      </w:r>
    </w:p>
    <w:p w14:paraId="7FE46332" w14:textId="77777777" w:rsidR="0046297A" w:rsidRDefault="0046297A" w:rsidP="0046297A">
      <w:pPr>
        <w:pStyle w:val="AH5Sec"/>
        <w:rPr>
          <w:rStyle w:val="charItals"/>
        </w:rPr>
      </w:pPr>
      <w:bookmarkStart w:id="424" w:name="_Toc169270527"/>
      <w:r w:rsidRPr="009B576B">
        <w:rPr>
          <w:rStyle w:val="CharSectNo"/>
        </w:rPr>
        <w:t>267</w:t>
      </w:r>
      <w:r w:rsidRPr="00782F83">
        <w:rPr>
          <w:rFonts w:cs="Arial"/>
        </w:rPr>
        <w:tab/>
      </w:r>
      <w:r>
        <w:t xml:space="preserve">Meaning of </w:t>
      </w:r>
      <w:r>
        <w:rPr>
          <w:rStyle w:val="charItals"/>
        </w:rPr>
        <w:t>corresponding community-based sentence law</w:t>
      </w:r>
      <w:bookmarkEnd w:id="424"/>
    </w:p>
    <w:p w14:paraId="77BE827A" w14:textId="77777777" w:rsidR="0046297A" w:rsidRDefault="0046297A" w:rsidP="0046297A">
      <w:pPr>
        <w:pStyle w:val="Amainreturn"/>
      </w:pPr>
      <w:r>
        <w:t xml:space="preserve">A </w:t>
      </w:r>
      <w:r>
        <w:rPr>
          <w:rStyle w:val="charBoldItals"/>
        </w:rPr>
        <w:t>corresponding community-based sentence law</w:t>
      </w:r>
      <w:r>
        <w:t xml:space="preserve"> is—</w:t>
      </w:r>
    </w:p>
    <w:p w14:paraId="62A07256" w14:textId="77777777" w:rsidR="0046297A" w:rsidRDefault="0046297A" w:rsidP="0046297A">
      <w:pPr>
        <w:pStyle w:val="Apara"/>
      </w:pPr>
      <w:r>
        <w:tab/>
        <w:t>(a)</w:t>
      </w:r>
      <w:r>
        <w:tab/>
        <w:t>a law of an interstate jurisdiction corresponding, or substantially corresponding, to this chapter; or</w:t>
      </w:r>
    </w:p>
    <w:p w14:paraId="404F3C5C" w14:textId="77777777" w:rsidR="0046297A" w:rsidRDefault="0046297A" w:rsidP="0046297A">
      <w:pPr>
        <w:pStyle w:val="Apara"/>
      </w:pPr>
      <w:r>
        <w:tab/>
        <w:t>(b)</w:t>
      </w:r>
      <w:r>
        <w:tab/>
        <w:t>a law of an interstate jurisdiction that is declared by regulation to be a corresponding community-based sentence law, whether or not the law corresponds, or substantially corresponds, to this chapter.</w:t>
      </w:r>
    </w:p>
    <w:p w14:paraId="3ACB7D93" w14:textId="77777777" w:rsidR="0046297A" w:rsidRDefault="0046297A" w:rsidP="0046297A">
      <w:pPr>
        <w:pStyle w:val="AH5Sec"/>
      </w:pPr>
      <w:bookmarkStart w:id="425" w:name="_Toc169270528"/>
      <w:r w:rsidRPr="009B576B">
        <w:rPr>
          <w:rStyle w:val="CharSectNo"/>
        </w:rPr>
        <w:lastRenderedPageBreak/>
        <w:t>268</w:t>
      </w:r>
      <w:r>
        <w:tab/>
        <w:t>Community-based sentence transfer—local and interstate authorities</w:t>
      </w:r>
      <w:bookmarkEnd w:id="425"/>
    </w:p>
    <w:p w14:paraId="2B9D3650" w14:textId="77777777" w:rsidR="0046297A" w:rsidRDefault="0046297A" w:rsidP="0046297A">
      <w:pPr>
        <w:pStyle w:val="Amain"/>
        <w:keepNext/>
      </w:pPr>
      <w:r>
        <w:tab/>
        <w:t>(1)</w:t>
      </w:r>
      <w:r>
        <w:tab/>
        <w:t xml:space="preserve">The </w:t>
      </w:r>
      <w:r>
        <w:rPr>
          <w:rStyle w:val="charBoldItals"/>
        </w:rPr>
        <w:t>local authority</w:t>
      </w:r>
      <w:r>
        <w:t xml:space="preserve"> is the person appointed under section 269 as the local authority for this jurisdiction.</w:t>
      </w:r>
    </w:p>
    <w:p w14:paraId="49396099" w14:textId="77777777" w:rsidR="0046297A" w:rsidRDefault="0046297A" w:rsidP="0046297A">
      <w:pPr>
        <w:pStyle w:val="Amain"/>
      </w:pPr>
      <w:r>
        <w:tab/>
        <w:t>(2)</w:t>
      </w:r>
      <w:r>
        <w:tab/>
        <w:t xml:space="preserve">The </w:t>
      </w:r>
      <w:r>
        <w:rPr>
          <w:rStyle w:val="charBoldItals"/>
        </w:rPr>
        <w:t>interstate authority</w:t>
      </w:r>
      <w:r>
        <w:t xml:space="preserve"> for an interstate jurisdiction is the entity that is the local authority for the jurisdiction under the corresponding community-based sentence law of the jurisdiction.</w:t>
      </w:r>
    </w:p>
    <w:p w14:paraId="393B96A3" w14:textId="77777777" w:rsidR="0046297A" w:rsidRDefault="0046297A" w:rsidP="0046297A">
      <w:pPr>
        <w:pStyle w:val="PageBreak"/>
      </w:pPr>
      <w:r>
        <w:br w:type="page"/>
      </w:r>
    </w:p>
    <w:p w14:paraId="3E0EC8E0" w14:textId="77777777" w:rsidR="0046297A" w:rsidRPr="009B576B" w:rsidRDefault="0046297A" w:rsidP="0046297A">
      <w:pPr>
        <w:pStyle w:val="AH2Part"/>
      </w:pPr>
      <w:bookmarkStart w:id="426" w:name="_Toc169270529"/>
      <w:r w:rsidRPr="009B576B">
        <w:rPr>
          <w:rStyle w:val="CharPartNo"/>
        </w:rPr>
        <w:lastRenderedPageBreak/>
        <w:t>Part 12.3</w:t>
      </w:r>
      <w:r>
        <w:tab/>
      </w:r>
      <w:r w:rsidRPr="009B576B">
        <w:rPr>
          <w:rStyle w:val="CharPartText"/>
        </w:rPr>
        <w:t>Transfer of community-based sentences—administration</w:t>
      </w:r>
      <w:bookmarkEnd w:id="426"/>
    </w:p>
    <w:p w14:paraId="583D1529" w14:textId="77777777" w:rsidR="0046297A" w:rsidRDefault="0046297A" w:rsidP="0046297A">
      <w:pPr>
        <w:pStyle w:val="AH5Sec"/>
      </w:pPr>
      <w:bookmarkStart w:id="427" w:name="_Toc169270530"/>
      <w:r w:rsidRPr="009B576B">
        <w:rPr>
          <w:rStyle w:val="CharSectNo"/>
        </w:rPr>
        <w:t>269</w:t>
      </w:r>
      <w:r>
        <w:tab/>
        <w:t>Community-based sentence transfer—appointment of local authority</w:t>
      </w:r>
      <w:bookmarkEnd w:id="427"/>
    </w:p>
    <w:p w14:paraId="3A61B34A" w14:textId="77777777" w:rsidR="0046297A" w:rsidRDefault="0046297A" w:rsidP="0046297A">
      <w:pPr>
        <w:pStyle w:val="Amainreturn"/>
        <w:keepNext/>
      </w:pPr>
      <w:r>
        <w:t>The director</w:t>
      </w:r>
      <w:r>
        <w:noBreakHyphen/>
        <w:t>general may appoint a public servant as the local authority for this jurisdiction.</w:t>
      </w:r>
    </w:p>
    <w:p w14:paraId="5127FF37" w14:textId="5CF3FEE3" w:rsidR="0046297A" w:rsidRDefault="0046297A" w:rsidP="0046297A">
      <w:pPr>
        <w:pStyle w:val="aNote"/>
      </w:pPr>
      <w:r w:rsidRPr="00782F83">
        <w:rPr>
          <w:rStyle w:val="charItals"/>
        </w:rPr>
        <w:t>Note 1</w:t>
      </w:r>
      <w:r>
        <w:tab/>
        <w:t xml:space="preserve">For the making of appointments (including acting appointments), see the </w:t>
      </w:r>
      <w:hyperlink r:id="rId223" w:tooltip="A2001-14" w:history="1">
        <w:r w:rsidRPr="00782F83">
          <w:rPr>
            <w:rStyle w:val="charCitHyperlinkAbbrev"/>
          </w:rPr>
          <w:t>Legislation Act</w:t>
        </w:r>
      </w:hyperlink>
      <w:r>
        <w:t xml:space="preserve">, pt 19.3. </w:t>
      </w:r>
    </w:p>
    <w:p w14:paraId="0676B8F3" w14:textId="12FA35AE" w:rsidR="0046297A" w:rsidRDefault="0046297A" w:rsidP="0046297A">
      <w:pPr>
        <w:pStyle w:val="aNote"/>
      </w:pPr>
      <w:r w:rsidRPr="00782F83">
        <w:rPr>
          <w:rStyle w:val="charItals"/>
        </w:rPr>
        <w:t>Note 2</w:t>
      </w:r>
      <w:r>
        <w:tab/>
        <w:t xml:space="preserve">In particular, a person may be appointed for a particular provision of a law (see </w:t>
      </w:r>
      <w:hyperlink r:id="rId224" w:tooltip="A2001-14" w:history="1">
        <w:r w:rsidRPr="00782F83">
          <w:rPr>
            <w:rStyle w:val="charCitHyperlinkAbbrev"/>
          </w:rPr>
          <w:t>Legislation Act</w:t>
        </w:r>
      </w:hyperlink>
      <w:r>
        <w:t>, s 7 (3)) and an appointment may be made by naming a person or nominating the occupant of a position (see s 207).</w:t>
      </w:r>
    </w:p>
    <w:p w14:paraId="13A1FF32" w14:textId="77777777" w:rsidR="0046297A" w:rsidRDefault="0046297A" w:rsidP="0046297A">
      <w:pPr>
        <w:pStyle w:val="AH5Sec"/>
      </w:pPr>
      <w:bookmarkStart w:id="428" w:name="_Toc169270531"/>
      <w:r w:rsidRPr="009B576B">
        <w:rPr>
          <w:rStyle w:val="CharSectNo"/>
        </w:rPr>
        <w:t>270</w:t>
      </w:r>
      <w:r>
        <w:tab/>
        <w:t>Community-based sentence transfer—delegation by local authority</w:t>
      </w:r>
      <w:bookmarkEnd w:id="428"/>
    </w:p>
    <w:p w14:paraId="48C7EE7D" w14:textId="77777777" w:rsidR="0046297A" w:rsidRDefault="0046297A" w:rsidP="0046297A">
      <w:pPr>
        <w:pStyle w:val="Amainreturn"/>
        <w:keepNext/>
      </w:pPr>
      <w:r>
        <w:t>The local authority may delegate the authority’s functions under this chapter to another public servant.</w:t>
      </w:r>
    </w:p>
    <w:p w14:paraId="39151CA2" w14:textId="64F933D0" w:rsidR="0046297A" w:rsidRDefault="0046297A" w:rsidP="0046297A">
      <w:pPr>
        <w:pStyle w:val="aNote"/>
      </w:pPr>
      <w:r>
        <w:rPr>
          <w:rStyle w:val="charItals"/>
        </w:rPr>
        <w:t>Note</w:t>
      </w:r>
      <w:r>
        <w:tab/>
        <w:t xml:space="preserve">For the making of delegations and the exercise of delegated functions, see the </w:t>
      </w:r>
      <w:hyperlink r:id="rId225" w:tooltip="A2001-14" w:history="1">
        <w:r w:rsidRPr="00782F83">
          <w:rPr>
            <w:rStyle w:val="charCitHyperlinkAbbrev"/>
          </w:rPr>
          <w:t>Legislation Act</w:t>
        </w:r>
      </w:hyperlink>
      <w:r>
        <w:t>, pt 19.4.</w:t>
      </w:r>
    </w:p>
    <w:p w14:paraId="79F849EA" w14:textId="77777777" w:rsidR="0046297A" w:rsidRDefault="0046297A" w:rsidP="0046297A">
      <w:pPr>
        <w:pStyle w:val="AH5Sec"/>
      </w:pPr>
      <w:bookmarkStart w:id="429" w:name="_Toc169270532"/>
      <w:r w:rsidRPr="009B576B">
        <w:rPr>
          <w:rStyle w:val="CharSectNo"/>
        </w:rPr>
        <w:t>271</w:t>
      </w:r>
      <w:r>
        <w:tab/>
        <w:t>Community-based sentence transfer—local register</w:t>
      </w:r>
      <w:bookmarkEnd w:id="429"/>
    </w:p>
    <w:p w14:paraId="453898C2" w14:textId="77777777" w:rsidR="0046297A" w:rsidRDefault="0046297A" w:rsidP="0046297A">
      <w:pPr>
        <w:pStyle w:val="Amain"/>
      </w:pPr>
      <w:r>
        <w:tab/>
        <w:t>(1)</w:t>
      </w:r>
      <w:r>
        <w:tab/>
        <w:t xml:space="preserve">The local authority must keep a register (the </w:t>
      </w:r>
      <w:r>
        <w:rPr>
          <w:rStyle w:val="charBoldItals"/>
        </w:rPr>
        <w:t>local register</w:t>
      </w:r>
      <w:r>
        <w:t>) of interstate sentences registered under this chapter.</w:t>
      </w:r>
    </w:p>
    <w:p w14:paraId="274922F8" w14:textId="1FA4216F" w:rsidR="0046297A" w:rsidRDefault="0046297A" w:rsidP="0046297A">
      <w:pPr>
        <w:pStyle w:val="Amain"/>
      </w:pPr>
      <w:r>
        <w:tab/>
        <w:t>(2)</w:t>
      </w:r>
      <w:r>
        <w:tab/>
        <w:t>The local authority may correct a mistake or omission in the local register.</w:t>
      </w:r>
    </w:p>
    <w:p w14:paraId="41106944" w14:textId="77777777" w:rsidR="00AD2764" w:rsidRDefault="00AD2764">
      <w:pPr>
        <w:pStyle w:val="02Text"/>
        <w:sectPr w:rsidR="00AD2764" w:rsidSect="007A5E5F">
          <w:headerReference w:type="even" r:id="rId226"/>
          <w:headerReference w:type="default" r:id="rId227"/>
          <w:footerReference w:type="even" r:id="rId228"/>
          <w:footerReference w:type="default" r:id="rId229"/>
          <w:footerReference w:type="first" r:id="rId230"/>
          <w:pgSz w:w="11907" w:h="16839" w:code="9"/>
          <w:pgMar w:top="3880" w:right="1900" w:bottom="3100" w:left="2300" w:header="1920" w:footer="1760" w:gutter="0"/>
          <w:cols w:space="720"/>
          <w:docGrid w:linePitch="254"/>
        </w:sectPr>
      </w:pPr>
    </w:p>
    <w:p w14:paraId="1A8D6B71" w14:textId="77777777" w:rsidR="0046297A" w:rsidRPr="009B576B" w:rsidRDefault="0046297A" w:rsidP="0046297A">
      <w:pPr>
        <w:pStyle w:val="AH2Part"/>
      </w:pPr>
      <w:bookmarkStart w:id="430" w:name="_Toc169270533"/>
      <w:r w:rsidRPr="009B576B">
        <w:rPr>
          <w:rStyle w:val="CharPartNo"/>
        </w:rPr>
        <w:lastRenderedPageBreak/>
        <w:t>Part 12.4</w:t>
      </w:r>
      <w:r>
        <w:tab/>
      </w:r>
      <w:r w:rsidRPr="009B576B">
        <w:rPr>
          <w:rStyle w:val="CharPartText"/>
        </w:rPr>
        <w:t>Transfer of community-based sentences—registration of interstate sentences in ACT</w:t>
      </w:r>
      <w:bookmarkEnd w:id="430"/>
    </w:p>
    <w:p w14:paraId="3E5F9588" w14:textId="77777777" w:rsidR="0046297A" w:rsidRDefault="0046297A" w:rsidP="0046297A">
      <w:pPr>
        <w:pStyle w:val="AH5Sec"/>
      </w:pPr>
      <w:bookmarkStart w:id="431" w:name="_Toc169270534"/>
      <w:r w:rsidRPr="009B576B">
        <w:rPr>
          <w:rStyle w:val="CharSectNo"/>
        </w:rPr>
        <w:t>272</w:t>
      </w:r>
      <w:r>
        <w:tab/>
        <w:t>Community-based sentence transfer—request for transfer of interstate sentence</w:t>
      </w:r>
      <w:bookmarkEnd w:id="431"/>
    </w:p>
    <w:p w14:paraId="73F8672F" w14:textId="77777777" w:rsidR="0046297A" w:rsidRDefault="0046297A" w:rsidP="0046297A">
      <w:pPr>
        <w:pStyle w:val="Amainreturn"/>
      </w:pPr>
      <w:r>
        <w:t>The local authority may register an interstate sentence in this jurisdiction at the request of the interstate authority for the interstate jurisdiction in which the sentence is in force.</w:t>
      </w:r>
    </w:p>
    <w:p w14:paraId="1B9B5BAE" w14:textId="77777777" w:rsidR="0046297A" w:rsidRDefault="0046297A" w:rsidP="0046297A">
      <w:pPr>
        <w:pStyle w:val="AH5Sec"/>
      </w:pPr>
      <w:bookmarkStart w:id="432" w:name="_Toc169270535"/>
      <w:r w:rsidRPr="009B576B">
        <w:rPr>
          <w:rStyle w:val="CharSectNo"/>
        </w:rPr>
        <w:t>273</w:t>
      </w:r>
      <w:r>
        <w:tab/>
        <w:t>Community-based sentence transfer—form of request for registration</w:t>
      </w:r>
      <w:bookmarkEnd w:id="432"/>
    </w:p>
    <w:p w14:paraId="3218E160" w14:textId="77777777" w:rsidR="0046297A" w:rsidRDefault="0046297A" w:rsidP="0046297A">
      <w:pPr>
        <w:pStyle w:val="Amain"/>
      </w:pPr>
      <w:r>
        <w:tab/>
        <w:t>(1)</w:t>
      </w:r>
      <w:r>
        <w:tab/>
        <w:t>The local authority must consider the request if the request—</w:t>
      </w:r>
    </w:p>
    <w:p w14:paraId="7F8AFE6E" w14:textId="77777777" w:rsidR="0046297A" w:rsidRDefault="0046297A" w:rsidP="0046297A">
      <w:pPr>
        <w:pStyle w:val="Apara"/>
      </w:pPr>
      <w:r>
        <w:tab/>
        <w:t>(a)</w:t>
      </w:r>
      <w:r>
        <w:tab/>
        <w:t>is in writing; and</w:t>
      </w:r>
    </w:p>
    <w:p w14:paraId="124FCB02" w14:textId="77777777" w:rsidR="0046297A" w:rsidRDefault="0046297A" w:rsidP="0046297A">
      <w:pPr>
        <w:pStyle w:val="Apara"/>
        <w:keepNext/>
      </w:pPr>
      <w:r>
        <w:tab/>
        <w:t>(b)</w:t>
      </w:r>
      <w:r>
        <w:tab/>
        <w:t>states the following particulars:</w:t>
      </w:r>
    </w:p>
    <w:p w14:paraId="1A2BC7BF" w14:textId="77777777" w:rsidR="0046297A" w:rsidRDefault="0046297A" w:rsidP="0046297A">
      <w:pPr>
        <w:pStyle w:val="Asubpara"/>
      </w:pPr>
      <w:r>
        <w:tab/>
        <w:t>(i)</w:t>
      </w:r>
      <w:r>
        <w:tab/>
        <w:t>the offender’s name;</w:t>
      </w:r>
    </w:p>
    <w:p w14:paraId="1C9AB0D2" w14:textId="77777777" w:rsidR="0046297A" w:rsidRDefault="0046297A" w:rsidP="0046297A">
      <w:pPr>
        <w:pStyle w:val="Asubpara"/>
      </w:pPr>
      <w:r>
        <w:tab/>
        <w:t>(ii)</w:t>
      </w:r>
      <w:r>
        <w:tab/>
        <w:t>the offender’s date of birth;</w:t>
      </w:r>
    </w:p>
    <w:p w14:paraId="757E383C" w14:textId="77777777" w:rsidR="0046297A" w:rsidRDefault="0046297A" w:rsidP="0046297A">
      <w:pPr>
        <w:pStyle w:val="Asubpara"/>
      </w:pPr>
      <w:r>
        <w:tab/>
        <w:t>(iii)</w:t>
      </w:r>
      <w:r>
        <w:tab/>
        <w:t>the offender’s last-known address;</w:t>
      </w:r>
    </w:p>
    <w:p w14:paraId="06404EBC" w14:textId="77777777" w:rsidR="0046297A" w:rsidRDefault="0046297A" w:rsidP="0046297A">
      <w:pPr>
        <w:pStyle w:val="Asubpara"/>
      </w:pPr>
      <w:r>
        <w:tab/>
        <w:t>(iv)</w:t>
      </w:r>
      <w:r>
        <w:tab/>
        <w:t>any other particulars required by the local authority; and</w:t>
      </w:r>
    </w:p>
    <w:p w14:paraId="6C193C5D" w14:textId="77777777" w:rsidR="0046297A" w:rsidRDefault="0046297A" w:rsidP="0046297A">
      <w:pPr>
        <w:pStyle w:val="Apara"/>
      </w:pPr>
      <w:r>
        <w:tab/>
        <w:t>(c)</w:t>
      </w:r>
      <w:r>
        <w:tab/>
        <w:t>is accompanied by the documents mentioned in subsection (2).</w:t>
      </w:r>
    </w:p>
    <w:p w14:paraId="1F2DB339" w14:textId="77777777" w:rsidR="0046297A" w:rsidRDefault="0046297A" w:rsidP="0046297A">
      <w:pPr>
        <w:pStyle w:val="Amain"/>
        <w:keepNext/>
      </w:pPr>
      <w:r>
        <w:tab/>
        <w:t>(2)</w:t>
      </w:r>
      <w:r>
        <w:tab/>
        <w:t>The documents to accompany the request are as follows:</w:t>
      </w:r>
    </w:p>
    <w:p w14:paraId="374159DD" w14:textId="77777777" w:rsidR="0046297A" w:rsidRDefault="0046297A" w:rsidP="0046297A">
      <w:pPr>
        <w:pStyle w:val="Apara"/>
      </w:pPr>
      <w:r>
        <w:tab/>
        <w:t>(a)</w:t>
      </w:r>
      <w:r>
        <w:tab/>
        <w:t>a copy of the interstate sentence certified by the interstate authority;</w:t>
      </w:r>
    </w:p>
    <w:p w14:paraId="61214A0D" w14:textId="77777777" w:rsidR="0046297A" w:rsidRDefault="0046297A" w:rsidP="0046297A">
      <w:pPr>
        <w:pStyle w:val="Apara"/>
      </w:pPr>
      <w:r>
        <w:tab/>
        <w:t>(b)</w:t>
      </w:r>
      <w:r>
        <w:tab/>
        <w:t>a copy of the offender’s consent for the registration of the sentence in this jurisdiction;</w:t>
      </w:r>
    </w:p>
    <w:p w14:paraId="5522BB99" w14:textId="77777777" w:rsidR="0046297A" w:rsidRDefault="0046297A" w:rsidP="0046297A">
      <w:pPr>
        <w:pStyle w:val="Apara"/>
        <w:keepLines/>
      </w:pPr>
      <w:r>
        <w:lastRenderedPageBreak/>
        <w:tab/>
        <w:t>(c)</w:t>
      </w:r>
      <w:r>
        <w:tab/>
        <w:t xml:space="preserve">a copy of any relevant pre-sentence report about the offender held by the interstate jurisdiction in relation to any offence committed by the offender for which the offender is subject to a sentence; </w:t>
      </w:r>
    </w:p>
    <w:p w14:paraId="3083C57C" w14:textId="77777777" w:rsidR="0046297A" w:rsidRDefault="0046297A" w:rsidP="0046297A">
      <w:pPr>
        <w:pStyle w:val="Apara"/>
      </w:pPr>
      <w:r>
        <w:tab/>
        <w:t>(d)</w:t>
      </w:r>
      <w:r>
        <w:tab/>
        <w:t xml:space="preserve">a copy of any relevant psychological or other assessment of the offender held by the interstate authority; </w:t>
      </w:r>
    </w:p>
    <w:p w14:paraId="4A3BE4E9" w14:textId="77777777" w:rsidR="0046297A" w:rsidRDefault="0046297A" w:rsidP="0046297A">
      <w:pPr>
        <w:pStyle w:val="Apara"/>
      </w:pPr>
      <w:r>
        <w:tab/>
        <w:t>(e)</w:t>
      </w:r>
      <w:r>
        <w:tab/>
        <w:t>details held by the interstate jurisdiction of—</w:t>
      </w:r>
    </w:p>
    <w:p w14:paraId="76C9A7B1" w14:textId="77777777" w:rsidR="0046297A" w:rsidRDefault="0046297A" w:rsidP="0046297A">
      <w:pPr>
        <w:pStyle w:val="Asubpara"/>
      </w:pPr>
      <w:r>
        <w:tab/>
        <w:t>(i)</w:t>
      </w:r>
      <w:r>
        <w:tab/>
        <w:t xml:space="preserve">the offender’s criminal record (whether in or outside </w:t>
      </w:r>
      <w:smartTag w:uri="urn:schemas-microsoft-com:office:smarttags" w:element="country-region">
        <w:smartTag w:uri="urn:schemas-microsoft-com:office:smarttags" w:element="place">
          <w:r>
            <w:t>Australia</w:t>
          </w:r>
        </w:smartTag>
      </w:smartTag>
      <w:r>
        <w:t>); and</w:t>
      </w:r>
    </w:p>
    <w:p w14:paraId="31332478" w14:textId="77777777" w:rsidR="0046297A" w:rsidRDefault="0046297A" w:rsidP="0046297A">
      <w:pPr>
        <w:pStyle w:val="Asubpara"/>
      </w:pPr>
      <w:r>
        <w:tab/>
        <w:t>(ii)</w:t>
      </w:r>
      <w:r>
        <w:tab/>
        <w:t xml:space="preserve">the offender’s compliance with the interstate sentence and any other relevant non-custodial sentence; </w:t>
      </w:r>
    </w:p>
    <w:p w14:paraId="120ACA1E" w14:textId="77777777" w:rsidR="0046297A" w:rsidRDefault="0046297A" w:rsidP="0046297A">
      <w:pPr>
        <w:pStyle w:val="Apara"/>
      </w:pPr>
      <w:r>
        <w:tab/>
        <w:t>(f)</w:t>
      </w:r>
      <w:r>
        <w:tab/>
        <w:t xml:space="preserve">a statement by the interstate authority explaining what part of the sentence has been served in the interstate jurisdiction or any other interstate jurisdiction before the making of the request; </w:t>
      </w:r>
    </w:p>
    <w:p w14:paraId="42F88F0E" w14:textId="77777777" w:rsidR="0046297A" w:rsidRDefault="0046297A" w:rsidP="0046297A">
      <w:pPr>
        <w:pStyle w:val="Apara"/>
      </w:pPr>
      <w:r>
        <w:tab/>
        <w:t>(g)</w:t>
      </w:r>
      <w:r>
        <w:tab/>
        <w:t>a statement by the interstate authority that the authority has explained to the offender, in language likely to be readily understood by the offender, that, if the sentence is registered in this jurisdiction—</w:t>
      </w:r>
    </w:p>
    <w:p w14:paraId="5494E1BA" w14:textId="77777777" w:rsidR="0046297A" w:rsidRDefault="0046297A" w:rsidP="0046297A">
      <w:pPr>
        <w:pStyle w:val="Asubpara"/>
      </w:pPr>
      <w:r>
        <w:tab/>
        <w:t>(i)</w:t>
      </w:r>
      <w:r>
        <w:tab/>
        <w:t>the offender will be bound by the requirements of the law of this jurisdiction in relation to the sentence; and</w:t>
      </w:r>
    </w:p>
    <w:p w14:paraId="6EA48E02" w14:textId="77777777" w:rsidR="0046297A" w:rsidRDefault="0046297A" w:rsidP="0046297A">
      <w:pPr>
        <w:pStyle w:val="Asubpara"/>
      </w:pPr>
      <w:r>
        <w:tab/>
        <w:t>(ii)</w:t>
      </w:r>
      <w:r>
        <w:tab/>
        <w:t>a breach of the sentence may result in the offender being resentenced in this jurisdiction for the offence; and</w:t>
      </w:r>
    </w:p>
    <w:p w14:paraId="39E8E314" w14:textId="77777777" w:rsidR="0046297A" w:rsidRDefault="0046297A" w:rsidP="0046297A">
      <w:pPr>
        <w:pStyle w:val="Asubpara"/>
      </w:pPr>
      <w:r>
        <w:tab/>
        <w:t>(iii)</w:t>
      </w:r>
      <w:r>
        <w:tab/>
        <w:t>the other consequences for a breach of the sentence in this jurisdiction may be different from the consequences for a breach of the sentence in the interstate jurisdiction, and, in particular, the penalties for breach of the sentence may be different;</w:t>
      </w:r>
    </w:p>
    <w:p w14:paraId="365C55F3" w14:textId="77777777" w:rsidR="0046297A" w:rsidRDefault="0046297A" w:rsidP="0046297A">
      <w:pPr>
        <w:pStyle w:val="Apara"/>
      </w:pPr>
      <w:r>
        <w:tab/>
        <w:t>(h)</w:t>
      </w:r>
      <w:r>
        <w:tab/>
        <w:t>any other document required by the local authority.</w:t>
      </w:r>
    </w:p>
    <w:p w14:paraId="0F5A2365" w14:textId="77777777" w:rsidR="0046297A" w:rsidRDefault="0046297A" w:rsidP="0046297A">
      <w:pPr>
        <w:pStyle w:val="Amain"/>
        <w:keepNext/>
      </w:pPr>
      <w:r>
        <w:lastRenderedPageBreak/>
        <w:tab/>
        <w:t>(3)</w:t>
      </w:r>
      <w:r>
        <w:tab/>
        <w:t xml:space="preserve">For subsection (2) (c), the offender is </w:t>
      </w:r>
      <w:r w:rsidRPr="00782F83">
        <w:rPr>
          <w:rStyle w:val="charBoldItals"/>
        </w:rPr>
        <w:t>subject to</w:t>
      </w:r>
      <w:r>
        <w:t xml:space="preserve"> a sentence if the sentence has not been fully served and has not been discharged.</w:t>
      </w:r>
    </w:p>
    <w:p w14:paraId="100CA48C" w14:textId="77777777" w:rsidR="0046297A" w:rsidRDefault="0046297A" w:rsidP="0046297A">
      <w:pPr>
        <w:pStyle w:val="Amain"/>
      </w:pPr>
      <w:r>
        <w:tab/>
        <w:t>(4)</w:t>
      </w:r>
      <w:r>
        <w:tab/>
        <w:t>In considering the request, the local authority may take into account any other information or other documents given to the local authority by the interstate authority.</w:t>
      </w:r>
    </w:p>
    <w:p w14:paraId="501153F1" w14:textId="77777777" w:rsidR="0046297A" w:rsidRDefault="0046297A" w:rsidP="0046297A">
      <w:pPr>
        <w:pStyle w:val="AH5Sec"/>
      </w:pPr>
      <w:bookmarkStart w:id="433" w:name="_Toc169270536"/>
      <w:r w:rsidRPr="009B576B">
        <w:rPr>
          <w:rStyle w:val="CharSectNo"/>
        </w:rPr>
        <w:t>274</w:t>
      </w:r>
      <w:r>
        <w:tab/>
        <w:t>Community-based sentence transfer—request for additional information</w:t>
      </w:r>
      <w:bookmarkEnd w:id="433"/>
    </w:p>
    <w:p w14:paraId="43CE3086" w14:textId="77777777" w:rsidR="0046297A" w:rsidRDefault="0046297A" w:rsidP="0046297A">
      <w:pPr>
        <w:pStyle w:val="Amainreturn"/>
      </w:pPr>
      <w:r>
        <w:t>The local authority may ask the interstate authority for additional information about the interstate sentence or the offender.</w:t>
      </w:r>
    </w:p>
    <w:p w14:paraId="582854B4" w14:textId="77777777" w:rsidR="0046297A" w:rsidRDefault="0046297A" w:rsidP="0046297A">
      <w:pPr>
        <w:pStyle w:val="AH5Sec"/>
      </w:pPr>
      <w:bookmarkStart w:id="434" w:name="_Toc169270537"/>
      <w:r w:rsidRPr="009B576B">
        <w:rPr>
          <w:rStyle w:val="CharSectNo"/>
        </w:rPr>
        <w:t>275</w:t>
      </w:r>
      <w:r>
        <w:tab/>
        <w:t>Community-based sentence transfer—withdrawal of offender’s consent</w:t>
      </w:r>
      <w:bookmarkEnd w:id="434"/>
    </w:p>
    <w:p w14:paraId="1E4656EF" w14:textId="77777777" w:rsidR="0046297A" w:rsidRDefault="0046297A" w:rsidP="0046297A">
      <w:pPr>
        <w:pStyle w:val="Amainreturn"/>
      </w:pPr>
      <w:r>
        <w:t>The offender may withdraw consent to the registration of the interstate sentence at any time before (but not after) its registration by giving written notice to the local authority.</w:t>
      </w:r>
    </w:p>
    <w:p w14:paraId="0B81C4A0" w14:textId="77777777" w:rsidR="0046297A" w:rsidRDefault="0046297A" w:rsidP="0046297A">
      <w:pPr>
        <w:pStyle w:val="AH5Sec"/>
      </w:pPr>
      <w:bookmarkStart w:id="435" w:name="_Toc169270538"/>
      <w:r w:rsidRPr="009B576B">
        <w:rPr>
          <w:rStyle w:val="CharSectNo"/>
        </w:rPr>
        <w:t>276</w:t>
      </w:r>
      <w:r>
        <w:tab/>
        <w:t>Community-based sentence transfer—registration criteria</w:t>
      </w:r>
      <w:bookmarkEnd w:id="435"/>
    </w:p>
    <w:p w14:paraId="0C60F1A4" w14:textId="77777777" w:rsidR="0046297A" w:rsidRDefault="0046297A" w:rsidP="0046297A">
      <w:pPr>
        <w:pStyle w:val="Amain"/>
      </w:pPr>
      <w:r>
        <w:tab/>
        <w:t>(1)</w:t>
      </w:r>
      <w:r>
        <w:tab/>
        <w:t xml:space="preserve">The </w:t>
      </w:r>
      <w:r>
        <w:rPr>
          <w:rStyle w:val="charBoldItals"/>
        </w:rPr>
        <w:t>registration criteria</w:t>
      </w:r>
      <w:r>
        <w:t xml:space="preserve"> are that—</w:t>
      </w:r>
    </w:p>
    <w:p w14:paraId="7E22C6F0" w14:textId="77777777" w:rsidR="0046297A" w:rsidRDefault="0046297A" w:rsidP="0046297A">
      <w:pPr>
        <w:pStyle w:val="Apara"/>
      </w:pPr>
      <w:r>
        <w:tab/>
        <w:t>(a)</w:t>
      </w:r>
      <w:r>
        <w:tab/>
        <w:t>the offender has consented to the sentence being registered in this jurisdiction and has not withdrawn the consent; and</w:t>
      </w:r>
    </w:p>
    <w:p w14:paraId="1736E565" w14:textId="77777777" w:rsidR="0046297A" w:rsidRDefault="0046297A" w:rsidP="0046297A">
      <w:pPr>
        <w:pStyle w:val="Apara"/>
      </w:pPr>
      <w:r>
        <w:tab/>
        <w:t>(b)</w:t>
      </w:r>
      <w:r>
        <w:tab/>
        <w:t>there is a corresponding community-based sentence under the law of this jurisdiction; and</w:t>
      </w:r>
    </w:p>
    <w:p w14:paraId="300AFF14" w14:textId="77777777" w:rsidR="0046297A" w:rsidRDefault="0046297A" w:rsidP="0046297A">
      <w:pPr>
        <w:pStyle w:val="Apara"/>
      </w:pPr>
      <w:r>
        <w:tab/>
        <w:t>(c)</w:t>
      </w:r>
      <w:r>
        <w:tab/>
        <w:t>the offender can comply with the sentence in this jurisdiction; and</w:t>
      </w:r>
    </w:p>
    <w:p w14:paraId="30E85C43" w14:textId="77777777" w:rsidR="0046297A" w:rsidRDefault="0046297A" w:rsidP="0046297A">
      <w:pPr>
        <w:pStyle w:val="Apara"/>
      </w:pPr>
      <w:r>
        <w:tab/>
        <w:t>(d)</w:t>
      </w:r>
      <w:r>
        <w:tab/>
        <w:t>the sentence can be safely, efficiently and effectively administered in this jurisdiction.</w:t>
      </w:r>
    </w:p>
    <w:p w14:paraId="5D284071" w14:textId="77777777" w:rsidR="0046297A" w:rsidRDefault="0046297A" w:rsidP="0046297A">
      <w:pPr>
        <w:pStyle w:val="Amain"/>
        <w:keepNext/>
      </w:pPr>
      <w:r>
        <w:lastRenderedPageBreak/>
        <w:tab/>
        <w:t>(2)</w:t>
      </w:r>
      <w:r>
        <w:tab/>
        <w:t>For this section, there is a corresponding community-based sentence under the law of this jurisdiction for the interstate sentence if—</w:t>
      </w:r>
    </w:p>
    <w:p w14:paraId="6C3D218A" w14:textId="77777777" w:rsidR="0046297A" w:rsidRDefault="0046297A" w:rsidP="0046297A">
      <w:pPr>
        <w:pStyle w:val="Apara"/>
      </w:pPr>
      <w:r>
        <w:tab/>
        <w:t>(a)</w:t>
      </w:r>
      <w:r>
        <w:tab/>
        <w:t>a community-based sentence under the law of this jurisdiction corresponds, or substantially corresponds, to the interstate sentence; or</w:t>
      </w:r>
    </w:p>
    <w:p w14:paraId="003C99F5" w14:textId="77777777" w:rsidR="0046297A" w:rsidRDefault="0046297A" w:rsidP="0046297A">
      <w:pPr>
        <w:pStyle w:val="Apara"/>
      </w:pPr>
      <w:r>
        <w:tab/>
        <w:t>(b)</w:t>
      </w:r>
      <w:r>
        <w:tab/>
        <w:t>a community-based sentence under the law of this jurisdiction is declared by regulation to correspond to the interstate sentence, whether or not the sentence corresponds, or substantially corresponds, to the interstate sentence.</w:t>
      </w:r>
    </w:p>
    <w:p w14:paraId="2FEAF1FE" w14:textId="77777777" w:rsidR="0046297A" w:rsidRDefault="0046297A" w:rsidP="0046297A">
      <w:pPr>
        <w:pStyle w:val="AH5Sec"/>
      </w:pPr>
      <w:bookmarkStart w:id="436" w:name="_Toc169270539"/>
      <w:r w:rsidRPr="009B576B">
        <w:rPr>
          <w:rStyle w:val="CharSectNo"/>
        </w:rPr>
        <w:t>277</w:t>
      </w:r>
      <w:r>
        <w:tab/>
        <w:t>Community-based sentence transfer—decision on request</w:t>
      </w:r>
      <w:bookmarkEnd w:id="436"/>
    </w:p>
    <w:p w14:paraId="63527AA2" w14:textId="77777777" w:rsidR="0046297A" w:rsidRDefault="0046297A" w:rsidP="0046297A">
      <w:pPr>
        <w:pStyle w:val="Amain"/>
      </w:pPr>
      <w:r>
        <w:tab/>
        <w:t>(1)</w:t>
      </w:r>
      <w:r>
        <w:tab/>
        <w:t>The local authority may decide—</w:t>
      </w:r>
    </w:p>
    <w:p w14:paraId="6E378D83" w14:textId="77777777" w:rsidR="0046297A" w:rsidRDefault="0046297A" w:rsidP="0046297A">
      <w:pPr>
        <w:pStyle w:val="Apara"/>
      </w:pPr>
      <w:r>
        <w:tab/>
        <w:t>(a)</w:t>
      </w:r>
      <w:r>
        <w:tab/>
        <w:t>to register the interstate sentence; or</w:t>
      </w:r>
    </w:p>
    <w:p w14:paraId="643CD3AC" w14:textId="77777777" w:rsidR="0046297A" w:rsidRDefault="0046297A" w:rsidP="0046297A">
      <w:pPr>
        <w:pStyle w:val="Apara"/>
      </w:pPr>
      <w:r>
        <w:tab/>
        <w:t>(b)</w:t>
      </w:r>
      <w:r>
        <w:tab/>
        <w:t>to register the sentence if the offender meets preconditions imposed under section 278; or</w:t>
      </w:r>
    </w:p>
    <w:p w14:paraId="0C915BB5" w14:textId="77777777" w:rsidR="0046297A" w:rsidRDefault="0046297A" w:rsidP="0046297A">
      <w:pPr>
        <w:pStyle w:val="Apara"/>
      </w:pPr>
      <w:r>
        <w:tab/>
        <w:t>(c)</w:t>
      </w:r>
      <w:r>
        <w:tab/>
        <w:t>not to register the sentence.</w:t>
      </w:r>
    </w:p>
    <w:p w14:paraId="3F77E9A6" w14:textId="77777777" w:rsidR="0046297A" w:rsidRDefault="0046297A" w:rsidP="0046297A">
      <w:pPr>
        <w:pStyle w:val="Amain"/>
      </w:pPr>
      <w:r>
        <w:tab/>
        <w:t>(2)</w:t>
      </w:r>
      <w:r>
        <w:tab/>
        <w:t>In deciding whether to register the interstate sentence, the local authority must have regard to the registration criteria, but may have regard to any other relevant matter.</w:t>
      </w:r>
    </w:p>
    <w:p w14:paraId="438AB656" w14:textId="23D8D222" w:rsidR="00F73DDD" w:rsidRPr="00315B90" w:rsidRDefault="00F73DDD" w:rsidP="00F73DDD">
      <w:pPr>
        <w:pStyle w:val="Amain"/>
      </w:pPr>
      <w:r w:rsidRPr="00315B90">
        <w:rPr>
          <w:color w:val="000000"/>
        </w:rPr>
        <w:tab/>
        <w:t>(</w:t>
      </w:r>
      <w:r>
        <w:rPr>
          <w:color w:val="000000"/>
        </w:rPr>
        <w:t>3</w:t>
      </w:r>
      <w:r w:rsidRPr="00315B90">
        <w:rPr>
          <w:color w:val="000000"/>
        </w:rPr>
        <w:t>)</w:t>
      </w:r>
      <w:r w:rsidRPr="00315B90">
        <w:rPr>
          <w:color w:val="000000"/>
        </w:rPr>
        <w:tab/>
        <w:t xml:space="preserve">The local authority may make procedures </w:t>
      </w:r>
      <w:r w:rsidRPr="00F73DDD">
        <w:t>(</w:t>
      </w:r>
      <w:r w:rsidRPr="00315B90">
        <w:rPr>
          <w:rStyle w:val="charBoldItals"/>
        </w:rPr>
        <w:t>assessment procedures</w:t>
      </w:r>
      <w:r w:rsidRPr="00F73DDD">
        <w:t>)</w:t>
      </w:r>
      <w:r w:rsidRPr="00315B90">
        <w:rPr>
          <w:color w:val="000000"/>
        </w:rPr>
        <w:t>, consistent with this Act, to assist in deciding whether to register interstate sentences.</w:t>
      </w:r>
    </w:p>
    <w:p w14:paraId="3B81C846" w14:textId="3DFF2B46" w:rsidR="00F73DDD" w:rsidRPr="00315B90" w:rsidRDefault="00F73DDD" w:rsidP="00F73DDD">
      <w:pPr>
        <w:pStyle w:val="Amain"/>
      </w:pPr>
      <w:r w:rsidRPr="00315B90">
        <w:tab/>
        <w:t>(</w:t>
      </w:r>
      <w:r>
        <w:t>4</w:t>
      </w:r>
      <w:r w:rsidRPr="00315B90">
        <w:t>)</w:t>
      </w:r>
      <w:r w:rsidRPr="00315B90">
        <w:tab/>
        <w:t>An assessment procedure is a notifiable instrument.</w:t>
      </w:r>
    </w:p>
    <w:p w14:paraId="764B564D" w14:textId="6A06EEA6" w:rsidR="0046297A" w:rsidRDefault="0046297A" w:rsidP="0046297A">
      <w:pPr>
        <w:pStyle w:val="Amain"/>
      </w:pPr>
      <w:r>
        <w:tab/>
        <w:t>(</w:t>
      </w:r>
      <w:r w:rsidR="00F73DDD">
        <w:t>5</w:t>
      </w:r>
      <w:r>
        <w:t>)</w:t>
      </w:r>
      <w:r>
        <w:tab/>
        <w:t>The local authority—</w:t>
      </w:r>
    </w:p>
    <w:p w14:paraId="433AAF60" w14:textId="77777777" w:rsidR="0046297A" w:rsidRDefault="0046297A" w:rsidP="0046297A">
      <w:pPr>
        <w:pStyle w:val="Apara"/>
      </w:pPr>
      <w:r>
        <w:tab/>
        <w:t>(a)</w:t>
      </w:r>
      <w:r>
        <w:tab/>
        <w:t>may decide not to register the interstate sentence even if satisfied the registration criteria are met; but</w:t>
      </w:r>
    </w:p>
    <w:p w14:paraId="3D66C2D4" w14:textId="77777777" w:rsidR="0046297A" w:rsidRDefault="0046297A" w:rsidP="0046297A">
      <w:pPr>
        <w:pStyle w:val="Apara"/>
      </w:pPr>
      <w:r>
        <w:lastRenderedPageBreak/>
        <w:tab/>
        <w:t>(b)</w:t>
      </w:r>
      <w:r>
        <w:tab/>
        <w:t>must not decide to register the interstate sentence (with or without preconditions) unless satisfied that the registration criteria are met.</w:t>
      </w:r>
    </w:p>
    <w:p w14:paraId="2A4D0766" w14:textId="14861F2C" w:rsidR="0046297A" w:rsidRDefault="0046297A" w:rsidP="0046297A">
      <w:pPr>
        <w:pStyle w:val="Amain"/>
        <w:keepLines/>
      </w:pPr>
      <w:r>
        <w:tab/>
        <w:t>(</w:t>
      </w:r>
      <w:r w:rsidR="00F73DDD">
        <w:t>6</w:t>
      </w:r>
      <w:r>
        <w:t>)</w:t>
      </w:r>
      <w:r>
        <w:tab/>
        <w:t>The local authority may decide whether to register the interstate sentence, or to impose any preconditions, on the information and documents given to the authority under this part, and any other information or documents available to the authority, without hearing the offender.</w:t>
      </w:r>
    </w:p>
    <w:p w14:paraId="6821995C" w14:textId="03733D33" w:rsidR="0046297A" w:rsidRDefault="0046297A" w:rsidP="0046297A">
      <w:pPr>
        <w:pStyle w:val="Amain"/>
      </w:pPr>
      <w:r>
        <w:tab/>
        <w:t>(</w:t>
      </w:r>
      <w:r w:rsidR="00F73DDD">
        <w:t>7</w:t>
      </w:r>
      <w:r>
        <w:t>)</w:t>
      </w:r>
      <w:r>
        <w:tab/>
        <w:t>To remove any doubt, the local authority may decide to register the interstate sentence even if—</w:t>
      </w:r>
    </w:p>
    <w:p w14:paraId="6C055F4C" w14:textId="77777777" w:rsidR="0046297A" w:rsidRDefault="0046297A" w:rsidP="0046297A">
      <w:pPr>
        <w:pStyle w:val="Apara"/>
      </w:pPr>
      <w:r>
        <w:tab/>
        <w:t>(a)</w:t>
      </w:r>
      <w:r>
        <w:tab/>
        <w:t>the interstate jurisdiction is not the originating jurisdiction for the sentence; or</w:t>
      </w:r>
    </w:p>
    <w:p w14:paraId="2525D0A3" w14:textId="77777777" w:rsidR="0046297A" w:rsidRDefault="0046297A" w:rsidP="0046297A">
      <w:pPr>
        <w:pStyle w:val="Apara"/>
      </w:pPr>
      <w:r>
        <w:tab/>
        <w:t>(b)</w:t>
      </w:r>
      <w:r>
        <w:tab/>
        <w:t>the sentence has previously been registered in this jurisdiction or this jurisdiction is the originating jurisdiction for the sentence; or</w:t>
      </w:r>
    </w:p>
    <w:p w14:paraId="36C1B197" w14:textId="77777777" w:rsidR="0046297A" w:rsidRDefault="0046297A" w:rsidP="0046297A">
      <w:pPr>
        <w:pStyle w:val="Apara"/>
        <w:keepNext/>
      </w:pPr>
      <w:r>
        <w:tab/>
        <w:t>(c)</w:t>
      </w:r>
      <w:r>
        <w:tab/>
        <w:t>the authority has previously decided not to register the sentence in this jurisdiction.</w:t>
      </w:r>
    </w:p>
    <w:p w14:paraId="3FC6C66C" w14:textId="77777777" w:rsidR="0046297A" w:rsidRDefault="0046297A" w:rsidP="0046297A">
      <w:pPr>
        <w:pStyle w:val="aNote"/>
      </w:pPr>
      <w:r>
        <w:rPr>
          <w:rStyle w:val="charItals"/>
        </w:rPr>
        <w:t>Note</w:t>
      </w:r>
      <w:r>
        <w:rPr>
          <w:rStyle w:val="charItals"/>
        </w:rPr>
        <w:tab/>
      </w:r>
      <w:r>
        <w:t>For the effect of registration in this jurisdiction of an interstate sentence, see s 281.</w:t>
      </w:r>
    </w:p>
    <w:p w14:paraId="47B6EB89" w14:textId="31BEFFBC" w:rsidR="0046297A" w:rsidRDefault="0046297A" w:rsidP="0046297A">
      <w:pPr>
        <w:pStyle w:val="Amain"/>
      </w:pPr>
      <w:r>
        <w:tab/>
        <w:t>(</w:t>
      </w:r>
      <w:r w:rsidR="00F73DDD">
        <w:t>8</w:t>
      </w:r>
      <w:r>
        <w:t>)</w:t>
      </w:r>
      <w:r>
        <w:tab/>
        <w:t>If the local authority decides not to register the interstate sentence, the authority must give written notice of the decision to the offender and the interstate authority.</w:t>
      </w:r>
    </w:p>
    <w:p w14:paraId="4F76B97D" w14:textId="77777777" w:rsidR="0046297A" w:rsidRDefault="0046297A" w:rsidP="0046297A">
      <w:pPr>
        <w:pStyle w:val="AH5Sec"/>
      </w:pPr>
      <w:bookmarkStart w:id="437" w:name="_Toc169270540"/>
      <w:r w:rsidRPr="009B576B">
        <w:rPr>
          <w:rStyle w:val="CharSectNo"/>
        </w:rPr>
        <w:lastRenderedPageBreak/>
        <w:t>278</w:t>
      </w:r>
      <w:r>
        <w:tab/>
        <w:t>Community-based sentence transfer—preconditions for registration</w:t>
      </w:r>
      <w:bookmarkEnd w:id="437"/>
    </w:p>
    <w:p w14:paraId="18B6DEA2" w14:textId="77777777" w:rsidR="0046297A" w:rsidRDefault="0046297A" w:rsidP="00462BDC">
      <w:pPr>
        <w:pStyle w:val="Amain"/>
        <w:keepNext/>
        <w:keepLines/>
      </w:pPr>
      <w:r>
        <w:tab/>
        <w:t>(1)</w:t>
      </w:r>
      <w:r>
        <w:tab/>
        <w:t>The local authority may impose preconditions for the registration of the interstate sentence that the offender must meet to show that the offender can comply, and is willing to comply, with the sentence in this jurisdiction.</w:t>
      </w:r>
    </w:p>
    <w:p w14:paraId="3A87A7BF" w14:textId="77777777" w:rsidR="0046297A" w:rsidRDefault="0046297A" w:rsidP="0046297A">
      <w:pPr>
        <w:pStyle w:val="aExamHdgss"/>
      </w:pPr>
      <w:r>
        <w:t>Examples of preconditions</w:t>
      </w:r>
    </w:p>
    <w:p w14:paraId="013B1B63" w14:textId="77777777" w:rsidR="0046297A" w:rsidRDefault="0046297A" w:rsidP="0046297A">
      <w:pPr>
        <w:pStyle w:val="aExamINumss"/>
        <w:ind w:left="1503" w:hanging="403"/>
      </w:pPr>
      <w:r>
        <w:t>1</w:t>
      </w:r>
      <w:r>
        <w:tab/>
        <w:t>the offender must satisfy the local authority before a stated time that the offender is living in this jurisdiction</w:t>
      </w:r>
    </w:p>
    <w:p w14:paraId="53966600" w14:textId="77777777" w:rsidR="0046297A" w:rsidRDefault="0046297A" w:rsidP="00462BDC">
      <w:pPr>
        <w:pStyle w:val="aExamINumss"/>
      </w:pPr>
      <w:r>
        <w:t>2</w:t>
      </w:r>
      <w:r>
        <w:tab/>
        <w:t>the offender must report to a stated person in this jurisdiction at a stated time and place (or another time and place agreed between the local authority and the offender)</w:t>
      </w:r>
    </w:p>
    <w:p w14:paraId="4BD40151" w14:textId="77777777" w:rsidR="0046297A" w:rsidRDefault="0046297A" w:rsidP="0046297A">
      <w:pPr>
        <w:pStyle w:val="Amain"/>
      </w:pPr>
      <w:r>
        <w:tab/>
        <w:t>(2)</w:t>
      </w:r>
      <w:r>
        <w:tab/>
        <w:t>If the local authority decides to impose preconditions, the local authority must give written notice of the decision and the preconditions to the offender and the interstate authority.</w:t>
      </w:r>
    </w:p>
    <w:p w14:paraId="1F435446" w14:textId="77777777" w:rsidR="0046297A" w:rsidRDefault="0046297A" w:rsidP="0046297A">
      <w:pPr>
        <w:pStyle w:val="Amain"/>
      </w:pPr>
      <w:r>
        <w:tab/>
        <w:t>(3)</w:t>
      </w:r>
      <w:r>
        <w:tab/>
        <w:t>The local authority may, by written notice to the offender and the interstate authority, amend or revoke any precondition.</w:t>
      </w:r>
    </w:p>
    <w:p w14:paraId="7504BEB8" w14:textId="77777777" w:rsidR="0046297A" w:rsidRDefault="0046297A" w:rsidP="0046297A">
      <w:pPr>
        <w:pStyle w:val="AH5Sec"/>
      </w:pPr>
      <w:bookmarkStart w:id="438" w:name="_Toc169270541"/>
      <w:r w:rsidRPr="009B576B">
        <w:rPr>
          <w:rStyle w:val="CharSectNo"/>
        </w:rPr>
        <w:t>279</w:t>
      </w:r>
      <w:r>
        <w:tab/>
        <w:t>Community-based sentence transfer—how interstate sentence registered</w:t>
      </w:r>
      <w:bookmarkEnd w:id="438"/>
    </w:p>
    <w:p w14:paraId="52158903" w14:textId="77777777" w:rsidR="0046297A" w:rsidRDefault="0046297A" w:rsidP="0046297A">
      <w:pPr>
        <w:pStyle w:val="Amain"/>
      </w:pPr>
      <w:r>
        <w:tab/>
        <w:t>(1)</w:t>
      </w:r>
      <w:r>
        <w:tab/>
        <w:t>If the local authority decides to register the interstate sentence in this jurisdiction without imposing preconditions for the registration of the sentence, the local authority must register the sentence by entering the required details in the local register.</w:t>
      </w:r>
    </w:p>
    <w:p w14:paraId="1F360EC9" w14:textId="77777777" w:rsidR="0046297A" w:rsidRDefault="0046297A" w:rsidP="0046297A">
      <w:pPr>
        <w:pStyle w:val="Amain"/>
      </w:pPr>
      <w:r>
        <w:tab/>
        <w:t>(2)</w:t>
      </w:r>
      <w:r>
        <w:tab/>
        <w:t>If the local authority decides to impose preconditions for the registration of the interstate sentence, the local authority must register the sentence by entering the required details in the local register only if satisfied that the preconditions have been met.</w:t>
      </w:r>
    </w:p>
    <w:p w14:paraId="77E1EE90" w14:textId="77777777" w:rsidR="0046297A" w:rsidRDefault="0046297A" w:rsidP="0046297A">
      <w:pPr>
        <w:pStyle w:val="Amain"/>
        <w:keepNext/>
      </w:pPr>
      <w:r>
        <w:tab/>
        <w:t>(3)</w:t>
      </w:r>
      <w:r>
        <w:tab/>
        <w:t>In this section:</w:t>
      </w:r>
    </w:p>
    <w:p w14:paraId="3189F756" w14:textId="77777777" w:rsidR="0046297A" w:rsidRDefault="0046297A" w:rsidP="0046297A">
      <w:pPr>
        <w:pStyle w:val="aDef"/>
      </w:pPr>
      <w:r>
        <w:rPr>
          <w:rStyle w:val="charBoldItals"/>
        </w:rPr>
        <w:t>required details</w:t>
      </w:r>
      <w:r>
        <w:t xml:space="preserve"> means the details of the offender and the interstate sentence prescribed by regulation.</w:t>
      </w:r>
    </w:p>
    <w:p w14:paraId="14E25CCF" w14:textId="77777777" w:rsidR="0046297A" w:rsidRDefault="0046297A" w:rsidP="0046297A">
      <w:pPr>
        <w:pStyle w:val="AH5Sec"/>
      </w:pPr>
      <w:bookmarkStart w:id="439" w:name="_Toc169270542"/>
      <w:r w:rsidRPr="009B576B">
        <w:rPr>
          <w:rStyle w:val="CharSectNo"/>
        </w:rPr>
        <w:lastRenderedPageBreak/>
        <w:t>280</w:t>
      </w:r>
      <w:r>
        <w:tab/>
        <w:t>Community-based sentence transfer—notice of registration</w:t>
      </w:r>
      <w:bookmarkEnd w:id="439"/>
    </w:p>
    <w:p w14:paraId="4B0F3E60" w14:textId="77777777" w:rsidR="0046297A" w:rsidRDefault="0046297A" w:rsidP="0046297A">
      <w:pPr>
        <w:pStyle w:val="Amain"/>
      </w:pPr>
      <w:r>
        <w:tab/>
        <w:t>(1)</w:t>
      </w:r>
      <w:r>
        <w:tab/>
        <w:t>If the local authority registers the interstate sentence in this jurisdiction, the local authority must give written notice of the registration to the offender and the interstate authority.</w:t>
      </w:r>
    </w:p>
    <w:p w14:paraId="22D8C62A" w14:textId="77777777" w:rsidR="0046297A" w:rsidRDefault="0046297A" w:rsidP="0046297A">
      <w:pPr>
        <w:pStyle w:val="Amain"/>
      </w:pPr>
      <w:r>
        <w:tab/>
        <w:t>(2)</w:t>
      </w:r>
      <w:r>
        <w:tab/>
        <w:t>The notice must state the date the sentence was registered.</w:t>
      </w:r>
    </w:p>
    <w:p w14:paraId="7136F233" w14:textId="77777777" w:rsidR="0046297A" w:rsidRDefault="0046297A" w:rsidP="0046297A">
      <w:pPr>
        <w:pStyle w:val="AH5Sec"/>
      </w:pPr>
      <w:bookmarkStart w:id="440" w:name="_Toc169270543"/>
      <w:r w:rsidRPr="009B576B">
        <w:rPr>
          <w:rStyle w:val="CharSectNo"/>
        </w:rPr>
        <w:t>281</w:t>
      </w:r>
      <w:r>
        <w:tab/>
        <w:t>Community-based sentence transfer—effect of registration generally</w:t>
      </w:r>
      <w:bookmarkEnd w:id="440"/>
    </w:p>
    <w:p w14:paraId="63F69087" w14:textId="77777777" w:rsidR="0046297A" w:rsidRDefault="0046297A" w:rsidP="0046297A">
      <w:pPr>
        <w:pStyle w:val="Amain"/>
        <w:keepNext/>
      </w:pPr>
      <w:r>
        <w:tab/>
        <w:t>(1)</w:t>
      </w:r>
      <w:r>
        <w:tab/>
        <w:t>If the interstate sentence is registered in this jurisdiction, the following provisions apply:</w:t>
      </w:r>
    </w:p>
    <w:p w14:paraId="05136A95" w14:textId="77777777" w:rsidR="0046297A" w:rsidRDefault="0046297A" w:rsidP="0046297A">
      <w:pPr>
        <w:pStyle w:val="Apara"/>
      </w:pPr>
      <w:r>
        <w:tab/>
        <w:t>(a)</w:t>
      </w:r>
      <w:r>
        <w:tab/>
        <w:t>the sentence becomes a community-based sentence in force in this jurisdiction, and ceases to be a community-based sentence in force in the interstate jurisdiction;</w:t>
      </w:r>
    </w:p>
    <w:p w14:paraId="54EC79F2" w14:textId="77777777" w:rsidR="0046297A" w:rsidRDefault="0046297A" w:rsidP="0046297A">
      <w:pPr>
        <w:pStyle w:val="Apara"/>
      </w:pPr>
      <w:r>
        <w:tab/>
        <w:t>(b)</w:t>
      </w:r>
      <w:r>
        <w:tab/>
        <w:t>the sentence is taken to have been validly imposed by the appropriate court of this jurisdiction;</w:t>
      </w:r>
    </w:p>
    <w:p w14:paraId="0F0F0C03" w14:textId="77777777" w:rsidR="0046297A" w:rsidRDefault="0046297A" w:rsidP="0046297A">
      <w:pPr>
        <w:pStyle w:val="Apara"/>
      </w:pPr>
      <w:r>
        <w:tab/>
        <w:t>(c)</w:t>
      </w:r>
      <w:r>
        <w:tab/>
        <w:t>the sentence continues to apply to the offender in accordance with its terms despite anything to the contrary under the law of this jurisdiction;</w:t>
      </w:r>
    </w:p>
    <w:p w14:paraId="4F4C936D" w14:textId="77777777" w:rsidR="0046297A" w:rsidRDefault="0046297A" w:rsidP="0046297A">
      <w:pPr>
        <w:pStyle w:val="Apara"/>
      </w:pPr>
      <w:r>
        <w:tab/>
        <w:t>(d)</w:t>
      </w:r>
      <w:r>
        <w:tab/>
        <w:t xml:space="preserve">the offence (the </w:t>
      </w:r>
      <w:r>
        <w:rPr>
          <w:rStyle w:val="charBoldItals"/>
        </w:rPr>
        <w:t>relevant offence</w:t>
      </w:r>
      <w:r>
        <w:t>) for which the sentence was imposed on the offender is taken to be an offence against the law of this jurisdiction, and not an offence against the law of the originating jurisdiction;</w:t>
      </w:r>
    </w:p>
    <w:p w14:paraId="47C08940" w14:textId="77777777" w:rsidR="0046297A" w:rsidRDefault="0046297A" w:rsidP="0046297A">
      <w:pPr>
        <w:pStyle w:val="Apara"/>
        <w:keepLines/>
      </w:pPr>
      <w:r>
        <w:tab/>
        <w:t>(e)</w:t>
      </w:r>
      <w:r>
        <w:tab/>
        <w:t>the penalty for the relevant offence is taken to be the relevant penalty for the offence under the law of the originating jurisdiction, and not the penalty for an offence of that kind (if any) under the law of this jurisdiction;</w:t>
      </w:r>
    </w:p>
    <w:p w14:paraId="405E2F1F" w14:textId="77777777" w:rsidR="0046297A" w:rsidRDefault="0046297A" w:rsidP="0046297A">
      <w:pPr>
        <w:pStyle w:val="Apara"/>
      </w:pPr>
      <w:r>
        <w:tab/>
        <w:t>(f)</w:t>
      </w:r>
      <w:r>
        <w:tab/>
        <w:t>any part of the sentence served in an interstate jurisdiction before its registration is taken to have been served in this jurisdiction;</w:t>
      </w:r>
    </w:p>
    <w:p w14:paraId="78428E0D" w14:textId="77777777" w:rsidR="0046297A" w:rsidRDefault="0046297A" w:rsidP="0046297A">
      <w:pPr>
        <w:pStyle w:val="Apara"/>
      </w:pPr>
      <w:r>
        <w:lastRenderedPageBreak/>
        <w:tab/>
        <w:t>(g)</w:t>
      </w:r>
      <w:r>
        <w:tab/>
        <w:t>the offender may be dealt with in this jurisdiction for a breach of the sentence, whether the breach happened before or after the registration of the sentence;</w:t>
      </w:r>
    </w:p>
    <w:p w14:paraId="2C50881A" w14:textId="77777777" w:rsidR="0046297A" w:rsidRDefault="0046297A" w:rsidP="0046297A">
      <w:pPr>
        <w:pStyle w:val="Apara"/>
      </w:pPr>
      <w:r>
        <w:tab/>
        <w:t>(h)</w:t>
      </w:r>
      <w:r>
        <w:tab/>
        <w:t>the law of this jurisdiction applies to the sentence and any breach of it with any necessary changes and the changes (if any) prescribed by regulation.</w:t>
      </w:r>
    </w:p>
    <w:p w14:paraId="28821F32" w14:textId="77777777" w:rsidR="0046297A" w:rsidRDefault="0046297A" w:rsidP="0046297A">
      <w:pPr>
        <w:pStyle w:val="Amain"/>
      </w:pPr>
      <w:r>
        <w:tab/>
        <w:t>(2)</w:t>
      </w:r>
      <w:r>
        <w:tab/>
        <w:t>Subsection (1) (d) and (e) do not apply if this jurisdiction is the originating jurisdiction.</w:t>
      </w:r>
    </w:p>
    <w:p w14:paraId="22F37B29" w14:textId="77777777" w:rsidR="0046297A" w:rsidRDefault="0046297A" w:rsidP="0046297A">
      <w:pPr>
        <w:pStyle w:val="Amain"/>
      </w:pPr>
      <w:r>
        <w:tab/>
        <w:t>(3)</w:t>
      </w:r>
      <w:r>
        <w:tab/>
        <w:t>This section does not affect any right, in the originating jurisdiction, of appeal or review (however described) in relation to—</w:t>
      </w:r>
    </w:p>
    <w:p w14:paraId="71C89DFF" w14:textId="77777777" w:rsidR="0046297A" w:rsidRDefault="0046297A" w:rsidP="0046297A">
      <w:pPr>
        <w:pStyle w:val="Apara"/>
      </w:pPr>
      <w:r>
        <w:tab/>
        <w:t>(a)</w:t>
      </w:r>
      <w:r>
        <w:tab/>
        <w:t>the conviction or finding of guilt on which the interstate sentence was based; or</w:t>
      </w:r>
    </w:p>
    <w:p w14:paraId="38623221" w14:textId="77777777" w:rsidR="0046297A" w:rsidRDefault="0046297A" w:rsidP="0046297A">
      <w:pPr>
        <w:pStyle w:val="Apara"/>
      </w:pPr>
      <w:r>
        <w:tab/>
        <w:t>(b)</w:t>
      </w:r>
      <w:r>
        <w:tab/>
        <w:t>the imposition of the interstate sentence.</w:t>
      </w:r>
    </w:p>
    <w:p w14:paraId="2A29E472" w14:textId="77777777" w:rsidR="0046297A" w:rsidRDefault="0046297A" w:rsidP="0046297A">
      <w:pPr>
        <w:pStyle w:val="Amain"/>
      </w:pPr>
      <w:r>
        <w:tab/>
        <w:t>(4)</w:t>
      </w:r>
      <w:r>
        <w:tab/>
        <w:t>Any sentence or decision imposed or made on an appeal or review mentioned in subsection (3) has effect in this jurisdiction as if it were validly imposed or made on an appeal or review in this jurisdiction.</w:t>
      </w:r>
    </w:p>
    <w:p w14:paraId="242DB5B1" w14:textId="77777777" w:rsidR="0046297A" w:rsidRDefault="0046297A" w:rsidP="0046297A">
      <w:pPr>
        <w:pStyle w:val="Amain"/>
      </w:pPr>
      <w:r>
        <w:tab/>
        <w:t>(5)</w:t>
      </w:r>
      <w:r>
        <w:tab/>
        <w:t>This section does not give any right to the offender to an appeal or review (however described) in this jurisdiction in relation to the conviction, finding of guilt or imposition of sentence mentioned in subsection (3).</w:t>
      </w:r>
    </w:p>
    <w:p w14:paraId="08A01DB2" w14:textId="77777777" w:rsidR="0046297A" w:rsidRDefault="0046297A" w:rsidP="0046297A">
      <w:pPr>
        <w:pStyle w:val="Amain"/>
        <w:keepNext/>
      </w:pPr>
      <w:r>
        <w:tab/>
        <w:t>(6)</w:t>
      </w:r>
      <w:r>
        <w:tab/>
        <w:t>In this section:</w:t>
      </w:r>
    </w:p>
    <w:p w14:paraId="019FF9B4" w14:textId="77777777" w:rsidR="0046297A" w:rsidRDefault="0046297A" w:rsidP="0046297A">
      <w:pPr>
        <w:pStyle w:val="aDef"/>
        <w:keepNext/>
      </w:pPr>
      <w:r>
        <w:rPr>
          <w:rStyle w:val="charBoldItals"/>
        </w:rPr>
        <w:t>appropriate court</w:t>
      </w:r>
      <w:r>
        <w:t>, of this jurisdiction, means—</w:t>
      </w:r>
    </w:p>
    <w:p w14:paraId="713B1F2B" w14:textId="77777777" w:rsidR="0046297A" w:rsidRDefault="0046297A" w:rsidP="0046297A">
      <w:pPr>
        <w:pStyle w:val="aDefpara"/>
        <w:keepNext/>
      </w:pPr>
      <w:r>
        <w:tab/>
        <w:t>(a)</w:t>
      </w:r>
      <w:r>
        <w:tab/>
        <w:t xml:space="preserve">if the interstate sentence was imposed by a court of summary jurisdiction or by a court on appeal from a court of summary jurisdiction—the </w:t>
      </w:r>
      <w:smartTag w:uri="urn:schemas-microsoft-com:office:smarttags" w:element="Street">
        <w:smartTag w:uri="urn:schemas-microsoft-com:office:smarttags" w:element="address">
          <w:r>
            <w:t>Magistrates Court</w:t>
          </w:r>
        </w:smartTag>
      </w:smartTag>
      <w:r>
        <w:t>; and</w:t>
      </w:r>
    </w:p>
    <w:p w14:paraId="042797FB" w14:textId="728AACE3" w:rsidR="0046297A" w:rsidRDefault="0046297A" w:rsidP="0046297A">
      <w:pPr>
        <w:pStyle w:val="aDefpara"/>
      </w:pPr>
      <w:r>
        <w:tab/>
        <w:t>(b)</w:t>
      </w:r>
      <w:r>
        <w:tab/>
        <w:t>in any other case—the Supreme Court.</w:t>
      </w:r>
    </w:p>
    <w:p w14:paraId="7A00F8D4" w14:textId="77777777" w:rsidR="00AD2764" w:rsidRDefault="00AD2764">
      <w:pPr>
        <w:pStyle w:val="02Text"/>
        <w:sectPr w:rsidR="00AD2764" w:rsidSect="007A5E5F">
          <w:headerReference w:type="even" r:id="rId231"/>
          <w:headerReference w:type="default" r:id="rId232"/>
          <w:footerReference w:type="even" r:id="rId233"/>
          <w:footerReference w:type="default" r:id="rId234"/>
          <w:footerReference w:type="first" r:id="rId235"/>
          <w:pgSz w:w="11907" w:h="16839" w:code="9"/>
          <w:pgMar w:top="3880" w:right="1900" w:bottom="3100" w:left="2300" w:header="1920" w:footer="1760" w:gutter="0"/>
          <w:cols w:space="720"/>
          <w:docGrid w:linePitch="254"/>
        </w:sectPr>
      </w:pPr>
    </w:p>
    <w:p w14:paraId="1BC3B9B9" w14:textId="77777777" w:rsidR="0046297A" w:rsidRPr="009B576B" w:rsidRDefault="0046297A" w:rsidP="0046297A">
      <w:pPr>
        <w:pStyle w:val="AH2Part"/>
      </w:pPr>
      <w:bookmarkStart w:id="441" w:name="_Toc169270544"/>
      <w:r w:rsidRPr="009B576B">
        <w:rPr>
          <w:rStyle w:val="CharPartNo"/>
        </w:rPr>
        <w:lastRenderedPageBreak/>
        <w:t>Part 12.5</w:t>
      </w:r>
      <w:r>
        <w:tab/>
      </w:r>
      <w:r w:rsidRPr="009B576B">
        <w:rPr>
          <w:rStyle w:val="CharPartText"/>
        </w:rPr>
        <w:t>Transfer of community-based sentences—registration of ACT sentences interstate</w:t>
      </w:r>
      <w:bookmarkEnd w:id="441"/>
    </w:p>
    <w:p w14:paraId="3EB8B0F8" w14:textId="77777777" w:rsidR="0046297A" w:rsidRDefault="0046297A" w:rsidP="0046297A">
      <w:pPr>
        <w:pStyle w:val="AH5Sec"/>
      </w:pPr>
      <w:bookmarkStart w:id="442" w:name="_Toc169270545"/>
      <w:r w:rsidRPr="009B576B">
        <w:rPr>
          <w:rStyle w:val="CharSectNo"/>
        </w:rPr>
        <w:t>282</w:t>
      </w:r>
      <w:r>
        <w:tab/>
        <w:t>Community-based sentence transfer—request for transfer of local sentence</w:t>
      </w:r>
      <w:bookmarkEnd w:id="442"/>
    </w:p>
    <w:p w14:paraId="4E69EDDD" w14:textId="77777777" w:rsidR="0046297A" w:rsidRDefault="0046297A" w:rsidP="0046297A">
      <w:pPr>
        <w:pStyle w:val="Amainreturn"/>
      </w:pPr>
      <w:r>
        <w:t>The local authority may request the interstate authority for an interstate jurisdiction to register a local sentence in the interstate jurisdiction.</w:t>
      </w:r>
    </w:p>
    <w:p w14:paraId="50D713F9" w14:textId="77777777" w:rsidR="0046297A" w:rsidRDefault="0046297A" w:rsidP="0046297A">
      <w:pPr>
        <w:pStyle w:val="AH5Sec"/>
      </w:pPr>
      <w:bookmarkStart w:id="443" w:name="_Toc169270546"/>
      <w:r w:rsidRPr="009B576B">
        <w:rPr>
          <w:rStyle w:val="CharSectNo"/>
        </w:rPr>
        <w:t>283</w:t>
      </w:r>
      <w:r>
        <w:tab/>
        <w:t>Community-based sentence transfer—response to request for additional information</w:t>
      </w:r>
      <w:bookmarkEnd w:id="443"/>
    </w:p>
    <w:p w14:paraId="66260561" w14:textId="77777777" w:rsidR="0046297A" w:rsidRDefault="0046297A" w:rsidP="0046297A">
      <w:pPr>
        <w:pStyle w:val="Amainreturn"/>
      </w:pPr>
      <w:r>
        <w:t>The local authority may, at the request of the interstate authority or on its own initiative, give the interstate authority any additional information about the local sentence or the offender.</w:t>
      </w:r>
    </w:p>
    <w:p w14:paraId="5BA956D8" w14:textId="77777777" w:rsidR="0046297A" w:rsidRDefault="0046297A" w:rsidP="0046297A">
      <w:pPr>
        <w:pStyle w:val="AH5Sec"/>
      </w:pPr>
      <w:bookmarkStart w:id="444" w:name="_Toc169270547"/>
      <w:r w:rsidRPr="009B576B">
        <w:rPr>
          <w:rStyle w:val="CharSectNo"/>
        </w:rPr>
        <w:t>284</w:t>
      </w:r>
      <w:r>
        <w:tab/>
        <w:t>Community-based sentence transfer—effect of interstate registration</w:t>
      </w:r>
      <w:bookmarkEnd w:id="444"/>
    </w:p>
    <w:p w14:paraId="0A7578EF" w14:textId="77777777" w:rsidR="0046297A" w:rsidRDefault="0046297A" w:rsidP="0046297A">
      <w:pPr>
        <w:pStyle w:val="Amain"/>
        <w:keepNext/>
      </w:pPr>
      <w:r>
        <w:tab/>
        <w:t>(1)</w:t>
      </w:r>
      <w:r>
        <w:tab/>
        <w:t>If the local sentence is registered in the interstate jurisdiction, the following provisions have effect:</w:t>
      </w:r>
    </w:p>
    <w:p w14:paraId="57AD21D8" w14:textId="77777777" w:rsidR="0046297A" w:rsidRDefault="0046297A" w:rsidP="0046297A">
      <w:pPr>
        <w:pStyle w:val="Apara"/>
      </w:pPr>
      <w:r>
        <w:tab/>
        <w:t>(a)</w:t>
      </w:r>
      <w:r>
        <w:tab/>
        <w:t>the sentence becomes a community-based sentence in force in the interstate jurisdiction, and ceases to be a community-based sentence in force in this jurisdiction;</w:t>
      </w:r>
    </w:p>
    <w:p w14:paraId="27F83E14" w14:textId="77777777" w:rsidR="0046297A" w:rsidRDefault="0046297A" w:rsidP="0046297A">
      <w:pPr>
        <w:pStyle w:val="Apara"/>
      </w:pPr>
      <w:r>
        <w:tab/>
        <w:t>(b)</w:t>
      </w:r>
      <w:r>
        <w:tab/>
        <w:t>the offender may be dealt with in the interstate jurisdiction for a breach of the sentence, whether the breach happened before or after the registration of the sentence;</w:t>
      </w:r>
    </w:p>
    <w:p w14:paraId="79723A3D" w14:textId="77777777" w:rsidR="0046297A" w:rsidRDefault="0046297A" w:rsidP="0046297A">
      <w:pPr>
        <w:pStyle w:val="Apara"/>
      </w:pPr>
      <w:r>
        <w:tab/>
        <w:t>(c)</w:t>
      </w:r>
      <w:r>
        <w:tab/>
        <w:t>if the sentence is registered in the local register—the sentence ceases to be registered.</w:t>
      </w:r>
    </w:p>
    <w:p w14:paraId="2E31201C" w14:textId="77777777" w:rsidR="0046297A" w:rsidRDefault="0046297A" w:rsidP="0046297A">
      <w:pPr>
        <w:pStyle w:val="Amain"/>
        <w:keepNext/>
      </w:pPr>
      <w:r>
        <w:lastRenderedPageBreak/>
        <w:tab/>
        <w:t>(2)</w:t>
      </w:r>
      <w:r>
        <w:tab/>
        <w:t>If this jurisdiction is the originating jurisdiction for the local sentence, this section does not affect any right of appeal or review (however described) in relation to—</w:t>
      </w:r>
    </w:p>
    <w:p w14:paraId="2DA9A605" w14:textId="77777777" w:rsidR="0046297A" w:rsidRDefault="0046297A" w:rsidP="0046297A">
      <w:pPr>
        <w:pStyle w:val="Apara"/>
      </w:pPr>
      <w:r>
        <w:tab/>
        <w:t>(a)</w:t>
      </w:r>
      <w:r>
        <w:tab/>
        <w:t>the conviction or finding of guilt on which the sentence was based; or</w:t>
      </w:r>
    </w:p>
    <w:p w14:paraId="6052CB1B" w14:textId="77777777" w:rsidR="0046297A" w:rsidRDefault="0046297A" w:rsidP="0046297A">
      <w:pPr>
        <w:pStyle w:val="Apara"/>
      </w:pPr>
      <w:r>
        <w:tab/>
        <w:t>(b)</w:t>
      </w:r>
      <w:r>
        <w:tab/>
        <w:t>the imposition of the sentence.</w:t>
      </w:r>
    </w:p>
    <w:p w14:paraId="6346BAF9" w14:textId="11C07D9C" w:rsidR="0046297A" w:rsidRDefault="0046297A" w:rsidP="0046297A">
      <w:pPr>
        <w:pStyle w:val="Amain"/>
      </w:pPr>
      <w:r>
        <w:tab/>
        <w:t>(3)</w:t>
      </w:r>
      <w:r>
        <w:tab/>
        <w:t>To remove any doubt, this section does not prevent the local sentence from later being registered in this jurisdiction.</w:t>
      </w:r>
    </w:p>
    <w:p w14:paraId="4F8C03F7" w14:textId="77777777" w:rsidR="00AD2764" w:rsidRDefault="00AD2764">
      <w:pPr>
        <w:pStyle w:val="02Text"/>
        <w:sectPr w:rsidR="00AD2764" w:rsidSect="007A5E5F">
          <w:headerReference w:type="even" r:id="rId236"/>
          <w:headerReference w:type="default" r:id="rId237"/>
          <w:footerReference w:type="even" r:id="rId238"/>
          <w:footerReference w:type="default" r:id="rId239"/>
          <w:footerReference w:type="first" r:id="rId240"/>
          <w:pgSz w:w="11907" w:h="16839" w:code="9"/>
          <w:pgMar w:top="3880" w:right="1900" w:bottom="3100" w:left="2300" w:header="1920" w:footer="1760" w:gutter="0"/>
          <w:cols w:space="720"/>
          <w:docGrid w:linePitch="254"/>
        </w:sectPr>
      </w:pPr>
    </w:p>
    <w:p w14:paraId="63ABA4A0" w14:textId="77777777" w:rsidR="0046297A" w:rsidRPr="009B576B" w:rsidRDefault="0046297A" w:rsidP="0046297A">
      <w:pPr>
        <w:pStyle w:val="AH2Part"/>
      </w:pPr>
      <w:bookmarkStart w:id="445" w:name="_Toc169270548"/>
      <w:r w:rsidRPr="009B576B">
        <w:rPr>
          <w:rStyle w:val="CharPartNo"/>
        </w:rPr>
        <w:lastRenderedPageBreak/>
        <w:t>Part 12.6</w:t>
      </w:r>
      <w:r>
        <w:tab/>
      </w:r>
      <w:r w:rsidRPr="009B576B">
        <w:rPr>
          <w:rStyle w:val="CharPartText"/>
        </w:rPr>
        <w:t>Transfer of community-based sentences—other provisions</w:t>
      </w:r>
      <w:bookmarkEnd w:id="445"/>
    </w:p>
    <w:p w14:paraId="4AD77F44" w14:textId="77777777" w:rsidR="0046297A" w:rsidRDefault="0046297A" w:rsidP="0046297A">
      <w:pPr>
        <w:pStyle w:val="AH5Sec"/>
      </w:pPr>
      <w:bookmarkStart w:id="446" w:name="_Toc169270549"/>
      <w:r w:rsidRPr="009B576B">
        <w:rPr>
          <w:rStyle w:val="CharSectNo"/>
        </w:rPr>
        <w:t>285</w:t>
      </w:r>
      <w:r>
        <w:tab/>
        <w:t>Community-based sentence transfer—inaccurate information about local sentence registered interstate</w:t>
      </w:r>
      <w:bookmarkEnd w:id="446"/>
    </w:p>
    <w:p w14:paraId="483A382F" w14:textId="77777777" w:rsidR="0046297A" w:rsidRDefault="0046297A" w:rsidP="0046297A">
      <w:pPr>
        <w:pStyle w:val="Amain"/>
      </w:pPr>
      <w:r>
        <w:tab/>
        <w:t>(1)</w:t>
      </w:r>
      <w:r>
        <w:tab/>
        <w:t>This section applies if—</w:t>
      </w:r>
    </w:p>
    <w:p w14:paraId="7C8A2CCD" w14:textId="77777777" w:rsidR="0046297A" w:rsidRDefault="0046297A" w:rsidP="0046297A">
      <w:pPr>
        <w:pStyle w:val="Apara"/>
      </w:pPr>
      <w:r>
        <w:tab/>
        <w:t>(a)</w:t>
      </w:r>
      <w:r>
        <w:tab/>
        <w:t>a community-based sentence that was a local sentence is registered in an interstate jurisdiction; and</w:t>
      </w:r>
    </w:p>
    <w:p w14:paraId="5BE5AA7C" w14:textId="77777777" w:rsidR="0046297A" w:rsidRDefault="0046297A" w:rsidP="0046297A">
      <w:pPr>
        <w:pStyle w:val="Apara"/>
      </w:pPr>
      <w:r>
        <w:tab/>
        <w:t>(b)</w:t>
      </w:r>
      <w:r>
        <w:tab/>
        <w:t xml:space="preserve">the local authority becomes aware that information about the sentence or the offender recorded in the register kept under the corresponding community-based sentence law of the interstate jurisdiction (the </w:t>
      </w:r>
      <w:r>
        <w:rPr>
          <w:rStyle w:val="charBoldItals"/>
        </w:rPr>
        <w:t>interstate register</w:t>
      </w:r>
      <w:r>
        <w:t>) is not, or is no longer, accurate.</w:t>
      </w:r>
    </w:p>
    <w:p w14:paraId="14CA3430" w14:textId="77777777" w:rsidR="0046297A" w:rsidRDefault="0046297A" w:rsidP="0046297A">
      <w:pPr>
        <w:pStyle w:val="Amain"/>
      </w:pPr>
      <w:r>
        <w:tab/>
        <w:t>(2)</w:t>
      </w:r>
      <w:r>
        <w:tab/>
        <w:t>The local authority must tell the interstate authority for the interstate jurisdiction how the information in the interstate register needs to be changed to be accurate.</w:t>
      </w:r>
    </w:p>
    <w:p w14:paraId="2C40C073" w14:textId="77777777" w:rsidR="0046297A" w:rsidRDefault="0046297A" w:rsidP="0046297A">
      <w:pPr>
        <w:pStyle w:val="Amain"/>
      </w:pPr>
      <w:r>
        <w:tab/>
        <w:t>(3)</w:t>
      </w:r>
      <w:r>
        <w:tab/>
        <w:t>Without limiting subsection (2), the local authority must tell the interstate authority about—</w:t>
      </w:r>
    </w:p>
    <w:p w14:paraId="4B23B94B" w14:textId="77777777" w:rsidR="0046297A" w:rsidRDefault="0046297A" w:rsidP="0046297A">
      <w:pPr>
        <w:pStyle w:val="Apara"/>
      </w:pPr>
      <w:r>
        <w:tab/>
        <w:t>(a)</w:t>
      </w:r>
      <w:r>
        <w:tab/>
        <w:t>any part of the sentence served in this jurisdiction between the making of the request to register the sentence in the interstate jurisdiction and its registration in the interstate jurisdiction; or</w:t>
      </w:r>
    </w:p>
    <w:p w14:paraId="348850F5" w14:textId="77777777" w:rsidR="0046297A" w:rsidRDefault="0046297A" w:rsidP="0046297A">
      <w:pPr>
        <w:pStyle w:val="Apara"/>
      </w:pPr>
      <w:r>
        <w:tab/>
        <w:t>(b)</w:t>
      </w:r>
      <w:r>
        <w:tab/>
        <w:t>the outcome of any appeal or review in this jurisdiction affecting the sentence.</w:t>
      </w:r>
    </w:p>
    <w:p w14:paraId="6C969141" w14:textId="77777777" w:rsidR="0046297A" w:rsidRDefault="0046297A" w:rsidP="0046297A">
      <w:pPr>
        <w:pStyle w:val="AH5Sec"/>
      </w:pPr>
      <w:bookmarkStart w:id="447" w:name="_Toc169270550"/>
      <w:r w:rsidRPr="009B576B">
        <w:rPr>
          <w:rStyle w:val="CharSectNo"/>
        </w:rPr>
        <w:t>286</w:t>
      </w:r>
      <w:r>
        <w:tab/>
        <w:t>Community-based sentence transfer—dispute about accuracy of information in interstate register</w:t>
      </w:r>
      <w:bookmarkEnd w:id="447"/>
    </w:p>
    <w:p w14:paraId="674F6B0A" w14:textId="77777777" w:rsidR="0046297A" w:rsidRDefault="0046297A" w:rsidP="0046297A">
      <w:pPr>
        <w:pStyle w:val="Amain"/>
        <w:keepNext/>
      </w:pPr>
      <w:r>
        <w:tab/>
        <w:t>(1)</w:t>
      </w:r>
      <w:r>
        <w:tab/>
        <w:t>This section applies if—</w:t>
      </w:r>
    </w:p>
    <w:p w14:paraId="6CCA455B" w14:textId="77777777" w:rsidR="0046297A" w:rsidRDefault="0046297A" w:rsidP="0046297A">
      <w:pPr>
        <w:pStyle w:val="Apara"/>
      </w:pPr>
      <w:r>
        <w:tab/>
        <w:t>(a)</w:t>
      </w:r>
      <w:r>
        <w:tab/>
        <w:t>a community-based sentence that was a local sentence is registered in an interstate jurisdiction; and</w:t>
      </w:r>
    </w:p>
    <w:p w14:paraId="26D3B563" w14:textId="77777777" w:rsidR="0046297A" w:rsidRDefault="0046297A" w:rsidP="0046297A">
      <w:pPr>
        <w:pStyle w:val="Apara"/>
      </w:pPr>
      <w:r>
        <w:lastRenderedPageBreak/>
        <w:tab/>
        <w:t>(b)</w:t>
      </w:r>
      <w:r>
        <w:tab/>
        <w:t xml:space="preserve">the offender claims, in writing, to the interstate authority for the interstate jurisdiction that the information recorded about the sentence or the offender in the register kept under the corresponding community-based sentence law of the interstate jurisdiction (the </w:t>
      </w:r>
      <w:r>
        <w:rPr>
          <w:rStyle w:val="charBoldItals"/>
        </w:rPr>
        <w:t>interstate register</w:t>
      </w:r>
      <w:r>
        <w:t>) is not, or is no longer, accurate, and states in the claim how the information is inaccurate.</w:t>
      </w:r>
    </w:p>
    <w:p w14:paraId="22E25E39" w14:textId="77777777" w:rsidR="0046297A" w:rsidRDefault="0046297A" w:rsidP="0046297A">
      <w:pPr>
        <w:pStyle w:val="Amain"/>
      </w:pPr>
      <w:r>
        <w:tab/>
        <w:t>(2)</w:t>
      </w:r>
      <w:r>
        <w:tab/>
        <w:t>The interstate authority may send the local authority—</w:t>
      </w:r>
    </w:p>
    <w:p w14:paraId="61458094" w14:textId="77777777" w:rsidR="0046297A" w:rsidRDefault="0046297A" w:rsidP="0046297A">
      <w:pPr>
        <w:pStyle w:val="Apara"/>
      </w:pPr>
      <w:r>
        <w:tab/>
        <w:t>(a)</w:t>
      </w:r>
      <w:r>
        <w:tab/>
        <w:t>a copy of the claim; and</w:t>
      </w:r>
    </w:p>
    <w:p w14:paraId="42629FBB" w14:textId="77777777" w:rsidR="0046297A" w:rsidRDefault="0046297A" w:rsidP="0046297A">
      <w:pPr>
        <w:pStyle w:val="Apara"/>
      </w:pPr>
      <w:r>
        <w:tab/>
        <w:t>(b)</w:t>
      </w:r>
      <w:r>
        <w:tab/>
        <w:t>an extract from the interstate register containing the information that the offender claims is inaccurate.</w:t>
      </w:r>
    </w:p>
    <w:p w14:paraId="5C96AD56" w14:textId="77777777" w:rsidR="0046297A" w:rsidRDefault="0046297A" w:rsidP="0046297A">
      <w:pPr>
        <w:pStyle w:val="Amain"/>
      </w:pPr>
      <w:r>
        <w:tab/>
        <w:t>(3)</w:t>
      </w:r>
      <w:r>
        <w:tab/>
        <w:t>The local authority must check whether the information in the extract is accurate, having regard to the offender’s claims.</w:t>
      </w:r>
    </w:p>
    <w:p w14:paraId="1B84A55E" w14:textId="77777777" w:rsidR="0046297A" w:rsidRDefault="0046297A" w:rsidP="0046297A">
      <w:pPr>
        <w:pStyle w:val="Amain"/>
      </w:pPr>
      <w:r>
        <w:tab/>
        <w:t>(4)</w:t>
      </w:r>
      <w:r>
        <w:tab/>
        <w:t>If the local authority is satisfied that the information is accurate, the local authority must tell the interstate authority.</w:t>
      </w:r>
    </w:p>
    <w:p w14:paraId="4AC8DAEB" w14:textId="77777777" w:rsidR="0046297A" w:rsidRDefault="0046297A" w:rsidP="0046297A">
      <w:pPr>
        <w:pStyle w:val="Amain"/>
      </w:pPr>
      <w:r>
        <w:tab/>
        <w:t>(5)</w:t>
      </w:r>
      <w:r>
        <w:tab/>
        <w:t>If the local authority is satisfied that the information is inaccurate, the local authority must give the interstate authority the correct information.</w:t>
      </w:r>
    </w:p>
    <w:p w14:paraId="1683460F" w14:textId="77777777" w:rsidR="0046297A" w:rsidRDefault="0046297A" w:rsidP="0046297A">
      <w:pPr>
        <w:pStyle w:val="AH5Sec"/>
      </w:pPr>
      <w:bookmarkStart w:id="448" w:name="_Toc169270551"/>
      <w:r w:rsidRPr="009B576B">
        <w:rPr>
          <w:rStyle w:val="CharSectNo"/>
        </w:rPr>
        <w:t>287</w:t>
      </w:r>
      <w:r>
        <w:tab/>
        <w:t>Community-based sentence transfer—evidentiary certificates for registration and registered particulars</w:t>
      </w:r>
      <w:bookmarkEnd w:id="448"/>
    </w:p>
    <w:p w14:paraId="45237B60" w14:textId="77777777" w:rsidR="0046297A" w:rsidRDefault="0046297A" w:rsidP="0046297A">
      <w:pPr>
        <w:pStyle w:val="Amain"/>
        <w:keepNext/>
        <w:keepLines/>
      </w:pPr>
      <w:r>
        <w:tab/>
        <w:t>(1)</w:t>
      </w:r>
      <w:r>
        <w:tab/>
        <w:t>A certificate that appears to be signed by or for the local authority or the interstate authority for an interstate jurisdiction, and states a matter that appears in or can be worked out from the register kept under this chapter or a corresponding community-based sentence law, is evidence of the matter.</w:t>
      </w:r>
    </w:p>
    <w:p w14:paraId="7D40E81D" w14:textId="77777777" w:rsidR="0046297A" w:rsidRDefault="0046297A" w:rsidP="0046297A">
      <w:pPr>
        <w:pStyle w:val="Amain"/>
      </w:pPr>
      <w:r>
        <w:tab/>
        <w:t>(2)</w:t>
      </w:r>
      <w:r>
        <w:tab/>
        <w:t>A certificate may state a matter by reference to a date or period.</w:t>
      </w:r>
    </w:p>
    <w:p w14:paraId="3E15A35C" w14:textId="77777777" w:rsidR="0046297A" w:rsidRDefault="0046297A" w:rsidP="0046297A">
      <w:pPr>
        <w:pStyle w:val="Amain"/>
      </w:pPr>
      <w:r>
        <w:tab/>
        <w:t>(3)</w:t>
      </w:r>
      <w:r>
        <w:tab/>
        <w:t>A certificate that appears to be signed by or for the local authority or the interstate authority for an interstate jurisdiction, and states any matter prescribed by regulation, is evidence of the matter.</w:t>
      </w:r>
    </w:p>
    <w:p w14:paraId="5F28DFF4" w14:textId="77777777" w:rsidR="0046297A" w:rsidRDefault="0046297A" w:rsidP="0046297A">
      <w:pPr>
        <w:pStyle w:val="Amain"/>
        <w:keepNext/>
      </w:pPr>
      <w:r>
        <w:lastRenderedPageBreak/>
        <w:tab/>
        <w:t>(4)</w:t>
      </w:r>
      <w:r>
        <w:tab/>
        <w:t>A certificate that appears to be signed by or for the local authority or the interstate authority for an interstate jurisdiction and states any of the following details is evidence of the matter:</w:t>
      </w:r>
    </w:p>
    <w:p w14:paraId="3E24842F" w14:textId="77777777" w:rsidR="0046297A" w:rsidRDefault="0046297A" w:rsidP="0046297A">
      <w:pPr>
        <w:pStyle w:val="Apara"/>
      </w:pPr>
      <w:r>
        <w:tab/>
        <w:t>(a)</w:t>
      </w:r>
      <w:r>
        <w:tab/>
        <w:t>details of a community-based sentence or the offender in relation to a community-based sentence;</w:t>
      </w:r>
    </w:p>
    <w:p w14:paraId="19EFD22C" w14:textId="77777777" w:rsidR="0046297A" w:rsidRDefault="0046297A" w:rsidP="0046297A">
      <w:pPr>
        <w:pStyle w:val="Apara"/>
      </w:pPr>
      <w:r>
        <w:tab/>
        <w:t>(b)</w:t>
      </w:r>
      <w:r>
        <w:tab/>
        <w:t>details of any part of a community-based sentence that has or has not been served.</w:t>
      </w:r>
    </w:p>
    <w:p w14:paraId="205EA652" w14:textId="77777777" w:rsidR="0046297A" w:rsidRDefault="0046297A" w:rsidP="0046297A">
      <w:pPr>
        <w:pStyle w:val="Amain"/>
      </w:pPr>
      <w:r>
        <w:tab/>
        <w:t>(5)</w:t>
      </w:r>
      <w:r>
        <w:tab/>
        <w:t>A court must accept a certificate mentioned in this section as proof of the matters stated in it if there is no evidence to the contrary.</w:t>
      </w:r>
    </w:p>
    <w:p w14:paraId="6A1F6470" w14:textId="77777777" w:rsidR="0046297A" w:rsidRDefault="0046297A" w:rsidP="0046297A">
      <w:pPr>
        <w:pStyle w:val="Amain"/>
      </w:pPr>
      <w:r>
        <w:tab/>
        <w:t>(6)</w:t>
      </w:r>
      <w:r>
        <w:tab/>
        <w:t>A court must or may admit into evidence other documents prescribed by regulation in the circumstances prescribed by regulation.</w:t>
      </w:r>
    </w:p>
    <w:p w14:paraId="515D15EC" w14:textId="77777777" w:rsidR="0046297A" w:rsidRDefault="0046297A" w:rsidP="0046297A">
      <w:pPr>
        <w:pStyle w:val="PageBreak"/>
      </w:pPr>
      <w:r>
        <w:br w:type="page"/>
      </w:r>
    </w:p>
    <w:p w14:paraId="7B1ED486" w14:textId="77777777" w:rsidR="0046297A" w:rsidRPr="009B576B" w:rsidRDefault="0046297A" w:rsidP="0046297A">
      <w:pPr>
        <w:pStyle w:val="AH1Chapter"/>
      </w:pPr>
      <w:bookmarkStart w:id="449" w:name="_Toc169270552"/>
      <w:r w:rsidRPr="009B576B">
        <w:rPr>
          <w:rStyle w:val="CharChapNo"/>
        </w:rPr>
        <w:lastRenderedPageBreak/>
        <w:t>Chapter 13</w:t>
      </w:r>
      <w:r>
        <w:tab/>
      </w:r>
      <w:r w:rsidRPr="009B576B">
        <w:rPr>
          <w:rStyle w:val="CharChapText"/>
        </w:rPr>
        <w:t>Release on licence, remission and pardon</w:t>
      </w:r>
      <w:bookmarkEnd w:id="449"/>
    </w:p>
    <w:p w14:paraId="68CC180E" w14:textId="77777777" w:rsidR="0046297A" w:rsidRPr="009B576B" w:rsidRDefault="0046297A" w:rsidP="0046297A">
      <w:pPr>
        <w:pStyle w:val="AH2Part"/>
      </w:pPr>
      <w:bookmarkStart w:id="450" w:name="_Toc169270553"/>
      <w:r w:rsidRPr="009B576B">
        <w:rPr>
          <w:rStyle w:val="CharPartNo"/>
        </w:rPr>
        <w:t>Part 13.1</w:t>
      </w:r>
      <w:r>
        <w:tab/>
      </w:r>
      <w:r w:rsidRPr="009B576B">
        <w:rPr>
          <w:rStyle w:val="CharPartText"/>
        </w:rPr>
        <w:t>Release on licence</w:t>
      </w:r>
      <w:bookmarkEnd w:id="450"/>
    </w:p>
    <w:p w14:paraId="78C3C931" w14:textId="77777777" w:rsidR="0046297A" w:rsidRPr="009B576B" w:rsidRDefault="0046297A" w:rsidP="0046297A">
      <w:pPr>
        <w:pStyle w:val="AH3Div"/>
      </w:pPr>
      <w:bookmarkStart w:id="451" w:name="_Toc169270554"/>
      <w:r w:rsidRPr="009B576B">
        <w:rPr>
          <w:rStyle w:val="CharDivNo"/>
        </w:rPr>
        <w:t>Division 13.1.1</w:t>
      </w:r>
      <w:r>
        <w:tab/>
      </w:r>
      <w:r w:rsidRPr="009B576B">
        <w:rPr>
          <w:rStyle w:val="CharDivText"/>
        </w:rPr>
        <w:t>Release on licence—general</w:t>
      </w:r>
      <w:bookmarkEnd w:id="451"/>
    </w:p>
    <w:p w14:paraId="0A0A6387" w14:textId="77777777" w:rsidR="0046297A" w:rsidRDefault="0046297A" w:rsidP="0046297A">
      <w:pPr>
        <w:pStyle w:val="AH5Sec"/>
      </w:pPr>
      <w:bookmarkStart w:id="452" w:name="_Toc169270555"/>
      <w:r w:rsidRPr="009B576B">
        <w:rPr>
          <w:rStyle w:val="CharSectNo"/>
        </w:rPr>
        <w:t>288</w:t>
      </w:r>
      <w:r>
        <w:tab/>
        <w:t>Application—pt 13.1</w:t>
      </w:r>
      <w:bookmarkEnd w:id="452"/>
    </w:p>
    <w:p w14:paraId="4B98D5EF" w14:textId="77777777" w:rsidR="0046297A" w:rsidRDefault="0046297A" w:rsidP="0046297A">
      <w:pPr>
        <w:pStyle w:val="Amainreturn"/>
      </w:pPr>
      <w:r>
        <w:t>This part applies to an offender if—</w:t>
      </w:r>
    </w:p>
    <w:p w14:paraId="41540BE3" w14:textId="77777777" w:rsidR="0046297A" w:rsidRDefault="0046297A" w:rsidP="0046297A">
      <w:pPr>
        <w:pStyle w:val="Apara"/>
      </w:pPr>
      <w:r>
        <w:tab/>
        <w:t>(a)</w:t>
      </w:r>
      <w:r>
        <w:tab/>
        <w:t>the offender is serving a sentence of life imprisonment for an offence against a territory law; and</w:t>
      </w:r>
    </w:p>
    <w:p w14:paraId="5058EA0A" w14:textId="77777777" w:rsidR="0046297A" w:rsidRDefault="0046297A" w:rsidP="0046297A">
      <w:pPr>
        <w:pStyle w:val="Apara"/>
      </w:pPr>
      <w:r>
        <w:tab/>
        <w:t>(b)</w:t>
      </w:r>
      <w:r>
        <w:tab/>
        <w:t>the offender has served at least 10 years of the sentence.</w:t>
      </w:r>
    </w:p>
    <w:p w14:paraId="7E177505" w14:textId="77777777" w:rsidR="0046297A" w:rsidRDefault="0046297A" w:rsidP="0046297A">
      <w:pPr>
        <w:pStyle w:val="AH5Sec"/>
      </w:pPr>
      <w:bookmarkStart w:id="453" w:name="_Toc169270556"/>
      <w:r w:rsidRPr="009B576B">
        <w:rPr>
          <w:rStyle w:val="CharSectNo"/>
        </w:rPr>
        <w:t>289</w:t>
      </w:r>
      <w:r>
        <w:tab/>
        <w:t>Definitions—pt 13.1</w:t>
      </w:r>
      <w:bookmarkEnd w:id="453"/>
    </w:p>
    <w:p w14:paraId="64F13687" w14:textId="77777777" w:rsidR="0046297A" w:rsidRDefault="0046297A" w:rsidP="0046297A">
      <w:pPr>
        <w:pStyle w:val="Amainreturn"/>
        <w:keepNext/>
      </w:pPr>
      <w:r>
        <w:t>In this Act:</w:t>
      </w:r>
    </w:p>
    <w:p w14:paraId="14C5C0AC" w14:textId="77777777" w:rsidR="0046297A" w:rsidRDefault="0046297A" w:rsidP="0046297A">
      <w:pPr>
        <w:pStyle w:val="aDef"/>
      </w:pPr>
      <w:r w:rsidRPr="00782F83">
        <w:rPr>
          <w:rStyle w:val="charBoldItals"/>
        </w:rPr>
        <w:t>core condition</w:t>
      </w:r>
      <w:r>
        <w:t>, of an offender’s licence, means a core condition under section 301 (Release on licence—core conditions).</w:t>
      </w:r>
    </w:p>
    <w:p w14:paraId="017D41FB" w14:textId="77777777" w:rsidR="0046297A" w:rsidRDefault="0046297A" w:rsidP="0046297A">
      <w:pPr>
        <w:pStyle w:val="aDef"/>
      </w:pPr>
      <w:r w:rsidRPr="00782F83">
        <w:rPr>
          <w:rStyle w:val="charBoldItals"/>
        </w:rPr>
        <w:t>licence</w:t>
      </w:r>
      <w:r>
        <w:t xml:space="preserve"> means a licence under section 295 (Release on licence—decision by Executive).</w:t>
      </w:r>
    </w:p>
    <w:p w14:paraId="3D58F634" w14:textId="77777777" w:rsidR="0046297A" w:rsidRDefault="0046297A" w:rsidP="0046297A">
      <w:pPr>
        <w:pStyle w:val="aDef"/>
      </w:pPr>
      <w:r w:rsidRPr="00782F83">
        <w:rPr>
          <w:rStyle w:val="charBoldItals"/>
        </w:rPr>
        <w:t>licence release date</w:t>
      </w:r>
      <w:r>
        <w:rPr>
          <w:bCs/>
          <w:iCs/>
        </w:rPr>
        <w:t>, for an offender—see section 296 (2) (b).</w:t>
      </w:r>
    </w:p>
    <w:p w14:paraId="18E9EF54" w14:textId="77777777" w:rsidR="0046297A" w:rsidRDefault="0046297A" w:rsidP="0046297A">
      <w:pPr>
        <w:pStyle w:val="aDef"/>
      </w:pPr>
      <w:r w:rsidRPr="00782F83">
        <w:rPr>
          <w:rStyle w:val="charBoldItals"/>
        </w:rPr>
        <w:t>release on licence obligations</w:t>
      </w:r>
      <w:r>
        <w:t>, of an offender, means the offender’s obligations under section 300 (Release on licence obligations).</w:t>
      </w:r>
    </w:p>
    <w:p w14:paraId="618F1E90" w14:textId="77777777" w:rsidR="0046297A" w:rsidRPr="009B576B" w:rsidRDefault="0046297A" w:rsidP="0046297A">
      <w:pPr>
        <w:pStyle w:val="AH3Div"/>
      </w:pPr>
      <w:bookmarkStart w:id="454" w:name="_Toc169270557"/>
      <w:r w:rsidRPr="009B576B">
        <w:rPr>
          <w:rStyle w:val="CharDivNo"/>
        </w:rPr>
        <w:t>Division 13.1.2</w:t>
      </w:r>
      <w:r>
        <w:tab/>
      </w:r>
      <w:r w:rsidRPr="009B576B">
        <w:rPr>
          <w:rStyle w:val="CharDivText"/>
        </w:rPr>
        <w:t>Grant of licence</w:t>
      </w:r>
      <w:bookmarkEnd w:id="454"/>
    </w:p>
    <w:p w14:paraId="4A946B3B" w14:textId="77777777" w:rsidR="0046297A" w:rsidRDefault="0046297A" w:rsidP="0046297A">
      <w:pPr>
        <w:pStyle w:val="AH5Sec"/>
      </w:pPr>
      <w:bookmarkStart w:id="455" w:name="_Toc169270558"/>
      <w:r w:rsidRPr="009B576B">
        <w:rPr>
          <w:rStyle w:val="CharSectNo"/>
        </w:rPr>
        <w:t>290</w:t>
      </w:r>
      <w:r>
        <w:tab/>
        <w:t>Release on licence—request for board recommendation</w:t>
      </w:r>
      <w:bookmarkEnd w:id="455"/>
    </w:p>
    <w:p w14:paraId="3AE28602" w14:textId="77777777" w:rsidR="0046297A" w:rsidRDefault="0046297A" w:rsidP="0046297A">
      <w:pPr>
        <w:pStyle w:val="Amain"/>
      </w:pPr>
      <w:r>
        <w:tab/>
        <w:t>(1)</w:t>
      </w:r>
      <w:r>
        <w:tab/>
        <w:t>The Attorney-General may, in writing, ask the board to recommend whether an offender should be released from imprisonment on licence.</w:t>
      </w:r>
    </w:p>
    <w:p w14:paraId="1F3BD0D2" w14:textId="77777777" w:rsidR="0046297A" w:rsidRDefault="0046297A" w:rsidP="0046297A">
      <w:pPr>
        <w:pStyle w:val="Amain"/>
      </w:pPr>
      <w:r>
        <w:lastRenderedPageBreak/>
        <w:tab/>
        <w:t>(2)</w:t>
      </w:r>
      <w:r>
        <w:tab/>
        <w:t>If the board receives a request under this section, the board must hold an inquiry.</w:t>
      </w:r>
    </w:p>
    <w:p w14:paraId="54C6D6D0" w14:textId="77777777" w:rsidR="0046297A" w:rsidRDefault="0046297A" w:rsidP="0046297A">
      <w:pPr>
        <w:pStyle w:val="AH5Sec"/>
      </w:pPr>
      <w:bookmarkStart w:id="456" w:name="_Toc169270559"/>
      <w:r w:rsidRPr="009B576B">
        <w:rPr>
          <w:rStyle w:val="CharSectNo"/>
        </w:rPr>
        <w:t>291</w:t>
      </w:r>
      <w:r>
        <w:tab/>
        <w:t>Release on licence—notice of board inquiry</w:t>
      </w:r>
      <w:bookmarkEnd w:id="456"/>
    </w:p>
    <w:p w14:paraId="6B2BD130" w14:textId="77777777" w:rsidR="0046297A" w:rsidRDefault="0046297A" w:rsidP="0046297A">
      <w:pPr>
        <w:pStyle w:val="Amain"/>
        <w:keepNext/>
      </w:pPr>
      <w:r>
        <w:tab/>
        <w:t>(1)</w:t>
      </w:r>
      <w:r>
        <w:tab/>
        <w:t>Before starting an inquiry in relation to the release of an offender on licence, the board must give written notice of the inquiry to each of the following:</w:t>
      </w:r>
    </w:p>
    <w:p w14:paraId="0B05004C" w14:textId="77777777" w:rsidR="0046297A" w:rsidRDefault="0046297A" w:rsidP="0046297A">
      <w:pPr>
        <w:pStyle w:val="Apara"/>
      </w:pPr>
      <w:r>
        <w:tab/>
        <w:t>(a)</w:t>
      </w:r>
      <w:r>
        <w:tab/>
        <w:t>the offender;</w:t>
      </w:r>
    </w:p>
    <w:p w14:paraId="59E91FC7" w14:textId="77777777" w:rsidR="0046297A" w:rsidRDefault="0046297A" w:rsidP="0046297A">
      <w:pPr>
        <w:pStyle w:val="Apara"/>
      </w:pPr>
      <w:r>
        <w:tab/>
        <w:t>(b)</w:t>
      </w:r>
      <w:r>
        <w:tab/>
        <w:t>the director</w:t>
      </w:r>
      <w:r>
        <w:noBreakHyphen/>
        <w:t>general;</w:t>
      </w:r>
    </w:p>
    <w:p w14:paraId="5F74E9A9" w14:textId="77777777" w:rsidR="0046297A" w:rsidRDefault="0046297A" w:rsidP="0046297A">
      <w:pPr>
        <w:pStyle w:val="Apara"/>
      </w:pPr>
      <w:r>
        <w:tab/>
        <w:t>(c)</w:t>
      </w:r>
      <w:r>
        <w:tab/>
        <w:t>the director of public prosecutions.</w:t>
      </w:r>
    </w:p>
    <w:p w14:paraId="2334E677" w14:textId="77777777" w:rsidR="0046297A" w:rsidRDefault="0046297A" w:rsidP="0046297A">
      <w:pPr>
        <w:pStyle w:val="Amain"/>
      </w:pPr>
      <w:r>
        <w:tab/>
        <w:t>(2)</w:t>
      </w:r>
      <w:r>
        <w:tab/>
        <w:t>The notice must—</w:t>
      </w:r>
    </w:p>
    <w:p w14:paraId="3F7A368D" w14:textId="77777777" w:rsidR="0046297A" w:rsidRDefault="0046297A" w:rsidP="0046297A">
      <w:pPr>
        <w:pStyle w:val="Apara"/>
      </w:pPr>
      <w:r>
        <w:tab/>
        <w:t>(a)</w:t>
      </w:r>
      <w:r>
        <w:tab/>
        <w:t>include invitations for the offender and the director</w:t>
      </w:r>
      <w:r>
        <w:noBreakHyphen/>
        <w:t>general to make submissions to the board by a stated date for the inquiry; and</w:t>
      </w:r>
    </w:p>
    <w:p w14:paraId="4E8B9876" w14:textId="77777777" w:rsidR="0046297A" w:rsidRDefault="0046297A" w:rsidP="0046297A">
      <w:pPr>
        <w:pStyle w:val="Apara"/>
      </w:pPr>
      <w:r>
        <w:tab/>
        <w:t>(b)</w:t>
      </w:r>
      <w:r>
        <w:tab/>
        <w:t>be accompanied by a copy of any report or other document intended to be used by the board in making its recommendations about the offender’s release on licence.</w:t>
      </w:r>
    </w:p>
    <w:p w14:paraId="5C64CD84" w14:textId="77777777" w:rsidR="0046297A" w:rsidRDefault="0046297A" w:rsidP="0046297A">
      <w:pPr>
        <w:pStyle w:val="Amain"/>
      </w:pPr>
      <w:r>
        <w:tab/>
        <w:t>(3)</w:t>
      </w:r>
      <w:r>
        <w:tab/>
        <w:t xml:space="preserve">However, subsection (2) (b) is subject to section 192 (Confidentiality of board </w:t>
      </w:r>
      <w:bookmarkStart w:id="457" w:name="_Hlk49179219"/>
      <w:r w:rsidR="00E93804" w:rsidRPr="00E93804">
        <w:t>information</w:t>
      </w:r>
      <w:bookmarkEnd w:id="457"/>
      <w:r>
        <w:t>).</w:t>
      </w:r>
    </w:p>
    <w:p w14:paraId="222D3B50" w14:textId="77777777" w:rsidR="0046297A" w:rsidRDefault="0046297A" w:rsidP="0046297A">
      <w:pPr>
        <w:pStyle w:val="Amain"/>
      </w:pPr>
      <w:r>
        <w:tab/>
        <w:t>(4)</w:t>
      </w:r>
      <w:r>
        <w:tab/>
        <w:t>The board may hold the inquiry whether or not the offender makes a submission in accordance with the invitation.</w:t>
      </w:r>
    </w:p>
    <w:p w14:paraId="3C49374B" w14:textId="77777777" w:rsidR="0046297A" w:rsidRDefault="0046297A" w:rsidP="0046297A">
      <w:pPr>
        <w:pStyle w:val="AH5Sec"/>
      </w:pPr>
      <w:bookmarkStart w:id="458" w:name="_Toc169270560"/>
      <w:r w:rsidRPr="009B576B">
        <w:rPr>
          <w:rStyle w:val="CharSectNo"/>
        </w:rPr>
        <w:t>292</w:t>
      </w:r>
      <w:r>
        <w:tab/>
        <w:t>Release on licence—board to seek victim’s views</w:t>
      </w:r>
      <w:bookmarkEnd w:id="458"/>
    </w:p>
    <w:p w14:paraId="5FDAF9CF" w14:textId="77777777" w:rsidR="0046297A" w:rsidRDefault="0046297A" w:rsidP="0046297A">
      <w:pPr>
        <w:pStyle w:val="Amain"/>
        <w:rPr>
          <w:snapToGrid w:val="0"/>
        </w:rPr>
      </w:pPr>
      <w:r>
        <w:rPr>
          <w:snapToGrid w:val="0"/>
        </w:rPr>
        <w:tab/>
        <w:t>(1)</w:t>
      </w:r>
      <w:r>
        <w:rPr>
          <w:snapToGrid w:val="0"/>
        </w:rPr>
        <w:tab/>
        <w:t xml:space="preserve">Before starting an inquiry into an application for the release of an offender on licence, the board must take reasonable steps to give notice of the inquiry to each </w:t>
      </w:r>
      <w:r>
        <w:t>registered victim of the offender</w:t>
      </w:r>
      <w:r>
        <w:rPr>
          <w:snapToGrid w:val="0"/>
        </w:rPr>
        <w:t>.</w:t>
      </w:r>
    </w:p>
    <w:p w14:paraId="6EAE5190" w14:textId="77777777" w:rsidR="0046297A" w:rsidRDefault="0046297A" w:rsidP="0046297A">
      <w:pPr>
        <w:pStyle w:val="Amain"/>
      </w:pPr>
      <w:r>
        <w:tab/>
        <w:t>(2)</w:t>
      </w:r>
      <w:r>
        <w:tab/>
        <w:t>The board may give notice of the inquiry to any other</w:t>
      </w:r>
      <w:r>
        <w:rPr>
          <w:snapToGrid w:val="0"/>
        </w:rPr>
        <w:t xml:space="preserve"> </w:t>
      </w:r>
      <w:r>
        <w:t>victim of the offender if satisfied the circumstances justify giving the victim notice of the inquiry.</w:t>
      </w:r>
    </w:p>
    <w:p w14:paraId="307BF993" w14:textId="77777777" w:rsidR="0046297A" w:rsidRDefault="0046297A" w:rsidP="0046297A">
      <w:pPr>
        <w:pStyle w:val="Amain"/>
        <w:rPr>
          <w:lang w:val="en-US"/>
        </w:rPr>
      </w:pPr>
      <w:r>
        <w:rPr>
          <w:lang w:val="en-US"/>
        </w:rPr>
        <w:lastRenderedPageBreak/>
        <w:tab/>
        <w:t>(3)</w:t>
      </w:r>
      <w:r>
        <w:rPr>
          <w:lang w:val="en-US"/>
        </w:rPr>
        <w:tab/>
        <w:t xml:space="preserve">For this section, the </w:t>
      </w:r>
      <w:r w:rsidRPr="0083266D">
        <w:t>head of service</w:t>
      </w:r>
      <w:r>
        <w:rPr>
          <w:lang w:val="en-US"/>
        </w:rPr>
        <w:t xml:space="preserve"> may make an arrangement with the board for a public servant—</w:t>
      </w:r>
    </w:p>
    <w:p w14:paraId="1F224469" w14:textId="77777777" w:rsidR="0046297A" w:rsidRDefault="0046297A" w:rsidP="0046297A">
      <w:pPr>
        <w:pStyle w:val="Apara"/>
        <w:rPr>
          <w:lang w:val="en-US"/>
        </w:rPr>
      </w:pPr>
      <w:r>
        <w:rPr>
          <w:lang w:val="en-US"/>
        </w:rPr>
        <w:tab/>
        <w:t>(a)</w:t>
      </w:r>
      <w:r>
        <w:rPr>
          <w:lang w:val="en-US"/>
        </w:rPr>
        <w:tab/>
        <w:t>to assist the board for this section; or</w:t>
      </w:r>
    </w:p>
    <w:p w14:paraId="00A738FB" w14:textId="77777777" w:rsidR="0046297A" w:rsidRDefault="0046297A" w:rsidP="0046297A">
      <w:pPr>
        <w:pStyle w:val="Apara"/>
        <w:rPr>
          <w:lang w:val="en-US"/>
        </w:rPr>
      </w:pPr>
      <w:r>
        <w:rPr>
          <w:lang w:val="en-US"/>
        </w:rPr>
        <w:tab/>
        <w:t>(b)</w:t>
      </w:r>
      <w:r>
        <w:rPr>
          <w:lang w:val="en-US"/>
        </w:rPr>
        <w:tab/>
        <w:t xml:space="preserve">to assist any victim of </w:t>
      </w:r>
      <w:r>
        <w:t>the offender, or any member of the victim’s family,</w:t>
      </w:r>
      <w:r>
        <w:rPr>
          <w:lang w:val="en-US"/>
        </w:rPr>
        <w:t xml:space="preserve"> to make a submission, or tell the board about any concern, in accordance with the notice</w:t>
      </w:r>
      <w:r>
        <w:rPr>
          <w:snapToGrid w:val="0"/>
        </w:rPr>
        <w:t>.</w:t>
      </w:r>
    </w:p>
    <w:p w14:paraId="2A419794" w14:textId="77777777" w:rsidR="0046297A" w:rsidRDefault="0046297A" w:rsidP="0046297A">
      <w:pPr>
        <w:pStyle w:val="aExamHdgss"/>
        <w:rPr>
          <w:lang w:val="en-US"/>
        </w:rPr>
      </w:pPr>
      <w:r>
        <w:rPr>
          <w:lang w:val="en-US"/>
        </w:rPr>
        <w:t>Example for s (3)</w:t>
      </w:r>
    </w:p>
    <w:p w14:paraId="3160CA8E" w14:textId="77777777" w:rsidR="0046297A" w:rsidRDefault="0046297A" w:rsidP="00A07B51">
      <w:pPr>
        <w:pStyle w:val="aExamss"/>
      </w:pPr>
      <w:r>
        <w:t>an arrangement for a victim liaison officer to assist the board or victims</w:t>
      </w:r>
    </w:p>
    <w:p w14:paraId="69477AFE" w14:textId="77777777" w:rsidR="0046297A" w:rsidRDefault="0046297A" w:rsidP="0046297A">
      <w:pPr>
        <w:pStyle w:val="Amain"/>
        <w:rPr>
          <w:lang w:val="en-US"/>
        </w:rPr>
      </w:pPr>
      <w:r>
        <w:rPr>
          <w:lang w:val="en-US"/>
        </w:rPr>
        <w:tab/>
        <w:t>(4)</w:t>
      </w:r>
      <w:r>
        <w:rPr>
          <w:lang w:val="en-US"/>
        </w:rPr>
        <w:tab/>
        <w:t>If a victim of the offender is a child under 15 years old—</w:t>
      </w:r>
    </w:p>
    <w:p w14:paraId="76465CD1" w14:textId="56162FD3" w:rsidR="0046297A" w:rsidRDefault="0046297A" w:rsidP="0046297A">
      <w:pPr>
        <w:pStyle w:val="Apara"/>
        <w:rPr>
          <w:lang w:val="en-US"/>
        </w:rPr>
      </w:pPr>
      <w:r>
        <w:rPr>
          <w:lang w:val="en-US"/>
        </w:rPr>
        <w:tab/>
        <w:t>(a)</w:t>
      </w:r>
      <w:r>
        <w:rPr>
          <w:lang w:val="en-US"/>
        </w:rPr>
        <w:tab/>
        <w:t>the director</w:t>
      </w:r>
      <w:r>
        <w:rPr>
          <w:lang w:val="en-US"/>
        </w:rPr>
        <w:noBreakHyphen/>
        <w:t xml:space="preserve">general may give notice of the inquiry to a person (a </w:t>
      </w:r>
      <w:r w:rsidRPr="00782F83">
        <w:rPr>
          <w:rStyle w:val="charBoldItals"/>
        </w:rPr>
        <w:t>relevant person</w:t>
      </w:r>
      <w:r>
        <w:rPr>
          <w:lang w:val="en-US"/>
        </w:rPr>
        <w:t xml:space="preserve">) who has parental responsibility for the victim under the </w:t>
      </w:r>
      <w:hyperlink r:id="rId241" w:tooltip="A2008-19" w:history="1">
        <w:r w:rsidRPr="00782F83">
          <w:rPr>
            <w:rStyle w:val="charCitHyperlinkItal"/>
          </w:rPr>
          <w:t>Children and Young People Act</w:t>
        </w:r>
        <w:r w:rsidR="00891A7B">
          <w:rPr>
            <w:rStyle w:val="charCitHyperlinkItal"/>
          </w:rPr>
          <w:t> </w:t>
        </w:r>
        <w:r w:rsidRPr="00782F83">
          <w:rPr>
            <w:rStyle w:val="charCitHyperlinkItal"/>
          </w:rPr>
          <w:t>2008</w:t>
        </w:r>
      </w:hyperlink>
      <w:r>
        <w:rPr>
          <w:lang w:val="en-US"/>
        </w:rPr>
        <w:t>, division 1.3.2; and</w:t>
      </w:r>
    </w:p>
    <w:p w14:paraId="0463ADB9" w14:textId="77777777" w:rsidR="0046297A" w:rsidRDefault="0046297A" w:rsidP="0046297A">
      <w:pPr>
        <w:pStyle w:val="Apara"/>
        <w:rPr>
          <w:lang w:val="en-US"/>
        </w:rPr>
      </w:pPr>
      <w:r>
        <w:rPr>
          <w:lang w:val="en-US"/>
        </w:rPr>
        <w:tab/>
        <w:t>(b)</w:t>
      </w:r>
      <w:r>
        <w:rPr>
          <w:lang w:val="en-US"/>
        </w:rPr>
        <w:tab/>
        <w:t>a relevant person may make a submission, or tell the board about any concern, in accordance with the notice on behalf of the victim.</w:t>
      </w:r>
    </w:p>
    <w:p w14:paraId="7F0C45FB" w14:textId="77777777" w:rsidR="0046297A" w:rsidRDefault="0046297A" w:rsidP="0046297A">
      <w:pPr>
        <w:pStyle w:val="Amain"/>
        <w:rPr>
          <w:lang w:val="en-US"/>
        </w:rPr>
      </w:pPr>
      <w:r>
        <w:rPr>
          <w:lang w:val="en-US"/>
        </w:rPr>
        <w:tab/>
        <w:t>(5)</w:t>
      </w:r>
      <w:r>
        <w:rPr>
          <w:lang w:val="en-US"/>
        </w:rPr>
        <w:tab/>
        <w:t>Subsection (4) does not limit the cases in which the board may give information to a person acting for a victim or a member of a victim’s family.</w:t>
      </w:r>
    </w:p>
    <w:p w14:paraId="14E59BBB" w14:textId="77777777" w:rsidR="0046297A" w:rsidRDefault="0046297A" w:rsidP="0046297A">
      <w:pPr>
        <w:pStyle w:val="Amain"/>
        <w:keepNext/>
      </w:pPr>
      <w:r>
        <w:tab/>
        <w:t>(6)</w:t>
      </w:r>
      <w:r>
        <w:tab/>
        <w:t>The notice must include the following:</w:t>
      </w:r>
    </w:p>
    <w:p w14:paraId="47941DFD" w14:textId="77777777" w:rsidR="0046297A" w:rsidRDefault="0046297A" w:rsidP="0046297A">
      <w:pPr>
        <w:pStyle w:val="Apara"/>
      </w:pPr>
      <w:r>
        <w:tab/>
        <w:t>(a)</w:t>
      </w:r>
      <w:r>
        <w:tab/>
        <w:t>an invitation to the victim to—</w:t>
      </w:r>
    </w:p>
    <w:p w14:paraId="184F5093" w14:textId="77777777" w:rsidR="0046297A" w:rsidRDefault="0046297A" w:rsidP="0046297A">
      <w:pPr>
        <w:pStyle w:val="Asubpara"/>
      </w:pPr>
      <w:r>
        <w:tab/>
        <w:t>(i)</w:t>
      </w:r>
      <w:r>
        <w:tab/>
        <w:t>make a written submission to the board about the granting of a licence for the offender, including the likely effect on the victim, or on the victim’s family, if the licence were to be granted; or</w:t>
      </w:r>
    </w:p>
    <w:p w14:paraId="35D2CCD4" w14:textId="77777777" w:rsidR="0046297A" w:rsidRDefault="0046297A" w:rsidP="0046297A">
      <w:pPr>
        <w:pStyle w:val="Asubpara"/>
      </w:pPr>
      <w:r>
        <w:tab/>
        <w:t>(ii)</w:t>
      </w:r>
      <w:r>
        <w:tab/>
        <w:t>tell the board, in writing, about any concern of the victim or the victim’s family about the need to be protected from violence or harassment by the offender;</w:t>
      </w:r>
    </w:p>
    <w:p w14:paraId="7308A80B" w14:textId="77777777" w:rsidR="0046297A" w:rsidRDefault="0046297A" w:rsidP="0046297A">
      <w:pPr>
        <w:pStyle w:val="Apara"/>
      </w:pPr>
      <w:r>
        <w:lastRenderedPageBreak/>
        <w:tab/>
        <w:t>(b)</w:t>
      </w:r>
      <w:r>
        <w:tab/>
        <w:t>a statement to the effect that any submission made, or concern expressed, in writing to the board within the period stated in the notice will be considered in recommending to the Attorney</w:t>
      </w:r>
      <w:r>
        <w:noBreakHyphen/>
        <w:t>General—</w:t>
      </w:r>
    </w:p>
    <w:p w14:paraId="2E23B5B1" w14:textId="77777777" w:rsidR="0046297A" w:rsidRDefault="0046297A" w:rsidP="0046297A">
      <w:pPr>
        <w:pStyle w:val="Asubpara"/>
      </w:pPr>
      <w:r>
        <w:tab/>
        <w:t>(i)</w:t>
      </w:r>
      <w:r>
        <w:tab/>
        <w:t>whether a licence should be granted to the offender; and</w:t>
      </w:r>
    </w:p>
    <w:p w14:paraId="2AFE1F58" w14:textId="77777777" w:rsidR="0046297A" w:rsidRDefault="0046297A" w:rsidP="0046297A">
      <w:pPr>
        <w:pStyle w:val="Asubpara"/>
      </w:pPr>
      <w:r>
        <w:tab/>
        <w:t>(ii)</w:t>
      </w:r>
      <w:r>
        <w:tab/>
        <w:t>if a licence is granted—the conditions (if any) that should be imposed on the licence by the Executive;</w:t>
      </w:r>
    </w:p>
    <w:p w14:paraId="720536DA" w14:textId="77777777" w:rsidR="0046297A" w:rsidRDefault="0046297A" w:rsidP="0046297A">
      <w:pPr>
        <w:pStyle w:val="Apara"/>
      </w:pPr>
      <w:r>
        <w:tab/>
        <w:t>(c)</w:t>
      </w:r>
      <w:r>
        <w:tab/>
        <w:t>information about the offender to assist the victim, or a member of the victim’s family, to make a submission, or tell the board about any concern, under paragraph (a);</w:t>
      </w:r>
    </w:p>
    <w:p w14:paraId="4D1638C3" w14:textId="77777777" w:rsidR="0046297A" w:rsidRDefault="0046297A" w:rsidP="0046297A">
      <w:pPr>
        <w:pStyle w:val="Apara"/>
      </w:pPr>
      <w:r>
        <w:tab/>
        <w:t>(d)</w:t>
      </w:r>
      <w:r>
        <w:tab/>
        <w:t>information about any assistance available to the victim or family member to make the submission, or tell the board about any concern, under paragraph (a).</w:t>
      </w:r>
    </w:p>
    <w:p w14:paraId="688C7C82" w14:textId="77777777" w:rsidR="0046297A" w:rsidRDefault="0046297A" w:rsidP="0046297A">
      <w:pPr>
        <w:pStyle w:val="aExamHdgpar"/>
      </w:pPr>
      <w:r>
        <w:t>Examples of information for par (c)</w:t>
      </w:r>
    </w:p>
    <w:p w14:paraId="7091881A" w14:textId="77777777" w:rsidR="0046297A" w:rsidRDefault="0046297A" w:rsidP="0046297A">
      <w:pPr>
        <w:pStyle w:val="aExamINumpar"/>
      </w:pPr>
      <w:r>
        <w:t>1</w:t>
      </w:r>
      <w:r>
        <w:tab/>
        <w:t>the offender’s conduct while serving the sentence</w:t>
      </w:r>
    </w:p>
    <w:p w14:paraId="1A1F3779" w14:textId="77777777" w:rsidR="0046297A" w:rsidRDefault="0046297A" w:rsidP="0046297A">
      <w:pPr>
        <w:pStyle w:val="aExamINumpar"/>
      </w:pPr>
      <w:r>
        <w:t>2</w:t>
      </w:r>
      <w:r>
        <w:tab/>
        <w:t>the core conditions of a licence</w:t>
      </w:r>
    </w:p>
    <w:p w14:paraId="3A9FD155" w14:textId="77777777" w:rsidR="0046297A" w:rsidRDefault="0046297A" w:rsidP="0046297A">
      <w:pPr>
        <w:pStyle w:val="Amain"/>
        <w:keepNext/>
        <w:keepLines/>
        <w:ind w:left="1094" w:hanging="1094"/>
      </w:pPr>
      <w:r>
        <w:tab/>
        <w:t>(7)</w:t>
      </w:r>
      <w:r>
        <w:tab/>
        <w:t>For subsection (6) (b), the period stated must be a reasonable time (not less than 7 days after the day the victim is given the notice) to allow the victim or family member to make a written submission, or express concern, to the board in writing.</w:t>
      </w:r>
    </w:p>
    <w:p w14:paraId="202E8272" w14:textId="77777777" w:rsidR="0046297A" w:rsidRDefault="0046297A" w:rsidP="0046297A">
      <w:pPr>
        <w:pStyle w:val="Amain"/>
      </w:pPr>
      <w:r>
        <w:tab/>
        <w:t>(8)</w:t>
      </w:r>
      <w:r>
        <w:tab/>
        <w:t>The notice may include anything else the board considers appropriate.</w:t>
      </w:r>
    </w:p>
    <w:p w14:paraId="334F1DB7" w14:textId="77777777" w:rsidR="0046297A" w:rsidRDefault="0046297A" w:rsidP="0046297A">
      <w:pPr>
        <w:pStyle w:val="AH5Sec"/>
        <w:keepLines/>
      </w:pPr>
      <w:bookmarkStart w:id="459" w:name="_Toc169270561"/>
      <w:r w:rsidRPr="009B576B">
        <w:rPr>
          <w:rStyle w:val="CharSectNo"/>
        </w:rPr>
        <w:t>293</w:t>
      </w:r>
      <w:r>
        <w:tab/>
        <w:t>Release on licence—criteria for board recommendations</w:t>
      </w:r>
      <w:bookmarkEnd w:id="459"/>
    </w:p>
    <w:p w14:paraId="7D33C833" w14:textId="77777777" w:rsidR="0046297A" w:rsidRDefault="0046297A" w:rsidP="0046297A">
      <w:pPr>
        <w:pStyle w:val="Amain"/>
        <w:keepLines/>
      </w:pPr>
      <w:r>
        <w:tab/>
        <w:t>(1)</w:t>
      </w:r>
      <w:r>
        <w:tab/>
        <w:t>The board may make a recommendation for the release of an offender on licence only if it considers that the offender’s release is appropriate, having regard to the principle that the public interest is of primary importance.</w:t>
      </w:r>
    </w:p>
    <w:p w14:paraId="46943ABF" w14:textId="77777777" w:rsidR="0046297A" w:rsidRDefault="0046297A" w:rsidP="0046297A">
      <w:pPr>
        <w:pStyle w:val="Amain"/>
        <w:keepNext/>
      </w:pPr>
      <w:r>
        <w:lastRenderedPageBreak/>
        <w:tab/>
        <w:t>(2)</w:t>
      </w:r>
      <w:r>
        <w:tab/>
        <w:t>In deciding whether to recommend the offender’s release on licence, the board must consider the following matters:</w:t>
      </w:r>
    </w:p>
    <w:p w14:paraId="3F9E92B8" w14:textId="77777777" w:rsidR="0046297A" w:rsidRDefault="0046297A" w:rsidP="0046297A">
      <w:pPr>
        <w:pStyle w:val="Apara"/>
      </w:pPr>
      <w:r>
        <w:tab/>
        <w:t>(a)</w:t>
      </w:r>
      <w:r>
        <w:tab/>
        <w:t>any relevant recommendation, observation and comment made by the sentencing court;</w:t>
      </w:r>
    </w:p>
    <w:p w14:paraId="416F74CF" w14:textId="77777777" w:rsidR="0046297A" w:rsidRDefault="0046297A" w:rsidP="0046297A">
      <w:pPr>
        <w:pStyle w:val="Apara"/>
      </w:pPr>
      <w:r>
        <w:tab/>
        <w:t>(b)</w:t>
      </w:r>
      <w:r>
        <w:tab/>
        <w:t>any submission made, and concern expressed, to the board by a victim;</w:t>
      </w:r>
    </w:p>
    <w:p w14:paraId="6BE10C7A" w14:textId="77777777" w:rsidR="0046297A" w:rsidRDefault="0046297A" w:rsidP="0046297A">
      <w:pPr>
        <w:pStyle w:val="Apara"/>
      </w:pPr>
      <w:r>
        <w:tab/>
        <w:t>(c)</w:t>
      </w:r>
      <w:r>
        <w:tab/>
        <w:t>the likely effect on any victim, and on the victim’s family, of the offender being released on licence, and, in particular, any concern, of which the board is aware, expressed by or for a victim, or the victim’s family, about the need for protection from violence or harassment by the offender;</w:t>
      </w:r>
    </w:p>
    <w:p w14:paraId="33A89803" w14:textId="77777777" w:rsidR="0046297A" w:rsidRDefault="0046297A" w:rsidP="0046297A">
      <w:pPr>
        <w:pStyle w:val="Apara"/>
      </w:pPr>
      <w:r>
        <w:tab/>
        <w:t>(d)</w:t>
      </w:r>
      <w:r>
        <w:tab/>
        <w:t>any report required by regulation in relation to the release of the offender on licence;</w:t>
      </w:r>
    </w:p>
    <w:p w14:paraId="65DC6FF2" w14:textId="77777777" w:rsidR="0046297A" w:rsidRDefault="0046297A" w:rsidP="0046297A">
      <w:pPr>
        <w:pStyle w:val="Apara"/>
      </w:pPr>
      <w:r>
        <w:tab/>
        <w:t>(e)</w:t>
      </w:r>
      <w:r>
        <w:tab/>
        <w:t>any other report prepared by or for the Territory in relation to the release of the offender on licence;</w:t>
      </w:r>
    </w:p>
    <w:p w14:paraId="54BF9458" w14:textId="77777777" w:rsidR="0046297A" w:rsidRDefault="0046297A" w:rsidP="0046297A">
      <w:pPr>
        <w:pStyle w:val="Apara"/>
      </w:pPr>
      <w:r>
        <w:tab/>
        <w:t>(f)</w:t>
      </w:r>
      <w:r>
        <w:tab/>
        <w:t>the offender’s conduct while serving the offender’s sentence of imprisonment;</w:t>
      </w:r>
    </w:p>
    <w:p w14:paraId="54AAD05B" w14:textId="77777777" w:rsidR="0046297A" w:rsidRDefault="0046297A" w:rsidP="0046297A">
      <w:pPr>
        <w:pStyle w:val="Apara"/>
      </w:pPr>
      <w:r>
        <w:tab/>
        <w:t>(g)</w:t>
      </w:r>
      <w:r>
        <w:tab/>
        <w:t>the offender’s participation in activities while serving the offender’s sentence of imprisonment;</w:t>
      </w:r>
    </w:p>
    <w:p w14:paraId="38080B7A" w14:textId="77777777" w:rsidR="0046297A" w:rsidRDefault="0046297A" w:rsidP="0046297A">
      <w:pPr>
        <w:pStyle w:val="Apara"/>
      </w:pPr>
      <w:r>
        <w:tab/>
        <w:t>(h)</w:t>
      </w:r>
      <w:r>
        <w:tab/>
        <w:t>the offender’s preparedness to undertake further activities while released on licence;</w:t>
      </w:r>
    </w:p>
    <w:p w14:paraId="27AD07AF" w14:textId="77777777" w:rsidR="0046297A" w:rsidRDefault="0046297A" w:rsidP="0046297A">
      <w:pPr>
        <w:pStyle w:val="Apara"/>
      </w:pPr>
      <w:r>
        <w:tab/>
        <w:t>(i)</w:t>
      </w:r>
      <w:r>
        <w:tab/>
        <w:t xml:space="preserve">the likelihood that, if released on licence, the offender will commit further offences; </w:t>
      </w:r>
    </w:p>
    <w:p w14:paraId="340C9F8A" w14:textId="77777777" w:rsidR="0046297A" w:rsidRDefault="0046297A" w:rsidP="0046297A">
      <w:pPr>
        <w:pStyle w:val="Apara"/>
      </w:pPr>
      <w:r>
        <w:tab/>
        <w:t>(j)</w:t>
      </w:r>
      <w:r>
        <w:tab/>
        <w:t>the likelihood that, if released on licence, the offender will comply with any condition to which the licence would be subject;</w:t>
      </w:r>
    </w:p>
    <w:p w14:paraId="6351383D" w14:textId="77777777" w:rsidR="0046297A" w:rsidRDefault="0046297A" w:rsidP="0046297A">
      <w:pPr>
        <w:pStyle w:val="Apara"/>
      </w:pPr>
      <w:r>
        <w:tab/>
        <w:t>(k)</w:t>
      </w:r>
      <w:r>
        <w:tab/>
        <w:t>the offender’s acceptance of responsibility for the offence;</w:t>
      </w:r>
    </w:p>
    <w:p w14:paraId="3DE76476" w14:textId="77777777" w:rsidR="0046297A" w:rsidRDefault="0046297A" w:rsidP="0046297A">
      <w:pPr>
        <w:pStyle w:val="Apara"/>
      </w:pPr>
      <w:r>
        <w:tab/>
        <w:t>(l)</w:t>
      </w:r>
      <w:r>
        <w:tab/>
        <w:t>any special circumstances in relation to the offender;</w:t>
      </w:r>
    </w:p>
    <w:p w14:paraId="7105D6B6" w14:textId="77777777" w:rsidR="0046297A" w:rsidRDefault="0046297A" w:rsidP="0046297A">
      <w:pPr>
        <w:pStyle w:val="Apara"/>
      </w:pPr>
      <w:r>
        <w:tab/>
        <w:t>(m)</w:t>
      </w:r>
      <w:r>
        <w:tab/>
        <w:t>anything else prescribed by regulation.</w:t>
      </w:r>
    </w:p>
    <w:p w14:paraId="080AE7C7" w14:textId="77777777" w:rsidR="0046297A" w:rsidRDefault="0046297A" w:rsidP="0046297A">
      <w:pPr>
        <w:pStyle w:val="Amain"/>
      </w:pPr>
      <w:r>
        <w:lastRenderedPageBreak/>
        <w:tab/>
        <w:t>(3)</w:t>
      </w:r>
      <w:r>
        <w:tab/>
        <w:t>Subsection (2) does not limit the matters that the board may consider.</w:t>
      </w:r>
    </w:p>
    <w:p w14:paraId="256A60E3" w14:textId="77777777" w:rsidR="0046297A" w:rsidRDefault="0046297A" w:rsidP="0046297A">
      <w:pPr>
        <w:pStyle w:val="AH5Sec"/>
      </w:pPr>
      <w:bookmarkStart w:id="460" w:name="_Toc169270562"/>
      <w:r w:rsidRPr="009B576B">
        <w:rPr>
          <w:rStyle w:val="CharSectNo"/>
        </w:rPr>
        <w:t>294</w:t>
      </w:r>
      <w:r>
        <w:tab/>
        <w:t>Release on licence—board recommendations</w:t>
      </w:r>
      <w:bookmarkEnd w:id="460"/>
    </w:p>
    <w:p w14:paraId="7D13A2A7" w14:textId="77777777" w:rsidR="0046297A" w:rsidRDefault="0046297A" w:rsidP="0046297A">
      <w:pPr>
        <w:pStyle w:val="Amain"/>
      </w:pPr>
      <w:r>
        <w:tab/>
        <w:t>(1)</w:t>
      </w:r>
      <w:r>
        <w:tab/>
        <w:t xml:space="preserve">After conducting </w:t>
      </w:r>
      <w:r>
        <w:rPr>
          <w:snapToGrid w:val="0"/>
        </w:rPr>
        <w:t>an inquiry in relation to the release of an offender on licence,</w:t>
      </w:r>
      <w:r>
        <w:t xml:space="preserve"> the board must recommend, in writing, to the Executive whether the offender should be released from imprisonment on licence.</w:t>
      </w:r>
    </w:p>
    <w:p w14:paraId="7553D7BA" w14:textId="1F741895" w:rsidR="0046297A" w:rsidRDefault="0046297A" w:rsidP="0046297A">
      <w:pPr>
        <w:pStyle w:val="Amain"/>
        <w:keepNext/>
      </w:pPr>
      <w:r>
        <w:tab/>
        <w:t>(2)</w:t>
      </w:r>
      <w:r>
        <w:tab/>
        <w:t xml:space="preserve">If the board recommends the offender’s release on licence, the board may recommend any condition, not inconsistent with this Act or the </w:t>
      </w:r>
      <w:hyperlink r:id="rId242" w:tooltip="A2005-58" w:history="1">
        <w:r w:rsidRPr="00782F83">
          <w:rPr>
            <w:rStyle w:val="charCitHyperlinkItal"/>
          </w:rPr>
          <w:t>Crimes (Sentencing) Act 2005</w:t>
        </w:r>
      </w:hyperlink>
      <w:r>
        <w:t xml:space="preserve">, that the board considers appropriate for the offender’s release on licence. </w:t>
      </w:r>
    </w:p>
    <w:p w14:paraId="2C87EC8A" w14:textId="7CAC0D9C"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243" w:tooltip="A2001-14" w:history="1">
        <w:r w:rsidRPr="00782F83">
          <w:rPr>
            <w:rStyle w:val="charCitHyperlinkAbbrev"/>
          </w:rPr>
          <w:t>Legislation Act</w:t>
        </w:r>
      </w:hyperlink>
      <w:r>
        <w:rPr>
          <w:snapToGrid w:val="0"/>
        </w:rPr>
        <w:t>, s 104).</w:t>
      </w:r>
    </w:p>
    <w:p w14:paraId="758A283F" w14:textId="77777777" w:rsidR="0046297A" w:rsidRDefault="0046297A" w:rsidP="0046297A">
      <w:pPr>
        <w:pStyle w:val="Amain"/>
        <w:keepNext/>
      </w:pPr>
      <w:r>
        <w:tab/>
        <w:t>(3)</w:t>
      </w:r>
      <w:r>
        <w:tab/>
        <w:t>The board may also make a recommendation about anything else it considers appropriate.</w:t>
      </w:r>
    </w:p>
    <w:p w14:paraId="5036E8FB" w14:textId="77777777" w:rsidR="0046297A" w:rsidRDefault="0046297A" w:rsidP="0046297A">
      <w:pPr>
        <w:pStyle w:val="aExamHdgss"/>
      </w:pPr>
      <w:r>
        <w:t>Examples</w:t>
      </w:r>
    </w:p>
    <w:p w14:paraId="6594B4D5" w14:textId="77777777" w:rsidR="0046297A" w:rsidRDefault="0046297A" w:rsidP="0046297A">
      <w:pPr>
        <w:pStyle w:val="aExamINumss"/>
      </w:pPr>
      <w:r>
        <w:t>1</w:t>
      </w:r>
      <w:r>
        <w:tab/>
        <w:t>if the board recommends against the offender’s release, the board may recommend when it might be appropriate to reconsider the offender’s release</w:t>
      </w:r>
    </w:p>
    <w:p w14:paraId="14EA2C71" w14:textId="77777777" w:rsidR="0046297A" w:rsidRDefault="0046297A" w:rsidP="0046297A">
      <w:pPr>
        <w:pStyle w:val="aExamINumss"/>
        <w:keepNext/>
      </w:pPr>
      <w:r>
        <w:t>2</w:t>
      </w:r>
      <w:r>
        <w:tab/>
        <w:t>if the board recommends the offender’s release, the board may recommend whether (and when) the board should review the appropriateness of the offender being at large under the licence</w:t>
      </w:r>
    </w:p>
    <w:p w14:paraId="76B7B574" w14:textId="77777777" w:rsidR="0046297A" w:rsidRDefault="0046297A" w:rsidP="0046297A">
      <w:pPr>
        <w:pStyle w:val="Amain"/>
      </w:pPr>
      <w:r>
        <w:tab/>
        <w:t>(4)</w:t>
      </w:r>
      <w:r>
        <w:tab/>
        <w:t>A recommendation by the board must be accompanied by its reasons for the recommendation.</w:t>
      </w:r>
    </w:p>
    <w:p w14:paraId="00B90B25" w14:textId="77777777" w:rsidR="0046297A" w:rsidRDefault="0046297A" w:rsidP="0046297A">
      <w:pPr>
        <w:pStyle w:val="AH5Sec"/>
      </w:pPr>
      <w:bookmarkStart w:id="461" w:name="_Toc169270563"/>
      <w:r w:rsidRPr="009B576B">
        <w:rPr>
          <w:rStyle w:val="CharSectNo"/>
        </w:rPr>
        <w:t>295</w:t>
      </w:r>
      <w:r>
        <w:tab/>
        <w:t>Release on licence—decision by Executive</w:t>
      </w:r>
      <w:bookmarkEnd w:id="461"/>
    </w:p>
    <w:p w14:paraId="55ED4269" w14:textId="77777777" w:rsidR="0046297A" w:rsidRDefault="0046297A" w:rsidP="0046297A">
      <w:pPr>
        <w:pStyle w:val="Amain"/>
      </w:pPr>
      <w:r>
        <w:tab/>
        <w:t>(1)</w:t>
      </w:r>
      <w:r>
        <w:tab/>
        <w:t>In deciding whether to release an offender on licence, the Executive—</w:t>
      </w:r>
    </w:p>
    <w:p w14:paraId="0A19AA4A" w14:textId="77777777" w:rsidR="0046297A" w:rsidRDefault="0046297A" w:rsidP="0046297A">
      <w:pPr>
        <w:pStyle w:val="Apara"/>
      </w:pPr>
      <w:r>
        <w:tab/>
        <w:t>(a)</w:t>
      </w:r>
      <w:r>
        <w:tab/>
        <w:t>must consider any recommendation by the board under section 294 and its reasons for the recommendation; and</w:t>
      </w:r>
    </w:p>
    <w:p w14:paraId="15A6864B" w14:textId="77777777" w:rsidR="0046297A" w:rsidRDefault="0046297A" w:rsidP="0046297A">
      <w:pPr>
        <w:pStyle w:val="Apara"/>
      </w:pPr>
      <w:r>
        <w:tab/>
        <w:t>(b)</w:t>
      </w:r>
      <w:r>
        <w:tab/>
        <w:t>may consider anything else it considers appropriate.</w:t>
      </w:r>
    </w:p>
    <w:p w14:paraId="307AA192" w14:textId="77777777" w:rsidR="0046297A" w:rsidRDefault="0046297A" w:rsidP="0046297A">
      <w:pPr>
        <w:pStyle w:val="Amain"/>
      </w:pPr>
      <w:r>
        <w:lastRenderedPageBreak/>
        <w:tab/>
        <w:t>(2)</w:t>
      </w:r>
      <w:r>
        <w:tab/>
        <w:t>The Executive may grant, or refuse to grant, the offender a licence to be released from imprisonment under the offender’s sentence.</w:t>
      </w:r>
    </w:p>
    <w:p w14:paraId="6B952BF6" w14:textId="77777777" w:rsidR="0046297A" w:rsidRDefault="0046297A" w:rsidP="0046297A">
      <w:pPr>
        <w:pStyle w:val="Amain"/>
      </w:pPr>
      <w:r>
        <w:tab/>
        <w:t>(3)</w:t>
      </w:r>
      <w:r>
        <w:tab/>
        <w:t>The Executive may impose any condition it considers appropriate on a licence.</w:t>
      </w:r>
    </w:p>
    <w:p w14:paraId="54C478F9" w14:textId="77777777" w:rsidR="0046297A" w:rsidRDefault="0046297A" w:rsidP="0046297A">
      <w:pPr>
        <w:pStyle w:val="AH5Sec"/>
      </w:pPr>
      <w:bookmarkStart w:id="462" w:name="_Toc169270564"/>
      <w:r w:rsidRPr="009B576B">
        <w:rPr>
          <w:rStyle w:val="CharSectNo"/>
        </w:rPr>
        <w:t>296</w:t>
      </w:r>
      <w:r>
        <w:tab/>
        <w:t>Release on licence—grant</w:t>
      </w:r>
      <w:bookmarkEnd w:id="462"/>
    </w:p>
    <w:p w14:paraId="1061C4FF" w14:textId="77777777" w:rsidR="0046297A" w:rsidRDefault="0046297A" w:rsidP="0046297A">
      <w:pPr>
        <w:pStyle w:val="Amain"/>
        <w:keepNext/>
      </w:pPr>
      <w:r>
        <w:tab/>
        <w:t>(1)</w:t>
      </w:r>
      <w:r>
        <w:tab/>
        <w:t>If the Executive decides to grant a licence to an offender, the Executive must give the licence to the offender.</w:t>
      </w:r>
    </w:p>
    <w:p w14:paraId="11CF2AA1" w14:textId="77777777" w:rsidR="0046297A" w:rsidRDefault="0046297A" w:rsidP="0046297A">
      <w:pPr>
        <w:pStyle w:val="Amain"/>
        <w:keepNext/>
      </w:pPr>
      <w:r>
        <w:tab/>
        <w:t>(2)</w:t>
      </w:r>
      <w:r>
        <w:tab/>
        <w:t>A licence for an offender must be in writing and include the following:</w:t>
      </w:r>
    </w:p>
    <w:p w14:paraId="53A31A9C" w14:textId="77777777" w:rsidR="0046297A" w:rsidRDefault="0046297A" w:rsidP="0046297A">
      <w:pPr>
        <w:pStyle w:val="Apara"/>
      </w:pPr>
      <w:r>
        <w:tab/>
        <w:t>(a)</w:t>
      </w:r>
      <w:r>
        <w:tab/>
        <w:t>the offender’s full name;</w:t>
      </w:r>
    </w:p>
    <w:p w14:paraId="3340AE63" w14:textId="77777777" w:rsidR="0046297A" w:rsidRDefault="0046297A" w:rsidP="0046297A">
      <w:pPr>
        <w:pStyle w:val="Apara"/>
      </w:pPr>
      <w:r>
        <w:tab/>
        <w:t>(b)</w:t>
      </w:r>
      <w:r>
        <w:tab/>
        <w:t xml:space="preserve">the date (the </w:t>
      </w:r>
      <w:r w:rsidRPr="00782F83">
        <w:rPr>
          <w:rStyle w:val="charBoldItals"/>
        </w:rPr>
        <w:t>licence release date</w:t>
      </w:r>
      <w:r>
        <w:t>) for the offender’s release from imprisonment on licence;</w:t>
      </w:r>
    </w:p>
    <w:p w14:paraId="536ECC07" w14:textId="77777777" w:rsidR="0046297A" w:rsidRDefault="0046297A" w:rsidP="0046297A">
      <w:pPr>
        <w:pStyle w:val="Apara"/>
      </w:pPr>
      <w:r>
        <w:tab/>
        <w:t>(c)</w:t>
      </w:r>
      <w:r>
        <w:tab/>
        <w:t>any condition imposed on the licence by the Executive.</w:t>
      </w:r>
    </w:p>
    <w:p w14:paraId="5C960DFF" w14:textId="77777777" w:rsidR="0046297A" w:rsidRDefault="0046297A" w:rsidP="0046297A">
      <w:pPr>
        <w:pStyle w:val="Amain"/>
      </w:pPr>
      <w:r>
        <w:tab/>
        <w:t>(3)</w:t>
      </w:r>
      <w:r>
        <w:tab/>
        <w:t>The licence may also include any other information the Executive considers appropriate.</w:t>
      </w:r>
    </w:p>
    <w:p w14:paraId="03A3C73B" w14:textId="77777777" w:rsidR="0046297A" w:rsidRDefault="0046297A" w:rsidP="0046297A">
      <w:pPr>
        <w:pStyle w:val="AH5Sec"/>
      </w:pPr>
      <w:bookmarkStart w:id="463" w:name="_Toc169270565"/>
      <w:r w:rsidRPr="009B576B">
        <w:rPr>
          <w:rStyle w:val="CharSectNo"/>
        </w:rPr>
        <w:t>297</w:t>
      </w:r>
      <w:r>
        <w:tab/>
        <w:t>Explanation of licence</w:t>
      </w:r>
      <w:bookmarkEnd w:id="463"/>
    </w:p>
    <w:p w14:paraId="3D1EE2DF" w14:textId="77777777" w:rsidR="0046297A" w:rsidRDefault="0046297A" w:rsidP="0046297A">
      <w:pPr>
        <w:pStyle w:val="Amain"/>
        <w:keepNext/>
      </w:pPr>
      <w:r>
        <w:tab/>
        <w:t>(1)</w:t>
      </w:r>
      <w:r>
        <w:tab/>
        <w:t>This section applies if the Executive grants an offender a licence.</w:t>
      </w:r>
    </w:p>
    <w:p w14:paraId="64F266F1" w14:textId="77777777" w:rsidR="0046297A" w:rsidRDefault="0046297A" w:rsidP="0046297A">
      <w:pPr>
        <w:pStyle w:val="Amain"/>
      </w:pPr>
      <w:r>
        <w:tab/>
        <w:t>(2)</w:t>
      </w:r>
      <w:r>
        <w:tab/>
        <w:t>The board must ensure that reasonable steps are taken to explain to the offender in general terms (and in a language that the offender can readily understand)—</w:t>
      </w:r>
    </w:p>
    <w:p w14:paraId="426414E6" w14:textId="77777777" w:rsidR="0046297A" w:rsidRDefault="0046297A" w:rsidP="0046297A">
      <w:pPr>
        <w:pStyle w:val="Apara"/>
        <w:rPr>
          <w:lang w:val="en-US"/>
        </w:rPr>
      </w:pPr>
      <w:r>
        <w:rPr>
          <w:lang w:val="en-US"/>
        </w:rPr>
        <w:tab/>
        <w:t>(a)</w:t>
      </w:r>
      <w:r>
        <w:rPr>
          <w:lang w:val="en-US"/>
        </w:rPr>
        <w:tab/>
        <w:t>the offender’s release on licence obligations; and</w:t>
      </w:r>
    </w:p>
    <w:p w14:paraId="1482A43C" w14:textId="77777777" w:rsidR="0046297A" w:rsidRDefault="0046297A" w:rsidP="0046297A">
      <w:pPr>
        <w:pStyle w:val="Apara"/>
      </w:pPr>
      <w:r>
        <w:tab/>
        <w:t>(b)</w:t>
      </w:r>
      <w:r>
        <w:tab/>
      </w:r>
      <w:r>
        <w:rPr>
          <w:lang w:val="en-US"/>
        </w:rPr>
        <w:t xml:space="preserve">the consequences if the offender breaches the obligations. </w:t>
      </w:r>
    </w:p>
    <w:p w14:paraId="72E33BC1" w14:textId="77777777" w:rsidR="0046297A" w:rsidRDefault="0046297A" w:rsidP="0046297A">
      <w:pPr>
        <w:pStyle w:val="Amain"/>
        <w:rPr>
          <w:lang w:val="en-US"/>
        </w:rPr>
      </w:pPr>
      <w:r>
        <w:rPr>
          <w:lang w:val="en-US"/>
        </w:rPr>
        <w:tab/>
        <w:t>(3)</w:t>
      </w:r>
      <w:r>
        <w:rPr>
          <w:lang w:val="en-US"/>
        </w:rPr>
        <w:tab/>
        <w:t>The board must ensure that a written record of the explanation is given to the offender.</w:t>
      </w:r>
    </w:p>
    <w:p w14:paraId="12785087" w14:textId="77777777" w:rsidR="0046297A" w:rsidRDefault="0046297A" w:rsidP="0046297A">
      <w:pPr>
        <w:pStyle w:val="AH5Sec"/>
      </w:pPr>
      <w:bookmarkStart w:id="464" w:name="_Toc169270566"/>
      <w:r w:rsidRPr="009B576B">
        <w:rPr>
          <w:rStyle w:val="CharSectNo"/>
        </w:rPr>
        <w:lastRenderedPageBreak/>
        <w:t>298</w:t>
      </w:r>
      <w:r>
        <w:tab/>
        <w:t>Release on licence—notice of Executive decision</w:t>
      </w:r>
      <w:bookmarkEnd w:id="464"/>
    </w:p>
    <w:p w14:paraId="2CB616CC" w14:textId="77777777" w:rsidR="0046297A" w:rsidRDefault="0046297A" w:rsidP="0046297A">
      <w:pPr>
        <w:pStyle w:val="Amain"/>
        <w:keepNext/>
      </w:pPr>
      <w:r>
        <w:tab/>
        <w:t>(1)</w:t>
      </w:r>
      <w:r>
        <w:tab/>
        <w:t>This section applies if the Executive makes a decision to grant, or refuse to grant, an offender a licence.</w:t>
      </w:r>
    </w:p>
    <w:p w14:paraId="60955C16" w14:textId="77777777" w:rsidR="0046297A" w:rsidRDefault="0046297A" w:rsidP="0046297A">
      <w:pPr>
        <w:pStyle w:val="Amain"/>
        <w:keepNext/>
      </w:pPr>
      <w:r>
        <w:tab/>
        <w:t>(2)</w:t>
      </w:r>
      <w:r>
        <w:tab/>
        <w:t>The director</w:t>
      </w:r>
      <w:r>
        <w:noBreakHyphen/>
        <w:t>general must give written notice of the Executive’s decision to each of the following:</w:t>
      </w:r>
    </w:p>
    <w:p w14:paraId="5CFA98DF" w14:textId="77777777" w:rsidR="0046297A" w:rsidRDefault="0046297A" w:rsidP="0046297A">
      <w:pPr>
        <w:pStyle w:val="Apara"/>
        <w:keepNext/>
        <w:rPr>
          <w:lang w:val="en-US"/>
        </w:rPr>
      </w:pPr>
      <w:r>
        <w:rPr>
          <w:lang w:val="en-US"/>
        </w:rPr>
        <w:tab/>
        <w:t>(a)</w:t>
      </w:r>
      <w:r>
        <w:rPr>
          <w:lang w:val="en-US"/>
        </w:rPr>
        <w:tab/>
        <w:t>the offender;</w:t>
      </w:r>
    </w:p>
    <w:p w14:paraId="14C79DE6" w14:textId="77777777" w:rsidR="0046297A" w:rsidRDefault="0046297A" w:rsidP="0046297A">
      <w:pPr>
        <w:pStyle w:val="Apara"/>
        <w:rPr>
          <w:lang w:val="en-US"/>
        </w:rPr>
      </w:pPr>
      <w:r>
        <w:rPr>
          <w:lang w:val="en-US"/>
        </w:rPr>
        <w:tab/>
        <w:t>(b)</w:t>
      </w:r>
      <w:r>
        <w:rPr>
          <w:lang w:val="en-US"/>
        </w:rPr>
        <w:tab/>
        <w:t>the board;</w:t>
      </w:r>
    </w:p>
    <w:p w14:paraId="49012FD6" w14:textId="77777777" w:rsidR="0046297A" w:rsidRDefault="0046297A" w:rsidP="0046297A">
      <w:pPr>
        <w:pStyle w:val="Apara"/>
        <w:rPr>
          <w:lang w:val="en-US"/>
        </w:rPr>
      </w:pPr>
      <w:r>
        <w:rPr>
          <w:lang w:val="en-US"/>
        </w:rPr>
        <w:tab/>
        <w:t>(c)</w:t>
      </w:r>
      <w:r>
        <w:rPr>
          <w:lang w:val="en-US"/>
        </w:rPr>
        <w:tab/>
        <w:t>the director of public prosecutions;</w:t>
      </w:r>
    </w:p>
    <w:p w14:paraId="4D94EFD2" w14:textId="77777777" w:rsidR="0046297A" w:rsidRDefault="0046297A" w:rsidP="0046297A">
      <w:pPr>
        <w:pStyle w:val="Apara"/>
        <w:rPr>
          <w:lang w:val="en-US"/>
        </w:rPr>
      </w:pPr>
      <w:r>
        <w:rPr>
          <w:lang w:val="en-US"/>
        </w:rPr>
        <w:tab/>
        <w:t>(d)</w:t>
      </w:r>
      <w:r>
        <w:rPr>
          <w:lang w:val="en-US"/>
        </w:rPr>
        <w:tab/>
        <w:t>the chief police officer.</w:t>
      </w:r>
    </w:p>
    <w:p w14:paraId="65C12547" w14:textId="77777777" w:rsidR="0046297A" w:rsidRDefault="0046297A" w:rsidP="0046297A">
      <w:pPr>
        <w:pStyle w:val="Amain"/>
        <w:rPr>
          <w:lang w:val="en-US"/>
        </w:rPr>
      </w:pPr>
      <w:r>
        <w:rPr>
          <w:lang w:val="en-US"/>
        </w:rPr>
        <w:tab/>
        <w:t>(3)</w:t>
      </w:r>
      <w:r>
        <w:rPr>
          <w:lang w:val="en-US"/>
        </w:rPr>
        <w:tab/>
        <w:t>The director</w:t>
      </w:r>
      <w:r>
        <w:rPr>
          <w:lang w:val="en-US"/>
        </w:rPr>
        <w:noBreakHyphen/>
        <w:t>general may also give notice of the Executive’s decision to any other entity the director</w:t>
      </w:r>
      <w:r>
        <w:rPr>
          <w:lang w:val="en-US"/>
        </w:rPr>
        <w:noBreakHyphen/>
        <w:t>general considers appropriate.</w:t>
      </w:r>
    </w:p>
    <w:p w14:paraId="3DBFF467" w14:textId="77777777" w:rsidR="0046297A" w:rsidRDefault="0046297A" w:rsidP="0046297A">
      <w:pPr>
        <w:pStyle w:val="Amain"/>
        <w:rPr>
          <w:snapToGrid w:val="0"/>
        </w:rPr>
      </w:pPr>
      <w:r>
        <w:rPr>
          <w:snapToGrid w:val="0"/>
        </w:rPr>
        <w:tab/>
        <w:t>(4)</w:t>
      </w:r>
      <w:r>
        <w:rPr>
          <w:snapToGrid w:val="0"/>
        </w:rPr>
        <w:tab/>
        <w:t>The board must, in writing, take reasonable steps to tell each relevant victim of the offender, as soon as is practicable, about—</w:t>
      </w:r>
    </w:p>
    <w:p w14:paraId="080FE492" w14:textId="77777777" w:rsidR="0046297A" w:rsidRDefault="0046297A" w:rsidP="0046297A">
      <w:pPr>
        <w:pStyle w:val="Apara"/>
        <w:rPr>
          <w:snapToGrid w:val="0"/>
        </w:rPr>
      </w:pPr>
      <w:r>
        <w:rPr>
          <w:snapToGrid w:val="0"/>
        </w:rPr>
        <w:tab/>
        <w:t>(a)</w:t>
      </w:r>
      <w:r>
        <w:rPr>
          <w:snapToGrid w:val="0"/>
        </w:rPr>
        <w:tab/>
        <w:t>the Executive’s decision; and</w:t>
      </w:r>
    </w:p>
    <w:p w14:paraId="64C05DA6" w14:textId="77777777" w:rsidR="0046297A" w:rsidRDefault="0046297A" w:rsidP="0046297A">
      <w:pPr>
        <w:pStyle w:val="Apara"/>
        <w:keepNext/>
        <w:rPr>
          <w:snapToGrid w:val="0"/>
        </w:rPr>
      </w:pPr>
      <w:r>
        <w:rPr>
          <w:snapToGrid w:val="0"/>
        </w:rPr>
        <w:tab/>
        <w:t>(b)</w:t>
      </w:r>
      <w:r>
        <w:rPr>
          <w:snapToGrid w:val="0"/>
        </w:rPr>
        <w:tab/>
        <w:t>if the Executive grants a licence to the offender—</w:t>
      </w:r>
    </w:p>
    <w:p w14:paraId="42D59461" w14:textId="77777777" w:rsidR="0046297A" w:rsidRDefault="0046297A" w:rsidP="0046297A">
      <w:pPr>
        <w:pStyle w:val="Asubpara"/>
        <w:keepNext/>
        <w:rPr>
          <w:snapToGrid w:val="0"/>
        </w:rPr>
      </w:pPr>
      <w:r>
        <w:rPr>
          <w:snapToGrid w:val="0"/>
        </w:rPr>
        <w:tab/>
        <w:t>(i)</w:t>
      </w:r>
      <w:r>
        <w:rPr>
          <w:snapToGrid w:val="0"/>
        </w:rPr>
        <w:tab/>
        <w:t>the offender’s licence release date; and</w:t>
      </w:r>
    </w:p>
    <w:p w14:paraId="16AA165F" w14:textId="77777777" w:rsidR="0046297A" w:rsidRDefault="0046297A" w:rsidP="0046297A">
      <w:pPr>
        <w:pStyle w:val="Asubpara"/>
        <w:rPr>
          <w:snapToGrid w:val="0"/>
        </w:rPr>
      </w:pPr>
      <w:r>
        <w:rPr>
          <w:snapToGrid w:val="0"/>
        </w:rPr>
        <w:tab/>
        <w:t>(ii)</w:t>
      </w:r>
      <w:r>
        <w:rPr>
          <w:snapToGrid w:val="0"/>
        </w:rPr>
        <w:tab/>
        <w:t>in general terms, the offender’s release on licence obligations.</w:t>
      </w:r>
    </w:p>
    <w:p w14:paraId="1628F8C8" w14:textId="77777777" w:rsidR="0046297A" w:rsidRDefault="0046297A" w:rsidP="0046297A">
      <w:pPr>
        <w:pStyle w:val="Amain"/>
        <w:rPr>
          <w:snapToGrid w:val="0"/>
        </w:rPr>
      </w:pPr>
      <w:r>
        <w:rPr>
          <w:snapToGrid w:val="0"/>
        </w:rPr>
        <w:tab/>
        <w:t>(5)</w:t>
      </w:r>
      <w:r>
        <w:rPr>
          <w:snapToGrid w:val="0"/>
        </w:rPr>
        <w:tab/>
        <w:t>The board may also tell a relevant victim the general area where the offender will, on release, live.</w:t>
      </w:r>
    </w:p>
    <w:p w14:paraId="3CDCC1F6" w14:textId="7AE6E603" w:rsidR="0046297A" w:rsidRDefault="0046297A" w:rsidP="0046297A">
      <w:pPr>
        <w:pStyle w:val="Amain"/>
        <w:rPr>
          <w:lang w:val="en-US"/>
        </w:rPr>
      </w:pPr>
      <w:r>
        <w:rPr>
          <w:lang w:val="en-US"/>
        </w:rPr>
        <w:tab/>
        <w:t>(6)</w:t>
      </w:r>
      <w:r>
        <w:rPr>
          <w:lang w:val="en-US"/>
        </w:rPr>
        <w:tab/>
        <w:t>If a victim of the offender is a child under 15 years old, the director</w:t>
      </w:r>
      <w:r>
        <w:rPr>
          <w:lang w:val="en-US"/>
        </w:rPr>
        <w:noBreakHyphen/>
        <w:t xml:space="preserve">general may give the information to a person who has parental responsibility for the victim under the </w:t>
      </w:r>
      <w:hyperlink r:id="rId244" w:tooltip="A2008-19" w:history="1">
        <w:r w:rsidRPr="00782F83">
          <w:rPr>
            <w:rStyle w:val="charCitHyperlinkItal"/>
          </w:rPr>
          <w:t>Children and Young People Act 2008</w:t>
        </w:r>
      </w:hyperlink>
      <w:r>
        <w:rPr>
          <w:lang w:val="en-US"/>
        </w:rPr>
        <w:t>, division 1.3.2.</w:t>
      </w:r>
    </w:p>
    <w:p w14:paraId="7C09C1C5" w14:textId="77777777" w:rsidR="0046297A" w:rsidRDefault="0046297A" w:rsidP="0046297A">
      <w:pPr>
        <w:pStyle w:val="Amain"/>
        <w:rPr>
          <w:lang w:val="en-US"/>
        </w:rPr>
      </w:pPr>
      <w:r>
        <w:rPr>
          <w:lang w:val="en-US"/>
        </w:rPr>
        <w:tab/>
        <w:t>(7)</w:t>
      </w:r>
      <w:r>
        <w:rPr>
          <w:lang w:val="en-US"/>
        </w:rPr>
        <w:tab/>
        <w:t>Subsection (6) does not limit the cases in which the board may give information to a person acting for a victim.</w:t>
      </w:r>
    </w:p>
    <w:p w14:paraId="1D5BA6BE" w14:textId="77777777" w:rsidR="0046297A" w:rsidRDefault="0046297A" w:rsidP="0046297A">
      <w:pPr>
        <w:pStyle w:val="Amain"/>
        <w:keepNext/>
        <w:rPr>
          <w:snapToGrid w:val="0"/>
        </w:rPr>
      </w:pPr>
      <w:r>
        <w:rPr>
          <w:snapToGrid w:val="0"/>
        </w:rPr>
        <w:lastRenderedPageBreak/>
        <w:tab/>
        <w:t>(8)</w:t>
      </w:r>
      <w:r>
        <w:rPr>
          <w:snapToGrid w:val="0"/>
        </w:rPr>
        <w:tab/>
        <w:t>In this section:</w:t>
      </w:r>
    </w:p>
    <w:p w14:paraId="60188A62" w14:textId="77777777" w:rsidR="0046297A" w:rsidRDefault="0046297A" w:rsidP="0046297A">
      <w:pPr>
        <w:pStyle w:val="aDef"/>
        <w:keepNext/>
        <w:rPr>
          <w:snapToGrid w:val="0"/>
        </w:rPr>
      </w:pPr>
      <w:r w:rsidRPr="00782F83">
        <w:rPr>
          <w:rStyle w:val="charBoldItals"/>
        </w:rPr>
        <w:t>relevant victim</w:t>
      </w:r>
      <w:r>
        <w:rPr>
          <w:snapToGrid w:val="0"/>
        </w:rPr>
        <w:t xml:space="preserve"> means each of the following:</w:t>
      </w:r>
    </w:p>
    <w:p w14:paraId="2881B6C2" w14:textId="0613539C" w:rsidR="0046297A" w:rsidRDefault="0046297A" w:rsidP="0046297A">
      <w:pPr>
        <w:pStyle w:val="aDefpara"/>
        <w:rPr>
          <w:snapToGrid w:val="0"/>
        </w:rPr>
      </w:pPr>
      <w:r>
        <w:rPr>
          <w:snapToGrid w:val="0"/>
        </w:rPr>
        <w:tab/>
        <w:t>(a)</w:t>
      </w:r>
      <w:r>
        <w:rPr>
          <w:snapToGrid w:val="0"/>
        </w:rPr>
        <w:tab/>
        <w:t>a victim of the offender who made a submission to the board, or told the board about any concern, under section 292 (</w:t>
      </w:r>
      <w:r>
        <w:t>Release on licence—board to se</w:t>
      </w:r>
      <w:r w:rsidRPr="008D0F9D">
        <w:t xml:space="preserve">ek </w:t>
      </w:r>
      <w:r w:rsidR="005B34C5" w:rsidRPr="008D0F9D">
        <w:t>victim’s views</w:t>
      </w:r>
      <w:r w:rsidRPr="008D0F9D">
        <w:rPr>
          <w:snapToGrid w:val="0"/>
        </w:rPr>
        <w:t>);</w:t>
      </w:r>
    </w:p>
    <w:p w14:paraId="134CEC33" w14:textId="31F5534F" w:rsidR="0046297A" w:rsidRDefault="0046297A" w:rsidP="0046297A">
      <w:pPr>
        <w:pStyle w:val="aDefpara"/>
        <w:rPr>
          <w:snapToGrid w:val="0"/>
        </w:rPr>
      </w:pPr>
      <w:r>
        <w:rPr>
          <w:snapToGrid w:val="0"/>
        </w:rPr>
        <w:tab/>
        <w:t>(b)</w:t>
      </w:r>
      <w:r>
        <w:rPr>
          <w:snapToGrid w:val="0"/>
        </w:rPr>
        <w:tab/>
        <w:t>any other victim of the offender that the board is aware has expressed concern, or has had concern expressed on their behalf, about the need for the victim, or the victim’s family, to be protected from violence or harassment by the offender;</w:t>
      </w:r>
    </w:p>
    <w:p w14:paraId="090E0B17" w14:textId="77777777" w:rsidR="0046297A" w:rsidRDefault="0046297A" w:rsidP="0046297A">
      <w:pPr>
        <w:pStyle w:val="aDefpara"/>
        <w:rPr>
          <w:snapToGrid w:val="0"/>
        </w:rPr>
      </w:pPr>
      <w:r>
        <w:rPr>
          <w:snapToGrid w:val="0"/>
        </w:rPr>
        <w:tab/>
        <w:t>(c)</w:t>
      </w:r>
      <w:r>
        <w:rPr>
          <w:snapToGrid w:val="0"/>
        </w:rPr>
        <w:tab/>
      </w:r>
      <w:r>
        <w:t>a registered victim of the offender.</w:t>
      </w:r>
    </w:p>
    <w:p w14:paraId="7ACC2B6C" w14:textId="77777777" w:rsidR="0046297A" w:rsidRPr="009B576B" w:rsidRDefault="0046297A" w:rsidP="0046297A">
      <w:pPr>
        <w:pStyle w:val="AH3Div"/>
      </w:pPr>
      <w:bookmarkStart w:id="465" w:name="_Toc169270567"/>
      <w:r w:rsidRPr="009B576B">
        <w:rPr>
          <w:rStyle w:val="CharDivNo"/>
        </w:rPr>
        <w:t>Division 13.1.3</w:t>
      </w:r>
      <w:r>
        <w:rPr>
          <w:snapToGrid w:val="0"/>
        </w:rPr>
        <w:tab/>
      </w:r>
      <w:r w:rsidRPr="009B576B">
        <w:rPr>
          <w:rStyle w:val="CharDivText"/>
          <w:snapToGrid w:val="0"/>
        </w:rPr>
        <w:t>Operation of licences</w:t>
      </w:r>
      <w:bookmarkEnd w:id="465"/>
    </w:p>
    <w:p w14:paraId="05AAC5AD" w14:textId="77777777" w:rsidR="0046297A" w:rsidRDefault="0046297A" w:rsidP="0046297A">
      <w:pPr>
        <w:pStyle w:val="AH5Sec"/>
      </w:pPr>
      <w:bookmarkStart w:id="466" w:name="_Toc169270568"/>
      <w:r w:rsidRPr="009B576B">
        <w:rPr>
          <w:rStyle w:val="CharSectNo"/>
        </w:rPr>
        <w:t>299</w:t>
      </w:r>
      <w:r>
        <w:tab/>
        <w:t>Release authorised by licence</w:t>
      </w:r>
      <w:bookmarkEnd w:id="466"/>
    </w:p>
    <w:p w14:paraId="036E1FA5" w14:textId="77777777" w:rsidR="0046297A" w:rsidRDefault="0046297A" w:rsidP="0046297A">
      <w:pPr>
        <w:pStyle w:val="Amain"/>
      </w:pPr>
      <w:r>
        <w:tab/>
        <w:t>(1)</w:t>
      </w:r>
      <w:r>
        <w:tab/>
        <w:t>A licence for an offender authorises anyone having custody of the offender for the offender’s sentence of imprisonment to release the offender in accordance with the licence.</w:t>
      </w:r>
    </w:p>
    <w:p w14:paraId="32C0AD59" w14:textId="77777777" w:rsidR="0046297A" w:rsidRDefault="0046297A" w:rsidP="0046297A">
      <w:pPr>
        <w:pStyle w:val="Amain"/>
      </w:pPr>
      <w:r>
        <w:tab/>
        <w:t>(2)</w:t>
      </w:r>
      <w:r>
        <w:tab/>
        <w:t>However, the licence does not authorise the release of the offender if the offender is required to be kept in custody in relation to another offence against a territory law, or an offence against a law of the Commonwealth, a State or another Territory.</w:t>
      </w:r>
    </w:p>
    <w:p w14:paraId="24C6EFD9" w14:textId="77777777" w:rsidR="0046297A" w:rsidRDefault="0046297A" w:rsidP="0046297A">
      <w:pPr>
        <w:pStyle w:val="Amain"/>
      </w:pPr>
      <w:r>
        <w:tab/>
        <w:t>(3)</w:t>
      </w:r>
      <w:r>
        <w:tab/>
        <w:t>The offender must be released from imprisonment on the offender’s licence release date.</w:t>
      </w:r>
    </w:p>
    <w:p w14:paraId="7EEC1A5D" w14:textId="77777777" w:rsidR="0046297A" w:rsidRDefault="0046297A" w:rsidP="0046297A">
      <w:pPr>
        <w:pStyle w:val="Amain"/>
      </w:pPr>
      <w:r>
        <w:tab/>
        <w:t>(4)</w:t>
      </w:r>
      <w:r>
        <w:tab/>
        <w:t>The offender may be released from imprisonment at any time on the offender’s licence release date.</w:t>
      </w:r>
    </w:p>
    <w:p w14:paraId="42BC6D60" w14:textId="77777777" w:rsidR="0046297A" w:rsidRDefault="0046297A" w:rsidP="0046297A">
      <w:pPr>
        <w:pStyle w:val="Amain"/>
        <w:keepNext/>
      </w:pPr>
      <w:r>
        <w:tab/>
        <w:t>(5)</w:t>
      </w:r>
      <w:r>
        <w:tab/>
        <w:t>However, if the offender’s licence release date is not a working day at the place of imprisonment, the offender may be released from the imprisonment at any time during the last working day at that place before the release date if the offender asks to be released on that day.</w:t>
      </w:r>
    </w:p>
    <w:p w14:paraId="51BCE500" w14:textId="7FE8E332" w:rsidR="0046297A" w:rsidRDefault="0046297A" w:rsidP="0046297A">
      <w:pPr>
        <w:pStyle w:val="aNote"/>
      </w:pPr>
      <w:r w:rsidRPr="00782F83">
        <w:rPr>
          <w:rStyle w:val="charItals"/>
        </w:rPr>
        <w:t>Note</w:t>
      </w:r>
      <w:r w:rsidRPr="00782F83">
        <w:rPr>
          <w:rStyle w:val="charItals"/>
        </w:rPr>
        <w:tab/>
      </w:r>
      <w:r w:rsidRPr="00782F83">
        <w:rPr>
          <w:rStyle w:val="charBoldItals"/>
        </w:rPr>
        <w:t>Working day</w:t>
      </w:r>
      <w:r>
        <w:t xml:space="preserve"> is defined in the </w:t>
      </w:r>
      <w:hyperlink r:id="rId245" w:tooltip="A2001-14" w:history="1">
        <w:r w:rsidRPr="00782F83">
          <w:rPr>
            <w:rStyle w:val="charCitHyperlinkAbbrev"/>
          </w:rPr>
          <w:t>Legislation Act</w:t>
        </w:r>
      </w:hyperlink>
      <w:r>
        <w:t>, dict, pt 1.</w:t>
      </w:r>
    </w:p>
    <w:p w14:paraId="56AA04C5" w14:textId="77777777" w:rsidR="0046297A" w:rsidRDefault="0046297A" w:rsidP="0046297A">
      <w:pPr>
        <w:pStyle w:val="AH5Sec"/>
      </w:pPr>
      <w:bookmarkStart w:id="467" w:name="_Toc169270569"/>
      <w:r w:rsidRPr="009B576B">
        <w:rPr>
          <w:rStyle w:val="CharSectNo"/>
        </w:rPr>
        <w:lastRenderedPageBreak/>
        <w:t>300</w:t>
      </w:r>
      <w:r>
        <w:tab/>
        <w:t>Release on licence obligations</w:t>
      </w:r>
      <w:bookmarkEnd w:id="467"/>
    </w:p>
    <w:p w14:paraId="5385D640" w14:textId="77777777" w:rsidR="0046297A" w:rsidRDefault="0046297A" w:rsidP="0046297A">
      <w:pPr>
        <w:pStyle w:val="Amainreturn"/>
      </w:pPr>
      <w:r>
        <w:t>An offender released on licence must—</w:t>
      </w:r>
    </w:p>
    <w:p w14:paraId="5079498A" w14:textId="77777777" w:rsidR="0046297A" w:rsidRDefault="0046297A" w:rsidP="0046297A">
      <w:pPr>
        <w:pStyle w:val="Apara"/>
      </w:pPr>
      <w:r>
        <w:tab/>
        <w:t>(a)</w:t>
      </w:r>
      <w:r>
        <w:tab/>
        <w:t>comply with the licence, including—</w:t>
      </w:r>
    </w:p>
    <w:p w14:paraId="58070960" w14:textId="77777777" w:rsidR="0046297A" w:rsidRDefault="0046297A" w:rsidP="0046297A">
      <w:pPr>
        <w:pStyle w:val="Asubpara"/>
      </w:pPr>
      <w:r>
        <w:tab/>
        <w:t>(i)</w:t>
      </w:r>
      <w:r>
        <w:tab/>
        <w:t>the core conditions of the licence; and</w:t>
      </w:r>
    </w:p>
    <w:p w14:paraId="20FF8457" w14:textId="77777777" w:rsidR="0046297A" w:rsidRDefault="0046297A" w:rsidP="0046297A">
      <w:pPr>
        <w:pStyle w:val="Asubpara"/>
      </w:pPr>
      <w:r>
        <w:tab/>
        <w:t>(ii)</w:t>
      </w:r>
      <w:r>
        <w:tab/>
        <w:t>any condition imposed on the licence by the Executive; and</w:t>
      </w:r>
    </w:p>
    <w:p w14:paraId="0584B6A1" w14:textId="35EB91E5" w:rsidR="0046297A" w:rsidRDefault="0046297A" w:rsidP="0046297A">
      <w:pPr>
        <w:pStyle w:val="Apara"/>
        <w:keepNext/>
      </w:pPr>
      <w:r>
        <w:tab/>
        <w:t>(b)</w:t>
      </w:r>
      <w:r>
        <w:tab/>
        <w:t xml:space="preserve">comply with any other requirement under this Act or the </w:t>
      </w:r>
      <w:hyperlink r:id="rId246" w:tooltip="A2007-15" w:history="1">
        <w:r w:rsidRPr="00782F83">
          <w:rPr>
            <w:rStyle w:val="charCitHyperlinkItal"/>
          </w:rPr>
          <w:t>Corrections Management Act 2007</w:t>
        </w:r>
      </w:hyperlink>
      <w:r>
        <w:t xml:space="preserve"> that applies to the offender.</w:t>
      </w:r>
    </w:p>
    <w:p w14:paraId="4F5EFABB" w14:textId="6938AC39"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247" w:tooltip="A2001-14" w:history="1">
        <w:r w:rsidRPr="00782F83">
          <w:rPr>
            <w:rStyle w:val="charCitHyperlinkAbbrev"/>
          </w:rPr>
          <w:t>Legislation Act</w:t>
        </w:r>
      </w:hyperlink>
      <w:r>
        <w:rPr>
          <w:snapToGrid w:val="0"/>
        </w:rPr>
        <w:t>, s 104).</w:t>
      </w:r>
    </w:p>
    <w:p w14:paraId="09C5B346" w14:textId="77777777" w:rsidR="0046297A" w:rsidRDefault="0046297A" w:rsidP="0046297A">
      <w:pPr>
        <w:pStyle w:val="AH5Sec"/>
      </w:pPr>
      <w:bookmarkStart w:id="468" w:name="_Toc169270570"/>
      <w:r w:rsidRPr="009B576B">
        <w:rPr>
          <w:rStyle w:val="CharSectNo"/>
        </w:rPr>
        <w:t>301</w:t>
      </w:r>
      <w:r>
        <w:tab/>
        <w:t>Release on licence—core conditions</w:t>
      </w:r>
      <w:bookmarkEnd w:id="468"/>
      <w:r>
        <w:t xml:space="preserve"> </w:t>
      </w:r>
    </w:p>
    <w:p w14:paraId="007B4805" w14:textId="77777777" w:rsidR="0046297A" w:rsidRDefault="0046297A" w:rsidP="0046297A">
      <w:pPr>
        <w:pStyle w:val="Amain"/>
        <w:keepNext/>
        <w:keepLines/>
      </w:pPr>
      <w:r>
        <w:tab/>
        <w:t>(1)</w:t>
      </w:r>
      <w:r>
        <w:tab/>
        <w:t>The core conditions of an offender’s licence are as follows:</w:t>
      </w:r>
    </w:p>
    <w:p w14:paraId="14869527" w14:textId="77777777" w:rsidR="0046297A" w:rsidRDefault="0046297A" w:rsidP="0046297A">
      <w:pPr>
        <w:pStyle w:val="Apara"/>
        <w:keepNext/>
        <w:keepLines/>
      </w:pPr>
      <w:r>
        <w:tab/>
        <w:t>(a)</w:t>
      </w:r>
      <w:r>
        <w:tab/>
        <w:t>the offender must not commit—</w:t>
      </w:r>
    </w:p>
    <w:p w14:paraId="0A14A887" w14:textId="77777777" w:rsidR="0046297A" w:rsidRDefault="0046297A" w:rsidP="0046297A">
      <w:pPr>
        <w:pStyle w:val="Asubpara"/>
      </w:pPr>
      <w:r>
        <w:tab/>
        <w:t>(i)</w:t>
      </w:r>
      <w:r>
        <w:tab/>
        <w:t>an offence against a territory law, or a law of the Commonwealth, a State or another Territory, that is punishable by imprisonment; or</w:t>
      </w:r>
    </w:p>
    <w:p w14:paraId="5591FA3A" w14:textId="77777777" w:rsidR="0046297A" w:rsidRDefault="0046297A" w:rsidP="0046297A">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country-region">
        <w:smartTag w:uri="urn:schemas-microsoft-com:office:smarttags" w:element="place">
          <w:r>
            <w:t>Australia</w:t>
          </w:r>
        </w:smartTag>
      </w:smartTag>
      <w:r>
        <w:t>, would be punishable by imprisonment;</w:t>
      </w:r>
    </w:p>
    <w:p w14:paraId="5C396796" w14:textId="77777777" w:rsidR="0046297A" w:rsidRDefault="0046297A" w:rsidP="0046297A">
      <w:pPr>
        <w:pStyle w:val="Apara"/>
      </w:pPr>
      <w:r>
        <w:tab/>
        <w:t>(b)</w:t>
      </w:r>
      <w:r>
        <w:tab/>
        <w:t xml:space="preserve">if the offender is charged with an offence against a law in force in </w:t>
      </w:r>
      <w:smartTag w:uri="urn:schemas-microsoft-com:office:smarttags" w:element="country-region">
        <w:smartTag w:uri="urn:schemas-microsoft-com:office:smarttags" w:element="place">
          <w:r>
            <w:t>Australia</w:t>
          </w:r>
        </w:smartTag>
      </w:smartTag>
      <w:r>
        <w:t xml:space="preserve"> or elsewhere—the offender must tell the director</w:t>
      </w:r>
      <w:r>
        <w:noBreakHyphen/>
        <w:t>general about the charge as soon as possible, but within 2 days after the day the offender becomes aware of the charge;</w:t>
      </w:r>
    </w:p>
    <w:p w14:paraId="2147C5DA" w14:textId="77777777" w:rsidR="0046297A" w:rsidRDefault="0046297A" w:rsidP="0046297A">
      <w:pPr>
        <w:pStyle w:val="Apara"/>
      </w:pPr>
      <w:r>
        <w:tab/>
        <w:t>(c)</w:t>
      </w:r>
      <w:r>
        <w:tab/>
        <w:t>any change in the offender’s contact details is approved by the director</w:t>
      </w:r>
      <w:r>
        <w:noBreakHyphen/>
        <w:t>general under subsection (2);</w:t>
      </w:r>
    </w:p>
    <w:p w14:paraId="597E064C" w14:textId="6CE5CB38" w:rsidR="0046297A" w:rsidRDefault="0046297A" w:rsidP="00A07B51">
      <w:pPr>
        <w:pStyle w:val="Apara"/>
        <w:keepLines/>
      </w:pPr>
      <w:r>
        <w:lastRenderedPageBreak/>
        <w:tab/>
        <w:t>(d)</w:t>
      </w:r>
      <w:r>
        <w:tab/>
        <w:t>the offender must comply with any direction given to the offender by the director</w:t>
      </w:r>
      <w:r>
        <w:noBreakHyphen/>
        <w:t xml:space="preserve">general under this Act or the </w:t>
      </w:r>
      <w:hyperlink r:id="rId248" w:tooltip="A2007-15" w:history="1">
        <w:r w:rsidRPr="00782F83">
          <w:rPr>
            <w:rStyle w:val="charCitHyperlinkItal"/>
          </w:rPr>
          <w:t>Corrections Management Act 2007</w:t>
        </w:r>
      </w:hyperlink>
      <w:r>
        <w:t xml:space="preserve"> in relation to the offender’s licence;</w:t>
      </w:r>
    </w:p>
    <w:p w14:paraId="52C48419" w14:textId="77777777" w:rsidR="0046297A" w:rsidRDefault="0046297A" w:rsidP="0046297A">
      <w:pPr>
        <w:pStyle w:val="Apara"/>
      </w:pPr>
      <w:r>
        <w:tab/>
        <w:t>(e)</w:t>
      </w:r>
      <w:r>
        <w:tab/>
        <w:t>the offender must appear before the board as required, or agreed by the offender, under section 205 (Appearance by offender at board hearing);</w:t>
      </w:r>
    </w:p>
    <w:p w14:paraId="580CA1E6" w14:textId="77777777" w:rsidR="0046297A" w:rsidRDefault="0046297A" w:rsidP="0046297A">
      <w:pPr>
        <w:pStyle w:val="Apara"/>
        <w:keepNext/>
        <w:ind w:left="1598" w:hanging="1598"/>
      </w:pPr>
      <w:r>
        <w:tab/>
        <w:t>(f)</w:t>
      </w:r>
      <w:r>
        <w:tab/>
        <w:t>any condition prescribed by regulation that applies to the offender.</w:t>
      </w:r>
    </w:p>
    <w:p w14:paraId="77ABE731" w14:textId="77777777" w:rsidR="0046297A" w:rsidRDefault="0046297A" w:rsidP="0046297A">
      <w:pPr>
        <w:pStyle w:val="Amain"/>
      </w:pPr>
      <w:r>
        <w:tab/>
        <w:t>(2)</w:t>
      </w:r>
      <w:r>
        <w:tab/>
        <w:t>If an offender applies to the director</w:t>
      </w:r>
      <w:r>
        <w:noBreakHyphen/>
        <w:t>general for approval for a change in the offender’s contact details, the director</w:t>
      </w:r>
      <w:r>
        <w:noBreakHyphen/>
        <w:t>general must—</w:t>
      </w:r>
    </w:p>
    <w:p w14:paraId="18D13F8F" w14:textId="77777777" w:rsidR="0046297A" w:rsidRDefault="0046297A" w:rsidP="0046297A">
      <w:pPr>
        <w:pStyle w:val="Apara"/>
      </w:pPr>
      <w:r>
        <w:tab/>
        <w:t>(a)</w:t>
      </w:r>
      <w:r>
        <w:tab/>
        <w:t>approve, or refuse to approve, the change to which the application relates; and</w:t>
      </w:r>
    </w:p>
    <w:p w14:paraId="2E80150F" w14:textId="77777777" w:rsidR="0046297A" w:rsidRDefault="0046297A" w:rsidP="0046297A">
      <w:pPr>
        <w:pStyle w:val="Apara"/>
      </w:pPr>
      <w:r>
        <w:tab/>
        <w:t>(b)</w:t>
      </w:r>
      <w:r>
        <w:tab/>
        <w:t>give the offender notice of the decision, orally or in writing.</w:t>
      </w:r>
    </w:p>
    <w:p w14:paraId="02B4BE90" w14:textId="77777777" w:rsidR="0046297A" w:rsidRDefault="0046297A" w:rsidP="0046297A">
      <w:pPr>
        <w:pStyle w:val="Amain"/>
      </w:pPr>
      <w:r>
        <w:tab/>
        <w:t>(3)</w:t>
      </w:r>
      <w:r>
        <w:tab/>
        <w:t>An application for approval under subsection (2)—</w:t>
      </w:r>
    </w:p>
    <w:p w14:paraId="6AFF532E" w14:textId="77777777" w:rsidR="0046297A" w:rsidRDefault="0046297A" w:rsidP="0046297A">
      <w:pPr>
        <w:pStyle w:val="Apara"/>
      </w:pPr>
      <w:r>
        <w:tab/>
        <w:t>(a)</w:t>
      </w:r>
      <w:r>
        <w:tab/>
        <w:t>may be made orally or in writing; and</w:t>
      </w:r>
    </w:p>
    <w:p w14:paraId="602706BE" w14:textId="77777777" w:rsidR="0046297A" w:rsidRDefault="0046297A" w:rsidP="0046297A">
      <w:pPr>
        <w:pStyle w:val="Apara"/>
      </w:pPr>
      <w:r>
        <w:tab/>
        <w:t>(b)</w:t>
      </w:r>
      <w:r>
        <w:tab/>
        <w:t>must be made—</w:t>
      </w:r>
    </w:p>
    <w:p w14:paraId="543AA1AE" w14:textId="77777777" w:rsidR="0046297A" w:rsidRDefault="0046297A" w:rsidP="0046297A">
      <w:pPr>
        <w:pStyle w:val="Asubpara"/>
      </w:pPr>
      <w:r>
        <w:tab/>
        <w:t>(i)</w:t>
      </w:r>
      <w:r>
        <w:tab/>
        <w:t>before the change to which it applies; or</w:t>
      </w:r>
    </w:p>
    <w:p w14:paraId="6859774F" w14:textId="77777777" w:rsidR="0046297A" w:rsidRDefault="0046297A" w:rsidP="0046297A">
      <w:pPr>
        <w:pStyle w:val="Asubpara"/>
      </w:pPr>
      <w:r>
        <w:tab/>
        <w:t>(ii)</w:t>
      </w:r>
      <w:r>
        <w:tab/>
        <w:t>if it is not possible to apply before the change—as soon as possible after, but no later than 1 day after, the day of the change.</w:t>
      </w:r>
    </w:p>
    <w:p w14:paraId="4B430F81" w14:textId="77777777" w:rsidR="0046297A" w:rsidRDefault="0046297A" w:rsidP="0046297A">
      <w:pPr>
        <w:pStyle w:val="Amain"/>
        <w:keepNext/>
      </w:pPr>
      <w:r>
        <w:tab/>
        <w:t>(4)</w:t>
      </w:r>
      <w:r>
        <w:tab/>
        <w:t>In this section:</w:t>
      </w:r>
    </w:p>
    <w:p w14:paraId="66B6A0BA" w14:textId="77777777" w:rsidR="0046297A" w:rsidRDefault="0046297A" w:rsidP="0046297A">
      <w:pPr>
        <w:pStyle w:val="aDef"/>
        <w:keepNext/>
      </w:pPr>
      <w:r w:rsidRPr="00782F83">
        <w:rPr>
          <w:rStyle w:val="charBoldItals"/>
        </w:rPr>
        <w:t>contact details</w:t>
      </w:r>
      <w:r>
        <w:t xml:space="preserve"> means the offender’s—</w:t>
      </w:r>
    </w:p>
    <w:p w14:paraId="0740E9BF" w14:textId="77777777" w:rsidR="0046297A" w:rsidRDefault="0046297A" w:rsidP="0046297A">
      <w:pPr>
        <w:pStyle w:val="aDefpara"/>
      </w:pPr>
      <w:r>
        <w:tab/>
        <w:t>(a)</w:t>
      </w:r>
      <w:r>
        <w:tab/>
        <w:t>home address and phone number; and</w:t>
      </w:r>
    </w:p>
    <w:p w14:paraId="6054069F" w14:textId="77777777" w:rsidR="0046297A" w:rsidRDefault="0046297A" w:rsidP="0046297A">
      <w:pPr>
        <w:pStyle w:val="aDefpara"/>
      </w:pPr>
      <w:r>
        <w:tab/>
        <w:t>(b)</w:t>
      </w:r>
      <w:r>
        <w:tab/>
        <w:t>work address and phone number; and</w:t>
      </w:r>
    </w:p>
    <w:p w14:paraId="128EF17C" w14:textId="77777777" w:rsidR="0046297A" w:rsidRDefault="0046297A" w:rsidP="0046297A">
      <w:pPr>
        <w:pStyle w:val="aDefpara"/>
      </w:pPr>
      <w:r>
        <w:tab/>
        <w:t>(c)</w:t>
      </w:r>
      <w:r>
        <w:tab/>
        <w:t>mobile phone number.</w:t>
      </w:r>
    </w:p>
    <w:p w14:paraId="10D2CEDB" w14:textId="77777777" w:rsidR="0046297A" w:rsidRDefault="0046297A" w:rsidP="0046297A">
      <w:pPr>
        <w:pStyle w:val="AH5Sec"/>
      </w:pPr>
      <w:bookmarkStart w:id="469" w:name="_Toc169270571"/>
      <w:r w:rsidRPr="009B576B">
        <w:rPr>
          <w:rStyle w:val="CharSectNo"/>
        </w:rPr>
        <w:lastRenderedPageBreak/>
        <w:t>302</w:t>
      </w:r>
      <w:r>
        <w:tab/>
        <w:t>Release on licence—director</w:t>
      </w:r>
      <w:r>
        <w:noBreakHyphen/>
        <w:t>general directions</w:t>
      </w:r>
      <w:bookmarkEnd w:id="469"/>
    </w:p>
    <w:p w14:paraId="025672DE" w14:textId="77777777" w:rsidR="0046297A" w:rsidRDefault="0046297A" w:rsidP="0046297A">
      <w:pPr>
        <w:pStyle w:val="Amain"/>
      </w:pPr>
      <w:r>
        <w:tab/>
        <w:t>(1)</w:t>
      </w:r>
      <w:r>
        <w:tab/>
        <w:t>For this part, the director</w:t>
      </w:r>
      <w:r>
        <w:noBreakHyphen/>
        <w:t>general may give directions, orally or in writing, to the offender.</w:t>
      </w:r>
    </w:p>
    <w:p w14:paraId="498150D1" w14:textId="36553CFB" w:rsidR="0046297A" w:rsidRDefault="0046297A" w:rsidP="0046297A">
      <w:pPr>
        <w:pStyle w:val="Amain"/>
      </w:pPr>
      <w:r>
        <w:tab/>
        <w:t>(2)</w:t>
      </w:r>
      <w:r>
        <w:tab/>
        <w:t>To remove any doubt, this section does not limit section</w:t>
      </w:r>
      <w:r w:rsidR="005F1358">
        <w:t> </w:t>
      </w:r>
      <w:r>
        <w:t>321 (Director</w:t>
      </w:r>
      <w:r>
        <w:noBreakHyphen/>
        <w:t>general directions—general).</w:t>
      </w:r>
    </w:p>
    <w:p w14:paraId="0106352D" w14:textId="77777777" w:rsidR="0046297A" w:rsidRDefault="0046297A" w:rsidP="0046297A">
      <w:pPr>
        <w:pStyle w:val="AH5Sec"/>
      </w:pPr>
      <w:bookmarkStart w:id="470" w:name="_Toc169270572"/>
      <w:r w:rsidRPr="009B576B">
        <w:rPr>
          <w:rStyle w:val="CharSectNo"/>
        </w:rPr>
        <w:t>302A</w:t>
      </w:r>
      <w:r>
        <w:tab/>
        <w:t>Release on licence—alcohol and drug tests</w:t>
      </w:r>
      <w:bookmarkEnd w:id="470"/>
    </w:p>
    <w:p w14:paraId="6632C242" w14:textId="77777777" w:rsidR="0046297A" w:rsidRDefault="0046297A" w:rsidP="0046297A">
      <w:pPr>
        <w:pStyle w:val="Amain"/>
      </w:pPr>
      <w:r>
        <w:tab/>
        <w:t>(1)</w:t>
      </w:r>
      <w:r>
        <w:tab/>
        <w:t>The director</w:t>
      </w:r>
      <w:r>
        <w:noBreakHyphen/>
        <w:t>general may direct an offender, orally or in writing, to give a test sample.</w:t>
      </w:r>
    </w:p>
    <w:p w14:paraId="44533FAF" w14:textId="398C34E2" w:rsidR="0046297A" w:rsidRDefault="0046297A" w:rsidP="0046297A">
      <w:pPr>
        <w:pStyle w:val="Amain"/>
      </w:pPr>
      <w:r>
        <w:tab/>
        <w:t>(2)</w:t>
      </w:r>
      <w:r>
        <w:tab/>
        <w:t xml:space="preserve">The provisions of the </w:t>
      </w:r>
      <w:hyperlink r:id="rId249" w:tooltip="A2007-15" w:history="1">
        <w:r w:rsidRPr="00782F83">
          <w:rPr>
            <w:rStyle w:val="charCitHyperlinkItal"/>
          </w:rPr>
          <w:t>Corrections Management Act 2007</w:t>
        </w:r>
      </w:hyperlink>
      <w:r>
        <w:t xml:space="preserve"> relating to alcohol and drug tests apply, with any necessary changes, in relation to a direction under this section and any sample given under the direction.</w:t>
      </w:r>
    </w:p>
    <w:p w14:paraId="48BEFC7B" w14:textId="77777777" w:rsidR="0046297A" w:rsidRDefault="0046297A" w:rsidP="0046297A">
      <w:pPr>
        <w:pStyle w:val="AH5Sec"/>
      </w:pPr>
      <w:bookmarkStart w:id="471" w:name="_Toc169270573"/>
      <w:r w:rsidRPr="009B576B">
        <w:rPr>
          <w:rStyle w:val="CharSectNo"/>
        </w:rPr>
        <w:t>303</w:t>
      </w:r>
      <w:r>
        <w:tab/>
        <w:t>Release on licence—sentence not discharged</w:t>
      </w:r>
      <w:bookmarkEnd w:id="471"/>
    </w:p>
    <w:p w14:paraId="61E8E7B4" w14:textId="77777777" w:rsidR="0046297A" w:rsidRDefault="0046297A" w:rsidP="0046297A">
      <w:pPr>
        <w:pStyle w:val="Amainreturn"/>
      </w:pPr>
      <w:r>
        <w:t>While released on the licence, an offender is taken to be serving the offender’s sentence.</w:t>
      </w:r>
    </w:p>
    <w:p w14:paraId="3F0DC93F" w14:textId="77777777" w:rsidR="0046297A" w:rsidRPr="009B576B" w:rsidRDefault="0046297A" w:rsidP="0046297A">
      <w:pPr>
        <w:pStyle w:val="AH3Div"/>
      </w:pPr>
      <w:bookmarkStart w:id="472" w:name="_Toc169270574"/>
      <w:r w:rsidRPr="009B576B">
        <w:rPr>
          <w:rStyle w:val="CharDivNo"/>
        </w:rPr>
        <w:t>Division 13.1.4</w:t>
      </w:r>
      <w:r>
        <w:tab/>
      </w:r>
      <w:r w:rsidRPr="009B576B">
        <w:rPr>
          <w:rStyle w:val="CharDivText"/>
        </w:rPr>
        <w:t>Supervision of licensees</w:t>
      </w:r>
      <w:bookmarkEnd w:id="472"/>
    </w:p>
    <w:p w14:paraId="0EEE3C19" w14:textId="77777777" w:rsidR="0046297A" w:rsidRPr="00600413" w:rsidRDefault="0046297A" w:rsidP="0046297A">
      <w:pPr>
        <w:pStyle w:val="AH5Sec"/>
      </w:pPr>
      <w:bookmarkStart w:id="473" w:name="_Toc169270575"/>
      <w:r w:rsidRPr="009B576B">
        <w:rPr>
          <w:rStyle w:val="CharSectNo"/>
        </w:rPr>
        <w:t>303A</w:t>
      </w:r>
      <w:r w:rsidRPr="00600413">
        <w:tab/>
        <w:t>Corrections officers to report breach of release on licence obligations</w:t>
      </w:r>
      <w:bookmarkEnd w:id="473"/>
    </w:p>
    <w:p w14:paraId="64844620" w14:textId="77777777" w:rsidR="0046297A" w:rsidRPr="00600413" w:rsidRDefault="0046297A" w:rsidP="0046297A">
      <w:pPr>
        <w:pStyle w:val="Amain"/>
      </w:pPr>
      <w:r w:rsidRPr="00600413">
        <w:tab/>
        <w:t>(1)</w:t>
      </w:r>
      <w:r w:rsidRPr="00600413">
        <w:tab/>
        <w:t>This section applies if a corrections officer believes on reasonable grounds that an offender has breached any of the offender’s release on licence obligations.</w:t>
      </w:r>
    </w:p>
    <w:p w14:paraId="4183188F" w14:textId="77777777" w:rsidR="0046297A" w:rsidRPr="00600413" w:rsidRDefault="0046297A" w:rsidP="0046297A">
      <w:pPr>
        <w:pStyle w:val="Amain"/>
      </w:pPr>
      <w:r w:rsidRPr="00600413">
        <w:tab/>
        <w:t>(2)</w:t>
      </w:r>
      <w:r w:rsidRPr="00600413">
        <w:tab/>
        <w:t>The corrections officer must report the belief to the board in writing.</w:t>
      </w:r>
    </w:p>
    <w:p w14:paraId="5D52051B" w14:textId="77777777" w:rsidR="0046297A" w:rsidRPr="00600413" w:rsidRDefault="0046297A" w:rsidP="0046297A">
      <w:pPr>
        <w:pStyle w:val="Amain"/>
      </w:pPr>
      <w:r w:rsidRPr="00600413">
        <w:tab/>
        <w:t>(3)</w:t>
      </w:r>
      <w:r w:rsidRPr="00600413">
        <w:tab/>
        <w:t>The report must be accompanied by a copy of a written record in support of the corrections officer’s belief.</w:t>
      </w:r>
    </w:p>
    <w:p w14:paraId="2E9AD0E0" w14:textId="77777777" w:rsidR="0046297A" w:rsidRDefault="0046297A" w:rsidP="0046297A">
      <w:pPr>
        <w:pStyle w:val="AH5Sec"/>
      </w:pPr>
      <w:bookmarkStart w:id="474" w:name="_Toc169270576"/>
      <w:r w:rsidRPr="009B576B">
        <w:rPr>
          <w:rStyle w:val="CharSectNo"/>
        </w:rPr>
        <w:lastRenderedPageBreak/>
        <w:t>304</w:t>
      </w:r>
      <w:r>
        <w:tab/>
        <w:t>Arrest without warrant—breach of release on licence obligations</w:t>
      </w:r>
      <w:bookmarkEnd w:id="474"/>
    </w:p>
    <w:p w14:paraId="044BE2B7" w14:textId="77777777" w:rsidR="0046297A" w:rsidRDefault="0046297A" w:rsidP="0046297A">
      <w:pPr>
        <w:pStyle w:val="Amain"/>
      </w:pPr>
      <w:r>
        <w:tab/>
        <w:t>(1)</w:t>
      </w:r>
      <w:r>
        <w:tab/>
        <w:t>This section applies if a police officer believes, on reasonable grounds, that an offender has breached any of the offender’s release on licence obligations.</w:t>
      </w:r>
    </w:p>
    <w:p w14:paraId="6E4548F0" w14:textId="77777777" w:rsidR="0046297A" w:rsidRDefault="0046297A" w:rsidP="0046297A">
      <w:pPr>
        <w:pStyle w:val="Amain"/>
      </w:pPr>
      <w:r>
        <w:tab/>
        <w:t>(2)</w:t>
      </w:r>
      <w:r>
        <w:tab/>
        <w:t>The police officer may arrest the offender without a warrant.</w:t>
      </w:r>
    </w:p>
    <w:p w14:paraId="730C23CF" w14:textId="77777777" w:rsidR="0046297A" w:rsidRDefault="0046297A" w:rsidP="0046297A">
      <w:pPr>
        <w:pStyle w:val="Amain"/>
      </w:pPr>
      <w:r>
        <w:tab/>
        <w:t>(3)</w:t>
      </w:r>
      <w:r>
        <w:tab/>
        <w:t>If the police officer arrests the offender, the police officer must, as soon as practicable, bring the offender before—</w:t>
      </w:r>
    </w:p>
    <w:p w14:paraId="33C6A985" w14:textId="77777777" w:rsidR="0046297A" w:rsidRDefault="0046297A" w:rsidP="0046297A">
      <w:pPr>
        <w:pStyle w:val="Apara"/>
      </w:pPr>
      <w:r>
        <w:tab/>
        <w:t>(a)</w:t>
      </w:r>
      <w:r>
        <w:tab/>
        <w:t>the board; or</w:t>
      </w:r>
    </w:p>
    <w:p w14:paraId="67622DC1" w14:textId="77777777" w:rsidR="0046297A" w:rsidRDefault="0046297A" w:rsidP="0046297A">
      <w:pPr>
        <w:pStyle w:val="Apara"/>
      </w:pPr>
      <w:r>
        <w:tab/>
        <w:t>(b)</w:t>
      </w:r>
      <w:r>
        <w:tab/>
        <w:t>if the board is not sitting—a magistrate.</w:t>
      </w:r>
    </w:p>
    <w:p w14:paraId="3C82282B" w14:textId="65B87625" w:rsidR="0046297A" w:rsidRDefault="0046297A" w:rsidP="0046297A">
      <w:pPr>
        <w:pStyle w:val="aNotepar"/>
      </w:pPr>
      <w:r w:rsidRPr="00782F83">
        <w:rPr>
          <w:rStyle w:val="charItals"/>
        </w:rPr>
        <w:t>Note</w:t>
      </w:r>
      <w:r w:rsidRPr="00782F83">
        <w:rPr>
          <w:rStyle w:val="charItals"/>
        </w:rPr>
        <w:tab/>
      </w:r>
      <w:r>
        <w:t xml:space="preserve">For remanding or granting bail to the offender, see the </w:t>
      </w:r>
      <w:hyperlink r:id="rId250" w:tooltip="A1992-8" w:history="1">
        <w:r w:rsidRPr="00782F83">
          <w:rPr>
            <w:rStyle w:val="charCitHyperlinkItal"/>
          </w:rPr>
          <w:t>Bail Act 1992</w:t>
        </w:r>
      </w:hyperlink>
      <w:r>
        <w:t>.</w:t>
      </w:r>
    </w:p>
    <w:p w14:paraId="684BD867" w14:textId="77777777" w:rsidR="0046297A" w:rsidRDefault="0046297A" w:rsidP="0046297A">
      <w:pPr>
        <w:pStyle w:val="AH5Sec"/>
      </w:pPr>
      <w:bookmarkStart w:id="475" w:name="_Toc169270577"/>
      <w:r w:rsidRPr="009B576B">
        <w:rPr>
          <w:rStyle w:val="CharSectNo"/>
        </w:rPr>
        <w:t>305</w:t>
      </w:r>
      <w:r>
        <w:tab/>
        <w:t>Arrest warrant—breach of release on licence obligations</w:t>
      </w:r>
      <w:bookmarkEnd w:id="475"/>
    </w:p>
    <w:p w14:paraId="40B9DF01" w14:textId="77777777" w:rsidR="0046297A" w:rsidRDefault="0046297A" w:rsidP="0046297A">
      <w:pPr>
        <w:pStyle w:val="Amain"/>
      </w:pPr>
      <w:r>
        <w:tab/>
        <w:t>(1)</w:t>
      </w:r>
      <w:r>
        <w:tab/>
        <w:t xml:space="preserve">A judge or magistrate </w:t>
      </w:r>
      <w:r>
        <w:rPr>
          <w:snapToGrid w:val="0"/>
        </w:rPr>
        <w:t>may issue a warrant for an offender’s</w:t>
      </w:r>
      <w:r>
        <w:t xml:space="preserve"> </w:t>
      </w:r>
      <w:r>
        <w:rPr>
          <w:snapToGrid w:val="0"/>
        </w:rPr>
        <w:t>arrest</w:t>
      </w:r>
      <w:r>
        <w:t xml:space="preserve"> if satisfied by information on oath that there are reasonable grounds for suspecting that the offender has breached, or will breach, any of the offender’s release on licence obligations.</w:t>
      </w:r>
    </w:p>
    <w:p w14:paraId="35ACFF4F" w14:textId="77777777" w:rsidR="0046297A" w:rsidRDefault="0046297A" w:rsidP="0046297A">
      <w:pPr>
        <w:pStyle w:val="Amain"/>
        <w:keepNext/>
      </w:pPr>
      <w:r>
        <w:tab/>
        <w:t>(2)</w:t>
      </w:r>
      <w:r>
        <w:tab/>
        <w:t>The warrant must—</w:t>
      </w:r>
    </w:p>
    <w:p w14:paraId="48CB3A4A" w14:textId="77777777" w:rsidR="0046297A" w:rsidRDefault="0046297A" w:rsidP="0046297A">
      <w:pPr>
        <w:pStyle w:val="Apara"/>
      </w:pPr>
      <w:r>
        <w:tab/>
        <w:t>(a)</w:t>
      </w:r>
      <w:r>
        <w:tab/>
        <w:t>be in writing signed by the judge or magistrate; and</w:t>
      </w:r>
    </w:p>
    <w:p w14:paraId="3787F263" w14:textId="77777777" w:rsidR="0046297A" w:rsidRDefault="0046297A" w:rsidP="0046297A">
      <w:pPr>
        <w:pStyle w:val="Apara"/>
      </w:pPr>
      <w:r>
        <w:tab/>
        <w:t>(b)</w:t>
      </w:r>
      <w:r>
        <w:tab/>
        <w:t>be directed to all police officers or a named police officer; and</w:t>
      </w:r>
    </w:p>
    <w:p w14:paraId="756AA112" w14:textId="77777777" w:rsidR="0046297A" w:rsidRDefault="0046297A" w:rsidP="0046297A">
      <w:pPr>
        <w:pStyle w:val="Apara"/>
      </w:pPr>
      <w:r>
        <w:tab/>
        <w:t>(c)</w:t>
      </w:r>
      <w:r>
        <w:tab/>
        <w:t xml:space="preserve">state briefly the matter on which the information is based; and </w:t>
      </w:r>
    </w:p>
    <w:p w14:paraId="16B218F7" w14:textId="77777777" w:rsidR="0046297A" w:rsidRDefault="0046297A" w:rsidP="0046297A">
      <w:pPr>
        <w:pStyle w:val="Apara"/>
      </w:pPr>
      <w:r>
        <w:tab/>
        <w:t>(d)</w:t>
      </w:r>
      <w:r>
        <w:tab/>
        <w:t xml:space="preserve">order the </w:t>
      </w:r>
      <w:r>
        <w:rPr>
          <w:snapToGrid w:val="0"/>
        </w:rPr>
        <w:t>arrest</w:t>
      </w:r>
      <w:r>
        <w:t xml:space="preserve"> of the offender and the bringing of the offender before the board. </w:t>
      </w:r>
    </w:p>
    <w:p w14:paraId="49748516" w14:textId="77777777" w:rsidR="0046297A" w:rsidRDefault="0046297A" w:rsidP="0046297A">
      <w:pPr>
        <w:pStyle w:val="Amain"/>
        <w:keepNext/>
      </w:pPr>
      <w:r>
        <w:lastRenderedPageBreak/>
        <w:tab/>
        <w:t>(3)</w:t>
      </w:r>
      <w:r>
        <w:tab/>
        <w:t xml:space="preserve">A police officer who arrests the offender under the warrant, must, </w:t>
      </w:r>
      <w:r>
        <w:rPr>
          <w:lang w:val="en-US"/>
        </w:rPr>
        <w:t>as soon as practicable,</w:t>
      </w:r>
      <w:r>
        <w:t xml:space="preserve"> bring the offender before—</w:t>
      </w:r>
    </w:p>
    <w:p w14:paraId="1622702A" w14:textId="77777777" w:rsidR="0046297A" w:rsidRDefault="0046297A" w:rsidP="00A07B51">
      <w:pPr>
        <w:pStyle w:val="Apara"/>
        <w:keepNext/>
      </w:pPr>
      <w:r>
        <w:tab/>
        <w:t>(a)</w:t>
      </w:r>
      <w:r>
        <w:tab/>
        <w:t>the board</w:t>
      </w:r>
      <w:r>
        <w:rPr>
          <w:lang w:val="en-US"/>
        </w:rPr>
        <w:t>; or</w:t>
      </w:r>
    </w:p>
    <w:p w14:paraId="4235C690" w14:textId="77777777" w:rsidR="0046297A" w:rsidRDefault="0046297A" w:rsidP="00A07B51">
      <w:pPr>
        <w:pStyle w:val="Apara"/>
        <w:keepNext/>
      </w:pPr>
      <w:r>
        <w:tab/>
        <w:t>(b)</w:t>
      </w:r>
      <w:r>
        <w:tab/>
      </w:r>
      <w:r>
        <w:rPr>
          <w:lang w:val="en-US"/>
        </w:rPr>
        <w:t>if the board is not sitting—</w:t>
      </w:r>
      <w:r>
        <w:t>a magistrate.</w:t>
      </w:r>
    </w:p>
    <w:p w14:paraId="240F4AD8" w14:textId="47AA99CC" w:rsidR="0046297A" w:rsidRDefault="0046297A" w:rsidP="0046297A">
      <w:pPr>
        <w:pStyle w:val="aNotepar"/>
      </w:pPr>
      <w:r w:rsidRPr="00782F83">
        <w:rPr>
          <w:rStyle w:val="charItals"/>
        </w:rPr>
        <w:t>Note</w:t>
      </w:r>
      <w:r w:rsidRPr="00782F83">
        <w:rPr>
          <w:rStyle w:val="charItals"/>
        </w:rPr>
        <w:tab/>
      </w:r>
      <w:r>
        <w:t xml:space="preserve">For remanding or granting bail to the offender, see the </w:t>
      </w:r>
      <w:hyperlink r:id="rId251" w:tooltip="A1992-8" w:history="1">
        <w:r w:rsidRPr="00782F83">
          <w:rPr>
            <w:rStyle w:val="charCitHyperlinkItal"/>
          </w:rPr>
          <w:t>Bail Act 1992</w:t>
        </w:r>
      </w:hyperlink>
      <w:r>
        <w:t>.</w:t>
      </w:r>
    </w:p>
    <w:p w14:paraId="79B713B6" w14:textId="77777777" w:rsidR="0046297A" w:rsidRDefault="0046297A" w:rsidP="0046297A">
      <w:pPr>
        <w:pStyle w:val="AH5Sec"/>
      </w:pPr>
      <w:bookmarkStart w:id="476" w:name="_Toc169270578"/>
      <w:r w:rsidRPr="009B576B">
        <w:rPr>
          <w:rStyle w:val="CharSectNo"/>
        </w:rPr>
        <w:t>306</w:t>
      </w:r>
      <w:r>
        <w:tab/>
        <w:t>Board inquiry—review of release on licence</w:t>
      </w:r>
      <w:bookmarkEnd w:id="476"/>
    </w:p>
    <w:p w14:paraId="7F7C25C0" w14:textId="77777777" w:rsidR="0046297A" w:rsidRDefault="0046297A" w:rsidP="0046297A">
      <w:pPr>
        <w:pStyle w:val="Amain"/>
      </w:pPr>
      <w:r>
        <w:tab/>
        <w:t>(1)</w:t>
      </w:r>
      <w:r>
        <w:tab/>
        <w:t>The board may, at any time, conduct an inquiry to review the offender’s release on licence.</w:t>
      </w:r>
    </w:p>
    <w:p w14:paraId="58C121AC" w14:textId="77777777" w:rsidR="0046297A" w:rsidRDefault="0046297A" w:rsidP="0046297A">
      <w:pPr>
        <w:pStyle w:val="Amain"/>
      </w:pPr>
      <w:r>
        <w:tab/>
        <w:t>(2)</w:t>
      </w:r>
      <w:r>
        <w:tab/>
        <w:t>Without limiting subsection (1), the board may conduct an inquiry to consider—</w:t>
      </w:r>
    </w:p>
    <w:p w14:paraId="0435A51F" w14:textId="77777777" w:rsidR="0046297A" w:rsidRDefault="0046297A" w:rsidP="0046297A">
      <w:pPr>
        <w:pStyle w:val="Apara"/>
      </w:pPr>
      <w:r>
        <w:tab/>
        <w:t>(a)</w:t>
      </w:r>
      <w:r>
        <w:tab/>
        <w:t>whether release on licence continues to be appropriate for the offender having regard to any change in circumstances affecting the offender; or</w:t>
      </w:r>
    </w:p>
    <w:p w14:paraId="190C3D61" w14:textId="77777777" w:rsidR="0046297A" w:rsidRDefault="0046297A" w:rsidP="0046297A">
      <w:pPr>
        <w:pStyle w:val="Apara"/>
      </w:pPr>
      <w:r>
        <w:tab/>
        <w:t>(b)</w:t>
      </w:r>
      <w:r>
        <w:tab/>
        <w:t>whether the offender has breached any of the offender’s release on licence obligations.</w:t>
      </w:r>
    </w:p>
    <w:p w14:paraId="059B5EAD" w14:textId="77777777" w:rsidR="0046297A" w:rsidRDefault="0046297A" w:rsidP="0046297A">
      <w:pPr>
        <w:pStyle w:val="Amain"/>
      </w:pPr>
      <w:r>
        <w:tab/>
        <w:t>(3)</w:t>
      </w:r>
      <w:r>
        <w:tab/>
        <w:t>The board may conduct the inquiry—</w:t>
      </w:r>
    </w:p>
    <w:p w14:paraId="348BBB4F" w14:textId="77777777" w:rsidR="0046297A" w:rsidRDefault="0046297A" w:rsidP="0046297A">
      <w:pPr>
        <w:pStyle w:val="Apara"/>
      </w:pPr>
      <w:r>
        <w:tab/>
        <w:t>(a)</w:t>
      </w:r>
      <w:r>
        <w:tab/>
        <w:t>on its own initiative; or</w:t>
      </w:r>
    </w:p>
    <w:p w14:paraId="6F9DA2D5" w14:textId="77777777" w:rsidR="0046297A" w:rsidRDefault="0046297A" w:rsidP="0046297A">
      <w:pPr>
        <w:pStyle w:val="Apara"/>
      </w:pPr>
      <w:r>
        <w:tab/>
        <w:t>(b)</w:t>
      </w:r>
      <w:r>
        <w:tab/>
        <w:t>on application by the offender or the director</w:t>
      </w:r>
      <w:r>
        <w:noBreakHyphen/>
        <w:t>general.</w:t>
      </w:r>
    </w:p>
    <w:p w14:paraId="0D7CBD1E" w14:textId="77777777" w:rsidR="0046297A" w:rsidRDefault="0046297A" w:rsidP="0046297A">
      <w:pPr>
        <w:pStyle w:val="Amain"/>
      </w:pPr>
      <w:r>
        <w:tab/>
        <w:t>(4)</w:t>
      </w:r>
      <w:r>
        <w:tab/>
        <w:t>If the offender is arrested under section 304 (Arrest without warrant—breach of release on licence obligations) or section 305 (Arrest warrant—breach of release on licence obligations), the board must review the offender’s release on licence as soon as practicable.</w:t>
      </w:r>
    </w:p>
    <w:p w14:paraId="056FE591" w14:textId="77777777" w:rsidR="0046297A" w:rsidRDefault="0046297A" w:rsidP="0046297A">
      <w:pPr>
        <w:pStyle w:val="AH5Sec"/>
      </w:pPr>
      <w:bookmarkStart w:id="477" w:name="_Toc169270579"/>
      <w:r w:rsidRPr="009B576B">
        <w:rPr>
          <w:rStyle w:val="CharSectNo"/>
        </w:rPr>
        <w:lastRenderedPageBreak/>
        <w:t>307</w:t>
      </w:r>
      <w:r>
        <w:tab/>
        <w:t>Board inquiry—notice of review of release on licence</w:t>
      </w:r>
      <w:bookmarkEnd w:id="477"/>
    </w:p>
    <w:p w14:paraId="30C6B1F6" w14:textId="77777777" w:rsidR="0046297A" w:rsidRDefault="0046297A" w:rsidP="0046297A">
      <w:pPr>
        <w:pStyle w:val="Amain"/>
        <w:keepNext/>
      </w:pPr>
      <w:r>
        <w:tab/>
        <w:t>(1)</w:t>
      </w:r>
      <w:r>
        <w:tab/>
        <w:t>Before starting an inquiry under section 306 in relation to an offender, the board must give written notice of the inquiry to each of the following:</w:t>
      </w:r>
    </w:p>
    <w:p w14:paraId="51A5EC61" w14:textId="77777777" w:rsidR="0046297A" w:rsidRDefault="0046297A" w:rsidP="0046297A">
      <w:pPr>
        <w:pStyle w:val="Apara"/>
      </w:pPr>
      <w:r>
        <w:tab/>
        <w:t>(a)</w:t>
      </w:r>
      <w:r>
        <w:tab/>
        <w:t>the offender;</w:t>
      </w:r>
    </w:p>
    <w:p w14:paraId="656A200D" w14:textId="77777777" w:rsidR="0046297A" w:rsidRDefault="0046297A" w:rsidP="0046297A">
      <w:pPr>
        <w:pStyle w:val="Apara"/>
      </w:pPr>
      <w:r>
        <w:tab/>
        <w:t>(b)</w:t>
      </w:r>
      <w:r>
        <w:tab/>
        <w:t>the director</w:t>
      </w:r>
      <w:r>
        <w:noBreakHyphen/>
        <w:t>general;</w:t>
      </w:r>
    </w:p>
    <w:p w14:paraId="335C7242" w14:textId="77777777" w:rsidR="0046297A" w:rsidRDefault="0046297A" w:rsidP="0046297A">
      <w:pPr>
        <w:pStyle w:val="Apara"/>
      </w:pPr>
      <w:r>
        <w:tab/>
        <w:t>(c)</w:t>
      </w:r>
      <w:r>
        <w:tab/>
        <w:t>the director of public prosecutions.</w:t>
      </w:r>
    </w:p>
    <w:p w14:paraId="7C981827" w14:textId="77777777" w:rsidR="0046297A" w:rsidRDefault="0046297A" w:rsidP="0046297A">
      <w:pPr>
        <w:pStyle w:val="Amain"/>
      </w:pPr>
      <w:r>
        <w:tab/>
        <w:t>(2)</w:t>
      </w:r>
      <w:r>
        <w:tab/>
        <w:t>The notice must include—</w:t>
      </w:r>
    </w:p>
    <w:p w14:paraId="71E389A0" w14:textId="77777777" w:rsidR="0046297A" w:rsidRDefault="0046297A" w:rsidP="0046297A">
      <w:pPr>
        <w:pStyle w:val="Apara"/>
      </w:pPr>
      <w:r>
        <w:tab/>
        <w:t>(a)</w:t>
      </w:r>
      <w:r>
        <w:tab/>
        <w:t>the reasons for the inquiry; and</w:t>
      </w:r>
    </w:p>
    <w:p w14:paraId="4123A9E6" w14:textId="77777777" w:rsidR="0046297A" w:rsidRDefault="0046297A" w:rsidP="0046297A">
      <w:pPr>
        <w:pStyle w:val="Apara"/>
      </w:pPr>
      <w:r>
        <w:tab/>
        <w:t>(b)</w:t>
      </w:r>
      <w:r>
        <w:tab/>
        <w:t>invitations for the offender and the director</w:t>
      </w:r>
      <w:r>
        <w:noBreakHyphen/>
        <w:t>general to make submissions to the board by a stated date for the inquiry.</w:t>
      </w:r>
    </w:p>
    <w:p w14:paraId="1039B041" w14:textId="77777777" w:rsidR="0046297A" w:rsidRDefault="0046297A" w:rsidP="0046297A">
      <w:pPr>
        <w:pStyle w:val="AH5Sec"/>
      </w:pPr>
      <w:bookmarkStart w:id="478" w:name="_Toc169270580"/>
      <w:r w:rsidRPr="009B576B">
        <w:rPr>
          <w:rStyle w:val="CharSectNo"/>
        </w:rPr>
        <w:t>308</w:t>
      </w:r>
      <w:r>
        <w:tab/>
        <w:t>Board powers—review of release on licence</w:t>
      </w:r>
      <w:bookmarkEnd w:id="478"/>
    </w:p>
    <w:p w14:paraId="102B5CF9" w14:textId="77777777" w:rsidR="0046297A" w:rsidRDefault="0046297A" w:rsidP="0046297A">
      <w:pPr>
        <w:pStyle w:val="Amain"/>
        <w:keepNext/>
      </w:pPr>
      <w:r>
        <w:tab/>
        <w:t>(1)</w:t>
      </w:r>
      <w:r>
        <w:tab/>
        <w:t>After conducting an inquiry under section 306 (Board inquiry—review of release on licence) to review an offender’s release on licence, the board may do 1 or more of the following:</w:t>
      </w:r>
    </w:p>
    <w:p w14:paraId="6A9A6823" w14:textId="77777777" w:rsidR="0046297A" w:rsidRDefault="0046297A" w:rsidP="0046297A">
      <w:pPr>
        <w:pStyle w:val="Apara"/>
      </w:pPr>
      <w:r>
        <w:tab/>
        <w:t>(a)</w:t>
      </w:r>
      <w:r>
        <w:tab/>
        <w:t>take no further action;</w:t>
      </w:r>
    </w:p>
    <w:p w14:paraId="409A02F2" w14:textId="77777777" w:rsidR="0046297A" w:rsidRDefault="0046297A" w:rsidP="0046297A">
      <w:pPr>
        <w:pStyle w:val="Apara"/>
      </w:pPr>
      <w:r>
        <w:tab/>
        <w:t>(b)</w:t>
      </w:r>
      <w:r>
        <w:tab/>
        <w:t>give the offender a warning about the need to comply with the offender’s release on licence obligations;</w:t>
      </w:r>
    </w:p>
    <w:p w14:paraId="6F6FDDE5" w14:textId="77777777" w:rsidR="0046297A" w:rsidRDefault="0046297A" w:rsidP="0046297A">
      <w:pPr>
        <w:pStyle w:val="Apara"/>
      </w:pPr>
      <w:r>
        <w:tab/>
        <w:t>(c)</w:t>
      </w:r>
      <w:r>
        <w:tab/>
        <w:t>give the director</w:t>
      </w:r>
      <w:r>
        <w:noBreakHyphen/>
        <w:t>general directions about the offender’s supervision;</w:t>
      </w:r>
    </w:p>
    <w:p w14:paraId="31A08E2E" w14:textId="77777777" w:rsidR="0046297A" w:rsidRDefault="0046297A" w:rsidP="0046297A">
      <w:pPr>
        <w:pStyle w:val="Apara"/>
      </w:pPr>
      <w:r>
        <w:tab/>
        <w:t>(d)</w:t>
      </w:r>
      <w:r>
        <w:tab/>
        <w:t>change the offender’s release on licence obligations by imposing a condition on the licence or amending a condition imposed on the licence by the Executive;</w:t>
      </w:r>
    </w:p>
    <w:p w14:paraId="777B5B71" w14:textId="77777777" w:rsidR="0046297A" w:rsidRDefault="0046297A" w:rsidP="0046297A">
      <w:pPr>
        <w:pStyle w:val="Apara"/>
        <w:keepNext/>
      </w:pPr>
      <w:r>
        <w:tab/>
        <w:t>(e)</w:t>
      </w:r>
      <w:r>
        <w:tab/>
        <w:t>cancel the offender’s licence.</w:t>
      </w:r>
    </w:p>
    <w:p w14:paraId="526FEAFF" w14:textId="77777777" w:rsidR="0046297A" w:rsidRDefault="0046297A" w:rsidP="0046297A">
      <w:pPr>
        <w:pStyle w:val="aExamHdgss"/>
      </w:pPr>
      <w:r>
        <w:t>Examples of conditions for par (d)</w:t>
      </w:r>
    </w:p>
    <w:p w14:paraId="2A9716AC" w14:textId="77777777" w:rsidR="0046297A" w:rsidRDefault="0046297A" w:rsidP="0046297A">
      <w:pPr>
        <w:pStyle w:val="aExamINumss"/>
        <w:keepNext/>
        <w:ind w:left="1497" w:hanging="403"/>
      </w:pPr>
      <w:r>
        <w:t>1</w:t>
      </w:r>
      <w:r>
        <w:tab/>
        <w:t>a condition prohibiting association with a particular person or being near a particular place</w:t>
      </w:r>
    </w:p>
    <w:p w14:paraId="014D9CC1" w14:textId="77777777" w:rsidR="0046297A" w:rsidRDefault="0046297A" w:rsidP="00A07B51">
      <w:pPr>
        <w:pStyle w:val="aExamINumss"/>
      </w:pPr>
      <w:r>
        <w:t>2</w:t>
      </w:r>
      <w:r>
        <w:tab/>
        <w:t>a condition that the offender participates in an activity</w:t>
      </w:r>
    </w:p>
    <w:p w14:paraId="19834A8B" w14:textId="77777777" w:rsidR="0046297A" w:rsidRDefault="0046297A" w:rsidP="0046297A">
      <w:pPr>
        <w:pStyle w:val="Amain"/>
      </w:pPr>
      <w:r>
        <w:lastRenderedPageBreak/>
        <w:tab/>
        <w:t>(2)</w:t>
      </w:r>
      <w:r>
        <w:tab/>
        <w:t>A condition imposed or amended under subsection (1) (d) must not be inconsistent with a core condition of the licence.</w:t>
      </w:r>
    </w:p>
    <w:p w14:paraId="5CCF7356" w14:textId="77777777" w:rsidR="0046297A" w:rsidRDefault="0046297A" w:rsidP="0046297A">
      <w:pPr>
        <w:pStyle w:val="AH5Sec"/>
      </w:pPr>
      <w:bookmarkStart w:id="479" w:name="_Toc169270581"/>
      <w:r w:rsidRPr="009B576B">
        <w:rPr>
          <w:rStyle w:val="CharSectNo"/>
        </w:rPr>
        <w:t>309</w:t>
      </w:r>
      <w:r>
        <w:tab/>
        <w:t>Release on licence—automatic cancellation of licence for ACT offence</w:t>
      </w:r>
      <w:bookmarkEnd w:id="479"/>
    </w:p>
    <w:p w14:paraId="1D88A278" w14:textId="77777777" w:rsidR="0046297A" w:rsidRDefault="0046297A" w:rsidP="0046297A">
      <w:pPr>
        <w:pStyle w:val="Amain"/>
      </w:pPr>
      <w:r>
        <w:tab/>
        <w:t>(1)</w:t>
      </w:r>
      <w:r>
        <w:tab/>
        <w:t xml:space="preserve">This section applies if, while an offender’s licence is in force, the offender is convicted or found guilty by a court of an offence </w:t>
      </w:r>
      <w:r>
        <w:rPr>
          <w:snapToGrid w:val="0"/>
        </w:rPr>
        <w:t xml:space="preserve">against </w:t>
      </w:r>
      <w:r>
        <w:t>a territory law that is punishable by imprisonment</w:t>
      </w:r>
      <w:r>
        <w:rPr>
          <w:snapToGrid w:val="0"/>
        </w:rPr>
        <w:t>.</w:t>
      </w:r>
    </w:p>
    <w:p w14:paraId="1DCD86E6" w14:textId="77777777" w:rsidR="0046297A" w:rsidRDefault="0046297A" w:rsidP="0046297A">
      <w:pPr>
        <w:pStyle w:val="Amain"/>
        <w:keepNext/>
      </w:pPr>
      <w:r>
        <w:tab/>
        <w:t>(2)</w:t>
      </w:r>
      <w:r>
        <w:tab/>
        <w:t>The licence is automatically cancelled when the offender is convicted or found guilty of the offence.</w:t>
      </w:r>
    </w:p>
    <w:p w14:paraId="70BCECF5" w14:textId="77777777" w:rsidR="0046297A" w:rsidRDefault="0046297A" w:rsidP="0046297A">
      <w:pPr>
        <w:pStyle w:val="aNote"/>
      </w:pPr>
      <w:r w:rsidRPr="00782F83">
        <w:rPr>
          <w:rStyle w:val="charItals"/>
        </w:rPr>
        <w:t>Note</w:t>
      </w:r>
      <w:r w:rsidRPr="00782F83">
        <w:rPr>
          <w:rStyle w:val="charItals"/>
        </w:rPr>
        <w:tab/>
      </w:r>
      <w:r>
        <w:t>The court must make an order under s 312 (Cancellation of licence—recommittal to full-time detention).</w:t>
      </w:r>
    </w:p>
    <w:p w14:paraId="1ADB772E" w14:textId="77777777" w:rsidR="0046297A" w:rsidRDefault="0046297A" w:rsidP="0046297A">
      <w:pPr>
        <w:pStyle w:val="AH5Sec"/>
      </w:pPr>
      <w:bookmarkStart w:id="480" w:name="_Toc169270582"/>
      <w:r w:rsidRPr="009B576B">
        <w:rPr>
          <w:rStyle w:val="CharSectNo"/>
        </w:rPr>
        <w:t>310</w:t>
      </w:r>
      <w:r>
        <w:tab/>
        <w:t>Release on licence—cancellation of licence for non-ACT offence</w:t>
      </w:r>
      <w:bookmarkEnd w:id="480"/>
    </w:p>
    <w:p w14:paraId="7077E312" w14:textId="77777777" w:rsidR="0046297A" w:rsidRDefault="0046297A" w:rsidP="0046297A">
      <w:pPr>
        <w:pStyle w:val="Amain"/>
        <w:keepNext/>
      </w:pPr>
      <w:r>
        <w:tab/>
        <w:t>(1)</w:t>
      </w:r>
      <w:r>
        <w:tab/>
        <w:t>This section applies if, while an offender’s licence is in force, the board decides that the offender has been convicted or found guilty of—</w:t>
      </w:r>
    </w:p>
    <w:p w14:paraId="424F0EB1" w14:textId="77777777" w:rsidR="0046297A" w:rsidRDefault="0046297A" w:rsidP="0046297A">
      <w:pPr>
        <w:pStyle w:val="Apara"/>
      </w:pPr>
      <w:r>
        <w:tab/>
        <w:t>(a)</w:t>
      </w:r>
      <w:r>
        <w:tab/>
        <w:t>an offence against a law of the Commonwealth, a State or another Territory that is punishable by imprisonment; or</w:t>
      </w:r>
    </w:p>
    <w:p w14:paraId="6DF37E87" w14:textId="77777777" w:rsidR="0046297A" w:rsidRDefault="0046297A" w:rsidP="0046297A">
      <w:pPr>
        <w:pStyle w:val="Apara"/>
      </w:pPr>
      <w:r>
        <w:tab/>
        <w:t>(b)</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country-region">
        <w:smartTag w:uri="urn:schemas-microsoft-com:office:smarttags" w:element="place">
          <w:r>
            <w:t>Australia</w:t>
          </w:r>
        </w:smartTag>
      </w:smartTag>
      <w:r>
        <w:t>, would be punishable by imprisonment;</w:t>
      </w:r>
    </w:p>
    <w:p w14:paraId="314A0644" w14:textId="77777777" w:rsidR="0046297A" w:rsidRDefault="0046297A" w:rsidP="0046297A">
      <w:pPr>
        <w:pStyle w:val="Amain"/>
      </w:pPr>
      <w:r>
        <w:tab/>
        <w:t>(2)</w:t>
      </w:r>
      <w:r>
        <w:tab/>
        <w:t>Without limiting section 308 (Board powers—review of release on licence), the board must cancel the offender’s licence as soon as practicable under that section.</w:t>
      </w:r>
    </w:p>
    <w:p w14:paraId="7FDF370A" w14:textId="77777777" w:rsidR="0046297A" w:rsidRDefault="0046297A" w:rsidP="0046297A">
      <w:pPr>
        <w:pStyle w:val="AH5Sec"/>
      </w:pPr>
      <w:bookmarkStart w:id="481" w:name="_Toc169270583"/>
      <w:r w:rsidRPr="009B576B">
        <w:rPr>
          <w:rStyle w:val="CharSectNo"/>
        </w:rPr>
        <w:lastRenderedPageBreak/>
        <w:t>311</w:t>
      </w:r>
      <w:r>
        <w:tab/>
        <w:t>Release on licence—notice of board’s decision on review</w:t>
      </w:r>
      <w:bookmarkEnd w:id="481"/>
    </w:p>
    <w:p w14:paraId="314F80C1" w14:textId="77777777" w:rsidR="0046297A" w:rsidRDefault="0046297A" w:rsidP="0046297A">
      <w:pPr>
        <w:pStyle w:val="Amain"/>
        <w:keepNext/>
      </w:pPr>
      <w:r>
        <w:tab/>
        <w:t>(1)</w:t>
      </w:r>
      <w:r>
        <w:tab/>
        <w:t>The board must give written notice of a decision under section 308 (Board powers—review of release on licence) in relation to an offender to each of the following:</w:t>
      </w:r>
    </w:p>
    <w:p w14:paraId="520B4B59" w14:textId="77777777" w:rsidR="0046297A" w:rsidRDefault="0046297A" w:rsidP="0046297A">
      <w:pPr>
        <w:pStyle w:val="Apara"/>
        <w:rPr>
          <w:lang w:val="en-US"/>
        </w:rPr>
      </w:pPr>
      <w:r>
        <w:rPr>
          <w:lang w:val="en-US"/>
        </w:rPr>
        <w:tab/>
        <w:t>(a)</w:t>
      </w:r>
      <w:r>
        <w:rPr>
          <w:lang w:val="en-US"/>
        </w:rPr>
        <w:tab/>
        <w:t xml:space="preserve">the offender; </w:t>
      </w:r>
    </w:p>
    <w:p w14:paraId="16566A01" w14:textId="77777777" w:rsidR="0046297A" w:rsidRDefault="0046297A" w:rsidP="0046297A">
      <w:pPr>
        <w:pStyle w:val="Apara"/>
        <w:rPr>
          <w:lang w:val="en-US"/>
        </w:rPr>
      </w:pPr>
      <w:r>
        <w:rPr>
          <w:lang w:val="en-US"/>
        </w:rPr>
        <w:tab/>
        <w:t>(b)</w:t>
      </w:r>
      <w:r>
        <w:rPr>
          <w:lang w:val="en-US"/>
        </w:rPr>
        <w:tab/>
        <w:t>the director</w:t>
      </w:r>
      <w:r>
        <w:rPr>
          <w:lang w:val="en-US"/>
        </w:rPr>
        <w:noBreakHyphen/>
        <w:t>general;</w:t>
      </w:r>
    </w:p>
    <w:p w14:paraId="0C2D6595" w14:textId="77777777" w:rsidR="0046297A" w:rsidRDefault="0046297A" w:rsidP="0046297A">
      <w:pPr>
        <w:pStyle w:val="Apara"/>
        <w:rPr>
          <w:lang w:val="en-US"/>
        </w:rPr>
      </w:pPr>
      <w:r>
        <w:rPr>
          <w:lang w:val="en-US"/>
        </w:rPr>
        <w:tab/>
        <w:t>(c)</w:t>
      </w:r>
      <w:r>
        <w:rPr>
          <w:lang w:val="en-US"/>
        </w:rPr>
        <w:tab/>
        <w:t>the director of public prosecutions;</w:t>
      </w:r>
    </w:p>
    <w:p w14:paraId="449EC7F7" w14:textId="77777777" w:rsidR="0046297A" w:rsidRDefault="0046297A" w:rsidP="0046297A">
      <w:pPr>
        <w:pStyle w:val="Apara"/>
        <w:rPr>
          <w:lang w:val="en-US"/>
        </w:rPr>
      </w:pPr>
      <w:r>
        <w:rPr>
          <w:lang w:val="en-US"/>
        </w:rPr>
        <w:tab/>
        <w:t>(d)</w:t>
      </w:r>
      <w:r>
        <w:rPr>
          <w:lang w:val="en-US"/>
        </w:rPr>
        <w:tab/>
        <w:t>the chief police officer.</w:t>
      </w:r>
    </w:p>
    <w:p w14:paraId="1A6A2979" w14:textId="77777777" w:rsidR="0046297A" w:rsidRDefault="0046297A" w:rsidP="0046297A">
      <w:pPr>
        <w:pStyle w:val="Amain"/>
      </w:pPr>
      <w:r>
        <w:tab/>
        <w:t>(2)</w:t>
      </w:r>
      <w:r>
        <w:tab/>
        <w:t>If the decision is to cancel the offender’s licence, the notice of the decision must state where and when the offender must report for full-time detention because of the cancellation.</w:t>
      </w:r>
    </w:p>
    <w:p w14:paraId="75C5B928" w14:textId="77777777" w:rsidR="0046297A" w:rsidRDefault="0046297A" w:rsidP="0046297A">
      <w:pPr>
        <w:pStyle w:val="Amain"/>
        <w:keepNext/>
      </w:pPr>
      <w:r>
        <w:tab/>
        <w:t>(3)</w:t>
      </w:r>
      <w:r>
        <w:tab/>
        <w:t>The notice must include—</w:t>
      </w:r>
    </w:p>
    <w:p w14:paraId="3D5D2832" w14:textId="77777777" w:rsidR="0046297A" w:rsidRDefault="0046297A" w:rsidP="0046297A">
      <w:pPr>
        <w:pStyle w:val="Apara"/>
        <w:keepNext/>
      </w:pPr>
      <w:r>
        <w:tab/>
        <w:t>(a)</w:t>
      </w:r>
      <w:r>
        <w:tab/>
        <w:t>the board’s reasons for the decision; and</w:t>
      </w:r>
    </w:p>
    <w:p w14:paraId="39DBD8F6" w14:textId="77777777" w:rsidR="0046297A" w:rsidRDefault="0046297A" w:rsidP="0046297A">
      <w:pPr>
        <w:pStyle w:val="Apara"/>
        <w:keepNext/>
      </w:pPr>
      <w:r>
        <w:tab/>
        <w:t>(b)</w:t>
      </w:r>
      <w:r>
        <w:tab/>
        <w:t>the date when the decision takes effect.</w:t>
      </w:r>
    </w:p>
    <w:p w14:paraId="421F2431" w14:textId="488CD54C"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52" w:tooltip="A2001-14" w:history="1">
        <w:r w:rsidRPr="00130EF2">
          <w:rPr>
            <w:rStyle w:val="charCitHyperlinkAbbrev"/>
          </w:rPr>
          <w:t>Legislation Act</w:t>
        </w:r>
      </w:hyperlink>
      <w:r w:rsidRPr="00130EF2">
        <w:t>, s 179.</w:t>
      </w:r>
    </w:p>
    <w:p w14:paraId="3FBC48F0" w14:textId="77777777" w:rsidR="0046297A" w:rsidRDefault="0046297A" w:rsidP="0046297A">
      <w:pPr>
        <w:pStyle w:val="Amain"/>
        <w:rPr>
          <w:lang w:val="en-US"/>
        </w:rPr>
      </w:pPr>
      <w:r>
        <w:rPr>
          <w:lang w:val="en-US"/>
        </w:rPr>
        <w:tab/>
        <w:t>(4)</w:t>
      </w:r>
      <w:r>
        <w:rPr>
          <w:lang w:val="en-US"/>
        </w:rPr>
        <w:tab/>
        <w:t>The director</w:t>
      </w:r>
      <w:r>
        <w:rPr>
          <w:lang w:val="en-US"/>
        </w:rPr>
        <w:noBreakHyphen/>
        <w:t>general may also give notice of the board’s decision to any other entity the director</w:t>
      </w:r>
      <w:r>
        <w:rPr>
          <w:lang w:val="en-US"/>
        </w:rPr>
        <w:noBreakHyphen/>
        <w:t>general considers appropriate.</w:t>
      </w:r>
    </w:p>
    <w:p w14:paraId="3546F090" w14:textId="77777777" w:rsidR="0046297A" w:rsidRDefault="0046297A" w:rsidP="0046297A">
      <w:pPr>
        <w:pStyle w:val="Amain"/>
      </w:pPr>
      <w:r>
        <w:tab/>
        <w:t>(5)</w:t>
      </w:r>
      <w:r>
        <w:tab/>
        <w:t>If the decision is to cancel the offender’s licence, the board must also take reasonable steps to give each relevant victim under section 298 (Release on licence—notice of Executive decision) notice of the cancellation.</w:t>
      </w:r>
    </w:p>
    <w:p w14:paraId="7D8781D3" w14:textId="77777777" w:rsidR="0046297A" w:rsidRDefault="0046297A" w:rsidP="0046297A">
      <w:pPr>
        <w:pStyle w:val="AH5Sec"/>
      </w:pPr>
      <w:bookmarkStart w:id="482" w:name="_Toc169270584"/>
      <w:r w:rsidRPr="009B576B">
        <w:rPr>
          <w:rStyle w:val="CharSectNo"/>
        </w:rPr>
        <w:t>312</w:t>
      </w:r>
      <w:r>
        <w:tab/>
        <w:t>Cancellation of licence—recommittal to full-time detention</w:t>
      </w:r>
      <w:bookmarkEnd w:id="482"/>
    </w:p>
    <w:p w14:paraId="528C80B9" w14:textId="77777777" w:rsidR="0046297A" w:rsidRDefault="0046297A" w:rsidP="0046297A">
      <w:pPr>
        <w:pStyle w:val="Amain"/>
      </w:pPr>
      <w:r>
        <w:tab/>
        <w:t>(1)</w:t>
      </w:r>
      <w:r>
        <w:tab/>
        <w:t>This section applies if the board cancels an offender’s licence.</w:t>
      </w:r>
    </w:p>
    <w:p w14:paraId="733329D2" w14:textId="77777777" w:rsidR="0046297A" w:rsidRDefault="0046297A" w:rsidP="0046297A">
      <w:pPr>
        <w:pStyle w:val="Amain"/>
      </w:pPr>
      <w:r>
        <w:tab/>
        <w:t>(2)</w:t>
      </w:r>
      <w:r>
        <w:tab/>
        <w:t>The board must order that the offender be placed in the director</w:t>
      </w:r>
      <w:r>
        <w:noBreakHyphen/>
        <w:t>general’s custody to serve the remainder of the offender’s sentence by imprisonment under full-time detention.</w:t>
      </w:r>
    </w:p>
    <w:p w14:paraId="0CD85DB8" w14:textId="77777777" w:rsidR="0046297A" w:rsidRDefault="0046297A" w:rsidP="0046297A">
      <w:pPr>
        <w:pStyle w:val="Amain"/>
      </w:pPr>
      <w:r>
        <w:lastRenderedPageBreak/>
        <w:tab/>
        <w:t>(3)</w:t>
      </w:r>
      <w:r>
        <w:tab/>
        <w:t>If the offender is not in lawful custody, the board may also issue a warrant for the offender to be arrested and placed in the director</w:t>
      </w:r>
      <w:r>
        <w:noBreakHyphen/>
        <w:t>general’s custody.</w:t>
      </w:r>
    </w:p>
    <w:p w14:paraId="63901C35" w14:textId="77777777" w:rsidR="0046297A" w:rsidRDefault="0046297A" w:rsidP="0046297A">
      <w:pPr>
        <w:pStyle w:val="Amain"/>
      </w:pPr>
      <w:r>
        <w:tab/>
        <w:t>(4)</w:t>
      </w:r>
      <w:r>
        <w:tab/>
        <w:t>The warrant must—</w:t>
      </w:r>
    </w:p>
    <w:p w14:paraId="2A96F838" w14:textId="77777777" w:rsidR="0046297A" w:rsidRDefault="0046297A" w:rsidP="0046297A">
      <w:pPr>
        <w:pStyle w:val="Apara"/>
      </w:pPr>
      <w:r>
        <w:tab/>
        <w:t>(a)</w:t>
      </w:r>
      <w:r>
        <w:tab/>
        <w:t>be in writing signed by a judicial member of the board; and</w:t>
      </w:r>
    </w:p>
    <w:p w14:paraId="7CBD4373" w14:textId="77777777" w:rsidR="0046297A" w:rsidRDefault="0046297A" w:rsidP="0046297A">
      <w:pPr>
        <w:pStyle w:val="Apara"/>
      </w:pPr>
      <w:r>
        <w:tab/>
        <w:t>(b)</w:t>
      </w:r>
      <w:r>
        <w:tab/>
        <w:t>be directed to all escort officers or a named escort officer.</w:t>
      </w:r>
    </w:p>
    <w:p w14:paraId="03D17B15" w14:textId="77777777" w:rsidR="0046297A" w:rsidRDefault="0046297A" w:rsidP="0046297A">
      <w:pPr>
        <w:pStyle w:val="Amain"/>
      </w:pPr>
      <w:r>
        <w:tab/>
        <w:t>(5)</w:t>
      </w:r>
      <w:r>
        <w:tab/>
        <w:t>An escort officer who arrests the offender under this section must place the offender in the director</w:t>
      </w:r>
      <w:r>
        <w:noBreakHyphen/>
        <w:t>general’s custody as soon as practicable.</w:t>
      </w:r>
    </w:p>
    <w:p w14:paraId="166B821D" w14:textId="77777777" w:rsidR="0046297A" w:rsidRDefault="0046297A" w:rsidP="0046297A">
      <w:pPr>
        <w:pStyle w:val="PageBreak"/>
      </w:pPr>
      <w:r>
        <w:br w:type="page"/>
      </w:r>
    </w:p>
    <w:p w14:paraId="356B4FD4" w14:textId="77777777" w:rsidR="0046297A" w:rsidRPr="009B576B" w:rsidRDefault="0046297A" w:rsidP="0046297A">
      <w:pPr>
        <w:pStyle w:val="AH2Part"/>
      </w:pPr>
      <w:bookmarkStart w:id="483" w:name="_Toc169270585"/>
      <w:r w:rsidRPr="009B576B">
        <w:rPr>
          <w:rStyle w:val="CharPartNo"/>
        </w:rPr>
        <w:lastRenderedPageBreak/>
        <w:t>Part 13.2</w:t>
      </w:r>
      <w:r>
        <w:tab/>
      </w:r>
      <w:r w:rsidRPr="009B576B">
        <w:rPr>
          <w:rStyle w:val="CharPartText"/>
        </w:rPr>
        <w:t>Remissions and pardons</w:t>
      </w:r>
      <w:bookmarkEnd w:id="483"/>
    </w:p>
    <w:p w14:paraId="70E241D1" w14:textId="77777777" w:rsidR="0046297A" w:rsidRDefault="0046297A" w:rsidP="0046297A">
      <w:pPr>
        <w:pStyle w:val="Placeholder"/>
      </w:pPr>
      <w:r>
        <w:rPr>
          <w:rStyle w:val="CharDivNo"/>
        </w:rPr>
        <w:t xml:space="preserve">  </w:t>
      </w:r>
      <w:r>
        <w:rPr>
          <w:rStyle w:val="CharDivText"/>
        </w:rPr>
        <w:t xml:space="preserve">  </w:t>
      </w:r>
    </w:p>
    <w:p w14:paraId="3303EBE8" w14:textId="77777777" w:rsidR="0046297A" w:rsidRDefault="0046297A" w:rsidP="0046297A">
      <w:pPr>
        <w:pStyle w:val="AH5Sec"/>
      </w:pPr>
      <w:bookmarkStart w:id="484" w:name="_Toc169270586"/>
      <w:r w:rsidRPr="009B576B">
        <w:rPr>
          <w:rStyle w:val="CharSectNo"/>
        </w:rPr>
        <w:t>313</w:t>
      </w:r>
      <w:r>
        <w:tab/>
        <w:t>Remission of penalties</w:t>
      </w:r>
      <w:bookmarkEnd w:id="484"/>
    </w:p>
    <w:p w14:paraId="387DFC39" w14:textId="77777777" w:rsidR="0046297A" w:rsidRDefault="0046297A" w:rsidP="0046297A">
      <w:pPr>
        <w:pStyle w:val="Amainreturn"/>
        <w:keepNext/>
      </w:pPr>
      <w:r>
        <w:t>The Executive may, in writing, remit partly or completely any of the following in relation to a person convicted or found guilty of an offence:</w:t>
      </w:r>
    </w:p>
    <w:p w14:paraId="5441E17C" w14:textId="77777777" w:rsidR="0046297A" w:rsidRDefault="0046297A" w:rsidP="0046297A">
      <w:pPr>
        <w:pStyle w:val="Apara"/>
      </w:pPr>
      <w:r>
        <w:tab/>
        <w:t>(a)</w:t>
      </w:r>
      <w:r>
        <w:tab/>
        <w:t>a sentence of imprisonment;</w:t>
      </w:r>
    </w:p>
    <w:p w14:paraId="7E743686" w14:textId="77777777" w:rsidR="0046297A" w:rsidRDefault="0046297A" w:rsidP="0046297A">
      <w:pPr>
        <w:pStyle w:val="Apara"/>
      </w:pPr>
      <w:r>
        <w:tab/>
        <w:t>(b)</w:t>
      </w:r>
      <w:r>
        <w:tab/>
        <w:t>a fine or other financial penalty;</w:t>
      </w:r>
    </w:p>
    <w:p w14:paraId="4B5CA2C6" w14:textId="77777777" w:rsidR="0046297A" w:rsidRDefault="0046297A" w:rsidP="0046297A">
      <w:pPr>
        <w:pStyle w:val="Apara"/>
      </w:pPr>
      <w:r>
        <w:tab/>
        <w:t>(c)</w:t>
      </w:r>
      <w:r>
        <w:tab/>
        <w:t>a forfeiture of property.</w:t>
      </w:r>
    </w:p>
    <w:p w14:paraId="3BDD5594" w14:textId="77777777" w:rsidR="0046297A" w:rsidRDefault="0046297A" w:rsidP="0046297A">
      <w:pPr>
        <w:pStyle w:val="AH5Sec"/>
        <w:rPr>
          <w:b w:val="0"/>
          <w:bCs/>
        </w:rPr>
      </w:pPr>
      <w:bookmarkStart w:id="485" w:name="_Toc169270587"/>
      <w:r w:rsidRPr="009B576B">
        <w:rPr>
          <w:rStyle w:val="CharSectNo"/>
        </w:rPr>
        <w:t>314</w:t>
      </w:r>
      <w:r>
        <w:rPr>
          <w:bCs/>
        </w:rPr>
        <w:tab/>
      </w:r>
      <w:r>
        <w:t>Grant of pardons</w:t>
      </w:r>
      <w:bookmarkEnd w:id="485"/>
    </w:p>
    <w:p w14:paraId="3528EBD4" w14:textId="77777777" w:rsidR="0046297A" w:rsidRDefault="0046297A" w:rsidP="0046297A">
      <w:pPr>
        <w:pStyle w:val="Amain"/>
      </w:pPr>
      <w:r>
        <w:tab/>
        <w:t>(1)</w:t>
      </w:r>
      <w:r>
        <w:tab/>
        <w:t>The Executive may, in writing, pardon a person in relation to an offence of which the person has been convicted or found guilty.</w:t>
      </w:r>
    </w:p>
    <w:p w14:paraId="7DEBEE6A" w14:textId="77777777" w:rsidR="0046297A" w:rsidRDefault="0046297A" w:rsidP="0046297A">
      <w:pPr>
        <w:pStyle w:val="Amain"/>
      </w:pPr>
      <w:r>
        <w:tab/>
        <w:t>(2)</w:t>
      </w:r>
      <w:r>
        <w:tab/>
        <w:t>The pardon discharges the person from any further consequences of the conviction or finding of guilt for the offence.</w:t>
      </w:r>
    </w:p>
    <w:p w14:paraId="5F2666DF" w14:textId="77777777" w:rsidR="0046297A" w:rsidRDefault="0046297A" w:rsidP="0046297A">
      <w:pPr>
        <w:pStyle w:val="AH5Sec"/>
      </w:pPr>
      <w:bookmarkStart w:id="486" w:name="_Toc169270588"/>
      <w:r w:rsidRPr="009B576B">
        <w:rPr>
          <w:rStyle w:val="CharSectNo"/>
        </w:rPr>
        <w:t>314A</w:t>
      </w:r>
      <w:r>
        <w:tab/>
        <w:t>Prerogative of mercy</w:t>
      </w:r>
      <w:bookmarkEnd w:id="486"/>
    </w:p>
    <w:p w14:paraId="5F455758" w14:textId="77777777" w:rsidR="0046297A" w:rsidRDefault="0046297A" w:rsidP="0046297A">
      <w:pPr>
        <w:pStyle w:val="Amainreturn"/>
      </w:pPr>
      <w:r>
        <w:t>The prerogative of mercy is not affected by—</w:t>
      </w:r>
    </w:p>
    <w:p w14:paraId="0234BF1D" w14:textId="77777777" w:rsidR="0046297A" w:rsidRDefault="0046297A" w:rsidP="0046297A">
      <w:pPr>
        <w:pStyle w:val="Amainbullet"/>
        <w:tabs>
          <w:tab w:val="left" w:pos="1500"/>
        </w:tabs>
      </w:pPr>
      <w:r>
        <w:rPr>
          <w:rFonts w:ascii="Symbol" w:hAnsi="Symbol"/>
          <w:sz w:val="20"/>
        </w:rPr>
        <w:t></w:t>
      </w:r>
      <w:r>
        <w:rPr>
          <w:rFonts w:ascii="Symbol" w:hAnsi="Symbol"/>
          <w:sz w:val="20"/>
        </w:rPr>
        <w:tab/>
      </w:r>
      <w:r>
        <w:t>this Act</w:t>
      </w:r>
    </w:p>
    <w:p w14:paraId="3C945D7A" w14:textId="67137058" w:rsidR="0046297A" w:rsidRDefault="0046297A" w:rsidP="0046297A">
      <w:pPr>
        <w:pStyle w:val="Amainbullet"/>
        <w:tabs>
          <w:tab w:val="left" w:pos="1500"/>
        </w:tabs>
      </w:pPr>
      <w:r>
        <w:rPr>
          <w:rFonts w:ascii="Symbol" w:hAnsi="Symbol"/>
          <w:sz w:val="20"/>
        </w:rPr>
        <w:t></w:t>
      </w:r>
      <w:r>
        <w:rPr>
          <w:rFonts w:ascii="Symbol" w:hAnsi="Symbol"/>
          <w:sz w:val="20"/>
        </w:rPr>
        <w:tab/>
      </w:r>
      <w:r>
        <w:t xml:space="preserve">the </w:t>
      </w:r>
      <w:hyperlink r:id="rId253" w:tooltip="A2008-19" w:history="1">
        <w:r w:rsidRPr="00782F83">
          <w:rPr>
            <w:rStyle w:val="charCitHyperlinkItal"/>
          </w:rPr>
          <w:t>Children and Young People Act 2008</w:t>
        </w:r>
      </w:hyperlink>
    </w:p>
    <w:p w14:paraId="22D2F607" w14:textId="2B45B0B7" w:rsidR="0046297A" w:rsidRDefault="0046297A" w:rsidP="0046297A">
      <w:pPr>
        <w:pStyle w:val="Amainbullet"/>
        <w:tabs>
          <w:tab w:val="left" w:pos="1500"/>
        </w:tabs>
      </w:pPr>
      <w:r>
        <w:rPr>
          <w:rFonts w:ascii="Symbol" w:hAnsi="Symbol"/>
          <w:sz w:val="20"/>
        </w:rPr>
        <w:t></w:t>
      </w:r>
      <w:r>
        <w:rPr>
          <w:rFonts w:ascii="Symbol" w:hAnsi="Symbol"/>
          <w:sz w:val="20"/>
        </w:rPr>
        <w:tab/>
      </w:r>
      <w:r>
        <w:t xml:space="preserve">the </w:t>
      </w:r>
      <w:hyperlink r:id="rId254" w:tooltip="A2007-15" w:history="1">
        <w:r w:rsidRPr="00782F83">
          <w:rPr>
            <w:rStyle w:val="charCitHyperlinkItal"/>
          </w:rPr>
          <w:t>Corrections Management Act 2007</w:t>
        </w:r>
      </w:hyperlink>
    </w:p>
    <w:p w14:paraId="123539D2" w14:textId="2C7E5F3A" w:rsidR="0046297A" w:rsidRDefault="0046297A" w:rsidP="0046297A">
      <w:pPr>
        <w:pStyle w:val="Amainbullet"/>
        <w:tabs>
          <w:tab w:val="left" w:pos="1500"/>
        </w:tabs>
      </w:pPr>
      <w:r>
        <w:rPr>
          <w:rFonts w:ascii="Symbol" w:hAnsi="Symbol"/>
          <w:sz w:val="20"/>
        </w:rPr>
        <w:t></w:t>
      </w:r>
      <w:r>
        <w:rPr>
          <w:rFonts w:ascii="Symbol" w:hAnsi="Symbol"/>
          <w:sz w:val="20"/>
        </w:rPr>
        <w:tab/>
      </w:r>
      <w:r>
        <w:t xml:space="preserve">the </w:t>
      </w:r>
      <w:hyperlink r:id="rId255" w:tooltip="A2005-58" w:history="1">
        <w:r w:rsidRPr="00782F83">
          <w:rPr>
            <w:rStyle w:val="charCitHyperlinkItal"/>
          </w:rPr>
          <w:t>Crimes (Sentencing) Act 2005</w:t>
        </w:r>
      </w:hyperlink>
      <w:r>
        <w:t>.</w:t>
      </w:r>
    </w:p>
    <w:p w14:paraId="1EF7E783" w14:textId="77777777" w:rsidR="0046297A" w:rsidRDefault="0046297A" w:rsidP="0046297A">
      <w:pPr>
        <w:pStyle w:val="PageBreak"/>
      </w:pPr>
      <w:r>
        <w:br w:type="page"/>
      </w:r>
    </w:p>
    <w:p w14:paraId="2779453D" w14:textId="77777777" w:rsidR="0046297A" w:rsidRPr="009B576B" w:rsidRDefault="0046297A" w:rsidP="0046297A">
      <w:pPr>
        <w:pStyle w:val="AH1Chapter"/>
      </w:pPr>
      <w:bookmarkStart w:id="487" w:name="_Toc169270589"/>
      <w:r w:rsidRPr="009B576B">
        <w:rPr>
          <w:rStyle w:val="CharChapNo"/>
        </w:rPr>
        <w:lastRenderedPageBreak/>
        <w:t>Chapter 14</w:t>
      </w:r>
      <w:r>
        <w:tab/>
      </w:r>
      <w:r w:rsidRPr="009B576B">
        <w:rPr>
          <w:rStyle w:val="CharChapText"/>
        </w:rPr>
        <w:t>Community service work—general</w:t>
      </w:r>
      <w:bookmarkEnd w:id="487"/>
    </w:p>
    <w:p w14:paraId="7261F4EC" w14:textId="77777777" w:rsidR="0046297A" w:rsidRDefault="0046297A" w:rsidP="0046297A">
      <w:pPr>
        <w:pStyle w:val="Placeholder"/>
      </w:pPr>
      <w:r>
        <w:rPr>
          <w:rStyle w:val="CharPartNo"/>
        </w:rPr>
        <w:t xml:space="preserve">  </w:t>
      </w:r>
      <w:r>
        <w:rPr>
          <w:rStyle w:val="CharPartText"/>
        </w:rPr>
        <w:t xml:space="preserve">  </w:t>
      </w:r>
    </w:p>
    <w:p w14:paraId="32FDF1AE" w14:textId="77777777" w:rsidR="0046297A" w:rsidRPr="00782F83" w:rsidRDefault="0046297A" w:rsidP="0046297A">
      <w:pPr>
        <w:pStyle w:val="AH5Sec"/>
        <w:rPr>
          <w:rStyle w:val="charItals"/>
        </w:rPr>
      </w:pPr>
      <w:bookmarkStart w:id="488" w:name="_Toc169270590"/>
      <w:r w:rsidRPr="009B576B">
        <w:rPr>
          <w:rStyle w:val="CharSectNo"/>
        </w:rPr>
        <w:t>315</w:t>
      </w:r>
      <w:r>
        <w:rPr>
          <w:iCs/>
        </w:rPr>
        <w:tab/>
      </w:r>
      <w:r>
        <w:t>Definitions—ch 14</w:t>
      </w:r>
      <w:bookmarkEnd w:id="488"/>
    </w:p>
    <w:p w14:paraId="532D6212" w14:textId="77777777" w:rsidR="0046297A" w:rsidRDefault="0046297A" w:rsidP="0046297A">
      <w:pPr>
        <w:pStyle w:val="Amain"/>
        <w:keepNext/>
      </w:pPr>
      <w:r>
        <w:tab/>
        <w:t>(1)</w:t>
      </w:r>
      <w:r>
        <w:tab/>
        <w:t>In this Act:</w:t>
      </w:r>
    </w:p>
    <w:p w14:paraId="0F183FC8" w14:textId="77777777" w:rsidR="0046297A" w:rsidRDefault="0046297A" w:rsidP="0046297A">
      <w:pPr>
        <w:pStyle w:val="aDef"/>
      </w:pPr>
      <w:r w:rsidRPr="00782F83">
        <w:rPr>
          <w:rStyle w:val="charBoldItals"/>
        </w:rPr>
        <w:t>community service work</w:t>
      </w:r>
      <w:r>
        <w:t>—see section 316.</w:t>
      </w:r>
    </w:p>
    <w:p w14:paraId="30539D12" w14:textId="77777777" w:rsidR="0046297A" w:rsidRPr="001B589B" w:rsidRDefault="0046297A" w:rsidP="0046297A">
      <w:pPr>
        <w:pStyle w:val="Amain"/>
        <w:keepNext/>
      </w:pPr>
      <w:r w:rsidRPr="001B589B">
        <w:tab/>
        <w:t>(2)</w:t>
      </w:r>
      <w:r w:rsidRPr="001B589B">
        <w:tab/>
        <w:t>In this chapter:</w:t>
      </w:r>
    </w:p>
    <w:p w14:paraId="12BD84F9" w14:textId="77777777" w:rsidR="0046297A" w:rsidRDefault="0046297A" w:rsidP="0046297A">
      <w:pPr>
        <w:pStyle w:val="aDef"/>
        <w:keepNext/>
      </w:pPr>
      <w:r w:rsidRPr="00782F83">
        <w:rPr>
          <w:rStyle w:val="charBoldItals"/>
        </w:rPr>
        <w:t>person involved</w:t>
      </w:r>
      <w:r>
        <w:rPr>
          <w:bCs/>
          <w:iCs/>
        </w:rPr>
        <w:t>, in community service work,</w:t>
      </w:r>
      <w:r>
        <w:t xml:space="preserve"> includes each of the following (other than an offender doing the work):</w:t>
      </w:r>
    </w:p>
    <w:p w14:paraId="0BA2F83C" w14:textId="77777777" w:rsidR="0046297A" w:rsidRDefault="0046297A" w:rsidP="0046297A">
      <w:pPr>
        <w:pStyle w:val="aDefpara"/>
      </w:pPr>
      <w:r>
        <w:tab/>
        <w:t>(a)</w:t>
      </w:r>
      <w:r>
        <w:tab/>
        <w:t xml:space="preserve">an entity for whose benefit the work is done; </w:t>
      </w:r>
    </w:p>
    <w:p w14:paraId="0619DCFC" w14:textId="77777777" w:rsidR="0046297A" w:rsidRDefault="0046297A" w:rsidP="0046297A">
      <w:pPr>
        <w:pStyle w:val="aDefpara"/>
      </w:pPr>
      <w:r>
        <w:tab/>
        <w:t>(b)</w:t>
      </w:r>
      <w:r>
        <w:tab/>
        <w:t xml:space="preserve">an entity who directs or supervises the work; </w:t>
      </w:r>
    </w:p>
    <w:p w14:paraId="293F5217" w14:textId="77777777" w:rsidR="0046297A" w:rsidRDefault="0046297A" w:rsidP="0046297A">
      <w:pPr>
        <w:pStyle w:val="aDefpara"/>
      </w:pPr>
      <w:r>
        <w:tab/>
        <w:t>(c)</w:t>
      </w:r>
      <w:r>
        <w:tab/>
        <w:t>an entity that owns or occupies the premises or land where the work is done.</w:t>
      </w:r>
    </w:p>
    <w:p w14:paraId="7D3D0C13" w14:textId="77777777" w:rsidR="0046297A" w:rsidRDefault="0046297A" w:rsidP="0046297A">
      <w:pPr>
        <w:pStyle w:val="AH5Sec"/>
        <w:rPr>
          <w:rStyle w:val="charItals"/>
        </w:rPr>
      </w:pPr>
      <w:bookmarkStart w:id="489" w:name="_Toc169270591"/>
      <w:r w:rsidRPr="009B576B">
        <w:rPr>
          <w:rStyle w:val="CharSectNo"/>
        </w:rPr>
        <w:t>316</w:t>
      </w:r>
      <w:r>
        <w:rPr>
          <w:color w:val="000000"/>
        </w:rPr>
        <w:tab/>
        <w:t xml:space="preserve">Meaning of </w:t>
      </w:r>
      <w:r>
        <w:rPr>
          <w:rStyle w:val="charItals"/>
        </w:rPr>
        <w:t>community service work</w:t>
      </w:r>
      <w:bookmarkEnd w:id="489"/>
    </w:p>
    <w:p w14:paraId="2A053F4C" w14:textId="77777777" w:rsidR="0046297A" w:rsidRDefault="0046297A" w:rsidP="0046297A">
      <w:pPr>
        <w:pStyle w:val="Amain"/>
      </w:pPr>
      <w:r>
        <w:rPr>
          <w:color w:val="000000"/>
        </w:rPr>
        <w:tab/>
        <w:t>(1)</w:t>
      </w:r>
      <w:r>
        <w:rPr>
          <w:color w:val="000000"/>
        </w:rPr>
        <w:tab/>
      </w:r>
      <w:r>
        <w:rPr>
          <w:rStyle w:val="charBoldItals"/>
        </w:rPr>
        <w:t>Community service work</w:t>
      </w:r>
      <w:r>
        <w:rPr>
          <w:color w:val="000000"/>
        </w:rPr>
        <w:t xml:space="preserve"> includes any of the following prescribed by regulation:</w:t>
      </w:r>
    </w:p>
    <w:p w14:paraId="265A0CF8" w14:textId="77777777" w:rsidR="0046297A" w:rsidRDefault="0046297A" w:rsidP="0046297A">
      <w:pPr>
        <w:pStyle w:val="Apara"/>
      </w:pPr>
      <w:r>
        <w:rPr>
          <w:color w:val="000000"/>
        </w:rPr>
        <w:tab/>
        <w:t>(a)</w:t>
      </w:r>
      <w:r>
        <w:rPr>
          <w:color w:val="000000"/>
        </w:rPr>
        <w:tab/>
        <w:t>work;</w:t>
      </w:r>
    </w:p>
    <w:p w14:paraId="67B04F12" w14:textId="77777777" w:rsidR="0046297A" w:rsidRDefault="0046297A" w:rsidP="0046297A">
      <w:pPr>
        <w:pStyle w:val="Apara"/>
      </w:pPr>
      <w:r>
        <w:tab/>
        <w:t>(b)</w:t>
      </w:r>
      <w:r>
        <w:tab/>
        <w:t>community service programs.</w:t>
      </w:r>
    </w:p>
    <w:p w14:paraId="71D66297" w14:textId="3D25DFFF" w:rsidR="0046297A" w:rsidRDefault="0046297A" w:rsidP="0046297A">
      <w:pPr>
        <w:pStyle w:val="aNote"/>
        <w:rPr>
          <w:color w:val="000000"/>
        </w:rPr>
      </w:pPr>
      <w:r>
        <w:rPr>
          <w:rStyle w:val="charItals"/>
        </w:rPr>
        <w:t>Note</w:t>
      </w:r>
      <w:r>
        <w:rPr>
          <w:color w:val="000000"/>
        </w:rPr>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256" w:tooltip="A2001-14" w:history="1">
        <w:r w:rsidRPr="00444CF3">
          <w:rPr>
            <w:rStyle w:val="charCitHyperlinkAbbrev"/>
          </w:rPr>
          <w:t>Legislation Act</w:t>
        </w:r>
      </w:hyperlink>
      <w:r>
        <w:rPr>
          <w:color w:val="000000"/>
        </w:rPr>
        <w:t>, s 48).</w:t>
      </w:r>
    </w:p>
    <w:p w14:paraId="48914120" w14:textId="77777777" w:rsidR="0046297A" w:rsidRDefault="0046297A" w:rsidP="0046297A">
      <w:pPr>
        <w:pStyle w:val="Amain"/>
        <w:keepNext/>
        <w:keepLines/>
      </w:pPr>
      <w:r>
        <w:rPr>
          <w:color w:val="000000"/>
        </w:rPr>
        <w:lastRenderedPageBreak/>
        <w:tab/>
        <w:t>(2)</w:t>
      </w:r>
      <w:r>
        <w:rPr>
          <w:color w:val="000000"/>
        </w:rPr>
        <w:tab/>
        <w:t xml:space="preserve">If an offender who is subject to a community service order attends a program for therapy or education in accordance with the directions of the director-general, the attendance at the program is taken to be </w:t>
      </w:r>
      <w:r>
        <w:rPr>
          <w:rStyle w:val="charBoldItals"/>
        </w:rPr>
        <w:t>community service work</w:t>
      </w:r>
      <w:r>
        <w:rPr>
          <w:color w:val="000000"/>
        </w:rPr>
        <w:t>.</w:t>
      </w:r>
    </w:p>
    <w:p w14:paraId="077C55A6" w14:textId="77777777" w:rsidR="0046297A" w:rsidRDefault="0046297A" w:rsidP="0046297A">
      <w:pPr>
        <w:pStyle w:val="aNote"/>
        <w:keepNext/>
        <w:rPr>
          <w:color w:val="000000"/>
        </w:rPr>
      </w:pPr>
      <w:r>
        <w:rPr>
          <w:rStyle w:val="charItals"/>
        </w:rPr>
        <w:t>Note</w:t>
      </w:r>
      <w:r>
        <w:rPr>
          <w:rStyle w:val="charItals"/>
        </w:rPr>
        <w:tab/>
      </w:r>
      <w:r>
        <w:rPr>
          <w:color w:val="000000"/>
        </w:rPr>
        <w:t>The number of hours of attendance at a program for therapy or education which may count toward the performance of a community service condition is limited under—</w:t>
      </w:r>
    </w:p>
    <w:p w14:paraId="47EE7FCB" w14:textId="77777777" w:rsidR="0046297A" w:rsidRDefault="0046297A" w:rsidP="0046297A">
      <w:pPr>
        <w:pStyle w:val="aNotePara"/>
        <w:keepNext/>
        <w:rPr>
          <w:color w:val="000000"/>
        </w:rPr>
      </w:pPr>
      <w:r>
        <w:rPr>
          <w:color w:val="000000"/>
        </w:rPr>
        <w:tab/>
        <w:t>(a)</w:t>
      </w:r>
      <w:r>
        <w:rPr>
          <w:color w:val="000000"/>
        </w:rPr>
        <w:tab/>
        <w:t>if the condition forms part of an intensive correction order—s 48A; or</w:t>
      </w:r>
    </w:p>
    <w:p w14:paraId="23A97B52" w14:textId="77777777" w:rsidR="0046297A" w:rsidRDefault="0046297A" w:rsidP="0046297A">
      <w:pPr>
        <w:pStyle w:val="aNotePara"/>
      </w:pPr>
      <w:r>
        <w:rPr>
          <w:color w:val="000000"/>
        </w:rPr>
        <w:tab/>
        <w:t>(b)</w:t>
      </w:r>
      <w:r>
        <w:rPr>
          <w:color w:val="000000"/>
        </w:rPr>
        <w:tab/>
        <w:t>if the condition forms part of a good behaviour order—s 93A.</w:t>
      </w:r>
    </w:p>
    <w:p w14:paraId="37ECB3D5" w14:textId="77777777" w:rsidR="0046297A" w:rsidRDefault="0046297A" w:rsidP="0046297A">
      <w:pPr>
        <w:pStyle w:val="AH5Sec"/>
        <w:rPr>
          <w:b w:val="0"/>
          <w:bCs/>
        </w:rPr>
      </w:pPr>
      <w:bookmarkStart w:id="490" w:name="_Toc169270592"/>
      <w:r w:rsidRPr="009B576B">
        <w:rPr>
          <w:rStyle w:val="CharSectNo"/>
        </w:rPr>
        <w:t>317</w:t>
      </w:r>
      <w:r>
        <w:rPr>
          <w:bCs/>
        </w:rPr>
        <w:tab/>
      </w:r>
      <w:r>
        <w:t>Protection from liability for people involved in community service work</w:t>
      </w:r>
      <w:bookmarkEnd w:id="490"/>
    </w:p>
    <w:p w14:paraId="0EBBD151" w14:textId="77777777" w:rsidR="0046297A" w:rsidRDefault="0046297A" w:rsidP="0046297A">
      <w:pPr>
        <w:pStyle w:val="Amain"/>
        <w:keepNext/>
      </w:pPr>
      <w:r>
        <w:tab/>
        <w:t>(1)</w:t>
      </w:r>
      <w:r>
        <w:tab/>
        <w:t>A person involved in community service work is not civilly liable to someone (other than the offender doing the work) for conduct engaged in by the offender in doing the work.</w:t>
      </w:r>
    </w:p>
    <w:p w14:paraId="5659C938" w14:textId="77777777" w:rsidR="0046297A" w:rsidRDefault="0046297A" w:rsidP="0046297A">
      <w:pPr>
        <w:pStyle w:val="aNote"/>
        <w:rPr>
          <w:bCs/>
          <w:iCs/>
        </w:rPr>
      </w:pPr>
      <w:r w:rsidRPr="00782F83">
        <w:rPr>
          <w:rStyle w:val="charItals"/>
        </w:rPr>
        <w:t>Note</w:t>
      </w:r>
      <w:r w:rsidRPr="00782F83">
        <w:rPr>
          <w:rStyle w:val="charItals"/>
        </w:rPr>
        <w:tab/>
      </w:r>
      <w:r w:rsidRPr="00782F83">
        <w:t>A person may engage in conduct by omitting to do an act (see dict, def </w:t>
      </w:r>
      <w:r>
        <w:rPr>
          <w:rStyle w:val="charBoldItals"/>
        </w:rPr>
        <w:t>conduct</w:t>
      </w:r>
      <w:r w:rsidRPr="00782F83">
        <w:t xml:space="preserve"> and def </w:t>
      </w:r>
      <w:r>
        <w:rPr>
          <w:rStyle w:val="charBoldItals"/>
        </w:rPr>
        <w:t>engage in</w:t>
      </w:r>
      <w:r w:rsidRPr="00782F83">
        <w:t>).</w:t>
      </w:r>
    </w:p>
    <w:p w14:paraId="4D895D68" w14:textId="77777777" w:rsidR="0046297A" w:rsidRDefault="0046297A" w:rsidP="0046297A">
      <w:pPr>
        <w:pStyle w:val="Amain"/>
      </w:pPr>
      <w:r>
        <w:tab/>
        <w:t>(2)</w:t>
      </w:r>
      <w:r>
        <w:tab/>
        <w:t>A person involved in community service work is not civilly liable to the offender for conduct engaged in by the person in relation to the work.</w:t>
      </w:r>
    </w:p>
    <w:p w14:paraId="29D1467C" w14:textId="77777777" w:rsidR="0046297A" w:rsidRDefault="0046297A" w:rsidP="0046297A">
      <w:pPr>
        <w:pStyle w:val="Amain"/>
      </w:pPr>
      <w:r>
        <w:tab/>
        <w:t>(3)</w:t>
      </w:r>
      <w:r>
        <w:tab/>
        <w:t>Any civil liability that would, apart from this section, attach to the person involved attaches instead to the Territory.</w:t>
      </w:r>
    </w:p>
    <w:p w14:paraId="5C89C582" w14:textId="77777777" w:rsidR="0046297A" w:rsidRDefault="0046297A" w:rsidP="0046297A">
      <w:pPr>
        <w:pStyle w:val="Amain"/>
      </w:pPr>
      <w:r>
        <w:tab/>
        <w:t>(4)</w:t>
      </w:r>
      <w:r>
        <w:tab/>
        <w:t>However, subsections (1) and (2) do not apply if—</w:t>
      </w:r>
    </w:p>
    <w:p w14:paraId="2C6AEA7D" w14:textId="77777777" w:rsidR="0046297A" w:rsidRDefault="0046297A" w:rsidP="0046297A">
      <w:pPr>
        <w:pStyle w:val="Apara"/>
      </w:pPr>
      <w:r>
        <w:tab/>
        <w:t>(a)</w:t>
      </w:r>
      <w:r>
        <w:tab/>
        <w:t>the community service work was not approved by the director</w:t>
      </w:r>
      <w:r>
        <w:noBreakHyphen/>
        <w:t>general; or</w:t>
      </w:r>
    </w:p>
    <w:p w14:paraId="1CB28438" w14:textId="77777777" w:rsidR="0046297A" w:rsidRDefault="0046297A" w:rsidP="0046297A">
      <w:pPr>
        <w:pStyle w:val="Apara"/>
      </w:pPr>
      <w:r>
        <w:tab/>
        <w:t>(b)</w:t>
      </w:r>
      <w:r>
        <w:tab/>
        <w:t>the conduct was intended (whether by itself or with other conduct) to cause injury, loss or damage.</w:t>
      </w:r>
    </w:p>
    <w:p w14:paraId="078724C6" w14:textId="77777777" w:rsidR="0046297A" w:rsidRDefault="0046297A" w:rsidP="0046297A">
      <w:pPr>
        <w:pStyle w:val="AH5Sec"/>
        <w:keepLines/>
      </w:pPr>
      <w:bookmarkStart w:id="491" w:name="_Toc169270593"/>
      <w:r w:rsidRPr="009B576B">
        <w:rPr>
          <w:rStyle w:val="CharSectNo"/>
        </w:rPr>
        <w:lastRenderedPageBreak/>
        <w:t>318</w:t>
      </w:r>
      <w:r>
        <w:tab/>
        <w:t>Community service work not to displace employees</w:t>
      </w:r>
      <w:bookmarkEnd w:id="491"/>
    </w:p>
    <w:p w14:paraId="669A7DE5" w14:textId="77777777" w:rsidR="0046297A" w:rsidRDefault="0046297A" w:rsidP="0046297A">
      <w:pPr>
        <w:pStyle w:val="Amainreturn"/>
        <w:keepLines/>
      </w:pPr>
      <w:r>
        <w:t>The director</w:t>
      </w:r>
      <w:r>
        <w:noBreakHyphen/>
        <w:t>general must not direct or allow an offender to do community service work if the director</w:t>
      </w:r>
      <w:r>
        <w:noBreakHyphen/>
        <w:t>general believes, on reasonable grounds, that, in doing the work, the offender would take the place of someone who would otherwise be employed to do the work.</w:t>
      </w:r>
    </w:p>
    <w:p w14:paraId="4FDC9C59" w14:textId="77777777" w:rsidR="0046297A" w:rsidRDefault="0046297A" w:rsidP="0046297A">
      <w:pPr>
        <w:pStyle w:val="AH5Sec"/>
      </w:pPr>
      <w:bookmarkStart w:id="492" w:name="_Toc169270594"/>
      <w:r w:rsidRPr="009B576B">
        <w:rPr>
          <w:rStyle w:val="CharSectNo"/>
        </w:rPr>
        <w:t>319</w:t>
      </w:r>
      <w:r>
        <w:tab/>
        <w:t>No employment contract for community service work</w:t>
      </w:r>
      <w:bookmarkEnd w:id="492"/>
    </w:p>
    <w:p w14:paraId="5D66DA39" w14:textId="672F263C" w:rsidR="0046297A" w:rsidRDefault="0046297A" w:rsidP="0046297A">
      <w:pPr>
        <w:pStyle w:val="Amain"/>
      </w:pPr>
      <w:r>
        <w:tab/>
        <w:t>(1)</w:t>
      </w:r>
      <w:r>
        <w:tab/>
        <w:t xml:space="preserve">To remove any doubt, community service work, and any arrangement under this Act or the </w:t>
      </w:r>
      <w:hyperlink r:id="rId257" w:tooltip="A2007-15" w:history="1">
        <w:r w:rsidRPr="00782F83">
          <w:rPr>
            <w:rStyle w:val="charCitHyperlinkItal"/>
          </w:rPr>
          <w:t>Corrections Management Act 2007</w:t>
        </w:r>
      </w:hyperlink>
      <w:r w:rsidRPr="00782F83">
        <w:rPr>
          <w:rStyle w:val="charItals"/>
        </w:rPr>
        <w:t xml:space="preserve"> </w:t>
      </w:r>
      <w:r>
        <w:t>in relation to community service work, is not taken to create a contract of employment.</w:t>
      </w:r>
    </w:p>
    <w:p w14:paraId="4DCE9905" w14:textId="77777777" w:rsidR="0046297A" w:rsidRDefault="0046297A" w:rsidP="0046297A">
      <w:pPr>
        <w:pStyle w:val="Amain"/>
        <w:keepNext/>
      </w:pPr>
      <w:r>
        <w:tab/>
        <w:t>(2)</w:t>
      </w:r>
      <w:r>
        <w:tab/>
        <w:t>In particular, a contract of employment is not taken to exist between the following in relation to community service work by an offender:</w:t>
      </w:r>
    </w:p>
    <w:p w14:paraId="09D12644" w14:textId="77777777" w:rsidR="0046297A" w:rsidRDefault="0046297A" w:rsidP="0046297A">
      <w:pPr>
        <w:pStyle w:val="Apara"/>
      </w:pPr>
      <w:r>
        <w:tab/>
        <w:t>(a)</w:t>
      </w:r>
      <w:r>
        <w:tab/>
        <w:t>the offender and the Territory;</w:t>
      </w:r>
    </w:p>
    <w:p w14:paraId="37B5C330" w14:textId="77777777" w:rsidR="0046297A" w:rsidRDefault="0046297A" w:rsidP="0046297A">
      <w:pPr>
        <w:pStyle w:val="Apara"/>
      </w:pPr>
      <w:r>
        <w:tab/>
        <w:t>(b)</w:t>
      </w:r>
      <w:r>
        <w:tab/>
        <w:t>the offender and a person involved in the work;</w:t>
      </w:r>
    </w:p>
    <w:p w14:paraId="530DE306" w14:textId="77777777" w:rsidR="0046297A" w:rsidRDefault="0046297A" w:rsidP="0046297A">
      <w:pPr>
        <w:pStyle w:val="Apara"/>
      </w:pPr>
      <w:r>
        <w:tab/>
        <w:t>(c)</w:t>
      </w:r>
      <w:r>
        <w:tab/>
        <w:t>the Territory and a person involved in the work.</w:t>
      </w:r>
    </w:p>
    <w:p w14:paraId="56CB4E2C" w14:textId="77777777" w:rsidR="0046297A" w:rsidRPr="0051036D" w:rsidRDefault="0046297A" w:rsidP="0046297A">
      <w:pPr>
        <w:pStyle w:val="AH5Sec"/>
      </w:pPr>
      <w:bookmarkStart w:id="493" w:name="_Toc169270595"/>
      <w:r w:rsidRPr="009B576B">
        <w:rPr>
          <w:rStyle w:val="CharSectNo"/>
        </w:rPr>
        <w:t>320</w:t>
      </w:r>
      <w:r w:rsidRPr="0051036D">
        <w:tab/>
      </w:r>
      <w:r w:rsidRPr="00614ADE">
        <w:t>Community service work—work health and safety</w:t>
      </w:r>
      <w:bookmarkEnd w:id="493"/>
    </w:p>
    <w:p w14:paraId="5082C487" w14:textId="62697253" w:rsidR="0046297A" w:rsidRDefault="0046297A" w:rsidP="0046297A">
      <w:pPr>
        <w:pStyle w:val="Amain"/>
      </w:pPr>
      <w:r>
        <w:tab/>
        <w:t>(1)</w:t>
      </w:r>
      <w:r>
        <w:tab/>
        <w:t>The director</w:t>
      </w:r>
      <w:r>
        <w:noBreakHyphen/>
        <w:t xml:space="preserve">general must ensure, as far as practicable, that the conditions for doing community service work comply with requirements under the </w:t>
      </w:r>
      <w:hyperlink r:id="rId258" w:tooltip="A2011-35" w:history="1">
        <w:r w:rsidRPr="00782F83">
          <w:rPr>
            <w:rStyle w:val="charCitHyperlinkItal"/>
          </w:rPr>
          <w:t>Work Health and Safety Act 2011</w:t>
        </w:r>
      </w:hyperlink>
      <w:r w:rsidRPr="0051036D">
        <w:rPr>
          <w:bCs/>
        </w:rPr>
        <w:t xml:space="preserve"> in relation to work by workers.</w:t>
      </w:r>
    </w:p>
    <w:p w14:paraId="43BA4104" w14:textId="77777777" w:rsidR="0046297A" w:rsidRDefault="0046297A" w:rsidP="0046297A">
      <w:pPr>
        <w:pStyle w:val="Amain"/>
      </w:pPr>
      <w:r>
        <w:tab/>
        <w:t>(2)</w:t>
      </w:r>
      <w:r>
        <w:tab/>
        <w:t>In particular, the director</w:t>
      </w:r>
      <w:r>
        <w:noBreakHyphen/>
        <w:t>general must ensure that arrangements for an offender do to community service work take account, as far as practicable, of the need—</w:t>
      </w:r>
    </w:p>
    <w:p w14:paraId="5B5D055A" w14:textId="77777777" w:rsidR="0046297A" w:rsidRDefault="0046297A" w:rsidP="0046297A">
      <w:pPr>
        <w:pStyle w:val="Apara"/>
        <w:rPr>
          <w:color w:val="000000"/>
        </w:rPr>
      </w:pPr>
      <w:r>
        <w:rPr>
          <w:color w:val="000000"/>
        </w:rPr>
        <w:tab/>
        <w:t>(a)</w:t>
      </w:r>
      <w:r>
        <w:rPr>
          <w:color w:val="000000"/>
        </w:rPr>
        <w:tab/>
        <w:t>to secure the health, safety and welfare of the offender; and</w:t>
      </w:r>
    </w:p>
    <w:p w14:paraId="1AA331CD" w14:textId="77777777" w:rsidR="0046297A" w:rsidRDefault="0046297A" w:rsidP="0046297A">
      <w:pPr>
        <w:pStyle w:val="Apara"/>
        <w:rPr>
          <w:color w:val="000000"/>
        </w:rPr>
      </w:pPr>
      <w:r>
        <w:rPr>
          <w:color w:val="000000"/>
        </w:rPr>
        <w:tab/>
        <w:t>(b)</w:t>
      </w:r>
      <w:r>
        <w:rPr>
          <w:color w:val="000000"/>
        </w:rPr>
        <w:tab/>
        <w:t>to protect people at or near community service work workplaces from risks to health or safety arising out of the activities of the offender.</w:t>
      </w:r>
    </w:p>
    <w:p w14:paraId="01BA52BA" w14:textId="6517F04C" w:rsidR="0046297A" w:rsidRDefault="0046297A" w:rsidP="0046297A">
      <w:pPr>
        <w:pStyle w:val="Amain"/>
      </w:pPr>
      <w:r>
        <w:lastRenderedPageBreak/>
        <w:tab/>
        <w:t>(3)</w:t>
      </w:r>
      <w:r>
        <w:tab/>
        <w:t xml:space="preserve">A regulation may provide for the application of the </w:t>
      </w:r>
      <w:hyperlink r:id="rId259" w:tooltip="A2011-35" w:history="1">
        <w:r w:rsidRPr="00782F83">
          <w:rPr>
            <w:rStyle w:val="charCitHyperlinkItal"/>
          </w:rPr>
          <w:t>Work Health and Safety Act 2011</w:t>
        </w:r>
      </w:hyperlink>
      <w:r w:rsidRPr="00782F83">
        <w:rPr>
          <w:rStyle w:val="charItals"/>
        </w:rPr>
        <w:t xml:space="preserve"> </w:t>
      </w:r>
      <w:r>
        <w:t>in relation to community service work, including modifications of the Act in its application in relation to an offender doing community service work.</w:t>
      </w:r>
    </w:p>
    <w:p w14:paraId="64046776" w14:textId="77777777" w:rsidR="0046297A" w:rsidRDefault="0046297A" w:rsidP="0046297A">
      <w:pPr>
        <w:pStyle w:val="PageBreak"/>
      </w:pPr>
      <w:r>
        <w:br w:type="page"/>
      </w:r>
    </w:p>
    <w:p w14:paraId="1801F50F" w14:textId="77777777" w:rsidR="0046297A" w:rsidRPr="009B576B" w:rsidRDefault="0046297A" w:rsidP="0046297A">
      <w:pPr>
        <w:pStyle w:val="AH1Chapter"/>
      </w:pPr>
      <w:bookmarkStart w:id="494" w:name="_Toc169270596"/>
      <w:r w:rsidRPr="009B576B">
        <w:rPr>
          <w:rStyle w:val="CharChapNo"/>
        </w:rPr>
        <w:lastRenderedPageBreak/>
        <w:t>Chapter 14A</w:t>
      </w:r>
      <w:r>
        <w:tab/>
      </w:r>
      <w:r w:rsidRPr="009B576B">
        <w:rPr>
          <w:rStyle w:val="CharChapText"/>
        </w:rPr>
        <w:t>Sentence administration—young offenders</w:t>
      </w:r>
      <w:bookmarkEnd w:id="494"/>
    </w:p>
    <w:p w14:paraId="1E230D1A" w14:textId="77777777" w:rsidR="0046297A" w:rsidRPr="009B576B" w:rsidRDefault="0046297A" w:rsidP="0046297A">
      <w:pPr>
        <w:pStyle w:val="AH2Part"/>
      </w:pPr>
      <w:bookmarkStart w:id="495" w:name="_Toc169270597"/>
      <w:r w:rsidRPr="009B576B">
        <w:rPr>
          <w:rStyle w:val="CharPartNo"/>
        </w:rPr>
        <w:t>Part 14A.1</w:t>
      </w:r>
      <w:r>
        <w:tab/>
      </w:r>
      <w:r w:rsidRPr="009B576B">
        <w:rPr>
          <w:rStyle w:val="CharPartText"/>
        </w:rPr>
        <w:t>General</w:t>
      </w:r>
      <w:bookmarkEnd w:id="495"/>
    </w:p>
    <w:p w14:paraId="41BA7151" w14:textId="77777777" w:rsidR="0046297A" w:rsidRDefault="0046297A" w:rsidP="0046297A">
      <w:pPr>
        <w:pStyle w:val="AH5Sec"/>
      </w:pPr>
      <w:bookmarkStart w:id="496" w:name="_Toc169270598"/>
      <w:r w:rsidRPr="009B576B">
        <w:rPr>
          <w:rStyle w:val="CharSectNo"/>
        </w:rPr>
        <w:t>320A</w:t>
      </w:r>
      <w:r>
        <w:tab/>
        <w:t>Purpose—ch 14A</w:t>
      </w:r>
      <w:bookmarkEnd w:id="496"/>
    </w:p>
    <w:p w14:paraId="289A0638" w14:textId="77777777" w:rsidR="0046297A" w:rsidRDefault="0046297A" w:rsidP="0046297A">
      <w:pPr>
        <w:pStyle w:val="Amain"/>
      </w:pPr>
      <w:r>
        <w:tab/>
        <w:t>(1)</w:t>
      </w:r>
      <w:r>
        <w:tab/>
        <w:t>The purpose of this chapter is to set out particular provisions that apply to administration of sentences of young offenders.</w:t>
      </w:r>
    </w:p>
    <w:p w14:paraId="37ED6B5C" w14:textId="77777777" w:rsidR="0046297A" w:rsidRDefault="0046297A" w:rsidP="0046297A">
      <w:pPr>
        <w:pStyle w:val="Amain"/>
      </w:pPr>
      <w:r>
        <w:tab/>
        <w:t>(2)</w:t>
      </w:r>
      <w:r>
        <w:tab/>
        <w:t>Except as provided in this chapter or otherwise in this Act, this Act applies to young offenders in the same way as it applies to other offenders.</w:t>
      </w:r>
    </w:p>
    <w:p w14:paraId="2A3C7A2C" w14:textId="77777777" w:rsidR="0046297A" w:rsidRDefault="0046297A" w:rsidP="0046297A">
      <w:pPr>
        <w:pStyle w:val="aNote"/>
      </w:pPr>
      <w:r w:rsidRPr="00782F83">
        <w:rPr>
          <w:rStyle w:val="charItals"/>
        </w:rPr>
        <w:t>Note</w:t>
      </w:r>
      <w:r w:rsidRPr="00782F83">
        <w:rPr>
          <w:rStyle w:val="charItals"/>
        </w:rPr>
        <w:tab/>
      </w:r>
      <w:r>
        <w:rPr>
          <w:iCs/>
        </w:rPr>
        <w:t xml:space="preserve">See dict, def </w:t>
      </w:r>
      <w:r w:rsidRPr="00782F83">
        <w:rPr>
          <w:rStyle w:val="charBoldItals"/>
        </w:rPr>
        <w:t>offender</w:t>
      </w:r>
      <w:r>
        <w:rPr>
          <w:iCs/>
        </w:rPr>
        <w:t xml:space="preserve"> (it includes a young offender)</w:t>
      </w:r>
      <w:r>
        <w:t>.</w:t>
      </w:r>
    </w:p>
    <w:p w14:paraId="6D27A3FA" w14:textId="77777777" w:rsidR="0046297A" w:rsidRPr="00DF3D1C" w:rsidRDefault="0046297A" w:rsidP="0046297A">
      <w:pPr>
        <w:pStyle w:val="AH5Sec"/>
      </w:pPr>
      <w:bookmarkStart w:id="497" w:name="_Toc169270599"/>
      <w:r w:rsidRPr="009B576B">
        <w:rPr>
          <w:rStyle w:val="CharSectNo"/>
        </w:rPr>
        <w:t>320B</w:t>
      </w:r>
      <w:r w:rsidRPr="00DF3D1C">
        <w:tab/>
        <w:t>Youth justice principles to be considered</w:t>
      </w:r>
      <w:bookmarkEnd w:id="497"/>
    </w:p>
    <w:p w14:paraId="24CA9E4A" w14:textId="77777777" w:rsidR="0046297A" w:rsidRPr="00DF3D1C" w:rsidRDefault="0046297A" w:rsidP="0046297A">
      <w:pPr>
        <w:pStyle w:val="Amain"/>
      </w:pPr>
      <w:r w:rsidRPr="00DF3D1C">
        <w:tab/>
        <w:t>(1)</w:t>
      </w:r>
      <w:r w:rsidRPr="00DF3D1C">
        <w:tab/>
        <w:t>An entity exercising a function under this Act in relation to a CYP young offender must consider the youth justice principles when dealing with the offender.</w:t>
      </w:r>
    </w:p>
    <w:p w14:paraId="0C274917" w14:textId="77777777" w:rsidR="0046297A" w:rsidRPr="00DF3D1C" w:rsidRDefault="0046297A" w:rsidP="0046297A">
      <w:pPr>
        <w:pStyle w:val="Amain"/>
      </w:pPr>
      <w:r w:rsidRPr="00DF3D1C">
        <w:tab/>
        <w:t>(2)</w:t>
      </w:r>
      <w:r w:rsidRPr="00DF3D1C">
        <w:tab/>
        <w:t>In this section:</w:t>
      </w:r>
    </w:p>
    <w:p w14:paraId="5A2BA06A" w14:textId="77777777" w:rsidR="0046297A" w:rsidRPr="00DF3D1C" w:rsidRDefault="0046297A" w:rsidP="0046297A">
      <w:pPr>
        <w:pStyle w:val="aDef"/>
      </w:pPr>
      <w:r w:rsidRPr="00D16756">
        <w:rPr>
          <w:rStyle w:val="charBoldItals"/>
        </w:rPr>
        <w:t>CYP young offender</w:t>
      </w:r>
      <w:r w:rsidRPr="00DF3D1C">
        <w:t xml:space="preserve"> means—</w:t>
      </w:r>
    </w:p>
    <w:p w14:paraId="56B5F107" w14:textId="77777777" w:rsidR="0046297A" w:rsidRPr="00DF3D1C" w:rsidRDefault="0046297A" w:rsidP="0046297A">
      <w:pPr>
        <w:pStyle w:val="aDefpara"/>
      </w:pPr>
      <w:r w:rsidRPr="00DF3D1C">
        <w:tab/>
        <w:t>(a)</w:t>
      </w:r>
      <w:r w:rsidRPr="00DF3D1C">
        <w:tab/>
        <w:t>a young offender serving a sentence of imprisonment at a detention place; or</w:t>
      </w:r>
    </w:p>
    <w:p w14:paraId="1CEC7050" w14:textId="77777777" w:rsidR="0046297A" w:rsidRPr="00DF3D1C" w:rsidRDefault="0046297A" w:rsidP="0046297A">
      <w:pPr>
        <w:pStyle w:val="aDefpara"/>
      </w:pPr>
      <w:r w:rsidRPr="00DF3D1C">
        <w:tab/>
        <w:t>(b)</w:t>
      </w:r>
      <w:r w:rsidRPr="00DF3D1C">
        <w:tab/>
        <w:t>a young offender serving a sentence (other than a sentence of imprisonment)—</w:t>
      </w:r>
    </w:p>
    <w:p w14:paraId="359D6D94" w14:textId="77777777" w:rsidR="0046297A" w:rsidRPr="00DF3D1C" w:rsidRDefault="0046297A" w:rsidP="0046297A">
      <w:pPr>
        <w:pStyle w:val="Asubpara"/>
      </w:pPr>
      <w:r w:rsidRPr="00DF3D1C">
        <w:tab/>
        <w:t>(i)</w:t>
      </w:r>
      <w:r w:rsidRPr="00DF3D1C">
        <w:tab/>
        <w:t xml:space="preserve">who is under 18 years old; or </w:t>
      </w:r>
    </w:p>
    <w:p w14:paraId="7381894D" w14:textId="2D597F61" w:rsidR="0046297A" w:rsidRPr="00DF3D1C" w:rsidRDefault="0046297A" w:rsidP="0046297A">
      <w:pPr>
        <w:pStyle w:val="Asubpara"/>
      </w:pPr>
      <w:r w:rsidRPr="00DF3D1C">
        <w:tab/>
        <w:t>(ii)</w:t>
      </w:r>
      <w:r w:rsidRPr="00DF3D1C">
        <w:tab/>
        <w:t xml:space="preserve">who is over 18 years old but for whom the </w:t>
      </w:r>
      <w:r w:rsidR="006C5C25" w:rsidRPr="005F3DEA">
        <w:t xml:space="preserve">director-general responsible for administering the </w:t>
      </w:r>
      <w:hyperlink r:id="rId260" w:tooltip="A2008-19" w:history="1">
        <w:r w:rsidR="006C5C25" w:rsidRPr="005F3DEA">
          <w:rPr>
            <w:rStyle w:val="charCitHyperlinkItal"/>
          </w:rPr>
          <w:t>Children and Young People Act 2008</w:t>
        </w:r>
      </w:hyperlink>
      <w:r w:rsidRPr="00DF3D1C">
        <w:t xml:space="preserve"> is responsible in accordance with a decision under section 320F (Young offenders—administration of sentences other than imprisonment).</w:t>
      </w:r>
    </w:p>
    <w:p w14:paraId="4B7D3433" w14:textId="6F13949B" w:rsidR="0046297A" w:rsidRPr="00DF3D1C" w:rsidRDefault="0046297A" w:rsidP="0046297A">
      <w:pPr>
        <w:pStyle w:val="aDef"/>
      </w:pPr>
      <w:r w:rsidRPr="00D16756">
        <w:rPr>
          <w:rStyle w:val="charBoldItals"/>
        </w:rPr>
        <w:lastRenderedPageBreak/>
        <w:t>youth justice principles</w:t>
      </w:r>
      <w:r w:rsidRPr="00DF3D1C">
        <w:t xml:space="preserve">—see the </w:t>
      </w:r>
      <w:hyperlink r:id="rId261" w:tooltip="A2008-19" w:history="1">
        <w:r w:rsidRPr="00782F83">
          <w:rPr>
            <w:rStyle w:val="charCitHyperlinkItal"/>
          </w:rPr>
          <w:t>Children and Young People Act 2008</w:t>
        </w:r>
      </w:hyperlink>
      <w:r w:rsidRPr="00DF3D1C">
        <w:t>, section</w:t>
      </w:r>
      <w:r w:rsidRPr="00DF3D1C">
        <w:rPr>
          <w:rFonts w:ascii="Times" w:hAnsi="Times" w:cs="Times"/>
        </w:rPr>
        <w:t xml:space="preserve"> 94. </w:t>
      </w:r>
    </w:p>
    <w:p w14:paraId="1D4871A7" w14:textId="77777777" w:rsidR="0046297A" w:rsidRPr="00DF3D1C" w:rsidRDefault="0046297A" w:rsidP="0046297A">
      <w:pPr>
        <w:pStyle w:val="AH5Sec"/>
      </w:pPr>
      <w:bookmarkStart w:id="498" w:name="_Toc169270600"/>
      <w:r w:rsidRPr="009B576B">
        <w:rPr>
          <w:rStyle w:val="CharSectNo"/>
        </w:rPr>
        <w:t>320C</w:t>
      </w:r>
      <w:r w:rsidRPr="00DF3D1C">
        <w:tab/>
        <w:t>Young offenders and remandees—references to correctional centre and Corrections Management Act</w:t>
      </w:r>
      <w:bookmarkEnd w:id="498"/>
    </w:p>
    <w:p w14:paraId="7F3CE76F" w14:textId="6C0D75FD" w:rsidR="0046297A" w:rsidRPr="00DF3D1C" w:rsidRDefault="0046297A" w:rsidP="0046297A">
      <w:pPr>
        <w:pStyle w:val="Amain"/>
      </w:pPr>
      <w:r w:rsidRPr="00DF3D1C">
        <w:tab/>
        <w:t>(1)</w:t>
      </w:r>
      <w:r w:rsidRPr="00DF3D1C">
        <w:tab/>
        <w:t xml:space="preserve">A reference in part 4.2 (Serving full-time detention) to a correctional centre or an ACT correctional centre is, in relation to a CYP young offender, a reference to a detention place under the </w:t>
      </w:r>
      <w:hyperlink r:id="rId262" w:tooltip="A2008-19" w:history="1">
        <w:r w:rsidRPr="00782F83">
          <w:rPr>
            <w:rStyle w:val="charCitHyperlinkItal"/>
          </w:rPr>
          <w:t>Children and Young People Act 2008</w:t>
        </w:r>
      </w:hyperlink>
      <w:r w:rsidRPr="00DF3D1C">
        <w:t>.</w:t>
      </w:r>
    </w:p>
    <w:p w14:paraId="5E87905F" w14:textId="098A6232" w:rsidR="0046297A" w:rsidRPr="00DF3D1C" w:rsidRDefault="0046297A" w:rsidP="0046297A">
      <w:pPr>
        <w:pStyle w:val="Amain"/>
      </w:pPr>
      <w:r w:rsidRPr="00DF3D1C">
        <w:tab/>
        <w:t>(2)</w:t>
      </w:r>
      <w:r w:rsidRPr="00DF3D1C">
        <w:tab/>
        <w:t xml:space="preserve">A reference in this Act to the </w:t>
      </w:r>
      <w:hyperlink r:id="rId263" w:tooltip="A2007-15" w:history="1">
        <w:r w:rsidRPr="00782F83">
          <w:rPr>
            <w:rStyle w:val="charCitHyperlinkItal"/>
          </w:rPr>
          <w:t>Corrections Management Act 2007</w:t>
        </w:r>
      </w:hyperlink>
      <w:r w:rsidRPr="00D16756">
        <w:rPr>
          <w:rStyle w:val="charItals"/>
        </w:rPr>
        <w:t xml:space="preserve"> </w:t>
      </w:r>
      <w:r w:rsidRPr="00DF3D1C">
        <w:t xml:space="preserve">is, in relation to a young offender in detention under the </w:t>
      </w:r>
      <w:hyperlink r:id="rId264" w:tooltip="A2008-19" w:history="1">
        <w:r w:rsidRPr="00782F83">
          <w:rPr>
            <w:rStyle w:val="charCitHyperlinkItal"/>
          </w:rPr>
          <w:t>Children and Young People Act 2008</w:t>
        </w:r>
      </w:hyperlink>
      <w:r w:rsidRPr="00D16756">
        <w:rPr>
          <w:rStyle w:val="charItals"/>
        </w:rPr>
        <w:t xml:space="preserve"> </w:t>
      </w:r>
      <w:r w:rsidRPr="00DF3D1C">
        <w:t xml:space="preserve">or a young remandee, a reference to the </w:t>
      </w:r>
      <w:hyperlink r:id="rId265" w:tooltip="A2008-19" w:history="1">
        <w:r w:rsidRPr="00782F83">
          <w:rPr>
            <w:rStyle w:val="charCitHyperlinkItal"/>
          </w:rPr>
          <w:t>Children and Young People Act 2008</w:t>
        </w:r>
      </w:hyperlink>
      <w:r w:rsidRPr="00DF3D1C">
        <w:t>.</w:t>
      </w:r>
    </w:p>
    <w:p w14:paraId="11BA80E1" w14:textId="77777777" w:rsidR="0046297A" w:rsidRPr="00DF3D1C" w:rsidRDefault="0046297A" w:rsidP="0046297A">
      <w:pPr>
        <w:pStyle w:val="Amain"/>
      </w:pPr>
      <w:r w:rsidRPr="00DF3D1C">
        <w:tab/>
        <w:t>(3)</w:t>
      </w:r>
      <w:r w:rsidRPr="00DF3D1C">
        <w:tab/>
        <w:t>In this section:</w:t>
      </w:r>
    </w:p>
    <w:p w14:paraId="3AEEEE96" w14:textId="3915297B" w:rsidR="0046297A" w:rsidRPr="00DF3D1C" w:rsidRDefault="0046297A" w:rsidP="0046297A">
      <w:pPr>
        <w:pStyle w:val="aDef"/>
      </w:pPr>
      <w:r w:rsidRPr="00D16756">
        <w:rPr>
          <w:rStyle w:val="charBoldItals"/>
        </w:rPr>
        <w:t>CYP young offender</w:t>
      </w:r>
      <w:r w:rsidRPr="00DF3D1C">
        <w:t xml:space="preserve"> means a young offender required under the </w:t>
      </w:r>
      <w:hyperlink r:id="rId266" w:tooltip="A2005-58" w:history="1">
        <w:r w:rsidRPr="00782F83">
          <w:rPr>
            <w:rStyle w:val="charCitHyperlinkItal"/>
          </w:rPr>
          <w:t>Crimes (Sentencing) Act 2005</w:t>
        </w:r>
      </w:hyperlink>
      <w:r w:rsidRPr="00DF3D1C">
        <w:t>, section 133H to serve his or her sentence of imprisonment at a detention place.</w:t>
      </w:r>
    </w:p>
    <w:p w14:paraId="7B43C8D4" w14:textId="77777777" w:rsidR="0046297A" w:rsidRDefault="0046297A" w:rsidP="0046297A">
      <w:pPr>
        <w:pStyle w:val="AH5Sec"/>
      </w:pPr>
      <w:bookmarkStart w:id="499" w:name="_Toc169270601"/>
      <w:r w:rsidRPr="009B576B">
        <w:rPr>
          <w:rStyle w:val="CharSectNo"/>
        </w:rPr>
        <w:t>320D</w:t>
      </w:r>
      <w:r>
        <w:tab/>
        <w:t>Young offenders and remandees—references to director</w:t>
      </w:r>
      <w:r>
        <w:noBreakHyphen/>
        <w:t>general</w:t>
      </w:r>
      <w:bookmarkEnd w:id="499"/>
    </w:p>
    <w:p w14:paraId="727C7322" w14:textId="20A32FC7" w:rsidR="0046297A" w:rsidRDefault="0046297A" w:rsidP="0046297A">
      <w:pPr>
        <w:pStyle w:val="Amain"/>
      </w:pPr>
      <w:r>
        <w:tab/>
        <w:t>(1)</w:t>
      </w:r>
      <w:r>
        <w:tab/>
        <w:t>A reference in this Act to the director</w:t>
      </w:r>
      <w:r>
        <w:noBreakHyphen/>
        <w:t>general is, in relation to a function to be exercised in relation to a CYP young offender or a young remandee, a reference to the director</w:t>
      </w:r>
      <w:r>
        <w:noBreakHyphen/>
        <w:t xml:space="preserve">general responsible for the </w:t>
      </w:r>
      <w:hyperlink r:id="rId267" w:tooltip="A2008-19" w:history="1">
        <w:r w:rsidRPr="00782F83">
          <w:rPr>
            <w:rStyle w:val="charCitHyperlinkItal"/>
          </w:rPr>
          <w:t>Children and Young People Act 2008</w:t>
        </w:r>
      </w:hyperlink>
      <w:r>
        <w:t>.</w:t>
      </w:r>
    </w:p>
    <w:p w14:paraId="2B59E4F3" w14:textId="77777777" w:rsidR="0046297A" w:rsidRDefault="0046297A" w:rsidP="0046297A">
      <w:pPr>
        <w:pStyle w:val="Amain"/>
      </w:pPr>
      <w:r>
        <w:tab/>
        <w:t>(2)</w:t>
      </w:r>
      <w:r>
        <w:tab/>
        <w:t>In this section:</w:t>
      </w:r>
    </w:p>
    <w:p w14:paraId="32B11306" w14:textId="77777777" w:rsidR="0046297A" w:rsidRPr="00DF3D1C" w:rsidRDefault="0046297A" w:rsidP="0046297A">
      <w:pPr>
        <w:pStyle w:val="aDef"/>
      </w:pPr>
      <w:r w:rsidRPr="00D16756">
        <w:rPr>
          <w:rStyle w:val="charBoldItals"/>
        </w:rPr>
        <w:t>CYP young offender</w:t>
      </w:r>
      <w:r w:rsidRPr="00DF3D1C">
        <w:t>—see section 320B (2).</w:t>
      </w:r>
    </w:p>
    <w:p w14:paraId="4E33915D" w14:textId="77777777" w:rsidR="0046297A" w:rsidRDefault="0046297A" w:rsidP="0046297A">
      <w:pPr>
        <w:pStyle w:val="AH5Sec"/>
      </w:pPr>
      <w:bookmarkStart w:id="500" w:name="_Toc169270602"/>
      <w:r w:rsidRPr="009B576B">
        <w:rPr>
          <w:rStyle w:val="CharSectNo"/>
        </w:rPr>
        <w:lastRenderedPageBreak/>
        <w:t>320E</w:t>
      </w:r>
      <w:r>
        <w:tab/>
        <w:t>Young remandees—remand to be at detention place</w:t>
      </w:r>
      <w:bookmarkEnd w:id="500"/>
    </w:p>
    <w:p w14:paraId="2B5C81DD" w14:textId="77777777" w:rsidR="0046297A" w:rsidRDefault="0046297A" w:rsidP="0046297A">
      <w:pPr>
        <w:pStyle w:val="Amain"/>
        <w:keepNext/>
      </w:pPr>
      <w:r>
        <w:tab/>
        <w:t>(1)</w:t>
      </w:r>
      <w:r>
        <w:tab/>
        <w:t>This section applies (instead of section 18 (1)) to a young remandee.</w:t>
      </w:r>
    </w:p>
    <w:p w14:paraId="16EED667" w14:textId="77777777" w:rsidR="0046297A" w:rsidRDefault="0046297A" w:rsidP="0046297A">
      <w:pPr>
        <w:pStyle w:val="Amain"/>
        <w:keepNext/>
      </w:pPr>
      <w:r>
        <w:tab/>
        <w:t>(2)</w:t>
      </w:r>
      <w:r>
        <w:tab/>
        <w:t>The director</w:t>
      </w:r>
      <w:r>
        <w:noBreakHyphen/>
        <w:t>general must—</w:t>
      </w:r>
    </w:p>
    <w:p w14:paraId="63A3DC19" w14:textId="77D0E555" w:rsidR="0046297A" w:rsidRDefault="0046297A" w:rsidP="0046297A">
      <w:pPr>
        <w:pStyle w:val="Apara"/>
      </w:pPr>
      <w:r>
        <w:tab/>
        <w:t>(a)</w:t>
      </w:r>
      <w:r>
        <w:tab/>
        <w:t xml:space="preserve">keep the young remandee in custody under full time detention under this Act and the </w:t>
      </w:r>
      <w:hyperlink r:id="rId268" w:tooltip="A2008-19" w:history="1">
        <w:r w:rsidRPr="00782F83">
          <w:rPr>
            <w:rStyle w:val="charCitHyperlinkItal"/>
          </w:rPr>
          <w:t>Children and Young People Act</w:t>
        </w:r>
        <w:r w:rsidR="00DF607F">
          <w:rPr>
            <w:rStyle w:val="charCitHyperlinkItal"/>
          </w:rPr>
          <w:t> </w:t>
        </w:r>
        <w:r w:rsidRPr="00782F83">
          <w:rPr>
            <w:rStyle w:val="charCitHyperlinkItal"/>
          </w:rPr>
          <w:t>2008</w:t>
        </w:r>
      </w:hyperlink>
      <w:r w:rsidRPr="00782F83">
        <w:rPr>
          <w:rStyle w:val="charItals"/>
        </w:rPr>
        <w:t xml:space="preserve"> </w:t>
      </w:r>
      <w:r>
        <w:t xml:space="preserve">under the order for remand; and </w:t>
      </w:r>
    </w:p>
    <w:p w14:paraId="203F8B24" w14:textId="77777777" w:rsidR="0046297A" w:rsidRDefault="0046297A" w:rsidP="0046297A">
      <w:pPr>
        <w:pStyle w:val="Apara"/>
      </w:pPr>
      <w:r>
        <w:tab/>
        <w:t>(b)</w:t>
      </w:r>
      <w:r>
        <w:tab/>
        <w:t>return the young remandee to the remanding authority as ordered by the remanding authority.</w:t>
      </w:r>
    </w:p>
    <w:p w14:paraId="40C9B8AC" w14:textId="77777777" w:rsidR="0046297A" w:rsidRDefault="0046297A" w:rsidP="0046297A">
      <w:pPr>
        <w:pStyle w:val="AH5Sec"/>
      </w:pPr>
      <w:bookmarkStart w:id="501" w:name="_Toc169270603"/>
      <w:r w:rsidRPr="009B576B">
        <w:rPr>
          <w:rStyle w:val="CharSectNo"/>
        </w:rPr>
        <w:t>320F</w:t>
      </w:r>
      <w:r>
        <w:tab/>
        <w:t>Young offenders—administration of sentences other than imprisonment</w:t>
      </w:r>
      <w:bookmarkEnd w:id="501"/>
    </w:p>
    <w:p w14:paraId="15BE7B19" w14:textId="77777777" w:rsidR="0046297A" w:rsidRDefault="0046297A" w:rsidP="0046297A">
      <w:pPr>
        <w:pStyle w:val="Amain"/>
      </w:pPr>
      <w:r>
        <w:tab/>
        <w:t>(1)</w:t>
      </w:r>
      <w:r>
        <w:tab/>
        <w:t>This section applies to a young offender who is serving a sentence (other than a sentence of imprisonment) and becomes an adult.</w:t>
      </w:r>
    </w:p>
    <w:p w14:paraId="4785350A" w14:textId="6D9AA137" w:rsidR="0046297A" w:rsidRPr="00761F17" w:rsidRDefault="0046297A" w:rsidP="0046297A">
      <w:pPr>
        <w:pStyle w:val="Amain"/>
      </w:pPr>
      <w:r w:rsidRPr="005B4B64">
        <w:tab/>
      </w:r>
      <w:r w:rsidRPr="00761F17">
        <w:t>(2)</w:t>
      </w:r>
      <w:r w:rsidRPr="00761F17">
        <w:tab/>
        <w:t xml:space="preserve">The </w:t>
      </w:r>
      <w:r>
        <w:t>director</w:t>
      </w:r>
      <w:r>
        <w:noBreakHyphen/>
        <w:t>general</w:t>
      </w:r>
      <w:r w:rsidRPr="00761F17">
        <w:t xml:space="preserve"> responsible for this Act and the </w:t>
      </w:r>
      <w:r>
        <w:t>director</w:t>
      </w:r>
      <w:r>
        <w:noBreakHyphen/>
        <w:t>general</w:t>
      </w:r>
      <w:r w:rsidRPr="00761F17">
        <w:t xml:space="preserve"> responsible for the </w:t>
      </w:r>
      <w:hyperlink r:id="rId269" w:tooltip="A2008-19" w:history="1">
        <w:r w:rsidRPr="00782F83">
          <w:rPr>
            <w:rStyle w:val="charCitHyperlinkItal"/>
          </w:rPr>
          <w:t>Children and Young People Act 2008</w:t>
        </w:r>
      </w:hyperlink>
      <w:r w:rsidRPr="007542CA">
        <w:rPr>
          <w:rStyle w:val="charItals"/>
        </w:rPr>
        <w:t xml:space="preserve"> </w:t>
      </w:r>
      <w:r w:rsidRPr="00761F17">
        <w:t xml:space="preserve">must decide which of them is to be the administering </w:t>
      </w:r>
      <w:r>
        <w:t>director</w:t>
      </w:r>
      <w:r>
        <w:noBreakHyphen/>
        <w:t>general for the person</w:t>
      </w:r>
      <w:r w:rsidRPr="00761F17">
        <w:t>.</w:t>
      </w:r>
    </w:p>
    <w:p w14:paraId="5C509AFF" w14:textId="77777777" w:rsidR="0046297A" w:rsidRDefault="0046297A" w:rsidP="0046297A">
      <w:pPr>
        <w:pStyle w:val="Amain"/>
      </w:pPr>
      <w:r>
        <w:tab/>
        <w:t>(3)</w:t>
      </w:r>
      <w:r>
        <w:tab/>
        <w:t>If the administering director</w:t>
      </w:r>
      <w:r>
        <w:noBreakHyphen/>
        <w:t>general is the director</w:t>
      </w:r>
      <w:r>
        <w:noBreakHyphen/>
        <w:t>general responsible for this Act, the person is dealt with under this Act in the same way as an adult offender.</w:t>
      </w:r>
    </w:p>
    <w:p w14:paraId="1B5704BA" w14:textId="6FAF26F5" w:rsidR="0046297A" w:rsidRPr="00D60789" w:rsidRDefault="0046297A" w:rsidP="0046297A">
      <w:pPr>
        <w:pStyle w:val="Amain"/>
      </w:pPr>
      <w:r>
        <w:tab/>
        <w:t>(4)</w:t>
      </w:r>
      <w:r>
        <w:tab/>
        <w:t>If the administering director</w:t>
      </w:r>
      <w:r>
        <w:noBreakHyphen/>
        <w:t>general is the director</w:t>
      </w:r>
      <w:r>
        <w:noBreakHyphen/>
        <w:t xml:space="preserve">general responsible for the </w:t>
      </w:r>
      <w:hyperlink r:id="rId270" w:tooltip="A2008-19" w:history="1">
        <w:r w:rsidRPr="00782F83">
          <w:rPr>
            <w:rStyle w:val="charCitHyperlinkItal"/>
          </w:rPr>
          <w:t>Children and Young People Act 2008</w:t>
        </w:r>
      </w:hyperlink>
      <w:r>
        <w:t>, the person continues to be dealt with under this Act as a young offender.</w:t>
      </w:r>
    </w:p>
    <w:p w14:paraId="745D101C" w14:textId="77777777" w:rsidR="0046297A" w:rsidRDefault="0046297A" w:rsidP="0046297A">
      <w:pPr>
        <w:pStyle w:val="AH5Sec"/>
      </w:pPr>
      <w:bookmarkStart w:id="502" w:name="_Toc169270604"/>
      <w:r w:rsidRPr="009B576B">
        <w:rPr>
          <w:rStyle w:val="CharSectNo"/>
        </w:rPr>
        <w:t>320G</w:t>
      </w:r>
      <w:r>
        <w:tab/>
        <w:t>Young offenders—breach of good behaviour obligations</w:t>
      </w:r>
      <w:bookmarkEnd w:id="502"/>
    </w:p>
    <w:p w14:paraId="313FF962" w14:textId="77777777" w:rsidR="0046297A" w:rsidRDefault="0046297A" w:rsidP="0046297A">
      <w:pPr>
        <w:pStyle w:val="Amain"/>
      </w:pPr>
      <w:r>
        <w:tab/>
        <w:t>(1)</w:t>
      </w:r>
      <w:r>
        <w:tab/>
        <w:t>If an authorised person believes on reasonable grounds that a young offender has breached any of the young offender’s good behaviour obligations, the authorised person may report the belief to the sentencing court.</w:t>
      </w:r>
    </w:p>
    <w:p w14:paraId="7E4EFE23" w14:textId="77777777" w:rsidR="0046297A" w:rsidRDefault="0046297A" w:rsidP="0046297A">
      <w:pPr>
        <w:pStyle w:val="Amain"/>
        <w:keepNext/>
      </w:pPr>
      <w:r>
        <w:lastRenderedPageBreak/>
        <w:tab/>
        <w:t>(2)</w:t>
      </w:r>
      <w:r>
        <w:tab/>
        <w:t>The report must be—</w:t>
      </w:r>
    </w:p>
    <w:p w14:paraId="3778873E" w14:textId="77777777" w:rsidR="0046297A" w:rsidRDefault="0046297A" w:rsidP="0046297A">
      <w:pPr>
        <w:pStyle w:val="Apara"/>
      </w:pPr>
      <w:r>
        <w:tab/>
        <w:t>(a)</w:t>
      </w:r>
      <w:r>
        <w:tab/>
        <w:t>in writing; and</w:t>
      </w:r>
    </w:p>
    <w:p w14:paraId="25E91930" w14:textId="77777777" w:rsidR="0046297A" w:rsidRDefault="0046297A" w:rsidP="0046297A">
      <w:pPr>
        <w:pStyle w:val="Apara"/>
      </w:pPr>
      <w:r>
        <w:tab/>
        <w:t>(b)</w:t>
      </w:r>
      <w:r>
        <w:tab/>
        <w:t>accompanied by a copy of a written record in support of the authorised person’s belief.</w:t>
      </w:r>
    </w:p>
    <w:p w14:paraId="7A77FABC" w14:textId="77777777" w:rsidR="0046297A" w:rsidRDefault="0046297A" w:rsidP="0046297A">
      <w:pPr>
        <w:pStyle w:val="Amain"/>
      </w:pPr>
      <w:r>
        <w:tab/>
        <w:t>(3)</w:t>
      </w:r>
      <w:r>
        <w:tab/>
        <w:t>In this section:</w:t>
      </w:r>
    </w:p>
    <w:p w14:paraId="67DAF641" w14:textId="36F5332C" w:rsidR="0046297A" w:rsidRDefault="0046297A" w:rsidP="0046297A">
      <w:pPr>
        <w:pStyle w:val="aDef"/>
      </w:pPr>
      <w:r w:rsidRPr="00782F83">
        <w:rPr>
          <w:rStyle w:val="charBoldItals"/>
        </w:rPr>
        <w:t>authorised person</w:t>
      </w:r>
      <w:r>
        <w:rPr>
          <w:bCs/>
          <w:iCs/>
        </w:rPr>
        <w:t xml:space="preserve"> means an authorised person under the </w:t>
      </w:r>
      <w:hyperlink r:id="rId271" w:tooltip="A2008-19" w:history="1">
        <w:r w:rsidRPr="00782F83">
          <w:rPr>
            <w:rStyle w:val="charCitHyperlinkItal"/>
          </w:rPr>
          <w:t>Children and Young People Act 2008</w:t>
        </w:r>
      </w:hyperlink>
      <w:r>
        <w:rPr>
          <w:bCs/>
          <w:iCs/>
        </w:rPr>
        <w:t>.</w:t>
      </w:r>
    </w:p>
    <w:p w14:paraId="56261479" w14:textId="77777777" w:rsidR="0046297A" w:rsidRPr="005B4B64" w:rsidRDefault="0046297A" w:rsidP="0046297A">
      <w:pPr>
        <w:pStyle w:val="aDef"/>
        <w:keepNext/>
        <w:numPr>
          <w:ilvl w:val="5"/>
          <w:numId w:val="0"/>
        </w:numPr>
        <w:ind w:left="1100"/>
      </w:pPr>
      <w:r w:rsidRPr="007542CA">
        <w:rPr>
          <w:rStyle w:val="charBoldItals"/>
        </w:rPr>
        <w:t>young offender</w:t>
      </w:r>
      <w:r w:rsidRPr="005B4B64">
        <w:t xml:space="preserve"> does not include a young offender for whom the </w:t>
      </w:r>
      <w:r>
        <w:t>director</w:t>
      </w:r>
      <w:r>
        <w:noBreakHyphen/>
        <w:t>general</w:t>
      </w:r>
      <w:r w:rsidRPr="005B4B64">
        <w:t xml:space="preserve"> responsible for this Act is responsible in accordance with a decision under section 320F.</w:t>
      </w:r>
    </w:p>
    <w:p w14:paraId="184E6739" w14:textId="00470524" w:rsidR="00174119" w:rsidRPr="00315B90" w:rsidRDefault="00174119" w:rsidP="00174119">
      <w:pPr>
        <w:pStyle w:val="aNote"/>
        <w:rPr>
          <w:color w:val="000000"/>
        </w:rPr>
      </w:pPr>
      <w:r w:rsidRPr="00315B90">
        <w:rPr>
          <w:rStyle w:val="charItals"/>
        </w:rPr>
        <w:t>Note</w:t>
      </w:r>
      <w:r w:rsidRPr="00315B90">
        <w:rPr>
          <w:rStyle w:val="charItals"/>
        </w:rPr>
        <w:tab/>
      </w:r>
      <w:r w:rsidR="0032630B">
        <w:rPr>
          <w:color w:val="000000"/>
          <w:shd w:val="clear" w:color="auto" w:fill="FFFFFF"/>
        </w:rPr>
        <w:t>Section 102 (</w:t>
      </w:r>
      <w:r w:rsidR="00314ECA" w:rsidRPr="00315B90">
        <w:rPr>
          <w:color w:val="000000"/>
        </w:rPr>
        <w:t>Good behaviour—</w:t>
      </w:r>
      <w:r w:rsidR="00314ECA" w:rsidRPr="00315B90">
        <w:rPr>
          <w:bCs/>
          <w:color w:val="000000"/>
        </w:rPr>
        <w:t>breach of good behaviour obligation</w:t>
      </w:r>
      <w:r w:rsidR="0032630B">
        <w:rPr>
          <w:color w:val="000000"/>
          <w:shd w:val="clear" w:color="auto" w:fill="FFFFFF"/>
        </w:rPr>
        <w:t>) applies to these young offenders (see s 102 (</w:t>
      </w:r>
      <w:r w:rsidR="00DB26D7">
        <w:rPr>
          <w:color w:val="000000"/>
          <w:shd w:val="clear" w:color="auto" w:fill="FFFFFF"/>
        </w:rPr>
        <w:t>8</w:t>
      </w:r>
      <w:r w:rsidR="0032630B">
        <w:rPr>
          <w:color w:val="000000"/>
          <w:shd w:val="clear" w:color="auto" w:fill="FFFFFF"/>
        </w:rPr>
        <w:t>))</w:t>
      </w:r>
      <w:r w:rsidRPr="00315B90">
        <w:rPr>
          <w:color w:val="000000"/>
        </w:rPr>
        <w:t>.</w:t>
      </w:r>
    </w:p>
    <w:p w14:paraId="3B4427B0" w14:textId="77777777" w:rsidR="0046297A" w:rsidRDefault="0046297A" w:rsidP="0046297A">
      <w:pPr>
        <w:pStyle w:val="AH5Sec"/>
      </w:pPr>
      <w:bookmarkStart w:id="503" w:name="_Toc169270605"/>
      <w:r w:rsidRPr="009B576B">
        <w:rPr>
          <w:rStyle w:val="CharSectNo"/>
        </w:rPr>
        <w:t>320H</w:t>
      </w:r>
      <w:r>
        <w:tab/>
        <w:t>Sentencing court to deal with breaches</w:t>
      </w:r>
      <w:bookmarkEnd w:id="503"/>
    </w:p>
    <w:p w14:paraId="40B35AD0" w14:textId="77777777" w:rsidR="0046297A" w:rsidRDefault="0046297A" w:rsidP="0046297A">
      <w:pPr>
        <w:pStyle w:val="Amain"/>
      </w:pPr>
      <w:r>
        <w:tab/>
        <w:t>(1)</w:t>
      </w:r>
      <w:r>
        <w:tab/>
        <w:t>This section applies if—</w:t>
      </w:r>
    </w:p>
    <w:p w14:paraId="3BAFA92A" w14:textId="77777777" w:rsidR="0046297A" w:rsidRDefault="0046297A" w:rsidP="0046297A">
      <w:pPr>
        <w:pStyle w:val="Apara"/>
      </w:pPr>
      <w:r>
        <w:tab/>
        <w:t>(a)</w:t>
      </w:r>
      <w:r>
        <w:tab/>
        <w:t>a court imposed a sentence on a person as a young offender; and</w:t>
      </w:r>
    </w:p>
    <w:p w14:paraId="5CF994A9" w14:textId="77777777" w:rsidR="0046297A" w:rsidRDefault="0046297A" w:rsidP="0046297A">
      <w:pPr>
        <w:pStyle w:val="Apara"/>
      </w:pPr>
      <w:r>
        <w:tab/>
        <w:t>(b)</w:t>
      </w:r>
      <w:r>
        <w:tab/>
        <w:t>the person is required to be dealt with by a court for a breach in relation to the sentence.</w:t>
      </w:r>
    </w:p>
    <w:p w14:paraId="6DC90084" w14:textId="77777777" w:rsidR="0046297A" w:rsidRDefault="0046297A" w:rsidP="0046297A">
      <w:pPr>
        <w:pStyle w:val="Amain"/>
      </w:pPr>
      <w:r>
        <w:tab/>
        <w:t>(2)</w:t>
      </w:r>
      <w:r>
        <w:tab/>
        <w:t>The breach must be dealt with by the court that imposed the sentence, whether or not the person is still under 18 years old.</w:t>
      </w:r>
    </w:p>
    <w:p w14:paraId="5325C216" w14:textId="77777777" w:rsidR="0046297A" w:rsidRDefault="0046297A" w:rsidP="0046297A">
      <w:pPr>
        <w:pStyle w:val="AH5Sec"/>
      </w:pPr>
      <w:bookmarkStart w:id="504" w:name="_Toc169270606"/>
      <w:r w:rsidRPr="009B576B">
        <w:rPr>
          <w:rStyle w:val="CharSectNo"/>
        </w:rPr>
        <w:t>320I</w:t>
      </w:r>
      <w:r>
        <w:tab/>
        <w:t>Young offenders—transfer</w:t>
      </w:r>
      <w:bookmarkEnd w:id="504"/>
    </w:p>
    <w:p w14:paraId="6A93A2D3" w14:textId="77777777" w:rsidR="0046297A" w:rsidRDefault="0046297A" w:rsidP="0046297A">
      <w:pPr>
        <w:pStyle w:val="Amainreturn"/>
      </w:pPr>
      <w:r>
        <w:t>Chapter 11 (Transfer of prisoners) does not apply to a young offender who is subject to an ACT sentence of imprisonment unless the young offender is imprisoned in a correctional centre.</w:t>
      </w:r>
    </w:p>
    <w:p w14:paraId="3CDA7AE1" w14:textId="77777777" w:rsidR="0046297A" w:rsidRDefault="0046297A" w:rsidP="0046297A">
      <w:pPr>
        <w:pStyle w:val="AH5Sec"/>
      </w:pPr>
      <w:bookmarkStart w:id="505" w:name="_Toc169270607"/>
      <w:r w:rsidRPr="009B576B">
        <w:rPr>
          <w:rStyle w:val="CharSectNo"/>
        </w:rPr>
        <w:t>320J</w:t>
      </w:r>
      <w:r>
        <w:tab/>
        <w:t>Young offenders—transfer of community-based sentences</w:t>
      </w:r>
      <w:bookmarkEnd w:id="505"/>
    </w:p>
    <w:p w14:paraId="24A8D7BE" w14:textId="77777777" w:rsidR="0046297A" w:rsidRDefault="0046297A" w:rsidP="0046297A">
      <w:pPr>
        <w:pStyle w:val="Amainreturn"/>
      </w:pPr>
      <w:r>
        <w:t>Chapter 12 (Transfer of community-based sentences) does not apply to a young offender who is under 18 years old (see section 262 (1)).</w:t>
      </w:r>
    </w:p>
    <w:p w14:paraId="7C694ADE" w14:textId="77777777" w:rsidR="0046297A" w:rsidRPr="009B576B" w:rsidRDefault="0046297A" w:rsidP="0046297A">
      <w:pPr>
        <w:pStyle w:val="AH2Part"/>
      </w:pPr>
      <w:bookmarkStart w:id="506" w:name="_Toc169270608"/>
      <w:r w:rsidRPr="009B576B">
        <w:rPr>
          <w:rStyle w:val="CharPartNo"/>
        </w:rPr>
        <w:lastRenderedPageBreak/>
        <w:t>Part 14A.2</w:t>
      </w:r>
      <w:r>
        <w:tab/>
      </w:r>
      <w:r w:rsidRPr="009B576B">
        <w:rPr>
          <w:rStyle w:val="CharPartText"/>
        </w:rPr>
        <w:t>Young offenders—accommodation orders</w:t>
      </w:r>
      <w:bookmarkEnd w:id="506"/>
    </w:p>
    <w:p w14:paraId="6E6A255A" w14:textId="77777777" w:rsidR="0046297A" w:rsidRDefault="0046297A" w:rsidP="0046297A">
      <w:pPr>
        <w:pStyle w:val="AH5Sec"/>
      </w:pPr>
      <w:bookmarkStart w:id="507" w:name="_Toc169270609"/>
      <w:r w:rsidRPr="009B576B">
        <w:rPr>
          <w:rStyle w:val="CharSectNo"/>
        </w:rPr>
        <w:t>320K</w:t>
      </w:r>
      <w:r>
        <w:tab/>
        <w:t>Accommodation orders—contraventions</w:t>
      </w:r>
      <w:bookmarkEnd w:id="507"/>
      <w:r>
        <w:t xml:space="preserve"> </w:t>
      </w:r>
    </w:p>
    <w:p w14:paraId="7927CD87" w14:textId="77777777" w:rsidR="0046297A" w:rsidRDefault="0046297A" w:rsidP="0046297A">
      <w:pPr>
        <w:pStyle w:val="Amainreturn"/>
      </w:pPr>
      <w:r>
        <w:t>A young offender in relation to whom an accommodation order is in force contravenes the order if the young offender contravenes the reasonable lawful directions of—</w:t>
      </w:r>
    </w:p>
    <w:p w14:paraId="07049A2D" w14:textId="77777777" w:rsidR="0046297A" w:rsidRDefault="0046297A" w:rsidP="0046297A">
      <w:pPr>
        <w:pStyle w:val="Apara"/>
      </w:pPr>
      <w:r>
        <w:tab/>
        <w:t>(a)</w:t>
      </w:r>
      <w:r>
        <w:tab/>
        <w:t>if the order is to live at a place—the person in charge of the place; or</w:t>
      </w:r>
    </w:p>
    <w:p w14:paraId="569B53A3" w14:textId="77777777" w:rsidR="0046297A" w:rsidRDefault="0046297A" w:rsidP="0046297A">
      <w:pPr>
        <w:pStyle w:val="Apara"/>
      </w:pPr>
      <w:r>
        <w:tab/>
        <w:t>(b)</w:t>
      </w:r>
      <w:r>
        <w:tab/>
        <w:t>if the order is to live with a person—the person.</w:t>
      </w:r>
    </w:p>
    <w:p w14:paraId="1FE48343" w14:textId="77777777" w:rsidR="0046297A" w:rsidRDefault="0046297A" w:rsidP="0046297A">
      <w:pPr>
        <w:pStyle w:val="AH5Sec"/>
      </w:pPr>
      <w:bookmarkStart w:id="508" w:name="_Toc169270610"/>
      <w:r w:rsidRPr="009B576B">
        <w:rPr>
          <w:rStyle w:val="CharSectNo"/>
        </w:rPr>
        <w:t>320L</w:t>
      </w:r>
      <w:r>
        <w:tab/>
        <w:t>Accommodation orders—resentencing for breach</w:t>
      </w:r>
      <w:bookmarkEnd w:id="508"/>
      <w:r>
        <w:t xml:space="preserve"> </w:t>
      </w:r>
    </w:p>
    <w:p w14:paraId="1C8C5C29" w14:textId="77777777" w:rsidR="0046297A" w:rsidRDefault="0046297A" w:rsidP="0046297A">
      <w:pPr>
        <w:pStyle w:val="Amain"/>
      </w:pPr>
      <w:r>
        <w:tab/>
        <w:t>(1)</w:t>
      </w:r>
      <w:r>
        <w:tab/>
        <w:t>This section applies if a young offender breaches an accommodation order, or a condition of an accommodation order, in force for the young offender.</w:t>
      </w:r>
    </w:p>
    <w:p w14:paraId="4FB85AEC" w14:textId="77777777" w:rsidR="0046297A" w:rsidRDefault="0046297A" w:rsidP="0046297A">
      <w:pPr>
        <w:pStyle w:val="Amain"/>
      </w:pPr>
      <w:r>
        <w:tab/>
        <w:t>(2)</w:t>
      </w:r>
      <w:r>
        <w:tab/>
        <w:t>The court may resentence the young offender for the offence in relation to which the accommodation order was made.</w:t>
      </w:r>
    </w:p>
    <w:p w14:paraId="6E84FB41" w14:textId="77777777" w:rsidR="0046297A" w:rsidRDefault="0046297A" w:rsidP="0046297A">
      <w:pPr>
        <w:pStyle w:val="Amain"/>
      </w:pPr>
      <w:r>
        <w:tab/>
        <w:t>(3)</w:t>
      </w:r>
      <w:r>
        <w:tab/>
        <w:t>In resentencing the young offender, the court must take into account the following (in addition to any other matters the court considers should be taken into account):</w:t>
      </w:r>
    </w:p>
    <w:p w14:paraId="7EA7DF8D" w14:textId="77777777" w:rsidR="0046297A" w:rsidRDefault="0046297A" w:rsidP="0046297A">
      <w:pPr>
        <w:pStyle w:val="Apara"/>
      </w:pPr>
      <w:r>
        <w:tab/>
        <w:t>(a)</w:t>
      </w:r>
      <w:r>
        <w:tab/>
        <w:t xml:space="preserve">the fact that the accommodation order was made; </w:t>
      </w:r>
    </w:p>
    <w:p w14:paraId="093816A4" w14:textId="77777777" w:rsidR="0046297A" w:rsidRDefault="0046297A" w:rsidP="0046297A">
      <w:pPr>
        <w:pStyle w:val="Apara"/>
      </w:pPr>
      <w:r>
        <w:tab/>
        <w:t>(b)</w:t>
      </w:r>
      <w:r>
        <w:tab/>
        <w:t xml:space="preserve">anything done under the order; </w:t>
      </w:r>
    </w:p>
    <w:p w14:paraId="47C95324" w14:textId="77777777" w:rsidR="0046297A" w:rsidRDefault="0046297A" w:rsidP="0046297A">
      <w:pPr>
        <w:pStyle w:val="Apara"/>
      </w:pPr>
      <w:r>
        <w:tab/>
        <w:t>(c)</w:t>
      </w:r>
      <w:r>
        <w:tab/>
        <w:t>any other order made for the offence for which the accommodation order was made, and anything done under that other order.</w:t>
      </w:r>
    </w:p>
    <w:p w14:paraId="11876373" w14:textId="77777777" w:rsidR="0046297A" w:rsidRDefault="0046297A" w:rsidP="0046297A">
      <w:pPr>
        <w:pStyle w:val="Amain"/>
      </w:pPr>
      <w:r>
        <w:tab/>
        <w:t>(4)</w:t>
      </w:r>
      <w:r>
        <w:tab/>
        <w:t>In resentencing the young offender, the court must not impose a penalty that, when taken together with a penalty previously imposed for the offence for which the accommodation order was made, is greater than the maximum penalty the court could have imposed for that offence.</w:t>
      </w:r>
    </w:p>
    <w:p w14:paraId="11FEDE50" w14:textId="77777777" w:rsidR="0046297A" w:rsidRDefault="0046297A" w:rsidP="0046297A">
      <w:pPr>
        <w:pStyle w:val="PageBreak"/>
      </w:pPr>
      <w:r>
        <w:br w:type="page"/>
      </w:r>
    </w:p>
    <w:p w14:paraId="79A36AFE" w14:textId="77777777" w:rsidR="0046297A" w:rsidRPr="009B576B" w:rsidRDefault="0046297A" w:rsidP="0046297A">
      <w:pPr>
        <w:pStyle w:val="AH1Chapter"/>
      </w:pPr>
      <w:bookmarkStart w:id="509" w:name="_Toc169270611"/>
      <w:r w:rsidRPr="009B576B">
        <w:rPr>
          <w:rStyle w:val="CharChapNo"/>
        </w:rPr>
        <w:lastRenderedPageBreak/>
        <w:t>Chapter 15</w:t>
      </w:r>
      <w:r>
        <w:tab/>
      </w:r>
      <w:r w:rsidRPr="009B576B">
        <w:rPr>
          <w:rStyle w:val="CharChapText"/>
        </w:rPr>
        <w:t>Miscellaneous</w:t>
      </w:r>
      <w:bookmarkEnd w:id="509"/>
    </w:p>
    <w:p w14:paraId="0D4C7A81" w14:textId="77777777" w:rsidR="0046297A" w:rsidRDefault="0046297A" w:rsidP="0046297A">
      <w:pPr>
        <w:pStyle w:val="Placeholder"/>
      </w:pPr>
      <w:r>
        <w:rPr>
          <w:rStyle w:val="CharPartNo"/>
        </w:rPr>
        <w:t xml:space="preserve">  </w:t>
      </w:r>
      <w:r>
        <w:rPr>
          <w:rStyle w:val="CharPartText"/>
        </w:rPr>
        <w:t xml:space="preserve">  </w:t>
      </w:r>
    </w:p>
    <w:p w14:paraId="4A044D73" w14:textId="77777777" w:rsidR="0046297A" w:rsidRDefault="0046297A" w:rsidP="0046297A">
      <w:pPr>
        <w:pStyle w:val="AH5Sec"/>
      </w:pPr>
      <w:bookmarkStart w:id="510" w:name="_Toc169270612"/>
      <w:r w:rsidRPr="009B576B">
        <w:rPr>
          <w:rStyle w:val="CharSectNo"/>
        </w:rPr>
        <w:t>321</w:t>
      </w:r>
      <w:r>
        <w:tab/>
        <w:t>Director</w:t>
      </w:r>
      <w:r>
        <w:noBreakHyphen/>
        <w:t>general directions—general</w:t>
      </w:r>
      <w:bookmarkEnd w:id="510"/>
    </w:p>
    <w:p w14:paraId="221C2386" w14:textId="77777777" w:rsidR="0046297A" w:rsidRDefault="0046297A" w:rsidP="0046297A">
      <w:pPr>
        <w:pStyle w:val="Amain"/>
      </w:pPr>
      <w:r>
        <w:tab/>
        <w:t>(1)</w:t>
      </w:r>
      <w:r>
        <w:tab/>
        <w:t>For this Act, the director</w:t>
      </w:r>
      <w:r>
        <w:noBreakHyphen/>
        <w:t>general may give a direction to a person who is in the director</w:t>
      </w:r>
      <w:r>
        <w:noBreakHyphen/>
        <w:t>general’s custody under this Act.</w:t>
      </w:r>
    </w:p>
    <w:p w14:paraId="2C8B90FD" w14:textId="77777777" w:rsidR="0046297A" w:rsidRDefault="0046297A" w:rsidP="0046297A">
      <w:pPr>
        <w:pStyle w:val="Amain"/>
        <w:keepNext/>
      </w:pPr>
      <w:r>
        <w:tab/>
        <w:t>(2)</w:t>
      </w:r>
      <w:r>
        <w:tab/>
        <w:t>Without limiting subsection (1), the director</w:t>
      </w:r>
      <w:r>
        <w:noBreakHyphen/>
        <w:t>general may give a direction that the director</w:t>
      </w:r>
      <w:r>
        <w:noBreakHyphen/>
        <w:t>general considers necessary for any of the following:</w:t>
      </w:r>
    </w:p>
    <w:p w14:paraId="0146146D" w14:textId="77777777" w:rsidR="0046297A" w:rsidRDefault="0046297A" w:rsidP="0046297A">
      <w:pPr>
        <w:pStyle w:val="Apara"/>
      </w:pPr>
      <w:r>
        <w:tab/>
        <w:t>(a)</w:t>
      </w:r>
      <w:r>
        <w:tab/>
        <w:t>the welfare or safe custody of the person or anyone else;</w:t>
      </w:r>
    </w:p>
    <w:p w14:paraId="788A5D41" w14:textId="77777777" w:rsidR="0046297A" w:rsidRDefault="0046297A" w:rsidP="0046297A">
      <w:pPr>
        <w:pStyle w:val="Apara"/>
      </w:pPr>
      <w:r>
        <w:tab/>
        <w:t>(b)</w:t>
      </w:r>
      <w:r>
        <w:tab/>
        <w:t>the security or good order of a correctional centre;</w:t>
      </w:r>
    </w:p>
    <w:p w14:paraId="6F2887A3" w14:textId="77777777" w:rsidR="0046297A" w:rsidRDefault="0046297A" w:rsidP="0046297A">
      <w:pPr>
        <w:pStyle w:val="Apara"/>
      </w:pPr>
      <w:r>
        <w:tab/>
        <w:t>(c)</w:t>
      </w:r>
      <w:r>
        <w:tab/>
        <w:t>ensuring compliance with any requirement under this Act or any other territory law.</w:t>
      </w:r>
    </w:p>
    <w:p w14:paraId="00E87BB8" w14:textId="77777777" w:rsidR="0046297A" w:rsidRDefault="0046297A" w:rsidP="0046297A">
      <w:pPr>
        <w:pStyle w:val="Amain"/>
      </w:pPr>
      <w:r>
        <w:tab/>
        <w:t>(3)</w:t>
      </w:r>
      <w:r>
        <w:tab/>
        <w:t>A direction may be given orally or in writing and may apply to a particular person or 2 or more people.</w:t>
      </w:r>
    </w:p>
    <w:p w14:paraId="71DEECED" w14:textId="77777777" w:rsidR="0046297A" w:rsidRPr="00710377" w:rsidRDefault="0046297A" w:rsidP="0046297A">
      <w:pPr>
        <w:pStyle w:val="AH5Sec"/>
      </w:pPr>
      <w:bookmarkStart w:id="511" w:name="_Toc169270613"/>
      <w:r w:rsidRPr="009B576B">
        <w:rPr>
          <w:rStyle w:val="CharSectNo"/>
        </w:rPr>
        <w:t>321AA</w:t>
      </w:r>
      <w:r w:rsidRPr="00710377">
        <w:tab/>
        <w:t>Director-general to give information—detainees etc subject to forensic mental health orders</w:t>
      </w:r>
      <w:bookmarkEnd w:id="511"/>
    </w:p>
    <w:p w14:paraId="10342AF3" w14:textId="77777777" w:rsidR="0046297A" w:rsidRPr="00710377" w:rsidRDefault="0046297A" w:rsidP="0046297A">
      <w:pPr>
        <w:pStyle w:val="Amain"/>
      </w:pPr>
      <w:r w:rsidRPr="00710377">
        <w:tab/>
        <w:t>(1)</w:t>
      </w:r>
      <w:r w:rsidRPr="00710377">
        <w:tab/>
        <w:t xml:space="preserve">This section applies if a forensic mental health order is in force in relation to </w:t>
      </w:r>
      <w:r w:rsidRPr="00E8783A">
        <w:t>a detainee, a person released on parole, a person released on licence or</w:t>
      </w:r>
      <w:r w:rsidRPr="00710377">
        <w:t xml:space="preserve"> a person serving a community-based sentence.</w:t>
      </w:r>
    </w:p>
    <w:p w14:paraId="3C606C0B" w14:textId="0BE142D7" w:rsidR="0046297A" w:rsidRPr="00710377" w:rsidRDefault="0046297A" w:rsidP="0046297A">
      <w:pPr>
        <w:pStyle w:val="Amain"/>
        <w:rPr>
          <w:lang w:eastAsia="en-AU"/>
        </w:rPr>
      </w:pPr>
      <w:r w:rsidRPr="00710377">
        <w:tab/>
      </w:r>
      <w:r w:rsidRPr="00710377">
        <w:rPr>
          <w:lang w:eastAsia="en-AU"/>
        </w:rPr>
        <w:t>(2)</w:t>
      </w:r>
      <w:r w:rsidRPr="00710377">
        <w:rPr>
          <w:lang w:eastAsia="en-AU"/>
        </w:rPr>
        <w:tab/>
        <w:t xml:space="preserve">The director-general must tell the director-general responsible for the </w:t>
      </w:r>
      <w:hyperlink r:id="rId272" w:tooltip="A2015-38" w:history="1">
        <w:r>
          <w:rPr>
            <w:rStyle w:val="charCitHyperlinkItal"/>
          </w:rPr>
          <w:t>Mental Health Act 2015</w:t>
        </w:r>
      </w:hyperlink>
      <w:r w:rsidRPr="00710377">
        <w:rPr>
          <w:lang w:eastAsia="en-AU"/>
        </w:rPr>
        <w:t xml:space="preserve"> in writing if </w:t>
      </w:r>
      <w:r w:rsidRPr="00710377">
        <w:t>the person stops being a detainee</w:t>
      </w:r>
      <w:r w:rsidRPr="00E8783A">
        <w:t>, a person released on parole, a person released on licence</w:t>
      </w:r>
      <w:r w:rsidRPr="00710377">
        <w:t xml:space="preserve"> or a person serving a community</w:t>
      </w:r>
      <w:r w:rsidRPr="00710377">
        <w:noBreakHyphen/>
        <w:t>based sentence</w:t>
      </w:r>
      <w:r w:rsidRPr="00710377">
        <w:rPr>
          <w:lang w:eastAsia="en-AU"/>
        </w:rPr>
        <w:t>.</w:t>
      </w:r>
    </w:p>
    <w:p w14:paraId="5A1DAB93" w14:textId="77777777" w:rsidR="0046297A" w:rsidRPr="00710377" w:rsidRDefault="0046297A" w:rsidP="0046297A">
      <w:pPr>
        <w:pStyle w:val="Amain"/>
        <w:rPr>
          <w:lang w:eastAsia="en-AU"/>
        </w:rPr>
      </w:pPr>
      <w:r w:rsidRPr="00710377">
        <w:rPr>
          <w:lang w:eastAsia="en-AU"/>
        </w:rPr>
        <w:tab/>
        <w:t>(3)</w:t>
      </w:r>
      <w:r w:rsidRPr="00710377">
        <w:rPr>
          <w:lang w:eastAsia="en-AU"/>
        </w:rPr>
        <w:tab/>
        <w:t>In this section:</w:t>
      </w:r>
    </w:p>
    <w:p w14:paraId="3F4C0E7A" w14:textId="77777777" w:rsidR="0046297A" w:rsidRPr="00710377" w:rsidRDefault="0046297A" w:rsidP="0046297A">
      <w:pPr>
        <w:pStyle w:val="aDef"/>
      </w:pPr>
      <w:r w:rsidRPr="00710377">
        <w:rPr>
          <w:rStyle w:val="charBoldItals"/>
        </w:rPr>
        <w:t>community-based sentence</w:t>
      </w:r>
      <w:r w:rsidRPr="00710377">
        <w:rPr>
          <w:lang w:eastAsia="en-AU"/>
        </w:rPr>
        <w:t>—see section 264.</w:t>
      </w:r>
    </w:p>
    <w:p w14:paraId="63D4439F" w14:textId="04FE9607" w:rsidR="0046297A" w:rsidRPr="00710377" w:rsidRDefault="0046297A" w:rsidP="0046297A">
      <w:pPr>
        <w:pStyle w:val="aDef"/>
      </w:pPr>
      <w:r w:rsidRPr="00710377">
        <w:rPr>
          <w:rStyle w:val="charBoldItals"/>
        </w:rPr>
        <w:t>detainee</w:t>
      </w:r>
      <w:r w:rsidRPr="00710377">
        <w:rPr>
          <w:lang w:eastAsia="en-AU"/>
        </w:rPr>
        <w:t xml:space="preserve">—see the </w:t>
      </w:r>
      <w:hyperlink r:id="rId273" w:tooltip="A2007-15" w:history="1">
        <w:r w:rsidRPr="00710377">
          <w:rPr>
            <w:rStyle w:val="charCitHyperlinkItal"/>
          </w:rPr>
          <w:t>Corrections Management Act 2007</w:t>
        </w:r>
      </w:hyperlink>
      <w:r>
        <w:rPr>
          <w:lang w:eastAsia="en-AU"/>
        </w:rPr>
        <w:t>, section</w:t>
      </w:r>
      <w:r w:rsidR="00891B8D">
        <w:rPr>
          <w:lang w:eastAsia="en-AU"/>
        </w:rPr>
        <w:t> </w:t>
      </w:r>
      <w:r>
        <w:rPr>
          <w:lang w:eastAsia="en-AU"/>
        </w:rPr>
        <w:t>6.</w:t>
      </w:r>
    </w:p>
    <w:p w14:paraId="61331AC7" w14:textId="77777777" w:rsidR="0046297A" w:rsidRDefault="0046297A" w:rsidP="0046297A">
      <w:pPr>
        <w:pStyle w:val="AH5Sec"/>
        <w:rPr>
          <w:snapToGrid w:val="0"/>
        </w:rPr>
      </w:pPr>
      <w:bookmarkStart w:id="512" w:name="_Toc169270614"/>
      <w:r w:rsidRPr="009B576B">
        <w:rPr>
          <w:rStyle w:val="CharSectNo"/>
        </w:rPr>
        <w:lastRenderedPageBreak/>
        <w:t>321A</w:t>
      </w:r>
      <w:r>
        <w:rPr>
          <w:snapToGrid w:val="0"/>
        </w:rPr>
        <w:tab/>
        <w:t>Evidentiary certificates</w:t>
      </w:r>
      <w:bookmarkEnd w:id="512"/>
    </w:p>
    <w:p w14:paraId="00973357" w14:textId="77777777" w:rsidR="0046297A" w:rsidRDefault="0046297A" w:rsidP="0046297A">
      <w:pPr>
        <w:pStyle w:val="Amain"/>
      </w:pPr>
      <w:r>
        <w:tab/>
        <w:t>(1)</w:t>
      </w:r>
      <w:r>
        <w:tab/>
        <w:t>A certificate that appears to be signed by or for the director</w:t>
      </w:r>
      <w:r>
        <w:noBreakHyphen/>
        <w:t>general, and states any matter relevant to anything done or not done under this Act in relation to person, is evidence of the matter.</w:t>
      </w:r>
    </w:p>
    <w:p w14:paraId="43994B6D" w14:textId="5AEB6A82" w:rsidR="0046297A" w:rsidRDefault="0046297A" w:rsidP="0046297A">
      <w:pPr>
        <w:pStyle w:val="Amain"/>
        <w:keepNext/>
      </w:pPr>
      <w:r>
        <w:tab/>
        <w:t>(2)</w:t>
      </w:r>
      <w:r>
        <w:tab/>
        <w:t>Without limiting subsection (1), a certificate under subsection</w:t>
      </w:r>
      <w:r w:rsidR="00716060">
        <w:t> </w:t>
      </w:r>
      <w:r>
        <w:t>(1) may state any of the following:</w:t>
      </w:r>
    </w:p>
    <w:p w14:paraId="6AEF5EA0" w14:textId="77777777" w:rsidR="0046297A" w:rsidRDefault="0046297A" w:rsidP="0046297A">
      <w:pPr>
        <w:pStyle w:val="Apara"/>
        <w:rPr>
          <w:snapToGrid w:val="0"/>
        </w:rPr>
      </w:pPr>
      <w:r>
        <w:rPr>
          <w:snapToGrid w:val="0"/>
        </w:rPr>
        <w:tab/>
        <w:t>(a)</w:t>
      </w:r>
      <w:r>
        <w:rPr>
          <w:snapToGrid w:val="0"/>
        </w:rPr>
        <w:tab/>
        <w:t>that a stated person was, or was not subject to full-time detention on a stated day;</w:t>
      </w:r>
    </w:p>
    <w:p w14:paraId="7C0E171C" w14:textId="77777777" w:rsidR="0046297A" w:rsidRDefault="0046297A" w:rsidP="0046297A">
      <w:pPr>
        <w:pStyle w:val="Apara"/>
        <w:rPr>
          <w:snapToGrid w:val="0"/>
        </w:rPr>
      </w:pPr>
      <w:r>
        <w:rPr>
          <w:snapToGrid w:val="0"/>
        </w:rPr>
        <w:tab/>
        <w:t>(b)</w:t>
      </w:r>
      <w:r>
        <w:rPr>
          <w:snapToGrid w:val="0"/>
        </w:rPr>
        <w:tab/>
        <w:t>that a stated person was or was not in the director</w:t>
      </w:r>
      <w:r>
        <w:rPr>
          <w:snapToGrid w:val="0"/>
        </w:rPr>
        <w:noBreakHyphen/>
        <w:t>general’s custody on a stated day;</w:t>
      </w:r>
    </w:p>
    <w:p w14:paraId="43997818" w14:textId="77777777" w:rsidR="0046297A" w:rsidRDefault="0046297A" w:rsidP="0046297A">
      <w:pPr>
        <w:pStyle w:val="Apara"/>
        <w:rPr>
          <w:snapToGrid w:val="0"/>
        </w:rPr>
      </w:pPr>
      <w:r>
        <w:rPr>
          <w:snapToGrid w:val="0"/>
        </w:rPr>
        <w:tab/>
        <w:t>(c)</w:t>
      </w:r>
      <w:r>
        <w:rPr>
          <w:snapToGrid w:val="0"/>
        </w:rPr>
        <w:tab/>
        <w:t>that a stated offender subject to full-time detention did not comply with a stated obligation of the detention;</w:t>
      </w:r>
    </w:p>
    <w:p w14:paraId="71A11259" w14:textId="77777777" w:rsidR="0046297A" w:rsidRPr="00F00DD2" w:rsidRDefault="0046297A" w:rsidP="0046297A">
      <w:pPr>
        <w:pStyle w:val="Apara"/>
      </w:pPr>
      <w:r w:rsidRPr="00F00DD2">
        <w:tab/>
        <w:t>(d)</w:t>
      </w:r>
      <w:r w:rsidRPr="00F00DD2">
        <w:tab/>
        <w:t>that a stated offender subject to an intensive correction order did not comply with a stated obligation of the order;</w:t>
      </w:r>
    </w:p>
    <w:p w14:paraId="4B49D42C" w14:textId="77777777" w:rsidR="0046297A" w:rsidRDefault="0046297A" w:rsidP="0046297A">
      <w:pPr>
        <w:pStyle w:val="Apara"/>
        <w:rPr>
          <w:snapToGrid w:val="0"/>
        </w:rPr>
      </w:pPr>
      <w:r>
        <w:rPr>
          <w:snapToGrid w:val="0"/>
        </w:rPr>
        <w:tab/>
        <w:t>(e)</w:t>
      </w:r>
      <w:r>
        <w:rPr>
          <w:snapToGrid w:val="0"/>
        </w:rPr>
        <w:tab/>
        <w:t>that a stated offender’s release from imprisonment on a stated day was authorised by a parole order;</w:t>
      </w:r>
    </w:p>
    <w:p w14:paraId="6A5D6EEE" w14:textId="77777777" w:rsidR="0046297A" w:rsidRDefault="0046297A" w:rsidP="0046297A">
      <w:pPr>
        <w:pStyle w:val="Apara"/>
        <w:rPr>
          <w:snapToGrid w:val="0"/>
        </w:rPr>
      </w:pPr>
      <w:r>
        <w:rPr>
          <w:snapToGrid w:val="0"/>
        </w:rPr>
        <w:tab/>
        <w:t>(f)</w:t>
      </w:r>
      <w:r>
        <w:rPr>
          <w:snapToGrid w:val="0"/>
        </w:rPr>
        <w:tab/>
        <w:t>that a stated offender released from imprisonment on parole did not comply with a stated condition of the parole;</w:t>
      </w:r>
    </w:p>
    <w:p w14:paraId="1D757D39" w14:textId="77777777" w:rsidR="0046297A" w:rsidRDefault="0046297A" w:rsidP="0046297A">
      <w:pPr>
        <w:pStyle w:val="Apara"/>
        <w:rPr>
          <w:snapToGrid w:val="0"/>
        </w:rPr>
      </w:pPr>
      <w:r>
        <w:rPr>
          <w:snapToGrid w:val="0"/>
        </w:rPr>
        <w:tab/>
        <w:t>(g)</w:t>
      </w:r>
      <w:r>
        <w:rPr>
          <w:snapToGrid w:val="0"/>
        </w:rPr>
        <w:tab/>
        <w:t>that a stated offender’s release from imprisonment on a stated day was authorised by a licence;</w:t>
      </w:r>
    </w:p>
    <w:p w14:paraId="3F51C89A" w14:textId="77777777" w:rsidR="0046297A" w:rsidRDefault="0046297A" w:rsidP="0046297A">
      <w:pPr>
        <w:pStyle w:val="Apara"/>
        <w:rPr>
          <w:snapToGrid w:val="0"/>
        </w:rPr>
      </w:pPr>
      <w:r>
        <w:rPr>
          <w:snapToGrid w:val="0"/>
        </w:rPr>
        <w:tab/>
        <w:t>(h)</w:t>
      </w:r>
      <w:r>
        <w:rPr>
          <w:snapToGrid w:val="0"/>
        </w:rPr>
        <w:tab/>
        <w:t>that a stated offender released from imprisonment on licence did not comply with a stated condition of the release;</w:t>
      </w:r>
    </w:p>
    <w:p w14:paraId="3F898E11" w14:textId="77777777" w:rsidR="0046297A" w:rsidRDefault="0046297A" w:rsidP="0046297A">
      <w:pPr>
        <w:pStyle w:val="Apara"/>
        <w:rPr>
          <w:snapToGrid w:val="0"/>
        </w:rPr>
      </w:pPr>
      <w:r>
        <w:rPr>
          <w:snapToGrid w:val="0"/>
        </w:rPr>
        <w:tab/>
        <w:t>(i)</w:t>
      </w:r>
      <w:r>
        <w:rPr>
          <w:snapToGrid w:val="0"/>
        </w:rPr>
        <w:tab/>
        <w:t>that the director</w:t>
      </w:r>
      <w:r>
        <w:rPr>
          <w:snapToGrid w:val="0"/>
        </w:rPr>
        <w:noBreakHyphen/>
        <w:t>general gave a stated direction to a stated person on a stated day;</w:t>
      </w:r>
    </w:p>
    <w:p w14:paraId="1B1BFF04" w14:textId="77777777" w:rsidR="0046297A" w:rsidRDefault="0046297A" w:rsidP="0046297A">
      <w:pPr>
        <w:pStyle w:val="Apara"/>
        <w:rPr>
          <w:snapToGrid w:val="0"/>
        </w:rPr>
      </w:pPr>
      <w:r>
        <w:rPr>
          <w:snapToGrid w:val="0"/>
        </w:rPr>
        <w:tab/>
        <w:t>(j)</w:t>
      </w:r>
      <w:r>
        <w:rPr>
          <w:snapToGrid w:val="0"/>
        </w:rPr>
        <w:tab/>
        <w:t>that a stated person did not comply with a stated direction by the director</w:t>
      </w:r>
      <w:r>
        <w:rPr>
          <w:snapToGrid w:val="0"/>
        </w:rPr>
        <w:noBreakHyphen/>
        <w:t>general on a stated day;</w:t>
      </w:r>
    </w:p>
    <w:p w14:paraId="1C12F1F4" w14:textId="77777777" w:rsidR="0046297A" w:rsidRDefault="0046297A" w:rsidP="0046297A">
      <w:pPr>
        <w:pStyle w:val="Apara"/>
        <w:rPr>
          <w:snapToGrid w:val="0"/>
        </w:rPr>
      </w:pPr>
      <w:r>
        <w:rPr>
          <w:snapToGrid w:val="0"/>
        </w:rPr>
        <w:tab/>
        <w:t>(k)</w:t>
      </w:r>
      <w:r>
        <w:rPr>
          <w:snapToGrid w:val="0"/>
        </w:rPr>
        <w:tab/>
        <w:t>that a stated decision was made by the board on a stated date;</w:t>
      </w:r>
    </w:p>
    <w:p w14:paraId="1DD8EBA5" w14:textId="77777777" w:rsidR="0046297A" w:rsidRDefault="0046297A" w:rsidP="0046297A">
      <w:pPr>
        <w:pStyle w:val="Apara"/>
        <w:rPr>
          <w:snapToGrid w:val="0"/>
        </w:rPr>
      </w:pPr>
      <w:r>
        <w:rPr>
          <w:snapToGrid w:val="0"/>
        </w:rPr>
        <w:lastRenderedPageBreak/>
        <w:tab/>
        <w:t>(l)</w:t>
      </w:r>
      <w:r>
        <w:rPr>
          <w:snapToGrid w:val="0"/>
        </w:rPr>
        <w:tab/>
        <w:t>that a stated person did, or did not, occupy a position under this Act on a stated day;</w:t>
      </w:r>
    </w:p>
    <w:p w14:paraId="25D4CFCA" w14:textId="77777777" w:rsidR="0046297A" w:rsidRDefault="0046297A" w:rsidP="0046297A">
      <w:pPr>
        <w:pStyle w:val="Apara"/>
        <w:rPr>
          <w:snapToGrid w:val="0"/>
        </w:rPr>
      </w:pPr>
      <w:r>
        <w:rPr>
          <w:snapToGrid w:val="0"/>
        </w:rPr>
        <w:tab/>
        <w:t>(m)</w:t>
      </w:r>
      <w:r>
        <w:rPr>
          <w:snapToGrid w:val="0"/>
        </w:rPr>
        <w:tab/>
        <w:t>that a stated instrument under this Act was, or was not, in force on a stated day;</w:t>
      </w:r>
    </w:p>
    <w:p w14:paraId="703450B8" w14:textId="77777777" w:rsidR="0046297A" w:rsidRDefault="0046297A" w:rsidP="0046297A">
      <w:pPr>
        <w:pStyle w:val="Apara"/>
        <w:rPr>
          <w:snapToGrid w:val="0"/>
        </w:rPr>
      </w:pPr>
      <w:r>
        <w:rPr>
          <w:snapToGrid w:val="0"/>
        </w:rPr>
        <w:tab/>
        <w:t>(n)</w:t>
      </w:r>
      <w:r>
        <w:rPr>
          <w:snapToGrid w:val="0"/>
        </w:rPr>
        <w:tab/>
        <w:t>that a stated instrument is a copy of an instrument made, given, issued or received under this Act.</w:t>
      </w:r>
    </w:p>
    <w:p w14:paraId="2209A8F8" w14:textId="77777777" w:rsidR="0046297A" w:rsidRDefault="0046297A" w:rsidP="0046297A">
      <w:pPr>
        <w:pStyle w:val="Amain"/>
        <w:rPr>
          <w:snapToGrid w:val="0"/>
        </w:rPr>
      </w:pPr>
      <w:r>
        <w:rPr>
          <w:snapToGrid w:val="0"/>
        </w:rPr>
        <w:tab/>
        <w:t>(3)</w:t>
      </w:r>
      <w:r>
        <w:rPr>
          <w:snapToGrid w:val="0"/>
        </w:rPr>
        <w:tab/>
        <w:t>A certificate that appears to be signed by or for the director</w:t>
      </w:r>
      <w:r>
        <w:rPr>
          <w:snapToGrid w:val="0"/>
        </w:rPr>
        <w:noBreakHyphen/>
        <w:t>general, and states any matter prescribed by regulation for this section, is evidence of the stated matter.</w:t>
      </w:r>
    </w:p>
    <w:p w14:paraId="67A3EAF6" w14:textId="77777777" w:rsidR="0046297A" w:rsidRDefault="0046297A" w:rsidP="0046297A">
      <w:pPr>
        <w:pStyle w:val="Amain"/>
        <w:rPr>
          <w:snapToGrid w:val="0"/>
        </w:rPr>
      </w:pPr>
      <w:r>
        <w:rPr>
          <w:snapToGrid w:val="0"/>
        </w:rPr>
        <w:tab/>
        <w:t>(4)</w:t>
      </w:r>
      <w:r>
        <w:rPr>
          <w:snapToGrid w:val="0"/>
        </w:rPr>
        <w:tab/>
        <w:t>A certificate mentioned in subsection (1) or (2) may state a matter by reference to a date or period.</w:t>
      </w:r>
    </w:p>
    <w:p w14:paraId="1679DA67" w14:textId="77777777" w:rsidR="0046297A" w:rsidRDefault="0046297A" w:rsidP="0046297A">
      <w:pPr>
        <w:pStyle w:val="Amain"/>
        <w:rPr>
          <w:snapToGrid w:val="0"/>
        </w:rPr>
      </w:pPr>
      <w:r>
        <w:rPr>
          <w:snapToGrid w:val="0"/>
        </w:rPr>
        <w:tab/>
        <w:t>(5)</w:t>
      </w:r>
      <w:r>
        <w:rPr>
          <w:snapToGrid w:val="0"/>
        </w:rPr>
        <w:tab/>
        <w:t>A certificate of the results of the analysis of a substance under this Act, signed by an analyst, is evidence of the facts stated in the certificate.</w:t>
      </w:r>
    </w:p>
    <w:p w14:paraId="5BBC5EA2" w14:textId="77777777" w:rsidR="0046297A" w:rsidRDefault="0046297A" w:rsidP="0046297A">
      <w:pPr>
        <w:pStyle w:val="Amain"/>
        <w:rPr>
          <w:snapToGrid w:val="0"/>
        </w:rPr>
      </w:pPr>
      <w:r>
        <w:rPr>
          <w:snapToGrid w:val="0"/>
        </w:rPr>
        <w:tab/>
        <w:t>(6)</w:t>
      </w:r>
      <w:r>
        <w:rPr>
          <w:snapToGrid w:val="0"/>
        </w:rPr>
        <w:tab/>
        <w:t>A court must accept a certificate or other document mentioned in this section as proof of the matters stated in it if there is no evidence to the contrary.</w:t>
      </w:r>
    </w:p>
    <w:p w14:paraId="6487560D" w14:textId="77777777" w:rsidR="0046297A" w:rsidRDefault="0046297A" w:rsidP="0046297A">
      <w:pPr>
        <w:pStyle w:val="Amain"/>
        <w:keepNext/>
      </w:pPr>
      <w:r>
        <w:tab/>
        <w:t>(7)</w:t>
      </w:r>
      <w:r>
        <w:tab/>
        <w:t>However, the following certificates must not be admitted in evidence by a court unless the court is satisfied that reasonable efforts have been made to serve a copy of the certificate on the person concerned:</w:t>
      </w:r>
    </w:p>
    <w:p w14:paraId="36FD0B76" w14:textId="77777777" w:rsidR="0046297A" w:rsidRDefault="0046297A" w:rsidP="0046297A">
      <w:pPr>
        <w:pStyle w:val="Apara"/>
      </w:pPr>
      <w:r>
        <w:tab/>
        <w:t>(a)</w:t>
      </w:r>
      <w:r>
        <w:tab/>
        <w:t>a certificate about a matter mentioned in subsection (2) (c), (d) or (f) or (h) to (j);</w:t>
      </w:r>
    </w:p>
    <w:p w14:paraId="24AD866F" w14:textId="77777777" w:rsidR="0046297A" w:rsidRDefault="0046297A" w:rsidP="0046297A">
      <w:pPr>
        <w:pStyle w:val="Apara"/>
      </w:pPr>
      <w:r>
        <w:tab/>
        <w:t>(b)</w:t>
      </w:r>
      <w:r>
        <w:tab/>
        <w:t>a certificate mentioned in subsection (5).</w:t>
      </w:r>
    </w:p>
    <w:p w14:paraId="300B1EA0" w14:textId="77777777" w:rsidR="0046297A" w:rsidRDefault="0046297A" w:rsidP="0046297A">
      <w:pPr>
        <w:pStyle w:val="Amain"/>
        <w:keepNext/>
        <w:rPr>
          <w:snapToGrid w:val="0"/>
        </w:rPr>
      </w:pPr>
      <w:r>
        <w:rPr>
          <w:snapToGrid w:val="0"/>
        </w:rPr>
        <w:tab/>
        <w:t>(8)</w:t>
      </w:r>
      <w:r>
        <w:rPr>
          <w:snapToGrid w:val="0"/>
        </w:rPr>
        <w:tab/>
        <w:t>The director</w:t>
      </w:r>
      <w:r>
        <w:rPr>
          <w:snapToGrid w:val="0"/>
        </w:rPr>
        <w:noBreakHyphen/>
        <w:t>general may appoint analysts for this Act.</w:t>
      </w:r>
    </w:p>
    <w:p w14:paraId="35A2B2D9" w14:textId="462800BA" w:rsidR="0046297A" w:rsidRDefault="0046297A" w:rsidP="0046297A">
      <w:pPr>
        <w:pStyle w:val="aNote"/>
      </w:pPr>
      <w:r w:rsidRPr="00782F83">
        <w:rPr>
          <w:rStyle w:val="charItals"/>
        </w:rPr>
        <w:t>Note 1</w:t>
      </w:r>
      <w:r>
        <w:tab/>
        <w:t xml:space="preserve">For the making of appointments (including acting appointments), see the </w:t>
      </w:r>
      <w:hyperlink r:id="rId274" w:tooltip="A2001-14" w:history="1">
        <w:r w:rsidRPr="00782F83">
          <w:rPr>
            <w:rStyle w:val="charCitHyperlinkAbbrev"/>
          </w:rPr>
          <w:t>Legislation Act</w:t>
        </w:r>
      </w:hyperlink>
      <w:r>
        <w:t xml:space="preserve">, pt 19.3.  </w:t>
      </w:r>
    </w:p>
    <w:p w14:paraId="3DB3F6B0" w14:textId="223E7D63" w:rsidR="0046297A" w:rsidRDefault="0046297A" w:rsidP="0046297A">
      <w:pPr>
        <w:pStyle w:val="aNote"/>
      </w:pPr>
      <w:r w:rsidRPr="00782F83">
        <w:rPr>
          <w:rStyle w:val="charItals"/>
        </w:rPr>
        <w:t>Note 2</w:t>
      </w:r>
      <w:r>
        <w:tab/>
        <w:t xml:space="preserve">In particular, a person may be appointed for a particular provision of a law (see </w:t>
      </w:r>
      <w:hyperlink r:id="rId275" w:tooltip="A2001-14" w:history="1">
        <w:r w:rsidRPr="00782F83">
          <w:rPr>
            <w:rStyle w:val="charCitHyperlinkAbbrev"/>
          </w:rPr>
          <w:t>Legislation Act</w:t>
        </w:r>
      </w:hyperlink>
      <w:r>
        <w:t>, s 7 (3)) and an appointment may be made by naming a person or nominating the occupant of a position (see s 207).</w:t>
      </w:r>
    </w:p>
    <w:p w14:paraId="3C0B9F32" w14:textId="77777777" w:rsidR="0046297A" w:rsidRDefault="0046297A" w:rsidP="0046297A">
      <w:pPr>
        <w:pStyle w:val="Amain"/>
        <w:keepNext/>
        <w:rPr>
          <w:snapToGrid w:val="0"/>
        </w:rPr>
      </w:pPr>
      <w:r>
        <w:rPr>
          <w:snapToGrid w:val="0"/>
        </w:rPr>
        <w:lastRenderedPageBreak/>
        <w:tab/>
        <w:t>(9)</w:t>
      </w:r>
      <w:r>
        <w:rPr>
          <w:snapToGrid w:val="0"/>
        </w:rPr>
        <w:tab/>
        <w:t>An appointment under subsection (8) is a notifiable instrument.</w:t>
      </w:r>
    </w:p>
    <w:p w14:paraId="24E7122A" w14:textId="558B0B2B" w:rsidR="0046297A" w:rsidRDefault="0046297A" w:rsidP="0046297A">
      <w:pPr>
        <w:pStyle w:val="aNote"/>
      </w:pPr>
      <w:r w:rsidRPr="00782F83">
        <w:rPr>
          <w:rStyle w:val="charItals"/>
        </w:rPr>
        <w:t>Note</w:t>
      </w:r>
      <w:r w:rsidRPr="00782F83">
        <w:rPr>
          <w:rStyle w:val="charItals"/>
        </w:rPr>
        <w:tab/>
      </w:r>
      <w:r>
        <w:t xml:space="preserve">A notifiable instrument must be notified under the </w:t>
      </w:r>
      <w:hyperlink r:id="rId276" w:tooltip="A2001-14" w:history="1">
        <w:r w:rsidRPr="00782F83">
          <w:rPr>
            <w:rStyle w:val="charCitHyperlinkAbbrev"/>
          </w:rPr>
          <w:t>Legislation Act</w:t>
        </w:r>
      </w:hyperlink>
      <w:r>
        <w:t>.</w:t>
      </w:r>
    </w:p>
    <w:p w14:paraId="4FB0964C" w14:textId="77777777" w:rsidR="0046297A" w:rsidRDefault="0046297A" w:rsidP="0046297A">
      <w:pPr>
        <w:pStyle w:val="Amain"/>
        <w:keepNext/>
        <w:rPr>
          <w:snapToGrid w:val="0"/>
        </w:rPr>
      </w:pPr>
      <w:r>
        <w:rPr>
          <w:snapToGrid w:val="0"/>
        </w:rPr>
        <w:tab/>
        <w:t>(10)</w:t>
      </w:r>
      <w:r>
        <w:rPr>
          <w:snapToGrid w:val="0"/>
        </w:rPr>
        <w:tab/>
        <w:t>In this section:</w:t>
      </w:r>
    </w:p>
    <w:p w14:paraId="4482AE90" w14:textId="77777777" w:rsidR="0046297A" w:rsidRDefault="0046297A" w:rsidP="0046297A">
      <w:pPr>
        <w:pStyle w:val="aDef"/>
        <w:rPr>
          <w:snapToGrid w:val="0"/>
        </w:rPr>
      </w:pPr>
      <w:r w:rsidRPr="00782F83">
        <w:rPr>
          <w:rStyle w:val="charBoldItals"/>
        </w:rPr>
        <w:t>analyst</w:t>
      </w:r>
      <w:r>
        <w:rPr>
          <w:snapToGrid w:val="0"/>
        </w:rPr>
        <w:t xml:space="preserve"> means a person who is appointed as an analyst under subsection (8).</w:t>
      </w:r>
    </w:p>
    <w:p w14:paraId="646F92B1" w14:textId="77777777" w:rsidR="0046297A" w:rsidRDefault="0046297A" w:rsidP="0046297A">
      <w:pPr>
        <w:pStyle w:val="AH5Sec"/>
      </w:pPr>
      <w:bookmarkStart w:id="513" w:name="_Toc169270615"/>
      <w:r w:rsidRPr="009B576B">
        <w:rPr>
          <w:rStyle w:val="CharSectNo"/>
        </w:rPr>
        <w:t>322</w:t>
      </w:r>
      <w:r>
        <w:tab/>
        <w:t>Criminology or penology research</w:t>
      </w:r>
      <w:bookmarkEnd w:id="513"/>
    </w:p>
    <w:p w14:paraId="275B7BF9" w14:textId="77777777" w:rsidR="0046297A" w:rsidRDefault="0046297A" w:rsidP="0046297A">
      <w:pPr>
        <w:pStyle w:val="Amain"/>
        <w:keepNext/>
      </w:pPr>
      <w:r>
        <w:tab/>
        <w:t>(1)</w:t>
      </w:r>
      <w:r>
        <w:tab/>
        <w:t xml:space="preserve">In this section: </w:t>
      </w:r>
    </w:p>
    <w:p w14:paraId="7BAFD9F8" w14:textId="77777777" w:rsidR="0046297A" w:rsidRPr="00782F83" w:rsidRDefault="0046297A" w:rsidP="0046297A">
      <w:pPr>
        <w:pStyle w:val="aDef"/>
      </w:pPr>
      <w:r>
        <w:rPr>
          <w:rStyle w:val="charBoldItals"/>
        </w:rPr>
        <w:t>approved researcher</w:t>
      </w:r>
      <w:r w:rsidRPr="00782F83">
        <w:t xml:space="preserve">—a person is an </w:t>
      </w:r>
      <w:r>
        <w:rPr>
          <w:rStyle w:val="charBoldItals"/>
        </w:rPr>
        <w:t>approved researcher</w:t>
      </w:r>
      <w:r w:rsidRPr="00782F83">
        <w:t xml:space="preserve"> if the director</w:t>
      </w:r>
      <w:r w:rsidRPr="00782F83">
        <w:noBreakHyphen/>
        <w:t>general approves the conduct of research by the person under this section.</w:t>
      </w:r>
    </w:p>
    <w:p w14:paraId="2449E91F" w14:textId="77777777" w:rsidR="0046297A" w:rsidRDefault="0046297A" w:rsidP="0046297A">
      <w:pPr>
        <w:pStyle w:val="aDef"/>
      </w:pPr>
      <w:r w:rsidRPr="00782F83">
        <w:rPr>
          <w:rStyle w:val="charBoldItals"/>
        </w:rPr>
        <w:t>divulge</w:t>
      </w:r>
      <w:r>
        <w:rPr>
          <w:bCs/>
          <w:iCs/>
        </w:rPr>
        <w:t xml:space="preserve"> includes communicate.</w:t>
      </w:r>
    </w:p>
    <w:p w14:paraId="4280FEA3" w14:textId="77777777" w:rsidR="0046297A" w:rsidRDefault="0046297A" w:rsidP="0046297A">
      <w:pPr>
        <w:pStyle w:val="aDef"/>
        <w:keepNext/>
      </w:pPr>
      <w:r w:rsidRPr="00782F83">
        <w:rPr>
          <w:rStyle w:val="charBoldItals"/>
        </w:rPr>
        <w:t>protected information</w:t>
      </w:r>
      <w:r>
        <w:rPr>
          <w:bCs/>
          <w:iCs/>
        </w:rPr>
        <w:t xml:space="preserve"> means information about a person (the </w:t>
      </w:r>
      <w:r w:rsidRPr="00782F83">
        <w:rPr>
          <w:rStyle w:val="charBoldItals"/>
        </w:rPr>
        <w:t>protected person</w:t>
      </w:r>
      <w:r>
        <w:rPr>
          <w:bCs/>
          <w:iCs/>
        </w:rPr>
        <w:t>) that—</w:t>
      </w:r>
    </w:p>
    <w:p w14:paraId="69B58BC7" w14:textId="77777777" w:rsidR="0046297A" w:rsidRDefault="0046297A" w:rsidP="0046297A">
      <w:pPr>
        <w:pStyle w:val="aDefpara"/>
      </w:pPr>
      <w:r>
        <w:tab/>
        <w:t>(a)</w:t>
      </w:r>
      <w:r>
        <w:tab/>
        <w:t>is disclosed to, or obtained by, an approved researcher because the director</w:t>
      </w:r>
      <w:r>
        <w:noBreakHyphen/>
        <w:t>general approves the conduct of research by the person under this section; and</w:t>
      </w:r>
    </w:p>
    <w:p w14:paraId="74C045F4" w14:textId="77777777" w:rsidR="0046297A" w:rsidRDefault="0046297A" w:rsidP="0046297A">
      <w:pPr>
        <w:pStyle w:val="aDefpara"/>
      </w:pPr>
      <w:r>
        <w:tab/>
        <w:t>(b)</w:t>
      </w:r>
      <w:r>
        <w:tab/>
        <w:t>identifies the protected person or would allow the identity of the protected person to be worked out.</w:t>
      </w:r>
    </w:p>
    <w:p w14:paraId="0F489ABA" w14:textId="77777777" w:rsidR="0046297A" w:rsidRDefault="0046297A" w:rsidP="0046297A">
      <w:pPr>
        <w:pStyle w:val="aDef"/>
        <w:keepNext/>
      </w:pPr>
      <w:r w:rsidRPr="00782F83">
        <w:rPr>
          <w:rStyle w:val="charBoldItals"/>
        </w:rPr>
        <w:t>research</w:t>
      </w:r>
      <w:r>
        <w:t xml:space="preserve"> means research in relation to criminology or penology, including— </w:t>
      </w:r>
    </w:p>
    <w:p w14:paraId="6F64996D" w14:textId="77777777" w:rsidR="0046297A" w:rsidRDefault="0046297A" w:rsidP="0046297A">
      <w:pPr>
        <w:pStyle w:val="aDefpara"/>
      </w:pPr>
      <w:r>
        <w:tab/>
        <w:t>(a)</w:t>
      </w:r>
      <w:r>
        <w:tab/>
        <w:t>the administration (including the operation and management) of correctional centres; and</w:t>
      </w:r>
    </w:p>
    <w:p w14:paraId="015ECBDC" w14:textId="5345B148" w:rsidR="0046297A" w:rsidRDefault="0046297A" w:rsidP="0046297A">
      <w:pPr>
        <w:pStyle w:val="aDefpara"/>
      </w:pPr>
      <w:r>
        <w:tab/>
        <w:t>(b)</w:t>
      </w:r>
      <w:r>
        <w:tab/>
        <w:t>services provided to a person in the director</w:t>
      </w:r>
      <w:r>
        <w:noBreakHyphen/>
        <w:t xml:space="preserve">general’s custody under this Act or the </w:t>
      </w:r>
      <w:hyperlink r:id="rId277" w:tooltip="A2007-15" w:history="1">
        <w:r w:rsidRPr="00782F83">
          <w:rPr>
            <w:rStyle w:val="charCitHyperlinkItal"/>
          </w:rPr>
          <w:t>Corrections Management Act 2007</w:t>
        </w:r>
      </w:hyperlink>
      <w:r>
        <w:t>.</w:t>
      </w:r>
    </w:p>
    <w:p w14:paraId="2CBF61B5" w14:textId="77777777" w:rsidR="0046297A" w:rsidRDefault="0046297A" w:rsidP="0046297A">
      <w:pPr>
        <w:pStyle w:val="Amain"/>
        <w:keepNext/>
      </w:pPr>
      <w:r>
        <w:lastRenderedPageBreak/>
        <w:tab/>
        <w:t>(2)</w:t>
      </w:r>
      <w:r>
        <w:tab/>
        <w:t>A person may apply to the director</w:t>
      </w:r>
      <w:r>
        <w:noBreakHyphen/>
        <w:t xml:space="preserve">general for approval to conduct research that involves the person obtaining access to— </w:t>
      </w:r>
    </w:p>
    <w:p w14:paraId="45142BBB" w14:textId="77777777" w:rsidR="0046297A" w:rsidRDefault="0046297A" w:rsidP="00596BF3">
      <w:pPr>
        <w:pStyle w:val="Apara"/>
        <w:keepNext/>
      </w:pPr>
      <w:r>
        <w:tab/>
        <w:t>(a)</w:t>
      </w:r>
      <w:r>
        <w:tab/>
        <w:t>information or facilities administered by the director</w:t>
      </w:r>
      <w:r>
        <w:noBreakHyphen/>
        <w:t>general; or</w:t>
      </w:r>
    </w:p>
    <w:p w14:paraId="31DE7525" w14:textId="77777777" w:rsidR="0046297A" w:rsidRDefault="0046297A" w:rsidP="0046297A">
      <w:pPr>
        <w:pStyle w:val="Apara"/>
      </w:pPr>
      <w:r>
        <w:tab/>
        <w:t>(b)</w:t>
      </w:r>
      <w:r>
        <w:tab/>
        <w:t>a person exercising a function under this Act; or</w:t>
      </w:r>
    </w:p>
    <w:p w14:paraId="3E40E442" w14:textId="5AB928CA" w:rsidR="0046297A" w:rsidRDefault="0046297A" w:rsidP="0046297A">
      <w:pPr>
        <w:pStyle w:val="Apara"/>
      </w:pPr>
      <w:r>
        <w:tab/>
        <w:t>(c)</w:t>
      </w:r>
      <w:r>
        <w:tab/>
        <w:t xml:space="preserve">a person in custody, or being supervised, under this Act or the </w:t>
      </w:r>
      <w:hyperlink r:id="rId278" w:tooltip="A2007-15" w:history="1">
        <w:r w:rsidRPr="00782F83">
          <w:rPr>
            <w:rStyle w:val="charCitHyperlinkItal"/>
          </w:rPr>
          <w:t>Corrections Management Act 2007</w:t>
        </w:r>
      </w:hyperlink>
      <w:r>
        <w:t>.</w:t>
      </w:r>
    </w:p>
    <w:p w14:paraId="5A818D52" w14:textId="77777777" w:rsidR="0046297A" w:rsidRDefault="0046297A" w:rsidP="0046297A">
      <w:pPr>
        <w:pStyle w:val="Amain"/>
      </w:pPr>
      <w:r>
        <w:tab/>
        <w:t>(3)</w:t>
      </w:r>
      <w:r>
        <w:tab/>
        <w:t>In deciding whether to approve the conduct of research by the person, the director</w:t>
      </w:r>
      <w:r>
        <w:noBreakHyphen/>
        <w:t>general may have regard to any recommendation made by an ethics committee established by the director</w:t>
      </w:r>
      <w:r>
        <w:noBreakHyphen/>
        <w:t>general.</w:t>
      </w:r>
    </w:p>
    <w:p w14:paraId="3717585C" w14:textId="77777777" w:rsidR="0046297A" w:rsidRDefault="0046297A" w:rsidP="0046297A">
      <w:pPr>
        <w:pStyle w:val="Amain"/>
      </w:pPr>
      <w:r>
        <w:tab/>
        <w:t>(4)</w:t>
      </w:r>
      <w:r>
        <w:tab/>
        <w:t>If the director</w:t>
      </w:r>
      <w:r>
        <w:noBreakHyphen/>
        <w:t>general approves the conduct of research by the person, the director</w:t>
      </w:r>
      <w:r>
        <w:noBreakHyphen/>
        <w:t>general may—</w:t>
      </w:r>
    </w:p>
    <w:p w14:paraId="15A58589" w14:textId="77777777" w:rsidR="0046297A" w:rsidRDefault="0046297A" w:rsidP="0046297A">
      <w:pPr>
        <w:pStyle w:val="Apara"/>
      </w:pPr>
      <w:r>
        <w:tab/>
        <w:t>(a)</w:t>
      </w:r>
      <w:r>
        <w:tab/>
        <w:t>give the approval subject to conditions (including conditions about the purposes for which the research may be used); and</w:t>
      </w:r>
    </w:p>
    <w:p w14:paraId="0A009085" w14:textId="77777777" w:rsidR="0046297A" w:rsidRDefault="0046297A" w:rsidP="0046297A">
      <w:pPr>
        <w:pStyle w:val="Apara"/>
      </w:pPr>
      <w:r>
        <w:tab/>
        <w:t>(b)</w:t>
      </w:r>
      <w:r>
        <w:tab/>
        <w:t>give access to information, facilities or people in any way the director</w:t>
      </w:r>
      <w:r>
        <w:noBreakHyphen/>
        <w:t>general considers appropriate.</w:t>
      </w:r>
    </w:p>
    <w:p w14:paraId="52B4F730" w14:textId="77777777" w:rsidR="0046297A" w:rsidRDefault="0046297A" w:rsidP="0046297A">
      <w:pPr>
        <w:pStyle w:val="Amain"/>
        <w:keepNext/>
      </w:pPr>
      <w:r>
        <w:tab/>
        <w:t>(5)</w:t>
      </w:r>
      <w:r>
        <w:tab/>
        <w:t>A person who is or has been an approved researcher commits an offence if the person contravenes a condition of the person’s approval under this section.</w:t>
      </w:r>
    </w:p>
    <w:p w14:paraId="037BC11C" w14:textId="77777777" w:rsidR="0046297A" w:rsidRDefault="0046297A" w:rsidP="0046297A">
      <w:pPr>
        <w:pStyle w:val="Penalty"/>
        <w:keepNext/>
      </w:pPr>
      <w:r>
        <w:t>Maximum penalty:  50 penalty units.</w:t>
      </w:r>
    </w:p>
    <w:p w14:paraId="3DAC0C64" w14:textId="77777777" w:rsidR="0046297A" w:rsidRDefault="0046297A" w:rsidP="0046297A">
      <w:pPr>
        <w:pStyle w:val="Amain"/>
      </w:pPr>
      <w:r>
        <w:tab/>
        <w:t>(6)</w:t>
      </w:r>
      <w:r>
        <w:tab/>
        <w:t>A person who is or has been an approved researcher commits an offence if the person—</w:t>
      </w:r>
    </w:p>
    <w:p w14:paraId="0C641B2B" w14:textId="77777777" w:rsidR="0046297A" w:rsidRDefault="0046297A" w:rsidP="0046297A">
      <w:pPr>
        <w:pStyle w:val="Apara"/>
      </w:pPr>
      <w:r>
        <w:tab/>
        <w:t>(a)</w:t>
      </w:r>
      <w:r>
        <w:tab/>
        <w:t>does something that divulges protected information about someone else; and</w:t>
      </w:r>
    </w:p>
    <w:p w14:paraId="7772F4FE" w14:textId="77777777" w:rsidR="0046297A" w:rsidRDefault="0046297A" w:rsidP="00F90992">
      <w:pPr>
        <w:pStyle w:val="Apara"/>
      </w:pPr>
      <w:r>
        <w:tab/>
        <w:t>(b)</w:t>
      </w:r>
      <w:r>
        <w:tab/>
        <w:t>is reckless about whether—</w:t>
      </w:r>
    </w:p>
    <w:p w14:paraId="102DB335" w14:textId="77777777" w:rsidR="0046297A" w:rsidRDefault="0046297A" w:rsidP="00F90992">
      <w:pPr>
        <w:pStyle w:val="Asubpara"/>
      </w:pPr>
      <w:r>
        <w:tab/>
        <w:t>(i)</w:t>
      </w:r>
      <w:r>
        <w:tab/>
        <w:t>the information is protected information about someone else; and</w:t>
      </w:r>
    </w:p>
    <w:p w14:paraId="4440A057" w14:textId="77777777" w:rsidR="0046297A" w:rsidRDefault="0046297A" w:rsidP="00596BF3">
      <w:pPr>
        <w:pStyle w:val="Asubpara"/>
        <w:keepNext/>
      </w:pPr>
      <w:r>
        <w:lastRenderedPageBreak/>
        <w:tab/>
        <w:t>(ii)</w:t>
      </w:r>
      <w:r>
        <w:tab/>
        <w:t>doing the thing would result in the information being disclosed.</w:t>
      </w:r>
    </w:p>
    <w:p w14:paraId="7E540A42" w14:textId="77777777" w:rsidR="0046297A" w:rsidRDefault="0046297A" w:rsidP="0046297A">
      <w:pPr>
        <w:pStyle w:val="Penalty"/>
      </w:pPr>
      <w:r>
        <w:t>Maximum penalty:  50 penalty units, imprisonment for 6 months or both.</w:t>
      </w:r>
    </w:p>
    <w:p w14:paraId="791A9250" w14:textId="77777777" w:rsidR="0046297A" w:rsidRDefault="0046297A" w:rsidP="0046297A">
      <w:pPr>
        <w:pStyle w:val="Amain"/>
      </w:pPr>
      <w:r>
        <w:tab/>
        <w:t>(7)</w:t>
      </w:r>
      <w:r>
        <w:tab/>
        <w:t>Subsection (6) does not apply to the divulging of protected information with the person’s consent.</w:t>
      </w:r>
    </w:p>
    <w:p w14:paraId="43418723" w14:textId="77777777" w:rsidR="0046297A" w:rsidRDefault="0046297A" w:rsidP="0046297A">
      <w:pPr>
        <w:pStyle w:val="AH5Sec"/>
      </w:pPr>
      <w:bookmarkStart w:id="514" w:name="_Toc169270616"/>
      <w:r w:rsidRPr="009B576B">
        <w:rPr>
          <w:rStyle w:val="CharSectNo"/>
        </w:rPr>
        <w:t>323</w:t>
      </w:r>
      <w:r>
        <w:tab/>
        <w:t>Determination of fees</w:t>
      </w:r>
      <w:bookmarkEnd w:id="514"/>
    </w:p>
    <w:p w14:paraId="43EA22BB" w14:textId="77777777" w:rsidR="0046297A" w:rsidRDefault="0046297A" w:rsidP="0046297A">
      <w:pPr>
        <w:pStyle w:val="Amain"/>
        <w:keepNext/>
      </w:pPr>
      <w:r>
        <w:tab/>
        <w:t>(1)</w:t>
      </w:r>
      <w:r>
        <w:tab/>
        <w:t>The Minister may determine fees for this Act.</w:t>
      </w:r>
    </w:p>
    <w:p w14:paraId="084331AF" w14:textId="26D1C0EA" w:rsidR="0046297A" w:rsidRDefault="0046297A" w:rsidP="0046297A">
      <w:pPr>
        <w:pStyle w:val="aNote"/>
        <w:keepNext/>
      </w:pPr>
      <w:r>
        <w:rPr>
          <w:rStyle w:val="charItals"/>
        </w:rPr>
        <w:t>Note</w:t>
      </w:r>
      <w:r>
        <w:rPr>
          <w:rStyle w:val="charItals"/>
        </w:rPr>
        <w:tab/>
      </w:r>
      <w:r>
        <w:t xml:space="preserve">The </w:t>
      </w:r>
      <w:hyperlink r:id="rId279" w:tooltip="A2001-14" w:history="1">
        <w:r w:rsidRPr="00782F83">
          <w:rPr>
            <w:rStyle w:val="charCitHyperlinkAbbrev"/>
          </w:rPr>
          <w:t>Legislation Act</w:t>
        </w:r>
      </w:hyperlink>
      <w:r w:rsidRPr="00782F83">
        <w:t xml:space="preserve"> </w:t>
      </w:r>
      <w:r>
        <w:t>contains provisions about the making of determinations and regulations relating to fees (see pt 6.3).</w:t>
      </w:r>
    </w:p>
    <w:p w14:paraId="14D5C092" w14:textId="77777777" w:rsidR="0046297A" w:rsidRDefault="0046297A" w:rsidP="0046297A">
      <w:pPr>
        <w:pStyle w:val="Amain"/>
        <w:keepNext/>
      </w:pPr>
      <w:r>
        <w:tab/>
        <w:t>(2)</w:t>
      </w:r>
      <w:r>
        <w:tab/>
        <w:t>A determination is a disallowable instrument.</w:t>
      </w:r>
    </w:p>
    <w:p w14:paraId="67496B24" w14:textId="2B8DB1DA" w:rsidR="0046297A" w:rsidRDefault="0046297A" w:rsidP="0046297A">
      <w:pPr>
        <w:pStyle w:val="aNote"/>
      </w:pPr>
      <w:r>
        <w:rPr>
          <w:rStyle w:val="charItals"/>
        </w:rPr>
        <w:t>Note</w:t>
      </w:r>
      <w:r>
        <w:rPr>
          <w:rStyle w:val="charItals"/>
        </w:rPr>
        <w:tab/>
      </w:r>
      <w:r>
        <w:t xml:space="preserve">A disallowable instrument must be notified, and presented to the Legislative Assembly, under the </w:t>
      </w:r>
      <w:hyperlink r:id="rId280" w:tooltip="A2001-14" w:history="1">
        <w:r w:rsidRPr="00782F83">
          <w:rPr>
            <w:rStyle w:val="charCitHyperlinkAbbrev"/>
          </w:rPr>
          <w:t>Legislation Act</w:t>
        </w:r>
      </w:hyperlink>
      <w:r>
        <w:t>.</w:t>
      </w:r>
    </w:p>
    <w:p w14:paraId="06A03693" w14:textId="77777777" w:rsidR="0046297A" w:rsidRDefault="0046297A" w:rsidP="0046297A">
      <w:pPr>
        <w:pStyle w:val="AH5Sec"/>
      </w:pPr>
      <w:bookmarkStart w:id="515" w:name="_Toc169270617"/>
      <w:r w:rsidRPr="009B576B">
        <w:rPr>
          <w:rStyle w:val="CharSectNo"/>
        </w:rPr>
        <w:t>324</w:t>
      </w:r>
      <w:r>
        <w:tab/>
        <w:t>Approved forms</w:t>
      </w:r>
      <w:bookmarkEnd w:id="515"/>
    </w:p>
    <w:p w14:paraId="4B5A477F" w14:textId="77777777" w:rsidR="0046297A" w:rsidRDefault="0046297A" w:rsidP="0046297A">
      <w:pPr>
        <w:pStyle w:val="Amain"/>
        <w:keepNext/>
      </w:pPr>
      <w:r>
        <w:tab/>
        <w:t>(1)</w:t>
      </w:r>
      <w:r>
        <w:tab/>
        <w:t>The Minister may approve forms for this Act (other than forms for use in or in relation to a court).</w:t>
      </w:r>
    </w:p>
    <w:p w14:paraId="61759F69" w14:textId="1981B219" w:rsidR="0046297A" w:rsidRDefault="0046297A" w:rsidP="0046297A">
      <w:pPr>
        <w:pStyle w:val="aNote"/>
      </w:pPr>
      <w:r>
        <w:rPr>
          <w:rStyle w:val="charItals"/>
        </w:rPr>
        <w:t>Note</w:t>
      </w:r>
      <w:r>
        <w:rPr>
          <w:rStyle w:val="charItals"/>
        </w:rPr>
        <w:tab/>
      </w:r>
      <w:r>
        <w:t xml:space="preserve">Forms for use in relation to courts may be approved under the </w:t>
      </w:r>
      <w:hyperlink r:id="rId281" w:tooltip="A2004-59" w:history="1">
        <w:r w:rsidRPr="00782F83">
          <w:rPr>
            <w:rStyle w:val="charCitHyperlinkItal"/>
          </w:rPr>
          <w:t>Court Procedures Act 2004</w:t>
        </w:r>
      </w:hyperlink>
      <w:r>
        <w:t>,</w:t>
      </w:r>
      <w:r w:rsidRPr="00782F83">
        <w:t xml:space="preserve"> s 8.</w:t>
      </w:r>
    </w:p>
    <w:p w14:paraId="78717BE6" w14:textId="77777777" w:rsidR="0046297A" w:rsidRDefault="0046297A" w:rsidP="0046297A">
      <w:pPr>
        <w:pStyle w:val="Amain"/>
        <w:keepNext/>
      </w:pPr>
      <w:r>
        <w:tab/>
        <w:t>(2)</w:t>
      </w:r>
      <w:r>
        <w:tab/>
        <w:t>If the Minister approves a form for a particular purpose, the approved form must be used for that purpose.</w:t>
      </w:r>
    </w:p>
    <w:p w14:paraId="34AB10F4" w14:textId="79DE423C" w:rsidR="0046297A" w:rsidRDefault="0046297A" w:rsidP="0046297A">
      <w:pPr>
        <w:pStyle w:val="aNote"/>
      </w:pPr>
      <w:r>
        <w:rPr>
          <w:rStyle w:val="charItals"/>
        </w:rPr>
        <w:t>Note</w:t>
      </w:r>
      <w:r>
        <w:rPr>
          <w:rStyle w:val="charItals"/>
        </w:rPr>
        <w:tab/>
      </w:r>
      <w:r>
        <w:t xml:space="preserve">For other provisions about forms, see the </w:t>
      </w:r>
      <w:hyperlink r:id="rId282" w:tooltip="A2001-14" w:history="1">
        <w:r w:rsidRPr="00782F83">
          <w:rPr>
            <w:rStyle w:val="charCitHyperlinkAbbrev"/>
          </w:rPr>
          <w:t>Legislation Act</w:t>
        </w:r>
      </w:hyperlink>
      <w:r>
        <w:t>, s 255.</w:t>
      </w:r>
    </w:p>
    <w:p w14:paraId="21B637C9" w14:textId="77777777" w:rsidR="0046297A" w:rsidRDefault="0046297A" w:rsidP="0046297A">
      <w:pPr>
        <w:pStyle w:val="Amain"/>
        <w:keepNext/>
      </w:pPr>
      <w:r>
        <w:tab/>
        <w:t>(3)</w:t>
      </w:r>
      <w:r>
        <w:tab/>
        <w:t>An approved form is a notifiable instrument.</w:t>
      </w:r>
    </w:p>
    <w:p w14:paraId="6686D702" w14:textId="37C0C35B" w:rsidR="0046297A" w:rsidRDefault="0046297A" w:rsidP="0046297A">
      <w:pPr>
        <w:pStyle w:val="aNote"/>
      </w:pPr>
      <w:r>
        <w:rPr>
          <w:rStyle w:val="charItals"/>
        </w:rPr>
        <w:t>Note</w:t>
      </w:r>
      <w:r>
        <w:rPr>
          <w:rStyle w:val="charItals"/>
        </w:rPr>
        <w:tab/>
      </w:r>
      <w:r>
        <w:t xml:space="preserve">A notifiable instrument must be notified under the </w:t>
      </w:r>
      <w:hyperlink r:id="rId283" w:tooltip="A2001-14" w:history="1">
        <w:r w:rsidRPr="00782F83">
          <w:rPr>
            <w:rStyle w:val="charCitHyperlinkAbbrev"/>
          </w:rPr>
          <w:t>Legislation Act</w:t>
        </w:r>
      </w:hyperlink>
      <w:r>
        <w:t xml:space="preserve">. </w:t>
      </w:r>
    </w:p>
    <w:p w14:paraId="5DF36262" w14:textId="77777777" w:rsidR="0046297A" w:rsidRDefault="0046297A" w:rsidP="0046297A">
      <w:pPr>
        <w:pStyle w:val="AH5Sec"/>
      </w:pPr>
      <w:bookmarkStart w:id="516" w:name="_Toc169270618"/>
      <w:r w:rsidRPr="009B576B">
        <w:rPr>
          <w:rStyle w:val="CharSectNo"/>
        </w:rPr>
        <w:lastRenderedPageBreak/>
        <w:t>325</w:t>
      </w:r>
      <w:r>
        <w:tab/>
        <w:t>Regulation-making power</w:t>
      </w:r>
      <w:bookmarkEnd w:id="516"/>
    </w:p>
    <w:p w14:paraId="5D1230B4" w14:textId="77777777" w:rsidR="0046297A" w:rsidRDefault="0046297A" w:rsidP="0046297A">
      <w:pPr>
        <w:pStyle w:val="Amain"/>
        <w:keepNext/>
      </w:pPr>
      <w:r>
        <w:tab/>
        <w:t>(1)</w:t>
      </w:r>
      <w:r>
        <w:tab/>
        <w:t>The Executive may make regulations for this Act.</w:t>
      </w:r>
    </w:p>
    <w:p w14:paraId="1DE340D6" w14:textId="724D7557" w:rsidR="0046297A" w:rsidRDefault="0046297A" w:rsidP="0046297A">
      <w:pPr>
        <w:pStyle w:val="aNote"/>
        <w:keepNext/>
      </w:pPr>
      <w:r>
        <w:rPr>
          <w:rStyle w:val="charItals"/>
        </w:rPr>
        <w:t>Note</w:t>
      </w:r>
      <w:r>
        <w:rPr>
          <w:rStyle w:val="charItals"/>
        </w:rPr>
        <w:tab/>
      </w:r>
      <w:r>
        <w:t xml:space="preserve">A regulation must be notified, and presented to the Legislative Assembly, under the </w:t>
      </w:r>
      <w:hyperlink r:id="rId284" w:tooltip="A2001-14" w:history="1">
        <w:r w:rsidRPr="00782F83">
          <w:rPr>
            <w:rStyle w:val="charCitHyperlinkAbbrev"/>
          </w:rPr>
          <w:t>Legislation Act</w:t>
        </w:r>
      </w:hyperlink>
      <w:r>
        <w:t>.</w:t>
      </w:r>
    </w:p>
    <w:p w14:paraId="323B043F" w14:textId="77777777" w:rsidR="0046297A" w:rsidRDefault="0046297A" w:rsidP="0046297A">
      <w:pPr>
        <w:pStyle w:val="Amain"/>
        <w:keepNext/>
        <w:keepLines/>
      </w:pPr>
      <w:r>
        <w:tab/>
        <w:t>(2)</w:t>
      </w:r>
      <w:r>
        <w:tab/>
      </w:r>
      <w:r>
        <w:rPr>
          <w:caps/>
        </w:rPr>
        <w:t xml:space="preserve">A </w:t>
      </w:r>
      <w:r>
        <w:t xml:space="preserve">regulation may </w:t>
      </w:r>
      <w:r>
        <w:rPr>
          <w:snapToGrid w:val="0"/>
        </w:rPr>
        <w:t>apply, adopt or incorporate an instrument as in force from time to time.</w:t>
      </w:r>
    </w:p>
    <w:p w14:paraId="1D1EA8B3" w14:textId="092084D9" w:rsidR="0046297A" w:rsidRDefault="0046297A" w:rsidP="0046297A">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285" w:tooltip="A2001-14" w:history="1">
        <w:r w:rsidRPr="00782F83">
          <w:rPr>
            <w:rStyle w:val="charCitHyperlinkAbbrev"/>
          </w:rPr>
          <w:t>Legislation Act</w:t>
        </w:r>
      </w:hyperlink>
      <w:r>
        <w:rPr>
          <w:snapToGrid w:val="0"/>
        </w:rPr>
        <w:t>, s 47 (5) or (6) is not disapplied (see s 47 (7)).</w:t>
      </w:r>
    </w:p>
    <w:p w14:paraId="3C3A9D44" w14:textId="591F40E1" w:rsidR="0046297A" w:rsidRDefault="0046297A" w:rsidP="0046297A">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286" w:tooltip="A2001-14" w:history="1">
        <w:r w:rsidRPr="00782F83">
          <w:rPr>
            <w:rStyle w:val="charCitHyperlinkAbbrev"/>
          </w:rPr>
          <w:t>Legislation Act</w:t>
        </w:r>
      </w:hyperlink>
      <w:r>
        <w:rPr>
          <w:snapToGrid w:val="0"/>
        </w:rPr>
        <w:t>.</w:t>
      </w:r>
    </w:p>
    <w:p w14:paraId="2FB0030F" w14:textId="30DE469E" w:rsidR="0046297A" w:rsidRPr="00383099" w:rsidRDefault="0046297A" w:rsidP="0046297A">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287" w:tooltip="A2001-14" w:history="1">
        <w:r w:rsidRPr="00383099">
          <w:rPr>
            <w:rStyle w:val="charCitHyperlinkAbbrev"/>
          </w:rPr>
          <w:t>Legislation Act</w:t>
        </w:r>
      </w:hyperlink>
      <w:r w:rsidRPr="00383099">
        <w:rPr>
          <w:lang w:eastAsia="en-AU"/>
        </w:rPr>
        <w:t>, s 14 (2)).</w:t>
      </w:r>
    </w:p>
    <w:p w14:paraId="0E72299F" w14:textId="77777777" w:rsidR="0046297A" w:rsidRDefault="0046297A" w:rsidP="0046297A">
      <w:pPr>
        <w:pStyle w:val="Amain"/>
      </w:pPr>
      <w:r>
        <w:tab/>
        <w:t>(3)</w:t>
      </w:r>
      <w:r>
        <w:tab/>
        <w:t>A regulation may create offences and fix maximum penalties of not more than 30 penalty units for the offences.</w:t>
      </w:r>
    </w:p>
    <w:p w14:paraId="4CB38410" w14:textId="77777777" w:rsidR="007963E0" w:rsidRPr="007963E0" w:rsidRDefault="007963E0" w:rsidP="007963E0">
      <w:pPr>
        <w:pStyle w:val="PageBreak"/>
      </w:pPr>
      <w:r w:rsidRPr="007963E0">
        <w:br w:type="page"/>
      </w:r>
    </w:p>
    <w:p w14:paraId="1DDE48B5" w14:textId="77777777" w:rsidR="007963E0" w:rsidRPr="009B576B" w:rsidRDefault="007963E0" w:rsidP="00177F63">
      <w:pPr>
        <w:pStyle w:val="AH1Chapter"/>
      </w:pPr>
      <w:bookmarkStart w:id="517" w:name="_Toc169270619"/>
      <w:r w:rsidRPr="009B576B">
        <w:rPr>
          <w:rStyle w:val="CharChapNo"/>
        </w:rPr>
        <w:lastRenderedPageBreak/>
        <w:t>Chapter 22</w:t>
      </w:r>
      <w:r w:rsidRPr="009937D8">
        <w:tab/>
      </w:r>
      <w:r w:rsidRPr="009B576B">
        <w:rPr>
          <w:rStyle w:val="CharChapText"/>
        </w:rPr>
        <w:t>Transitional—Sentencing (Parole Time Credit) Legislation Amendment Act 2019</w:t>
      </w:r>
      <w:bookmarkEnd w:id="517"/>
    </w:p>
    <w:p w14:paraId="73981AFF" w14:textId="77777777" w:rsidR="007963E0" w:rsidRPr="009937D8" w:rsidRDefault="007963E0" w:rsidP="00177F63">
      <w:pPr>
        <w:pStyle w:val="AH5Sec"/>
      </w:pPr>
      <w:bookmarkStart w:id="518" w:name="_Toc169270620"/>
      <w:r w:rsidRPr="009B576B">
        <w:rPr>
          <w:rStyle w:val="CharSectNo"/>
        </w:rPr>
        <w:t>1002</w:t>
      </w:r>
      <w:r w:rsidRPr="009937D8">
        <w:tab/>
        <w:t>Definitions—ch 22</w:t>
      </w:r>
      <w:bookmarkEnd w:id="518"/>
    </w:p>
    <w:p w14:paraId="2D50A146" w14:textId="77777777" w:rsidR="007963E0" w:rsidRPr="009937D8" w:rsidRDefault="007963E0" w:rsidP="007963E0">
      <w:pPr>
        <w:pStyle w:val="Amainreturn"/>
      </w:pPr>
      <w:r w:rsidRPr="009937D8">
        <w:t>In this chapter:</w:t>
      </w:r>
    </w:p>
    <w:p w14:paraId="0947BEFE" w14:textId="167B0C9E" w:rsidR="007963E0" w:rsidRPr="009937D8" w:rsidRDefault="007963E0" w:rsidP="007963E0">
      <w:pPr>
        <w:pStyle w:val="aDef"/>
      </w:pPr>
      <w:r w:rsidRPr="009937D8">
        <w:rPr>
          <w:rStyle w:val="charBoldItals"/>
        </w:rPr>
        <w:t>commencement day</w:t>
      </w:r>
      <w:r w:rsidRPr="00423779">
        <w:rPr>
          <w:rStyle w:val="charBoldItals"/>
          <w:b w:val="0"/>
          <w:bCs/>
          <w:i w:val="0"/>
          <w:iCs/>
        </w:rPr>
        <w:t xml:space="preserve"> </w:t>
      </w:r>
      <w:r w:rsidRPr="009937D8">
        <w:t xml:space="preserve">means the day the </w:t>
      </w:r>
      <w:hyperlink r:id="rId288" w:tooltip="A2019-45" w:history="1">
        <w:r w:rsidR="00177F63" w:rsidRPr="00177F63">
          <w:rPr>
            <w:rStyle w:val="charCitHyperlinkItal"/>
          </w:rPr>
          <w:t>Sentencing (Parole Time Credit) Legislation Amendment Act 2019</w:t>
        </w:r>
      </w:hyperlink>
      <w:r w:rsidRPr="009937D8">
        <w:t>, section 3 commences.</w:t>
      </w:r>
    </w:p>
    <w:p w14:paraId="2076D178" w14:textId="77777777" w:rsidR="007963E0" w:rsidRPr="009937D8" w:rsidRDefault="007963E0" w:rsidP="00177F63">
      <w:pPr>
        <w:pStyle w:val="AH5Sec"/>
      </w:pPr>
      <w:bookmarkStart w:id="519" w:name="_Toc169270621"/>
      <w:r w:rsidRPr="009B576B">
        <w:rPr>
          <w:rStyle w:val="CharSectNo"/>
        </w:rPr>
        <w:t>1003</w:t>
      </w:r>
      <w:r w:rsidRPr="009937D8">
        <w:tab/>
        <w:t>Parole time credit—breaches before commencement day</w:t>
      </w:r>
      <w:bookmarkEnd w:id="519"/>
    </w:p>
    <w:p w14:paraId="094EAF1B" w14:textId="77777777" w:rsidR="007963E0" w:rsidRPr="009937D8" w:rsidRDefault="007963E0" w:rsidP="00177F63">
      <w:pPr>
        <w:pStyle w:val="Amain"/>
      </w:pPr>
      <w:r w:rsidRPr="009937D8">
        <w:tab/>
        <w:t>(1)</w:t>
      </w:r>
      <w:r w:rsidRPr="009937D8">
        <w:tab/>
        <w:t>This section applies if—</w:t>
      </w:r>
    </w:p>
    <w:p w14:paraId="2AA04F5D" w14:textId="77777777" w:rsidR="007963E0" w:rsidRPr="009937D8" w:rsidRDefault="007963E0" w:rsidP="00177F63">
      <w:pPr>
        <w:pStyle w:val="Apara"/>
      </w:pPr>
      <w:r w:rsidRPr="009937D8">
        <w:tab/>
        <w:t>(a)</w:t>
      </w:r>
      <w:r w:rsidRPr="009937D8">
        <w:tab/>
        <w:t>before the commencement day, an offender breached their parole obligations while under a parole order; and</w:t>
      </w:r>
    </w:p>
    <w:p w14:paraId="6311713C" w14:textId="77777777" w:rsidR="007963E0" w:rsidRPr="009937D8" w:rsidRDefault="007963E0" w:rsidP="00177F63">
      <w:pPr>
        <w:pStyle w:val="Apara"/>
      </w:pPr>
      <w:r w:rsidRPr="009937D8">
        <w:tab/>
        <w:t>(b)</w:t>
      </w:r>
      <w:r w:rsidRPr="009937D8">
        <w:tab/>
        <w:t>on or after the commencement day, the parole order is cancelled because of the breach.</w:t>
      </w:r>
    </w:p>
    <w:p w14:paraId="2F31EB75" w14:textId="77777777" w:rsidR="007963E0" w:rsidRPr="009937D8" w:rsidRDefault="007963E0" w:rsidP="00177F63">
      <w:pPr>
        <w:pStyle w:val="Amain"/>
      </w:pPr>
      <w:r w:rsidRPr="009937D8">
        <w:tab/>
        <w:t>(2)</w:t>
      </w:r>
      <w:r w:rsidRPr="009937D8">
        <w:tab/>
        <w:t>Part 7.5A applies to the offender.</w:t>
      </w:r>
    </w:p>
    <w:p w14:paraId="2922A71F" w14:textId="77777777" w:rsidR="007963E0" w:rsidRPr="009937D8" w:rsidRDefault="007963E0" w:rsidP="00177F63">
      <w:pPr>
        <w:pStyle w:val="AH5Sec"/>
      </w:pPr>
      <w:bookmarkStart w:id="520" w:name="_Toc169270622"/>
      <w:r w:rsidRPr="009B576B">
        <w:rPr>
          <w:rStyle w:val="CharSectNo"/>
        </w:rPr>
        <w:t>1004</w:t>
      </w:r>
      <w:r w:rsidRPr="009937D8">
        <w:tab/>
        <w:t>Parole time credit—offenders awaiting sentence</w:t>
      </w:r>
      <w:bookmarkEnd w:id="520"/>
    </w:p>
    <w:p w14:paraId="31720BE8" w14:textId="77777777" w:rsidR="007963E0" w:rsidRPr="009937D8" w:rsidRDefault="007963E0" w:rsidP="00177F63">
      <w:pPr>
        <w:pStyle w:val="Amain"/>
      </w:pPr>
      <w:r w:rsidRPr="009937D8">
        <w:tab/>
        <w:t>(1)</w:t>
      </w:r>
      <w:r w:rsidRPr="009937D8">
        <w:tab/>
        <w:t>This section applies to an offender if, before the commencement day—</w:t>
      </w:r>
    </w:p>
    <w:p w14:paraId="7F3F8D3B" w14:textId="77777777" w:rsidR="007963E0" w:rsidRPr="009937D8" w:rsidRDefault="007963E0" w:rsidP="00177F63">
      <w:pPr>
        <w:pStyle w:val="Apara"/>
      </w:pPr>
      <w:r w:rsidRPr="009937D8">
        <w:tab/>
        <w:t>(a)</w:t>
      </w:r>
      <w:r w:rsidRPr="009937D8">
        <w:tab/>
        <w:t>the offender’s parole order was cancelled because they committed an offence; and</w:t>
      </w:r>
    </w:p>
    <w:p w14:paraId="441A1B5A" w14:textId="77777777" w:rsidR="007963E0" w:rsidRPr="009937D8" w:rsidRDefault="007963E0" w:rsidP="00177F63">
      <w:pPr>
        <w:pStyle w:val="Apara"/>
      </w:pPr>
      <w:r w:rsidRPr="009937D8">
        <w:tab/>
        <w:t>(b)</w:t>
      </w:r>
      <w:r w:rsidRPr="009937D8">
        <w:tab/>
        <w:t>the offender had not been sentenced for the offence.</w:t>
      </w:r>
    </w:p>
    <w:p w14:paraId="38981C8B" w14:textId="77777777" w:rsidR="007963E0" w:rsidRPr="009937D8" w:rsidRDefault="007963E0" w:rsidP="00177F63">
      <w:pPr>
        <w:pStyle w:val="Amain"/>
      </w:pPr>
      <w:r w:rsidRPr="009937D8">
        <w:tab/>
        <w:t>(2)</w:t>
      </w:r>
      <w:r w:rsidRPr="009937D8">
        <w:tab/>
        <w:t>Part 7.5A applies to the offender.</w:t>
      </w:r>
    </w:p>
    <w:p w14:paraId="3E8BD9F6" w14:textId="77777777" w:rsidR="007963E0" w:rsidRPr="009937D8" w:rsidRDefault="007963E0" w:rsidP="00177F63">
      <w:pPr>
        <w:pStyle w:val="AH5Sec"/>
      </w:pPr>
      <w:bookmarkStart w:id="521" w:name="_Toc169270623"/>
      <w:r w:rsidRPr="009B576B">
        <w:rPr>
          <w:rStyle w:val="CharSectNo"/>
        </w:rPr>
        <w:lastRenderedPageBreak/>
        <w:t>1005</w:t>
      </w:r>
      <w:r w:rsidRPr="009937D8">
        <w:tab/>
        <w:t>Parole time credit applies in relation to old parole orders</w:t>
      </w:r>
      <w:bookmarkEnd w:id="521"/>
      <w:r w:rsidRPr="009937D8">
        <w:t xml:space="preserve"> </w:t>
      </w:r>
    </w:p>
    <w:p w14:paraId="16358790" w14:textId="53006DCF" w:rsidR="007963E0" w:rsidRPr="009937D8" w:rsidRDefault="007963E0" w:rsidP="007963E0">
      <w:pPr>
        <w:pStyle w:val="Amainreturn"/>
        <w:keepNext/>
      </w:pPr>
      <w:r w:rsidRPr="009937D8">
        <w:t xml:space="preserve">Part 7.5A applies in relation to a parole order made under the </w:t>
      </w:r>
      <w:hyperlink r:id="rId289" w:tooltip="A2001-82" w:history="1">
        <w:r w:rsidRPr="009937D8">
          <w:rPr>
            <w:rStyle w:val="charCitHyperlinkItal"/>
          </w:rPr>
          <w:t>Rehabilitation of Offenders (Interim) Act 2001</w:t>
        </w:r>
      </w:hyperlink>
      <w:r w:rsidRPr="009937D8">
        <w:t xml:space="preserve"> (repealed) that, immediately before the commencement day, was in force under section 343 (3) of this Act.</w:t>
      </w:r>
    </w:p>
    <w:p w14:paraId="1E9E66F2" w14:textId="4E177016" w:rsidR="007963E0" w:rsidRPr="009937D8" w:rsidRDefault="007963E0" w:rsidP="007963E0">
      <w:pPr>
        <w:pStyle w:val="aNote"/>
      </w:pPr>
      <w:r w:rsidRPr="009937D8">
        <w:rPr>
          <w:rStyle w:val="charItals"/>
        </w:rPr>
        <w:t>Note</w:t>
      </w:r>
      <w:r w:rsidRPr="009937D8">
        <w:rPr>
          <w:rStyle w:val="charItals"/>
        </w:rPr>
        <w:tab/>
      </w:r>
      <w:r w:rsidRPr="009937D8">
        <w:t xml:space="preserve">The </w:t>
      </w:r>
      <w:hyperlink r:id="rId290" w:tooltip="A2001-82" w:history="1">
        <w:r w:rsidRPr="009937D8">
          <w:rPr>
            <w:rStyle w:val="charCitHyperlinkItal"/>
          </w:rPr>
          <w:t>Rehabilitation of Offenders (Interim) Act 2001</w:t>
        </w:r>
      </w:hyperlink>
      <w:r w:rsidRPr="009937D8">
        <w:t xml:space="preserve"> (repealed) continues to apply to parole orders in certain circumstances (see s 343 (3)).</w:t>
      </w:r>
    </w:p>
    <w:p w14:paraId="1C4D2799" w14:textId="77777777" w:rsidR="007963E0" w:rsidRPr="009937D8" w:rsidRDefault="007963E0" w:rsidP="00177F63">
      <w:pPr>
        <w:pStyle w:val="AH5Sec"/>
      </w:pPr>
      <w:bookmarkStart w:id="522" w:name="_Toc169270624"/>
      <w:r w:rsidRPr="009B576B">
        <w:rPr>
          <w:rStyle w:val="CharSectNo"/>
        </w:rPr>
        <w:t>1007</w:t>
      </w:r>
      <w:r w:rsidRPr="009937D8">
        <w:tab/>
        <w:t>Expiry—ch 22</w:t>
      </w:r>
      <w:bookmarkEnd w:id="522"/>
    </w:p>
    <w:p w14:paraId="56F4E229" w14:textId="77777777" w:rsidR="007963E0" w:rsidRPr="009937D8" w:rsidRDefault="007963E0" w:rsidP="007963E0">
      <w:pPr>
        <w:pStyle w:val="Amainreturn"/>
        <w:keepNext/>
      </w:pPr>
      <w:r w:rsidRPr="009937D8">
        <w:t>This chapter expires 5 years after the commencement day.</w:t>
      </w:r>
    </w:p>
    <w:p w14:paraId="0B9526F9" w14:textId="03DB7B57" w:rsidR="007963E0" w:rsidRPr="009937D8" w:rsidRDefault="007963E0" w:rsidP="007963E0">
      <w:pPr>
        <w:pStyle w:val="aNote"/>
      </w:pPr>
      <w:r w:rsidRPr="009937D8">
        <w:rPr>
          <w:rStyle w:val="charItals"/>
        </w:rPr>
        <w:t>Note</w:t>
      </w:r>
      <w:r w:rsidRPr="009937D8">
        <w:tab/>
        <w:t>Transitional provisions are kept in the Act</w:t>
      </w:r>
      <w:r w:rsidRPr="009937D8">
        <w:rPr>
          <w:color w:val="FF0000"/>
        </w:rPr>
        <w:t xml:space="preserve"> </w:t>
      </w:r>
      <w:r w:rsidRPr="009937D8">
        <w:t xml:space="preserve">for a limited time.  A transitional provision is repealed on its expiry but continues to have effect after its repeal (see </w:t>
      </w:r>
      <w:hyperlink r:id="rId291" w:tooltip="A2001-14" w:history="1">
        <w:r w:rsidRPr="009937D8">
          <w:rPr>
            <w:rStyle w:val="charCitHyperlinkAbbrev"/>
          </w:rPr>
          <w:t>Legislation Act</w:t>
        </w:r>
      </w:hyperlink>
      <w:r w:rsidRPr="009937D8">
        <w:t>, s 88).</w:t>
      </w:r>
    </w:p>
    <w:p w14:paraId="389003C9" w14:textId="77777777" w:rsidR="00AD2764" w:rsidRDefault="00AD2764">
      <w:pPr>
        <w:pStyle w:val="02Text"/>
        <w:sectPr w:rsidR="00AD2764" w:rsidSect="007A5E5F">
          <w:headerReference w:type="even" r:id="rId292"/>
          <w:headerReference w:type="default" r:id="rId293"/>
          <w:footerReference w:type="even" r:id="rId294"/>
          <w:footerReference w:type="default" r:id="rId295"/>
          <w:footerReference w:type="first" r:id="rId296"/>
          <w:pgSz w:w="11907" w:h="16839" w:code="9"/>
          <w:pgMar w:top="3880" w:right="1900" w:bottom="3100" w:left="2300" w:header="1920" w:footer="1760" w:gutter="0"/>
          <w:cols w:space="720"/>
          <w:docGrid w:linePitch="254"/>
        </w:sectPr>
      </w:pPr>
    </w:p>
    <w:p w14:paraId="79AE5BB5" w14:textId="77777777" w:rsidR="0046297A" w:rsidRDefault="0046297A" w:rsidP="0046297A">
      <w:pPr>
        <w:pStyle w:val="PageBreak"/>
      </w:pPr>
      <w:r>
        <w:br w:type="page"/>
      </w:r>
    </w:p>
    <w:p w14:paraId="31011DE0" w14:textId="77777777" w:rsidR="0046297A" w:rsidRDefault="0046297A" w:rsidP="0046297A">
      <w:pPr>
        <w:pStyle w:val="Dict-Heading"/>
      </w:pPr>
      <w:bookmarkStart w:id="523" w:name="_Toc169270625"/>
      <w:r>
        <w:lastRenderedPageBreak/>
        <w:t>Dictionary</w:t>
      </w:r>
      <w:bookmarkEnd w:id="523"/>
    </w:p>
    <w:p w14:paraId="12E3DC3D" w14:textId="77777777" w:rsidR="0046297A" w:rsidRDefault="0046297A" w:rsidP="0046297A">
      <w:pPr>
        <w:pStyle w:val="ref"/>
        <w:keepNext/>
      </w:pPr>
      <w:r>
        <w:t>(see s 3)</w:t>
      </w:r>
    </w:p>
    <w:p w14:paraId="4A84DD09" w14:textId="1A1344E4" w:rsidR="0046297A" w:rsidRDefault="0046297A" w:rsidP="0046297A">
      <w:pPr>
        <w:pStyle w:val="aNote"/>
        <w:keepNext/>
      </w:pPr>
      <w:r>
        <w:rPr>
          <w:rStyle w:val="charItals"/>
        </w:rPr>
        <w:t>Note 1</w:t>
      </w:r>
      <w:r>
        <w:rPr>
          <w:rStyle w:val="charItals"/>
        </w:rPr>
        <w:tab/>
      </w:r>
      <w:r>
        <w:t xml:space="preserve">The </w:t>
      </w:r>
      <w:hyperlink r:id="rId297" w:tooltip="A2001-14" w:history="1">
        <w:r w:rsidRPr="00782F83">
          <w:rPr>
            <w:rStyle w:val="charCitHyperlinkAbbrev"/>
          </w:rPr>
          <w:t>Legislation Act</w:t>
        </w:r>
      </w:hyperlink>
      <w:r>
        <w:t xml:space="preserve"> contains definitions and other provisions relevant to this Act.</w:t>
      </w:r>
    </w:p>
    <w:p w14:paraId="66208A0B" w14:textId="61D7246F" w:rsidR="0046297A" w:rsidRDefault="0046297A" w:rsidP="0046297A">
      <w:pPr>
        <w:pStyle w:val="aNote"/>
        <w:keepNext/>
      </w:pPr>
      <w:r>
        <w:rPr>
          <w:rStyle w:val="charItals"/>
        </w:rPr>
        <w:t>Note 2</w:t>
      </w:r>
      <w:r>
        <w:rPr>
          <w:rStyle w:val="charItals"/>
        </w:rPr>
        <w:tab/>
      </w:r>
      <w:r>
        <w:t xml:space="preserve">For example, the </w:t>
      </w:r>
      <w:hyperlink r:id="rId298" w:tooltip="A2001-14" w:history="1">
        <w:r w:rsidRPr="00782F83">
          <w:rPr>
            <w:rStyle w:val="charCitHyperlinkAbbrev"/>
          </w:rPr>
          <w:t>Legislation Act</w:t>
        </w:r>
      </w:hyperlink>
      <w:r>
        <w:t>, dict, pt 1, defines the following terms:</w:t>
      </w:r>
    </w:p>
    <w:p w14:paraId="095CB7CB" w14:textId="77777777" w:rsidR="0046297A" w:rsidRPr="007F0A68" w:rsidRDefault="0046297A" w:rsidP="0046297A">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14:paraId="45039A86" w14:textId="77777777" w:rsidR="0046297A" w:rsidRDefault="0046297A" w:rsidP="0046297A">
      <w:pPr>
        <w:pStyle w:val="aNoteBulletss"/>
        <w:tabs>
          <w:tab w:val="left" w:pos="2300"/>
        </w:tabs>
      </w:pPr>
      <w:r>
        <w:rPr>
          <w:rFonts w:ascii="Symbol" w:hAnsi="Symbol"/>
        </w:rPr>
        <w:t></w:t>
      </w:r>
      <w:r>
        <w:rPr>
          <w:rFonts w:ascii="Symbol" w:hAnsi="Symbol"/>
        </w:rPr>
        <w:tab/>
      </w:r>
      <w:r>
        <w:t>breach</w:t>
      </w:r>
    </w:p>
    <w:p w14:paraId="1D211822" w14:textId="77777777" w:rsidR="00572222" w:rsidRPr="000A5FCE" w:rsidRDefault="00572222" w:rsidP="00572222">
      <w:pPr>
        <w:pStyle w:val="aNoteBulletss"/>
        <w:tabs>
          <w:tab w:val="left" w:pos="2300"/>
        </w:tabs>
      </w:pPr>
      <w:r w:rsidRPr="000A5FCE">
        <w:rPr>
          <w:rFonts w:ascii="Symbol" w:hAnsi="Symbol"/>
        </w:rPr>
        <w:t></w:t>
      </w:r>
      <w:r w:rsidRPr="000A5FCE">
        <w:rPr>
          <w:rFonts w:ascii="Symbol" w:hAnsi="Symbol"/>
        </w:rPr>
        <w:tab/>
      </w:r>
      <w:r w:rsidRPr="000A5FCE">
        <w:t>chief police officer</w:t>
      </w:r>
    </w:p>
    <w:p w14:paraId="364BCDDD" w14:textId="77777777" w:rsidR="0046297A" w:rsidRDefault="0046297A" w:rsidP="0046297A">
      <w:pPr>
        <w:pStyle w:val="aNoteBulletss"/>
        <w:tabs>
          <w:tab w:val="left" w:pos="2300"/>
        </w:tabs>
      </w:pPr>
      <w:r>
        <w:rPr>
          <w:rFonts w:ascii="Symbol" w:hAnsi="Symbol"/>
        </w:rPr>
        <w:t></w:t>
      </w:r>
      <w:r>
        <w:rPr>
          <w:rFonts w:ascii="Symbol" w:hAnsi="Symbol"/>
        </w:rPr>
        <w:tab/>
      </w:r>
      <w:r>
        <w:t>detention place</w:t>
      </w:r>
    </w:p>
    <w:p w14:paraId="15256031" w14:textId="77777777" w:rsidR="0046297A" w:rsidRDefault="0046297A" w:rsidP="0046297A">
      <w:pPr>
        <w:pStyle w:val="aNoteBulletss"/>
        <w:tabs>
          <w:tab w:val="left" w:pos="2300"/>
        </w:tabs>
      </w:pPr>
      <w:r>
        <w:rPr>
          <w:rFonts w:ascii="Symbol" w:hAnsi="Symbol"/>
        </w:rPr>
        <w:t></w:t>
      </w:r>
      <w:r>
        <w:rPr>
          <w:rFonts w:ascii="Symbol" w:hAnsi="Symbol"/>
        </w:rPr>
        <w:tab/>
      </w:r>
      <w:r>
        <w:t>director</w:t>
      </w:r>
      <w:r>
        <w:noBreakHyphen/>
        <w:t>general</w:t>
      </w:r>
      <w:r w:rsidRPr="00D57A5C">
        <w:t xml:space="preserve"> </w:t>
      </w:r>
      <w:r>
        <w:t>(see s 163)</w:t>
      </w:r>
    </w:p>
    <w:p w14:paraId="55E80786" w14:textId="77777777" w:rsidR="0046297A" w:rsidRDefault="0046297A" w:rsidP="0046297A">
      <w:pPr>
        <w:pStyle w:val="aNoteBulletss"/>
        <w:tabs>
          <w:tab w:val="left" w:pos="2300"/>
        </w:tabs>
      </w:pPr>
      <w:r>
        <w:rPr>
          <w:rFonts w:ascii="Symbol" w:hAnsi="Symbol"/>
        </w:rPr>
        <w:t></w:t>
      </w:r>
      <w:r>
        <w:rPr>
          <w:rFonts w:ascii="Symbol" w:hAnsi="Symbol"/>
        </w:rPr>
        <w:tab/>
      </w:r>
      <w:r>
        <w:t>director of public prosecutions</w:t>
      </w:r>
    </w:p>
    <w:p w14:paraId="417583B6" w14:textId="77777777" w:rsidR="0046297A" w:rsidRDefault="0046297A" w:rsidP="0046297A">
      <w:pPr>
        <w:pStyle w:val="aNoteBulletss"/>
        <w:tabs>
          <w:tab w:val="left" w:pos="2300"/>
        </w:tabs>
      </w:pPr>
      <w:r>
        <w:rPr>
          <w:rFonts w:ascii="Symbol" w:hAnsi="Symbol"/>
        </w:rPr>
        <w:t></w:t>
      </w:r>
      <w:r>
        <w:rPr>
          <w:rFonts w:ascii="Symbol" w:hAnsi="Symbol"/>
        </w:rPr>
        <w:tab/>
      </w:r>
      <w:r>
        <w:t>document</w:t>
      </w:r>
    </w:p>
    <w:p w14:paraId="544AA366" w14:textId="77777777" w:rsidR="0046297A" w:rsidRDefault="0046297A" w:rsidP="0046297A">
      <w:pPr>
        <w:pStyle w:val="aNoteBulletss"/>
        <w:tabs>
          <w:tab w:val="left" w:pos="2300"/>
        </w:tabs>
      </w:pPr>
      <w:r>
        <w:rPr>
          <w:rFonts w:ascii="Symbol" w:hAnsi="Symbol"/>
        </w:rPr>
        <w:t></w:t>
      </w:r>
      <w:r>
        <w:rPr>
          <w:rFonts w:ascii="Symbol" w:hAnsi="Symbol"/>
        </w:rPr>
        <w:tab/>
      </w:r>
      <w:r>
        <w:t>entity</w:t>
      </w:r>
    </w:p>
    <w:p w14:paraId="4E6B686E" w14:textId="77777777" w:rsidR="0046297A" w:rsidRDefault="0046297A" w:rsidP="0046297A">
      <w:pPr>
        <w:pStyle w:val="aNoteBulletss"/>
        <w:tabs>
          <w:tab w:val="left" w:pos="2300"/>
        </w:tabs>
      </w:pPr>
      <w:r>
        <w:rPr>
          <w:rFonts w:ascii="Symbol" w:hAnsi="Symbol"/>
        </w:rPr>
        <w:t></w:t>
      </w:r>
      <w:r>
        <w:rPr>
          <w:rFonts w:ascii="Symbol" w:hAnsi="Symbol"/>
        </w:rPr>
        <w:tab/>
      </w:r>
      <w:r>
        <w:t>Executive</w:t>
      </w:r>
    </w:p>
    <w:p w14:paraId="09921EC7" w14:textId="77777777" w:rsidR="0046297A" w:rsidRDefault="0046297A" w:rsidP="0046297A">
      <w:pPr>
        <w:pStyle w:val="aNoteBulletss"/>
        <w:tabs>
          <w:tab w:val="left" w:pos="2300"/>
        </w:tabs>
      </w:pPr>
      <w:r>
        <w:rPr>
          <w:rFonts w:ascii="Symbol" w:hAnsi="Symbol"/>
        </w:rPr>
        <w:t></w:t>
      </w:r>
      <w:r>
        <w:rPr>
          <w:rFonts w:ascii="Symbol" w:hAnsi="Symbol"/>
        </w:rPr>
        <w:tab/>
      </w:r>
      <w:r>
        <w:t>fail</w:t>
      </w:r>
    </w:p>
    <w:p w14:paraId="45B37177" w14:textId="77777777" w:rsidR="0046297A" w:rsidRDefault="0046297A" w:rsidP="0046297A">
      <w:pPr>
        <w:pStyle w:val="aNoteBulletss"/>
        <w:tabs>
          <w:tab w:val="left" w:pos="2300"/>
        </w:tabs>
      </w:pPr>
      <w:r>
        <w:rPr>
          <w:rFonts w:ascii="Symbol" w:hAnsi="Symbol"/>
        </w:rPr>
        <w:t></w:t>
      </w:r>
      <w:r>
        <w:rPr>
          <w:rFonts w:ascii="Symbol" w:hAnsi="Symbol"/>
        </w:rPr>
        <w:tab/>
      </w:r>
      <w:r>
        <w:t>found guilty</w:t>
      </w:r>
    </w:p>
    <w:p w14:paraId="1014AC6A" w14:textId="77777777" w:rsidR="0046297A" w:rsidRDefault="0046297A" w:rsidP="0046297A">
      <w:pPr>
        <w:pStyle w:val="aNoteBulletss"/>
        <w:tabs>
          <w:tab w:val="left" w:pos="2300"/>
        </w:tabs>
      </w:pPr>
      <w:r>
        <w:rPr>
          <w:rFonts w:ascii="Symbol" w:hAnsi="Symbol"/>
        </w:rPr>
        <w:t></w:t>
      </w:r>
      <w:r>
        <w:rPr>
          <w:rFonts w:ascii="Symbol" w:hAnsi="Symbol"/>
        </w:rPr>
        <w:tab/>
      </w:r>
      <w:r>
        <w:t>function</w:t>
      </w:r>
    </w:p>
    <w:p w14:paraId="04270B3E" w14:textId="77777777" w:rsidR="0046297A" w:rsidRPr="0083266D" w:rsidRDefault="0046297A" w:rsidP="0046297A">
      <w:pPr>
        <w:pStyle w:val="aNoteBulletss"/>
        <w:tabs>
          <w:tab w:val="left" w:pos="2300"/>
        </w:tabs>
      </w:pPr>
      <w:r w:rsidRPr="0083266D">
        <w:rPr>
          <w:rFonts w:ascii="Symbol" w:hAnsi="Symbol"/>
        </w:rPr>
        <w:t></w:t>
      </w:r>
      <w:r w:rsidRPr="0083266D">
        <w:rPr>
          <w:rFonts w:ascii="Symbol" w:hAnsi="Symbol"/>
        </w:rPr>
        <w:tab/>
      </w:r>
      <w:r w:rsidRPr="0083266D">
        <w:t>head of service</w:t>
      </w:r>
    </w:p>
    <w:p w14:paraId="68E70DDB" w14:textId="77777777" w:rsidR="0046297A" w:rsidRDefault="0046297A" w:rsidP="0046297A">
      <w:pPr>
        <w:pStyle w:val="aNoteBulletss"/>
        <w:tabs>
          <w:tab w:val="left" w:pos="2300"/>
        </w:tabs>
      </w:pPr>
      <w:r>
        <w:rPr>
          <w:rFonts w:ascii="Symbol" w:hAnsi="Symbol"/>
        </w:rPr>
        <w:t></w:t>
      </w:r>
      <w:r>
        <w:rPr>
          <w:rFonts w:ascii="Symbol" w:hAnsi="Symbol"/>
        </w:rPr>
        <w:tab/>
      </w:r>
      <w:r>
        <w:t>judge</w:t>
      </w:r>
    </w:p>
    <w:p w14:paraId="030B7D94" w14:textId="77777777" w:rsidR="0046297A" w:rsidRDefault="0046297A" w:rsidP="0046297A">
      <w:pPr>
        <w:pStyle w:val="aNoteBulletss"/>
        <w:tabs>
          <w:tab w:val="left" w:pos="2300"/>
        </w:tabs>
      </w:pPr>
      <w:r>
        <w:rPr>
          <w:rFonts w:ascii="Symbol" w:hAnsi="Symbol"/>
        </w:rPr>
        <w:t></w:t>
      </w:r>
      <w:r>
        <w:rPr>
          <w:rFonts w:ascii="Symbol" w:hAnsi="Symbol"/>
        </w:rPr>
        <w:tab/>
      </w:r>
      <w:r>
        <w:t>lawyer</w:t>
      </w:r>
    </w:p>
    <w:p w14:paraId="6ADD4345" w14:textId="77777777" w:rsidR="0046297A" w:rsidRPr="0021034C" w:rsidRDefault="0046297A" w:rsidP="0046297A">
      <w:pPr>
        <w:pStyle w:val="aNoteBulletss"/>
        <w:tabs>
          <w:tab w:val="left" w:pos="2300"/>
        </w:tabs>
      </w:pPr>
      <w:r w:rsidRPr="0021034C">
        <w:rPr>
          <w:rFonts w:ascii="Symbol" w:hAnsi="Symbol"/>
        </w:rPr>
        <w:t></w:t>
      </w:r>
      <w:r w:rsidRPr="0021034C">
        <w:rPr>
          <w:rFonts w:ascii="Symbol" w:hAnsi="Symbol"/>
        </w:rPr>
        <w:tab/>
      </w:r>
      <w:r w:rsidRPr="0021034C">
        <w:t>legal practitioner</w:t>
      </w:r>
    </w:p>
    <w:p w14:paraId="456AAA3A" w14:textId="77777777" w:rsidR="0046297A" w:rsidRDefault="0046297A" w:rsidP="0046297A">
      <w:pPr>
        <w:pStyle w:val="aNoteBulletss"/>
        <w:tabs>
          <w:tab w:val="left" w:pos="2300"/>
        </w:tabs>
      </w:pPr>
      <w:r>
        <w:rPr>
          <w:rFonts w:ascii="Symbol" w:hAnsi="Symbol"/>
        </w:rPr>
        <w:t></w:t>
      </w:r>
      <w:r>
        <w:rPr>
          <w:rFonts w:ascii="Symbol" w:hAnsi="Symbol"/>
        </w:rPr>
        <w:tab/>
      </w:r>
      <w:r>
        <w:t>magistrate</w:t>
      </w:r>
    </w:p>
    <w:p w14:paraId="28113CBA" w14:textId="77777777" w:rsidR="0046297A" w:rsidRDefault="0046297A" w:rsidP="0046297A">
      <w:pPr>
        <w:pStyle w:val="aNoteBulletss"/>
        <w:tabs>
          <w:tab w:val="left" w:pos="2300"/>
        </w:tabs>
      </w:pPr>
      <w:r>
        <w:rPr>
          <w:rFonts w:ascii="Symbol" w:hAnsi="Symbol"/>
        </w:rPr>
        <w:t></w:t>
      </w:r>
      <w:r>
        <w:rPr>
          <w:rFonts w:ascii="Symbol" w:hAnsi="Symbol"/>
        </w:rPr>
        <w:tab/>
      </w:r>
      <w:r>
        <w:t>may (see s 146)</w:t>
      </w:r>
    </w:p>
    <w:p w14:paraId="38537440" w14:textId="77777777" w:rsidR="0046297A" w:rsidRDefault="0046297A" w:rsidP="0046297A">
      <w:pPr>
        <w:pStyle w:val="aNoteBulletss"/>
        <w:tabs>
          <w:tab w:val="left" w:pos="2300"/>
        </w:tabs>
      </w:pPr>
      <w:r>
        <w:rPr>
          <w:rFonts w:ascii="Symbol" w:hAnsi="Symbol"/>
        </w:rPr>
        <w:t></w:t>
      </w:r>
      <w:r>
        <w:rPr>
          <w:rFonts w:ascii="Symbol" w:hAnsi="Symbol"/>
        </w:rPr>
        <w:tab/>
      </w:r>
      <w:r>
        <w:t>Minister (see s 162)</w:t>
      </w:r>
    </w:p>
    <w:p w14:paraId="749F9C6E" w14:textId="77777777" w:rsidR="0046297A" w:rsidRDefault="0046297A" w:rsidP="0046297A">
      <w:pPr>
        <w:pStyle w:val="aNoteBulletss"/>
        <w:tabs>
          <w:tab w:val="left" w:pos="2300"/>
        </w:tabs>
      </w:pPr>
      <w:r>
        <w:rPr>
          <w:rFonts w:ascii="Symbol" w:hAnsi="Symbol"/>
        </w:rPr>
        <w:t></w:t>
      </w:r>
      <w:r>
        <w:rPr>
          <w:rFonts w:ascii="Symbol" w:hAnsi="Symbol"/>
        </w:rPr>
        <w:tab/>
      </w:r>
      <w:r>
        <w:t>must (see s 146)</w:t>
      </w:r>
    </w:p>
    <w:p w14:paraId="2A41185B" w14:textId="77777777" w:rsidR="0046297A" w:rsidRDefault="0046297A" w:rsidP="0046297A">
      <w:pPr>
        <w:pStyle w:val="aNoteBulletss"/>
        <w:tabs>
          <w:tab w:val="left" w:pos="2300"/>
        </w:tabs>
      </w:pPr>
      <w:r>
        <w:rPr>
          <w:rFonts w:ascii="Symbol" w:hAnsi="Symbol"/>
        </w:rPr>
        <w:t></w:t>
      </w:r>
      <w:r>
        <w:rPr>
          <w:rFonts w:ascii="Symbol" w:hAnsi="Symbol"/>
        </w:rPr>
        <w:tab/>
      </w:r>
      <w:r>
        <w:t>NSW correctional centre</w:t>
      </w:r>
    </w:p>
    <w:p w14:paraId="1E502038" w14:textId="77777777" w:rsidR="0046297A" w:rsidRDefault="0046297A" w:rsidP="0046297A">
      <w:pPr>
        <w:pStyle w:val="aNoteBulletss"/>
        <w:tabs>
          <w:tab w:val="left" w:pos="2300"/>
        </w:tabs>
      </w:pPr>
      <w:r>
        <w:rPr>
          <w:rFonts w:ascii="Symbol" w:hAnsi="Symbol"/>
        </w:rPr>
        <w:t></w:t>
      </w:r>
      <w:r>
        <w:rPr>
          <w:rFonts w:ascii="Symbol" w:hAnsi="Symbol"/>
        </w:rPr>
        <w:tab/>
      </w:r>
      <w:r>
        <w:t>police officer</w:t>
      </w:r>
    </w:p>
    <w:p w14:paraId="02F0D0ED" w14:textId="77777777" w:rsidR="0046297A" w:rsidRDefault="0046297A" w:rsidP="0046297A">
      <w:pPr>
        <w:pStyle w:val="aNoteBulletss"/>
        <w:tabs>
          <w:tab w:val="left" w:pos="2300"/>
        </w:tabs>
      </w:pPr>
      <w:r>
        <w:rPr>
          <w:rFonts w:ascii="Symbol" w:hAnsi="Symbol"/>
        </w:rPr>
        <w:t></w:t>
      </w:r>
      <w:r>
        <w:rPr>
          <w:rFonts w:ascii="Symbol" w:hAnsi="Symbol"/>
        </w:rPr>
        <w:tab/>
      </w:r>
      <w:r>
        <w:t>public servant</w:t>
      </w:r>
    </w:p>
    <w:p w14:paraId="6B8BB9A2" w14:textId="77777777" w:rsidR="0046297A" w:rsidRDefault="0046297A" w:rsidP="0046297A">
      <w:pPr>
        <w:pStyle w:val="aNoteBulletss"/>
        <w:tabs>
          <w:tab w:val="left" w:pos="2300"/>
        </w:tabs>
      </w:pPr>
      <w:r>
        <w:rPr>
          <w:rFonts w:ascii="Symbol" w:hAnsi="Symbol"/>
        </w:rPr>
        <w:t></w:t>
      </w:r>
      <w:r>
        <w:rPr>
          <w:rFonts w:ascii="Symbol" w:hAnsi="Symbol"/>
        </w:rPr>
        <w:tab/>
      </w:r>
      <w:r>
        <w:t>State</w:t>
      </w:r>
    </w:p>
    <w:p w14:paraId="6A5D7C21" w14:textId="77777777" w:rsidR="0046297A" w:rsidRDefault="0046297A" w:rsidP="0046297A">
      <w:pPr>
        <w:pStyle w:val="aNoteBulletss"/>
        <w:tabs>
          <w:tab w:val="left" w:pos="2300"/>
        </w:tabs>
      </w:pPr>
      <w:r>
        <w:rPr>
          <w:rFonts w:ascii="Symbol" w:hAnsi="Symbol"/>
        </w:rPr>
        <w:t></w:t>
      </w:r>
      <w:r>
        <w:rPr>
          <w:rFonts w:ascii="Symbol" w:hAnsi="Symbol"/>
        </w:rPr>
        <w:tab/>
      </w:r>
      <w:r>
        <w:t>under.</w:t>
      </w:r>
    </w:p>
    <w:p w14:paraId="1F6FEDB5" w14:textId="595CE52B" w:rsidR="0046297A" w:rsidRDefault="0046297A" w:rsidP="0046297A">
      <w:pPr>
        <w:pStyle w:val="aDef"/>
        <w:keepNext/>
      </w:pPr>
      <w:r w:rsidRPr="00782F83">
        <w:rPr>
          <w:rStyle w:val="charBoldItals"/>
        </w:rPr>
        <w:lastRenderedPageBreak/>
        <w:t>accommodation order</w:t>
      </w:r>
      <w:r>
        <w:t xml:space="preserve">—see the </w:t>
      </w:r>
      <w:hyperlink r:id="rId299" w:tooltip="A2005-58" w:history="1">
        <w:r w:rsidRPr="00782F83">
          <w:rPr>
            <w:rStyle w:val="charCitHyperlinkItal"/>
          </w:rPr>
          <w:t>Crimes (Sentencing) Act 2005</w:t>
        </w:r>
      </w:hyperlink>
      <w:r>
        <w:t>, section 133Y.</w:t>
      </w:r>
    </w:p>
    <w:p w14:paraId="23FF0BED" w14:textId="77777777" w:rsidR="0046297A" w:rsidRDefault="0046297A" w:rsidP="0046297A">
      <w:pPr>
        <w:pStyle w:val="aDef"/>
      </w:pPr>
      <w:r w:rsidRPr="00782F83">
        <w:rPr>
          <w:rStyle w:val="charBoldItals"/>
        </w:rPr>
        <w:t>activity</w:t>
      </w:r>
      <w:r>
        <w:t xml:space="preserve"> includes education, counselling, personal development and treatment activities and programs.</w:t>
      </w:r>
    </w:p>
    <w:p w14:paraId="0A794E67" w14:textId="50F43C90" w:rsidR="0046297A" w:rsidRDefault="0046297A" w:rsidP="0046297A">
      <w:pPr>
        <w:pStyle w:val="aDef"/>
      </w:pPr>
      <w:r w:rsidRPr="00782F83">
        <w:rPr>
          <w:rStyle w:val="charBoldItals"/>
        </w:rPr>
        <w:t>ACT prisoner</w:t>
      </w:r>
      <w:r>
        <w:t>, f</w:t>
      </w:r>
      <w:r w:rsidRPr="001C072F">
        <w:t xml:space="preserve">or </w:t>
      </w:r>
      <w:r w:rsidR="00753572" w:rsidRPr="001C072F">
        <w:t>part 11.1</w:t>
      </w:r>
      <w:r w:rsidRPr="001C072F">
        <w:t xml:space="preserve"> (I</w:t>
      </w:r>
      <w:r>
        <w:t>nterstate transfer of prisoners)—see section 217.</w:t>
      </w:r>
    </w:p>
    <w:p w14:paraId="6AC18DF2" w14:textId="63CBD972" w:rsidR="0046297A" w:rsidRDefault="0046297A" w:rsidP="0046297A">
      <w:pPr>
        <w:pStyle w:val="aDef"/>
      </w:pPr>
      <w:r w:rsidRPr="00782F83">
        <w:rPr>
          <w:rStyle w:val="charBoldItals"/>
        </w:rPr>
        <w:t>ACT sentence of imprisonmen</w:t>
      </w:r>
      <w:r w:rsidRPr="00135DB1">
        <w:rPr>
          <w:rStyle w:val="charBoldItals"/>
        </w:rPr>
        <w:t>t</w:t>
      </w:r>
      <w:r w:rsidRPr="00135DB1">
        <w:t>, for</w:t>
      </w:r>
      <w:r w:rsidR="00FD45E1" w:rsidRPr="00135DB1">
        <w:t xml:space="preserve"> part 11.1</w:t>
      </w:r>
      <w:r w:rsidRPr="00135DB1">
        <w:t xml:space="preserve"> (I</w:t>
      </w:r>
      <w:r>
        <w:t>nterstate transfer of prisoners)—see section 217.</w:t>
      </w:r>
    </w:p>
    <w:p w14:paraId="1E6F7686" w14:textId="77777777" w:rsidR="0046297A" w:rsidRPr="00782F83" w:rsidRDefault="0046297A" w:rsidP="0046297A">
      <w:pPr>
        <w:pStyle w:val="aDef"/>
        <w:keepNext/>
      </w:pPr>
      <w:r>
        <w:rPr>
          <w:rStyle w:val="charBoldItals"/>
        </w:rPr>
        <w:t>additional condition</w:t>
      </w:r>
      <w:r>
        <w:rPr>
          <w:rStyle w:val="charBoldItals"/>
          <w:i w:val="0"/>
          <w:iCs/>
        </w:rPr>
        <w:t xml:space="preserve"> </w:t>
      </w:r>
      <w:r w:rsidRPr="00782F83">
        <w:t>means—</w:t>
      </w:r>
    </w:p>
    <w:p w14:paraId="3522C4F4" w14:textId="77777777" w:rsidR="0046297A" w:rsidRPr="00F00DD2" w:rsidRDefault="0046297A" w:rsidP="0046297A">
      <w:pPr>
        <w:pStyle w:val="aDefpara"/>
      </w:pPr>
      <w:r w:rsidRPr="00F00DD2">
        <w:tab/>
        <w:t>(a)</w:t>
      </w:r>
      <w:r w:rsidRPr="00F00DD2">
        <w:tab/>
        <w:t>of an offender’s intensive correction order—see section 40; or</w:t>
      </w:r>
    </w:p>
    <w:p w14:paraId="11EA890E" w14:textId="77777777" w:rsidR="0046297A" w:rsidRPr="00782F83" w:rsidRDefault="0046297A" w:rsidP="0046297A">
      <w:pPr>
        <w:pStyle w:val="aDefpara"/>
        <w:keepNext/>
      </w:pPr>
      <w:r w:rsidRPr="00782F83">
        <w:tab/>
        <w:t>(b)</w:t>
      </w:r>
      <w:r w:rsidRPr="00782F83">
        <w:tab/>
        <w:t>of an offender’s good behaviour order—see section 84; or</w:t>
      </w:r>
    </w:p>
    <w:p w14:paraId="6D988B57" w14:textId="77777777" w:rsidR="0046297A" w:rsidRDefault="0046297A" w:rsidP="0046297A">
      <w:pPr>
        <w:pStyle w:val="aDefpara"/>
      </w:pPr>
      <w:r w:rsidRPr="00782F83">
        <w:tab/>
        <w:t>(c)</w:t>
      </w:r>
      <w:r w:rsidRPr="00782F83">
        <w:tab/>
        <w:t>of an offender’s parole order—see section 117.</w:t>
      </w:r>
    </w:p>
    <w:p w14:paraId="10267DB9" w14:textId="77777777" w:rsidR="0046297A" w:rsidRPr="00383099" w:rsidRDefault="0046297A" w:rsidP="0046297A">
      <w:pPr>
        <w:pStyle w:val="aDef"/>
      </w:pPr>
      <w:r w:rsidRPr="00383099">
        <w:rPr>
          <w:rStyle w:val="charBoldItals"/>
        </w:rPr>
        <w:t>administrative fee</w:t>
      </w:r>
      <w:r w:rsidRPr="00383099">
        <w:t>, for chapter 6A (Court imposed fines)––see section 116A.</w:t>
      </w:r>
    </w:p>
    <w:p w14:paraId="2FB1D216" w14:textId="77777777" w:rsidR="0046297A" w:rsidRPr="00782F83" w:rsidRDefault="0046297A" w:rsidP="0046297A">
      <w:pPr>
        <w:pStyle w:val="aDef"/>
      </w:pPr>
      <w:r>
        <w:rPr>
          <w:rStyle w:val="charBoldItals"/>
        </w:rPr>
        <w:t>application</w:t>
      </w:r>
      <w:r w:rsidRPr="00782F83">
        <w:t>, for parole—see section 117.</w:t>
      </w:r>
    </w:p>
    <w:p w14:paraId="53D57274" w14:textId="2311DBF1" w:rsidR="0046297A" w:rsidRDefault="0046297A" w:rsidP="0046297A">
      <w:pPr>
        <w:pStyle w:val="aDef"/>
      </w:pPr>
      <w:r w:rsidRPr="00782F83">
        <w:rPr>
          <w:rStyle w:val="charBoldItals"/>
        </w:rPr>
        <w:t>arrest warrant</w:t>
      </w:r>
      <w:r>
        <w:t>, for a person, fo</w:t>
      </w:r>
      <w:r w:rsidRPr="00135DB1">
        <w:t>r</w:t>
      </w:r>
      <w:r w:rsidR="00F56FD8" w:rsidRPr="00135DB1">
        <w:t xml:space="preserve"> part 11.1</w:t>
      </w:r>
      <w:r>
        <w:t xml:space="preserve"> (Interstate transfer of prisoners)—see section 217.</w:t>
      </w:r>
    </w:p>
    <w:p w14:paraId="3E94AB86" w14:textId="77777777" w:rsidR="0046297A" w:rsidRDefault="0046297A" w:rsidP="0046297A">
      <w:pPr>
        <w:pStyle w:val="aDef"/>
      </w:pPr>
      <w:r w:rsidRPr="00782F83">
        <w:rPr>
          <w:rStyle w:val="charBoldItals"/>
        </w:rPr>
        <w:t>at</w:t>
      </w:r>
      <w:r>
        <w:t>, in relation to a correctional centre, includes in the correctional centre.</w:t>
      </w:r>
    </w:p>
    <w:p w14:paraId="68851648" w14:textId="77777777" w:rsidR="0046297A" w:rsidRPr="00782F83" w:rsidRDefault="0046297A" w:rsidP="0046297A">
      <w:pPr>
        <w:pStyle w:val="aDef"/>
      </w:pPr>
      <w:r>
        <w:rPr>
          <w:rStyle w:val="charBoldItals"/>
        </w:rPr>
        <w:t>board</w:t>
      </w:r>
      <w:r w:rsidRPr="00782F83">
        <w:t xml:space="preserve"> means the Sentence Administration Board established under section 171.</w:t>
      </w:r>
    </w:p>
    <w:p w14:paraId="54B4C9DB" w14:textId="77777777" w:rsidR="0046297A" w:rsidRPr="00782F83" w:rsidRDefault="0046297A" w:rsidP="0046297A">
      <w:pPr>
        <w:pStyle w:val="aDef"/>
      </w:pPr>
      <w:r>
        <w:rPr>
          <w:rStyle w:val="charBoldItals"/>
        </w:rPr>
        <w:t>chair</w:t>
      </w:r>
      <w:r w:rsidRPr="00782F83">
        <w:t xml:space="preserve"> means the chair of the board.</w:t>
      </w:r>
    </w:p>
    <w:p w14:paraId="36B0C082" w14:textId="6B62A896" w:rsidR="0046297A" w:rsidRDefault="0046297A" w:rsidP="0046297A">
      <w:pPr>
        <w:pStyle w:val="aDef"/>
      </w:pPr>
      <w:r>
        <w:rPr>
          <w:rStyle w:val="charBoldItals"/>
        </w:rPr>
        <w:t>combination sentence</w:t>
      </w:r>
      <w:r>
        <w:t xml:space="preserve">—see the </w:t>
      </w:r>
      <w:hyperlink r:id="rId300" w:tooltip="A2005-58" w:history="1">
        <w:r w:rsidRPr="00782F83">
          <w:rPr>
            <w:rStyle w:val="charCitHyperlinkItal"/>
          </w:rPr>
          <w:t>Crimes (Sentencing) Act</w:t>
        </w:r>
        <w:r w:rsidR="00EE1634">
          <w:rPr>
            <w:rStyle w:val="charCitHyperlinkItal"/>
          </w:rPr>
          <w:t> </w:t>
        </w:r>
        <w:r w:rsidRPr="00782F83">
          <w:rPr>
            <w:rStyle w:val="charCitHyperlinkItal"/>
          </w:rPr>
          <w:t>2005</w:t>
        </w:r>
      </w:hyperlink>
      <w:r>
        <w:t>, section 29 (1) (Combination sentences—offences punishable by imprisonment) and section 30 (1) (Combination sentences—offences punishable by fine).</w:t>
      </w:r>
    </w:p>
    <w:p w14:paraId="35D60EEC" w14:textId="77777777" w:rsidR="0046297A" w:rsidRDefault="0046297A" w:rsidP="0046297A">
      <w:pPr>
        <w:pStyle w:val="aDef"/>
      </w:pPr>
      <w:r w:rsidRPr="00782F83">
        <w:rPr>
          <w:rStyle w:val="charBoldItals"/>
        </w:rPr>
        <w:t>committal order</w:t>
      </w:r>
      <w:r>
        <w:rPr>
          <w:bCs/>
          <w:iCs/>
        </w:rPr>
        <w:t>, for part 3.1 (Imprisonment)—see section 10.</w:t>
      </w:r>
    </w:p>
    <w:p w14:paraId="70074973" w14:textId="77777777" w:rsidR="0046297A" w:rsidRDefault="0046297A" w:rsidP="0046297A">
      <w:pPr>
        <w:pStyle w:val="aDef"/>
      </w:pPr>
      <w:r w:rsidRPr="00782F83">
        <w:rPr>
          <w:rStyle w:val="charBoldItals"/>
        </w:rPr>
        <w:t>committing authority</w:t>
      </w:r>
      <w:r>
        <w:rPr>
          <w:bCs/>
          <w:iCs/>
        </w:rPr>
        <w:t>, for part 3.1 (Imprisonment)—see section 10.</w:t>
      </w:r>
    </w:p>
    <w:p w14:paraId="6299B92F" w14:textId="77777777" w:rsidR="0046297A" w:rsidRDefault="0046297A" w:rsidP="0046297A">
      <w:pPr>
        <w:pStyle w:val="aDef"/>
      </w:pPr>
      <w:r w:rsidRPr="00782F83">
        <w:rPr>
          <w:rStyle w:val="charBoldItals"/>
        </w:rPr>
        <w:lastRenderedPageBreak/>
        <w:t>Commonwealth Act</w:t>
      </w:r>
      <w:r>
        <w:t>, for part 11.2 (International transfer of prisoners)—see section 254.</w:t>
      </w:r>
    </w:p>
    <w:p w14:paraId="3E623C61" w14:textId="12606CA4" w:rsidR="0046297A" w:rsidRDefault="0046297A" w:rsidP="0046297A">
      <w:pPr>
        <w:pStyle w:val="aDef"/>
      </w:pPr>
      <w:r w:rsidRPr="00782F83">
        <w:rPr>
          <w:rStyle w:val="charBoldItals"/>
        </w:rPr>
        <w:t>commonwealth sentence of imprisonment</w:t>
      </w:r>
      <w:r>
        <w:t>, f</w:t>
      </w:r>
      <w:r w:rsidRPr="00246DA0">
        <w:t xml:space="preserve">or </w:t>
      </w:r>
      <w:r w:rsidR="00045123" w:rsidRPr="00246DA0">
        <w:t xml:space="preserve">part 11.1 </w:t>
      </w:r>
      <w:r w:rsidRPr="00246DA0">
        <w:t>(I</w:t>
      </w:r>
      <w:r>
        <w:t>nterstate transfer of prisoners)—see section 217.</w:t>
      </w:r>
    </w:p>
    <w:p w14:paraId="59B33C30" w14:textId="1C37A1D8" w:rsidR="0046297A" w:rsidRPr="001B589B" w:rsidRDefault="0046297A" w:rsidP="0046297A">
      <w:pPr>
        <w:pStyle w:val="aDef"/>
      </w:pPr>
      <w:r w:rsidRPr="001B589B">
        <w:rPr>
          <w:rStyle w:val="charBoldItals"/>
        </w:rPr>
        <w:t>community-based sentence</w:t>
      </w:r>
      <w:r w:rsidRPr="001B589B">
        <w:t>, for chapter 12 (Transfer of community</w:t>
      </w:r>
      <w:r w:rsidR="00EE1634">
        <w:noBreakHyphen/>
      </w:r>
      <w:r w:rsidRPr="001B589B">
        <w:t>based sentences)—see section 264.</w:t>
      </w:r>
    </w:p>
    <w:p w14:paraId="4C18ED4E" w14:textId="349CF25A" w:rsidR="0046297A" w:rsidRPr="001B589B" w:rsidRDefault="0046297A" w:rsidP="0046297A">
      <w:pPr>
        <w:pStyle w:val="aDef"/>
      </w:pPr>
      <w:r w:rsidRPr="001B589B">
        <w:rPr>
          <w:rStyle w:val="charBoldItals"/>
        </w:rPr>
        <w:t>community service condition</w:t>
      </w:r>
      <w:r w:rsidRPr="001B589B">
        <w:t xml:space="preserve">, of a good behaviour order for an offender—see the </w:t>
      </w:r>
      <w:hyperlink r:id="rId301" w:tooltip="A2005-58" w:history="1">
        <w:r w:rsidRPr="001B589B">
          <w:rPr>
            <w:rStyle w:val="charCitHyperlinkItal"/>
          </w:rPr>
          <w:t>Crimes (Sentencing) Act 2005</w:t>
        </w:r>
      </w:hyperlink>
      <w:r w:rsidRPr="001B589B">
        <w:t>, section 85.</w:t>
      </w:r>
    </w:p>
    <w:p w14:paraId="7354AA71" w14:textId="77777777" w:rsidR="0046297A" w:rsidRDefault="0046297A" w:rsidP="0046297A">
      <w:pPr>
        <w:pStyle w:val="aDef"/>
      </w:pPr>
      <w:r w:rsidRPr="00782F83">
        <w:rPr>
          <w:rStyle w:val="charBoldItals"/>
        </w:rPr>
        <w:t>community service work</w:t>
      </w:r>
      <w:r>
        <w:t>—see section 316.</w:t>
      </w:r>
    </w:p>
    <w:p w14:paraId="121B9A7A" w14:textId="77777777" w:rsidR="0046297A" w:rsidRPr="001B589B" w:rsidRDefault="0046297A" w:rsidP="0046297A">
      <w:pPr>
        <w:pStyle w:val="aDef"/>
        <w:keepNext/>
      </w:pPr>
      <w:r w:rsidRPr="001B589B">
        <w:rPr>
          <w:rStyle w:val="charBoldItals"/>
        </w:rPr>
        <w:t>conduct</w:t>
      </w:r>
      <w:r w:rsidRPr="001B589B">
        <w:t xml:space="preserve"> means an act or an omission to do an act.</w:t>
      </w:r>
    </w:p>
    <w:p w14:paraId="480203AD" w14:textId="77777777" w:rsidR="0046297A" w:rsidRPr="00782F83" w:rsidRDefault="0046297A" w:rsidP="0046297A">
      <w:pPr>
        <w:pStyle w:val="aDef"/>
        <w:keepNext/>
      </w:pPr>
      <w:r w:rsidRPr="00782F83">
        <w:rPr>
          <w:rStyle w:val="charBoldItals"/>
        </w:rPr>
        <w:t>contagious disease</w:t>
      </w:r>
      <w:r>
        <w:t xml:space="preserve"> means—</w:t>
      </w:r>
    </w:p>
    <w:p w14:paraId="1053D705" w14:textId="144CE822" w:rsidR="0046297A" w:rsidRPr="00782F83" w:rsidRDefault="0046297A" w:rsidP="0046297A">
      <w:pPr>
        <w:pStyle w:val="aDefpara"/>
      </w:pPr>
      <w:r>
        <w:tab/>
        <w:t>(a)</w:t>
      </w:r>
      <w:r>
        <w:tab/>
        <w:t>a</w:t>
      </w:r>
      <w:r w:rsidRPr="00782F83">
        <w:t xml:space="preserve"> transmissible notifiable condition under the </w:t>
      </w:r>
      <w:hyperlink r:id="rId302" w:tooltip="A1997-69" w:history="1">
        <w:r w:rsidRPr="00782F83">
          <w:rPr>
            <w:rStyle w:val="charCitHyperlinkItal"/>
          </w:rPr>
          <w:t>Public Health Act</w:t>
        </w:r>
        <w:r w:rsidR="00BD3704">
          <w:rPr>
            <w:rStyle w:val="charCitHyperlinkItal"/>
          </w:rPr>
          <w:t> </w:t>
        </w:r>
        <w:r w:rsidRPr="00782F83">
          <w:rPr>
            <w:rStyle w:val="charCitHyperlinkItal"/>
          </w:rPr>
          <w:t>1997</w:t>
        </w:r>
      </w:hyperlink>
      <w:r w:rsidRPr="00782F83">
        <w:t>; or</w:t>
      </w:r>
    </w:p>
    <w:p w14:paraId="7B6CA61E" w14:textId="77777777" w:rsidR="0046297A" w:rsidRPr="00782F83" w:rsidRDefault="0046297A" w:rsidP="0046297A">
      <w:pPr>
        <w:pStyle w:val="aDefpara"/>
      </w:pPr>
      <w:r>
        <w:rPr>
          <w:bCs/>
          <w:iCs/>
        </w:rPr>
        <w:tab/>
        <w:t>(b)</w:t>
      </w:r>
      <w:r>
        <w:rPr>
          <w:bCs/>
          <w:iCs/>
        </w:rPr>
        <w:tab/>
      </w:r>
      <w:r>
        <w:t>a disease or medical condition prescribed by regulation.</w:t>
      </w:r>
    </w:p>
    <w:p w14:paraId="122DBBCC" w14:textId="77777777" w:rsidR="0046297A" w:rsidRPr="00782F83" w:rsidRDefault="0046297A" w:rsidP="0046297A">
      <w:pPr>
        <w:pStyle w:val="aDef"/>
        <w:keepNext/>
      </w:pPr>
      <w:r>
        <w:rPr>
          <w:rStyle w:val="charBoldItals"/>
        </w:rPr>
        <w:t>core condition</w:t>
      </w:r>
      <w:r w:rsidRPr="00782F83">
        <w:t xml:space="preserve"> means—</w:t>
      </w:r>
    </w:p>
    <w:p w14:paraId="7F8A2DFD" w14:textId="77777777" w:rsidR="0046297A" w:rsidRPr="00F00DD2" w:rsidRDefault="0046297A" w:rsidP="0046297A">
      <w:pPr>
        <w:pStyle w:val="aDefpara"/>
      </w:pPr>
      <w:r w:rsidRPr="00F00DD2">
        <w:tab/>
        <w:t>(a)</w:t>
      </w:r>
      <w:r w:rsidRPr="00F00DD2">
        <w:tab/>
        <w:t>of an offender’s intensive correction order—see section 40; or</w:t>
      </w:r>
    </w:p>
    <w:p w14:paraId="73133B8B" w14:textId="77777777" w:rsidR="0046297A" w:rsidRPr="00782F83" w:rsidRDefault="0046297A" w:rsidP="0046297A">
      <w:pPr>
        <w:pStyle w:val="aDefpara"/>
        <w:keepNext/>
      </w:pPr>
      <w:r w:rsidRPr="00782F83">
        <w:tab/>
        <w:t>(b)</w:t>
      </w:r>
      <w:r w:rsidRPr="00782F83">
        <w:tab/>
        <w:t>of an offender’s good behaviour order—see section 84; or</w:t>
      </w:r>
    </w:p>
    <w:p w14:paraId="43E02E6B" w14:textId="77777777" w:rsidR="0046297A" w:rsidRPr="00782F83" w:rsidRDefault="0046297A" w:rsidP="0046297A">
      <w:pPr>
        <w:pStyle w:val="aDefpara"/>
        <w:keepNext/>
      </w:pPr>
      <w:r w:rsidRPr="00782F83">
        <w:tab/>
        <w:t>(c)</w:t>
      </w:r>
      <w:r w:rsidRPr="00782F83">
        <w:tab/>
        <w:t>of an offender’s parole order—see section 117; or</w:t>
      </w:r>
    </w:p>
    <w:p w14:paraId="0A61A082" w14:textId="77777777" w:rsidR="0046297A" w:rsidRPr="00782F83" w:rsidRDefault="0046297A" w:rsidP="0046297A">
      <w:pPr>
        <w:pStyle w:val="aDefpara"/>
      </w:pPr>
      <w:r w:rsidRPr="00782F83">
        <w:tab/>
        <w:t>(d)</w:t>
      </w:r>
      <w:r w:rsidRPr="00782F83">
        <w:tab/>
        <w:t>of an offender’s licence—see section 289.</w:t>
      </w:r>
    </w:p>
    <w:p w14:paraId="5E574256" w14:textId="63196D13" w:rsidR="0046297A" w:rsidRDefault="0046297A" w:rsidP="0046297A">
      <w:pPr>
        <w:pStyle w:val="aDef"/>
      </w:pPr>
      <w:r w:rsidRPr="00782F83">
        <w:rPr>
          <w:rStyle w:val="charBoldItals"/>
        </w:rPr>
        <w:t>correctional centre</w:t>
      </w:r>
      <w:r>
        <w:t xml:space="preserve">—see the </w:t>
      </w:r>
      <w:hyperlink r:id="rId303" w:tooltip="A2007-15" w:history="1">
        <w:r w:rsidRPr="00782F83">
          <w:rPr>
            <w:rStyle w:val="charCitHyperlinkItal"/>
          </w:rPr>
          <w:t>Corrections Management Act</w:t>
        </w:r>
        <w:r w:rsidR="00EE1634">
          <w:rPr>
            <w:rStyle w:val="charCitHyperlinkItal"/>
          </w:rPr>
          <w:t> </w:t>
        </w:r>
        <w:r w:rsidRPr="00782F83">
          <w:rPr>
            <w:rStyle w:val="charCitHyperlinkItal"/>
          </w:rPr>
          <w:t>2007</w:t>
        </w:r>
      </w:hyperlink>
      <w:r>
        <w:t>, dictionary.</w:t>
      </w:r>
    </w:p>
    <w:p w14:paraId="5498D666" w14:textId="3027F69D" w:rsidR="0046297A" w:rsidRDefault="0046297A" w:rsidP="0046297A">
      <w:pPr>
        <w:pStyle w:val="aDef"/>
      </w:pPr>
      <w:r w:rsidRPr="00782F83">
        <w:rPr>
          <w:rStyle w:val="charBoldItals"/>
        </w:rPr>
        <w:t>corrections officer</w:t>
      </w:r>
      <w:r>
        <w:t xml:space="preserve">—see the </w:t>
      </w:r>
      <w:hyperlink r:id="rId304" w:tooltip="A2007-15" w:history="1">
        <w:r w:rsidRPr="00782F83">
          <w:rPr>
            <w:rStyle w:val="charCitHyperlinkItal"/>
          </w:rPr>
          <w:t>Corrections Management Act</w:t>
        </w:r>
        <w:r w:rsidR="00EE1634">
          <w:rPr>
            <w:rStyle w:val="charCitHyperlinkItal"/>
          </w:rPr>
          <w:t> </w:t>
        </w:r>
        <w:r w:rsidRPr="00782F83">
          <w:rPr>
            <w:rStyle w:val="charCitHyperlinkItal"/>
          </w:rPr>
          <w:t>2007</w:t>
        </w:r>
      </w:hyperlink>
      <w:r>
        <w:t>, dictionary.</w:t>
      </w:r>
    </w:p>
    <w:p w14:paraId="0665FC3F" w14:textId="7534AB1E" w:rsidR="0046297A" w:rsidRDefault="0046297A" w:rsidP="0046297A">
      <w:pPr>
        <w:pStyle w:val="aDef"/>
      </w:pPr>
      <w:r w:rsidRPr="00782F83">
        <w:rPr>
          <w:rStyle w:val="charBoldItals"/>
        </w:rPr>
        <w:t>corresponding ACT court</w:t>
      </w:r>
      <w:r>
        <w:t>, in relation to a court of a participating state, fo</w:t>
      </w:r>
      <w:r w:rsidRPr="00246DA0">
        <w:t>r</w:t>
      </w:r>
      <w:r w:rsidR="00F50D59" w:rsidRPr="00246DA0">
        <w:t xml:space="preserve"> part 11.1</w:t>
      </w:r>
      <w:r w:rsidRPr="00246DA0">
        <w:t xml:space="preserve"> (</w:t>
      </w:r>
      <w:r>
        <w:t>Interstate transfer of prisoners)—see section 217.</w:t>
      </w:r>
    </w:p>
    <w:p w14:paraId="118AB3AA" w14:textId="5399D160" w:rsidR="0046297A" w:rsidRDefault="0046297A" w:rsidP="0046297A">
      <w:pPr>
        <w:pStyle w:val="aDef"/>
      </w:pPr>
      <w:r>
        <w:rPr>
          <w:rStyle w:val="charBoldItals"/>
        </w:rPr>
        <w:t>corresponding community-based sentence law</w:t>
      </w:r>
      <w:r w:rsidRPr="00782F83">
        <w:t>, for chapter</w:t>
      </w:r>
      <w:r w:rsidR="00E33195">
        <w:t> </w:t>
      </w:r>
      <w:r w:rsidRPr="00782F83">
        <w:t>12 (Transfer of community-based sentences)</w:t>
      </w:r>
      <w:r>
        <w:t>—see section 267.</w:t>
      </w:r>
    </w:p>
    <w:p w14:paraId="111B2BC5" w14:textId="2057CB0B" w:rsidR="0046297A" w:rsidRPr="00246DA0" w:rsidRDefault="0046297A" w:rsidP="0046297A">
      <w:pPr>
        <w:pStyle w:val="aDef"/>
      </w:pPr>
      <w:r w:rsidRPr="00782F83">
        <w:rPr>
          <w:rStyle w:val="charBoldItals"/>
        </w:rPr>
        <w:lastRenderedPageBreak/>
        <w:t>corresponding Minister</w:t>
      </w:r>
      <w:r>
        <w:t>, of a participating state, fo</w:t>
      </w:r>
      <w:r w:rsidRPr="00246DA0">
        <w:t xml:space="preserve">r </w:t>
      </w:r>
      <w:r w:rsidR="0020175C" w:rsidRPr="00246DA0">
        <w:t>part</w:t>
      </w:r>
      <w:r w:rsidR="00E33195" w:rsidRPr="00246DA0">
        <w:t> </w:t>
      </w:r>
      <w:r w:rsidR="0020175C" w:rsidRPr="00246DA0">
        <w:t>11.1</w:t>
      </w:r>
      <w:r w:rsidRPr="00246DA0">
        <w:t xml:space="preserve"> (Interstate transfer of prisoners)—see section 217.</w:t>
      </w:r>
    </w:p>
    <w:p w14:paraId="5A6AE215" w14:textId="77777777" w:rsidR="0046297A" w:rsidRDefault="0046297A" w:rsidP="0046297A">
      <w:pPr>
        <w:pStyle w:val="aDef"/>
        <w:rPr>
          <w:lang w:val="en-US"/>
        </w:rPr>
      </w:pPr>
      <w:r w:rsidRPr="00782F83">
        <w:rPr>
          <w:rStyle w:val="charBoldItals"/>
        </w:rPr>
        <w:t>corresponding parole law</w:t>
      </w:r>
      <w:r>
        <w:rPr>
          <w:lang w:val="en-US"/>
        </w:rPr>
        <w:t>, for part 7.6 (Interstate transfer of parole orders)—see section 162.</w:t>
      </w:r>
    </w:p>
    <w:p w14:paraId="10EF10A8" w14:textId="77777777" w:rsidR="0046297A" w:rsidRPr="00383099" w:rsidRDefault="0046297A" w:rsidP="0046297A">
      <w:pPr>
        <w:pStyle w:val="aDef"/>
      </w:pPr>
      <w:r w:rsidRPr="00383099">
        <w:rPr>
          <w:rStyle w:val="charBoldItals"/>
        </w:rPr>
        <w:t>default</w:t>
      </w:r>
      <w:r w:rsidRPr="00383099">
        <w:t>, for chapter 6A (Court imposed fines)––see section 116A.</w:t>
      </w:r>
    </w:p>
    <w:p w14:paraId="3E5EA604" w14:textId="50FCB96E" w:rsidR="0046297A" w:rsidRDefault="0046297A" w:rsidP="0046297A">
      <w:pPr>
        <w:pStyle w:val="aDef"/>
      </w:pPr>
      <w:r w:rsidRPr="00782F83">
        <w:rPr>
          <w:rStyle w:val="charBoldItals"/>
        </w:rPr>
        <w:t>default imprisonment</w:t>
      </w:r>
      <w:r>
        <w:t>, f</w:t>
      </w:r>
      <w:r w:rsidRPr="00E65071">
        <w:t>or</w:t>
      </w:r>
      <w:r w:rsidR="00E33195" w:rsidRPr="00E65071">
        <w:t xml:space="preserve"> part 11.1</w:t>
      </w:r>
      <w:r w:rsidRPr="00E65071">
        <w:t xml:space="preserve"> (</w:t>
      </w:r>
      <w:r>
        <w:t>Interstate transfer of prisoners)—see section 217.</w:t>
      </w:r>
    </w:p>
    <w:p w14:paraId="5013CF01" w14:textId="77777777" w:rsidR="0046297A" w:rsidRPr="00383099" w:rsidRDefault="0046297A" w:rsidP="0046297A">
      <w:pPr>
        <w:pStyle w:val="aDef"/>
      </w:pPr>
      <w:r w:rsidRPr="00383099">
        <w:rPr>
          <w:rStyle w:val="charBoldItals"/>
        </w:rPr>
        <w:t>default notice</w:t>
      </w:r>
      <w:r w:rsidRPr="00383099">
        <w:t>, for chapter 6A (Court imposed fines)––see section 116A.</w:t>
      </w:r>
    </w:p>
    <w:p w14:paraId="22F93441" w14:textId="77777777" w:rsidR="0046297A" w:rsidRDefault="0046297A" w:rsidP="0046297A">
      <w:pPr>
        <w:pStyle w:val="aDef"/>
      </w:pPr>
      <w:r>
        <w:rPr>
          <w:rStyle w:val="charBoldItals"/>
        </w:rPr>
        <w:t>deputy chair</w:t>
      </w:r>
      <w:r>
        <w:t xml:space="preserve"> means a deputy chair of the board.</w:t>
      </w:r>
    </w:p>
    <w:p w14:paraId="4D5661C0" w14:textId="3C653E5C" w:rsidR="0046297A" w:rsidRDefault="0046297A" w:rsidP="0046297A">
      <w:pPr>
        <w:pStyle w:val="aDef"/>
        <w:rPr>
          <w:lang w:val="en-US"/>
        </w:rPr>
      </w:pPr>
      <w:r w:rsidRPr="00782F83">
        <w:rPr>
          <w:rStyle w:val="charBoldItals"/>
        </w:rPr>
        <w:t>designated authority</w:t>
      </w:r>
      <w:r>
        <w:rPr>
          <w:lang w:val="en-US"/>
        </w:rPr>
        <w:t>, for a State or another Territory, for part</w:t>
      </w:r>
      <w:r w:rsidR="009B4587">
        <w:rPr>
          <w:lang w:val="en-US"/>
        </w:rPr>
        <w:t> </w:t>
      </w:r>
      <w:r>
        <w:rPr>
          <w:lang w:val="en-US"/>
        </w:rPr>
        <w:t>7.6 (Interstate transfer of parole orders)—see section 162.</w:t>
      </w:r>
    </w:p>
    <w:p w14:paraId="05F0EF2D" w14:textId="3516E668" w:rsidR="0046297A" w:rsidRDefault="0046297A" w:rsidP="0046297A">
      <w:pPr>
        <w:pStyle w:val="aDef"/>
      </w:pPr>
      <w:r w:rsidRPr="00782F83">
        <w:rPr>
          <w:rStyle w:val="charBoldItals"/>
        </w:rPr>
        <w:t>drug</w:t>
      </w:r>
      <w:r>
        <w:t xml:space="preserve">—see the </w:t>
      </w:r>
      <w:hyperlink r:id="rId305" w:tooltip="A2007-15" w:history="1">
        <w:r w:rsidRPr="00782F83">
          <w:rPr>
            <w:rStyle w:val="charCitHyperlinkItal"/>
          </w:rPr>
          <w:t>Corrections Management Act 2007</w:t>
        </w:r>
      </w:hyperlink>
      <w:r>
        <w:t>, section 132.</w:t>
      </w:r>
    </w:p>
    <w:p w14:paraId="07143E75" w14:textId="5A20D7F2" w:rsidR="0046297A" w:rsidRDefault="0046297A" w:rsidP="0046297A">
      <w:pPr>
        <w:pStyle w:val="aDef"/>
      </w:pPr>
      <w:r>
        <w:rPr>
          <w:rStyle w:val="charBoldItals"/>
        </w:rPr>
        <w:t>drug and alcohol treatment order—</w:t>
      </w:r>
      <w:r>
        <w:rPr>
          <w:color w:val="000000"/>
        </w:rPr>
        <w:t xml:space="preserve">see the </w:t>
      </w:r>
      <w:hyperlink r:id="rId306" w:tooltip="A2005-58" w:history="1">
        <w:r>
          <w:rPr>
            <w:rStyle w:val="charCitHyperlinkItal"/>
          </w:rPr>
          <w:t>Crimes (Sentencing) Act 2005</w:t>
        </w:r>
      </w:hyperlink>
      <w:r>
        <w:rPr>
          <w:color w:val="000000"/>
        </w:rPr>
        <w:t>, section 12A.</w:t>
      </w:r>
    </w:p>
    <w:p w14:paraId="2EACCF51" w14:textId="77777777" w:rsidR="0046297A" w:rsidRPr="00383099" w:rsidRDefault="0046297A" w:rsidP="0046297A">
      <w:pPr>
        <w:pStyle w:val="aDef"/>
      </w:pPr>
      <w:r w:rsidRPr="00383099">
        <w:rPr>
          <w:rStyle w:val="charBoldItals"/>
        </w:rPr>
        <w:t>earnings redirection order</w:t>
      </w:r>
      <w:r w:rsidRPr="00383099">
        <w:t>, for chapter 6A (Court imposed fines)––see section 116Y (2).</w:t>
      </w:r>
    </w:p>
    <w:p w14:paraId="369A34D6" w14:textId="77777777" w:rsidR="0046297A" w:rsidRPr="00383099" w:rsidRDefault="0046297A" w:rsidP="0046297A">
      <w:pPr>
        <w:pStyle w:val="aDef"/>
      </w:pPr>
      <w:r w:rsidRPr="00383099">
        <w:rPr>
          <w:rStyle w:val="charBoldItals"/>
        </w:rPr>
        <w:t>enforcement officer</w:t>
      </w:r>
      <w:r w:rsidRPr="00383099">
        <w:t>, for chapter 6A (Court imposed fines)––see section 116A.</w:t>
      </w:r>
    </w:p>
    <w:p w14:paraId="54E9CA7C" w14:textId="77777777" w:rsidR="0046297A" w:rsidRPr="00782F83" w:rsidRDefault="0046297A" w:rsidP="0046297A">
      <w:pPr>
        <w:pStyle w:val="aDef"/>
        <w:keepNext/>
      </w:pPr>
      <w:r>
        <w:rPr>
          <w:rStyle w:val="charBoldItals"/>
        </w:rPr>
        <w:t>engage</w:t>
      </w:r>
      <w:r w:rsidRPr="00782F83">
        <w:t xml:space="preserve"> in conduct means—</w:t>
      </w:r>
    </w:p>
    <w:p w14:paraId="2809E199" w14:textId="77777777" w:rsidR="0046297A" w:rsidRPr="00782F83" w:rsidRDefault="0046297A" w:rsidP="0046297A">
      <w:pPr>
        <w:pStyle w:val="aDefpara"/>
        <w:keepNext/>
      </w:pPr>
      <w:r w:rsidRPr="00782F83">
        <w:tab/>
        <w:t>(a)</w:t>
      </w:r>
      <w:r w:rsidRPr="00782F83">
        <w:tab/>
        <w:t>do an act; or</w:t>
      </w:r>
    </w:p>
    <w:p w14:paraId="1E20694D" w14:textId="77777777" w:rsidR="0046297A" w:rsidRDefault="0046297A" w:rsidP="0046297A">
      <w:pPr>
        <w:pStyle w:val="aDefpara"/>
      </w:pPr>
      <w:r>
        <w:tab/>
        <w:t>(b)</w:t>
      </w:r>
      <w:r>
        <w:tab/>
      </w:r>
      <w:r w:rsidRPr="00782F83">
        <w:t>omit to do an act.</w:t>
      </w:r>
    </w:p>
    <w:p w14:paraId="5C7463B9" w14:textId="3487D69E" w:rsidR="0046297A" w:rsidRDefault="0046297A" w:rsidP="0046297A">
      <w:pPr>
        <w:pStyle w:val="aDef"/>
      </w:pPr>
      <w:r w:rsidRPr="00782F83">
        <w:rPr>
          <w:rStyle w:val="charBoldItals"/>
        </w:rPr>
        <w:t>escort officer</w:t>
      </w:r>
      <w:r>
        <w:t xml:space="preserve">—see the </w:t>
      </w:r>
      <w:hyperlink r:id="rId307" w:tooltip="A2007-15" w:history="1">
        <w:r w:rsidRPr="00782F83">
          <w:rPr>
            <w:rStyle w:val="charCitHyperlinkItal"/>
          </w:rPr>
          <w:t>Corrections Management Act</w:t>
        </w:r>
        <w:r w:rsidR="0050792A">
          <w:rPr>
            <w:rStyle w:val="charCitHyperlinkItal"/>
          </w:rPr>
          <w:t> </w:t>
        </w:r>
        <w:r w:rsidRPr="00782F83">
          <w:rPr>
            <w:rStyle w:val="charCitHyperlinkItal"/>
          </w:rPr>
          <w:t>2007</w:t>
        </w:r>
      </w:hyperlink>
      <w:r>
        <w:t>, dictionary.</w:t>
      </w:r>
    </w:p>
    <w:p w14:paraId="7822853F" w14:textId="77777777" w:rsidR="0046297A" w:rsidRPr="00383099" w:rsidRDefault="0046297A" w:rsidP="0046297A">
      <w:pPr>
        <w:pStyle w:val="aDef"/>
      </w:pPr>
      <w:r w:rsidRPr="00383099">
        <w:rPr>
          <w:rStyle w:val="charBoldItals"/>
        </w:rPr>
        <w:t>examination hearing</w:t>
      </w:r>
      <w:r w:rsidRPr="00383099">
        <w:t>, for chapter 6A (Court imposed fines)––see section 116A.</w:t>
      </w:r>
    </w:p>
    <w:p w14:paraId="5F5EC84E" w14:textId="77777777" w:rsidR="0046297A" w:rsidRPr="00383099" w:rsidRDefault="0046297A" w:rsidP="0046297A">
      <w:pPr>
        <w:pStyle w:val="aDef"/>
      </w:pPr>
      <w:r w:rsidRPr="00383099">
        <w:rPr>
          <w:rStyle w:val="charBoldItals"/>
        </w:rPr>
        <w:t>examination notice</w:t>
      </w:r>
      <w:r w:rsidRPr="00383099">
        <w:t>, for chapter 6A (Court imposed fines)––see section 116P.</w:t>
      </w:r>
    </w:p>
    <w:p w14:paraId="52375371" w14:textId="77777777" w:rsidR="0046297A" w:rsidRDefault="0046297A" w:rsidP="0046297A">
      <w:pPr>
        <w:pStyle w:val="aDef"/>
      </w:pPr>
      <w:r w:rsidRPr="00383099">
        <w:rPr>
          <w:rStyle w:val="charBoldItals"/>
        </w:rPr>
        <w:lastRenderedPageBreak/>
        <w:t>examination warrant</w:t>
      </w:r>
      <w:r w:rsidRPr="00383099">
        <w:t>, for chapter 6A (Court imposed fines)––see section 116R.</w:t>
      </w:r>
    </w:p>
    <w:p w14:paraId="2F89009A" w14:textId="77777777" w:rsidR="00E56092" w:rsidRPr="009937D8" w:rsidRDefault="00E56092" w:rsidP="00E56092">
      <w:pPr>
        <w:pStyle w:val="aDef"/>
        <w:keepNext/>
      </w:pPr>
      <w:r w:rsidRPr="009937D8">
        <w:rPr>
          <w:rStyle w:val="charBoldItals"/>
        </w:rPr>
        <w:t>family violence offence</w:t>
      </w:r>
      <w:r w:rsidRPr="009937D8">
        <w:rPr>
          <w:color w:val="000000"/>
        </w:rPr>
        <w:t>, for part 7.5A (Parole time credit)</w:t>
      </w:r>
      <w:r w:rsidRPr="009937D8">
        <w:t>—see section 161B.</w:t>
      </w:r>
    </w:p>
    <w:p w14:paraId="35E8D2A9" w14:textId="77777777" w:rsidR="0046297A" w:rsidRPr="00383099" w:rsidRDefault="0046297A" w:rsidP="0046297A">
      <w:pPr>
        <w:pStyle w:val="aDef"/>
      </w:pPr>
      <w:r w:rsidRPr="00383099">
        <w:rPr>
          <w:rStyle w:val="charBoldItals"/>
        </w:rPr>
        <w:t>fine</w:t>
      </w:r>
      <w:r w:rsidRPr="00383099">
        <w:t>, for chapter 6A (Court imposed fines)––see section 116A.</w:t>
      </w:r>
    </w:p>
    <w:p w14:paraId="3FE67882" w14:textId="77777777" w:rsidR="0046297A" w:rsidRPr="00383099" w:rsidRDefault="0046297A" w:rsidP="0046297A">
      <w:pPr>
        <w:pStyle w:val="aDef"/>
        <w:keepNext/>
      </w:pPr>
      <w:r w:rsidRPr="00383099">
        <w:rPr>
          <w:rStyle w:val="charBoldItals"/>
        </w:rPr>
        <w:t>fine defaulter</w:t>
      </w:r>
      <w:r w:rsidRPr="00383099">
        <w:t>, for chapter 6A (Court imposed fines)––see section 116A.</w:t>
      </w:r>
    </w:p>
    <w:p w14:paraId="07A9E846" w14:textId="77777777" w:rsidR="0046297A" w:rsidRPr="00383099" w:rsidRDefault="0046297A" w:rsidP="0046297A">
      <w:pPr>
        <w:pStyle w:val="aDef"/>
        <w:keepNext/>
      </w:pPr>
      <w:r w:rsidRPr="00383099">
        <w:rPr>
          <w:rStyle w:val="charBoldItals"/>
        </w:rPr>
        <w:t>fine enforcement order</w:t>
      </w:r>
      <w:r w:rsidRPr="00383099">
        <w:t>, for chapter 6A (Court imposed fines)––see section 116A.</w:t>
      </w:r>
    </w:p>
    <w:p w14:paraId="1C407F21" w14:textId="159CA03D" w:rsidR="0046297A" w:rsidRPr="00782F83" w:rsidRDefault="0046297A" w:rsidP="0046297A">
      <w:pPr>
        <w:pStyle w:val="aDef"/>
      </w:pPr>
      <w:r>
        <w:rPr>
          <w:rStyle w:val="charBoldItals"/>
        </w:rPr>
        <w:t>frisk search</w:t>
      </w:r>
      <w:r w:rsidRPr="00782F83">
        <w:t xml:space="preserve">—see the </w:t>
      </w:r>
      <w:hyperlink r:id="rId308" w:tooltip="A2007-15" w:history="1">
        <w:r w:rsidRPr="00782F83">
          <w:rPr>
            <w:rStyle w:val="charCitHyperlinkItal"/>
          </w:rPr>
          <w:t>Corrections Management Act 2007</w:t>
        </w:r>
      </w:hyperlink>
      <w:r w:rsidRPr="00782F83">
        <w:t>, dictionary.</w:t>
      </w:r>
    </w:p>
    <w:p w14:paraId="7159C337" w14:textId="77777777" w:rsidR="0046297A" w:rsidRPr="00383099" w:rsidRDefault="0046297A" w:rsidP="0046297A">
      <w:pPr>
        <w:pStyle w:val="aDef"/>
      </w:pPr>
      <w:r w:rsidRPr="00383099">
        <w:rPr>
          <w:rStyle w:val="charBoldItals"/>
        </w:rPr>
        <w:t>full-time detainee</w:t>
      </w:r>
      <w:r>
        <w:t xml:space="preserve">, for </w:t>
      </w:r>
      <w:r w:rsidRPr="00383099">
        <w:t>chapter 4 (Full-time detention)––see section 22 (1).</w:t>
      </w:r>
    </w:p>
    <w:p w14:paraId="1BA317F5" w14:textId="77777777" w:rsidR="0046297A" w:rsidRPr="001B589B" w:rsidRDefault="0046297A" w:rsidP="0046297A">
      <w:pPr>
        <w:pStyle w:val="aDef"/>
      </w:pPr>
      <w:r w:rsidRPr="001B589B">
        <w:rPr>
          <w:rStyle w:val="charBoldItals"/>
        </w:rPr>
        <w:t>good behaviour obligations</w:t>
      </w:r>
      <w:r w:rsidRPr="001B589B">
        <w:t>, for chapter 6 (Good behaviour orders)—see section 84.</w:t>
      </w:r>
    </w:p>
    <w:p w14:paraId="5ADAD8F6" w14:textId="2D063822" w:rsidR="0046297A" w:rsidRPr="001B589B" w:rsidRDefault="0046297A" w:rsidP="0046297A">
      <w:pPr>
        <w:pStyle w:val="aDef"/>
      </w:pPr>
      <w:r w:rsidRPr="001B589B">
        <w:rPr>
          <w:rStyle w:val="charBoldItals"/>
        </w:rPr>
        <w:t>good behaviour order</w:t>
      </w:r>
      <w:r w:rsidRPr="001B589B">
        <w:t xml:space="preserve">—see the </w:t>
      </w:r>
      <w:hyperlink r:id="rId309" w:tooltip="A2005-58" w:history="1">
        <w:r w:rsidRPr="001B589B">
          <w:rPr>
            <w:rStyle w:val="charCitHyperlinkItal"/>
          </w:rPr>
          <w:t>Crimes (Sentencing) Act</w:t>
        </w:r>
        <w:r w:rsidR="000164C7">
          <w:rPr>
            <w:rStyle w:val="charCitHyperlinkItal"/>
          </w:rPr>
          <w:t> </w:t>
        </w:r>
        <w:r w:rsidRPr="001B589B">
          <w:rPr>
            <w:rStyle w:val="charCitHyperlinkItal"/>
          </w:rPr>
          <w:t>2005</w:t>
        </w:r>
      </w:hyperlink>
      <w:r w:rsidRPr="001B589B">
        <w:t>, section 13.</w:t>
      </w:r>
    </w:p>
    <w:p w14:paraId="18C22FBC" w14:textId="3268D4B9" w:rsidR="0046297A" w:rsidRDefault="0046297A" w:rsidP="0046297A">
      <w:pPr>
        <w:pStyle w:val="aDef"/>
      </w:pPr>
      <w:r w:rsidRPr="00782F83">
        <w:rPr>
          <w:rStyle w:val="charBoldItals"/>
        </w:rPr>
        <w:t>Governor</w:t>
      </w:r>
      <w:r>
        <w:t>, of a participating state, f</w:t>
      </w:r>
      <w:r w:rsidRPr="00DC5BD5">
        <w:t>or</w:t>
      </w:r>
      <w:r w:rsidR="009B4587" w:rsidRPr="00DC5BD5">
        <w:t xml:space="preserve"> part 11.1</w:t>
      </w:r>
      <w:r w:rsidRPr="00DC5BD5">
        <w:t xml:space="preserve"> (In</w:t>
      </w:r>
      <w:r>
        <w:t>terstate transfer of prisoners)—see section 217.</w:t>
      </w:r>
    </w:p>
    <w:p w14:paraId="6CADF505" w14:textId="77777777" w:rsidR="0046297A" w:rsidRDefault="0046297A" w:rsidP="0046297A">
      <w:pPr>
        <w:pStyle w:val="aDef"/>
      </w:pPr>
      <w:r w:rsidRPr="00782F83">
        <w:rPr>
          <w:rStyle w:val="charBoldItals"/>
        </w:rPr>
        <w:t>hearing</w:t>
      </w:r>
      <w:r>
        <w:rPr>
          <w:bCs/>
          <w:iCs/>
        </w:rPr>
        <w:t xml:space="preserve"> means a hearing for an inquiry under part 9.2.</w:t>
      </w:r>
    </w:p>
    <w:p w14:paraId="689DA3B8" w14:textId="15F33307" w:rsidR="0046297A" w:rsidRDefault="0046297A" w:rsidP="0046297A">
      <w:pPr>
        <w:pStyle w:val="aDef"/>
      </w:pPr>
      <w:r w:rsidRPr="00782F83">
        <w:rPr>
          <w:rStyle w:val="charBoldItals"/>
        </w:rPr>
        <w:t>indeterminate sentence</w:t>
      </w:r>
      <w:r>
        <w:t>, fo</w:t>
      </w:r>
      <w:r w:rsidRPr="00DC5BD5">
        <w:t>r</w:t>
      </w:r>
      <w:r w:rsidR="00966FF4" w:rsidRPr="00DC5BD5">
        <w:t xml:space="preserve"> part 11.1</w:t>
      </w:r>
      <w:r w:rsidRPr="00DC5BD5">
        <w:t xml:space="preserve"> (I</w:t>
      </w:r>
      <w:r>
        <w:t>nterstate transfer of prisoners)—see section 217.</w:t>
      </w:r>
    </w:p>
    <w:p w14:paraId="029EC10F" w14:textId="77777777" w:rsidR="0046297A" w:rsidRDefault="0046297A" w:rsidP="0046297A">
      <w:pPr>
        <w:pStyle w:val="aDef"/>
      </w:pPr>
      <w:r>
        <w:rPr>
          <w:rStyle w:val="charBoldItals"/>
        </w:rPr>
        <w:t>inquiry</w:t>
      </w:r>
      <w:r w:rsidRPr="00782F83">
        <w:t>—see section 193.</w:t>
      </w:r>
    </w:p>
    <w:p w14:paraId="1F610F8D" w14:textId="77777777" w:rsidR="0046297A" w:rsidRDefault="0046297A" w:rsidP="0046297A">
      <w:pPr>
        <w:pStyle w:val="aDef"/>
        <w:rPr>
          <w:color w:val="000000"/>
        </w:rPr>
      </w:pPr>
      <w:r>
        <w:rPr>
          <w:rStyle w:val="charBoldItals"/>
        </w:rPr>
        <w:t>intensive correction assessment</w:t>
      </w:r>
      <w:r>
        <w:rPr>
          <w:color w:val="000000"/>
        </w:rPr>
        <w:t>, for chapter 5 (Intensive correction orders)—see section 40.</w:t>
      </w:r>
    </w:p>
    <w:p w14:paraId="699E696B" w14:textId="53772EB4" w:rsidR="0046297A" w:rsidRDefault="0046297A" w:rsidP="0046297A">
      <w:pPr>
        <w:pStyle w:val="aDef"/>
      </w:pPr>
      <w:r w:rsidRPr="00F00DD2">
        <w:rPr>
          <w:rStyle w:val="charBoldItals"/>
        </w:rPr>
        <w:t>intensive correction order</w:t>
      </w:r>
      <w:r w:rsidRPr="00F00DD2">
        <w:t xml:space="preserve">—see the </w:t>
      </w:r>
      <w:hyperlink r:id="rId310" w:tooltip="A2005-58" w:history="1">
        <w:r w:rsidRPr="00F00DD2">
          <w:rPr>
            <w:rStyle w:val="charCitHyperlinkItal"/>
          </w:rPr>
          <w:t>Crimes (Sentencing) Act</w:t>
        </w:r>
        <w:r w:rsidR="00610870">
          <w:rPr>
            <w:rStyle w:val="charCitHyperlinkItal"/>
          </w:rPr>
          <w:t> </w:t>
        </w:r>
        <w:r w:rsidRPr="00F00DD2">
          <w:rPr>
            <w:rStyle w:val="charCitHyperlinkItal"/>
          </w:rPr>
          <w:t>2005</w:t>
        </w:r>
      </w:hyperlink>
      <w:r w:rsidRPr="00F00DD2">
        <w:t>, section 11.</w:t>
      </w:r>
    </w:p>
    <w:p w14:paraId="7D3F0C81" w14:textId="77777777" w:rsidR="0046297A" w:rsidRDefault="0046297A" w:rsidP="00DF607F">
      <w:pPr>
        <w:pStyle w:val="aDef"/>
        <w:keepNext/>
      </w:pPr>
      <w:r w:rsidRPr="00F00DD2">
        <w:rPr>
          <w:rStyle w:val="charBoldItals"/>
        </w:rPr>
        <w:lastRenderedPageBreak/>
        <w:t>interested person</w:t>
      </w:r>
      <w:r w:rsidRPr="00F00DD2">
        <w:t>—</w:t>
      </w:r>
    </w:p>
    <w:p w14:paraId="76CF9A82" w14:textId="77777777" w:rsidR="0046297A" w:rsidRPr="00F00DD2" w:rsidRDefault="0046297A" w:rsidP="00DF607F">
      <w:pPr>
        <w:pStyle w:val="aDefpara"/>
        <w:keepNext/>
      </w:pPr>
      <w:r>
        <w:tab/>
      </w:r>
      <w:r w:rsidRPr="00F00DD2">
        <w:t>(a)</w:t>
      </w:r>
      <w:r w:rsidRPr="00F00DD2">
        <w:tab/>
        <w:t>for an offender’s good behaviour order—see section 84; and</w:t>
      </w:r>
    </w:p>
    <w:p w14:paraId="156771ED" w14:textId="77777777" w:rsidR="0046297A" w:rsidRPr="00F00DD2" w:rsidRDefault="0046297A" w:rsidP="00DF607F">
      <w:pPr>
        <w:pStyle w:val="aDefpara"/>
        <w:keepNext/>
      </w:pPr>
      <w:r w:rsidRPr="00F00DD2">
        <w:tab/>
        <w:t>(b)</w:t>
      </w:r>
      <w:r w:rsidRPr="00F00DD2">
        <w:tab/>
        <w:t>for an offender’s intensive correction order—see section 40.</w:t>
      </w:r>
    </w:p>
    <w:p w14:paraId="3C8A5EF3" w14:textId="77777777" w:rsidR="0046297A" w:rsidRDefault="0046297A" w:rsidP="0046297A">
      <w:pPr>
        <w:pStyle w:val="aDef"/>
      </w:pPr>
      <w:r>
        <w:rPr>
          <w:rStyle w:val="charBoldItals"/>
        </w:rPr>
        <w:t>interstate authority</w:t>
      </w:r>
      <w:r w:rsidRPr="00782F83">
        <w:t>, for chapter 12 (Transfer of community-based sentences)</w:t>
      </w:r>
      <w:r>
        <w:t>—see section 268.</w:t>
      </w:r>
    </w:p>
    <w:p w14:paraId="23695F8E" w14:textId="77777777" w:rsidR="0046297A" w:rsidRDefault="0046297A" w:rsidP="0046297A">
      <w:pPr>
        <w:pStyle w:val="aDef"/>
      </w:pPr>
      <w:r>
        <w:rPr>
          <w:rStyle w:val="charBoldItals"/>
        </w:rPr>
        <w:t>interstate jurisdiction</w:t>
      </w:r>
      <w:r w:rsidRPr="00782F83">
        <w:t>, for chapter 12 (Transfer of community-based sentences)</w:t>
      </w:r>
      <w:r>
        <w:t>—see section 265.</w:t>
      </w:r>
    </w:p>
    <w:p w14:paraId="1C8384CF" w14:textId="4BB9FD72" w:rsidR="0046297A" w:rsidRDefault="0046297A" w:rsidP="0046297A">
      <w:pPr>
        <w:pStyle w:val="aDef"/>
      </w:pPr>
      <w:r w:rsidRPr="00782F83">
        <w:rPr>
          <w:rStyle w:val="charBoldItals"/>
        </w:rPr>
        <w:t>interstate law</w:t>
      </w:r>
      <w:r>
        <w:t>, fo</w:t>
      </w:r>
      <w:r w:rsidRPr="00F641C4">
        <w:t>r</w:t>
      </w:r>
      <w:r w:rsidR="004F46BD" w:rsidRPr="00F641C4">
        <w:t xml:space="preserve"> part 11.1</w:t>
      </w:r>
      <w:r w:rsidRPr="00F641C4">
        <w:t xml:space="preserve"> (Int</w:t>
      </w:r>
      <w:r>
        <w:t>erstate transfer of prisoners)—see section 217.</w:t>
      </w:r>
    </w:p>
    <w:p w14:paraId="7C8AB1D7" w14:textId="77777777" w:rsidR="0046297A" w:rsidRDefault="0046297A" w:rsidP="0046297A">
      <w:pPr>
        <w:pStyle w:val="aDef"/>
      </w:pPr>
      <w:r>
        <w:rPr>
          <w:rStyle w:val="charBoldItals"/>
        </w:rPr>
        <w:t>interstate sentence</w:t>
      </w:r>
      <w:r w:rsidRPr="00782F83">
        <w:t>, for chapter 12 (Transfer of community-based sentences)</w:t>
      </w:r>
      <w:r>
        <w:t>—see section 266 (2).</w:t>
      </w:r>
    </w:p>
    <w:p w14:paraId="6FD59198" w14:textId="3B7E3DC6" w:rsidR="0046297A" w:rsidRDefault="0046297A" w:rsidP="0046297A">
      <w:pPr>
        <w:pStyle w:val="aDef"/>
      </w:pPr>
      <w:r w:rsidRPr="00782F83">
        <w:rPr>
          <w:rStyle w:val="charBoldItals"/>
        </w:rPr>
        <w:t>interstate sentence of imprisonment</w:t>
      </w:r>
      <w:r>
        <w:t>, fo</w:t>
      </w:r>
      <w:r w:rsidRPr="00952F21">
        <w:t>r</w:t>
      </w:r>
      <w:r w:rsidR="00DB3947" w:rsidRPr="00952F21">
        <w:t xml:space="preserve"> part 11.1</w:t>
      </w:r>
      <w:r w:rsidRPr="00952F21">
        <w:t xml:space="preserve"> (In</w:t>
      </w:r>
      <w:r>
        <w:t>terstate transfer of prisoners)—see section 217.</w:t>
      </w:r>
    </w:p>
    <w:p w14:paraId="6F3F643C" w14:textId="7586DC01" w:rsidR="0046297A" w:rsidRDefault="0046297A" w:rsidP="0046297A">
      <w:pPr>
        <w:pStyle w:val="aDef"/>
      </w:pPr>
      <w:r w:rsidRPr="00782F83">
        <w:rPr>
          <w:rStyle w:val="charBoldItals"/>
        </w:rPr>
        <w:t>joint prisoner</w:t>
      </w:r>
      <w:r>
        <w:t>, fo</w:t>
      </w:r>
      <w:r w:rsidRPr="004132F5">
        <w:t>r</w:t>
      </w:r>
      <w:r w:rsidR="00CB1947" w:rsidRPr="004132F5">
        <w:t xml:space="preserve"> part 11.1</w:t>
      </w:r>
      <w:r w:rsidRPr="004132F5">
        <w:t xml:space="preserve"> (</w:t>
      </w:r>
      <w:r>
        <w:t>Interstate transfer of prisoners)—see section 217.</w:t>
      </w:r>
    </w:p>
    <w:p w14:paraId="6DF540EA" w14:textId="77777777" w:rsidR="0046297A" w:rsidRDefault="0046297A" w:rsidP="0046297A">
      <w:pPr>
        <w:pStyle w:val="aDef"/>
      </w:pPr>
      <w:r>
        <w:rPr>
          <w:rStyle w:val="charBoldItals"/>
        </w:rPr>
        <w:t>judicial member</w:t>
      </w:r>
      <w:r>
        <w:t>, of the board, means the chair or a deputy chair.</w:t>
      </w:r>
    </w:p>
    <w:p w14:paraId="74C8393B" w14:textId="77777777" w:rsidR="0046297A" w:rsidRDefault="0046297A" w:rsidP="0046297A">
      <w:pPr>
        <w:pStyle w:val="aDef"/>
      </w:pPr>
      <w:r>
        <w:rPr>
          <w:rStyle w:val="charBoldItals"/>
        </w:rPr>
        <w:t>jurisdiction</w:t>
      </w:r>
      <w:r>
        <w:t xml:space="preserve">, </w:t>
      </w:r>
      <w:r w:rsidRPr="00782F83">
        <w:t>for chapter 12 (Transfer of community-based sentences)</w:t>
      </w:r>
      <w:r>
        <w:t>—see section 265 (1).</w:t>
      </w:r>
    </w:p>
    <w:p w14:paraId="40487FC0" w14:textId="3D48217D" w:rsidR="0046297A" w:rsidRDefault="0046297A" w:rsidP="0046297A">
      <w:pPr>
        <w:pStyle w:val="aDef"/>
      </w:pPr>
      <w:r w:rsidRPr="00782F83">
        <w:rPr>
          <w:rStyle w:val="charBoldItals"/>
        </w:rPr>
        <w:t>law enforcement agency</w:t>
      </w:r>
      <w:r>
        <w:t xml:space="preserve">—see the </w:t>
      </w:r>
      <w:hyperlink r:id="rId311" w:tooltip="A2000-48" w:history="1">
        <w:r w:rsidRPr="00782F83">
          <w:rPr>
            <w:rStyle w:val="charCitHyperlinkItal"/>
          </w:rPr>
          <w:t>Spent Convictions Act</w:t>
        </w:r>
        <w:r w:rsidR="00F74A2E">
          <w:rPr>
            <w:rStyle w:val="charCitHyperlinkItal"/>
          </w:rPr>
          <w:t> </w:t>
        </w:r>
        <w:r w:rsidRPr="00782F83">
          <w:rPr>
            <w:rStyle w:val="charCitHyperlinkItal"/>
          </w:rPr>
          <w:t>2000</w:t>
        </w:r>
      </w:hyperlink>
      <w:r>
        <w:t>, dictionary, and includes an entity prescribed by regulation for this definition.</w:t>
      </w:r>
    </w:p>
    <w:p w14:paraId="3859B135" w14:textId="77777777" w:rsidR="0046297A" w:rsidRDefault="0046297A" w:rsidP="0046297A">
      <w:pPr>
        <w:pStyle w:val="aDef"/>
      </w:pPr>
      <w:r w:rsidRPr="00782F83">
        <w:rPr>
          <w:rStyle w:val="charBoldItals"/>
        </w:rPr>
        <w:t>licence</w:t>
      </w:r>
      <w:r>
        <w:rPr>
          <w:bCs/>
          <w:iCs/>
        </w:rPr>
        <w:t>—see section 289.</w:t>
      </w:r>
    </w:p>
    <w:p w14:paraId="63F00A87" w14:textId="77777777" w:rsidR="0046297A" w:rsidRPr="00782F83" w:rsidRDefault="0046297A" w:rsidP="0046297A">
      <w:pPr>
        <w:pStyle w:val="aDef"/>
      </w:pPr>
      <w:r>
        <w:rPr>
          <w:rStyle w:val="charBoldItals"/>
          <w:bCs/>
          <w:iCs/>
        </w:rPr>
        <w:t>licence release date</w:t>
      </w:r>
      <w:r w:rsidRPr="00782F83">
        <w:t>, for an offender—see section 289.</w:t>
      </w:r>
    </w:p>
    <w:p w14:paraId="0AD0D9CD" w14:textId="77777777" w:rsidR="0046297A" w:rsidRDefault="0046297A" w:rsidP="0046297A">
      <w:pPr>
        <w:pStyle w:val="aDef"/>
      </w:pPr>
      <w:r>
        <w:rPr>
          <w:rStyle w:val="charBoldItals"/>
        </w:rPr>
        <w:t>local authority</w:t>
      </w:r>
      <w:r w:rsidRPr="00782F83">
        <w:t>, for chapter 12 (Transfer of community-based sentences)</w:t>
      </w:r>
      <w:r>
        <w:t>—see section 268.</w:t>
      </w:r>
    </w:p>
    <w:p w14:paraId="09405183" w14:textId="77777777" w:rsidR="0046297A" w:rsidRDefault="0046297A" w:rsidP="0046297A">
      <w:pPr>
        <w:pStyle w:val="aDef"/>
      </w:pPr>
      <w:r>
        <w:rPr>
          <w:rStyle w:val="charBoldItals"/>
        </w:rPr>
        <w:t>local register</w:t>
      </w:r>
      <w:r w:rsidRPr="00782F83">
        <w:t>, for chapter 12 (Transfer of community-based sentences)</w:t>
      </w:r>
      <w:r>
        <w:t>—see section 271.</w:t>
      </w:r>
    </w:p>
    <w:p w14:paraId="0383BF5F" w14:textId="77777777" w:rsidR="0046297A" w:rsidRDefault="0046297A" w:rsidP="0046297A">
      <w:pPr>
        <w:pStyle w:val="aDef"/>
      </w:pPr>
      <w:r>
        <w:rPr>
          <w:rStyle w:val="charBoldItals"/>
        </w:rPr>
        <w:lastRenderedPageBreak/>
        <w:t>local sentence</w:t>
      </w:r>
      <w:r w:rsidRPr="00782F83">
        <w:t>, for chapter 12 (Transfer of community-based sentences)</w:t>
      </w:r>
      <w:r>
        <w:t>—see section 266 (1).</w:t>
      </w:r>
    </w:p>
    <w:p w14:paraId="70515C80" w14:textId="77777777" w:rsidR="0046297A" w:rsidRDefault="0046297A" w:rsidP="0046297A">
      <w:pPr>
        <w:pStyle w:val="aDef"/>
      </w:pPr>
      <w:r>
        <w:rPr>
          <w:rStyle w:val="charBoldItals"/>
        </w:rPr>
        <w:t>member</w:t>
      </w:r>
      <w:r>
        <w:t>, of the board, includes the chair and a deputy chair.</w:t>
      </w:r>
    </w:p>
    <w:p w14:paraId="7C569527" w14:textId="77777777" w:rsidR="00E56092" w:rsidRPr="009937D8" w:rsidRDefault="00E56092" w:rsidP="00E56092">
      <w:pPr>
        <w:pStyle w:val="aDef"/>
        <w:keepNext/>
      </w:pPr>
      <w:r w:rsidRPr="009937D8">
        <w:rPr>
          <w:rStyle w:val="charBoldItals"/>
        </w:rPr>
        <w:t>non-ACT family violence offence</w:t>
      </w:r>
      <w:r w:rsidRPr="009937D8">
        <w:rPr>
          <w:rStyle w:val="charItals"/>
        </w:rPr>
        <w:t xml:space="preserve">, </w:t>
      </w:r>
      <w:r w:rsidRPr="009937D8">
        <w:rPr>
          <w:color w:val="000000"/>
        </w:rPr>
        <w:t>for part 7.5A (Parole time credit)</w:t>
      </w:r>
      <w:r w:rsidRPr="009937D8">
        <w:t>—see section 161B.</w:t>
      </w:r>
    </w:p>
    <w:p w14:paraId="20A506B6" w14:textId="77777777" w:rsidR="00E56092" w:rsidRPr="009937D8" w:rsidRDefault="00E56092" w:rsidP="00E56092">
      <w:pPr>
        <w:pStyle w:val="aDef"/>
      </w:pPr>
      <w:r w:rsidRPr="009937D8">
        <w:rPr>
          <w:rStyle w:val="charBoldItals"/>
        </w:rPr>
        <w:t>non-ACT offence</w:t>
      </w:r>
      <w:r w:rsidRPr="009937D8">
        <w:t>—see section 117.</w:t>
      </w:r>
    </w:p>
    <w:p w14:paraId="75FF2C3C" w14:textId="224217B6" w:rsidR="0046297A" w:rsidRPr="00782F83" w:rsidRDefault="0046297A" w:rsidP="0046297A">
      <w:pPr>
        <w:pStyle w:val="aDef"/>
      </w:pPr>
      <w:r>
        <w:rPr>
          <w:rStyle w:val="charBoldItals"/>
        </w:rPr>
        <w:t>non-association order</w:t>
      </w:r>
      <w:r w:rsidRPr="00782F83">
        <w:t xml:space="preserve">—see the </w:t>
      </w:r>
      <w:hyperlink r:id="rId312" w:tooltip="A2005-58" w:history="1">
        <w:r w:rsidRPr="00782F83">
          <w:rPr>
            <w:rStyle w:val="charCitHyperlinkItal"/>
          </w:rPr>
          <w:t>Crimes (Sentencing) Act</w:t>
        </w:r>
        <w:r w:rsidR="00082BFF">
          <w:rPr>
            <w:rStyle w:val="charCitHyperlinkItal"/>
          </w:rPr>
          <w:t> </w:t>
        </w:r>
        <w:r w:rsidRPr="00782F83">
          <w:rPr>
            <w:rStyle w:val="charCitHyperlinkItal"/>
          </w:rPr>
          <w:t>2005</w:t>
        </w:r>
      </w:hyperlink>
      <w:r w:rsidRPr="00782F83">
        <w:t>, section 21.</w:t>
      </w:r>
    </w:p>
    <w:p w14:paraId="5950FBDF" w14:textId="77777777" w:rsidR="0046297A" w:rsidRPr="00782F83" w:rsidRDefault="0046297A" w:rsidP="0046297A">
      <w:pPr>
        <w:pStyle w:val="aDef"/>
      </w:pPr>
      <w:r>
        <w:rPr>
          <w:rStyle w:val="charBoldItals"/>
        </w:rPr>
        <w:t>non-judicial member</w:t>
      </w:r>
      <w:r>
        <w:t>, of the board, means a member other than the chair or a deputy chair.</w:t>
      </w:r>
    </w:p>
    <w:p w14:paraId="12DB8071" w14:textId="77777777" w:rsidR="0046297A" w:rsidRDefault="0046297A" w:rsidP="0046297A">
      <w:pPr>
        <w:pStyle w:val="aDef"/>
        <w:keepNext/>
      </w:pPr>
      <w:r>
        <w:rPr>
          <w:rStyle w:val="charBoldItals"/>
        </w:rPr>
        <w:t>nonparole period</w:t>
      </w:r>
      <w:r>
        <w:t>—</w:t>
      </w:r>
    </w:p>
    <w:p w14:paraId="09DB2E25" w14:textId="41477F59" w:rsidR="0046297A" w:rsidRDefault="0046297A" w:rsidP="0046297A">
      <w:pPr>
        <w:pStyle w:val="aDefpara"/>
      </w:pPr>
      <w:r>
        <w:tab/>
        <w:t>(a)</w:t>
      </w:r>
      <w:r>
        <w:tab/>
        <w:t xml:space="preserve">see the </w:t>
      </w:r>
      <w:hyperlink r:id="rId313" w:tooltip="A2005-58" w:history="1">
        <w:r w:rsidRPr="00782F83">
          <w:rPr>
            <w:rStyle w:val="charCitHyperlinkItal"/>
          </w:rPr>
          <w:t>Crimes (Sentencing) Act 2005</w:t>
        </w:r>
      </w:hyperlink>
      <w:r>
        <w:t>, dictionary; and</w:t>
      </w:r>
    </w:p>
    <w:p w14:paraId="3885F2AC" w14:textId="77777777" w:rsidR="0046297A" w:rsidRDefault="0046297A" w:rsidP="0046297A">
      <w:pPr>
        <w:pStyle w:val="aDefpara"/>
      </w:pPr>
      <w:r>
        <w:tab/>
        <w:t>(b)</w:t>
      </w:r>
      <w:r>
        <w:tab/>
        <w:t>for a full-time detainee whose nonparole period is subject to reduction or remission under a NSW law—includes the nonparole period less the period of reduction or remission.</w:t>
      </w:r>
    </w:p>
    <w:p w14:paraId="05BB70ED" w14:textId="77777777" w:rsidR="0046297A" w:rsidRDefault="0046297A" w:rsidP="0046297A">
      <w:pPr>
        <w:pStyle w:val="aNotepar"/>
      </w:pPr>
      <w:r w:rsidRPr="00782F83">
        <w:rPr>
          <w:rStyle w:val="charItals"/>
        </w:rPr>
        <w:t>Note</w:t>
      </w:r>
      <w:r w:rsidRPr="00782F83">
        <w:rPr>
          <w:rStyle w:val="charItals"/>
        </w:rPr>
        <w:tab/>
      </w:r>
      <w:r>
        <w:t>Reduction or remission under a NSW law may apply to full-time detainees serving sentences at a NSW correctional centre (see s 36</w:t>
      </w:r>
      <w:r w:rsidR="006E4964">
        <w:t> </w:t>
      </w:r>
      <w:r>
        <w:t>(2) (b)).</w:t>
      </w:r>
    </w:p>
    <w:p w14:paraId="02E7EFAB" w14:textId="684A8970" w:rsidR="0046297A" w:rsidRDefault="0046297A" w:rsidP="0046297A">
      <w:pPr>
        <w:pStyle w:val="aDef"/>
      </w:pPr>
      <w:r w:rsidRPr="00782F83">
        <w:rPr>
          <w:rStyle w:val="charBoldItals"/>
        </w:rPr>
        <w:t>non-participating territory</w:t>
      </w:r>
      <w:r>
        <w:t>, for</w:t>
      </w:r>
      <w:r w:rsidR="00E420D1" w:rsidRPr="004D6D01">
        <w:t xml:space="preserve"> part 11.1</w:t>
      </w:r>
      <w:r w:rsidRPr="004D6D01">
        <w:t xml:space="preserve"> (I</w:t>
      </w:r>
      <w:r>
        <w:t>nterstate transfer of prisoners)—see section 217.</w:t>
      </w:r>
    </w:p>
    <w:p w14:paraId="16E2361C" w14:textId="77777777" w:rsidR="00E56092" w:rsidRPr="009937D8" w:rsidRDefault="00E56092" w:rsidP="00E56092">
      <w:pPr>
        <w:pStyle w:val="aDef"/>
      </w:pPr>
      <w:r w:rsidRPr="009937D8">
        <w:rPr>
          <w:rStyle w:val="charBoldItals"/>
        </w:rPr>
        <w:t>non-serious offence</w:t>
      </w:r>
      <w:r w:rsidRPr="009937D8">
        <w:rPr>
          <w:color w:val="000000"/>
        </w:rPr>
        <w:t>, for part 7.5A (Parole time credit)</w:t>
      </w:r>
      <w:r w:rsidRPr="009937D8">
        <w:t>—see section 161B.</w:t>
      </w:r>
    </w:p>
    <w:p w14:paraId="7F42927B" w14:textId="77777777" w:rsidR="0046297A" w:rsidRPr="00782F83" w:rsidRDefault="0046297A" w:rsidP="0046297A">
      <w:pPr>
        <w:pStyle w:val="aDef"/>
        <w:keepNext/>
      </w:pPr>
      <w:r>
        <w:rPr>
          <w:rStyle w:val="charBoldItals"/>
        </w:rPr>
        <w:t>offender</w:t>
      </w:r>
      <w:r w:rsidRPr="00782F83">
        <w:t>—</w:t>
      </w:r>
    </w:p>
    <w:p w14:paraId="37FA8660" w14:textId="77777777" w:rsidR="0046297A" w:rsidRDefault="0046297A" w:rsidP="0046297A">
      <w:pPr>
        <w:pStyle w:val="aDefpara"/>
      </w:pPr>
      <w:r>
        <w:tab/>
        <w:t>(a)</w:t>
      </w:r>
      <w:r>
        <w:tab/>
        <w:t>means a person convicted or found guilty of an offence by a court, and includes a young offender; but</w:t>
      </w:r>
    </w:p>
    <w:p w14:paraId="2101D6EF" w14:textId="77777777" w:rsidR="0046297A" w:rsidRPr="00782F83" w:rsidRDefault="0046297A" w:rsidP="0046297A">
      <w:pPr>
        <w:pStyle w:val="aDefpara"/>
        <w:keepNext/>
      </w:pPr>
      <w:r w:rsidRPr="00782F83">
        <w:tab/>
        <w:t>(b)</w:t>
      </w:r>
      <w:r w:rsidRPr="00782F83">
        <w:tab/>
        <w:t>for chapter 4 (Full-time detention)—see section 22; and</w:t>
      </w:r>
    </w:p>
    <w:p w14:paraId="5E9F624B" w14:textId="77777777" w:rsidR="0046297A" w:rsidRPr="00782F83" w:rsidRDefault="0046297A" w:rsidP="0046297A">
      <w:pPr>
        <w:pStyle w:val="aDefpara"/>
      </w:pPr>
      <w:r w:rsidRPr="00782F83">
        <w:tab/>
        <w:t>(c)</w:t>
      </w:r>
      <w:r w:rsidRPr="00782F83">
        <w:tab/>
        <w:t>for a community-based sentence, for chapter 12 (Transfer of community-based sentences)—see section 263.</w:t>
      </w:r>
    </w:p>
    <w:p w14:paraId="238ABE6D" w14:textId="77777777" w:rsidR="0046297A" w:rsidRDefault="0046297A" w:rsidP="0046297A">
      <w:pPr>
        <w:pStyle w:val="aDef"/>
      </w:pPr>
      <w:r w:rsidRPr="00782F83">
        <w:rPr>
          <w:rStyle w:val="charBoldItals"/>
        </w:rPr>
        <w:lastRenderedPageBreak/>
        <w:t>order of transfer</w:t>
      </w:r>
      <w:r>
        <w:t>, for part 11.1 (Interstate transfer of prisoners)—see section 217.</w:t>
      </w:r>
    </w:p>
    <w:p w14:paraId="1CB813A6" w14:textId="77777777" w:rsidR="0046297A" w:rsidRDefault="0046297A" w:rsidP="0046297A">
      <w:pPr>
        <w:pStyle w:val="aDef"/>
      </w:pPr>
      <w:r w:rsidRPr="00782F83">
        <w:rPr>
          <w:rStyle w:val="charBoldItals"/>
        </w:rPr>
        <w:t>ordinary parole application</w:t>
      </w:r>
      <w:r>
        <w:rPr>
          <w:bCs/>
          <w:iCs/>
        </w:rPr>
        <w:t>—see section 121.</w:t>
      </w:r>
    </w:p>
    <w:p w14:paraId="5CD675AF" w14:textId="77777777" w:rsidR="0046297A" w:rsidRDefault="0046297A" w:rsidP="0046297A">
      <w:pPr>
        <w:pStyle w:val="aDef"/>
      </w:pPr>
      <w:r>
        <w:rPr>
          <w:rStyle w:val="charBoldItals"/>
        </w:rPr>
        <w:t>originating jurisdiction</w:t>
      </w:r>
      <w:r w:rsidRPr="00782F83">
        <w:t>, for a community based sentence, for chapter</w:t>
      </w:r>
      <w:r w:rsidR="00596BF3">
        <w:t> </w:t>
      </w:r>
      <w:r w:rsidRPr="00782F83">
        <w:t>12 (Transfer of community-based sentences)—see section 263.</w:t>
      </w:r>
    </w:p>
    <w:p w14:paraId="2A6DA520" w14:textId="77777777" w:rsidR="0046297A" w:rsidRPr="00383099" w:rsidRDefault="0046297A" w:rsidP="0046297A">
      <w:pPr>
        <w:pStyle w:val="aDef"/>
      </w:pPr>
      <w:r w:rsidRPr="00383099">
        <w:rPr>
          <w:rStyle w:val="charBoldItals"/>
        </w:rPr>
        <w:t>outstanding fine</w:t>
      </w:r>
      <w:r w:rsidRPr="00383099">
        <w:t>, in relation to a person, for chapter 6A (Court imposed fines)––see section 116A.</w:t>
      </w:r>
    </w:p>
    <w:p w14:paraId="4B647B57" w14:textId="77777777" w:rsidR="0046297A" w:rsidRDefault="0046297A" w:rsidP="0046297A">
      <w:pPr>
        <w:pStyle w:val="aDef"/>
      </w:pPr>
      <w:r>
        <w:rPr>
          <w:rStyle w:val="charBoldItals"/>
        </w:rPr>
        <w:t>parole eligibility date</w:t>
      </w:r>
      <w:r>
        <w:t>, for an offender, means the day the offender’s nonparole period ends.</w:t>
      </w:r>
    </w:p>
    <w:p w14:paraId="68DC93B7" w14:textId="77777777" w:rsidR="0046297A" w:rsidRDefault="0046297A" w:rsidP="0046297A">
      <w:pPr>
        <w:pStyle w:val="aDef"/>
      </w:pPr>
      <w:r w:rsidRPr="00782F83">
        <w:rPr>
          <w:rStyle w:val="charBoldItals"/>
        </w:rPr>
        <w:t>parole obligations</w:t>
      </w:r>
      <w:r>
        <w:t xml:space="preserve">, </w:t>
      </w:r>
      <w:r w:rsidRPr="00782F83">
        <w:t>of an offender</w:t>
      </w:r>
      <w:r>
        <w:t>—see section 117.</w:t>
      </w:r>
    </w:p>
    <w:p w14:paraId="711BCEE2" w14:textId="77777777" w:rsidR="00AA49FE" w:rsidRPr="009937D8" w:rsidRDefault="00AA49FE" w:rsidP="00AA49FE">
      <w:pPr>
        <w:pStyle w:val="aDef"/>
      </w:pPr>
      <w:r w:rsidRPr="009937D8">
        <w:rPr>
          <w:rStyle w:val="charBoldItals"/>
        </w:rPr>
        <w:t>parole offence</w:t>
      </w:r>
      <w:r w:rsidRPr="009937D8">
        <w:t>, of an offender,</w:t>
      </w:r>
      <w:r w:rsidRPr="009937D8">
        <w:rPr>
          <w:color w:val="000000"/>
        </w:rPr>
        <w:t xml:space="preserve"> for part 7.5A (Parole time credit)</w:t>
      </w:r>
      <w:r w:rsidRPr="009937D8">
        <w:t>—see section 161A (a).</w:t>
      </w:r>
    </w:p>
    <w:p w14:paraId="52DCBA86" w14:textId="77777777" w:rsidR="0046297A" w:rsidRPr="00782F83" w:rsidRDefault="0046297A" w:rsidP="0046297A">
      <w:pPr>
        <w:pStyle w:val="aDef"/>
        <w:keepNext/>
      </w:pPr>
      <w:r>
        <w:rPr>
          <w:rStyle w:val="charBoldItals"/>
        </w:rPr>
        <w:t>parole order</w:t>
      </w:r>
      <w:r>
        <w:t xml:space="preserve"> means—</w:t>
      </w:r>
    </w:p>
    <w:p w14:paraId="78EC7B6C" w14:textId="77777777" w:rsidR="0046297A" w:rsidRPr="00782F83" w:rsidRDefault="0046297A" w:rsidP="0046297A">
      <w:pPr>
        <w:pStyle w:val="aDefpara"/>
        <w:keepNext/>
      </w:pPr>
      <w:r>
        <w:tab/>
        <w:t>(a)</w:t>
      </w:r>
      <w:r>
        <w:tab/>
      </w:r>
      <w:r>
        <w:rPr>
          <w:lang w:val="en-US"/>
        </w:rPr>
        <w:t>for this Act—see section 117; but</w:t>
      </w:r>
    </w:p>
    <w:p w14:paraId="2347C8C9" w14:textId="77777777" w:rsidR="0046297A" w:rsidRPr="00782F83" w:rsidRDefault="0046297A" w:rsidP="0046297A">
      <w:pPr>
        <w:pStyle w:val="aDefpara"/>
      </w:pPr>
      <w:r>
        <w:tab/>
        <w:t>(b)</w:t>
      </w:r>
      <w:r>
        <w:tab/>
      </w:r>
      <w:r>
        <w:rPr>
          <w:lang w:val="en-US"/>
        </w:rPr>
        <w:t xml:space="preserve">for part 7.6 (Interstate transfer of parole orders)—see </w:t>
      </w:r>
      <w:r>
        <w:rPr>
          <w:bCs/>
          <w:iCs/>
          <w:lang w:val="en-US"/>
        </w:rPr>
        <w:t>section 162</w:t>
      </w:r>
      <w:r>
        <w:rPr>
          <w:lang w:val="en-US"/>
        </w:rPr>
        <w:t>.</w:t>
      </w:r>
    </w:p>
    <w:p w14:paraId="13EE85E3" w14:textId="77777777" w:rsidR="0046297A" w:rsidRDefault="0046297A" w:rsidP="0046297A">
      <w:pPr>
        <w:pStyle w:val="aDef"/>
      </w:pPr>
      <w:r>
        <w:rPr>
          <w:rStyle w:val="charBoldItals"/>
        </w:rPr>
        <w:t>parole release date</w:t>
      </w:r>
      <w:r>
        <w:t>—see section 117.</w:t>
      </w:r>
    </w:p>
    <w:p w14:paraId="40931827" w14:textId="77777777" w:rsidR="00D7620A" w:rsidRPr="009937D8" w:rsidRDefault="00D7620A" w:rsidP="00D7620A">
      <w:pPr>
        <w:pStyle w:val="aDef"/>
      </w:pPr>
      <w:r w:rsidRPr="009937D8">
        <w:rPr>
          <w:rStyle w:val="charBoldItals"/>
        </w:rPr>
        <w:t>parole sentence</w:t>
      </w:r>
      <w:r w:rsidRPr="009937D8">
        <w:t>, of an offender,</w:t>
      </w:r>
      <w:r w:rsidRPr="009937D8">
        <w:rPr>
          <w:color w:val="000000"/>
        </w:rPr>
        <w:t xml:space="preserve"> for part 7.5A (Parole time credit)</w:t>
      </w:r>
      <w:r w:rsidRPr="009937D8">
        <w:t>—see section 161B.</w:t>
      </w:r>
    </w:p>
    <w:p w14:paraId="66125CF8" w14:textId="77777777" w:rsidR="00D7620A" w:rsidRPr="009937D8" w:rsidRDefault="00D7620A" w:rsidP="00D7620A">
      <w:pPr>
        <w:pStyle w:val="aDef"/>
      </w:pPr>
      <w:r w:rsidRPr="009937D8">
        <w:rPr>
          <w:rStyle w:val="charBoldItals"/>
        </w:rPr>
        <w:t>parole time credit</w:t>
      </w:r>
      <w:r w:rsidRPr="009937D8">
        <w:rPr>
          <w:color w:val="000000"/>
        </w:rPr>
        <w:t>, of an offender, for part 7.5A (Parole time credit)</w:t>
      </w:r>
      <w:r w:rsidRPr="009937D8">
        <w:t>—see section 161B.</w:t>
      </w:r>
    </w:p>
    <w:p w14:paraId="698576E6" w14:textId="6A197DBD" w:rsidR="0046297A" w:rsidRDefault="0046297A" w:rsidP="0046297A">
      <w:pPr>
        <w:pStyle w:val="aDef"/>
      </w:pPr>
      <w:r>
        <w:rPr>
          <w:rStyle w:val="charBoldItals"/>
        </w:rPr>
        <w:t>participating jurisdiction</w:t>
      </w:r>
      <w:r w:rsidRPr="00782F83">
        <w:t>, for chapte</w:t>
      </w:r>
      <w:r w:rsidRPr="00C61E9C">
        <w:t xml:space="preserve">r </w:t>
      </w:r>
      <w:r w:rsidR="00352DA5" w:rsidRPr="00C61E9C">
        <w:t>12</w:t>
      </w:r>
      <w:r w:rsidRPr="00C61E9C">
        <w:t xml:space="preserve"> (Trans</w:t>
      </w:r>
      <w:r w:rsidRPr="00782F83">
        <w:t>fer of community</w:t>
      </w:r>
      <w:r w:rsidR="00EE1634">
        <w:noBreakHyphen/>
      </w:r>
      <w:r w:rsidRPr="00782F83">
        <w:t>based sentences)</w:t>
      </w:r>
      <w:r>
        <w:t>—see section 265.</w:t>
      </w:r>
    </w:p>
    <w:p w14:paraId="402F4978" w14:textId="77777777" w:rsidR="0046297A" w:rsidRDefault="0046297A" w:rsidP="0046297A">
      <w:pPr>
        <w:pStyle w:val="aDef"/>
      </w:pPr>
      <w:r w:rsidRPr="00782F83">
        <w:rPr>
          <w:rStyle w:val="charBoldItals"/>
        </w:rPr>
        <w:t>participating state</w:t>
      </w:r>
      <w:r>
        <w:t>, for part 11.1 (Interstate transfer of prisoners)—see section 217.</w:t>
      </w:r>
    </w:p>
    <w:p w14:paraId="71225A5B" w14:textId="77777777" w:rsidR="0046297A" w:rsidRPr="00383099" w:rsidRDefault="0046297A" w:rsidP="0046297A">
      <w:pPr>
        <w:pStyle w:val="aDef"/>
      </w:pPr>
      <w:r w:rsidRPr="00383099">
        <w:rPr>
          <w:rStyle w:val="charBoldItals"/>
        </w:rPr>
        <w:t>penalty notice</w:t>
      </w:r>
      <w:r w:rsidRPr="00383099">
        <w:t>, for chapter 6A (Court imposed fines)––see section 116A.</w:t>
      </w:r>
    </w:p>
    <w:p w14:paraId="4DF14620" w14:textId="1108CBCA" w:rsidR="0046297A" w:rsidRPr="00782F83" w:rsidRDefault="0046297A" w:rsidP="0046297A">
      <w:pPr>
        <w:pStyle w:val="aDef"/>
      </w:pPr>
      <w:r>
        <w:rPr>
          <w:rStyle w:val="charBoldItals"/>
        </w:rPr>
        <w:lastRenderedPageBreak/>
        <w:t>person involved</w:t>
      </w:r>
      <w:r w:rsidRPr="00782F83">
        <w:t>, in community service work, for chapter</w:t>
      </w:r>
      <w:r w:rsidR="009368C9">
        <w:t> </w:t>
      </w:r>
      <w:r w:rsidRPr="00782F83">
        <w:t>14 (Community service work—general)—see section 315 (2).</w:t>
      </w:r>
    </w:p>
    <w:p w14:paraId="3C1C1736" w14:textId="21C7AEB8" w:rsidR="0046297A" w:rsidRPr="00782F83" w:rsidRDefault="0046297A" w:rsidP="0046297A">
      <w:pPr>
        <w:pStyle w:val="aDef"/>
      </w:pPr>
      <w:r>
        <w:rPr>
          <w:rStyle w:val="charBoldItals"/>
        </w:rPr>
        <w:t>place restriction order</w:t>
      </w:r>
      <w:r w:rsidRPr="00782F83">
        <w:t xml:space="preserve">—see the </w:t>
      </w:r>
      <w:hyperlink r:id="rId314" w:tooltip="A2005-58" w:history="1">
        <w:r w:rsidRPr="00782F83">
          <w:rPr>
            <w:rStyle w:val="charCitHyperlinkItal"/>
          </w:rPr>
          <w:t>Crimes (Sentencing) Act</w:t>
        </w:r>
        <w:r w:rsidR="009368C9">
          <w:rPr>
            <w:rStyle w:val="charCitHyperlinkItal"/>
          </w:rPr>
          <w:t> </w:t>
        </w:r>
        <w:r w:rsidRPr="00782F83">
          <w:rPr>
            <w:rStyle w:val="charCitHyperlinkItal"/>
          </w:rPr>
          <w:t>2005</w:t>
        </w:r>
      </w:hyperlink>
      <w:r w:rsidRPr="00782F83">
        <w:t>, section 21.</w:t>
      </w:r>
    </w:p>
    <w:p w14:paraId="1CB34770" w14:textId="77777777" w:rsidR="0046297A" w:rsidRDefault="0046297A" w:rsidP="0046297A">
      <w:pPr>
        <w:pStyle w:val="aDef"/>
        <w:keepNext/>
      </w:pPr>
      <w:r>
        <w:rPr>
          <w:rStyle w:val="charBoldItals"/>
        </w:rPr>
        <w:t>police officer</w:t>
      </w:r>
      <w:r>
        <w:t xml:space="preserve"> includes a member of a police force or service of a State.</w:t>
      </w:r>
    </w:p>
    <w:p w14:paraId="24C85ED8" w14:textId="3889CE5F" w:rsidR="0046297A" w:rsidRDefault="0046297A" w:rsidP="0046297A">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315" w:tooltip="A2001-14" w:history="1">
        <w:r w:rsidRPr="00782F83">
          <w:rPr>
            <w:rStyle w:val="charCitHyperlinkAbbrev"/>
          </w:rPr>
          <w:t>Legislation Act</w:t>
        </w:r>
      </w:hyperlink>
      <w:r>
        <w:t>, dict, pt 1)</w:t>
      </w:r>
    </w:p>
    <w:p w14:paraId="35EB3F10" w14:textId="4D58808A" w:rsidR="0046297A" w:rsidRDefault="0046297A" w:rsidP="0046297A">
      <w:pPr>
        <w:pStyle w:val="aDef"/>
      </w:pPr>
      <w:r w:rsidRPr="00782F83">
        <w:rPr>
          <w:rStyle w:val="charBoldItals"/>
        </w:rPr>
        <w:t>positive</w:t>
      </w:r>
      <w:r>
        <w:t xml:space="preserve">, for a test sample—see the </w:t>
      </w:r>
      <w:hyperlink r:id="rId316" w:tooltip="A2007-15" w:history="1">
        <w:r w:rsidRPr="00782F83">
          <w:rPr>
            <w:rStyle w:val="charCitHyperlinkItal"/>
          </w:rPr>
          <w:t>Corrections Management Act 2007</w:t>
        </w:r>
      </w:hyperlink>
      <w:r>
        <w:t>, dictionary.</w:t>
      </w:r>
    </w:p>
    <w:p w14:paraId="1CDF244D" w14:textId="77777777" w:rsidR="0046297A" w:rsidRDefault="0046297A" w:rsidP="0046297A">
      <w:pPr>
        <w:pStyle w:val="aDef"/>
      </w:pPr>
      <w:r w:rsidRPr="00782F83">
        <w:rPr>
          <w:rStyle w:val="charBoldItals"/>
        </w:rPr>
        <w:t>prison</w:t>
      </w:r>
      <w:r>
        <w:t>, for part 11.1 (Interstate transfer of prisoners)—see section 217.</w:t>
      </w:r>
    </w:p>
    <w:p w14:paraId="37806F7F" w14:textId="77777777" w:rsidR="0046297A" w:rsidRDefault="0046297A" w:rsidP="0046297A">
      <w:pPr>
        <w:pStyle w:val="aDef"/>
      </w:pPr>
      <w:r w:rsidRPr="00782F83">
        <w:rPr>
          <w:rStyle w:val="charBoldItals"/>
        </w:rPr>
        <w:t>prisoner</w:t>
      </w:r>
      <w:r>
        <w:t>, for part 11.1 (Interstate transfer of prisoners)—see section 217.</w:t>
      </w:r>
    </w:p>
    <w:p w14:paraId="55422697" w14:textId="77777777" w:rsidR="0046297A" w:rsidRDefault="0046297A" w:rsidP="0046297A">
      <w:pPr>
        <w:pStyle w:val="aDef"/>
      </w:pPr>
      <w:r w:rsidRPr="00782F83">
        <w:rPr>
          <w:rStyle w:val="charBoldItals"/>
        </w:rPr>
        <w:t>prison officer</w:t>
      </w:r>
      <w:r>
        <w:t>, for part 11.1 (Interstate transfer of prisoners)—see section 217.</w:t>
      </w:r>
    </w:p>
    <w:p w14:paraId="65CF4552" w14:textId="77777777" w:rsidR="0046297A" w:rsidRPr="00383099" w:rsidRDefault="0046297A" w:rsidP="0046297A">
      <w:pPr>
        <w:pStyle w:val="aDef"/>
      </w:pPr>
      <w:r w:rsidRPr="00383099">
        <w:rPr>
          <w:rStyle w:val="charBoldItals"/>
        </w:rPr>
        <w:t>property seizure order</w:t>
      </w:r>
      <w:r w:rsidRPr="00383099">
        <w:t>, for chapter 6A (Court imposed fines)––see section 116ZA.</w:t>
      </w:r>
    </w:p>
    <w:p w14:paraId="5BA34C27" w14:textId="77777777" w:rsidR="0046297A" w:rsidRPr="00782F83" w:rsidRDefault="0046297A" w:rsidP="0046297A">
      <w:pPr>
        <w:pStyle w:val="aDef"/>
      </w:pPr>
      <w:r>
        <w:rPr>
          <w:rStyle w:val="charBoldItals"/>
        </w:rPr>
        <w:t>recommitted</w:t>
      </w:r>
      <w:r w:rsidRPr="00782F83">
        <w:t xml:space="preserve">, for an offender—see section 23. </w:t>
      </w:r>
    </w:p>
    <w:p w14:paraId="22AD6D8E" w14:textId="77777777" w:rsidR="0046297A" w:rsidRPr="00782F83" w:rsidRDefault="0046297A" w:rsidP="0046297A">
      <w:pPr>
        <w:pStyle w:val="aDef"/>
      </w:pPr>
      <w:r>
        <w:rPr>
          <w:rStyle w:val="charBoldItals"/>
        </w:rPr>
        <w:t>register</w:t>
      </w:r>
      <w:r w:rsidRPr="00782F83">
        <w:t>, for part 7.6 (Interstate transfer of parole orders)—see section 162.</w:t>
      </w:r>
    </w:p>
    <w:p w14:paraId="72509DF3" w14:textId="77777777" w:rsidR="0046297A" w:rsidRDefault="0046297A" w:rsidP="0046297A">
      <w:pPr>
        <w:pStyle w:val="aDef"/>
        <w:keepNext/>
      </w:pPr>
      <w:r w:rsidRPr="00782F83">
        <w:rPr>
          <w:rStyle w:val="charBoldItals"/>
        </w:rPr>
        <w:t>registered victim</w:t>
      </w:r>
      <w:r>
        <w:t>, of an offender, means—</w:t>
      </w:r>
    </w:p>
    <w:p w14:paraId="19C86A6A" w14:textId="77777777" w:rsidR="0046297A" w:rsidRDefault="0046297A" w:rsidP="006E4964">
      <w:pPr>
        <w:pStyle w:val="aDefpara"/>
        <w:keepNext/>
      </w:pPr>
      <w:r>
        <w:tab/>
        <w:t>(a)</w:t>
      </w:r>
      <w:r>
        <w:tab/>
        <w:t>for chapter 7 (Parole)—see section 118A; or</w:t>
      </w:r>
    </w:p>
    <w:p w14:paraId="38A73728" w14:textId="77777777" w:rsidR="0046297A" w:rsidRDefault="0046297A" w:rsidP="0046297A">
      <w:pPr>
        <w:pStyle w:val="aDefpara"/>
      </w:pPr>
      <w:r>
        <w:tab/>
        <w:t>(b)</w:t>
      </w:r>
      <w:r>
        <w:tab/>
        <w:t>for this Act—see section 213.</w:t>
      </w:r>
    </w:p>
    <w:p w14:paraId="01FBBA6C" w14:textId="77777777" w:rsidR="0046297A" w:rsidRPr="00383099" w:rsidRDefault="0046297A" w:rsidP="0046297A">
      <w:pPr>
        <w:pStyle w:val="aDef"/>
      </w:pPr>
      <w:r w:rsidRPr="00383099">
        <w:rPr>
          <w:rStyle w:val="charBoldItals"/>
        </w:rPr>
        <w:t>registrar</w:t>
      </w:r>
      <w:r w:rsidRPr="00383099">
        <w:t>, for chapter 6A (Court imposed fines)––see section 116A.</w:t>
      </w:r>
    </w:p>
    <w:p w14:paraId="312B8040" w14:textId="77777777" w:rsidR="0046297A" w:rsidRDefault="0046297A" w:rsidP="0046297A">
      <w:pPr>
        <w:pStyle w:val="aDef"/>
      </w:pPr>
      <w:r>
        <w:rPr>
          <w:rStyle w:val="charBoldItals"/>
        </w:rPr>
        <w:t>registration criteria</w:t>
      </w:r>
      <w:r w:rsidRPr="00782F83">
        <w:t>, for chapter 12 (Transfer of community-based sentences)—see section 276</w:t>
      </w:r>
      <w:r>
        <w:t>.</w:t>
      </w:r>
    </w:p>
    <w:p w14:paraId="6CE3E7DF" w14:textId="77777777" w:rsidR="0046297A" w:rsidRPr="00F00DD2" w:rsidRDefault="0046297A" w:rsidP="0046297A">
      <w:pPr>
        <w:pStyle w:val="aDef"/>
        <w:keepNext/>
      </w:pPr>
      <w:r w:rsidRPr="00F00DD2">
        <w:rPr>
          <w:rStyle w:val="charBoldItals"/>
        </w:rPr>
        <w:lastRenderedPageBreak/>
        <w:t>rehabilitation program condition</w:t>
      </w:r>
      <w:r w:rsidRPr="00F00DD2">
        <w:t>—</w:t>
      </w:r>
    </w:p>
    <w:p w14:paraId="7E4357EF" w14:textId="0063F8C6" w:rsidR="0046297A" w:rsidRPr="00F00DD2" w:rsidRDefault="0046297A" w:rsidP="0046297A">
      <w:pPr>
        <w:pStyle w:val="aDefpara"/>
      </w:pPr>
      <w:r w:rsidRPr="00F00DD2">
        <w:tab/>
        <w:t>(a)</w:t>
      </w:r>
      <w:r w:rsidRPr="00F00DD2">
        <w:tab/>
        <w:t xml:space="preserve">of a good behaviour order for an offender, for this Act generally—see the </w:t>
      </w:r>
      <w:hyperlink r:id="rId317" w:tooltip="A2005-58" w:history="1">
        <w:r w:rsidRPr="00F00DD2">
          <w:rPr>
            <w:rStyle w:val="charCitHyperlinkItal"/>
          </w:rPr>
          <w:t>Crimes (Sentencing) Act 2005</w:t>
        </w:r>
      </w:hyperlink>
      <w:r w:rsidRPr="00F00DD2">
        <w:t>, section</w:t>
      </w:r>
      <w:r w:rsidR="007C085D">
        <w:t> </w:t>
      </w:r>
      <w:r w:rsidRPr="00F00DD2">
        <w:t>93; and</w:t>
      </w:r>
    </w:p>
    <w:p w14:paraId="78916AD3" w14:textId="6636B937" w:rsidR="0046297A" w:rsidRPr="00F00DD2" w:rsidRDefault="0046297A" w:rsidP="0046297A">
      <w:pPr>
        <w:pStyle w:val="aDefpara"/>
      </w:pPr>
      <w:r w:rsidRPr="00F00DD2">
        <w:tab/>
        <w:t>(b)</w:t>
      </w:r>
      <w:r w:rsidRPr="00F00DD2">
        <w:tab/>
        <w:t>of an intensive correction ord</w:t>
      </w:r>
      <w:r>
        <w:t>er for an offender, for chapter </w:t>
      </w:r>
      <w:r w:rsidRPr="00F00DD2">
        <w:t xml:space="preserve">5—see the </w:t>
      </w:r>
      <w:hyperlink r:id="rId318" w:tooltip="A2005-58" w:history="1">
        <w:r w:rsidRPr="00F00DD2">
          <w:rPr>
            <w:rStyle w:val="charCitHyperlinkItal"/>
          </w:rPr>
          <w:t>Crimes (Sentencing) Act 2005</w:t>
        </w:r>
      </w:hyperlink>
      <w:r w:rsidRPr="00F00DD2">
        <w:t>, section 80G.</w:t>
      </w:r>
    </w:p>
    <w:p w14:paraId="7DBC1C5B" w14:textId="77777777" w:rsidR="0046297A" w:rsidRDefault="0046297A" w:rsidP="0046297A">
      <w:pPr>
        <w:pStyle w:val="aDef"/>
      </w:pPr>
      <w:r w:rsidRPr="00782F83">
        <w:rPr>
          <w:rStyle w:val="charBoldItals"/>
        </w:rPr>
        <w:t>release date</w:t>
      </w:r>
      <w:r>
        <w:t>, for an offender for a sentence—see section 23 (1).</w:t>
      </w:r>
    </w:p>
    <w:p w14:paraId="3498CB11" w14:textId="77777777" w:rsidR="0046297A" w:rsidRDefault="0046297A" w:rsidP="0046297A">
      <w:pPr>
        <w:pStyle w:val="aDef"/>
      </w:pPr>
      <w:r w:rsidRPr="00782F83">
        <w:rPr>
          <w:rStyle w:val="charBoldItals"/>
        </w:rPr>
        <w:t>release on licence obligations</w:t>
      </w:r>
      <w:r>
        <w:rPr>
          <w:bCs/>
          <w:iCs/>
        </w:rPr>
        <w:t>, of an offender—see section 289.</w:t>
      </w:r>
    </w:p>
    <w:p w14:paraId="64B31654" w14:textId="77777777" w:rsidR="0046297A" w:rsidRDefault="0046297A" w:rsidP="0046297A">
      <w:pPr>
        <w:pStyle w:val="aDef"/>
      </w:pPr>
      <w:r w:rsidRPr="00782F83">
        <w:rPr>
          <w:rStyle w:val="charBoldItals"/>
        </w:rPr>
        <w:t>release on parole</w:t>
      </w:r>
      <w:r>
        <w:t>, for part 11.1 (Interstate transfer of prisoners)—see section 217.</w:t>
      </w:r>
    </w:p>
    <w:p w14:paraId="456C7579" w14:textId="77777777" w:rsidR="0046297A" w:rsidRDefault="0046297A" w:rsidP="0046297A">
      <w:pPr>
        <w:pStyle w:val="aDef"/>
      </w:pPr>
      <w:r w:rsidRPr="00782F83">
        <w:rPr>
          <w:rStyle w:val="charBoldItals"/>
        </w:rPr>
        <w:t>relevant security</w:t>
      </w:r>
      <w:r>
        <w:t>, for part 11.1 (Interstate transfer of prisoners)—see section 217.</w:t>
      </w:r>
    </w:p>
    <w:p w14:paraId="6CE37E71" w14:textId="77777777" w:rsidR="0046297A" w:rsidRDefault="0046297A" w:rsidP="0046297A">
      <w:pPr>
        <w:pStyle w:val="aDef"/>
        <w:keepNext/>
      </w:pPr>
      <w:r>
        <w:rPr>
          <w:rStyle w:val="charBoldItals"/>
        </w:rPr>
        <w:t>remandee</w:t>
      </w:r>
      <w:r w:rsidRPr="00782F83">
        <w:t xml:space="preserve"> </w:t>
      </w:r>
      <w:r>
        <w:t>means—</w:t>
      </w:r>
    </w:p>
    <w:p w14:paraId="6E76ACEF" w14:textId="77777777" w:rsidR="0046297A" w:rsidRDefault="0046297A" w:rsidP="0046297A">
      <w:pPr>
        <w:pStyle w:val="aDefpara"/>
      </w:pPr>
      <w:r>
        <w:tab/>
        <w:t>(a)</w:t>
      </w:r>
      <w:r>
        <w:tab/>
        <w:t>a person remanded in custody by a remanding authority; but</w:t>
      </w:r>
    </w:p>
    <w:p w14:paraId="59D53EA4" w14:textId="77777777" w:rsidR="0046297A" w:rsidRPr="00782F83" w:rsidRDefault="0046297A" w:rsidP="0046297A">
      <w:pPr>
        <w:pStyle w:val="aDefpara"/>
      </w:pPr>
      <w:r w:rsidRPr="00782F83">
        <w:tab/>
        <w:t>(b)</w:t>
      </w:r>
      <w:r w:rsidRPr="00782F83">
        <w:tab/>
        <w:t>for chapter 4 (Full-time detention)—see section 22.</w:t>
      </w:r>
    </w:p>
    <w:p w14:paraId="64D0F01E" w14:textId="77777777" w:rsidR="0046297A" w:rsidRDefault="0046297A" w:rsidP="0046297A">
      <w:pPr>
        <w:pStyle w:val="aDef"/>
      </w:pPr>
      <w:r>
        <w:rPr>
          <w:rStyle w:val="charBoldItals"/>
        </w:rPr>
        <w:t>remanding authority</w:t>
      </w:r>
      <w:r w:rsidRPr="00782F83">
        <w:t>—see section 15.</w:t>
      </w:r>
    </w:p>
    <w:p w14:paraId="3E98A73C" w14:textId="77777777" w:rsidR="0046297A" w:rsidRPr="00383099" w:rsidRDefault="0046297A" w:rsidP="0046297A">
      <w:pPr>
        <w:pStyle w:val="aDef"/>
      </w:pPr>
      <w:r w:rsidRPr="00383099">
        <w:rPr>
          <w:rStyle w:val="charBoldItals"/>
        </w:rPr>
        <w:t>reminder notice</w:t>
      </w:r>
      <w:r w:rsidRPr="00383099">
        <w:t>, for chapter 6A (Court imposed fines)––see section 116A.</w:t>
      </w:r>
    </w:p>
    <w:p w14:paraId="015477B3" w14:textId="77777777" w:rsidR="0046297A" w:rsidRDefault="0046297A" w:rsidP="0046297A">
      <w:pPr>
        <w:pStyle w:val="aDef"/>
      </w:pPr>
      <w:r w:rsidRPr="00782F83">
        <w:rPr>
          <w:rStyle w:val="charBoldItals"/>
        </w:rPr>
        <w:t>remission instrument</w:t>
      </w:r>
      <w:r>
        <w:t>, for part 11.1 (Interstate transfer of prisoners)—see section 217.</w:t>
      </w:r>
    </w:p>
    <w:p w14:paraId="2080CBC5" w14:textId="77777777" w:rsidR="0046297A" w:rsidRPr="00782F83" w:rsidRDefault="0046297A" w:rsidP="0046297A">
      <w:pPr>
        <w:pStyle w:val="aDef"/>
      </w:pPr>
      <w:r>
        <w:rPr>
          <w:rStyle w:val="charBoldItals"/>
        </w:rPr>
        <w:t>secretary</w:t>
      </w:r>
      <w:r>
        <w:t>, of the board, means the secretary of the board under section 191.</w:t>
      </w:r>
    </w:p>
    <w:p w14:paraId="081611D3" w14:textId="77777777" w:rsidR="0046297A" w:rsidRDefault="0046297A" w:rsidP="0046297A">
      <w:pPr>
        <w:pStyle w:val="aDef"/>
        <w:keepNext/>
      </w:pPr>
      <w:r>
        <w:rPr>
          <w:rStyle w:val="charBoldItals"/>
        </w:rPr>
        <w:lastRenderedPageBreak/>
        <w:t>sentence</w:t>
      </w:r>
      <w:r>
        <w:t xml:space="preserve"> means—</w:t>
      </w:r>
    </w:p>
    <w:p w14:paraId="51B66EAE" w14:textId="77777777" w:rsidR="0046297A" w:rsidRDefault="0046297A" w:rsidP="00596BF3">
      <w:pPr>
        <w:pStyle w:val="aDefpara"/>
        <w:keepNext/>
      </w:pPr>
      <w:r>
        <w:tab/>
        <w:t>(a)</w:t>
      </w:r>
      <w:r>
        <w:tab/>
      </w:r>
      <w:r w:rsidRPr="00782F83">
        <w:t>for the Act—</w:t>
      </w:r>
    </w:p>
    <w:p w14:paraId="5EC0F30C" w14:textId="77777777" w:rsidR="0046297A" w:rsidRDefault="0046297A" w:rsidP="00596BF3">
      <w:pPr>
        <w:pStyle w:val="aDefsubpara"/>
        <w:keepNext/>
      </w:pPr>
      <w:r>
        <w:tab/>
        <w:t>(i)</w:t>
      </w:r>
      <w:r>
        <w:tab/>
        <w:t>when used as a noun—the penalty imposed for an offence; or</w:t>
      </w:r>
    </w:p>
    <w:p w14:paraId="2B38EFD3" w14:textId="77777777" w:rsidR="0046297A" w:rsidRDefault="0046297A" w:rsidP="0046297A">
      <w:pPr>
        <w:pStyle w:val="aDefsubpara"/>
        <w:keepNext/>
      </w:pPr>
      <w:r>
        <w:tab/>
        <w:t>(ii)</w:t>
      </w:r>
      <w:r>
        <w:tab/>
        <w:t>when used as a verb—to impose a penalty for an offence; but</w:t>
      </w:r>
    </w:p>
    <w:p w14:paraId="42552AAC" w14:textId="77777777" w:rsidR="0046297A" w:rsidRPr="00782F83" w:rsidRDefault="0046297A" w:rsidP="0046297A">
      <w:pPr>
        <w:pStyle w:val="aDefpara"/>
      </w:pPr>
      <w:r w:rsidRPr="00782F83">
        <w:tab/>
        <w:t>(b)</w:t>
      </w:r>
      <w:r w:rsidRPr="00782F83">
        <w:tab/>
        <w:t>for chapter 12 (Transfer of community-based sentences)—see section 263.</w:t>
      </w:r>
    </w:p>
    <w:p w14:paraId="5852EB17" w14:textId="77777777" w:rsidR="0046297A" w:rsidRPr="00D87986" w:rsidRDefault="0046297A" w:rsidP="0046297A">
      <w:pPr>
        <w:pStyle w:val="aDef"/>
      </w:pPr>
      <w:r w:rsidRPr="00D87986">
        <w:rPr>
          <w:rStyle w:val="charBoldItals"/>
        </w:rPr>
        <w:t>sentence of imprisonment</w:t>
      </w:r>
      <w:r w:rsidRPr="00D87986">
        <w:t>—</w:t>
      </w:r>
    </w:p>
    <w:p w14:paraId="0011ACB3" w14:textId="77777777" w:rsidR="0046297A" w:rsidRPr="00D87986" w:rsidRDefault="0046297A" w:rsidP="00A865EE">
      <w:pPr>
        <w:pStyle w:val="aDefpara"/>
      </w:pPr>
      <w:r w:rsidRPr="00D87986">
        <w:tab/>
        <w:t>(a)</w:t>
      </w:r>
      <w:r w:rsidRPr="00D87986">
        <w:tab/>
        <w:t>for part 7.6 (Interstate transfer of parole orders)—see section 162; and</w:t>
      </w:r>
    </w:p>
    <w:p w14:paraId="411AEC40" w14:textId="79580C18" w:rsidR="0046297A" w:rsidRPr="00D87986" w:rsidRDefault="0046297A" w:rsidP="00A865EE">
      <w:pPr>
        <w:pStyle w:val="aDefpara"/>
      </w:pPr>
      <w:r w:rsidRPr="00D87986">
        <w:tab/>
        <w:t>(b)</w:t>
      </w:r>
      <w:r w:rsidRPr="00D87986">
        <w:tab/>
        <w:t>for part 11.1 (Interstate transfer of prisoners)—see section</w:t>
      </w:r>
      <w:r w:rsidR="00797E4E">
        <w:t> </w:t>
      </w:r>
      <w:r w:rsidRPr="00D87986">
        <w:t>218.</w:t>
      </w:r>
    </w:p>
    <w:p w14:paraId="40E626F2" w14:textId="77777777" w:rsidR="0046297A" w:rsidRDefault="0046297A" w:rsidP="0046297A">
      <w:pPr>
        <w:pStyle w:val="aDef"/>
      </w:pPr>
      <w:r>
        <w:rPr>
          <w:rStyle w:val="charBoldItals"/>
        </w:rPr>
        <w:t>sentencing court</w:t>
      </w:r>
      <w:r>
        <w:t>, for an offender under a sentence, means the court by which the sentence was first imposed, and includes that court differently constituted.</w:t>
      </w:r>
    </w:p>
    <w:p w14:paraId="5870F545" w14:textId="77777777" w:rsidR="00EF2D69" w:rsidRPr="009937D8" w:rsidRDefault="00EF2D69" w:rsidP="00EF2D69">
      <w:pPr>
        <w:pStyle w:val="aDef"/>
      </w:pPr>
      <w:r w:rsidRPr="009937D8">
        <w:rPr>
          <w:rStyle w:val="charBoldItals"/>
        </w:rPr>
        <w:t>serious drug offence</w:t>
      </w:r>
      <w:r w:rsidRPr="009937D8">
        <w:rPr>
          <w:color w:val="000000"/>
        </w:rPr>
        <w:t>, for part 7.5A (Parole time credit)</w:t>
      </w:r>
      <w:r w:rsidRPr="009937D8">
        <w:t>—see section 161B.</w:t>
      </w:r>
    </w:p>
    <w:p w14:paraId="007E2C5D" w14:textId="77777777" w:rsidR="00EF2D69" w:rsidRPr="009937D8" w:rsidRDefault="00EF2D69" w:rsidP="00EF2D69">
      <w:pPr>
        <w:pStyle w:val="aDef"/>
      </w:pPr>
      <w:r w:rsidRPr="009937D8">
        <w:rPr>
          <w:rStyle w:val="charBoldItals"/>
        </w:rPr>
        <w:t>serious non-ACT offence</w:t>
      </w:r>
      <w:r w:rsidRPr="009937D8">
        <w:rPr>
          <w:color w:val="000000"/>
        </w:rPr>
        <w:t>, for part 7.5A (Parole time credit)</w:t>
      </w:r>
      <w:r w:rsidRPr="009937D8">
        <w:t>—see section 161B.</w:t>
      </w:r>
    </w:p>
    <w:p w14:paraId="0378AC87" w14:textId="77777777" w:rsidR="00EF2D69" w:rsidRPr="009937D8" w:rsidRDefault="00EF2D69" w:rsidP="00EF2D69">
      <w:pPr>
        <w:pStyle w:val="aDef"/>
        <w:rPr>
          <w:color w:val="000000"/>
          <w:lang w:eastAsia="en-AU"/>
        </w:rPr>
      </w:pPr>
      <w:r w:rsidRPr="009937D8">
        <w:rPr>
          <w:rStyle w:val="charBoldItals"/>
        </w:rPr>
        <w:t>serious offence</w:t>
      </w:r>
      <w:r w:rsidRPr="009937D8">
        <w:rPr>
          <w:color w:val="000000"/>
        </w:rPr>
        <w:t>, for part 7.5A (Parole time credit)</w:t>
      </w:r>
      <w:r w:rsidRPr="009937D8">
        <w:t>—see section 161B.</w:t>
      </w:r>
    </w:p>
    <w:p w14:paraId="477F681F" w14:textId="77777777" w:rsidR="00EF2D69" w:rsidRPr="00EF2D69" w:rsidRDefault="00EF2D69" w:rsidP="0046297A">
      <w:pPr>
        <w:pStyle w:val="aDef"/>
        <w:rPr>
          <w:color w:val="000000"/>
          <w:lang w:eastAsia="en-AU"/>
        </w:rPr>
      </w:pPr>
      <w:r w:rsidRPr="009937D8">
        <w:rPr>
          <w:rStyle w:val="charBoldItals"/>
        </w:rPr>
        <w:t>serious violent offence</w:t>
      </w:r>
      <w:r w:rsidRPr="009937D8">
        <w:rPr>
          <w:color w:val="000000"/>
        </w:rPr>
        <w:t>, for part 7.5A (Parole time credit)</w:t>
      </w:r>
      <w:r w:rsidRPr="009937D8">
        <w:t>—see section 161B.</w:t>
      </w:r>
    </w:p>
    <w:p w14:paraId="7DCA519F" w14:textId="77777777" w:rsidR="0046297A" w:rsidRDefault="0046297A" w:rsidP="00596BF3">
      <w:pPr>
        <w:pStyle w:val="aDef"/>
      </w:pPr>
      <w:r>
        <w:rPr>
          <w:rStyle w:val="charBoldItals"/>
        </w:rPr>
        <w:t>serve</w:t>
      </w:r>
      <w:r>
        <w:t xml:space="preserve"> a sentence,</w:t>
      </w:r>
      <w:r w:rsidRPr="00782F83">
        <w:t xml:space="preserve"> for chapter 12 (Transfer of community-based sentences)—see section 263.</w:t>
      </w:r>
    </w:p>
    <w:p w14:paraId="55AA31FA" w14:textId="77777777" w:rsidR="0046297A" w:rsidRDefault="0046297A" w:rsidP="00DF607F">
      <w:pPr>
        <w:pStyle w:val="aDef"/>
        <w:keepNext/>
      </w:pPr>
      <w:r>
        <w:rPr>
          <w:rStyle w:val="charBoldItals"/>
        </w:rPr>
        <w:lastRenderedPageBreak/>
        <w:t>served</w:t>
      </w:r>
      <w:r>
        <w:t xml:space="preserve">—a period of imprisonment is </w:t>
      </w:r>
      <w:r>
        <w:rPr>
          <w:rStyle w:val="charBoldItals"/>
        </w:rPr>
        <w:t xml:space="preserve">served </w:t>
      </w:r>
      <w:r>
        <w:t>when—</w:t>
      </w:r>
    </w:p>
    <w:p w14:paraId="7D4C2F57" w14:textId="77777777" w:rsidR="0046297A" w:rsidRDefault="0046297A" w:rsidP="00DF607F">
      <w:pPr>
        <w:pStyle w:val="aDefpara"/>
        <w:keepNext/>
      </w:pPr>
      <w:r>
        <w:tab/>
        <w:t>(a)</w:t>
      </w:r>
      <w:r>
        <w:tab/>
        <w:t>the person is discharged from the imprisonment; or</w:t>
      </w:r>
    </w:p>
    <w:p w14:paraId="6EC10F8B" w14:textId="77777777" w:rsidR="0046297A" w:rsidRDefault="0046297A" w:rsidP="00DF607F">
      <w:pPr>
        <w:pStyle w:val="aDefpara"/>
        <w:keepNext/>
      </w:pPr>
      <w:r>
        <w:tab/>
        <w:t>(b)</w:t>
      </w:r>
      <w:r>
        <w:tab/>
        <w:t>the person would have been discharged from the imprisonment if the person were not serving (or to serve) another sentence of imprisonment.</w:t>
      </w:r>
    </w:p>
    <w:p w14:paraId="7F7E39E8" w14:textId="77777777" w:rsidR="00EF2D69" w:rsidRPr="009937D8" w:rsidRDefault="00EF2D69" w:rsidP="00EF2D69">
      <w:pPr>
        <w:pStyle w:val="aDef"/>
      </w:pPr>
      <w:r w:rsidRPr="009937D8">
        <w:rPr>
          <w:rStyle w:val="charBoldItals"/>
        </w:rPr>
        <w:t>sexual offence</w:t>
      </w:r>
      <w:r w:rsidRPr="009937D8">
        <w:rPr>
          <w:color w:val="000000"/>
        </w:rPr>
        <w:t>, for part 7.5A (Parole time credit)</w:t>
      </w:r>
      <w:r w:rsidRPr="009937D8">
        <w:t>—see section 161B.</w:t>
      </w:r>
    </w:p>
    <w:p w14:paraId="28808792" w14:textId="77777777" w:rsidR="0046297A" w:rsidRDefault="0046297A" w:rsidP="0046297A">
      <w:pPr>
        <w:pStyle w:val="aDef"/>
      </w:pPr>
      <w:r w:rsidRPr="00782F83">
        <w:rPr>
          <w:rStyle w:val="charBoldItals"/>
        </w:rPr>
        <w:t>special parole application</w:t>
      </w:r>
      <w:r>
        <w:rPr>
          <w:bCs/>
          <w:iCs/>
        </w:rPr>
        <w:t>—see section 121.</w:t>
      </w:r>
    </w:p>
    <w:p w14:paraId="65DDC37A" w14:textId="77777777" w:rsidR="0046297A" w:rsidRDefault="0046297A" w:rsidP="0046297A">
      <w:pPr>
        <w:pStyle w:val="aDef"/>
      </w:pPr>
      <w:r w:rsidRPr="00782F83">
        <w:rPr>
          <w:rStyle w:val="charBoldItals"/>
        </w:rPr>
        <w:t>subject to</w:t>
      </w:r>
      <w:r>
        <w:rPr>
          <w:bCs/>
          <w:iCs/>
        </w:rPr>
        <w:t xml:space="preserve"> a sentence of imprisonment,</w:t>
      </w:r>
      <w:r>
        <w:t xml:space="preserve"> for part 11.1 (Interstate transfer of prisoners)—see section 219.</w:t>
      </w:r>
    </w:p>
    <w:p w14:paraId="07A11E8D" w14:textId="77777777" w:rsidR="0046297A" w:rsidRDefault="0046297A" w:rsidP="0046297A">
      <w:pPr>
        <w:pStyle w:val="aDef"/>
      </w:pPr>
      <w:r w:rsidRPr="00782F83">
        <w:rPr>
          <w:rStyle w:val="charBoldItals"/>
        </w:rPr>
        <w:t>supervisory functions</w:t>
      </w:r>
      <w:r>
        <w:rPr>
          <w:bCs/>
          <w:iCs/>
        </w:rPr>
        <w:t>, of the board—see section 180.</w:t>
      </w:r>
    </w:p>
    <w:p w14:paraId="4B1DCB08" w14:textId="4357DC2A" w:rsidR="0046297A" w:rsidRDefault="0046297A" w:rsidP="0046297A">
      <w:pPr>
        <w:pStyle w:val="aDef"/>
      </w:pPr>
      <w:r w:rsidRPr="00782F83">
        <w:rPr>
          <w:rStyle w:val="charBoldItals"/>
        </w:rPr>
        <w:t>surety</w:t>
      </w:r>
      <w:r>
        <w:rPr>
          <w:bCs/>
          <w:iCs/>
        </w:rPr>
        <w:t xml:space="preserve">, for a good behaviour order—see the </w:t>
      </w:r>
      <w:hyperlink r:id="rId319" w:tooltip="A2005-58" w:history="1">
        <w:r w:rsidRPr="00782F83">
          <w:rPr>
            <w:rStyle w:val="charCitHyperlinkItal"/>
          </w:rPr>
          <w:t>Crimes (Sentencing) Act 2005</w:t>
        </w:r>
      </w:hyperlink>
      <w:r>
        <w:rPr>
          <w:bCs/>
          <w:iCs/>
        </w:rPr>
        <w:t>, dictionary.</w:t>
      </w:r>
    </w:p>
    <w:p w14:paraId="5102DA81" w14:textId="77777777" w:rsidR="0046297A" w:rsidRDefault="0046297A" w:rsidP="0046297A">
      <w:pPr>
        <w:pStyle w:val="aDef"/>
      </w:pPr>
      <w:r w:rsidRPr="00782F83">
        <w:rPr>
          <w:rStyle w:val="charBoldItals"/>
        </w:rPr>
        <w:t>term</w:t>
      </w:r>
      <w:r>
        <w:t>, of a sentence, includes the term as amended under a law of the ACT (including this Act), the Commonwealth, a State or another Territory.</w:t>
      </w:r>
    </w:p>
    <w:p w14:paraId="75857694" w14:textId="2B468E1B" w:rsidR="0046297A" w:rsidRPr="00383099" w:rsidRDefault="0046297A" w:rsidP="0046297A">
      <w:pPr>
        <w:pStyle w:val="aDef"/>
      </w:pPr>
      <w:r w:rsidRPr="00383099">
        <w:rPr>
          <w:rStyle w:val="charBoldItals"/>
        </w:rPr>
        <w:t>territory entity</w:t>
      </w:r>
      <w:r w:rsidRPr="00383099">
        <w:t xml:space="preserve">, for chapter 6A (Court imposed fines)––see the </w:t>
      </w:r>
      <w:hyperlink r:id="rId320" w:tooltip="A1996-23" w:history="1">
        <w:r w:rsidRPr="00383099">
          <w:rPr>
            <w:rStyle w:val="charCitHyperlinkItal"/>
          </w:rPr>
          <w:t>Auditor-General Act 1996</w:t>
        </w:r>
      </w:hyperlink>
      <w:r w:rsidRPr="00383099">
        <w:t>, dictionary.</w:t>
      </w:r>
    </w:p>
    <w:p w14:paraId="1C23054D" w14:textId="7574019F" w:rsidR="0046297A" w:rsidRPr="00782F83" w:rsidRDefault="0046297A" w:rsidP="0046297A">
      <w:pPr>
        <w:pStyle w:val="aDef"/>
      </w:pPr>
      <w:r>
        <w:rPr>
          <w:rStyle w:val="charBoldItals"/>
          <w:bCs/>
          <w:iCs/>
        </w:rPr>
        <w:t>test sample</w:t>
      </w:r>
      <w:r w:rsidRPr="00782F83">
        <w:t xml:space="preserve">—see the </w:t>
      </w:r>
      <w:hyperlink r:id="rId321" w:tooltip="A2007-15" w:history="1">
        <w:r w:rsidRPr="00782F83">
          <w:rPr>
            <w:rStyle w:val="charCitHyperlinkItal"/>
          </w:rPr>
          <w:t>Corrections Management Act 2007</w:t>
        </w:r>
      </w:hyperlink>
      <w:r w:rsidRPr="00782F83">
        <w:t>, dictionary.</w:t>
      </w:r>
    </w:p>
    <w:p w14:paraId="068F266E" w14:textId="77777777" w:rsidR="0046297A" w:rsidRDefault="0046297A" w:rsidP="0046297A">
      <w:pPr>
        <w:pStyle w:val="aDef"/>
      </w:pPr>
      <w:r>
        <w:rPr>
          <w:rStyle w:val="charBoldItals"/>
        </w:rPr>
        <w:t>this jurisdiction</w:t>
      </w:r>
      <w:r w:rsidRPr="00782F83">
        <w:t>, for chapter 12 (Transfer of community-based sentences)</w:t>
      </w:r>
      <w:r>
        <w:t>—see section 265.</w:t>
      </w:r>
    </w:p>
    <w:p w14:paraId="3CC1FA11" w14:textId="77777777" w:rsidR="0046297A" w:rsidRPr="00782F83" w:rsidRDefault="0046297A" w:rsidP="0046297A">
      <w:pPr>
        <w:pStyle w:val="aDef"/>
      </w:pPr>
      <w:r w:rsidRPr="00782F83">
        <w:rPr>
          <w:rStyle w:val="charBoldItals"/>
        </w:rPr>
        <w:t>translated sentence</w:t>
      </w:r>
      <w:r>
        <w:t>, for part 11.1 (Interstate transfer of prisoners)—see section 217.</w:t>
      </w:r>
    </w:p>
    <w:p w14:paraId="78A3292D" w14:textId="77777777" w:rsidR="0046297A" w:rsidRDefault="0046297A" w:rsidP="0046297A">
      <w:pPr>
        <w:pStyle w:val="aDef"/>
        <w:keepNext/>
      </w:pPr>
      <w:r w:rsidRPr="00782F83">
        <w:rPr>
          <w:rStyle w:val="charBoldItals"/>
        </w:rPr>
        <w:t>victim</w:t>
      </w:r>
      <w:r>
        <w:t>, of an offender, means—</w:t>
      </w:r>
    </w:p>
    <w:p w14:paraId="266F9CBC" w14:textId="77777777" w:rsidR="0046297A" w:rsidRDefault="0046297A" w:rsidP="0046297A">
      <w:pPr>
        <w:pStyle w:val="aDefpara"/>
      </w:pPr>
      <w:r>
        <w:tab/>
        <w:t>(a)</w:t>
      </w:r>
      <w:r>
        <w:tab/>
        <w:t>for chapter 7 (Parole)—see section 118A; or</w:t>
      </w:r>
    </w:p>
    <w:p w14:paraId="22DC95AA" w14:textId="77777777" w:rsidR="0046297A" w:rsidRDefault="0046297A" w:rsidP="0046297A">
      <w:pPr>
        <w:pStyle w:val="aDefpara"/>
      </w:pPr>
      <w:r>
        <w:tab/>
        <w:t>(b)</w:t>
      </w:r>
      <w:r>
        <w:tab/>
        <w:t>for this Act—see section 214.</w:t>
      </w:r>
    </w:p>
    <w:p w14:paraId="03666B89" w14:textId="77777777" w:rsidR="0046297A" w:rsidRPr="00383099" w:rsidRDefault="0046297A" w:rsidP="0046297A">
      <w:pPr>
        <w:pStyle w:val="aDef"/>
      </w:pPr>
      <w:r w:rsidRPr="00383099">
        <w:rPr>
          <w:rStyle w:val="charBoldItals"/>
        </w:rPr>
        <w:t>voluntary community work order</w:t>
      </w:r>
      <w:r w:rsidRPr="00383099">
        <w:t>, for chapter 6A (Court imposed fines)––see section 116ZE.</w:t>
      </w:r>
    </w:p>
    <w:p w14:paraId="0B3812E8" w14:textId="77777777" w:rsidR="0046297A" w:rsidRPr="00383099" w:rsidRDefault="0046297A" w:rsidP="0046297A">
      <w:pPr>
        <w:pStyle w:val="aDef"/>
      </w:pPr>
      <w:r w:rsidRPr="00383099">
        <w:rPr>
          <w:rStyle w:val="charBoldItals"/>
        </w:rPr>
        <w:lastRenderedPageBreak/>
        <w:t>young fine defaulter</w:t>
      </w:r>
      <w:r w:rsidRPr="00383099">
        <w:t>, for chapter 6A (Court imposed fines)––see section 116A.</w:t>
      </w:r>
    </w:p>
    <w:p w14:paraId="013A013D" w14:textId="77777777" w:rsidR="0046297A" w:rsidRDefault="0046297A" w:rsidP="0046297A">
      <w:pPr>
        <w:pStyle w:val="aDef"/>
        <w:keepNext/>
      </w:pPr>
      <w:r w:rsidRPr="00782F83">
        <w:rPr>
          <w:rStyle w:val="charBoldItals"/>
        </w:rPr>
        <w:t>young offender</w:t>
      </w:r>
      <w:r>
        <w:t xml:space="preserve"> means a person who—</w:t>
      </w:r>
    </w:p>
    <w:p w14:paraId="294E220E" w14:textId="77777777" w:rsidR="0046297A" w:rsidRDefault="0046297A" w:rsidP="0046297A">
      <w:pPr>
        <w:pStyle w:val="aDefpara"/>
      </w:pPr>
      <w:r>
        <w:tab/>
        <w:t>(a)</w:t>
      </w:r>
      <w:r>
        <w:tab/>
        <w:t>has been convicted or found guilty of an offence by a court; and</w:t>
      </w:r>
    </w:p>
    <w:p w14:paraId="357D42F6" w14:textId="77777777" w:rsidR="0046297A" w:rsidRDefault="0046297A" w:rsidP="0046297A">
      <w:pPr>
        <w:pStyle w:val="aDefpara"/>
      </w:pPr>
      <w:r>
        <w:tab/>
        <w:t>(b)</w:t>
      </w:r>
      <w:r>
        <w:tab/>
        <w:t>was under 18 years old when the offence was committed.</w:t>
      </w:r>
    </w:p>
    <w:p w14:paraId="217EAE79" w14:textId="77777777" w:rsidR="0046297A" w:rsidRPr="00782F83" w:rsidRDefault="0046297A" w:rsidP="0046297A">
      <w:pPr>
        <w:pStyle w:val="aDef"/>
        <w:keepNext/>
      </w:pPr>
      <w:r w:rsidRPr="00782F83">
        <w:rPr>
          <w:rStyle w:val="charBoldItals"/>
        </w:rPr>
        <w:t xml:space="preserve">young remandee </w:t>
      </w:r>
      <w:r>
        <w:rPr>
          <w:bCs/>
          <w:iCs/>
        </w:rPr>
        <w:t>means a remandee—</w:t>
      </w:r>
    </w:p>
    <w:p w14:paraId="13F824B0" w14:textId="77777777" w:rsidR="0046297A" w:rsidRDefault="0046297A" w:rsidP="0046297A">
      <w:pPr>
        <w:pStyle w:val="Apara"/>
        <w:keepNext/>
        <w:rPr>
          <w:lang w:val="en-US"/>
        </w:rPr>
      </w:pPr>
      <w:r>
        <w:rPr>
          <w:lang w:val="en-US"/>
        </w:rPr>
        <w:tab/>
        <w:t>(a)</w:t>
      </w:r>
      <w:r>
        <w:rPr>
          <w:lang w:val="en-US"/>
        </w:rPr>
        <w:tab/>
        <w:t>who is under 18 years old; or</w:t>
      </w:r>
    </w:p>
    <w:p w14:paraId="31A4276A" w14:textId="77777777" w:rsidR="0046297A" w:rsidRDefault="0046297A" w:rsidP="0046297A">
      <w:pPr>
        <w:pStyle w:val="Apara"/>
        <w:rPr>
          <w:lang w:val="en-US"/>
        </w:rPr>
      </w:pPr>
      <w:r>
        <w:rPr>
          <w:lang w:val="en-US"/>
        </w:rPr>
        <w:tab/>
        <w:t>(b)</w:t>
      </w:r>
      <w:r>
        <w:rPr>
          <w:lang w:val="en-US"/>
        </w:rPr>
        <w:tab/>
        <w:t>who is over 18 years old but under 21 years old and is on remand in relation to an offence alleged to have been committed when he or she was under 18 years old.</w:t>
      </w:r>
    </w:p>
    <w:p w14:paraId="027D7067" w14:textId="77777777" w:rsidR="00FB72B4" w:rsidRDefault="00FB72B4">
      <w:pPr>
        <w:pStyle w:val="04Dictionary"/>
        <w:sectPr w:rsidR="00FB72B4">
          <w:headerReference w:type="even" r:id="rId322"/>
          <w:headerReference w:type="default" r:id="rId323"/>
          <w:footerReference w:type="even" r:id="rId324"/>
          <w:footerReference w:type="default" r:id="rId325"/>
          <w:type w:val="continuous"/>
          <w:pgSz w:w="11907" w:h="16839" w:code="9"/>
          <w:pgMar w:top="3000" w:right="1900" w:bottom="2500" w:left="2300" w:header="2480" w:footer="2100" w:gutter="0"/>
          <w:cols w:space="720"/>
          <w:docGrid w:linePitch="254"/>
        </w:sectPr>
      </w:pPr>
    </w:p>
    <w:p w14:paraId="7AE6C119" w14:textId="77777777" w:rsidR="0046297A" w:rsidRDefault="0046297A" w:rsidP="0046297A">
      <w:pPr>
        <w:pStyle w:val="Endnote1"/>
      </w:pPr>
      <w:bookmarkStart w:id="524" w:name="_Toc169270626"/>
      <w:r>
        <w:lastRenderedPageBreak/>
        <w:t>Endnotes</w:t>
      </w:r>
      <w:bookmarkEnd w:id="524"/>
    </w:p>
    <w:p w14:paraId="018AD0AD" w14:textId="77777777" w:rsidR="0046297A" w:rsidRPr="009B576B" w:rsidRDefault="0046297A" w:rsidP="0046297A">
      <w:pPr>
        <w:pStyle w:val="Endnote2"/>
      </w:pPr>
      <w:bookmarkStart w:id="525" w:name="_Toc169270627"/>
      <w:r w:rsidRPr="009B576B">
        <w:rPr>
          <w:rStyle w:val="charTableNo"/>
        </w:rPr>
        <w:t>1</w:t>
      </w:r>
      <w:r>
        <w:tab/>
      </w:r>
      <w:r w:rsidRPr="009B576B">
        <w:rPr>
          <w:rStyle w:val="charTableText"/>
        </w:rPr>
        <w:t>About the endnotes</w:t>
      </w:r>
      <w:bookmarkEnd w:id="525"/>
    </w:p>
    <w:p w14:paraId="45742DC7" w14:textId="77777777" w:rsidR="0046297A" w:rsidRDefault="0046297A" w:rsidP="0046297A">
      <w:pPr>
        <w:pStyle w:val="EndNoteTextPub"/>
      </w:pPr>
      <w:r>
        <w:t>Amending and modifying laws are annotated in the legislation history and the amendment history.  Current modifications are not included in the republished law but are set out in the endnotes.</w:t>
      </w:r>
    </w:p>
    <w:p w14:paraId="150CF63A" w14:textId="07FBC4D5" w:rsidR="0046297A" w:rsidRDefault="0046297A" w:rsidP="0046297A">
      <w:pPr>
        <w:pStyle w:val="EndNoteTextPub"/>
      </w:pPr>
      <w:r>
        <w:t xml:space="preserve">Not all editorial amendments made under the </w:t>
      </w:r>
      <w:hyperlink r:id="rId326" w:tooltip="A2001-14" w:history="1">
        <w:r w:rsidRPr="00782F83">
          <w:rPr>
            <w:rStyle w:val="charCitHyperlinkItal"/>
          </w:rPr>
          <w:t>Legislation Act 2001</w:t>
        </w:r>
      </w:hyperlink>
      <w:r>
        <w:t>, part 11.3 are annotated in the amendment history.  Full details of any amendments can be obtained from the Parliamentary Counsel’s Office.</w:t>
      </w:r>
    </w:p>
    <w:p w14:paraId="2D4EC03A" w14:textId="77777777" w:rsidR="0046297A" w:rsidRDefault="0046297A" w:rsidP="0046297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1312A8A" w14:textId="4CBF14E4" w:rsidR="0046297A" w:rsidRDefault="0046297A" w:rsidP="0046297A">
      <w:pPr>
        <w:pStyle w:val="EndNoteTextPub"/>
      </w:pPr>
      <w:r>
        <w:t>If all the provisions of the law have been renumbered, a table of renumbered provisions gives details of previous and current numbering.</w:t>
      </w:r>
    </w:p>
    <w:p w14:paraId="1639D630" w14:textId="77777777" w:rsidR="0046297A" w:rsidRDefault="0046297A" w:rsidP="0046297A">
      <w:pPr>
        <w:pStyle w:val="EndNoteTextPub"/>
      </w:pPr>
      <w:r>
        <w:t>The endnotes also include a table of earlier republications.</w:t>
      </w:r>
    </w:p>
    <w:p w14:paraId="43DAB20D" w14:textId="77777777" w:rsidR="0046297A" w:rsidRPr="009B576B" w:rsidRDefault="0046297A" w:rsidP="0046297A">
      <w:pPr>
        <w:pStyle w:val="Endnote2"/>
      </w:pPr>
      <w:bookmarkStart w:id="526" w:name="_Toc169270628"/>
      <w:r w:rsidRPr="009B576B">
        <w:rPr>
          <w:rStyle w:val="charTableNo"/>
        </w:rPr>
        <w:t>2</w:t>
      </w:r>
      <w:r>
        <w:tab/>
      </w:r>
      <w:r w:rsidRPr="009B576B">
        <w:rPr>
          <w:rStyle w:val="charTableText"/>
        </w:rPr>
        <w:t>Abbreviation key</w:t>
      </w:r>
      <w:bookmarkEnd w:id="526"/>
    </w:p>
    <w:p w14:paraId="37ED628F" w14:textId="77777777" w:rsidR="0046297A" w:rsidRDefault="0046297A" w:rsidP="0046297A">
      <w:pPr>
        <w:rPr>
          <w:sz w:val="4"/>
        </w:rPr>
      </w:pPr>
    </w:p>
    <w:tbl>
      <w:tblPr>
        <w:tblW w:w="7372" w:type="dxa"/>
        <w:tblInd w:w="1100" w:type="dxa"/>
        <w:tblLayout w:type="fixed"/>
        <w:tblLook w:val="0000" w:firstRow="0" w:lastRow="0" w:firstColumn="0" w:lastColumn="0" w:noHBand="0" w:noVBand="0"/>
      </w:tblPr>
      <w:tblGrid>
        <w:gridCol w:w="3720"/>
        <w:gridCol w:w="3652"/>
      </w:tblGrid>
      <w:tr w:rsidR="0046297A" w14:paraId="7A896645" w14:textId="77777777" w:rsidTr="0095175E">
        <w:tc>
          <w:tcPr>
            <w:tcW w:w="3720" w:type="dxa"/>
          </w:tcPr>
          <w:p w14:paraId="28EAC684" w14:textId="77777777" w:rsidR="0046297A" w:rsidRDefault="0046297A" w:rsidP="0095175E">
            <w:pPr>
              <w:pStyle w:val="EndnotesAbbrev"/>
            </w:pPr>
            <w:r>
              <w:t>A = Act</w:t>
            </w:r>
          </w:p>
        </w:tc>
        <w:tc>
          <w:tcPr>
            <w:tcW w:w="3652" w:type="dxa"/>
          </w:tcPr>
          <w:p w14:paraId="51CE8321" w14:textId="77777777" w:rsidR="0046297A" w:rsidRDefault="0046297A" w:rsidP="0095175E">
            <w:pPr>
              <w:pStyle w:val="EndnotesAbbrev"/>
            </w:pPr>
            <w:r>
              <w:t>NI = Notifiable instrument</w:t>
            </w:r>
          </w:p>
        </w:tc>
      </w:tr>
      <w:tr w:rsidR="0046297A" w14:paraId="0C843312" w14:textId="77777777" w:rsidTr="0095175E">
        <w:tc>
          <w:tcPr>
            <w:tcW w:w="3720" w:type="dxa"/>
          </w:tcPr>
          <w:p w14:paraId="04256ABE" w14:textId="77777777" w:rsidR="0046297A" w:rsidRDefault="0046297A" w:rsidP="0095175E">
            <w:pPr>
              <w:pStyle w:val="EndnotesAbbrev"/>
            </w:pPr>
            <w:r>
              <w:t>AF = Approved form</w:t>
            </w:r>
          </w:p>
        </w:tc>
        <w:tc>
          <w:tcPr>
            <w:tcW w:w="3652" w:type="dxa"/>
          </w:tcPr>
          <w:p w14:paraId="2A7CB04D" w14:textId="77777777" w:rsidR="0046297A" w:rsidRDefault="0046297A" w:rsidP="0095175E">
            <w:pPr>
              <w:pStyle w:val="EndnotesAbbrev"/>
            </w:pPr>
            <w:r>
              <w:t>o = order</w:t>
            </w:r>
          </w:p>
        </w:tc>
      </w:tr>
      <w:tr w:rsidR="0046297A" w14:paraId="2968760E" w14:textId="77777777" w:rsidTr="0095175E">
        <w:tc>
          <w:tcPr>
            <w:tcW w:w="3720" w:type="dxa"/>
          </w:tcPr>
          <w:p w14:paraId="46A7FCC0" w14:textId="77777777" w:rsidR="0046297A" w:rsidRDefault="0046297A" w:rsidP="0095175E">
            <w:pPr>
              <w:pStyle w:val="EndnotesAbbrev"/>
            </w:pPr>
            <w:r>
              <w:t>am = amended</w:t>
            </w:r>
          </w:p>
        </w:tc>
        <w:tc>
          <w:tcPr>
            <w:tcW w:w="3652" w:type="dxa"/>
          </w:tcPr>
          <w:p w14:paraId="359828F8" w14:textId="77777777" w:rsidR="0046297A" w:rsidRDefault="0046297A" w:rsidP="0095175E">
            <w:pPr>
              <w:pStyle w:val="EndnotesAbbrev"/>
            </w:pPr>
            <w:r>
              <w:t>om = omitted/repealed</w:t>
            </w:r>
          </w:p>
        </w:tc>
      </w:tr>
      <w:tr w:rsidR="0046297A" w14:paraId="197C3410" w14:textId="77777777" w:rsidTr="0095175E">
        <w:tc>
          <w:tcPr>
            <w:tcW w:w="3720" w:type="dxa"/>
          </w:tcPr>
          <w:p w14:paraId="2785C743" w14:textId="77777777" w:rsidR="0046297A" w:rsidRDefault="0046297A" w:rsidP="0095175E">
            <w:pPr>
              <w:pStyle w:val="EndnotesAbbrev"/>
            </w:pPr>
            <w:r>
              <w:t>amdt = amendment</w:t>
            </w:r>
          </w:p>
        </w:tc>
        <w:tc>
          <w:tcPr>
            <w:tcW w:w="3652" w:type="dxa"/>
          </w:tcPr>
          <w:p w14:paraId="523A1674" w14:textId="77777777" w:rsidR="0046297A" w:rsidRDefault="0046297A" w:rsidP="0095175E">
            <w:pPr>
              <w:pStyle w:val="EndnotesAbbrev"/>
            </w:pPr>
            <w:r>
              <w:t>ord = ordinance</w:t>
            </w:r>
          </w:p>
        </w:tc>
      </w:tr>
      <w:tr w:rsidR="0046297A" w14:paraId="6C3AB57B" w14:textId="77777777" w:rsidTr="0095175E">
        <w:tc>
          <w:tcPr>
            <w:tcW w:w="3720" w:type="dxa"/>
          </w:tcPr>
          <w:p w14:paraId="4CE60E12" w14:textId="77777777" w:rsidR="0046297A" w:rsidRDefault="0046297A" w:rsidP="0095175E">
            <w:pPr>
              <w:pStyle w:val="EndnotesAbbrev"/>
            </w:pPr>
            <w:r>
              <w:t>AR = Assembly resolution</w:t>
            </w:r>
          </w:p>
        </w:tc>
        <w:tc>
          <w:tcPr>
            <w:tcW w:w="3652" w:type="dxa"/>
          </w:tcPr>
          <w:p w14:paraId="30B6B496" w14:textId="77777777" w:rsidR="0046297A" w:rsidRDefault="0046297A" w:rsidP="0095175E">
            <w:pPr>
              <w:pStyle w:val="EndnotesAbbrev"/>
            </w:pPr>
            <w:r>
              <w:t>orig = original</w:t>
            </w:r>
          </w:p>
        </w:tc>
      </w:tr>
      <w:tr w:rsidR="0046297A" w14:paraId="4010558E" w14:textId="77777777" w:rsidTr="0095175E">
        <w:tc>
          <w:tcPr>
            <w:tcW w:w="3720" w:type="dxa"/>
          </w:tcPr>
          <w:p w14:paraId="23512B78" w14:textId="77777777" w:rsidR="0046297A" w:rsidRDefault="0046297A" w:rsidP="0095175E">
            <w:pPr>
              <w:pStyle w:val="EndnotesAbbrev"/>
            </w:pPr>
            <w:r>
              <w:t>ch = chapter</w:t>
            </w:r>
          </w:p>
        </w:tc>
        <w:tc>
          <w:tcPr>
            <w:tcW w:w="3652" w:type="dxa"/>
          </w:tcPr>
          <w:p w14:paraId="7BFD50C3" w14:textId="77777777" w:rsidR="0046297A" w:rsidRDefault="0046297A" w:rsidP="0095175E">
            <w:pPr>
              <w:pStyle w:val="EndnotesAbbrev"/>
            </w:pPr>
            <w:r>
              <w:t>par = paragraph/subparagraph</w:t>
            </w:r>
          </w:p>
        </w:tc>
      </w:tr>
      <w:tr w:rsidR="0046297A" w14:paraId="0AF56676" w14:textId="77777777" w:rsidTr="0095175E">
        <w:tc>
          <w:tcPr>
            <w:tcW w:w="3720" w:type="dxa"/>
          </w:tcPr>
          <w:p w14:paraId="4DAF0738" w14:textId="77777777" w:rsidR="0046297A" w:rsidRDefault="0046297A" w:rsidP="0095175E">
            <w:pPr>
              <w:pStyle w:val="EndnotesAbbrev"/>
            </w:pPr>
            <w:r>
              <w:t>CN = Commencement notice</w:t>
            </w:r>
          </w:p>
        </w:tc>
        <w:tc>
          <w:tcPr>
            <w:tcW w:w="3652" w:type="dxa"/>
          </w:tcPr>
          <w:p w14:paraId="4EB4D8FE" w14:textId="77777777" w:rsidR="0046297A" w:rsidRDefault="0046297A" w:rsidP="0095175E">
            <w:pPr>
              <w:pStyle w:val="EndnotesAbbrev"/>
            </w:pPr>
            <w:r>
              <w:t>pres = present</w:t>
            </w:r>
          </w:p>
        </w:tc>
      </w:tr>
      <w:tr w:rsidR="0046297A" w14:paraId="3ACFF9ED" w14:textId="77777777" w:rsidTr="0095175E">
        <w:tc>
          <w:tcPr>
            <w:tcW w:w="3720" w:type="dxa"/>
          </w:tcPr>
          <w:p w14:paraId="03687CB6" w14:textId="77777777" w:rsidR="0046297A" w:rsidRDefault="0046297A" w:rsidP="0095175E">
            <w:pPr>
              <w:pStyle w:val="EndnotesAbbrev"/>
            </w:pPr>
            <w:r>
              <w:t>def = definition</w:t>
            </w:r>
          </w:p>
        </w:tc>
        <w:tc>
          <w:tcPr>
            <w:tcW w:w="3652" w:type="dxa"/>
          </w:tcPr>
          <w:p w14:paraId="5A84FC4D" w14:textId="77777777" w:rsidR="0046297A" w:rsidRDefault="0046297A" w:rsidP="0095175E">
            <w:pPr>
              <w:pStyle w:val="EndnotesAbbrev"/>
            </w:pPr>
            <w:r>
              <w:t>prev = previous</w:t>
            </w:r>
          </w:p>
        </w:tc>
      </w:tr>
      <w:tr w:rsidR="0046297A" w14:paraId="1545B60A" w14:textId="77777777" w:rsidTr="0095175E">
        <w:tc>
          <w:tcPr>
            <w:tcW w:w="3720" w:type="dxa"/>
          </w:tcPr>
          <w:p w14:paraId="57B3DEC6" w14:textId="77777777" w:rsidR="0046297A" w:rsidRDefault="0046297A" w:rsidP="0095175E">
            <w:pPr>
              <w:pStyle w:val="EndnotesAbbrev"/>
            </w:pPr>
            <w:r>
              <w:t>DI = Disallowable instrument</w:t>
            </w:r>
          </w:p>
        </w:tc>
        <w:tc>
          <w:tcPr>
            <w:tcW w:w="3652" w:type="dxa"/>
          </w:tcPr>
          <w:p w14:paraId="2A763E6D" w14:textId="77777777" w:rsidR="0046297A" w:rsidRDefault="0046297A" w:rsidP="0095175E">
            <w:pPr>
              <w:pStyle w:val="EndnotesAbbrev"/>
            </w:pPr>
            <w:r>
              <w:t>(prev...) = previously</w:t>
            </w:r>
          </w:p>
        </w:tc>
      </w:tr>
      <w:tr w:rsidR="0046297A" w14:paraId="1BFBC86A" w14:textId="77777777" w:rsidTr="0095175E">
        <w:tc>
          <w:tcPr>
            <w:tcW w:w="3720" w:type="dxa"/>
          </w:tcPr>
          <w:p w14:paraId="2E655A53" w14:textId="77777777" w:rsidR="0046297A" w:rsidRDefault="0046297A" w:rsidP="0095175E">
            <w:pPr>
              <w:pStyle w:val="EndnotesAbbrev"/>
            </w:pPr>
            <w:r>
              <w:t>dict = dictionary</w:t>
            </w:r>
          </w:p>
        </w:tc>
        <w:tc>
          <w:tcPr>
            <w:tcW w:w="3652" w:type="dxa"/>
          </w:tcPr>
          <w:p w14:paraId="014700F1" w14:textId="77777777" w:rsidR="0046297A" w:rsidRDefault="0046297A" w:rsidP="0095175E">
            <w:pPr>
              <w:pStyle w:val="EndnotesAbbrev"/>
            </w:pPr>
            <w:r>
              <w:t>pt = part</w:t>
            </w:r>
          </w:p>
        </w:tc>
      </w:tr>
      <w:tr w:rsidR="0046297A" w14:paraId="409BFD91" w14:textId="77777777" w:rsidTr="0095175E">
        <w:tc>
          <w:tcPr>
            <w:tcW w:w="3720" w:type="dxa"/>
          </w:tcPr>
          <w:p w14:paraId="25443A17" w14:textId="77777777" w:rsidR="0046297A" w:rsidRDefault="0046297A" w:rsidP="0095175E">
            <w:pPr>
              <w:pStyle w:val="EndnotesAbbrev"/>
            </w:pPr>
            <w:r>
              <w:t xml:space="preserve">disallowed = disallowed by the Legislative </w:t>
            </w:r>
          </w:p>
        </w:tc>
        <w:tc>
          <w:tcPr>
            <w:tcW w:w="3652" w:type="dxa"/>
          </w:tcPr>
          <w:p w14:paraId="45755072" w14:textId="77777777" w:rsidR="0046297A" w:rsidRDefault="0046297A" w:rsidP="0095175E">
            <w:pPr>
              <w:pStyle w:val="EndnotesAbbrev"/>
            </w:pPr>
            <w:r>
              <w:t>r = rule/subrule</w:t>
            </w:r>
          </w:p>
        </w:tc>
      </w:tr>
      <w:tr w:rsidR="0046297A" w14:paraId="14252841" w14:textId="77777777" w:rsidTr="0095175E">
        <w:tc>
          <w:tcPr>
            <w:tcW w:w="3720" w:type="dxa"/>
          </w:tcPr>
          <w:p w14:paraId="3B5B853C" w14:textId="77777777" w:rsidR="0046297A" w:rsidRDefault="0046297A" w:rsidP="0095175E">
            <w:pPr>
              <w:pStyle w:val="EndnotesAbbrev"/>
              <w:ind w:left="972"/>
            </w:pPr>
            <w:r>
              <w:t>Assembly</w:t>
            </w:r>
          </w:p>
        </w:tc>
        <w:tc>
          <w:tcPr>
            <w:tcW w:w="3652" w:type="dxa"/>
          </w:tcPr>
          <w:p w14:paraId="4113154E" w14:textId="77777777" w:rsidR="0046297A" w:rsidRDefault="0046297A" w:rsidP="0095175E">
            <w:pPr>
              <w:pStyle w:val="EndnotesAbbrev"/>
            </w:pPr>
            <w:r>
              <w:t>reloc = relocated</w:t>
            </w:r>
          </w:p>
        </w:tc>
      </w:tr>
      <w:tr w:rsidR="0046297A" w14:paraId="761903B8" w14:textId="77777777" w:rsidTr="0095175E">
        <w:tc>
          <w:tcPr>
            <w:tcW w:w="3720" w:type="dxa"/>
          </w:tcPr>
          <w:p w14:paraId="70861410" w14:textId="77777777" w:rsidR="0046297A" w:rsidRDefault="0046297A" w:rsidP="0095175E">
            <w:pPr>
              <w:pStyle w:val="EndnotesAbbrev"/>
            </w:pPr>
            <w:r>
              <w:t>div = division</w:t>
            </w:r>
          </w:p>
        </w:tc>
        <w:tc>
          <w:tcPr>
            <w:tcW w:w="3652" w:type="dxa"/>
          </w:tcPr>
          <w:p w14:paraId="62BC8A78" w14:textId="77777777" w:rsidR="0046297A" w:rsidRDefault="0046297A" w:rsidP="0095175E">
            <w:pPr>
              <w:pStyle w:val="EndnotesAbbrev"/>
            </w:pPr>
            <w:r>
              <w:t>renum = renumbered</w:t>
            </w:r>
          </w:p>
        </w:tc>
      </w:tr>
      <w:tr w:rsidR="0046297A" w14:paraId="675EE9C3" w14:textId="77777777" w:rsidTr="0095175E">
        <w:tc>
          <w:tcPr>
            <w:tcW w:w="3720" w:type="dxa"/>
          </w:tcPr>
          <w:p w14:paraId="38B099CA" w14:textId="77777777" w:rsidR="0046297A" w:rsidRDefault="0046297A" w:rsidP="0095175E">
            <w:pPr>
              <w:pStyle w:val="EndnotesAbbrev"/>
            </w:pPr>
            <w:r>
              <w:t>exp = expires/expired</w:t>
            </w:r>
          </w:p>
        </w:tc>
        <w:tc>
          <w:tcPr>
            <w:tcW w:w="3652" w:type="dxa"/>
          </w:tcPr>
          <w:p w14:paraId="6A089C3E" w14:textId="77777777" w:rsidR="0046297A" w:rsidRDefault="0046297A" w:rsidP="0095175E">
            <w:pPr>
              <w:pStyle w:val="EndnotesAbbrev"/>
            </w:pPr>
            <w:r>
              <w:t>R[X] = Republication No</w:t>
            </w:r>
          </w:p>
        </w:tc>
      </w:tr>
      <w:tr w:rsidR="0046297A" w14:paraId="64852A27" w14:textId="77777777" w:rsidTr="0095175E">
        <w:tc>
          <w:tcPr>
            <w:tcW w:w="3720" w:type="dxa"/>
          </w:tcPr>
          <w:p w14:paraId="3F3AC59E" w14:textId="77777777" w:rsidR="0046297A" w:rsidRDefault="0046297A" w:rsidP="0095175E">
            <w:pPr>
              <w:pStyle w:val="EndnotesAbbrev"/>
            </w:pPr>
            <w:r>
              <w:t>Gaz = gazette</w:t>
            </w:r>
          </w:p>
        </w:tc>
        <w:tc>
          <w:tcPr>
            <w:tcW w:w="3652" w:type="dxa"/>
          </w:tcPr>
          <w:p w14:paraId="4CBC07D4" w14:textId="77777777" w:rsidR="0046297A" w:rsidRDefault="0046297A" w:rsidP="0095175E">
            <w:pPr>
              <w:pStyle w:val="EndnotesAbbrev"/>
            </w:pPr>
            <w:r>
              <w:t>RI = reissue</w:t>
            </w:r>
          </w:p>
        </w:tc>
      </w:tr>
      <w:tr w:rsidR="0046297A" w14:paraId="262C65B1" w14:textId="77777777" w:rsidTr="0095175E">
        <w:tc>
          <w:tcPr>
            <w:tcW w:w="3720" w:type="dxa"/>
          </w:tcPr>
          <w:p w14:paraId="63AF07B6" w14:textId="77777777" w:rsidR="0046297A" w:rsidRDefault="0046297A" w:rsidP="0095175E">
            <w:pPr>
              <w:pStyle w:val="EndnotesAbbrev"/>
            </w:pPr>
            <w:r>
              <w:t>hdg = heading</w:t>
            </w:r>
          </w:p>
        </w:tc>
        <w:tc>
          <w:tcPr>
            <w:tcW w:w="3652" w:type="dxa"/>
          </w:tcPr>
          <w:p w14:paraId="4CC7C063" w14:textId="77777777" w:rsidR="0046297A" w:rsidRDefault="0046297A" w:rsidP="0095175E">
            <w:pPr>
              <w:pStyle w:val="EndnotesAbbrev"/>
            </w:pPr>
            <w:r>
              <w:t>s = section/subsection</w:t>
            </w:r>
          </w:p>
        </w:tc>
      </w:tr>
      <w:tr w:rsidR="0046297A" w14:paraId="5DF00F40" w14:textId="77777777" w:rsidTr="0095175E">
        <w:tc>
          <w:tcPr>
            <w:tcW w:w="3720" w:type="dxa"/>
          </w:tcPr>
          <w:p w14:paraId="1045F4F8" w14:textId="77777777" w:rsidR="0046297A" w:rsidRDefault="0046297A" w:rsidP="0095175E">
            <w:pPr>
              <w:pStyle w:val="EndnotesAbbrev"/>
            </w:pPr>
            <w:r>
              <w:t>IA = Interpretation Act 1967</w:t>
            </w:r>
          </w:p>
        </w:tc>
        <w:tc>
          <w:tcPr>
            <w:tcW w:w="3652" w:type="dxa"/>
          </w:tcPr>
          <w:p w14:paraId="66D39460" w14:textId="77777777" w:rsidR="0046297A" w:rsidRDefault="0046297A" w:rsidP="0095175E">
            <w:pPr>
              <w:pStyle w:val="EndnotesAbbrev"/>
            </w:pPr>
            <w:r>
              <w:t>sch = schedule</w:t>
            </w:r>
          </w:p>
        </w:tc>
      </w:tr>
      <w:tr w:rsidR="0046297A" w14:paraId="5715FE83" w14:textId="77777777" w:rsidTr="0095175E">
        <w:tc>
          <w:tcPr>
            <w:tcW w:w="3720" w:type="dxa"/>
          </w:tcPr>
          <w:p w14:paraId="5D85E510" w14:textId="77777777" w:rsidR="0046297A" w:rsidRDefault="0046297A" w:rsidP="0095175E">
            <w:pPr>
              <w:pStyle w:val="EndnotesAbbrev"/>
            </w:pPr>
            <w:r>
              <w:t>ins = inserted/added</w:t>
            </w:r>
          </w:p>
        </w:tc>
        <w:tc>
          <w:tcPr>
            <w:tcW w:w="3652" w:type="dxa"/>
          </w:tcPr>
          <w:p w14:paraId="74B17658" w14:textId="77777777" w:rsidR="0046297A" w:rsidRDefault="0046297A" w:rsidP="0095175E">
            <w:pPr>
              <w:pStyle w:val="EndnotesAbbrev"/>
            </w:pPr>
            <w:r>
              <w:t>sdiv = subdivision</w:t>
            </w:r>
          </w:p>
        </w:tc>
      </w:tr>
      <w:tr w:rsidR="0046297A" w14:paraId="2E313BDE" w14:textId="77777777" w:rsidTr="0095175E">
        <w:tc>
          <w:tcPr>
            <w:tcW w:w="3720" w:type="dxa"/>
          </w:tcPr>
          <w:p w14:paraId="01D1BAD7" w14:textId="77777777" w:rsidR="0046297A" w:rsidRDefault="0046297A" w:rsidP="0095175E">
            <w:pPr>
              <w:pStyle w:val="EndnotesAbbrev"/>
            </w:pPr>
            <w:r>
              <w:t>LA = Legislation Act 2001</w:t>
            </w:r>
          </w:p>
        </w:tc>
        <w:tc>
          <w:tcPr>
            <w:tcW w:w="3652" w:type="dxa"/>
          </w:tcPr>
          <w:p w14:paraId="65F97603" w14:textId="77777777" w:rsidR="0046297A" w:rsidRDefault="0046297A" w:rsidP="0095175E">
            <w:pPr>
              <w:pStyle w:val="EndnotesAbbrev"/>
            </w:pPr>
            <w:r>
              <w:t>SL = Subordinate law</w:t>
            </w:r>
          </w:p>
        </w:tc>
      </w:tr>
      <w:tr w:rsidR="0046297A" w14:paraId="58A6CC82" w14:textId="77777777" w:rsidTr="0095175E">
        <w:tc>
          <w:tcPr>
            <w:tcW w:w="3720" w:type="dxa"/>
          </w:tcPr>
          <w:p w14:paraId="31D277E9" w14:textId="77777777" w:rsidR="0046297A" w:rsidRDefault="0046297A" w:rsidP="0095175E">
            <w:pPr>
              <w:pStyle w:val="EndnotesAbbrev"/>
            </w:pPr>
            <w:r>
              <w:t>LR = legislation register</w:t>
            </w:r>
          </w:p>
        </w:tc>
        <w:tc>
          <w:tcPr>
            <w:tcW w:w="3652" w:type="dxa"/>
          </w:tcPr>
          <w:p w14:paraId="724EEB53" w14:textId="77777777" w:rsidR="0046297A" w:rsidRDefault="0046297A" w:rsidP="0095175E">
            <w:pPr>
              <w:pStyle w:val="EndnotesAbbrev"/>
            </w:pPr>
            <w:r>
              <w:t>sub = substituted</w:t>
            </w:r>
          </w:p>
        </w:tc>
      </w:tr>
      <w:tr w:rsidR="0046297A" w14:paraId="0061E291" w14:textId="77777777" w:rsidTr="0095175E">
        <w:tc>
          <w:tcPr>
            <w:tcW w:w="3720" w:type="dxa"/>
          </w:tcPr>
          <w:p w14:paraId="12006CB9" w14:textId="77777777" w:rsidR="0046297A" w:rsidRDefault="0046297A" w:rsidP="0095175E">
            <w:pPr>
              <w:pStyle w:val="EndnotesAbbrev"/>
            </w:pPr>
            <w:r>
              <w:t>LRA = Legislation (Republication) Act 1996</w:t>
            </w:r>
          </w:p>
        </w:tc>
        <w:tc>
          <w:tcPr>
            <w:tcW w:w="3652" w:type="dxa"/>
          </w:tcPr>
          <w:p w14:paraId="3557B259" w14:textId="77777777" w:rsidR="0046297A" w:rsidRDefault="0046297A" w:rsidP="0095175E">
            <w:pPr>
              <w:pStyle w:val="EndnotesAbbrev"/>
            </w:pPr>
            <w:r w:rsidRPr="00782F83">
              <w:rPr>
                <w:rStyle w:val="charUnderline"/>
              </w:rPr>
              <w:t>underlining</w:t>
            </w:r>
            <w:r>
              <w:t xml:space="preserve"> = whole or part not commenced</w:t>
            </w:r>
          </w:p>
        </w:tc>
      </w:tr>
      <w:tr w:rsidR="0046297A" w14:paraId="1E30038F" w14:textId="77777777" w:rsidTr="0095175E">
        <w:tc>
          <w:tcPr>
            <w:tcW w:w="3720" w:type="dxa"/>
          </w:tcPr>
          <w:p w14:paraId="463D8D2C" w14:textId="77777777" w:rsidR="0046297A" w:rsidRDefault="0046297A" w:rsidP="0095175E">
            <w:pPr>
              <w:pStyle w:val="EndnotesAbbrev"/>
            </w:pPr>
            <w:r>
              <w:t>mod = modified/modification</w:t>
            </w:r>
          </w:p>
        </w:tc>
        <w:tc>
          <w:tcPr>
            <w:tcW w:w="3652" w:type="dxa"/>
          </w:tcPr>
          <w:p w14:paraId="425DA92D" w14:textId="77777777" w:rsidR="0046297A" w:rsidRDefault="0046297A" w:rsidP="0095175E">
            <w:pPr>
              <w:pStyle w:val="EndnotesAbbrev"/>
              <w:ind w:left="1073"/>
            </w:pPr>
            <w:r>
              <w:t>or to be expired</w:t>
            </w:r>
          </w:p>
        </w:tc>
      </w:tr>
    </w:tbl>
    <w:p w14:paraId="3305411E" w14:textId="77777777" w:rsidR="0046297A" w:rsidRPr="00BB6F39" w:rsidRDefault="0046297A" w:rsidP="0046297A"/>
    <w:p w14:paraId="6B9FF044" w14:textId="77777777" w:rsidR="0046297A" w:rsidRPr="009B576B" w:rsidRDefault="0046297A" w:rsidP="0046297A">
      <w:pPr>
        <w:pStyle w:val="Endnote2"/>
      </w:pPr>
      <w:bookmarkStart w:id="527" w:name="_Toc169270629"/>
      <w:r w:rsidRPr="009B576B">
        <w:rPr>
          <w:rStyle w:val="charTableNo"/>
        </w:rPr>
        <w:lastRenderedPageBreak/>
        <w:t>3</w:t>
      </w:r>
      <w:r>
        <w:tab/>
      </w:r>
      <w:r w:rsidRPr="009B576B">
        <w:rPr>
          <w:rStyle w:val="charTableText"/>
        </w:rPr>
        <w:t>Legislation history</w:t>
      </w:r>
      <w:bookmarkEnd w:id="527"/>
    </w:p>
    <w:p w14:paraId="71D14EC5" w14:textId="77777777" w:rsidR="0046297A" w:rsidRDefault="0046297A" w:rsidP="0046297A">
      <w:pPr>
        <w:pStyle w:val="NewAct"/>
      </w:pPr>
      <w:r>
        <w:t>Crimes (Sentence Administration) Act 2005 A2005-59</w:t>
      </w:r>
    </w:p>
    <w:p w14:paraId="05C7D554" w14:textId="77777777" w:rsidR="0046297A" w:rsidRDefault="0046297A" w:rsidP="0046297A">
      <w:pPr>
        <w:pStyle w:val="Actdetails"/>
        <w:keepNext/>
      </w:pPr>
      <w:r>
        <w:t>notified LR 2 December 2005</w:t>
      </w:r>
    </w:p>
    <w:p w14:paraId="5E4FB16F" w14:textId="77777777" w:rsidR="0046297A" w:rsidRDefault="0046297A" w:rsidP="0046297A">
      <w:pPr>
        <w:pStyle w:val="Actdetails"/>
        <w:keepNext/>
      </w:pPr>
      <w:r>
        <w:t>s 1, s 2 commenced 2 December 2005 (LA s 75 (1))</w:t>
      </w:r>
    </w:p>
    <w:p w14:paraId="3256D8D3" w14:textId="7AC1E705" w:rsidR="0046297A" w:rsidRDefault="0046297A" w:rsidP="0046297A">
      <w:pPr>
        <w:pStyle w:val="Actdetails"/>
      </w:pPr>
      <w:r>
        <w:t xml:space="preserve">remainder commenced 2 June 2006 (s 2 and see </w:t>
      </w:r>
      <w:hyperlink r:id="rId327" w:anchor="history" w:tooltip="A2005-58" w:history="1">
        <w:r w:rsidRPr="00782F83">
          <w:rPr>
            <w:rStyle w:val="charCitHyperlinkAbbrev"/>
          </w:rPr>
          <w:t>Crimes (Sentencing) Act 2005</w:t>
        </w:r>
      </w:hyperlink>
      <w:r>
        <w:t xml:space="preserve"> A2005-58, s 2 and LA s 79)</w:t>
      </w:r>
    </w:p>
    <w:p w14:paraId="48C8E6E6" w14:textId="77777777" w:rsidR="0046297A" w:rsidRDefault="0046297A" w:rsidP="0046297A">
      <w:pPr>
        <w:pStyle w:val="Asamby"/>
      </w:pPr>
      <w:r>
        <w:t>as amended by</w:t>
      </w:r>
    </w:p>
    <w:p w14:paraId="5E4EF3FF" w14:textId="5B5E7BAF" w:rsidR="0046297A" w:rsidRDefault="006309E0" w:rsidP="0046297A">
      <w:pPr>
        <w:pStyle w:val="NewAct"/>
      </w:pPr>
      <w:hyperlink r:id="rId328" w:tooltip="A2006-23" w:history="1">
        <w:r w:rsidR="0046297A" w:rsidRPr="00782F83">
          <w:rPr>
            <w:rStyle w:val="charCitHyperlinkAbbrev"/>
          </w:rPr>
          <w:t>Sentencing Legislation Amendment Act 2006</w:t>
        </w:r>
      </w:hyperlink>
      <w:r w:rsidR="0046297A">
        <w:t xml:space="preserve"> A2006-23 sch 1 pt 1.12</w:t>
      </w:r>
    </w:p>
    <w:p w14:paraId="15F373CD" w14:textId="77777777" w:rsidR="0046297A" w:rsidRDefault="0046297A" w:rsidP="0046297A">
      <w:pPr>
        <w:pStyle w:val="Actdetails"/>
        <w:keepNext/>
      </w:pPr>
      <w:r>
        <w:t>notified LR 18 May 2006</w:t>
      </w:r>
    </w:p>
    <w:p w14:paraId="37AE441C" w14:textId="77777777" w:rsidR="0046297A" w:rsidRDefault="0046297A" w:rsidP="0046297A">
      <w:pPr>
        <w:pStyle w:val="Actdetails"/>
        <w:keepNext/>
      </w:pPr>
      <w:r>
        <w:t>s 1, s 2 commenced 18 May 2006 (LA s 75 (1))</w:t>
      </w:r>
    </w:p>
    <w:p w14:paraId="3377A856" w14:textId="0A79D306" w:rsidR="0046297A" w:rsidRDefault="0046297A" w:rsidP="0046297A">
      <w:pPr>
        <w:pStyle w:val="Actdetails"/>
      </w:pPr>
      <w:r>
        <w:t xml:space="preserve">sch 1 pt 1.12 commenced 2 June 2006 (s 2 (1) and see Crimes (Sentence Administration) Act 2005 A2005-59 s 2, </w:t>
      </w:r>
      <w:hyperlink r:id="rId329" w:anchor="history" w:tooltip="A2005-58" w:history="1">
        <w:r w:rsidR="004255E4" w:rsidRPr="00782F83">
          <w:rPr>
            <w:rStyle w:val="charCitHyperlinkAbbrev"/>
          </w:rPr>
          <w:t>Crimes (Sentencing) Act 2005</w:t>
        </w:r>
      </w:hyperlink>
      <w:r>
        <w:t xml:space="preserve"> A2005-58, s 2 and LA s 79)</w:t>
      </w:r>
    </w:p>
    <w:p w14:paraId="1081ADA2" w14:textId="77777777" w:rsidR="0046297A" w:rsidRDefault="0046297A" w:rsidP="0046297A">
      <w:pPr>
        <w:pStyle w:val="Asamby"/>
      </w:pPr>
      <w:r>
        <w:t>as modified by</w:t>
      </w:r>
    </w:p>
    <w:p w14:paraId="59EED0C7" w14:textId="4E637415" w:rsidR="0046297A" w:rsidRDefault="006309E0" w:rsidP="0046297A">
      <w:pPr>
        <w:pStyle w:val="NewReg"/>
      </w:pPr>
      <w:hyperlink r:id="rId330" w:anchor="history" w:tooltip="SL2006-23" w:history="1">
        <w:r w:rsidR="0046297A" w:rsidRPr="00782F83">
          <w:rPr>
            <w:rStyle w:val="charCitHyperlinkAbbrev"/>
          </w:rPr>
          <w:t>Crimes (Sentence Administration) Regulation 2006</w:t>
        </w:r>
      </w:hyperlink>
      <w:r w:rsidR="0046297A">
        <w:t xml:space="preserve"> SL2006-23 sch 1 (as am by </w:t>
      </w:r>
      <w:hyperlink r:id="rId331" w:tooltip="Crimes (Sentence Administration) Amendment Regulation 2006 (No 1)" w:history="1">
        <w:r w:rsidR="0046297A" w:rsidRPr="00782F83">
          <w:rPr>
            <w:rStyle w:val="charCitHyperlinkAbbrev"/>
          </w:rPr>
          <w:t>SL2006</w:t>
        </w:r>
        <w:r w:rsidR="0046297A" w:rsidRPr="00782F83">
          <w:rPr>
            <w:rStyle w:val="charCitHyperlinkAbbrev"/>
          </w:rPr>
          <w:noBreakHyphen/>
          <w:t>26</w:t>
        </w:r>
      </w:hyperlink>
      <w:r w:rsidR="0046297A">
        <w:t xml:space="preserve"> s 5, </w:t>
      </w:r>
      <w:hyperlink r:id="rId332" w:tooltip="Crimes (Sentence Administration) Amendment Regulation 2007 (No 1)" w:history="1">
        <w:r w:rsidR="0046297A" w:rsidRPr="00782F83">
          <w:rPr>
            <w:rStyle w:val="charCitHyperlinkAbbrev"/>
          </w:rPr>
          <w:t>SL2007</w:t>
        </w:r>
        <w:r w:rsidR="0046297A" w:rsidRPr="00782F83">
          <w:rPr>
            <w:rStyle w:val="charCitHyperlinkAbbrev"/>
          </w:rPr>
          <w:noBreakHyphen/>
          <w:t>13</w:t>
        </w:r>
      </w:hyperlink>
      <w:r w:rsidR="0046297A">
        <w:t xml:space="preserve"> ss 5-8, </w:t>
      </w:r>
      <w:hyperlink r:id="rId333" w:tooltip="Crimes (Sentence Administration) Amendment Regulation 2007 (No 2)" w:history="1">
        <w:r w:rsidR="0046297A" w:rsidRPr="00782F83">
          <w:rPr>
            <w:rStyle w:val="charCitHyperlinkAbbrev"/>
          </w:rPr>
          <w:t>SL2007</w:t>
        </w:r>
        <w:r w:rsidR="0046297A" w:rsidRPr="00782F83">
          <w:rPr>
            <w:rStyle w:val="charCitHyperlinkAbbrev"/>
          </w:rPr>
          <w:noBreakHyphen/>
          <w:t>34</w:t>
        </w:r>
      </w:hyperlink>
      <w:r w:rsidR="0046297A">
        <w:t xml:space="preserve"> s 5)</w:t>
      </w:r>
    </w:p>
    <w:p w14:paraId="39CC5396" w14:textId="5579B925" w:rsidR="0046297A" w:rsidRDefault="0046297A" w:rsidP="0046297A">
      <w:pPr>
        <w:pStyle w:val="Actdetails"/>
        <w:keepNext/>
      </w:pPr>
      <w:r>
        <w:t>taken to have been notified LR 18 May 2006 (</w:t>
      </w:r>
      <w:hyperlink r:id="rId334" w:tooltip="Sentencing Legislation Amendment Act 2006" w:history="1">
        <w:r w:rsidRPr="00782F83">
          <w:rPr>
            <w:rStyle w:val="charCitHyperlinkAbbrev"/>
          </w:rPr>
          <w:t>A2006</w:t>
        </w:r>
        <w:r w:rsidRPr="00782F83">
          <w:rPr>
            <w:rStyle w:val="charCitHyperlinkAbbrev"/>
          </w:rPr>
          <w:noBreakHyphen/>
          <w:t>23</w:t>
        </w:r>
      </w:hyperlink>
      <w:r>
        <w:t>, s 5 (3) (a))</w:t>
      </w:r>
    </w:p>
    <w:p w14:paraId="6EAF6D8B" w14:textId="77777777" w:rsidR="0046297A" w:rsidRDefault="0046297A" w:rsidP="0046297A">
      <w:pPr>
        <w:pStyle w:val="Actdetails"/>
        <w:keepNext/>
      </w:pPr>
      <w:r>
        <w:t>s 1 taken to have commenced 18 May 2006 (LA s 75 (1))</w:t>
      </w:r>
    </w:p>
    <w:p w14:paraId="5B0A5558" w14:textId="52A8650D" w:rsidR="0046297A" w:rsidRDefault="0046297A" w:rsidP="0046297A">
      <w:pPr>
        <w:pStyle w:val="Actdetails"/>
      </w:pPr>
      <w:r>
        <w:t>sch 1 commenced 2 June 2006 (</w:t>
      </w:r>
      <w:hyperlink r:id="rId335" w:tooltip="Sentencing Legislation Amendment Act 2006" w:history="1">
        <w:r w:rsidRPr="00782F83">
          <w:rPr>
            <w:rStyle w:val="charCitHyperlinkAbbrev"/>
          </w:rPr>
          <w:t>A2006</w:t>
        </w:r>
        <w:r w:rsidRPr="00782F83">
          <w:rPr>
            <w:rStyle w:val="charCitHyperlinkAbbrev"/>
          </w:rPr>
          <w:noBreakHyphen/>
          <w:t>23</w:t>
        </w:r>
      </w:hyperlink>
      <w:r>
        <w:t xml:space="preserve"> s 5 (3) (b) and see Crimes (Sentence Administration) Act 2005 A2005-59 s 2, </w:t>
      </w:r>
      <w:hyperlink r:id="rId336" w:anchor="history" w:tooltip="A2005-58" w:history="1">
        <w:r w:rsidR="004255E4" w:rsidRPr="00782F83">
          <w:rPr>
            <w:rStyle w:val="charCitHyperlinkAbbrev"/>
          </w:rPr>
          <w:t>Crimes (Sentencing) Act 2005</w:t>
        </w:r>
      </w:hyperlink>
      <w:r>
        <w:t xml:space="preserve"> A2005-58, s 2 and LA s 79)</w:t>
      </w:r>
    </w:p>
    <w:p w14:paraId="367907E1" w14:textId="37C635A3" w:rsidR="0046297A" w:rsidRDefault="006309E0" w:rsidP="0046297A">
      <w:pPr>
        <w:pStyle w:val="NewReg"/>
      </w:pPr>
      <w:hyperlink r:id="rId337" w:tooltip="SL2006-26" w:history="1">
        <w:r w:rsidR="0046297A" w:rsidRPr="00782F83">
          <w:rPr>
            <w:rStyle w:val="charCitHyperlinkAbbrev"/>
          </w:rPr>
          <w:t>Crimes (Sentence Administration) Amendment Regulation 2006 (No 1)</w:t>
        </w:r>
      </w:hyperlink>
      <w:r w:rsidR="0046297A">
        <w:t xml:space="preserve"> SL2006-26 s 5</w:t>
      </w:r>
    </w:p>
    <w:p w14:paraId="5C3026B1" w14:textId="77777777" w:rsidR="0046297A" w:rsidRDefault="0046297A" w:rsidP="0046297A">
      <w:pPr>
        <w:pStyle w:val="Actdetails"/>
        <w:keepNext/>
      </w:pPr>
      <w:r>
        <w:t>notified LR 1 June 2006</w:t>
      </w:r>
    </w:p>
    <w:p w14:paraId="3E4939FB" w14:textId="77777777" w:rsidR="0046297A" w:rsidRDefault="0046297A" w:rsidP="0046297A">
      <w:pPr>
        <w:pStyle w:val="Actdetails"/>
        <w:keepNext/>
      </w:pPr>
      <w:r>
        <w:t>s 1, s 2 commenced 1 June 2006 (LA s 75 (1))</w:t>
      </w:r>
    </w:p>
    <w:p w14:paraId="1A421852" w14:textId="2A829728" w:rsidR="0046297A" w:rsidRDefault="0046297A" w:rsidP="0046297A">
      <w:pPr>
        <w:pStyle w:val="Actdetails"/>
      </w:pPr>
      <w:r>
        <w:t xml:space="preserve">s 5 commenced 2 June 2006 (s 2 and see </w:t>
      </w:r>
      <w:hyperlink r:id="rId338" w:anchor="history" w:tooltip="A2005-58" w:history="1">
        <w:r w:rsidR="004255E4" w:rsidRPr="00782F83">
          <w:rPr>
            <w:rStyle w:val="charCitHyperlinkAbbrev"/>
          </w:rPr>
          <w:t>Crimes (Sentencing) Act</w:t>
        </w:r>
        <w:r w:rsidR="00B101A2">
          <w:rPr>
            <w:rStyle w:val="charCitHyperlinkAbbrev"/>
          </w:rPr>
          <w:t> </w:t>
        </w:r>
        <w:r w:rsidR="004255E4" w:rsidRPr="00782F83">
          <w:rPr>
            <w:rStyle w:val="charCitHyperlinkAbbrev"/>
          </w:rPr>
          <w:t>2005</w:t>
        </w:r>
      </w:hyperlink>
      <w:r>
        <w:t xml:space="preserve"> A2005-58, s 2 and LA s 79)</w:t>
      </w:r>
    </w:p>
    <w:p w14:paraId="74ABB5DD" w14:textId="2DF62CFB" w:rsidR="0046297A" w:rsidRDefault="0046297A" w:rsidP="0046297A">
      <w:pPr>
        <w:pStyle w:val="LegHistNote"/>
      </w:pPr>
      <w:r w:rsidRPr="00782F83">
        <w:rPr>
          <w:rStyle w:val="charItals"/>
        </w:rPr>
        <w:t>Note</w:t>
      </w:r>
      <w:r>
        <w:tab/>
        <w:t xml:space="preserve">This regulation only amends the </w:t>
      </w:r>
      <w:hyperlink r:id="rId339" w:anchor="history" w:tooltip="SL2006-23" w:history="1">
        <w:r w:rsidR="004255E4" w:rsidRPr="00782F83">
          <w:rPr>
            <w:rStyle w:val="charCitHyperlinkAbbrev"/>
          </w:rPr>
          <w:t>Crimes (Sentence Administration) Regulation 2006</w:t>
        </w:r>
      </w:hyperlink>
      <w:r>
        <w:t xml:space="preserve"> SL2006-23.</w:t>
      </w:r>
    </w:p>
    <w:p w14:paraId="7A6CC256" w14:textId="216D0EE4" w:rsidR="0046297A" w:rsidRDefault="006309E0" w:rsidP="0046297A">
      <w:pPr>
        <w:pStyle w:val="NewReg"/>
      </w:pPr>
      <w:hyperlink r:id="rId340" w:tooltip="SL2007-13" w:history="1">
        <w:r w:rsidR="0046297A" w:rsidRPr="00782F83">
          <w:rPr>
            <w:rStyle w:val="charCitHyperlinkAbbrev"/>
          </w:rPr>
          <w:t>Crimes (Sentence Administration) Amendment Regulation 2007 (No 1)</w:t>
        </w:r>
      </w:hyperlink>
      <w:r w:rsidR="0046297A">
        <w:t xml:space="preserve"> SL2007-13 ss 5-8</w:t>
      </w:r>
    </w:p>
    <w:p w14:paraId="3968628A" w14:textId="77777777" w:rsidR="0046297A" w:rsidRDefault="0046297A" w:rsidP="0046297A">
      <w:pPr>
        <w:pStyle w:val="Actdetails"/>
        <w:keepNext/>
      </w:pPr>
      <w:r>
        <w:t>notified LR 31 May 2007</w:t>
      </w:r>
    </w:p>
    <w:p w14:paraId="7499275D" w14:textId="77777777" w:rsidR="0046297A" w:rsidRDefault="0046297A" w:rsidP="0046297A">
      <w:pPr>
        <w:pStyle w:val="Actdetails"/>
        <w:keepNext/>
      </w:pPr>
      <w:r>
        <w:t>s 1, s 2 commenced 31 may 2007 (LA s 75 (1))</w:t>
      </w:r>
    </w:p>
    <w:p w14:paraId="328815D2" w14:textId="77777777" w:rsidR="0046297A" w:rsidRDefault="0046297A" w:rsidP="0046297A">
      <w:pPr>
        <w:pStyle w:val="Actdetails"/>
        <w:keepNext/>
      </w:pPr>
      <w:r>
        <w:t>ss 5-8 commenced 1 June 2007 (s 2)</w:t>
      </w:r>
    </w:p>
    <w:p w14:paraId="29B9D6A8" w14:textId="25CF5194" w:rsidR="0046297A" w:rsidRDefault="0046297A" w:rsidP="0046297A">
      <w:pPr>
        <w:pStyle w:val="LegHistNote"/>
      </w:pPr>
      <w:r w:rsidRPr="00782F83">
        <w:rPr>
          <w:rStyle w:val="charItals"/>
        </w:rPr>
        <w:t>Note</w:t>
      </w:r>
      <w:r>
        <w:tab/>
        <w:t xml:space="preserve">This regulation only amends the </w:t>
      </w:r>
      <w:hyperlink r:id="rId341" w:anchor="history" w:tooltip="SL2006-23" w:history="1">
        <w:r w:rsidR="004255E4" w:rsidRPr="00782F83">
          <w:rPr>
            <w:rStyle w:val="charCitHyperlinkAbbrev"/>
          </w:rPr>
          <w:t>Crimes (Sentence Administration) Regulation 2006</w:t>
        </w:r>
      </w:hyperlink>
      <w:r>
        <w:t xml:space="preserve"> SL2006-23.</w:t>
      </w:r>
    </w:p>
    <w:p w14:paraId="596CBBCD" w14:textId="77777777" w:rsidR="0046297A" w:rsidRDefault="0046297A" w:rsidP="0046297A">
      <w:pPr>
        <w:pStyle w:val="Asamby"/>
      </w:pPr>
      <w:r>
        <w:t>as amended by</w:t>
      </w:r>
    </w:p>
    <w:p w14:paraId="3B6DA055" w14:textId="51D27129" w:rsidR="0046297A" w:rsidRDefault="006309E0" w:rsidP="0046297A">
      <w:pPr>
        <w:pStyle w:val="NewAct"/>
      </w:pPr>
      <w:hyperlink r:id="rId342" w:anchor="history" w:tooltip="A2007-15" w:history="1">
        <w:r w:rsidR="0046297A" w:rsidRPr="00782F83">
          <w:rPr>
            <w:rStyle w:val="charCitHyperlinkAbbrev"/>
          </w:rPr>
          <w:t>Corrections Management Act 2007</w:t>
        </w:r>
      </w:hyperlink>
      <w:r w:rsidR="0046297A">
        <w:t xml:space="preserve"> A2007-15 sch 1 pt 1.3</w:t>
      </w:r>
    </w:p>
    <w:p w14:paraId="77ACB631" w14:textId="77777777" w:rsidR="0046297A" w:rsidRDefault="0046297A" w:rsidP="0046297A">
      <w:pPr>
        <w:pStyle w:val="Actdetails"/>
      </w:pPr>
      <w:r>
        <w:t>notified LR 18 June 2007</w:t>
      </w:r>
    </w:p>
    <w:p w14:paraId="37D6636C" w14:textId="77777777" w:rsidR="0046297A" w:rsidRDefault="0046297A" w:rsidP="0046297A">
      <w:pPr>
        <w:pStyle w:val="Actdetails"/>
      </w:pPr>
      <w:r>
        <w:t>s 1, s 2 commenced 18 June 2007 (LA s 75 (1))</w:t>
      </w:r>
    </w:p>
    <w:p w14:paraId="36B0F62F" w14:textId="77777777" w:rsidR="0046297A" w:rsidRDefault="0046297A" w:rsidP="0046297A">
      <w:pPr>
        <w:pStyle w:val="Actdetails"/>
      </w:pPr>
      <w:r>
        <w:t>s 230 commenced 1 August 2007 (LA s 75AA)</w:t>
      </w:r>
    </w:p>
    <w:p w14:paraId="3DE13BA5" w14:textId="2E28B46F" w:rsidR="0046297A" w:rsidRPr="00782F83" w:rsidRDefault="0046297A" w:rsidP="0046297A">
      <w:pPr>
        <w:pStyle w:val="Actdetails"/>
        <w:rPr>
          <w:rFonts w:cs="Arial"/>
        </w:rPr>
      </w:pPr>
      <w:r w:rsidRPr="00782F83">
        <w:rPr>
          <w:rFonts w:cs="Arial"/>
        </w:rPr>
        <w:t xml:space="preserve">sch 1 pt 1.3 commenced 1 August 2007 (s 2 and </w:t>
      </w:r>
      <w:hyperlink r:id="rId343" w:tooltip="CN2007-6" w:history="1">
        <w:r w:rsidRPr="00782F83">
          <w:rPr>
            <w:rStyle w:val="charCitHyperlinkAbbrev"/>
          </w:rPr>
          <w:t>CN2007-6</w:t>
        </w:r>
      </w:hyperlink>
      <w:r w:rsidRPr="00782F83">
        <w:rPr>
          <w:rFonts w:cs="Arial"/>
        </w:rPr>
        <w:t>)</w:t>
      </w:r>
    </w:p>
    <w:p w14:paraId="04BA093A" w14:textId="77777777" w:rsidR="0046297A" w:rsidRDefault="0046297A" w:rsidP="0046297A">
      <w:pPr>
        <w:pStyle w:val="Asamby"/>
      </w:pPr>
      <w:r>
        <w:t>as modified by</w:t>
      </w:r>
    </w:p>
    <w:p w14:paraId="7000B934" w14:textId="6B7503A7" w:rsidR="0046297A" w:rsidRDefault="006309E0" w:rsidP="0046297A">
      <w:pPr>
        <w:pStyle w:val="NewAct"/>
      </w:pPr>
      <w:hyperlink r:id="rId344" w:tooltip="SL2007-34" w:history="1">
        <w:r w:rsidR="0046297A" w:rsidRPr="00782F83">
          <w:rPr>
            <w:rStyle w:val="charCitHyperlinkAbbrev"/>
          </w:rPr>
          <w:t>Crimes (Sentence Administration) Amendment Regulation 2007 (No 2)</w:t>
        </w:r>
      </w:hyperlink>
      <w:r w:rsidR="0046297A">
        <w:t xml:space="preserve"> SL2007-34 s 5</w:t>
      </w:r>
    </w:p>
    <w:p w14:paraId="66CDF680" w14:textId="77777777" w:rsidR="0046297A" w:rsidRDefault="0046297A" w:rsidP="0046297A">
      <w:pPr>
        <w:pStyle w:val="Actdetails"/>
      </w:pPr>
      <w:r>
        <w:t>notified LR 19 October 2007</w:t>
      </w:r>
    </w:p>
    <w:p w14:paraId="06767B06" w14:textId="77777777" w:rsidR="0046297A" w:rsidRDefault="0046297A" w:rsidP="0046297A">
      <w:pPr>
        <w:pStyle w:val="Actdetails"/>
      </w:pPr>
      <w:r>
        <w:t>s 1, s 2 commenced 19 October 2007 (LA s 75 (1))</w:t>
      </w:r>
    </w:p>
    <w:p w14:paraId="0A5A4596" w14:textId="77777777" w:rsidR="0046297A" w:rsidRDefault="0046297A" w:rsidP="0046297A">
      <w:pPr>
        <w:pStyle w:val="Actdetails"/>
      </w:pPr>
      <w:r>
        <w:t>s 5 commenced 20 October 2007 (s 2)</w:t>
      </w:r>
    </w:p>
    <w:p w14:paraId="442C4C01" w14:textId="198621F4" w:rsidR="0046297A" w:rsidRDefault="0046297A" w:rsidP="0046297A">
      <w:pPr>
        <w:pStyle w:val="LegHistNote"/>
      </w:pPr>
      <w:r w:rsidRPr="00782F83">
        <w:rPr>
          <w:rStyle w:val="charItals"/>
        </w:rPr>
        <w:t>Note</w:t>
      </w:r>
      <w:r>
        <w:tab/>
        <w:t xml:space="preserve">This regulation only amends the </w:t>
      </w:r>
      <w:hyperlink r:id="rId345" w:anchor="history" w:tooltip="SL2006-23" w:history="1">
        <w:r w:rsidRPr="00782F83">
          <w:rPr>
            <w:rStyle w:val="charCitHyperlinkAbbrev"/>
          </w:rPr>
          <w:t>Crimes (Sentence Administration) Regulation 2006</w:t>
        </w:r>
      </w:hyperlink>
      <w:r>
        <w:t xml:space="preserve"> SL2006-23.</w:t>
      </w:r>
    </w:p>
    <w:p w14:paraId="726CAB43" w14:textId="77777777" w:rsidR="0046297A" w:rsidRDefault="0046297A" w:rsidP="0046297A">
      <w:pPr>
        <w:pStyle w:val="Asamby"/>
      </w:pPr>
      <w:r>
        <w:t>as amended by</w:t>
      </w:r>
    </w:p>
    <w:p w14:paraId="4DF30E91" w14:textId="7F1D3DA5" w:rsidR="0046297A" w:rsidRDefault="006309E0" w:rsidP="0046297A">
      <w:pPr>
        <w:pStyle w:val="NewAct"/>
      </w:pPr>
      <w:hyperlink r:id="rId346" w:tooltip="A2008-7" w:history="1">
        <w:r w:rsidR="0046297A" w:rsidRPr="00782F83">
          <w:rPr>
            <w:rStyle w:val="charCitHyperlinkAbbrev"/>
          </w:rPr>
          <w:t>Justice and Community Safety Legislation Amendment Act 2008</w:t>
        </w:r>
      </w:hyperlink>
      <w:r w:rsidR="0046297A">
        <w:t xml:space="preserve"> A2008-7 sch 1 pt 1.7</w:t>
      </w:r>
    </w:p>
    <w:p w14:paraId="0082B9CE" w14:textId="77777777" w:rsidR="0046297A" w:rsidRDefault="0046297A" w:rsidP="0046297A">
      <w:pPr>
        <w:pStyle w:val="Actdetails"/>
        <w:keepNext/>
      </w:pPr>
      <w:r>
        <w:t>notified LR 16 April 2008</w:t>
      </w:r>
    </w:p>
    <w:p w14:paraId="321EC13E" w14:textId="77777777" w:rsidR="0046297A" w:rsidRDefault="0046297A" w:rsidP="0046297A">
      <w:pPr>
        <w:pStyle w:val="Actdetails"/>
        <w:keepNext/>
      </w:pPr>
      <w:r>
        <w:t>s 1, s 2 commenced 16 April 2008 (LA s 75 (1))</w:t>
      </w:r>
    </w:p>
    <w:p w14:paraId="60E84436" w14:textId="77777777" w:rsidR="0046297A" w:rsidRDefault="0046297A" w:rsidP="0046297A">
      <w:pPr>
        <w:pStyle w:val="Actdetails"/>
      </w:pPr>
      <w:r>
        <w:t>sch 1 pt 1.7 commenced 7 May 2008 (s 2)</w:t>
      </w:r>
    </w:p>
    <w:p w14:paraId="498DA50B" w14:textId="75083AB9" w:rsidR="0046297A" w:rsidRDefault="006309E0" w:rsidP="0046297A">
      <w:pPr>
        <w:pStyle w:val="NewAct"/>
      </w:pPr>
      <w:hyperlink r:id="rId347" w:anchor="history" w:tooltip="A2008-19" w:history="1">
        <w:r w:rsidR="0046297A" w:rsidRPr="00782F83">
          <w:rPr>
            <w:rStyle w:val="charCitHyperlinkAbbrev"/>
          </w:rPr>
          <w:t>Children and Young People Act 2008</w:t>
        </w:r>
      </w:hyperlink>
      <w:r w:rsidR="0046297A">
        <w:t xml:space="preserve"> A2008-19 sch 1 pt 1.4</w:t>
      </w:r>
    </w:p>
    <w:p w14:paraId="5A017BD9" w14:textId="77777777" w:rsidR="0046297A" w:rsidRDefault="0046297A" w:rsidP="0046297A">
      <w:pPr>
        <w:pStyle w:val="Actdetails"/>
        <w:keepNext/>
      </w:pPr>
      <w:r>
        <w:t>notified LR 17 July 2008</w:t>
      </w:r>
    </w:p>
    <w:p w14:paraId="05F92068" w14:textId="77777777" w:rsidR="0046297A" w:rsidRDefault="0046297A" w:rsidP="0046297A">
      <w:pPr>
        <w:pStyle w:val="Actdetails"/>
        <w:keepNext/>
      </w:pPr>
      <w:r>
        <w:t>s 1, s 2 commenced 17 July 2008 (LA s 75 (1))</w:t>
      </w:r>
    </w:p>
    <w:p w14:paraId="415CF0D3" w14:textId="3A245F82" w:rsidR="0046297A" w:rsidRPr="00390874" w:rsidRDefault="0046297A" w:rsidP="0046297A">
      <w:pPr>
        <w:pStyle w:val="Actdetails"/>
      </w:pPr>
      <w:r w:rsidRPr="00390874">
        <w:t xml:space="preserve">sch 1 pt 1.4 commenced 27 February 2009 (s 2 and </w:t>
      </w:r>
      <w:hyperlink r:id="rId348" w:tooltip="CN2008-17" w:history="1">
        <w:r w:rsidRPr="00782F83">
          <w:rPr>
            <w:rStyle w:val="charCitHyperlinkAbbrev"/>
          </w:rPr>
          <w:t xml:space="preserve">CN2008-17 </w:t>
        </w:r>
      </w:hyperlink>
      <w:r w:rsidRPr="00390874">
        <w:t xml:space="preserve">(and see </w:t>
      </w:r>
      <w:hyperlink r:id="rId349" w:tooltip="CN2008-13" w:history="1">
        <w:r w:rsidRPr="00782F83">
          <w:rPr>
            <w:rStyle w:val="charCitHyperlinkAbbrev"/>
          </w:rPr>
          <w:t>CN2008-13</w:t>
        </w:r>
      </w:hyperlink>
      <w:r w:rsidRPr="00390874">
        <w:t>))</w:t>
      </w:r>
    </w:p>
    <w:p w14:paraId="258FAD97" w14:textId="24AAAF83" w:rsidR="0046297A" w:rsidRDefault="006309E0" w:rsidP="0046297A">
      <w:pPr>
        <w:pStyle w:val="NewAct"/>
      </w:pPr>
      <w:hyperlink r:id="rId350" w:tooltip="A2008-20" w:history="1">
        <w:r w:rsidR="0046297A" w:rsidRPr="00782F83">
          <w:rPr>
            <w:rStyle w:val="charCitHyperlinkAbbrev"/>
          </w:rPr>
          <w:t>Children and Young People (Consequential Amendments) Act 2008</w:t>
        </w:r>
      </w:hyperlink>
      <w:r w:rsidR="0046297A">
        <w:t xml:space="preserve"> A2008</w:t>
      </w:r>
      <w:r w:rsidR="0046297A">
        <w:noBreakHyphen/>
        <w:t>20 sch 1 pt 1.3, sch 3 pt 3.9, sch 4 pt 4.11</w:t>
      </w:r>
    </w:p>
    <w:p w14:paraId="140332A7" w14:textId="77777777" w:rsidR="0046297A" w:rsidRDefault="0046297A" w:rsidP="0046297A">
      <w:pPr>
        <w:pStyle w:val="Actdetails"/>
        <w:keepNext/>
      </w:pPr>
      <w:r>
        <w:t>notified LR 17 July 2008</w:t>
      </w:r>
    </w:p>
    <w:p w14:paraId="59BAFE5E" w14:textId="77777777" w:rsidR="0046297A" w:rsidRDefault="0046297A" w:rsidP="0046297A">
      <w:pPr>
        <w:pStyle w:val="Actdetails"/>
        <w:keepNext/>
      </w:pPr>
      <w:r>
        <w:t>s 1, s 2 commenced 17 July 2008 (LA s 75 (1))</w:t>
      </w:r>
    </w:p>
    <w:p w14:paraId="75BD43D9" w14:textId="77777777" w:rsidR="0046297A" w:rsidRDefault="0046297A" w:rsidP="0046297A">
      <w:pPr>
        <w:pStyle w:val="Actdetails"/>
        <w:keepNext/>
      </w:pPr>
      <w:r>
        <w:t>s 3 commenced 18 July 2008 (s 2 (1))</w:t>
      </w:r>
    </w:p>
    <w:p w14:paraId="78E0C4A7" w14:textId="75621EE6" w:rsidR="0046297A" w:rsidRPr="00390874" w:rsidRDefault="0046297A" w:rsidP="0046297A">
      <w:pPr>
        <w:pStyle w:val="Actdetails"/>
        <w:keepNext/>
      </w:pPr>
      <w:r w:rsidRPr="00390874">
        <w:t xml:space="preserve">sch 1 pt 1.3, sch 4 pt 4.11 commenced 27 February 2009 (s 2 (5) and see </w:t>
      </w:r>
      <w:hyperlink r:id="rId351" w:anchor="history" w:tooltip="A2008-19" w:history="1">
        <w:r w:rsidRPr="00782F83">
          <w:rPr>
            <w:rStyle w:val="charCitHyperlinkAbbrev"/>
          </w:rPr>
          <w:t>Children and Young People Act 2008</w:t>
        </w:r>
      </w:hyperlink>
      <w:r w:rsidRPr="00390874">
        <w:t xml:space="preserve"> A2008-19, s 2 and </w:t>
      </w:r>
      <w:hyperlink r:id="rId352" w:tooltip="CN2008-17" w:history="1">
        <w:r w:rsidRPr="00782F83">
          <w:rPr>
            <w:rStyle w:val="charCitHyperlinkAbbrev"/>
          </w:rPr>
          <w:t>CN2008</w:t>
        </w:r>
        <w:r w:rsidRPr="00782F83">
          <w:rPr>
            <w:rStyle w:val="charCitHyperlinkAbbrev"/>
          </w:rPr>
          <w:noBreakHyphen/>
          <w:t xml:space="preserve">17 </w:t>
        </w:r>
      </w:hyperlink>
      <w:r w:rsidRPr="00390874">
        <w:t xml:space="preserve">(and see </w:t>
      </w:r>
      <w:hyperlink r:id="rId353" w:tooltip="CN2008-13" w:history="1">
        <w:r w:rsidRPr="00782F83">
          <w:rPr>
            <w:rStyle w:val="charCitHyperlinkAbbrev"/>
          </w:rPr>
          <w:t>CN2008-13</w:t>
        </w:r>
      </w:hyperlink>
      <w:r w:rsidRPr="00390874">
        <w:t>))</w:t>
      </w:r>
    </w:p>
    <w:p w14:paraId="61E53F5D" w14:textId="0139BE28" w:rsidR="0046297A" w:rsidRPr="00B81E02" w:rsidRDefault="0046297A" w:rsidP="0046297A">
      <w:pPr>
        <w:pStyle w:val="Actdetails"/>
        <w:keepNext/>
      </w:pPr>
      <w:r>
        <w:t>sch 3 pt 3.9 commenced</w:t>
      </w:r>
      <w:r w:rsidRPr="00B81E02">
        <w:t xml:space="preserve"> 27 October 2008 (s 2 (4) and see </w:t>
      </w:r>
      <w:hyperlink r:id="rId354" w:anchor="history" w:tooltip="A2008-19" w:history="1">
        <w:r w:rsidRPr="00782F83">
          <w:rPr>
            <w:rStyle w:val="charCitHyperlinkAbbrev"/>
          </w:rPr>
          <w:t>Children and Young People Act 2008</w:t>
        </w:r>
      </w:hyperlink>
      <w:r w:rsidRPr="00B81E02">
        <w:t xml:space="preserve"> A2008-19, s 2 and </w:t>
      </w:r>
      <w:hyperlink r:id="rId355" w:tooltip="CN2008-13" w:history="1">
        <w:r w:rsidRPr="00782F83">
          <w:rPr>
            <w:rStyle w:val="charCitHyperlinkAbbrev"/>
          </w:rPr>
          <w:t>CN2008-13</w:t>
        </w:r>
      </w:hyperlink>
      <w:r w:rsidRPr="00B81E02">
        <w:t>)</w:t>
      </w:r>
    </w:p>
    <w:p w14:paraId="32BCC700" w14:textId="0ED7ADD0" w:rsidR="0046297A" w:rsidRDefault="006309E0" w:rsidP="0046297A">
      <w:pPr>
        <w:pStyle w:val="NewAct"/>
      </w:pPr>
      <w:hyperlink r:id="rId356" w:tooltip="A2008-28" w:history="1">
        <w:r w:rsidR="0046297A" w:rsidRPr="00782F83">
          <w:rPr>
            <w:rStyle w:val="charCitHyperlinkAbbrev"/>
          </w:rPr>
          <w:t>Statute Law Amendment Act 2008</w:t>
        </w:r>
      </w:hyperlink>
      <w:r w:rsidR="0046297A">
        <w:t xml:space="preserve"> A2008-28 sch 3 pt 3.20</w:t>
      </w:r>
    </w:p>
    <w:p w14:paraId="0F2B1A47" w14:textId="77777777" w:rsidR="0046297A" w:rsidRDefault="0046297A" w:rsidP="0046297A">
      <w:pPr>
        <w:pStyle w:val="Actdetails"/>
        <w:keepNext/>
      </w:pPr>
      <w:r>
        <w:t>notified LR 12 August 2008</w:t>
      </w:r>
    </w:p>
    <w:p w14:paraId="039BD004" w14:textId="77777777" w:rsidR="0046297A" w:rsidRDefault="0046297A" w:rsidP="0046297A">
      <w:pPr>
        <w:pStyle w:val="Actdetails"/>
        <w:keepNext/>
      </w:pPr>
      <w:r>
        <w:t>s 1, s 2 commenced 12 August 2008 (LA s 75 (1))</w:t>
      </w:r>
    </w:p>
    <w:p w14:paraId="0B87E21A" w14:textId="77777777" w:rsidR="0046297A" w:rsidRDefault="0046297A" w:rsidP="0046297A">
      <w:pPr>
        <w:pStyle w:val="Actdetails"/>
      </w:pPr>
      <w:r>
        <w:t>sch 3 pt 3.20 commenced 26 August 2008 (s 2)</w:t>
      </w:r>
    </w:p>
    <w:p w14:paraId="76F9BF35" w14:textId="709CEB16" w:rsidR="0046297A" w:rsidRDefault="006309E0" w:rsidP="0046297A">
      <w:pPr>
        <w:pStyle w:val="NewAct"/>
      </w:pPr>
      <w:hyperlink r:id="rId357" w:tooltip="A2009-7" w:history="1">
        <w:r w:rsidR="0046297A" w:rsidRPr="00782F83">
          <w:rPr>
            <w:rStyle w:val="charCitHyperlinkAbbrev"/>
          </w:rPr>
          <w:t>Justice and Community Safety Legislation Amendment Act 2009</w:t>
        </w:r>
      </w:hyperlink>
      <w:r w:rsidR="0046297A">
        <w:t xml:space="preserve"> A2009-7 sch 1 pt 1.3</w:t>
      </w:r>
    </w:p>
    <w:p w14:paraId="66294432" w14:textId="77777777" w:rsidR="0046297A" w:rsidRDefault="0046297A" w:rsidP="0046297A">
      <w:pPr>
        <w:pStyle w:val="Actdetails"/>
      </w:pPr>
      <w:r>
        <w:t>notified LR 5 March 2009</w:t>
      </w:r>
    </w:p>
    <w:p w14:paraId="582A1A63" w14:textId="77777777" w:rsidR="0046297A" w:rsidRDefault="0046297A" w:rsidP="0046297A">
      <w:pPr>
        <w:pStyle w:val="Actdetails"/>
      </w:pPr>
      <w:r>
        <w:t>s 1, s 2 commenced 5 March 2009 (LA s 75 (1))</w:t>
      </w:r>
    </w:p>
    <w:p w14:paraId="62433B34" w14:textId="77777777" w:rsidR="0046297A" w:rsidRDefault="0046297A" w:rsidP="0046297A">
      <w:pPr>
        <w:pStyle w:val="Actdetails"/>
      </w:pPr>
      <w:r>
        <w:t>sch 1 pt 1.3 commenced 6 March 2009 (s 2 (3))</w:t>
      </w:r>
    </w:p>
    <w:p w14:paraId="484321AB" w14:textId="70B8A707" w:rsidR="0046297A" w:rsidRDefault="006309E0" w:rsidP="0046297A">
      <w:pPr>
        <w:pStyle w:val="NewAct"/>
      </w:pPr>
      <w:hyperlink r:id="rId358" w:tooltip="A2009-24" w:history="1">
        <w:r w:rsidR="0046297A" w:rsidRPr="00782F83">
          <w:rPr>
            <w:rStyle w:val="charCitHyperlinkAbbrev"/>
          </w:rPr>
          <w:t>Crimes Legislation Amendment Act 2009</w:t>
        </w:r>
      </w:hyperlink>
      <w:r w:rsidR="0046297A">
        <w:t xml:space="preserve"> A2009-24 sch 1 pt 1.4</w:t>
      </w:r>
    </w:p>
    <w:p w14:paraId="526F668D" w14:textId="77777777" w:rsidR="0046297A" w:rsidRDefault="0046297A" w:rsidP="0046297A">
      <w:pPr>
        <w:pStyle w:val="Actdetails"/>
        <w:keepNext/>
      </w:pPr>
      <w:r>
        <w:t>notified LR 3 September 2009</w:t>
      </w:r>
    </w:p>
    <w:p w14:paraId="16BE095D" w14:textId="77777777" w:rsidR="0046297A" w:rsidRDefault="0046297A" w:rsidP="0046297A">
      <w:pPr>
        <w:pStyle w:val="Actdetails"/>
        <w:keepNext/>
      </w:pPr>
      <w:r>
        <w:t>s 1, s 2 commenced 3 September 2009 (LA s 75 (1))</w:t>
      </w:r>
    </w:p>
    <w:p w14:paraId="1379FBF8" w14:textId="77777777" w:rsidR="0046297A" w:rsidRPr="00CB0B3C" w:rsidRDefault="0046297A" w:rsidP="0046297A">
      <w:pPr>
        <w:pStyle w:val="Actdetails"/>
      </w:pPr>
      <w:r>
        <w:t>sch 1 pt 1.4</w:t>
      </w:r>
      <w:r w:rsidRPr="00CB0B3C">
        <w:t xml:space="preserve"> commenced 4 September 2009 (s 2)</w:t>
      </w:r>
    </w:p>
    <w:p w14:paraId="49C42200" w14:textId="711E59E5" w:rsidR="0046297A" w:rsidRDefault="006309E0" w:rsidP="0046297A">
      <w:pPr>
        <w:pStyle w:val="NewAct"/>
      </w:pPr>
      <w:hyperlink r:id="rId359" w:tooltip="A2009-28" w:history="1">
        <w:r w:rsidR="0046297A" w:rsidRPr="00782F83">
          <w:rPr>
            <w:rStyle w:val="charCitHyperlinkAbbrev"/>
          </w:rPr>
          <w:t>Work Safety Legislation Amendment Act 2009</w:t>
        </w:r>
      </w:hyperlink>
      <w:r w:rsidR="0046297A">
        <w:t xml:space="preserve"> A2009-28 sch 2 pt 2.4</w:t>
      </w:r>
    </w:p>
    <w:p w14:paraId="045929BA" w14:textId="77777777" w:rsidR="0046297A" w:rsidRDefault="0046297A" w:rsidP="0046297A">
      <w:pPr>
        <w:pStyle w:val="Actdetails"/>
      </w:pPr>
      <w:r>
        <w:t>notified LR 9 September 2009</w:t>
      </w:r>
    </w:p>
    <w:p w14:paraId="6BA2823C" w14:textId="77777777" w:rsidR="0046297A" w:rsidRDefault="0046297A" w:rsidP="0046297A">
      <w:pPr>
        <w:pStyle w:val="Actdetails"/>
      </w:pPr>
      <w:r>
        <w:t>s 1, s 2 commenced 9 September 2009 (LA s 75 (1))</w:t>
      </w:r>
    </w:p>
    <w:p w14:paraId="546B2471" w14:textId="5F1917EE" w:rsidR="0046297A" w:rsidRPr="008F6453" w:rsidRDefault="0046297A" w:rsidP="0046297A">
      <w:pPr>
        <w:pStyle w:val="Actdetails"/>
      </w:pPr>
      <w:r w:rsidRPr="008F6453">
        <w:t>sch 2 pt 2.4 commence</w:t>
      </w:r>
      <w:r>
        <w:t>d</w:t>
      </w:r>
      <w:r w:rsidRPr="008F6453">
        <w:t xml:space="preserve"> 1 October 2009 (s 2 and see </w:t>
      </w:r>
      <w:hyperlink r:id="rId360" w:tooltip="A2008-51" w:history="1">
        <w:r w:rsidRPr="00782F83">
          <w:rPr>
            <w:rStyle w:val="charCitHyperlinkAbbrev"/>
          </w:rPr>
          <w:t>Work Safety Act</w:t>
        </w:r>
        <w:r w:rsidR="002407E5">
          <w:rPr>
            <w:rStyle w:val="charCitHyperlinkAbbrev"/>
          </w:rPr>
          <w:t> </w:t>
        </w:r>
        <w:r w:rsidRPr="00782F83">
          <w:rPr>
            <w:rStyle w:val="charCitHyperlinkAbbrev"/>
          </w:rPr>
          <w:t>2008</w:t>
        </w:r>
      </w:hyperlink>
      <w:r w:rsidRPr="008F6453">
        <w:t xml:space="preserve"> A2008-51, s 2</w:t>
      </w:r>
      <w:r>
        <w:t xml:space="preserve"> (1) (b)</w:t>
      </w:r>
      <w:r w:rsidRPr="008F6453">
        <w:t xml:space="preserve"> and </w:t>
      </w:r>
      <w:hyperlink r:id="rId361" w:tooltip="CN2009-11" w:history="1">
        <w:r w:rsidRPr="00782F83">
          <w:rPr>
            <w:rStyle w:val="charCitHyperlinkAbbrev"/>
          </w:rPr>
          <w:t>CN2009-11</w:t>
        </w:r>
      </w:hyperlink>
      <w:r w:rsidRPr="008F6453">
        <w:t>)</w:t>
      </w:r>
    </w:p>
    <w:p w14:paraId="2D61EB94" w14:textId="0E090495" w:rsidR="0046297A" w:rsidRDefault="006309E0" w:rsidP="0046297A">
      <w:pPr>
        <w:pStyle w:val="NewAct"/>
      </w:pPr>
      <w:hyperlink r:id="rId362" w:tooltip="A2010-21" w:history="1">
        <w:r w:rsidR="0046297A" w:rsidRPr="00782F83">
          <w:rPr>
            <w:rStyle w:val="charCitHyperlinkAbbrev"/>
          </w:rPr>
          <w:t>Crimes (Sentence Administration) Amendment Act 2010</w:t>
        </w:r>
      </w:hyperlink>
      <w:r w:rsidR="0046297A">
        <w:t xml:space="preserve"> A2010-21</w:t>
      </w:r>
    </w:p>
    <w:p w14:paraId="20974F28" w14:textId="77777777" w:rsidR="0046297A" w:rsidRDefault="0046297A" w:rsidP="0046297A">
      <w:pPr>
        <w:pStyle w:val="Actdetails"/>
        <w:keepNext/>
      </w:pPr>
      <w:r>
        <w:t>notified LR 30 June 2010</w:t>
      </w:r>
    </w:p>
    <w:p w14:paraId="67C46275" w14:textId="77777777" w:rsidR="0046297A" w:rsidRDefault="0046297A" w:rsidP="0046297A">
      <w:pPr>
        <w:pStyle w:val="Actdetails"/>
        <w:keepNext/>
      </w:pPr>
      <w:r>
        <w:t>s 1, s 2 commenced 30 June 2010 (LA s 75 (1))</w:t>
      </w:r>
    </w:p>
    <w:p w14:paraId="740213CB" w14:textId="77777777" w:rsidR="0046297A" w:rsidRPr="00CB0B3C" w:rsidRDefault="0046297A" w:rsidP="0046297A">
      <w:pPr>
        <w:pStyle w:val="Actdetails"/>
      </w:pPr>
      <w:r>
        <w:t>remainder</w:t>
      </w:r>
      <w:r w:rsidRPr="00CB0B3C">
        <w:t xml:space="preserve"> commenced </w:t>
      </w:r>
      <w:r>
        <w:t>1 July 2010</w:t>
      </w:r>
      <w:r w:rsidRPr="00CB0B3C">
        <w:t xml:space="preserve"> (s 2)</w:t>
      </w:r>
    </w:p>
    <w:p w14:paraId="0EBE452A" w14:textId="51886B25" w:rsidR="0046297A" w:rsidRDefault="006309E0" w:rsidP="0046297A">
      <w:pPr>
        <w:pStyle w:val="NewAct"/>
      </w:pPr>
      <w:hyperlink r:id="rId363" w:tooltip="A2010-30" w:history="1">
        <w:r w:rsidR="0046297A" w:rsidRPr="00782F83">
          <w:rPr>
            <w:rStyle w:val="charCitHyperlinkAbbrev"/>
          </w:rPr>
          <w:t>Justice and Community Safety Legislation Amendment Act 2010 (No 2)</w:t>
        </w:r>
      </w:hyperlink>
      <w:r w:rsidR="0046297A">
        <w:t> A2010-30 sch 1 pt 1.6</w:t>
      </w:r>
    </w:p>
    <w:p w14:paraId="34701DD2" w14:textId="77777777" w:rsidR="0046297A" w:rsidRDefault="0046297A" w:rsidP="0046297A">
      <w:pPr>
        <w:pStyle w:val="Actdetails"/>
        <w:keepNext/>
      </w:pPr>
      <w:r>
        <w:t>notified LR 31 August 2010</w:t>
      </w:r>
    </w:p>
    <w:p w14:paraId="4C34D8A8" w14:textId="77777777" w:rsidR="0046297A" w:rsidRDefault="0046297A" w:rsidP="0046297A">
      <w:pPr>
        <w:pStyle w:val="Actdetails"/>
        <w:keepNext/>
      </w:pPr>
      <w:r>
        <w:t>s 1, s 2 commenced 31 August 2010 (LA s 75 (1))</w:t>
      </w:r>
    </w:p>
    <w:p w14:paraId="226876EE" w14:textId="77777777" w:rsidR="0046297A" w:rsidRDefault="0046297A" w:rsidP="0046297A">
      <w:pPr>
        <w:pStyle w:val="Actdetails"/>
        <w:keepNext/>
      </w:pPr>
      <w:r>
        <w:t>s 3 commenced 1 September 2010 (s 2 (1))</w:t>
      </w:r>
    </w:p>
    <w:p w14:paraId="1CA75065" w14:textId="77777777" w:rsidR="0046297A" w:rsidRDefault="0046297A" w:rsidP="0046297A">
      <w:pPr>
        <w:pStyle w:val="Actdetails"/>
      </w:pPr>
      <w:r>
        <w:t>sch 1 pt 1.6 commenced 28 September 2010 (s 2 (2))</w:t>
      </w:r>
    </w:p>
    <w:p w14:paraId="59C3F48D" w14:textId="3E439448" w:rsidR="0046297A" w:rsidRDefault="006309E0" w:rsidP="0046297A">
      <w:pPr>
        <w:pStyle w:val="NewAct"/>
      </w:pPr>
      <w:hyperlink r:id="rId364" w:tooltip="A2010-40" w:history="1">
        <w:r w:rsidR="0046297A" w:rsidRPr="00782F83">
          <w:rPr>
            <w:rStyle w:val="charCitHyperlinkAbbrev"/>
          </w:rPr>
          <w:t>Justice and Community Safety Legislation Amendment Act 2010 (No 3)</w:t>
        </w:r>
      </w:hyperlink>
      <w:r w:rsidR="0046297A">
        <w:t xml:space="preserve"> A2010-40 sch 2 pt 2.6</w:t>
      </w:r>
    </w:p>
    <w:p w14:paraId="4D89B876" w14:textId="77777777" w:rsidR="0046297A" w:rsidRDefault="0046297A" w:rsidP="0046297A">
      <w:pPr>
        <w:pStyle w:val="Actdetails"/>
        <w:keepNext/>
      </w:pPr>
      <w:r>
        <w:t>notified LR 5 October 2010</w:t>
      </w:r>
    </w:p>
    <w:p w14:paraId="37766EA5" w14:textId="77777777" w:rsidR="0046297A" w:rsidRDefault="0046297A" w:rsidP="0046297A">
      <w:pPr>
        <w:pStyle w:val="Actdetails"/>
        <w:keepNext/>
      </w:pPr>
      <w:r>
        <w:t>s 1, s 2 commenced 5 October 2010 (LA s 75 (1))</w:t>
      </w:r>
    </w:p>
    <w:p w14:paraId="557F795F" w14:textId="77777777" w:rsidR="0046297A" w:rsidRDefault="0046297A" w:rsidP="0046297A">
      <w:pPr>
        <w:pStyle w:val="Actdetails"/>
        <w:keepNext/>
      </w:pPr>
      <w:r>
        <w:t>s 3 commenced 6 October 2010 (s 2 (1))</w:t>
      </w:r>
    </w:p>
    <w:p w14:paraId="16600BA7" w14:textId="77777777" w:rsidR="0046297A" w:rsidRDefault="0046297A" w:rsidP="0046297A">
      <w:pPr>
        <w:pStyle w:val="Actdetails"/>
      </w:pPr>
      <w:r>
        <w:t>sch 2 pt 2.6 commenced 2 November 2010 (s 2 (2))</w:t>
      </w:r>
    </w:p>
    <w:p w14:paraId="7DABCCD9" w14:textId="28EF6C11" w:rsidR="0046297A" w:rsidRDefault="006309E0" w:rsidP="0046297A">
      <w:pPr>
        <w:pStyle w:val="NewAct"/>
      </w:pPr>
      <w:hyperlink r:id="rId365" w:tooltip="A2011-22" w:history="1">
        <w:r w:rsidR="0046297A" w:rsidRPr="00782F83">
          <w:rPr>
            <w:rStyle w:val="charCitHyperlinkAbbrev"/>
          </w:rPr>
          <w:t>Administrative (One ACT Public Service Miscellaneous Amendments) Act 2011</w:t>
        </w:r>
      </w:hyperlink>
      <w:r w:rsidR="0046297A">
        <w:t xml:space="preserve"> A2011-22 sch 1 pt 1.44</w:t>
      </w:r>
    </w:p>
    <w:p w14:paraId="42DE901A" w14:textId="77777777" w:rsidR="0046297A" w:rsidRDefault="0046297A" w:rsidP="0046297A">
      <w:pPr>
        <w:pStyle w:val="Actdetails"/>
        <w:keepNext/>
      </w:pPr>
      <w:r>
        <w:t>notified LR 30 June 2011</w:t>
      </w:r>
    </w:p>
    <w:p w14:paraId="6F4B053E" w14:textId="77777777" w:rsidR="0046297A" w:rsidRDefault="0046297A" w:rsidP="0046297A">
      <w:pPr>
        <w:pStyle w:val="Actdetails"/>
        <w:keepNext/>
      </w:pPr>
      <w:r>
        <w:t>s 1, s 2 commenced 30 June 2011 (LA s 75 (1))</w:t>
      </w:r>
    </w:p>
    <w:p w14:paraId="2C150686" w14:textId="77777777" w:rsidR="0046297A" w:rsidRPr="00CB0D40" w:rsidRDefault="0046297A" w:rsidP="0046297A">
      <w:pPr>
        <w:pStyle w:val="Actdetails"/>
      </w:pPr>
      <w:r>
        <w:t>sch 1 pt 1.44</w:t>
      </w:r>
      <w:r w:rsidRPr="00CB0D40">
        <w:t xml:space="preserve"> commenced </w:t>
      </w:r>
      <w:r>
        <w:t>1 July 2011 (s 2 (1</w:t>
      </w:r>
      <w:r w:rsidRPr="00CB0D40">
        <w:t>)</w:t>
      </w:r>
      <w:r>
        <w:t>)</w:t>
      </w:r>
    </w:p>
    <w:p w14:paraId="3DA804D8" w14:textId="335906F0" w:rsidR="0046297A" w:rsidRDefault="006309E0" w:rsidP="0046297A">
      <w:pPr>
        <w:pStyle w:val="NewAct"/>
      </w:pPr>
      <w:hyperlink r:id="rId366" w:tooltip="A2011-27" w:history="1">
        <w:r w:rsidR="0046297A" w:rsidRPr="00782F83">
          <w:rPr>
            <w:rStyle w:val="charCitHyperlinkAbbrev"/>
          </w:rPr>
          <w:t>Justice and Community Safety Legislation Amendment Act 2011 (No 2)</w:t>
        </w:r>
      </w:hyperlink>
      <w:r w:rsidR="0046297A">
        <w:t xml:space="preserve"> A2011-27 sch 1 pt 1.4</w:t>
      </w:r>
    </w:p>
    <w:p w14:paraId="71CE94DA" w14:textId="77777777" w:rsidR="0046297A" w:rsidRDefault="0046297A" w:rsidP="0046297A">
      <w:pPr>
        <w:pStyle w:val="Actdetails"/>
        <w:keepNext/>
      </w:pPr>
      <w:r>
        <w:t>notified LR 30 August 2011</w:t>
      </w:r>
    </w:p>
    <w:p w14:paraId="1D316CDA" w14:textId="77777777" w:rsidR="0046297A" w:rsidRDefault="0046297A" w:rsidP="0046297A">
      <w:pPr>
        <w:pStyle w:val="Actdetails"/>
        <w:keepNext/>
      </w:pPr>
      <w:r>
        <w:t>s 1, s 2 taken to have commenced 29 July 2008 (LA s 75 (2))</w:t>
      </w:r>
    </w:p>
    <w:p w14:paraId="0C29B234" w14:textId="77777777" w:rsidR="0046297A" w:rsidRPr="00CB0D40" w:rsidRDefault="0046297A" w:rsidP="0046297A">
      <w:pPr>
        <w:pStyle w:val="Actdetails"/>
      </w:pPr>
      <w:r>
        <w:t>sch 1 pt 1.4</w:t>
      </w:r>
      <w:r w:rsidRPr="00CB0D40">
        <w:t xml:space="preserve"> commenced </w:t>
      </w:r>
      <w:r>
        <w:t>13 September 2011 (s 2 (1</w:t>
      </w:r>
      <w:r w:rsidRPr="00CB0D40">
        <w:t>)</w:t>
      </w:r>
      <w:r>
        <w:t>)</w:t>
      </w:r>
    </w:p>
    <w:p w14:paraId="36A6218C" w14:textId="3C3822D7" w:rsidR="0046297A" w:rsidRDefault="006309E0" w:rsidP="0046297A">
      <w:pPr>
        <w:pStyle w:val="NewAct"/>
      </w:pPr>
      <w:hyperlink r:id="rId367" w:tooltip="A2011-48" w:history="1">
        <w:r w:rsidR="0046297A" w:rsidRPr="00782F83">
          <w:rPr>
            <w:rStyle w:val="charCitHyperlinkAbbrev"/>
          </w:rPr>
          <w:t>Evidence (Consequential Amendments) Act 2011</w:t>
        </w:r>
      </w:hyperlink>
      <w:r w:rsidR="0046297A">
        <w:t xml:space="preserve"> A2011-48 sch 1 pt 1.14</w:t>
      </w:r>
    </w:p>
    <w:p w14:paraId="1E61DB97" w14:textId="77777777" w:rsidR="0046297A" w:rsidRDefault="0046297A" w:rsidP="0046297A">
      <w:pPr>
        <w:pStyle w:val="Actdetails"/>
      </w:pPr>
      <w:r>
        <w:t>notified LR 22 November 2011</w:t>
      </w:r>
    </w:p>
    <w:p w14:paraId="2B3200A1" w14:textId="77777777" w:rsidR="0046297A" w:rsidRDefault="0046297A" w:rsidP="0046297A">
      <w:pPr>
        <w:pStyle w:val="Actdetails"/>
      </w:pPr>
      <w:r>
        <w:t>s 1, s 2 commenced 22 November 2011 (LA s 75 (1))</w:t>
      </w:r>
    </w:p>
    <w:p w14:paraId="384EF2FC" w14:textId="321EDF38" w:rsidR="0046297A" w:rsidRDefault="0046297A" w:rsidP="0046297A">
      <w:pPr>
        <w:pStyle w:val="Actdetails"/>
      </w:pPr>
      <w:r>
        <w:t>sch 1 pt 1.14</w:t>
      </w:r>
      <w:r w:rsidRPr="002D2CC3">
        <w:t xml:space="preserve"> </w:t>
      </w:r>
      <w:r w:rsidRPr="009A7FDA">
        <w:t>commenced 1 March 2012 (s 2</w:t>
      </w:r>
      <w:r>
        <w:t xml:space="preserve"> (1)</w:t>
      </w:r>
      <w:r w:rsidRPr="009A7FDA">
        <w:t xml:space="preserve"> and see </w:t>
      </w:r>
      <w:hyperlink r:id="rId368" w:tooltip="A2011-12" w:history="1">
        <w:r w:rsidRPr="00782F83">
          <w:rPr>
            <w:rStyle w:val="charCitHyperlinkAbbrev"/>
          </w:rPr>
          <w:t>Evidence Act</w:t>
        </w:r>
        <w:r w:rsidR="00CE127E">
          <w:rPr>
            <w:rStyle w:val="charCitHyperlinkAbbrev"/>
          </w:rPr>
          <w:t> </w:t>
        </w:r>
        <w:r w:rsidRPr="00782F83">
          <w:rPr>
            <w:rStyle w:val="charCitHyperlinkAbbrev"/>
          </w:rPr>
          <w:t>2011</w:t>
        </w:r>
      </w:hyperlink>
      <w:r w:rsidRPr="009A7FDA">
        <w:t xml:space="preserve"> A2011</w:t>
      </w:r>
      <w:r w:rsidRPr="009A7FDA">
        <w:noBreakHyphen/>
        <w:t>12</w:t>
      </w:r>
      <w:r>
        <w:t>,</w:t>
      </w:r>
      <w:r w:rsidRPr="009A7FDA">
        <w:t xml:space="preserve"> s 2 and </w:t>
      </w:r>
      <w:hyperlink r:id="rId369" w:tooltip="CN2012-4" w:history="1">
        <w:r w:rsidRPr="00782F83">
          <w:rPr>
            <w:rStyle w:val="charCitHyperlinkAbbrev"/>
          </w:rPr>
          <w:t>CN2012-4</w:t>
        </w:r>
      </w:hyperlink>
      <w:r w:rsidRPr="009A7FDA">
        <w:t>)</w:t>
      </w:r>
    </w:p>
    <w:p w14:paraId="47CC86DC" w14:textId="1AE027CA" w:rsidR="0046297A" w:rsidRDefault="006309E0" w:rsidP="0046297A">
      <w:pPr>
        <w:pStyle w:val="NewAct"/>
      </w:pPr>
      <w:hyperlink r:id="rId370" w:tooltip="A2011-49" w:history="1">
        <w:r w:rsidR="0046297A" w:rsidRPr="00782F83">
          <w:rPr>
            <w:rStyle w:val="charCitHyperlinkAbbrev"/>
          </w:rPr>
          <w:t>Justice and Community Safety Legislation Amendment Act 2011 (No 3)</w:t>
        </w:r>
      </w:hyperlink>
      <w:r w:rsidR="0046297A">
        <w:t xml:space="preserve"> A2011-49 sch 1 pt 1.2</w:t>
      </w:r>
    </w:p>
    <w:p w14:paraId="0C5E938C" w14:textId="77777777" w:rsidR="0046297A" w:rsidRDefault="0046297A" w:rsidP="0046297A">
      <w:pPr>
        <w:pStyle w:val="Actdetails"/>
        <w:keepNext/>
      </w:pPr>
      <w:r>
        <w:t>notified LR 22 November 2011</w:t>
      </w:r>
    </w:p>
    <w:p w14:paraId="234F0B5F" w14:textId="77777777" w:rsidR="0046297A" w:rsidRDefault="0046297A" w:rsidP="0046297A">
      <w:pPr>
        <w:pStyle w:val="Actdetails"/>
        <w:keepNext/>
      </w:pPr>
      <w:r>
        <w:t>s 1, s 2 commenced 22 November 2011 (LA s 75 (1))</w:t>
      </w:r>
    </w:p>
    <w:p w14:paraId="2A74071E" w14:textId="77777777" w:rsidR="0046297A" w:rsidRDefault="0046297A" w:rsidP="0046297A">
      <w:pPr>
        <w:pStyle w:val="Actdetails"/>
      </w:pPr>
      <w:r>
        <w:t>sch 1 pt 1.2</w:t>
      </w:r>
      <w:r w:rsidRPr="00CB0D40">
        <w:t xml:space="preserve"> commenced </w:t>
      </w:r>
      <w:r>
        <w:t>23 November 2011 (s 2 (1</w:t>
      </w:r>
      <w:r w:rsidRPr="00CB0D40">
        <w:t>)</w:t>
      </w:r>
      <w:r>
        <w:t>)</w:t>
      </w:r>
    </w:p>
    <w:p w14:paraId="4041C7F0" w14:textId="0BB6B156" w:rsidR="0046297A" w:rsidRPr="00136DCB" w:rsidRDefault="006309E0" w:rsidP="0046297A">
      <w:pPr>
        <w:pStyle w:val="NewAct"/>
      </w:pPr>
      <w:hyperlink r:id="rId371" w:tooltip="A2011-55" w:history="1">
        <w:r w:rsidR="0046297A" w:rsidRPr="00782F83">
          <w:rPr>
            <w:rStyle w:val="charCitHyperlinkAbbrev"/>
          </w:rPr>
          <w:t>Work Health and Safety (Consequential Amendments) Act 2011</w:t>
        </w:r>
      </w:hyperlink>
      <w:r w:rsidR="0046297A">
        <w:t xml:space="preserve"> A2011</w:t>
      </w:r>
      <w:r w:rsidR="0046297A">
        <w:noBreakHyphen/>
        <w:t>55 sch 1 pt 1.5</w:t>
      </w:r>
    </w:p>
    <w:p w14:paraId="36A02B50" w14:textId="77777777" w:rsidR="0046297A" w:rsidRDefault="0046297A" w:rsidP="0046297A">
      <w:pPr>
        <w:pStyle w:val="Actdetails"/>
        <w:keepNext/>
      </w:pPr>
      <w:r>
        <w:t>notified LR 14 December 2011</w:t>
      </w:r>
    </w:p>
    <w:p w14:paraId="39AA6FD5" w14:textId="77777777" w:rsidR="0046297A" w:rsidRDefault="0046297A" w:rsidP="0046297A">
      <w:pPr>
        <w:pStyle w:val="Actdetails"/>
        <w:keepNext/>
      </w:pPr>
      <w:r>
        <w:t>s 1, s 2 commenced 14 December 2011 (LA s 75 (1))</w:t>
      </w:r>
    </w:p>
    <w:p w14:paraId="5A911B10" w14:textId="762A4E60" w:rsidR="0046297A" w:rsidRPr="00782F83" w:rsidRDefault="0046297A" w:rsidP="0046297A">
      <w:pPr>
        <w:pStyle w:val="Actdetails"/>
      </w:pPr>
      <w:r>
        <w:t>sch 1 pt 1.5</w:t>
      </w:r>
      <w:r w:rsidRPr="000B7637">
        <w:t xml:space="preserve"> commence</w:t>
      </w:r>
      <w:r>
        <w:t>d 1 January 2012</w:t>
      </w:r>
      <w:r w:rsidRPr="000B7637">
        <w:t xml:space="preserve"> </w:t>
      </w:r>
      <w:r>
        <w:t xml:space="preserve">(s 2 and see </w:t>
      </w:r>
      <w:hyperlink r:id="rId372" w:tooltip="A2011-35" w:history="1">
        <w:r w:rsidRPr="00782F83">
          <w:rPr>
            <w:rStyle w:val="charCitHyperlinkAbbrev"/>
          </w:rPr>
          <w:t>Work Health and Safety Act 2011</w:t>
        </w:r>
      </w:hyperlink>
      <w:r>
        <w:t xml:space="preserve"> A2011-35, s 2 and </w:t>
      </w:r>
      <w:hyperlink r:id="rId373" w:tooltip="CN2011-12" w:history="1">
        <w:r w:rsidRPr="00782F83">
          <w:rPr>
            <w:rStyle w:val="charCitHyperlinkAbbrev"/>
          </w:rPr>
          <w:t>CN2011-12</w:t>
        </w:r>
      </w:hyperlink>
      <w:r>
        <w:t>)</w:t>
      </w:r>
    </w:p>
    <w:p w14:paraId="0BC8291B" w14:textId="37F557DC" w:rsidR="0046297A" w:rsidRPr="00023BFB" w:rsidRDefault="006309E0" w:rsidP="0046297A">
      <w:pPr>
        <w:pStyle w:val="NewAct"/>
      </w:pPr>
      <w:hyperlink r:id="rId374" w:tooltip="A2011-57" w:history="1">
        <w:r w:rsidR="0046297A" w:rsidRPr="00782F83">
          <w:rPr>
            <w:rStyle w:val="charCitHyperlinkAbbrev"/>
          </w:rPr>
          <w:t>Corrections and Sentencing Legislation Amendment Act 2011</w:t>
        </w:r>
      </w:hyperlink>
      <w:r w:rsidR="0046297A">
        <w:t xml:space="preserve"> A2011</w:t>
      </w:r>
      <w:r w:rsidR="0046297A">
        <w:noBreakHyphen/>
        <w:t>57 pt 3</w:t>
      </w:r>
    </w:p>
    <w:p w14:paraId="18DDA0B1" w14:textId="77777777" w:rsidR="0046297A" w:rsidRDefault="0046297A" w:rsidP="0046297A">
      <w:pPr>
        <w:pStyle w:val="Actdetails"/>
        <w:keepNext/>
      </w:pPr>
      <w:r>
        <w:t>notified LR 14 December 2011</w:t>
      </w:r>
    </w:p>
    <w:p w14:paraId="096A5C67" w14:textId="77777777" w:rsidR="0046297A" w:rsidRDefault="0046297A" w:rsidP="0046297A">
      <w:pPr>
        <w:pStyle w:val="Actdetails"/>
        <w:keepNext/>
      </w:pPr>
      <w:r>
        <w:t>s 1, s 2 commenced 14 December 2011 (LA s 75 (1))</w:t>
      </w:r>
    </w:p>
    <w:p w14:paraId="50679470" w14:textId="77777777" w:rsidR="0046297A" w:rsidRDefault="0046297A" w:rsidP="0046297A">
      <w:pPr>
        <w:pStyle w:val="Actdetails"/>
      </w:pPr>
      <w:r>
        <w:t>pt 3 commenced 15 December 2011</w:t>
      </w:r>
      <w:r w:rsidRPr="00D6142D">
        <w:t xml:space="preserve"> (s 2</w:t>
      </w:r>
      <w:r>
        <w:t>)</w:t>
      </w:r>
    </w:p>
    <w:p w14:paraId="30B66F4B" w14:textId="41A8A6E6" w:rsidR="0046297A" w:rsidRPr="00A8568C" w:rsidRDefault="006309E0" w:rsidP="0046297A">
      <w:pPr>
        <w:pStyle w:val="NewAct"/>
      </w:pPr>
      <w:hyperlink r:id="rId375" w:tooltip="A2012-13" w:history="1">
        <w:r w:rsidR="0046297A" w:rsidRPr="00782F83">
          <w:rPr>
            <w:rStyle w:val="charCitHyperlinkAbbrev"/>
          </w:rPr>
          <w:t>Justice and Community Safety Legislation Amendment Act 2012</w:t>
        </w:r>
      </w:hyperlink>
      <w:r w:rsidR="0046297A">
        <w:t xml:space="preserve"> A2012-13 sch 1 pt 1.4</w:t>
      </w:r>
    </w:p>
    <w:p w14:paraId="61D86B95" w14:textId="77777777" w:rsidR="0046297A" w:rsidRDefault="0046297A" w:rsidP="0046297A">
      <w:pPr>
        <w:pStyle w:val="Actdetails"/>
        <w:keepNext/>
      </w:pPr>
      <w:r>
        <w:t>notified LR 11 April 2012</w:t>
      </w:r>
    </w:p>
    <w:p w14:paraId="46A41D14" w14:textId="77777777" w:rsidR="0046297A" w:rsidRDefault="0046297A" w:rsidP="0046297A">
      <w:pPr>
        <w:pStyle w:val="Actdetails"/>
        <w:keepNext/>
      </w:pPr>
      <w:r>
        <w:t>s 1, s 2 commenced 11 April 2012 (LA s 75 (1))</w:t>
      </w:r>
    </w:p>
    <w:p w14:paraId="20FC5BF6" w14:textId="77777777" w:rsidR="0046297A" w:rsidRDefault="0046297A" w:rsidP="0046297A">
      <w:pPr>
        <w:pStyle w:val="Actdetails"/>
      </w:pPr>
      <w:r>
        <w:t>sch 1 pt 1.4</w:t>
      </w:r>
      <w:r w:rsidRPr="002D2CC3">
        <w:t xml:space="preserve"> </w:t>
      </w:r>
      <w:r w:rsidRPr="009A7FDA">
        <w:t xml:space="preserve">commenced </w:t>
      </w:r>
      <w:r>
        <w:t>12 April</w:t>
      </w:r>
      <w:r w:rsidRPr="009A7FDA">
        <w:t xml:space="preserve"> 2012 (s 2</w:t>
      </w:r>
      <w:r>
        <w:t xml:space="preserve"> (1)</w:t>
      </w:r>
      <w:r w:rsidRPr="009A7FDA">
        <w:t>)</w:t>
      </w:r>
    </w:p>
    <w:p w14:paraId="0C60C217" w14:textId="6D13C2CC" w:rsidR="0046297A" w:rsidRPr="00023BFB" w:rsidRDefault="006309E0" w:rsidP="0046297A">
      <w:pPr>
        <w:pStyle w:val="NewAct"/>
      </w:pPr>
      <w:hyperlink r:id="rId376" w:tooltip="A2012-34" w:history="1">
        <w:r w:rsidR="0046297A" w:rsidRPr="00782F83">
          <w:rPr>
            <w:rStyle w:val="charCitHyperlinkAbbrev"/>
          </w:rPr>
          <w:t>Corrections and Sentencing Legislation Amendment Act 2012</w:t>
        </w:r>
      </w:hyperlink>
      <w:r w:rsidR="0046297A">
        <w:t xml:space="preserve"> A2012</w:t>
      </w:r>
      <w:r w:rsidR="0046297A">
        <w:noBreakHyphen/>
        <w:t>34 pt 3</w:t>
      </w:r>
    </w:p>
    <w:p w14:paraId="77029809" w14:textId="77777777" w:rsidR="0046297A" w:rsidRDefault="0046297A" w:rsidP="0046297A">
      <w:pPr>
        <w:pStyle w:val="Actdetails"/>
        <w:keepNext/>
      </w:pPr>
      <w:r>
        <w:t>notified LR 15 June 2012</w:t>
      </w:r>
    </w:p>
    <w:p w14:paraId="398F8D80" w14:textId="77777777" w:rsidR="0046297A" w:rsidRDefault="0046297A" w:rsidP="0046297A">
      <w:pPr>
        <w:pStyle w:val="Actdetails"/>
        <w:keepNext/>
      </w:pPr>
      <w:r>
        <w:t>s 1, s 2 commenced 15 June 2012 (LA s 75 (1))</w:t>
      </w:r>
    </w:p>
    <w:p w14:paraId="533447A2" w14:textId="77777777" w:rsidR="0046297A" w:rsidRDefault="0046297A" w:rsidP="0046297A">
      <w:pPr>
        <w:pStyle w:val="Actdetails"/>
      </w:pPr>
      <w:r>
        <w:t>pt 3 commenced 16 June 2012</w:t>
      </w:r>
      <w:r w:rsidRPr="00D6142D">
        <w:t xml:space="preserve"> (s 2</w:t>
      </w:r>
      <w:r>
        <w:t xml:space="preserve"> (1))</w:t>
      </w:r>
    </w:p>
    <w:p w14:paraId="17ACED6B" w14:textId="69D1F0C2" w:rsidR="0046297A" w:rsidRDefault="006309E0" w:rsidP="0046297A">
      <w:pPr>
        <w:pStyle w:val="NewAct"/>
      </w:pPr>
      <w:hyperlink r:id="rId377" w:tooltip="A2013-44" w:history="1">
        <w:r w:rsidR="0046297A">
          <w:rPr>
            <w:rStyle w:val="charCitHyperlinkAbbrev"/>
          </w:rPr>
          <w:t>Statute Law Amendment Act 2013 (No 2)</w:t>
        </w:r>
      </w:hyperlink>
      <w:r w:rsidR="0046297A">
        <w:t xml:space="preserve"> A2013-44 sch 3 pt 3.4</w:t>
      </w:r>
    </w:p>
    <w:p w14:paraId="601CD3FF" w14:textId="77777777" w:rsidR="0046297A" w:rsidRDefault="0046297A" w:rsidP="0046297A">
      <w:pPr>
        <w:pStyle w:val="Actdetails"/>
        <w:keepNext/>
      </w:pPr>
      <w:r>
        <w:t>notified LR 11 November 2013</w:t>
      </w:r>
    </w:p>
    <w:p w14:paraId="4CFDCB55" w14:textId="77777777" w:rsidR="0046297A" w:rsidRDefault="0046297A" w:rsidP="0046297A">
      <w:pPr>
        <w:pStyle w:val="Actdetails"/>
        <w:keepNext/>
      </w:pPr>
      <w:r>
        <w:t>s 1, s 2 commenced 11 November 2013 (LA s 75 (1))</w:t>
      </w:r>
    </w:p>
    <w:p w14:paraId="3F6E52B9" w14:textId="77777777" w:rsidR="0046297A" w:rsidRDefault="0046297A" w:rsidP="0046297A">
      <w:pPr>
        <w:pStyle w:val="Actdetails"/>
      </w:pPr>
      <w:r>
        <w:t>sch 3 pt 3.4</w:t>
      </w:r>
      <w:r w:rsidRPr="00D6142D">
        <w:t xml:space="preserve"> </w:t>
      </w:r>
      <w:r>
        <w:t>commenced 25 November 2013</w:t>
      </w:r>
      <w:r w:rsidRPr="00D6142D">
        <w:t xml:space="preserve"> (s 2)</w:t>
      </w:r>
    </w:p>
    <w:p w14:paraId="06684AB1" w14:textId="5704F9BA" w:rsidR="0046297A" w:rsidRDefault="006309E0" w:rsidP="0046297A">
      <w:pPr>
        <w:pStyle w:val="NewAct"/>
      </w:pPr>
      <w:hyperlink r:id="rId378" w:tooltip="A2014-6" w:history="1">
        <w:r w:rsidR="0046297A">
          <w:rPr>
            <w:rStyle w:val="charCitHyperlinkAbbrev"/>
          </w:rPr>
          <w:t>Corrections and Sentencing Legislation Amendment Act 2014</w:t>
        </w:r>
      </w:hyperlink>
      <w:r w:rsidR="0046297A">
        <w:t xml:space="preserve"> A2014</w:t>
      </w:r>
      <w:r w:rsidR="0046297A">
        <w:noBreakHyphen/>
        <w:t>6 pt 4</w:t>
      </w:r>
    </w:p>
    <w:p w14:paraId="6A0626B7" w14:textId="77777777" w:rsidR="0046297A" w:rsidRDefault="0046297A" w:rsidP="0046297A">
      <w:pPr>
        <w:pStyle w:val="Actdetails"/>
        <w:keepNext/>
      </w:pPr>
      <w:r>
        <w:t>notified LR 27 March 2014</w:t>
      </w:r>
    </w:p>
    <w:p w14:paraId="09082016" w14:textId="77777777" w:rsidR="0046297A" w:rsidRDefault="0046297A" w:rsidP="0046297A">
      <w:pPr>
        <w:pStyle w:val="Actdetails"/>
        <w:keepNext/>
      </w:pPr>
      <w:r>
        <w:t>s 1, s 2 commenced 27 March 2014 (LA s 75 (1))</w:t>
      </w:r>
    </w:p>
    <w:p w14:paraId="17C3AB29" w14:textId="77777777" w:rsidR="0046297A" w:rsidRDefault="0046297A" w:rsidP="0046297A">
      <w:pPr>
        <w:pStyle w:val="Actdetails"/>
      </w:pPr>
      <w:r>
        <w:t>pt 4</w:t>
      </w:r>
      <w:r w:rsidRPr="002D2CC3">
        <w:t xml:space="preserve"> </w:t>
      </w:r>
      <w:r w:rsidRPr="009A7FDA">
        <w:t xml:space="preserve">commenced </w:t>
      </w:r>
      <w:r>
        <w:t>28 March 2014 (s 2)</w:t>
      </w:r>
    </w:p>
    <w:p w14:paraId="4889FC17" w14:textId="340D6D88" w:rsidR="0046297A" w:rsidRDefault="006309E0" w:rsidP="0046297A">
      <w:pPr>
        <w:pStyle w:val="NewAct"/>
      </w:pPr>
      <w:hyperlink r:id="rId379" w:tooltip="A2014-51" w:history="1">
        <w:r w:rsidR="0046297A" w:rsidRPr="00A60A4C">
          <w:rPr>
            <w:rStyle w:val="charCitHyperlinkAbbrev"/>
          </w:rPr>
          <w:t>Mental Health (Treatment and Care) Amendment Act 2014</w:t>
        </w:r>
      </w:hyperlink>
      <w:r w:rsidR="0046297A">
        <w:t xml:space="preserve"> A2014-51 sch 1 pt 1.5 (as am by </w:t>
      </w:r>
      <w:hyperlink r:id="rId380" w:anchor="history" w:tooltip="Mental Health Act 2015" w:history="1">
        <w:r w:rsidR="0046297A" w:rsidRPr="000E16FA">
          <w:rPr>
            <w:rStyle w:val="charCitHyperlinkAbbrev"/>
          </w:rPr>
          <w:t>A2015-38</w:t>
        </w:r>
      </w:hyperlink>
      <w:r w:rsidR="0046297A">
        <w:t xml:space="preserve"> amdt 2.54)</w:t>
      </w:r>
    </w:p>
    <w:p w14:paraId="7098E109" w14:textId="77777777" w:rsidR="0046297A" w:rsidRDefault="0046297A" w:rsidP="0046297A">
      <w:pPr>
        <w:pStyle w:val="Actdetails"/>
        <w:spacing w:before="0"/>
      </w:pPr>
      <w:r>
        <w:t>notified LR 12 November 2014</w:t>
      </w:r>
    </w:p>
    <w:p w14:paraId="33FDF894" w14:textId="77777777" w:rsidR="0046297A" w:rsidRDefault="0046297A" w:rsidP="0046297A">
      <w:pPr>
        <w:pStyle w:val="Actdetails"/>
        <w:spacing w:before="0"/>
      </w:pPr>
      <w:r>
        <w:t>s 1, s 2 commenced 12 November 2014 (LA s 75 (1))</w:t>
      </w:r>
    </w:p>
    <w:p w14:paraId="3136053B" w14:textId="7F1F4FDE" w:rsidR="0046297A" w:rsidRPr="00E04D1E" w:rsidRDefault="0046297A" w:rsidP="0046297A">
      <w:pPr>
        <w:pStyle w:val="Actdetails"/>
        <w:spacing w:before="0"/>
      </w:pPr>
      <w:r>
        <w:t>sch 1 pt 1.5 commenced</w:t>
      </w:r>
      <w:r w:rsidRPr="00E04D1E">
        <w:t xml:space="preserve"> 1 March 2016 (s 2 (as am by</w:t>
      </w:r>
      <w:r w:rsidRPr="003255A8">
        <w:rPr>
          <w:rStyle w:val="charCitHyperlinkAbbrev"/>
        </w:rPr>
        <w:t xml:space="preserve"> </w:t>
      </w:r>
      <w:hyperlink r:id="rId381" w:anchor="history" w:tooltip="Mental Health Act 2015" w:history="1">
        <w:r w:rsidRPr="003255A8">
          <w:rPr>
            <w:rStyle w:val="Hyperlink"/>
            <w:u w:val="none"/>
          </w:rPr>
          <w:t>A2015-38</w:t>
        </w:r>
        <w:r w:rsidRPr="003255A8">
          <w:rPr>
            <w:rStyle w:val="Hyperlink"/>
          </w:rPr>
          <w:t xml:space="preserve"> </w:t>
        </w:r>
        <w:r w:rsidR="003255A8" w:rsidRPr="003255A8">
          <w:t>a</w:t>
        </w:r>
      </w:hyperlink>
      <w:r w:rsidRPr="00E04D1E">
        <w:t>mdt 2.54))</w:t>
      </w:r>
    </w:p>
    <w:p w14:paraId="00737C82" w14:textId="3564213C" w:rsidR="0046297A" w:rsidRDefault="006309E0" w:rsidP="0046297A">
      <w:pPr>
        <w:pStyle w:val="NewAct"/>
      </w:pPr>
      <w:hyperlink r:id="rId382" w:tooltip="A2014-58" w:history="1">
        <w:r w:rsidR="0046297A">
          <w:rPr>
            <w:rStyle w:val="charCitHyperlinkAbbrev"/>
          </w:rPr>
          <w:t>Crimes (Sentencing) Amendment Act 2014</w:t>
        </w:r>
      </w:hyperlink>
      <w:r w:rsidR="0046297A">
        <w:t xml:space="preserve"> A2014-58 sch 1 pt 1.2</w:t>
      </w:r>
    </w:p>
    <w:p w14:paraId="697C330F" w14:textId="77777777" w:rsidR="0046297A" w:rsidRDefault="0046297A" w:rsidP="0046297A">
      <w:pPr>
        <w:pStyle w:val="Actdetails"/>
        <w:keepNext/>
      </w:pPr>
      <w:r>
        <w:t>notified LR 4 December 2014</w:t>
      </w:r>
    </w:p>
    <w:p w14:paraId="5CBFAA41" w14:textId="77777777" w:rsidR="0046297A" w:rsidRDefault="0046297A" w:rsidP="0046297A">
      <w:pPr>
        <w:pStyle w:val="Actdetails"/>
        <w:keepNext/>
      </w:pPr>
      <w:r>
        <w:t>s 1, s 2 commenced 4 December 2014 (LA s 75 (1))</w:t>
      </w:r>
    </w:p>
    <w:p w14:paraId="3FF362D2" w14:textId="77777777" w:rsidR="0046297A" w:rsidRDefault="0046297A" w:rsidP="0046297A">
      <w:pPr>
        <w:pStyle w:val="Actdetails"/>
      </w:pPr>
      <w:r w:rsidRPr="00D6142D">
        <w:t xml:space="preserve">sch </w:t>
      </w:r>
      <w:r>
        <w:t>1 pt 1.2</w:t>
      </w:r>
      <w:r w:rsidRPr="00D6142D">
        <w:t xml:space="preserve"> </w:t>
      </w:r>
      <w:r>
        <w:t>commenced 5 December 2014</w:t>
      </w:r>
      <w:r w:rsidRPr="00D6142D">
        <w:t xml:space="preserve"> (s 2</w:t>
      </w:r>
      <w:r>
        <w:t>)</w:t>
      </w:r>
    </w:p>
    <w:p w14:paraId="7722D8A5" w14:textId="2704C25F" w:rsidR="0046297A" w:rsidRDefault="006309E0" w:rsidP="0046297A">
      <w:pPr>
        <w:pStyle w:val="NewAct"/>
      </w:pPr>
      <w:hyperlink r:id="rId383" w:tooltip="A2015-3" w:history="1">
        <w:r w:rsidR="0046297A">
          <w:rPr>
            <w:rStyle w:val="charCitHyperlinkAbbrev"/>
          </w:rPr>
          <w:t>Crimes Legislation Amendment Act 2015</w:t>
        </w:r>
      </w:hyperlink>
      <w:r w:rsidR="0046297A">
        <w:t xml:space="preserve"> A2015-3 pt 5</w:t>
      </w:r>
    </w:p>
    <w:p w14:paraId="0EDE214A" w14:textId="77777777" w:rsidR="0046297A" w:rsidRDefault="0046297A" w:rsidP="0046297A">
      <w:pPr>
        <w:pStyle w:val="Actdetails"/>
      </w:pPr>
      <w:r>
        <w:t>notified LR 2 March 2015</w:t>
      </w:r>
    </w:p>
    <w:p w14:paraId="7AAFC45C" w14:textId="77777777" w:rsidR="0046297A" w:rsidRDefault="0046297A" w:rsidP="0046297A">
      <w:pPr>
        <w:pStyle w:val="Actdetails"/>
      </w:pPr>
      <w:r>
        <w:t>s 1, s 2 commenced 2 March 2015 (LA s 75 (1))</w:t>
      </w:r>
    </w:p>
    <w:p w14:paraId="440CEB44" w14:textId="77777777" w:rsidR="0046297A" w:rsidRDefault="0046297A" w:rsidP="0046297A">
      <w:pPr>
        <w:pStyle w:val="Actdetails"/>
      </w:pPr>
      <w:r>
        <w:t>pt 5 commenced 3 March 2015 (s 2 (1))</w:t>
      </w:r>
    </w:p>
    <w:p w14:paraId="3EAA74A2" w14:textId="5AA1FB98" w:rsidR="0046297A" w:rsidRDefault="006309E0" w:rsidP="0046297A">
      <w:pPr>
        <w:pStyle w:val="NewAct"/>
      </w:pPr>
      <w:hyperlink r:id="rId384" w:tooltip="A2015-15" w:history="1">
        <w:r w:rsidR="0046297A">
          <w:rPr>
            <w:rStyle w:val="charCitHyperlinkAbbrev"/>
          </w:rPr>
          <w:t>Statute Law Amendment Act 2015</w:t>
        </w:r>
      </w:hyperlink>
      <w:r w:rsidR="0046297A">
        <w:t xml:space="preserve"> A2015</w:t>
      </w:r>
      <w:r w:rsidR="0046297A">
        <w:noBreakHyphen/>
        <w:t>15 sch 3 pt 3.3</w:t>
      </w:r>
    </w:p>
    <w:p w14:paraId="2C493807" w14:textId="77777777" w:rsidR="0046297A" w:rsidRDefault="0046297A" w:rsidP="0046297A">
      <w:pPr>
        <w:pStyle w:val="Actdetails"/>
        <w:keepNext/>
      </w:pPr>
      <w:r>
        <w:t>notified LR 27 May 2015</w:t>
      </w:r>
    </w:p>
    <w:p w14:paraId="0FF741D5" w14:textId="77777777" w:rsidR="0046297A" w:rsidRDefault="0046297A" w:rsidP="0046297A">
      <w:pPr>
        <w:pStyle w:val="Actdetails"/>
        <w:keepNext/>
      </w:pPr>
      <w:r>
        <w:t>s 1, s 2 commenced 27 May 2015 (LA s 75 (1))</w:t>
      </w:r>
    </w:p>
    <w:p w14:paraId="1BA54154" w14:textId="77777777" w:rsidR="0046297A" w:rsidRDefault="0046297A" w:rsidP="0046297A">
      <w:pPr>
        <w:pStyle w:val="Actdetails"/>
      </w:pPr>
      <w:r>
        <w:t xml:space="preserve">sch 3 pt 3.3 </w:t>
      </w:r>
      <w:r w:rsidRPr="00AE7C72">
        <w:t xml:space="preserve">commenced </w:t>
      </w:r>
      <w:r>
        <w:t>10 June 2015</w:t>
      </w:r>
      <w:r w:rsidRPr="00AE7C72">
        <w:t xml:space="preserve"> (</w:t>
      </w:r>
      <w:r>
        <w:t>s 2)</w:t>
      </w:r>
    </w:p>
    <w:p w14:paraId="2DC7E8CB" w14:textId="46EA8F88" w:rsidR="0046297A" w:rsidRDefault="006309E0" w:rsidP="0046297A">
      <w:pPr>
        <w:pStyle w:val="NewAct"/>
      </w:pPr>
      <w:hyperlink r:id="rId385" w:anchor="history" w:tooltip="A2015-38" w:history="1">
        <w:r w:rsidR="0046297A">
          <w:rPr>
            <w:rStyle w:val="charCitHyperlinkAbbrev"/>
          </w:rPr>
          <w:t>Mental Health Act 2015</w:t>
        </w:r>
      </w:hyperlink>
      <w:r w:rsidR="0046297A">
        <w:t xml:space="preserve"> </w:t>
      </w:r>
      <w:bookmarkStart w:id="528" w:name="_Hlk33697220"/>
      <w:r w:rsidR="0046297A">
        <w:t>A2015</w:t>
      </w:r>
      <w:r w:rsidR="0046297A">
        <w:noBreakHyphen/>
        <w:t>38</w:t>
      </w:r>
      <w:bookmarkEnd w:id="528"/>
      <w:r w:rsidR="0046297A">
        <w:t xml:space="preserve"> sch 2 pt 2.2, sch 2 pt 2.4 div 2.4.8</w:t>
      </w:r>
    </w:p>
    <w:p w14:paraId="693A6CD7" w14:textId="77777777" w:rsidR="0046297A" w:rsidRDefault="0046297A" w:rsidP="0046297A">
      <w:pPr>
        <w:pStyle w:val="Actdetails"/>
      </w:pPr>
      <w:r>
        <w:t>notified LR 7 October 2015</w:t>
      </w:r>
    </w:p>
    <w:p w14:paraId="016E5DAF" w14:textId="77777777" w:rsidR="0046297A" w:rsidRDefault="0046297A" w:rsidP="0046297A">
      <w:pPr>
        <w:pStyle w:val="Actdetails"/>
      </w:pPr>
      <w:r>
        <w:t>s 1, s 2 commenced 7 October 2015 (LA s 75 (1))</w:t>
      </w:r>
    </w:p>
    <w:p w14:paraId="020CB36E" w14:textId="77777777" w:rsidR="0046297A" w:rsidRDefault="0046297A" w:rsidP="0046297A">
      <w:pPr>
        <w:pStyle w:val="Actdetails"/>
      </w:pPr>
      <w:r w:rsidRPr="00A23357">
        <w:t>sch 2 pt 2.2</w:t>
      </w:r>
      <w:r>
        <w:t xml:space="preserve"> (amdt 2.54)</w:t>
      </w:r>
      <w:r w:rsidRPr="00A23357">
        <w:t xml:space="preserve"> commenced 8 October 2015 (s 2 (2))</w:t>
      </w:r>
    </w:p>
    <w:p w14:paraId="3C4C46EC" w14:textId="41E6223E" w:rsidR="0046297A" w:rsidRPr="00E04D1E" w:rsidRDefault="0046297A" w:rsidP="0046297A">
      <w:pPr>
        <w:pStyle w:val="Actdetails"/>
        <w:rPr>
          <w:rStyle w:val="charUnderline"/>
        </w:rPr>
      </w:pPr>
      <w:r w:rsidRPr="003255A8">
        <w:rPr>
          <w:rStyle w:val="charUnderline"/>
          <w:u w:val="none"/>
        </w:rPr>
        <w:t>sch 2 pt 2.4 div 2.4.8 commenced 1 March 2016 (s 2 (1) and see Mental Health (Treatment and Care) Amendment Act 2014</w:t>
      </w:r>
      <w:r w:rsidRPr="003255A8">
        <w:rPr>
          <w:rStyle w:val="Hyperlink"/>
          <w:u w:val="none"/>
        </w:rPr>
        <w:t xml:space="preserve"> </w:t>
      </w:r>
      <w:hyperlink r:id="rId386" w:tooltip="Mental Health (Treatment and Care) Amendment Act 2014" w:history="1">
        <w:r w:rsidRPr="003255A8">
          <w:rPr>
            <w:rStyle w:val="Hyperlink"/>
            <w:u w:val="none"/>
          </w:rPr>
          <w:t>A2014-51</w:t>
        </w:r>
      </w:hyperlink>
      <w:r w:rsidRPr="003255A8">
        <w:rPr>
          <w:rStyle w:val="charUnderline"/>
          <w:u w:val="none"/>
        </w:rPr>
        <w:t>, s 2</w:t>
      </w:r>
      <w:r w:rsidRPr="00E04D1E">
        <w:t xml:space="preserve"> (as am by</w:t>
      </w:r>
      <w:r w:rsidRPr="003255A8">
        <w:rPr>
          <w:rStyle w:val="charCitHyperlinkAbbrev"/>
        </w:rPr>
        <w:t xml:space="preserve"> </w:t>
      </w:r>
      <w:hyperlink r:id="rId387" w:anchor="history" w:tooltip="Mental Health Act 2015" w:history="1">
        <w:r w:rsidRPr="003255A8">
          <w:rPr>
            <w:rStyle w:val="charCitHyperlinkAbbrev"/>
          </w:rPr>
          <w:t>A2015-38</w:t>
        </w:r>
      </w:hyperlink>
      <w:r w:rsidRPr="003255A8">
        <w:rPr>
          <w:rStyle w:val="charCitHyperlinkAbbrev"/>
        </w:rPr>
        <w:t xml:space="preserve"> </w:t>
      </w:r>
      <w:r w:rsidRPr="00E04D1E">
        <w:t>amdt 2.54)</w:t>
      </w:r>
      <w:r w:rsidRPr="007E76A5">
        <w:rPr>
          <w:rStyle w:val="charUnderline"/>
          <w:u w:val="none"/>
        </w:rPr>
        <w:t>)</w:t>
      </w:r>
    </w:p>
    <w:p w14:paraId="5549A768" w14:textId="3E512712" w:rsidR="0046297A" w:rsidRDefault="0046297A" w:rsidP="0046297A">
      <w:pPr>
        <w:pStyle w:val="LegHistNote"/>
      </w:pPr>
      <w:r>
        <w:rPr>
          <w:rStyle w:val="charItals"/>
        </w:rPr>
        <w:t>Note</w:t>
      </w:r>
      <w:r>
        <w:tab/>
        <w:t xml:space="preserve">Sch 2 pt 2.2 (amdt 2.54) only amends the </w:t>
      </w:r>
      <w:hyperlink r:id="rId388" w:tooltip="A2014-51" w:history="1">
        <w:r w:rsidRPr="00E1720F">
          <w:rPr>
            <w:rStyle w:val="charCitHyperlinkAbbrev"/>
          </w:rPr>
          <w:t>Mental Health (Treatment and Care) Amendment Act 2014</w:t>
        </w:r>
      </w:hyperlink>
      <w:r>
        <w:t xml:space="preserve"> A2014-51</w:t>
      </w:r>
    </w:p>
    <w:p w14:paraId="05A81FF2" w14:textId="2D204C07" w:rsidR="0046297A" w:rsidRDefault="006309E0" w:rsidP="0046297A">
      <w:pPr>
        <w:pStyle w:val="NewAct"/>
      </w:pPr>
      <w:hyperlink r:id="rId389" w:tooltip="A2015-50" w:history="1">
        <w:r w:rsidR="0046297A">
          <w:rPr>
            <w:rStyle w:val="charCitHyperlinkAbbrev"/>
          </w:rPr>
          <w:t>Statute Law Amendment Act 2015 (No 2)</w:t>
        </w:r>
      </w:hyperlink>
      <w:r w:rsidR="0046297A">
        <w:t xml:space="preserve"> A2015</w:t>
      </w:r>
      <w:r w:rsidR="0046297A">
        <w:noBreakHyphen/>
        <w:t>50 sch 3 pt 3.12</w:t>
      </w:r>
    </w:p>
    <w:p w14:paraId="1DDE2E41" w14:textId="77777777" w:rsidR="0046297A" w:rsidRDefault="0046297A" w:rsidP="0046297A">
      <w:pPr>
        <w:pStyle w:val="Actdetails"/>
        <w:keepNext/>
      </w:pPr>
      <w:r>
        <w:t>notified LR 25 November 2015</w:t>
      </w:r>
    </w:p>
    <w:p w14:paraId="6FA134F3" w14:textId="77777777" w:rsidR="0046297A" w:rsidRDefault="0046297A" w:rsidP="0046297A">
      <w:pPr>
        <w:pStyle w:val="Actdetails"/>
        <w:keepNext/>
      </w:pPr>
      <w:r>
        <w:t>s 1, s 2 commenced 25 November 2015 (LA s 75 (1))</w:t>
      </w:r>
    </w:p>
    <w:p w14:paraId="1679371B" w14:textId="77777777" w:rsidR="0046297A" w:rsidRPr="00AE7C72" w:rsidRDefault="0046297A" w:rsidP="0046297A">
      <w:pPr>
        <w:pStyle w:val="Actdetails"/>
      </w:pPr>
      <w:r>
        <w:t xml:space="preserve">sch 3 pt 3.12 </w:t>
      </w:r>
      <w:r w:rsidRPr="00AE7C72">
        <w:t xml:space="preserve">commenced </w:t>
      </w:r>
      <w:r>
        <w:t>9 December 2015</w:t>
      </w:r>
      <w:r w:rsidRPr="00AE7C72">
        <w:t xml:space="preserve"> (</w:t>
      </w:r>
      <w:r>
        <w:t>s 2)</w:t>
      </w:r>
    </w:p>
    <w:p w14:paraId="4343BEC8" w14:textId="761205D2" w:rsidR="0046297A" w:rsidRDefault="006309E0" w:rsidP="0046297A">
      <w:pPr>
        <w:pStyle w:val="NewAct"/>
      </w:pPr>
      <w:hyperlink r:id="rId390" w:tooltip="A2016-4" w:history="1">
        <w:r w:rsidR="0046297A">
          <w:rPr>
            <w:rStyle w:val="charCitHyperlinkAbbrev"/>
          </w:rPr>
          <w:t>Crimes (Sentencing and Restorative Justice) Amendment Act 2016</w:t>
        </w:r>
      </w:hyperlink>
      <w:r w:rsidR="0046297A">
        <w:t xml:space="preserve"> A2016</w:t>
      </w:r>
      <w:r w:rsidR="0046297A">
        <w:noBreakHyphen/>
        <w:t>4 pt 3</w:t>
      </w:r>
    </w:p>
    <w:p w14:paraId="18FACC6F" w14:textId="77777777" w:rsidR="0046297A" w:rsidRDefault="0046297A" w:rsidP="0046297A">
      <w:pPr>
        <w:pStyle w:val="Actdetails"/>
        <w:keepNext/>
      </w:pPr>
      <w:r>
        <w:t>notified LR 24 February 2016</w:t>
      </w:r>
    </w:p>
    <w:p w14:paraId="688186A1" w14:textId="77777777" w:rsidR="0046297A" w:rsidRDefault="0046297A" w:rsidP="0046297A">
      <w:pPr>
        <w:pStyle w:val="Actdetails"/>
        <w:keepNext/>
      </w:pPr>
      <w:r>
        <w:t>s 1, s 2 commenced 24 February 2016 (LA s 75 (1))</w:t>
      </w:r>
    </w:p>
    <w:p w14:paraId="4C16B331" w14:textId="77777777" w:rsidR="0046297A" w:rsidRDefault="0046297A" w:rsidP="0046297A">
      <w:pPr>
        <w:pStyle w:val="Actdetails"/>
      </w:pPr>
      <w:r>
        <w:t>pt 3</w:t>
      </w:r>
      <w:r w:rsidRPr="00A1444A">
        <w:t xml:space="preserve"> commenced 2 March 2016 (s 2 (1))</w:t>
      </w:r>
    </w:p>
    <w:p w14:paraId="1DE53D70" w14:textId="4D1444CE" w:rsidR="0046297A" w:rsidRDefault="006309E0" w:rsidP="0046297A">
      <w:pPr>
        <w:pStyle w:val="NewAct"/>
      </w:pPr>
      <w:hyperlink r:id="rId391" w:anchor="history" w:tooltip="A2016-12" w:history="1">
        <w:r w:rsidR="0046297A" w:rsidRPr="00490F6A">
          <w:rPr>
            <w:rStyle w:val="charCitHyperlinkAbbrev"/>
          </w:rPr>
          <w:t>Victims of Crime (Financial Assistance) Act 2016</w:t>
        </w:r>
      </w:hyperlink>
      <w:r w:rsidR="0046297A">
        <w:rPr>
          <w:spacing w:val="-2"/>
        </w:rPr>
        <w:t xml:space="preserve"> A2016-12 sch 3 pt 3.3</w:t>
      </w:r>
    </w:p>
    <w:p w14:paraId="7E72B4F8" w14:textId="77777777" w:rsidR="0046297A" w:rsidRDefault="0046297A" w:rsidP="0046297A">
      <w:pPr>
        <w:pStyle w:val="Actdetails"/>
      </w:pPr>
      <w:r>
        <w:t>notified LR 16 March 2016</w:t>
      </w:r>
    </w:p>
    <w:p w14:paraId="119592A5" w14:textId="77777777" w:rsidR="0046297A" w:rsidRDefault="0046297A" w:rsidP="0046297A">
      <w:pPr>
        <w:pStyle w:val="Actdetails"/>
      </w:pPr>
      <w:r>
        <w:t>s 1, s 2 commenced 16 March 2016 (LA s 75 (1))</w:t>
      </w:r>
    </w:p>
    <w:p w14:paraId="322783DB" w14:textId="77777777" w:rsidR="0046297A" w:rsidRDefault="0046297A" w:rsidP="0046297A">
      <w:pPr>
        <w:pStyle w:val="Actdetails"/>
      </w:pPr>
      <w:r>
        <w:t>sch 3 pt 3.3</w:t>
      </w:r>
      <w:r w:rsidRPr="00490F6A">
        <w:t xml:space="preserve"> commenced 1 July 2016 (s 2</w:t>
      </w:r>
      <w:r>
        <w:t xml:space="preserve"> (1) (a)</w:t>
      </w:r>
      <w:r w:rsidRPr="00490F6A">
        <w:t>)</w:t>
      </w:r>
    </w:p>
    <w:p w14:paraId="30FA4013" w14:textId="5576E1BE" w:rsidR="0046297A" w:rsidRPr="00935D4E" w:rsidRDefault="006309E0" w:rsidP="0046297A">
      <w:pPr>
        <w:pStyle w:val="NewAct"/>
      </w:pPr>
      <w:hyperlink r:id="rId392" w:anchor="history" w:tooltip="A2016-42" w:history="1">
        <w:r w:rsidR="0046297A">
          <w:rPr>
            <w:rStyle w:val="charCitHyperlinkAbbrev"/>
          </w:rPr>
          <w:t>Family Violence Act 2016</w:t>
        </w:r>
      </w:hyperlink>
      <w:r w:rsidR="0046297A">
        <w:t xml:space="preserve"> A2016-42 sch 3 pt 3.7 (as am by </w:t>
      </w:r>
      <w:hyperlink r:id="rId393" w:tooltip="Family and Personal Violence Amendment Act 2017" w:history="1">
        <w:r w:rsidR="0046297A">
          <w:rPr>
            <w:rStyle w:val="charCitHyperlinkAbbrev"/>
          </w:rPr>
          <w:t>A2017</w:t>
        </w:r>
        <w:r w:rsidR="0046297A">
          <w:rPr>
            <w:rStyle w:val="charCitHyperlinkAbbrev"/>
          </w:rPr>
          <w:noBreakHyphen/>
          <w:t>10</w:t>
        </w:r>
      </w:hyperlink>
      <w:r w:rsidR="0046297A">
        <w:t xml:space="preserve"> s 7)</w:t>
      </w:r>
    </w:p>
    <w:p w14:paraId="0B78F8BD" w14:textId="77777777" w:rsidR="0046297A" w:rsidRDefault="0046297A" w:rsidP="0046297A">
      <w:pPr>
        <w:pStyle w:val="Actdetails"/>
      </w:pPr>
      <w:r>
        <w:t>notified LR 18 August 2016</w:t>
      </w:r>
    </w:p>
    <w:p w14:paraId="3AEB2A5A" w14:textId="77777777" w:rsidR="0046297A" w:rsidRDefault="0046297A" w:rsidP="0046297A">
      <w:pPr>
        <w:pStyle w:val="Actdetails"/>
      </w:pPr>
      <w:r>
        <w:t>s 1, s 2 commenced 18 August 2016 (LA s 75 (1))</w:t>
      </w:r>
    </w:p>
    <w:p w14:paraId="6AC4814E" w14:textId="5B51661E" w:rsidR="0046297A" w:rsidRPr="006F3A6F" w:rsidRDefault="0046297A" w:rsidP="0046297A">
      <w:pPr>
        <w:pStyle w:val="Actdetails"/>
      </w:pPr>
      <w:r>
        <w:t>sch 3 pt 3.7</w:t>
      </w:r>
      <w:r w:rsidRPr="006F3A6F">
        <w:t xml:space="preserve"> </w:t>
      </w:r>
      <w:r>
        <w:t>commenced</w:t>
      </w:r>
      <w:r w:rsidRPr="006F3A6F">
        <w:t xml:space="preserve"> </w:t>
      </w:r>
      <w:r>
        <w:t xml:space="preserve">1 May 2017 (s 2 (2) as am by </w:t>
      </w:r>
      <w:hyperlink r:id="rId394"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0FA17989" w14:textId="68EE1022" w:rsidR="0046297A" w:rsidRDefault="006309E0" w:rsidP="0046297A">
      <w:pPr>
        <w:pStyle w:val="NewAct"/>
      </w:pPr>
      <w:hyperlink r:id="rId395" w:tooltip="A2016-48" w:history="1">
        <w:r w:rsidR="0046297A">
          <w:rPr>
            <w:rStyle w:val="charCitHyperlinkAbbrev"/>
          </w:rPr>
          <w:t>Crimes (Serious and Organised Crime) Legislation Amendment Act 2016</w:t>
        </w:r>
      </w:hyperlink>
      <w:r w:rsidR="0046297A">
        <w:t xml:space="preserve"> A2016-48 pt 6</w:t>
      </w:r>
    </w:p>
    <w:p w14:paraId="40C03B56" w14:textId="77777777" w:rsidR="0046297A" w:rsidRDefault="0046297A" w:rsidP="0046297A">
      <w:pPr>
        <w:pStyle w:val="Actdetails"/>
      </w:pPr>
      <w:r>
        <w:t>notified LR 23 August 2016</w:t>
      </w:r>
    </w:p>
    <w:p w14:paraId="29B11F6C" w14:textId="77777777" w:rsidR="0046297A" w:rsidRDefault="0046297A" w:rsidP="0046297A">
      <w:pPr>
        <w:pStyle w:val="Actdetails"/>
      </w:pPr>
      <w:r>
        <w:t>s 1, s 2 commenced 23 August 2016 (LA s 75 (1))</w:t>
      </w:r>
    </w:p>
    <w:p w14:paraId="0B0F2929" w14:textId="77777777" w:rsidR="0046297A" w:rsidRDefault="0046297A" w:rsidP="0046297A">
      <w:pPr>
        <w:pStyle w:val="Actdetails"/>
      </w:pPr>
      <w:r>
        <w:t>pt 6 commenced 24 August 2016 (s 2 (1))</w:t>
      </w:r>
    </w:p>
    <w:p w14:paraId="5FAAC2D7" w14:textId="302E38BD" w:rsidR="0046297A" w:rsidRDefault="006309E0" w:rsidP="0046297A">
      <w:pPr>
        <w:pStyle w:val="NewAct"/>
      </w:pPr>
      <w:hyperlink r:id="rId396" w:tooltip="A2016-52" w:history="1">
        <w:r w:rsidR="0046297A">
          <w:rPr>
            <w:rStyle w:val="charCitHyperlinkAbbrev"/>
          </w:rPr>
          <w:t>Public Sector Management Amendment Act 2016</w:t>
        </w:r>
      </w:hyperlink>
      <w:r w:rsidR="0046297A">
        <w:t xml:space="preserve"> A2016-52 sch 1 pt 1.18</w:t>
      </w:r>
    </w:p>
    <w:p w14:paraId="35018DBE" w14:textId="77777777" w:rsidR="0046297A" w:rsidRDefault="0046297A" w:rsidP="0046297A">
      <w:pPr>
        <w:pStyle w:val="Actdetails"/>
      </w:pPr>
      <w:r>
        <w:t>notified LR 25 August 2016</w:t>
      </w:r>
    </w:p>
    <w:p w14:paraId="17A7917C" w14:textId="77777777" w:rsidR="0046297A" w:rsidRDefault="0046297A" w:rsidP="0046297A">
      <w:pPr>
        <w:pStyle w:val="Actdetails"/>
      </w:pPr>
      <w:r>
        <w:t>s 1, s 2 commenced 25 August 2016 (LA s 75 (1))</w:t>
      </w:r>
    </w:p>
    <w:p w14:paraId="12850543" w14:textId="77777777" w:rsidR="0046297A" w:rsidRPr="005B0215" w:rsidRDefault="0046297A" w:rsidP="0046297A">
      <w:pPr>
        <w:pStyle w:val="Actdetails"/>
      </w:pPr>
      <w:r>
        <w:t>sch 1 pt 1.18 commenced 1 September 2016 (s 2)</w:t>
      </w:r>
    </w:p>
    <w:p w14:paraId="14278C32" w14:textId="51A94F63" w:rsidR="0046297A" w:rsidRDefault="006309E0" w:rsidP="0046297A">
      <w:pPr>
        <w:pStyle w:val="NewAct"/>
      </w:pPr>
      <w:hyperlink r:id="rId397" w:tooltip="A2017-6" w:history="1">
        <w:r w:rsidR="0046297A">
          <w:rPr>
            <w:rStyle w:val="charCitHyperlinkAbbrev"/>
          </w:rPr>
          <w:t>Crimes Legislation Amendment Act 2017</w:t>
        </w:r>
      </w:hyperlink>
      <w:r w:rsidR="0046297A">
        <w:t xml:space="preserve"> A2017-6 pt 2</w:t>
      </w:r>
    </w:p>
    <w:p w14:paraId="4C3A1E20" w14:textId="77777777" w:rsidR="0046297A" w:rsidRDefault="0046297A" w:rsidP="0046297A">
      <w:pPr>
        <w:pStyle w:val="Actdetails"/>
      </w:pPr>
      <w:r>
        <w:t>notified LR 20 February 2017</w:t>
      </w:r>
    </w:p>
    <w:p w14:paraId="6CA281CC" w14:textId="77777777" w:rsidR="0046297A" w:rsidRDefault="0046297A" w:rsidP="0046297A">
      <w:pPr>
        <w:pStyle w:val="Actdetails"/>
      </w:pPr>
      <w:r>
        <w:t>s 1, s 2 commenced 20 February 2017 (LA s 75 (1))</w:t>
      </w:r>
    </w:p>
    <w:p w14:paraId="315A5696" w14:textId="77777777" w:rsidR="0046297A" w:rsidRPr="005B0215" w:rsidRDefault="0046297A" w:rsidP="0046297A">
      <w:pPr>
        <w:pStyle w:val="Actdetails"/>
      </w:pPr>
      <w:r>
        <w:t>pt 2 commenced 21 February 2017 (s 2)</w:t>
      </w:r>
    </w:p>
    <w:p w14:paraId="71B88C7C" w14:textId="1E8D497A" w:rsidR="0046297A" w:rsidRPr="00935D4E" w:rsidRDefault="006309E0" w:rsidP="0046297A">
      <w:pPr>
        <w:pStyle w:val="NewAct"/>
      </w:pPr>
      <w:hyperlink r:id="rId398" w:tooltip="A2017-9" w:history="1">
        <w:r w:rsidR="0046297A">
          <w:rPr>
            <w:rStyle w:val="charCitHyperlinkAbbrev"/>
          </w:rPr>
          <w:t>Crimes Legislation Amendment Act 2017 (No 2)</w:t>
        </w:r>
      </w:hyperlink>
      <w:r w:rsidR="0046297A">
        <w:t xml:space="preserve"> A2017-9 pt 3</w:t>
      </w:r>
    </w:p>
    <w:p w14:paraId="4FF262A3" w14:textId="77777777" w:rsidR="0046297A" w:rsidRDefault="0046297A" w:rsidP="0046297A">
      <w:pPr>
        <w:pStyle w:val="Actdetails"/>
      </w:pPr>
      <w:r>
        <w:t>notified LR 5 April 2017</w:t>
      </w:r>
    </w:p>
    <w:p w14:paraId="20BEEF25" w14:textId="77777777" w:rsidR="0046297A" w:rsidRDefault="0046297A" w:rsidP="0046297A">
      <w:pPr>
        <w:pStyle w:val="Actdetails"/>
      </w:pPr>
      <w:r>
        <w:t>s 1, s 2 commenced 5 April 2017 (LA s 75 (1))</w:t>
      </w:r>
    </w:p>
    <w:p w14:paraId="57E90F72" w14:textId="77777777" w:rsidR="0046297A" w:rsidRPr="006F3A6F" w:rsidRDefault="0046297A" w:rsidP="0046297A">
      <w:pPr>
        <w:pStyle w:val="Actdetails"/>
      </w:pPr>
      <w:r>
        <w:t>pt 3</w:t>
      </w:r>
      <w:r w:rsidRPr="006F3A6F">
        <w:t xml:space="preserve"> </w:t>
      </w:r>
      <w:r>
        <w:t>commenced</w:t>
      </w:r>
      <w:r w:rsidRPr="006F3A6F">
        <w:t xml:space="preserve"> </w:t>
      </w:r>
      <w:r>
        <w:t>6 April 2017 (s 2</w:t>
      </w:r>
      <w:r w:rsidRPr="006F3A6F">
        <w:t>)</w:t>
      </w:r>
    </w:p>
    <w:p w14:paraId="23025A50" w14:textId="523F9B3F" w:rsidR="0046297A" w:rsidRPr="00935D4E" w:rsidRDefault="006309E0" w:rsidP="0046297A">
      <w:pPr>
        <w:pStyle w:val="NewAct"/>
      </w:pPr>
      <w:hyperlink r:id="rId399" w:tooltip="A2017-10" w:history="1">
        <w:r w:rsidR="0046297A">
          <w:rPr>
            <w:rStyle w:val="charCitHyperlinkAbbrev"/>
          </w:rPr>
          <w:t>Family and Personal Violence Legislation Amendment Act 2017</w:t>
        </w:r>
      </w:hyperlink>
      <w:r w:rsidR="0046297A">
        <w:t xml:space="preserve"> A2017</w:t>
      </w:r>
      <w:r w:rsidR="0046297A">
        <w:noBreakHyphen/>
        <w:t>10 s 7</w:t>
      </w:r>
    </w:p>
    <w:p w14:paraId="2C4F76FF" w14:textId="77777777" w:rsidR="0046297A" w:rsidRDefault="0046297A" w:rsidP="0046297A">
      <w:pPr>
        <w:pStyle w:val="Actdetails"/>
      </w:pPr>
      <w:r>
        <w:t>notified LR 6 April 2017</w:t>
      </w:r>
    </w:p>
    <w:p w14:paraId="7F94D67F" w14:textId="77777777" w:rsidR="0046297A" w:rsidRDefault="0046297A" w:rsidP="0046297A">
      <w:pPr>
        <w:pStyle w:val="Actdetails"/>
      </w:pPr>
      <w:r>
        <w:t>s 1, s 2 commenced 6 April 2017 (LA s 75 (1))</w:t>
      </w:r>
    </w:p>
    <w:p w14:paraId="0BF5B961" w14:textId="77777777" w:rsidR="0046297A" w:rsidRDefault="0046297A" w:rsidP="0046297A">
      <w:pPr>
        <w:pStyle w:val="Actdetails"/>
      </w:pPr>
      <w:r>
        <w:t>s 7</w:t>
      </w:r>
      <w:r w:rsidRPr="006F3A6F">
        <w:t xml:space="preserve"> </w:t>
      </w:r>
      <w:r>
        <w:t>commenced</w:t>
      </w:r>
      <w:r w:rsidRPr="006F3A6F">
        <w:t xml:space="preserve"> </w:t>
      </w:r>
      <w:r>
        <w:t>30 April 2017 (s 2 (1)</w:t>
      </w:r>
      <w:r w:rsidRPr="006F3A6F">
        <w:t>)</w:t>
      </w:r>
    </w:p>
    <w:p w14:paraId="6CD57FCC" w14:textId="6F07CCF7" w:rsidR="0046297A" w:rsidRDefault="0046297A" w:rsidP="0046297A">
      <w:pPr>
        <w:pStyle w:val="LegHistNote"/>
      </w:pPr>
      <w:r>
        <w:rPr>
          <w:i/>
        </w:rPr>
        <w:t>Note</w:t>
      </w:r>
      <w:r>
        <w:rPr>
          <w:i/>
        </w:rPr>
        <w:tab/>
      </w:r>
      <w:r>
        <w:t>This Act only amends the Family Violence Act 2016</w:t>
      </w:r>
      <w:r>
        <w:br/>
      </w:r>
      <w:hyperlink r:id="rId400" w:tooltip="Family Violence Act 2016" w:history="1">
        <w:r>
          <w:rPr>
            <w:rStyle w:val="charCitHyperlinkAbbrev"/>
          </w:rPr>
          <w:t>A2016</w:t>
        </w:r>
        <w:r>
          <w:rPr>
            <w:rStyle w:val="charCitHyperlinkAbbrev"/>
          </w:rPr>
          <w:noBreakHyphen/>
          <w:t>42</w:t>
        </w:r>
      </w:hyperlink>
      <w:r>
        <w:t>.</w:t>
      </w:r>
    </w:p>
    <w:p w14:paraId="5594B2D7" w14:textId="091C0182" w:rsidR="0046297A" w:rsidRPr="00935D4E" w:rsidRDefault="006309E0" w:rsidP="0046297A">
      <w:pPr>
        <w:pStyle w:val="NewAct"/>
      </w:pPr>
      <w:hyperlink r:id="rId401" w:tooltip="A2018-9" w:history="1">
        <w:r w:rsidR="0046297A">
          <w:rPr>
            <w:rStyle w:val="charCitHyperlinkAbbrev"/>
          </w:rPr>
          <w:t>Courts and Other Justice Legislation Amendment Act 2018</w:t>
        </w:r>
      </w:hyperlink>
      <w:r w:rsidR="0046297A">
        <w:t xml:space="preserve"> A2018-9 pt 7</w:t>
      </w:r>
    </w:p>
    <w:p w14:paraId="449DB427" w14:textId="77777777" w:rsidR="0046297A" w:rsidRDefault="0046297A" w:rsidP="0046297A">
      <w:pPr>
        <w:pStyle w:val="Actdetails"/>
      </w:pPr>
      <w:r>
        <w:t>notified LR 29 March 2018</w:t>
      </w:r>
    </w:p>
    <w:p w14:paraId="71151208" w14:textId="77777777" w:rsidR="0046297A" w:rsidRDefault="0046297A" w:rsidP="0046297A">
      <w:pPr>
        <w:pStyle w:val="Actdetails"/>
      </w:pPr>
      <w:r>
        <w:t>s 1, s 2 commenced 29 March 2018 (LA s 75 (1))</w:t>
      </w:r>
    </w:p>
    <w:p w14:paraId="5061C341" w14:textId="77777777" w:rsidR="0046297A" w:rsidRDefault="0046297A" w:rsidP="0046297A">
      <w:pPr>
        <w:pStyle w:val="Actdetails"/>
      </w:pPr>
      <w:r>
        <w:t>pt 7 commenced 26 April 2018 (s 2</w:t>
      </w:r>
      <w:r w:rsidRPr="006F3A6F">
        <w:t>)</w:t>
      </w:r>
    </w:p>
    <w:p w14:paraId="518C6250" w14:textId="518B515C" w:rsidR="0046297A" w:rsidRPr="00935D4E" w:rsidRDefault="006309E0" w:rsidP="0046297A">
      <w:pPr>
        <w:pStyle w:val="NewAct"/>
      </w:pPr>
      <w:hyperlink r:id="rId402" w:tooltip="A2018-43" w:history="1">
        <w:r w:rsidR="0046297A">
          <w:rPr>
            <w:rStyle w:val="charCitHyperlinkAbbrev"/>
          </w:rPr>
          <w:t>Sentencing Legislation Amendment Act 2018</w:t>
        </w:r>
      </w:hyperlink>
      <w:r w:rsidR="0046297A">
        <w:t xml:space="preserve"> A2018-43 pt 2</w:t>
      </w:r>
    </w:p>
    <w:p w14:paraId="11A47EC4" w14:textId="77777777" w:rsidR="0046297A" w:rsidRDefault="0046297A" w:rsidP="0046297A">
      <w:pPr>
        <w:pStyle w:val="Actdetails"/>
      </w:pPr>
      <w:r>
        <w:t>notified LR 8 November 2018</w:t>
      </w:r>
    </w:p>
    <w:p w14:paraId="6E9FE7A9" w14:textId="77777777" w:rsidR="0046297A" w:rsidRDefault="0046297A" w:rsidP="0046297A">
      <w:pPr>
        <w:pStyle w:val="Actdetails"/>
      </w:pPr>
      <w:r>
        <w:t>s 1, s 2 commenced 8 November 2018 (LA s 75 (1))</w:t>
      </w:r>
    </w:p>
    <w:p w14:paraId="07874305" w14:textId="77777777" w:rsidR="0046297A" w:rsidRDefault="0046297A" w:rsidP="0046297A">
      <w:pPr>
        <w:pStyle w:val="Actdetails"/>
      </w:pPr>
      <w:r>
        <w:t>pt 2 commenced</w:t>
      </w:r>
      <w:r w:rsidRPr="006F3A6F">
        <w:t xml:space="preserve"> </w:t>
      </w:r>
      <w:r>
        <w:t>9 November 2018 (s 2)</w:t>
      </w:r>
    </w:p>
    <w:p w14:paraId="6B22DDC5" w14:textId="3ADA6CD8" w:rsidR="0046297A" w:rsidRDefault="006309E0" w:rsidP="0046297A">
      <w:pPr>
        <w:pStyle w:val="NewAct"/>
      </w:pPr>
      <w:hyperlink r:id="rId403" w:tooltip="A2019-31 " w:history="1">
        <w:r w:rsidR="0046297A" w:rsidRPr="0062000E">
          <w:rPr>
            <w:rStyle w:val="Hyperlink"/>
            <w:u w:val="none"/>
          </w:rPr>
          <w:t>Sentencing (Drug and Alcohol Treatment Orders) Legislation Amendment Act 2019</w:t>
        </w:r>
      </w:hyperlink>
      <w:r w:rsidR="0046297A" w:rsidRPr="0062000E">
        <w:t xml:space="preserve"> A2019</w:t>
      </w:r>
      <w:r w:rsidR="0046297A">
        <w:t>-31 pt 5</w:t>
      </w:r>
    </w:p>
    <w:p w14:paraId="33A2CF4B" w14:textId="77777777" w:rsidR="0046297A" w:rsidRDefault="0046297A" w:rsidP="0046297A">
      <w:pPr>
        <w:pStyle w:val="Actdetails"/>
      </w:pPr>
      <w:r>
        <w:t>notified LR 9 October 2019</w:t>
      </w:r>
    </w:p>
    <w:p w14:paraId="07F74C7D" w14:textId="77777777" w:rsidR="0046297A" w:rsidRDefault="0046297A" w:rsidP="0046297A">
      <w:pPr>
        <w:pStyle w:val="Actdetails"/>
      </w:pPr>
      <w:r>
        <w:t>s 1, s 2 commenced 9 October 2019 (LA s 75 (1))</w:t>
      </w:r>
    </w:p>
    <w:p w14:paraId="353DFB87" w14:textId="3CA365C7" w:rsidR="0046297A" w:rsidRPr="00794150" w:rsidRDefault="0046297A" w:rsidP="0046297A">
      <w:pPr>
        <w:pStyle w:val="Actdetails"/>
      </w:pPr>
      <w:r w:rsidRPr="00794150">
        <w:t xml:space="preserve">pt 5 </w:t>
      </w:r>
      <w:r>
        <w:t>commenced 3 December 2019</w:t>
      </w:r>
      <w:r w:rsidRPr="00794150">
        <w:t xml:space="preserve"> (s 2 (1)</w:t>
      </w:r>
      <w:r>
        <w:t xml:space="preserve"> and </w:t>
      </w:r>
      <w:hyperlink r:id="rId404" w:tooltip="CN2019-19" w:history="1">
        <w:r w:rsidRPr="00A86A50">
          <w:rPr>
            <w:rStyle w:val="charCitHyperlinkAbbrev"/>
          </w:rPr>
          <w:t>CN2019-19</w:t>
        </w:r>
      </w:hyperlink>
      <w:r w:rsidRPr="00794150">
        <w:t>)</w:t>
      </w:r>
    </w:p>
    <w:p w14:paraId="25E732A7" w14:textId="6524337B" w:rsidR="00670AE9" w:rsidRDefault="006309E0" w:rsidP="00670AE9">
      <w:pPr>
        <w:pStyle w:val="NewAct"/>
      </w:pPr>
      <w:hyperlink r:id="rId405" w:tooltip="A2019-45" w:history="1">
        <w:r w:rsidR="00670AE9">
          <w:rPr>
            <w:rStyle w:val="Hyperlink"/>
            <w:u w:val="none"/>
          </w:rPr>
          <w:t>Sentencing (Parole Time Credit) Legislation Amendment Act 2019</w:t>
        </w:r>
      </w:hyperlink>
      <w:r w:rsidR="00670AE9" w:rsidRPr="0062000E">
        <w:t xml:space="preserve"> A2019</w:t>
      </w:r>
      <w:r w:rsidR="00670AE9">
        <w:t>-45 pt 2</w:t>
      </w:r>
    </w:p>
    <w:p w14:paraId="318EE485" w14:textId="77777777" w:rsidR="00670AE9" w:rsidRDefault="00670AE9" w:rsidP="00670AE9">
      <w:pPr>
        <w:pStyle w:val="Actdetails"/>
      </w:pPr>
      <w:r>
        <w:t>notified LR 6 December 2019</w:t>
      </w:r>
    </w:p>
    <w:p w14:paraId="51E19077" w14:textId="77777777" w:rsidR="00670AE9" w:rsidRDefault="00670AE9" w:rsidP="00670AE9">
      <w:pPr>
        <w:pStyle w:val="Actdetails"/>
      </w:pPr>
      <w:r>
        <w:t>s 1, s 2 commenced 6 December 2019 (LA s 75 (1))</w:t>
      </w:r>
    </w:p>
    <w:p w14:paraId="55701060" w14:textId="4FB8FA5F" w:rsidR="00670AE9" w:rsidRDefault="00670AE9" w:rsidP="00670AE9">
      <w:pPr>
        <w:pStyle w:val="Actdetails"/>
      </w:pPr>
      <w:r w:rsidRPr="00794150">
        <w:t xml:space="preserve">pt </w:t>
      </w:r>
      <w:r w:rsidR="00797586">
        <w:t>2</w:t>
      </w:r>
      <w:r w:rsidRPr="00794150">
        <w:t xml:space="preserve"> </w:t>
      </w:r>
      <w:r>
        <w:t xml:space="preserve">commenced </w:t>
      </w:r>
      <w:r w:rsidR="00797586">
        <w:t>2 March 2020</w:t>
      </w:r>
      <w:r w:rsidRPr="00794150">
        <w:t xml:space="preserve"> (s 2</w:t>
      </w:r>
      <w:r>
        <w:t xml:space="preserve"> and </w:t>
      </w:r>
      <w:hyperlink r:id="rId406" w:tooltip="CN2020-8" w:history="1">
        <w:r w:rsidR="00797586">
          <w:rPr>
            <w:rStyle w:val="charCitHyperlinkAbbrev"/>
          </w:rPr>
          <w:t>CN2020-8</w:t>
        </w:r>
      </w:hyperlink>
      <w:r w:rsidRPr="00794150">
        <w:t>)</w:t>
      </w:r>
    </w:p>
    <w:p w14:paraId="47312956" w14:textId="26238BF7" w:rsidR="008C62BB" w:rsidRPr="00935D4E" w:rsidRDefault="006309E0" w:rsidP="008C62BB">
      <w:pPr>
        <w:pStyle w:val="NewAct"/>
        <w:keepLines/>
      </w:pPr>
      <w:hyperlink r:id="rId407" w:anchor="history" w:tooltip="A2020-11" w:history="1">
        <w:r w:rsidR="008C62BB">
          <w:rPr>
            <w:rStyle w:val="charCitHyperlinkAbbrev"/>
          </w:rPr>
          <w:t>COVID-19 Emergency Response Act 2020</w:t>
        </w:r>
      </w:hyperlink>
      <w:r w:rsidR="008C62BB">
        <w:t xml:space="preserve"> A2020-11 sch 1 pt 1.3</w:t>
      </w:r>
    </w:p>
    <w:p w14:paraId="440BA8C0" w14:textId="77777777" w:rsidR="008C62BB" w:rsidRDefault="008C62BB" w:rsidP="006E4964">
      <w:pPr>
        <w:pStyle w:val="Actdetails"/>
      </w:pPr>
      <w:r>
        <w:t>notified LR 7 April 2020</w:t>
      </w:r>
    </w:p>
    <w:p w14:paraId="0E55A5CB" w14:textId="77777777" w:rsidR="008C62BB" w:rsidRDefault="008C62BB" w:rsidP="006E4964">
      <w:pPr>
        <w:pStyle w:val="Actdetails"/>
      </w:pPr>
      <w:r>
        <w:t>s 1, s 2 commenced 7 April 2020 (LA s 75 (1))</w:t>
      </w:r>
    </w:p>
    <w:p w14:paraId="06C620A3" w14:textId="77777777" w:rsidR="008C62BB" w:rsidRDefault="008C62BB" w:rsidP="006E4964">
      <w:pPr>
        <w:pStyle w:val="Actdetails"/>
      </w:pPr>
      <w:r>
        <w:t>sch 1 pt 1.3 commenced 8 April 2020 (s 2 (1))</w:t>
      </w:r>
    </w:p>
    <w:p w14:paraId="79DEB00E" w14:textId="472AC37F" w:rsidR="00B64E96" w:rsidRDefault="006309E0" w:rsidP="00B64E96">
      <w:pPr>
        <w:pStyle w:val="NewAct"/>
        <w:keepLines/>
      </w:pPr>
      <w:hyperlink r:id="rId408" w:tooltip="A2020-14" w:history="1">
        <w:r w:rsidR="00B64E96">
          <w:rPr>
            <w:rStyle w:val="charCitHyperlinkAbbrev"/>
          </w:rPr>
          <w:t>COVID-19 Emergency Response Legislation Amendment Act 2020</w:t>
        </w:r>
      </w:hyperlink>
      <w:r w:rsidR="00B64E96">
        <w:t xml:space="preserve"> A2020-14 sch 1 pt 1.8</w:t>
      </w:r>
    </w:p>
    <w:p w14:paraId="6F14F4AE" w14:textId="77777777" w:rsidR="00B64E96" w:rsidRDefault="00B64E96" w:rsidP="00B64E96">
      <w:pPr>
        <w:pStyle w:val="Actdetails"/>
      </w:pPr>
      <w:r>
        <w:t>notified LR 13 May 2020</w:t>
      </w:r>
    </w:p>
    <w:p w14:paraId="11FBB11F" w14:textId="77777777" w:rsidR="00B64E96" w:rsidRDefault="00B64E96" w:rsidP="00B64E96">
      <w:pPr>
        <w:pStyle w:val="Actdetails"/>
      </w:pPr>
      <w:r>
        <w:t>s 1, s 2 taken to have commenced 30 March 2020 (LA s 75 (2))</w:t>
      </w:r>
    </w:p>
    <w:p w14:paraId="7FC6BA1D" w14:textId="208082F4" w:rsidR="00B64E96" w:rsidRPr="005F73A1" w:rsidRDefault="00B64E96" w:rsidP="00B64E96">
      <w:pPr>
        <w:pStyle w:val="Actdetails"/>
      </w:pPr>
      <w:r w:rsidRPr="005F73A1">
        <w:t xml:space="preserve">sch 1 pt 1.8 </w:t>
      </w:r>
      <w:r w:rsidR="005F73A1" w:rsidRPr="005F73A1">
        <w:t xml:space="preserve">commenced 11 September 2020 (s 2 (4), </w:t>
      </w:r>
      <w:hyperlink r:id="rId409" w:tooltip="CN2020-21" w:history="1">
        <w:r w:rsidR="0087497E">
          <w:rPr>
            <w:rStyle w:val="charCitHyperlinkAbbrev"/>
          </w:rPr>
          <w:t>CN2020-21</w:t>
        </w:r>
      </w:hyperlink>
      <w:r w:rsidR="005F73A1" w:rsidRPr="005F73A1">
        <w:t xml:space="preserve"> and LA s 77 (3))</w:t>
      </w:r>
    </w:p>
    <w:p w14:paraId="05DEF229" w14:textId="2F1A34A2" w:rsidR="00AD48A2" w:rsidRPr="00935D4E" w:rsidRDefault="006309E0" w:rsidP="00AD48A2">
      <w:pPr>
        <w:pStyle w:val="NewAct"/>
        <w:keepLines/>
      </w:pPr>
      <w:hyperlink r:id="rId410" w:tooltip="A2020-42" w:history="1">
        <w:r w:rsidR="00AD48A2">
          <w:rPr>
            <w:rStyle w:val="charCitHyperlinkAbbrev"/>
          </w:rPr>
          <w:t>Justice Legislation Amendment Act 2020</w:t>
        </w:r>
      </w:hyperlink>
      <w:r w:rsidR="00AD48A2">
        <w:t xml:space="preserve"> A2020-42 pt 9</w:t>
      </w:r>
    </w:p>
    <w:p w14:paraId="54FCB9AD" w14:textId="77777777" w:rsidR="00AD48A2" w:rsidRDefault="00AD48A2" w:rsidP="006E4964">
      <w:pPr>
        <w:pStyle w:val="Actdetails"/>
      </w:pPr>
      <w:r>
        <w:t>notified LR 2</w:t>
      </w:r>
      <w:r w:rsidR="00610822">
        <w:t>7</w:t>
      </w:r>
      <w:r>
        <w:t xml:space="preserve"> August 2020</w:t>
      </w:r>
    </w:p>
    <w:p w14:paraId="7E6C172F" w14:textId="77777777" w:rsidR="00AD48A2" w:rsidRDefault="00AD48A2" w:rsidP="006E4964">
      <w:pPr>
        <w:pStyle w:val="Actdetails"/>
      </w:pPr>
      <w:r>
        <w:t>s 1, s 2 commenced 2</w:t>
      </w:r>
      <w:r w:rsidR="00610822">
        <w:t>7</w:t>
      </w:r>
      <w:r>
        <w:t xml:space="preserve"> August 2020 (LA s 75 (1))</w:t>
      </w:r>
    </w:p>
    <w:p w14:paraId="13C25126" w14:textId="77777777" w:rsidR="00AD48A2" w:rsidRPr="002517E9" w:rsidRDefault="00AD48A2" w:rsidP="006E4964">
      <w:pPr>
        <w:pStyle w:val="Actdetails"/>
      </w:pPr>
      <w:r w:rsidRPr="002517E9">
        <w:t>s</w:t>
      </w:r>
      <w:r w:rsidR="005E349D" w:rsidRPr="002517E9">
        <w:t xml:space="preserve"> 39</w:t>
      </w:r>
      <w:r w:rsidRPr="002517E9">
        <w:t xml:space="preserve"> </w:t>
      </w:r>
      <w:r w:rsidR="002517E9">
        <w:t>commenced 10 September 2020 (s 2 (1))</w:t>
      </w:r>
    </w:p>
    <w:p w14:paraId="20AFE803" w14:textId="44EFFEDF" w:rsidR="002517E9" w:rsidRDefault="005A7108" w:rsidP="006E4964">
      <w:pPr>
        <w:pStyle w:val="Actdetails"/>
      </w:pPr>
      <w:r w:rsidRPr="005A7108">
        <w:t xml:space="preserve">pt 9 </w:t>
      </w:r>
      <w:r w:rsidR="00FF4D93" w:rsidRPr="005A7108">
        <w:t xml:space="preserve">remainder </w:t>
      </w:r>
      <w:r>
        <w:t>commenced 28 August 2020 (s 2 (9))</w:t>
      </w:r>
    </w:p>
    <w:p w14:paraId="71CAF7C2" w14:textId="16C8B51A" w:rsidR="00CA38BD" w:rsidRPr="00935D4E" w:rsidRDefault="006309E0" w:rsidP="00CA38BD">
      <w:pPr>
        <w:pStyle w:val="NewAct"/>
      </w:pPr>
      <w:hyperlink r:id="rId411" w:tooltip="A2021-1" w:history="1">
        <w:r w:rsidR="00CA38BD">
          <w:rPr>
            <w:rStyle w:val="charCitHyperlinkAbbrev"/>
          </w:rPr>
          <w:t>COVID-19 Emergency Response Legislation Amendment Act 2021</w:t>
        </w:r>
      </w:hyperlink>
      <w:r w:rsidR="00CA38BD">
        <w:t xml:space="preserve"> A2021-1 sch 1 pt 1.6</w:t>
      </w:r>
    </w:p>
    <w:p w14:paraId="128FC238" w14:textId="77777777" w:rsidR="00CA38BD" w:rsidRDefault="00CA38BD" w:rsidP="00CA38BD">
      <w:pPr>
        <w:pStyle w:val="Actdetails"/>
      </w:pPr>
      <w:r>
        <w:t>notified LR 19 February 2021</w:t>
      </w:r>
    </w:p>
    <w:p w14:paraId="301A91D2" w14:textId="77777777" w:rsidR="00CA38BD" w:rsidRDefault="00CA38BD" w:rsidP="00CA38BD">
      <w:pPr>
        <w:pStyle w:val="Actdetails"/>
        <w:keepNext/>
      </w:pPr>
      <w:r>
        <w:t>s 1, s 2 commenced 19 February 2021 (LA s 75 (1))</w:t>
      </w:r>
    </w:p>
    <w:p w14:paraId="4611969D" w14:textId="69E7D81C" w:rsidR="00CA38BD" w:rsidRDefault="00CA38BD" w:rsidP="006E4964">
      <w:pPr>
        <w:pStyle w:val="Actdetails"/>
      </w:pPr>
      <w:r>
        <w:t>sch 1 pt 1.6 commenced 20 February 2021 (s 2 (1))</w:t>
      </w:r>
    </w:p>
    <w:p w14:paraId="7BADF370" w14:textId="03D8FA95" w:rsidR="006D595B" w:rsidRDefault="006309E0" w:rsidP="006D595B">
      <w:pPr>
        <w:pStyle w:val="NewAct"/>
      </w:pPr>
      <w:hyperlink r:id="rId412" w:tooltip="A2021-3" w:history="1">
        <w:r w:rsidR="006D595B" w:rsidRPr="006D595B">
          <w:rPr>
            <w:rStyle w:val="charCitHyperlinkAbbrev"/>
          </w:rPr>
          <w:t>Justice and Community Safety Legislation Amendment Act 2021</w:t>
        </w:r>
      </w:hyperlink>
      <w:r w:rsidR="006D595B">
        <w:t xml:space="preserve"> A2021-3 pt </w:t>
      </w:r>
      <w:r w:rsidR="000943E2">
        <w:t>8</w:t>
      </w:r>
    </w:p>
    <w:p w14:paraId="5B611A74" w14:textId="77777777" w:rsidR="006D595B" w:rsidRDefault="006D595B" w:rsidP="006D595B">
      <w:pPr>
        <w:pStyle w:val="Actdetails"/>
      </w:pPr>
      <w:r>
        <w:t>notified LR 19 February 2021</w:t>
      </w:r>
    </w:p>
    <w:p w14:paraId="3740BD44" w14:textId="77777777" w:rsidR="006D595B" w:rsidRDefault="006D595B" w:rsidP="006D595B">
      <w:pPr>
        <w:pStyle w:val="Actdetails"/>
      </w:pPr>
      <w:r>
        <w:t>s 1, s 2 commenced 19 February 2021 (LA s 75 (1))</w:t>
      </w:r>
    </w:p>
    <w:p w14:paraId="7E5AABCB" w14:textId="727066B7" w:rsidR="006D595B" w:rsidRPr="002517E9" w:rsidRDefault="006D595B" w:rsidP="006E4964">
      <w:pPr>
        <w:pStyle w:val="Actdetails"/>
      </w:pPr>
      <w:r w:rsidRPr="003A4906">
        <w:t xml:space="preserve">pt </w:t>
      </w:r>
      <w:r w:rsidR="000943E2">
        <w:t>8</w:t>
      </w:r>
      <w:r w:rsidRPr="003A4906">
        <w:t xml:space="preserve"> commenced </w:t>
      </w:r>
      <w:r>
        <w:t>26 February 2021</w:t>
      </w:r>
      <w:r w:rsidRPr="003A4906">
        <w:t xml:space="preserve"> (s 2 (</w:t>
      </w:r>
      <w:r>
        <w:t>1</w:t>
      </w:r>
      <w:r w:rsidRPr="003A4906">
        <w:t>))</w:t>
      </w:r>
    </w:p>
    <w:p w14:paraId="422D8AC1" w14:textId="64D32C9E" w:rsidR="001E0423" w:rsidRDefault="006309E0" w:rsidP="001E0423">
      <w:pPr>
        <w:pStyle w:val="NewAct"/>
      </w:pPr>
      <w:hyperlink r:id="rId413" w:tooltip="A2021-6" w:history="1">
        <w:r w:rsidR="001E0423">
          <w:rPr>
            <w:rStyle w:val="charCitHyperlinkAbbrev"/>
          </w:rPr>
          <w:t>Crimes Legislation Amendment Act 2021</w:t>
        </w:r>
      </w:hyperlink>
      <w:r w:rsidR="001E0423">
        <w:t xml:space="preserve"> A2021-6 pt 5</w:t>
      </w:r>
    </w:p>
    <w:p w14:paraId="6830D777" w14:textId="77777777" w:rsidR="001E0423" w:rsidRDefault="001E0423" w:rsidP="001E0423">
      <w:pPr>
        <w:pStyle w:val="Actdetails"/>
      </w:pPr>
      <w:r>
        <w:t>notified LR 8 April 2021</w:t>
      </w:r>
    </w:p>
    <w:p w14:paraId="34C6E9C4" w14:textId="77777777" w:rsidR="001E0423" w:rsidRDefault="001E0423" w:rsidP="001E0423">
      <w:pPr>
        <w:pStyle w:val="Actdetails"/>
      </w:pPr>
      <w:r>
        <w:t>s 1, s 2 commenced 8 April 2021 (LA s 75 (1))</w:t>
      </w:r>
    </w:p>
    <w:p w14:paraId="4E02CF81" w14:textId="77777777" w:rsidR="001E0423" w:rsidRDefault="001E0423" w:rsidP="001E0423">
      <w:pPr>
        <w:pStyle w:val="Actdetails"/>
      </w:pPr>
      <w:r>
        <w:t>pt 5 commenced 9 April 2021 (s 2)</w:t>
      </w:r>
    </w:p>
    <w:p w14:paraId="3E737B36" w14:textId="4C746161" w:rsidR="00CC1E71" w:rsidRPr="004E1A6C" w:rsidRDefault="006309E0" w:rsidP="00CC1E71">
      <w:pPr>
        <w:pStyle w:val="NewAct"/>
      </w:pPr>
      <w:hyperlink r:id="rId414" w:tooltip="A2021-12" w:history="1">
        <w:r w:rsidR="00CC1E71" w:rsidRPr="004E1A6C">
          <w:rPr>
            <w:rStyle w:val="charCitHyperlinkAbbrev"/>
          </w:rPr>
          <w:t>Statute Law Amendment Act 2021</w:t>
        </w:r>
      </w:hyperlink>
      <w:r w:rsidR="00CC1E71" w:rsidRPr="004E1A6C">
        <w:t xml:space="preserve"> A2021-12 sch 3 pt 3.</w:t>
      </w:r>
      <w:r w:rsidR="00CC1E71">
        <w:t>7</w:t>
      </w:r>
    </w:p>
    <w:p w14:paraId="6F4A98D0" w14:textId="77777777" w:rsidR="00CC1E71" w:rsidRDefault="00CC1E71" w:rsidP="00CC1E71">
      <w:pPr>
        <w:pStyle w:val="Actdetails"/>
      </w:pPr>
      <w:r>
        <w:t>notified LR 9 June 2021</w:t>
      </w:r>
    </w:p>
    <w:p w14:paraId="1BD5475F" w14:textId="77777777" w:rsidR="00CC1E71" w:rsidRDefault="00CC1E71" w:rsidP="00CC1E71">
      <w:pPr>
        <w:pStyle w:val="Actdetails"/>
      </w:pPr>
      <w:r>
        <w:t>s 1, s 2 commenced 9 June 2021 (LA s 75 (1))</w:t>
      </w:r>
    </w:p>
    <w:p w14:paraId="3AFC925C" w14:textId="29892568" w:rsidR="00607A8B" w:rsidRDefault="00CC1E71" w:rsidP="00607A8B">
      <w:pPr>
        <w:pStyle w:val="Actdetails"/>
      </w:pPr>
      <w:r>
        <w:t>sch 3 pt 3.7 commenced 23 June 2021 (s 2 (1))</w:t>
      </w:r>
    </w:p>
    <w:p w14:paraId="3A92D899" w14:textId="5616B7EC" w:rsidR="00607A8B" w:rsidRPr="00136DCB" w:rsidRDefault="006309E0" w:rsidP="00607A8B">
      <w:pPr>
        <w:pStyle w:val="NewAct"/>
      </w:pPr>
      <w:hyperlink r:id="rId415" w:tooltip="A2021-19" w:history="1">
        <w:r w:rsidR="00A33C92">
          <w:rPr>
            <w:rStyle w:val="charCitHyperlinkAbbrev"/>
          </w:rPr>
          <w:t>Work Health and Safety</w:t>
        </w:r>
        <w:r w:rsidR="00A33C92" w:rsidRPr="004E1A6C">
          <w:rPr>
            <w:rStyle w:val="charCitHyperlinkAbbrev"/>
          </w:rPr>
          <w:t xml:space="preserve"> Amendment Act 2021</w:t>
        </w:r>
      </w:hyperlink>
      <w:r w:rsidR="00A33C92">
        <w:t xml:space="preserve"> </w:t>
      </w:r>
      <w:r w:rsidR="00607A8B">
        <w:t>A2021</w:t>
      </w:r>
      <w:r w:rsidR="00607A8B">
        <w:noBreakHyphen/>
        <w:t>19 sch 1 pt 1.</w:t>
      </w:r>
      <w:r w:rsidR="004D5727">
        <w:t>3</w:t>
      </w:r>
    </w:p>
    <w:p w14:paraId="2E8C372E" w14:textId="796A3835" w:rsidR="00607A8B" w:rsidRDefault="00607A8B" w:rsidP="00607A8B">
      <w:pPr>
        <w:pStyle w:val="Actdetails"/>
        <w:keepNext/>
      </w:pPr>
      <w:r>
        <w:t>notified LR 1</w:t>
      </w:r>
      <w:r w:rsidR="004D5727">
        <w:t>1 August</w:t>
      </w:r>
      <w:r>
        <w:t xml:space="preserve"> 20</w:t>
      </w:r>
      <w:r w:rsidR="004D5727">
        <w:t>21</w:t>
      </w:r>
    </w:p>
    <w:p w14:paraId="542DB222" w14:textId="19A7BB7C" w:rsidR="00607A8B" w:rsidRDefault="00607A8B" w:rsidP="00607A8B">
      <w:pPr>
        <w:pStyle w:val="Actdetails"/>
        <w:keepNext/>
      </w:pPr>
      <w:r>
        <w:t>s 1, s 2 commenced 1</w:t>
      </w:r>
      <w:r w:rsidR="004D5727">
        <w:t>1 August 2021</w:t>
      </w:r>
      <w:r>
        <w:t xml:space="preserve"> (LA s 75 (1))</w:t>
      </w:r>
    </w:p>
    <w:p w14:paraId="3D9E6800" w14:textId="4CF96472" w:rsidR="004D5727" w:rsidRDefault="004D5727" w:rsidP="004D5727">
      <w:pPr>
        <w:pStyle w:val="Actdetails"/>
      </w:pPr>
      <w:r>
        <w:t xml:space="preserve">sch 1 pt 1.3 commenced 11 November </w:t>
      </w:r>
      <w:r w:rsidRPr="00FD2C12">
        <w:t>2021 (s 2)</w:t>
      </w:r>
    </w:p>
    <w:p w14:paraId="2EE906DF" w14:textId="088B110C" w:rsidR="001D4216" w:rsidRPr="00136DCB" w:rsidRDefault="006309E0" w:rsidP="001D4216">
      <w:pPr>
        <w:pStyle w:val="NewAct"/>
      </w:pPr>
      <w:hyperlink r:id="rId416" w:tooltip="A2023-21" w:history="1">
        <w:r w:rsidR="001D4216">
          <w:rPr>
            <w:rStyle w:val="charCitHyperlinkAbbrev"/>
          </w:rPr>
          <w:t>Corrections and Sentencing Legislation Amendment Act 2023</w:t>
        </w:r>
      </w:hyperlink>
      <w:r w:rsidR="001D4216">
        <w:t xml:space="preserve"> A2023</w:t>
      </w:r>
      <w:r w:rsidR="001D4216">
        <w:noBreakHyphen/>
        <w:t>21 pt 2</w:t>
      </w:r>
    </w:p>
    <w:p w14:paraId="3CB95541" w14:textId="56713294" w:rsidR="001D4216" w:rsidRDefault="001D4216" w:rsidP="001D4216">
      <w:pPr>
        <w:pStyle w:val="Actdetails"/>
        <w:keepNext/>
      </w:pPr>
      <w:r>
        <w:t>notified LR 21 June 2023</w:t>
      </w:r>
    </w:p>
    <w:p w14:paraId="2D0879F4" w14:textId="6C8E026F" w:rsidR="001D4216" w:rsidRDefault="001D4216" w:rsidP="001D4216">
      <w:pPr>
        <w:pStyle w:val="Actdetails"/>
        <w:keepNext/>
      </w:pPr>
      <w:r>
        <w:t>s 1, s 2 commenced 21 June 2023 (LA s 75 (1))</w:t>
      </w:r>
    </w:p>
    <w:p w14:paraId="393B493A" w14:textId="23ACBA93" w:rsidR="001D4216" w:rsidRPr="00314ECA" w:rsidRDefault="003E6B2E" w:rsidP="001D4216">
      <w:pPr>
        <w:pStyle w:val="Actdetails"/>
        <w:rPr>
          <w:rStyle w:val="charUnderline"/>
          <w:u w:val="none"/>
        </w:rPr>
      </w:pPr>
      <w:r w:rsidRPr="00314ECA">
        <w:rPr>
          <w:rStyle w:val="charUnderline"/>
          <w:u w:val="none"/>
        </w:rPr>
        <w:t xml:space="preserve">s 18 </w:t>
      </w:r>
      <w:r w:rsidR="00314ECA" w:rsidRPr="00314ECA">
        <w:rPr>
          <w:rStyle w:val="charUnderline"/>
          <w:u w:val="none"/>
        </w:rPr>
        <w:t xml:space="preserve">commenced 22 September 2023 (s 2 (2) and </w:t>
      </w:r>
      <w:hyperlink r:id="rId417" w:tooltip="CN2023-9" w:history="1">
        <w:r w:rsidR="00314ECA" w:rsidRPr="00314ECA">
          <w:rPr>
            <w:rStyle w:val="charCitHyperlinkAbbrev"/>
          </w:rPr>
          <w:t>CN2023-9</w:t>
        </w:r>
      </w:hyperlink>
      <w:r w:rsidR="00314ECA" w:rsidRPr="00314ECA">
        <w:rPr>
          <w:rStyle w:val="charUnderline"/>
          <w:u w:val="none"/>
        </w:rPr>
        <w:t>)</w:t>
      </w:r>
    </w:p>
    <w:p w14:paraId="11B8D73C" w14:textId="74FD62E9" w:rsidR="00CD498D" w:rsidRDefault="003E6B2E" w:rsidP="001D4216">
      <w:pPr>
        <w:pStyle w:val="Actdetails"/>
      </w:pPr>
      <w:r>
        <w:t>pt 2 remainder commenced 22 June 2023 (s 2 (1))</w:t>
      </w:r>
    </w:p>
    <w:p w14:paraId="2B2A4A2E" w14:textId="6F7D0132" w:rsidR="007A7CFD" w:rsidRPr="00D75B9A" w:rsidRDefault="006309E0" w:rsidP="007A7CFD">
      <w:pPr>
        <w:pStyle w:val="NewAct"/>
      </w:pPr>
      <w:hyperlink r:id="rId418" w:tooltip="A2023-33" w:history="1">
        <w:r w:rsidR="007A7CFD" w:rsidRPr="00BA3D30">
          <w:rPr>
            <w:rStyle w:val="charCitHyperlinkAbbrev"/>
          </w:rPr>
          <w:t>Crimes Legislation Amendment Act 2023</w:t>
        </w:r>
      </w:hyperlink>
      <w:r w:rsidR="007A7CFD">
        <w:t xml:space="preserve"> A202</w:t>
      </w:r>
      <w:r w:rsidR="007A7CFD" w:rsidRPr="00D75B9A">
        <w:t xml:space="preserve">3-33 pt </w:t>
      </w:r>
      <w:r w:rsidR="007A7CFD">
        <w:t>3</w:t>
      </w:r>
      <w:r w:rsidR="007A7CFD" w:rsidRPr="00D75B9A">
        <w:t xml:space="preserve">, sch </w:t>
      </w:r>
      <w:r w:rsidR="007A7CFD">
        <w:t>2</w:t>
      </w:r>
      <w:r w:rsidR="007A7CFD" w:rsidRPr="00D75B9A">
        <w:t xml:space="preserve"> pt </w:t>
      </w:r>
      <w:r w:rsidR="007A7CFD">
        <w:t>2</w:t>
      </w:r>
      <w:r w:rsidR="007A7CFD" w:rsidRPr="00D75B9A">
        <w:t>.</w:t>
      </w:r>
      <w:r w:rsidR="007A7CFD">
        <w:t>4</w:t>
      </w:r>
    </w:p>
    <w:p w14:paraId="106C88E0" w14:textId="77777777" w:rsidR="007A7CFD" w:rsidRPr="00D75B9A" w:rsidRDefault="007A7CFD" w:rsidP="007A7CFD">
      <w:pPr>
        <w:pStyle w:val="Actdetails"/>
      </w:pPr>
      <w:r w:rsidRPr="00D75B9A">
        <w:t>notified LR 6 September 2023</w:t>
      </w:r>
    </w:p>
    <w:p w14:paraId="2ECBBBC3" w14:textId="77777777" w:rsidR="007A7CFD" w:rsidRPr="00D75B9A" w:rsidRDefault="007A7CFD" w:rsidP="007A7CFD">
      <w:pPr>
        <w:pStyle w:val="Actdetails"/>
      </w:pPr>
      <w:r w:rsidRPr="00D75B9A">
        <w:t>s 1, s 2 commenced 6 September 2023 (LA s 75 (1))</w:t>
      </w:r>
    </w:p>
    <w:p w14:paraId="2D4BD329" w14:textId="7EF59E20" w:rsidR="00CD498D" w:rsidRDefault="007A7CFD" w:rsidP="001D4216">
      <w:pPr>
        <w:pStyle w:val="Actdetails"/>
      </w:pPr>
      <w:r w:rsidRPr="00D75B9A">
        <w:t xml:space="preserve">pt </w:t>
      </w:r>
      <w:r>
        <w:t>3</w:t>
      </w:r>
      <w:r w:rsidRPr="00D75B9A">
        <w:t xml:space="preserve">, sch </w:t>
      </w:r>
      <w:r>
        <w:t>2</w:t>
      </w:r>
      <w:r w:rsidRPr="00D75B9A">
        <w:t xml:space="preserve"> pt </w:t>
      </w:r>
      <w:r>
        <w:t>2</w:t>
      </w:r>
      <w:r w:rsidRPr="00D75B9A">
        <w:t>.</w:t>
      </w:r>
      <w:r>
        <w:t>4</w:t>
      </w:r>
      <w:r w:rsidRPr="00D75B9A">
        <w:t xml:space="preserve"> commenced 13 September 2</w:t>
      </w:r>
      <w:r>
        <w:t>023 (s 2)</w:t>
      </w:r>
    </w:p>
    <w:p w14:paraId="59A690E5" w14:textId="0D9F3CD9" w:rsidR="0059193A" w:rsidRPr="00D75B9A" w:rsidRDefault="006309E0" w:rsidP="0059193A">
      <w:pPr>
        <w:pStyle w:val="NewAct"/>
      </w:pPr>
      <w:hyperlink r:id="rId419" w:tooltip="A2023-40" w:history="1">
        <w:r w:rsidR="0059193A">
          <w:rPr>
            <w:rStyle w:val="charCitHyperlinkAbbrev"/>
          </w:rPr>
          <w:t>Sentencing (Drug and Alcohol Treatment Orders) Legislation Amendment Act 2023</w:t>
        </w:r>
      </w:hyperlink>
      <w:r w:rsidR="0059193A">
        <w:t xml:space="preserve"> A202</w:t>
      </w:r>
      <w:r w:rsidR="0059193A" w:rsidRPr="00D75B9A">
        <w:t>3-</w:t>
      </w:r>
      <w:r w:rsidR="0059193A">
        <w:t>40</w:t>
      </w:r>
      <w:r w:rsidR="0059193A" w:rsidRPr="00D75B9A">
        <w:t xml:space="preserve"> pt </w:t>
      </w:r>
      <w:r w:rsidR="0059193A">
        <w:t>2</w:t>
      </w:r>
    </w:p>
    <w:p w14:paraId="6611970D" w14:textId="3A43F3C6" w:rsidR="0059193A" w:rsidRPr="00D75B9A" w:rsidRDefault="0059193A" w:rsidP="0059193A">
      <w:pPr>
        <w:pStyle w:val="Actdetails"/>
      </w:pPr>
      <w:r w:rsidRPr="00D75B9A">
        <w:t xml:space="preserve">notified LR </w:t>
      </w:r>
      <w:r>
        <w:t>8 Nov</w:t>
      </w:r>
      <w:r w:rsidRPr="00D75B9A">
        <w:t>ember 2023</w:t>
      </w:r>
    </w:p>
    <w:p w14:paraId="4BDCC336" w14:textId="3F01EEF2" w:rsidR="0059193A" w:rsidRPr="00D75B9A" w:rsidRDefault="0059193A" w:rsidP="0059193A">
      <w:pPr>
        <w:pStyle w:val="Actdetails"/>
      </w:pPr>
      <w:r w:rsidRPr="00D75B9A">
        <w:t xml:space="preserve">s 1, s 2 commenced </w:t>
      </w:r>
      <w:r>
        <w:t>8 Nov</w:t>
      </w:r>
      <w:r w:rsidRPr="00D75B9A">
        <w:t>ember 2023 (LA s 75 (1))</w:t>
      </w:r>
    </w:p>
    <w:p w14:paraId="47FC4329" w14:textId="7F43BB18" w:rsidR="0059193A" w:rsidRDefault="00667930" w:rsidP="0059193A">
      <w:pPr>
        <w:pStyle w:val="Actdetails"/>
      </w:pPr>
      <w:r>
        <w:t>pt 2</w:t>
      </w:r>
      <w:r w:rsidR="0059193A" w:rsidRPr="00D75B9A">
        <w:t xml:space="preserve"> commenced </w:t>
      </w:r>
      <w:r w:rsidR="00100773">
        <w:t>9 Nov</w:t>
      </w:r>
      <w:r w:rsidR="0059193A" w:rsidRPr="00D75B9A">
        <w:t>ember 2</w:t>
      </w:r>
      <w:r w:rsidR="0059193A">
        <w:t>023 (s 2)</w:t>
      </w:r>
    </w:p>
    <w:p w14:paraId="2ACE7264" w14:textId="36CBF500" w:rsidR="00100773" w:rsidRPr="00D75B9A" w:rsidRDefault="006309E0" w:rsidP="00100773">
      <w:pPr>
        <w:pStyle w:val="NewAct"/>
      </w:pPr>
      <w:hyperlink r:id="rId420" w:tooltip="A2023-42" w:history="1">
        <w:r w:rsidR="006447DE">
          <w:rPr>
            <w:rStyle w:val="charCitHyperlinkAbbrev"/>
          </w:rPr>
          <w:t>Justice and Community Safety Legislation Amendment Act 2023 (No 2)</w:t>
        </w:r>
      </w:hyperlink>
      <w:r w:rsidR="00100773">
        <w:t xml:space="preserve"> A202</w:t>
      </w:r>
      <w:r w:rsidR="00100773" w:rsidRPr="00D75B9A">
        <w:t>3-</w:t>
      </w:r>
      <w:r w:rsidR="00100773">
        <w:t>4</w:t>
      </w:r>
      <w:r w:rsidR="006447DE">
        <w:t>2</w:t>
      </w:r>
      <w:r w:rsidR="00100773" w:rsidRPr="00D75B9A">
        <w:t xml:space="preserve"> pt </w:t>
      </w:r>
      <w:r w:rsidR="00100773">
        <w:t>4</w:t>
      </w:r>
    </w:p>
    <w:p w14:paraId="4D072485" w14:textId="77777777" w:rsidR="00100773" w:rsidRPr="00D75B9A" w:rsidRDefault="00100773" w:rsidP="00AE2E36">
      <w:pPr>
        <w:pStyle w:val="Actdetails"/>
        <w:keepNext/>
        <w:keepLines/>
      </w:pPr>
      <w:r w:rsidRPr="00D75B9A">
        <w:t xml:space="preserve">notified LR </w:t>
      </w:r>
      <w:r>
        <w:t>8 Nov</w:t>
      </w:r>
      <w:r w:rsidRPr="00D75B9A">
        <w:t>ember 2023</w:t>
      </w:r>
    </w:p>
    <w:p w14:paraId="2610D304" w14:textId="77777777" w:rsidR="00100773" w:rsidRPr="00D75B9A" w:rsidRDefault="00100773" w:rsidP="00100773">
      <w:pPr>
        <w:pStyle w:val="Actdetails"/>
      </w:pPr>
      <w:r w:rsidRPr="00D75B9A">
        <w:t xml:space="preserve">s 1, s 2 commenced </w:t>
      </w:r>
      <w:r>
        <w:t>8 Nov</w:t>
      </w:r>
      <w:r w:rsidRPr="00D75B9A">
        <w:t>ember 2023 (LA s 75 (1))</w:t>
      </w:r>
    </w:p>
    <w:p w14:paraId="01B90596" w14:textId="0B80DD68" w:rsidR="00100773" w:rsidRDefault="006447DE" w:rsidP="00100773">
      <w:pPr>
        <w:pStyle w:val="Actdetails"/>
      </w:pPr>
      <w:r>
        <w:t>pt 4</w:t>
      </w:r>
      <w:r w:rsidR="00100773" w:rsidRPr="00D75B9A">
        <w:t xml:space="preserve"> commenced </w:t>
      </w:r>
      <w:r w:rsidR="00100773">
        <w:t>9 Nov</w:t>
      </w:r>
      <w:r w:rsidR="00100773" w:rsidRPr="00D75B9A">
        <w:t>ember 2</w:t>
      </w:r>
      <w:r w:rsidR="00100773">
        <w:t>023 (s 2)</w:t>
      </w:r>
    </w:p>
    <w:p w14:paraId="164F2D25" w14:textId="3B4BE4B4" w:rsidR="008A7553" w:rsidRPr="00D75B9A" w:rsidRDefault="006309E0" w:rsidP="008A7553">
      <w:pPr>
        <w:pStyle w:val="NewAct"/>
      </w:pPr>
      <w:hyperlink r:id="rId421" w:tooltip="A2024-16" w:history="1">
        <w:r w:rsidR="008A7553">
          <w:rPr>
            <w:rStyle w:val="charCitHyperlinkAbbrev"/>
          </w:rPr>
          <w:t>Crimes Legislation Amendment Act 2024 (No 2)</w:t>
        </w:r>
      </w:hyperlink>
      <w:r w:rsidR="008A7553">
        <w:t xml:space="preserve"> A202</w:t>
      </w:r>
      <w:r w:rsidR="008E5A7F">
        <w:t>4-16 pt 5</w:t>
      </w:r>
    </w:p>
    <w:p w14:paraId="768397C4" w14:textId="6947566B" w:rsidR="008A7553" w:rsidRPr="00D75B9A" w:rsidRDefault="008A7553" w:rsidP="008A7553">
      <w:pPr>
        <w:pStyle w:val="Actdetails"/>
        <w:keepNext/>
        <w:keepLines/>
      </w:pPr>
      <w:r w:rsidRPr="00D75B9A">
        <w:t xml:space="preserve">notified LR </w:t>
      </w:r>
      <w:r w:rsidR="008E5A7F">
        <w:t>19 April 2024</w:t>
      </w:r>
    </w:p>
    <w:p w14:paraId="3162244E" w14:textId="3E1AA2EC" w:rsidR="008A7553" w:rsidRPr="00D75B9A" w:rsidRDefault="008A7553" w:rsidP="008A7553">
      <w:pPr>
        <w:pStyle w:val="Actdetails"/>
      </w:pPr>
      <w:r w:rsidRPr="00D75B9A">
        <w:t xml:space="preserve">s 1, s 2 commenced </w:t>
      </w:r>
      <w:r w:rsidR="008E5A7F">
        <w:t>19 April 2024</w:t>
      </w:r>
      <w:r w:rsidRPr="00D75B9A">
        <w:t xml:space="preserve"> (LA s 75 (1))</w:t>
      </w:r>
    </w:p>
    <w:p w14:paraId="1D177F9B" w14:textId="45CFDE8D" w:rsidR="008A7553" w:rsidRDefault="008A7553" w:rsidP="008A7553">
      <w:pPr>
        <w:pStyle w:val="Actdetails"/>
      </w:pPr>
      <w:r>
        <w:t xml:space="preserve">pt </w:t>
      </w:r>
      <w:r w:rsidR="008E5A7F">
        <w:t>5</w:t>
      </w:r>
      <w:r w:rsidRPr="00D75B9A">
        <w:t xml:space="preserve"> commenced </w:t>
      </w:r>
      <w:r w:rsidR="008E5A7F">
        <w:t>26 April 2024</w:t>
      </w:r>
      <w:r>
        <w:t xml:space="preserve"> (s 2</w:t>
      </w:r>
      <w:r w:rsidR="008E5A7F">
        <w:t xml:space="preserve"> (1)</w:t>
      </w:r>
      <w:r>
        <w:t>)</w:t>
      </w:r>
    </w:p>
    <w:p w14:paraId="4D82843B" w14:textId="1056DBD0" w:rsidR="00DF7168" w:rsidRPr="00DF7168" w:rsidRDefault="006309E0" w:rsidP="00DF7168">
      <w:pPr>
        <w:pStyle w:val="NewAct"/>
        <w:rPr>
          <w:highlight w:val="yellow"/>
        </w:rPr>
      </w:pPr>
      <w:hyperlink r:id="rId422" w:tooltip="A2024-26" w:history="1">
        <w:r w:rsidR="00DF7168" w:rsidRPr="005E64D0">
          <w:rPr>
            <w:rStyle w:val="charCitHyperlinkAbbrev"/>
          </w:rPr>
          <w:t>Crimes (Sentence Administration) Amendment Act 2024</w:t>
        </w:r>
      </w:hyperlink>
      <w:r w:rsidR="00DF7168" w:rsidRPr="005E64D0">
        <w:t xml:space="preserve"> A2024-26</w:t>
      </w:r>
    </w:p>
    <w:p w14:paraId="23179CA8" w14:textId="192C21E0" w:rsidR="00DF7168" w:rsidRPr="00DF7168" w:rsidRDefault="00DF7168" w:rsidP="00DF7168">
      <w:pPr>
        <w:pStyle w:val="Actdetails"/>
        <w:keepNext/>
        <w:keepLines/>
        <w:rPr>
          <w:highlight w:val="yellow"/>
        </w:rPr>
      </w:pPr>
      <w:r w:rsidRPr="005E64D0">
        <w:t>notified LR 19 June 2024</w:t>
      </w:r>
    </w:p>
    <w:p w14:paraId="5BE1AEF9" w14:textId="669B2161" w:rsidR="00DF7168" w:rsidRPr="00DF7168" w:rsidRDefault="00DF7168" w:rsidP="00DF7168">
      <w:pPr>
        <w:pStyle w:val="Actdetails"/>
        <w:rPr>
          <w:highlight w:val="yellow"/>
        </w:rPr>
      </w:pPr>
      <w:r w:rsidRPr="005E64D0">
        <w:t>s 1, s 2 commenced 19 June 2024 (LA s 75 (1))</w:t>
      </w:r>
    </w:p>
    <w:p w14:paraId="6F42C26A" w14:textId="4986A53C" w:rsidR="00DF7168" w:rsidRDefault="00DF7168" w:rsidP="00DF7168">
      <w:pPr>
        <w:pStyle w:val="Actdetails"/>
      </w:pPr>
      <w:r w:rsidRPr="005E64D0">
        <w:t>remainder commenced 26 June 2024 (s 2)</w:t>
      </w:r>
    </w:p>
    <w:p w14:paraId="17648054" w14:textId="77777777" w:rsidR="0046297A" w:rsidRPr="00256864" w:rsidRDefault="0046297A" w:rsidP="0046297A">
      <w:pPr>
        <w:pStyle w:val="PageBreak"/>
      </w:pPr>
      <w:r w:rsidRPr="00256864">
        <w:br w:type="page"/>
      </w:r>
    </w:p>
    <w:p w14:paraId="059BC3B4" w14:textId="77777777" w:rsidR="0046297A" w:rsidRPr="009B576B" w:rsidRDefault="0046297A" w:rsidP="0046297A">
      <w:pPr>
        <w:pStyle w:val="Endnote2"/>
      </w:pPr>
      <w:bookmarkStart w:id="529" w:name="_Toc169270630"/>
      <w:r w:rsidRPr="009B576B">
        <w:rPr>
          <w:rStyle w:val="charTableNo"/>
        </w:rPr>
        <w:lastRenderedPageBreak/>
        <w:t>4</w:t>
      </w:r>
      <w:r>
        <w:tab/>
      </w:r>
      <w:r w:rsidRPr="009B576B">
        <w:rPr>
          <w:rStyle w:val="charTableText"/>
        </w:rPr>
        <w:t>Amendment history</w:t>
      </w:r>
      <w:bookmarkEnd w:id="529"/>
    </w:p>
    <w:p w14:paraId="43AF71CF" w14:textId="77777777" w:rsidR="0046297A" w:rsidRDefault="0046297A" w:rsidP="0046297A">
      <w:pPr>
        <w:pStyle w:val="AmdtsEntryHd"/>
      </w:pPr>
      <w:r>
        <w:t>Commencement</w:t>
      </w:r>
    </w:p>
    <w:p w14:paraId="3CADEC7D" w14:textId="77777777" w:rsidR="0046297A" w:rsidRDefault="0046297A" w:rsidP="0046297A">
      <w:pPr>
        <w:pStyle w:val="AmdtsEntries"/>
        <w:keepNext/>
      </w:pPr>
      <w:r>
        <w:t>s 2</w:t>
      </w:r>
      <w:r>
        <w:tab/>
        <w:t>om LA s 89 (4)</w:t>
      </w:r>
    </w:p>
    <w:p w14:paraId="77564C87" w14:textId="77777777" w:rsidR="0046297A" w:rsidRDefault="0046297A" w:rsidP="0046297A">
      <w:pPr>
        <w:pStyle w:val="AmdtsEntryHd"/>
      </w:pPr>
      <w:r>
        <w:rPr>
          <w:szCs w:val="24"/>
        </w:rPr>
        <w:t>Main object of Act</w:t>
      </w:r>
    </w:p>
    <w:p w14:paraId="44C2BE12" w14:textId="55C86981" w:rsidR="0046297A" w:rsidRDefault="0046297A" w:rsidP="0046297A">
      <w:pPr>
        <w:pStyle w:val="AmdtsEntries"/>
      </w:pPr>
      <w:r>
        <w:t>s 6</w:t>
      </w:r>
      <w:r>
        <w:tab/>
        <w:t xml:space="preserve">am </w:t>
      </w:r>
      <w:hyperlink r:id="rId423"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7E028915" w14:textId="77777777" w:rsidR="0046297A" w:rsidRDefault="0046297A" w:rsidP="0046297A">
      <w:pPr>
        <w:pStyle w:val="AmdtsEntryHd"/>
      </w:pPr>
      <w:r>
        <w:t>Treatment of sentenced offenders</w:t>
      </w:r>
    </w:p>
    <w:p w14:paraId="4251F4F2" w14:textId="057E0B0F" w:rsidR="0046297A" w:rsidRDefault="0046297A" w:rsidP="0046297A">
      <w:pPr>
        <w:pStyle w:val="AmdtsEntries"/>
      </w:pPr>
      <w:r>
        <w:t>s 7</w:t>
      </w:r>
      <w:r>
        <w:tab/>
        <w:t xml:space="preserve">am </w:t>
      </w:r>
      <w:hyperlink r:id="rId424"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25" w:tooltip="Crimes (Sentencing and Restorative Justice) Amendment Act 2016" w:history="1">
        <w:r>
          <w:rPr>
            <w:rStyle w:val="charCitHyperlinkAbbrev"/>
          </w:rPr>
          <w:t>A2016</w:t>
        </w:r>
        <w:r>
          <w:rPr>
            <w:rStyle w:val="charCitHyperlinkAbbrev"/>
          </w:rPr>
          <w:noBreakHyphen/>
          <w:t>4</w:t>
        </w:r>
      </w:hyperlink>
      <w:r>
        <w:t xml:space="preserve"> s 51</w:t>
      </w:r>
    </w:p>
    <w:p w14:paraId="5D2ECDBD" w14:textId="77777777" w:rsidR="0046297A" w:rsidRDefault="0046297A" w:rsidP="0046297A">
      <w:pPr>
        <w:pStyle w:val="AmdtsEntryHd"/>
      </w:pPr>
      <w:r>
        <w:rPr>
          <w:szCs w:val="24"/>
        </w:rPr>
        <w:t>Treatment of remandees</w:t>
      </w:r>
    </w:p>
    <w:p w14:paraId="6797C617" w14:textId="3C211171" w:rsidR="0046297A" w:rsidRDefault="0046297A" w:rsidP="0046297A">
      <w:pPr>
        <w:pStyle w:val="AmdtsEntries"/>
      </w:pPr>
      <w:r>
        <w:t>s 8</w:t>
      </w:r>
      <w:r>
        <w:tab/>
        <w:t xml:space="preserve">am </w:t>
      </w:r>
      <w:hyperlink r:id="rId426"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449758EA" w14:textId="77777777" w:rsidR="0046297A" w:rsidRDefault="0046297A" w:rsidP="0046297A">
      <w:pPr>
        <w:pStyle w:val="AmdtsEntryHd"/>
      </w:pPr>
      <w:r>
        <w:t>Treatment of other people in custody</w:t>
      </w:r>
    </w:p>
    <w:p w14:paraId="7D3AECCF" w14:textId="3D74FEE1" w:rsidR="0046297A" w:rsidRDefault="0046297A" w:rsidP="0046297A">
      <w:pPr>
        <w:pStyle w:val="AmdtsEntries"/>
      </w:pPr>
      <w:r>
        <w:t>s 9</w:t>
      </w:r>
      <w:r>
        <w:tab/>
        <w:t xml:space="preserve">am </w:t>
      </w:r>
      <w:hyperlink r:id="rId427"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28" w:anchor="history" w:tooltip="Corrections Management Act 2007" w:history="1">
        <w:r w:rsidRPr="00782F83">
          <w:rPr>
            <w:rStyle w:val="charCitHyperlinkAbbrev"/>
          </w:rPr>
          <w:t>A2007</w:t>
        </w:r>
        <w:r w:rsidRPr="00782F83">
          <w:rPr>
            <w:rStyle w:val="charCitHyperlinkAbbrev"/>
          </w:rPr>
          <w:noBreakHyphen/>
          <w:t>15</w:t>
        </w:r>
      </w:hyperlink>
      <w:r>
        <w:t xml:space="preserve"> amdt 1.11</w:t>
      </w:r>
    </w:p>
    <w:p w14:paraId="589BBF4D" w14:textId="77777777" w:rsidR="0046297A" w:rsidRDefault="0046297A" w:rsidP="0046297A">
      <w:pPr>
        <w:pStyle w:val="AmdtsEntryHd"/>
      </w:pPr>
      <w:r>
        <w:rPr>
          <w:szCs w:val="24"/>
        </w:rPr>
        <w:t>Application—pt 3.1</w:t>
      </w:r>
    </w:p>
    <w:p w14:paraId="6A06E1C9" w14:textId="2DD9A21F" w:rsidR="0046297A" w:rsidRDefault="0046297A" w:rsidP="0046297A">
      <w:pPr>
        <w:pStyle w:val="AmdtsEntries"/>
        <w:keepNext/>
      </w:pPr>
      <w:r>
        <w:t>s 10</w:t>
      </w:r>
      <w:r>
        <w:tab/>
        <w:t xml:space="preserve">am </w:t>
      </w:r>
      <w:hyperlink r:id="rId429" w:tooltip="Sentencing Legislation Amendment Act 2006" w:history="1">
        <w:r w:rsidRPr="00782F83">
          <w:rPr>
            <w:rStyle w:val="charCitHyperlinkAbbrev"/>
          </w:rPr>
          <w:t>A2006</w:t>
        </w:r>
        <w:r w:rsidRPr="00782F83">
          <w:rPr>
            <w:rStyle w:val="charCitHyperlinkAbbrev"/>
          </w:rPr>
          <w:noBreakHyphen/>
          <w:t>23</w:t>
        </w:r>
      </w:hyperlink>
      <w:r>
        <w:t xml:space="preserve"> amdt 1.137, amdt 1.138;</w:t>
      </w:r>
      <w:r w:rsidR="00E84310">
        <w:t xml:space="preserve"> </w:t>
      </w:r>
      <w:hyperlink r:id="rId430" w:anchor="history" w:tooltip="Corrections Management Act 2007" w:history="1">
        <w:r w:rsidR="0062000E" w:rsidRPr="00782F83">
          <w:rPr>
            <w:rStyle w:val="charCitHyperlinkAbbrev"/>
          </w:rPr>
          <w:t>A2007</w:t>
        </w:r>
        <w:r w:rsidR="0062000E" w:rsidRPr="00782F83">
          <w:rPr>
            <w:rStyle w:val="charCitHyperlinkAbbrev"/>
          </w:rPr>
          <w:noBreakHyphen/>
          <w:t>15</w:t>
        </w:r>
      </w:hyperlink>
      <w:r>
        <w:t xml:space="preserve"> amdt 1.12; </w:t>
      </w:r>
      <w:hyperlink r:id="rId431" w:tooltip="Crimes (Sentence Administration) Amendment Act 2010" w:history="1">
        <w:r w:rsidRPr="00782F83">
          <w:rPr>
            <w:rStyle w:val="charCitHyperlinkAbbrev"/>
          </w:rPr>
          <w:t>A2010</w:t>
        </w:r>
        <w:r w:rsidRPr="00782F83">
          <w:rPr>
            <w:rStyle w:val="charCitHyperlinkAbbrev"/>
          </w:rPr>
          <w:noBreakHyphen/>
          <w:t>21</w:t>
        </w:r>
      </w:hyperlink>
      <w:r>
        <w:t xml:space="preserve"> s 4</w:t>
      </w:r>
    </w:p>
    <w:p w14:paraId="2510BCAE" w14:textId="77777777" w:rsidR="0046297A" w:rsidRDefault="0046297A" w:rsidP="0046297A">
      <w:pPr>
        <w:pStyle w:val="AmdtsEntries"/>
      </w:pPr>
      <w:r w:rsidRPr="00DA1F18">
        <w:tab/>
        <w:t>note 2 exp 2 June 2011 (s 352 (2))</w:t>
      </w:r>
    </w:p>
    <w:p w14:paraId="0E231ED4" w14:textId="7489A562" w:rsidR="0046297A" w:rsidRPr="00D1267B" w:rsidRDefault="0046297A" w:rsidP="0046297A">
      <w:pPr>
        <w:pStyle w:val="AmdtsEntries"/>
      </w:pPr>
      <w:r>
        <w:tab/>
        <w:t xml:space="preserve">am </w:t>
      </w:r>
      <w:hyperlink r:id="rId432" w:tooltip="Crimes (Sentencing and Restorative Justice) Amendment Act 2016" w:history="1">
        <w:r>
          <w:rPr>
            <w:rStyle w:val="charCitHyperlinkAbbrev"/>
          </w:rPr>
          <w:t>A2016</w:t>
        </w:r>
        <w:r>
          <w:rPr>
            <w:rStyle w:val="charCitHyperlinkAbbrev"/>
          </w:rPr>
          <w:noBreakHyphen/>
          <w:t>4</w:t>
        </w:r>
      </w:hyperlink>
      <w:r>
        <w:t xml:space="preserve"> s 52; pars renum R37 LA</w:t>
      </w:r>
      <w:r w:rsidR="00D1267B">
        <w:t xml:space="preserve">; </w:t>
      </w:r>
      <w:hyperlink r:id="rId433" w:tooltip="Justice Legislation Amendment Act 2020" w:history="1">
        <w:r w:rsidR="00D1267B">
          <w:rPr>
            <w:rStyle w:val="charCitHyperlinkAbbrev"/>
          </w:rPr>
          <w:t>A2020</w:t>
        </w:r>
        <w:r w:rsidR="00D1267B">
          <w:rPr>
            <w:rStyle w:val="charCitHyperlinkAbbrev"/>
          </w:rPr>
          <w:noBreakHyphen/>
          <w:t>42</w:t>
        </w:r>
      </w:hyperlink>
      <w:r w:rsidR="00D1267B">
        <w:t xml:space="preserve"> s 33; pars renum R52 LA</w:t>
      </w:r>
    </w:p>
    <w:p w14:paraId="746266A8" w14:textId="77777777" w:rsidR="0046297A" w:rsidRDefault="0046297A" w:rsidP="0046297A">
      <w:pPr>
        <w:pStyle w:val="AmdtsEntryHd"/>
      </w:pPr>
      <w:r>
        <w:t>Effect of committal order</w:t>
      </w:r>
    </w:p>
    <w:p w14:paraId="7E092B58" w14:textId="46073F66" w:rsidR="0046297A" w:rsidRPr="00B93C71" w:rsidRDefault="0046297A" w:rsidP="0046297A">
      <w:pPr>
        <w:pStyle w:val="AmdtsEntries"/>
      </w:pPr>
      <w:r>
        <w:t>s 11</w:t>
      </w:r>
      <w:r>
        <w:tab/>
        <w:t xml:space="preserve">am </w:t>
      </w:r>
      <w:hyperlink r:id="rId43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0D0D9F6" w14:textId="77777777" w:rsidR="0046297A" w:rsidRDefault="0046297A" w:rsidP="0046297A">
      <w:pPr>
        <w:pStyle w:val="AmdtsEntryHd"/>
      </w:pPr>
      <w:r>
        <w:t>Warrant for imprisonment</w:t>
      </w:r>
    </w:p>
    <w:p w14:paraId="27468A1C" w14:textId="77FA501C" w:rsidR="0046297A" w:rsidRPr="00B93C71" w:rsidRDefault="0046297A" w:rsidP="0046297A">
      <w:pPr>
        <w:pStyle w:val="AmdtsEntries"/>
      </w:pPr>
      <w:r>
        <w:t>s 12</w:t>
      </w:r>
      <w:r>
        <w:tab/>
        <w:t xml:space="preserve">am </w:t>
      </w:r>
      <w:hyperlink r:id="rId43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582D228C" w14:textId="77777777" w:rsidR="0046297A" w:rsidRDefault="0046297A" w:rsidP="0046297A">
      <w:pPr>
        <w:pStyle w:val="AmdtsEntryHd"/>
      </w:pPr>
      <w:r>
        <w:t>Custody of sentenced offender</w:t>
      </w:r>
    </w:p>
    <w:p w14:paraId="56932E8C" w14:textId="01B5FE15" w:rsidR="0046297A" w:rsidRDefault="0046297A" w:rsidP="0046297A">
      <w:pPr>
        <w:pStyle w:val="AmdtsEntries"/>
      </w:pPr>
      <w:r>
        <w:t>s 13</w:t>
      </w:r>
      <w:r>
        <w:tab/>
        <w:t xml:space="preserve">am </w:t>
      </w:r>
      <w:hyperlink r:id="rId436"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3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76D9AF5" w14:textId="77777777" w:rsidR="0046297A" w:rsidRDefault="0046297A" w:rsidP="0046297A">
      <w:pPr>
        <w:pStyle w:val="AmdtsEntryHd"/>
      </w:pPr>
      <w:r>
        <w:t>Imprisonment not affected by want of proper warrant</w:t>
      </w:r>
    </w:p>
    <w:p w14:paraId="72DE8AA2" w14:textId="7E4299B3" w:rsidR="0046297A" w:rsidRDefault="0046297A" w:rsidP="0046297A">
      <w:pPr>
        <w:pStyle w:val="AmdtsEntries"/>
      </w:pPr>
      <w:r>
        <w:t>s 14</w:t>
      </w:r>
      <w:r>
        <w:tab/>
        <w:t xml:space="preserve">am </w:t>
      </w:r>
      <w:hyperlink r:id="rId438"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5E795CB0" w14:textId="77777777" w:rsidR="0046297A" w:rsidRDefault="0046297A" w:rsidP="0046297A">
      <w:pPr>
        <w:pStyle w:val="AmdtsEntryHd"/>
      </w:pPr>
      <w:r>
        <w:rPr>
          <w:szCs w:val="24"/>
        </w:rPr>
        <w:t>Application—pt 3.2</w:t>
      </w:r>
    </w:p>
    <w:p w14:paraId="70E5C53E" w14:textId="53724FF6" w:rsidR="0046297A" w:rsidRDefault="0046297A" w:rsidP="0046297A">
      <w:pPr>
        <w:pStyle w:val="AmdtsEntries"/>
        <w:keepNext/>
      </w:pPr>
      <w:r>
        <w:t>s 15</w:t>
      </w:r>
      <w:r>
        <w:tab/>
        <w:t xml:space="preserve">am </w:t>
      </w:r>
      <w:hyperlink r:id="rId439" w:tooltip="Sentencing Legislation Amendment Act 2006" w:history="1">
        <w:r w:rsidRPr="00782F83">
          <w:rPr>
            <w:rStyle w:val="charCitHyperlinkAbbrev"/>
          </w:rPr>
          <w:t>A2006</w:t>
        </w:r>
        <w:r w:rsidRPr="00782F83">
          <w:rPr>
            <w:rStyle w:val="charCitHyperlinkAbbrev"/>
          </w:rPr>
          <w:noBreakHyphen/>
          <w:t>23</w:t>
        </w:r>
      </w:hyperlink>
      <w:r>
        <w:t xml:space="preserve"> amdt 1.139</w:t>
      </w:r>
    </w:p>
    <w:p w14:paraId="39CCDEA6" w14:textId="77777777" w:rsidR="0046297A" w:rsidRPr="00DA1F18" w:rsidRDefault="0046297A" w:rsidP="0046297A">
      <w:pPr>
        <w:pStyle w:val="AmdtsEntries"/>
      </w:pPr>
      <w:r w:rsidRPr="00DA1F18">
        <w:tab/>
        <w:t>note exp 2 June 2011 (s 352 (2))</w:t>
      </w:r>
    </w:p>
    <w:p w14:paraId="03865B5A" w14:textId="77777777" w:rsidR="0046297A" w:rsidRDefault="0046297A" w:rsidP="0046297A">
      <w:pPr>
        <w:pStyle w:val="AmdtsEntryHd"/>
      </w:pPr>
      <w:r>
        <w:t>Effect of remand order</w:t>
      </w:r>
    </w:p>
    <w:p w14:paraId="546B4564" w14:textId="35DD3663" w:rsidR="0046297A" w:rsidRPr="00B93C71" w:rsidRDefault="0046297A" w:rsidP="0046297A">
      <w:pPr>
        <w:pStyle w:val="AmdtsEntries"/>
      </w:pPr>
      <w:r>
        <w:t>s 16</w:t>
      </w:r>
      <w:r>
        <w:tab/>
        <w:t xml:space="preserve">am </w:t>
      </w:r>
      <w:hyperlink r:id="rId44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251E1EC" w14:textId="77777777" w:rsidR="0046297A" w:rsidRDefault="0046297A" w:rsidP="0046297A">
      <w:pPr>
        <w:pStyle w:val="AmdtsEntryHd"/>
      </w:pPr>
      <w:r>
        <w:t>Warrant for remand</w:t>
      </w:r>
    </w:p>
    <w:p w14:paraId="0A54F759" w14:textId="6B6002C7" w:rsidR="0046297A" w:rsidRPr="00B93C71" w:rsidRDefault="0046297A" w:rsidP="0046297A">
      <w:pPr>
        <w:pStyle w:val="AmdtsEntries"/>
      </w:pPr>
      <w:r>
        <w:t>s 17</w:t>
      </w:r>
      <w:r>
        <w:tab/>
        <w:t xml:space="preserve">am </w:t>
      </w:r>
      <w:hyperlink r:id="rId44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442" w:tooltip="Justice and Community Safety Legislation Amendment Act 2012" w:history="1">
        <w:r w:rsidRPr="00782F83">
          <w:rPr>
            <w:rStyle w:val="charCitHyperlinkAbbrev"/>
          </w:rPr>
          <w:t>A2012</w:t>
        </w:r>
        <w:r w:rsidRPr="00782F83">
          <w:rPr>
            <w:rStyle w:val="charCitHyperlinkAbbrev"/>
          </w:rPr>
          <w:noBreakHyphen/>
          <w:t>13</w:t>
        </w:r>
      </w:hyperlink>
      <w:r>
        <w:t xml:space="preserve"> amdt 1.19</w:t>
      </w:r>
    </w:p>
    <w:p w14:paraId="78A1D849" w14:textId="77777777" w:rsidR="0046297A" w:rsidRDefault="0046297A" w:rsidP="0046297A">
      <w:pPr>
        <w:pStyle w:val="AmdtsEntryHd"/>
      </w:pPr>
      <w:r>
        <w:rPr>
          <w:szCs w:val="24"/>
        </w:rPr>
        <w:t>Custody of remandee</w:t>
      </w:r>
    </w:p>
    <w:p w14:paraId="73F3693E" w14:textId="712DA376" w:rsidR="0046297A" w:rsidRPr="00782F83" w:rsidRDefault="0046297A" w:rsidP="0046297A">
      <w:pPr>
        <w:pStyle w:val="AmdtsEntries"/>
      </w:pPr>
      <w:r>
        <w:t>s 18</w:t>
      </w:r>
      <w:r>
        <w:tab/>
        <w:t xml:space="preserve">am </w:t>
      </w:r>
      <w:hyperlink r:id="rId443"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44" w:anchor="history" w:tooltip="Children and Young People Act 2008" w:history="1">
        <w:r w:rsidRPr="00782F83">
          <w:rPr>
            <w:rStyle w:val="charCitHyperlinkAbbrev"/>
          </w:rPr>
          <w:t>A2008</w:t>
        </w:r>
        <w:r w:rsidRPr="00782F83">
          <w:rPr>
            <w:rStyle w:val="charCitHyperlinkAbbrev"/>
          </w:rPr>
          <w:noBreakHyphen/>
          <w:t>19</w:t>
        </w:r>
      </w:hyperlink>
      <w:r w:rsidRPr="00782F83">
        <w:rPr>
          <w:rFonts w:cs="Arial"/>
        </w:rPr>
        <w:t xml:space="preserve"> amdt 1.21; </w:t>
      </w:r>
      <w:hyperlink r:id="rId445"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 xml:space="preserve">1.141; </w:t>
      </w:r>
      <w:hyperlink r:id="rId446" w:tooltip="Justice and Community Safety Legislation Amendment Act 2012" w:history="1">
        <w:r w:rsidRPr="00782F83">
          <w:rPr>
            <w:rStyle w:val="charCitHyperlinkAbbrev"/>
          </w:rPr>
          <w:t>A2012</w:t>
        </w:r>
        <w:r w:rsidRPr="00782F83">
          <w:rPr>
            <w:rStyle w:val="charCitHyperlinkAbbrev"/>
          </w:rPr>
          <w:noBreakHyphen/>
          <w:t>13</w:t>
        </w:r>
      </w:hyperlink>
      <w:r>
        <w:t xml:space="preserve"> amdt 1.20</w:t>
      </w:r>
    </w:p>
    <w:p w14:paraId="5C19721F" w14:textId="77777777" w:rsidR="0046297A" w:rsidRDefault="0046297A" w:rsidP="0046297A">
      <w:pPr>
        <w:pStyle w:val="AmdtsEntryHd"/>
      </w:pPr>
      <w:r>
        <w:t>Remand not affected by want of proper warrant</w:t>
      </w:r>
    </w:p>
    <w:p w14:paraId="573C002D" w14:textId="2C55A991" w:rsidR="0046297A" w:rsidRDefault="0046297A" w:rsidP="0046297A">
      <w:pPr>
        <w:pStyle w:val="AmdtsEntries"/>
      </w:pPr>
      <w:r>
        <w:t>s 19</w:t>
      </w:r>
      <w:r>
        <w:tab/>
        <w:t xml:space="preserve">am </w:t>
      </w:r>
      <w:hyperlink r:id="rId447"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33DFB449" w14:textId="77777777" w:rsidR="0046297A" w:rsidRDefault="0046297A" w:rsidP="0046297A">
      <w:pPr>
        <w:pStyle w:val="AmdtsEntryHd"/>
      </w:pPr>
      <w:r>
        <w:lastRenderedPageBreak/>
        <w:t>Directions to escort officers</w:t>
      </w:r>
    </w:p>
    <w:p w14:paraId="28142A9D" w14:textId="39DAAF37" w:rsidR="0046297A" w:rsidRPr="00B93C71" w:rsidRDefault="0046297A" w:rsidP="0046297A">
      <w:pPr>
        <w:pStyle w:val="AmdtsEntries"/>
      </w:pPr>
      <w:r>
        <w:t>s 20</w:t>
      </w:r>
      <w:r>
        <w:tab/>
        <w:t xml:space="preserve">am </w:t>
      </w:r>
      <w:hyperlink r:id="rId44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8B39790" w14:textId="77777777" w:rsidR="0046297A" w:rsidRDefault="0046297A" w:rsidP="0046297A">
      <w:pPr>
        <w:pStyle w:val="AmdtsEntryHd"/>
      </w:pPr>
      <w:r>
        <w:t>Orders to bring offender or remandee before court etc</w:t>
      </w:r>
    </w:p>
    <w:p w14:paraId="0CCA3094" w14:textId="048207D4" w:rsidR="0046297A" w:rsidRPr="00B93C71" w:rsidRDefault="0046297A" w:rsidP="0046297A">
      <w:pPr>
        <w:pStyle w:val="AmdtsEntries"/>
      </w:pPr>
      <w:r>
        <w:t>s 21</w:t>
      </w:r>
      <w:r>
        <w:tab/>
        <w:t xml:space="preserve">am </w:t>
      </w:r>
      <w:hyperlink r:id="rId44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43B65942" w14:textId="77777777" w:rsidR="0046297A" w:rsidRDefault="0046297A" w:rsidP="0046297A">
      <w:pPr>
        <w:pStyle w:val="AmdtsEntryHd"/>
      </w:pPr>
      <w:r>
        <w:t>Application—ch 4</w:t>
      </w:r>
    </w:p>
    <w:p w14:paraId="458B1B5B" w14:textId="53C4A830" w:rsidR="0046297A" w:rsidRPr="00B93C71" w:rsidRDefault="0046297A" w:rsidP="0046297A">
      <w:pPr>
        <w:pStyle w:val="AmdtsEntries"/>
      </w:pPr>
      <w:r>
        <w:t>s 22</w:t>
      </w:r>
      <w:r>
        <w:tab/>
        <w:t xml:space="preserve">am </w:t>
      </w:r>
      <w:hyperlink r:id="rId45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04A55EDC" w14:textId="77777777" w:rsidR="0046297A" w:rsidRDefault="0046297A" w:rsidP="0046297A">
      <w:pPr>
        <w:pStyle w:val="AmdtsEntryHd"/>
      </w:pPr>
      <w:r>
        <w:t>Definitions—ch 4</w:t>
      </w:r>
    </w:p>
    <w:p w14:paraId="5734C782" w14:textId="455DFC6E" w:rsidR="0046297A" w:rsidRPr="003E7E00" w:rsidRDefault="0046297A" w:rsidP="0046297A">
      <w:pPr>
        <w:pStyle w:val="AmdtsEntries"/>
      </w:pPr>
      <w:r>
        <w:t>s 23</w:t>
      </w:r>
      <w:r>
        <w:tab/>
        <w:t xml:space="preserve">def </w:t>
      </w:r>
      <w:r w:rsidRPr="00782F83">
        <w:rPr>
          <w:rStyle w:val="charBoldItals"/>
        </w:rPr>
        <w:t xml:space="preserve">recommitted </w:t>
      </w:r>
      <w:r>
        <w:t xml:space="preserve">am </w:t>
      </w:r>
      <w:hyperlink r:id="rId45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 </w:t>
      </w:r>
      <w:hyperlink r:id="rId452" w:tooltip="Crimes (Sentencing and Restorative Justice) Amendment Act 2016" w:history="1">
        <w:r>
          <w:rPr>
            <w:rStyle w:val="charCitHyperlinkAbbrev"/>
          </w:rPr>
          <w:t>A2016</w:t>
        </w:r>
        <w:r>
          <w:rPr>
            <w:rStyle w:val="charCitHyperlinkAbbrev"/>
          </w:rPr>
          <w:noBreakHyphen/>
          <w:t>4</w:t>
        </w:r>
      </w:hyperlink>
      <w:r>
        <w:t xml:space="preserve"> s 53</w:t>
      </w:r>
      <w:r w:rsidR="003E7E00">
        <w:t xml:space="preserve">; </w:t>
      </w:r>
      <w:hyperlink r:id="rId453" w:tooltip="Justice Legislation Amendment Act 2020" w:history="1">
        <w:r w:rsidR="003E7E00">
          <w:rPr>
            <w:rStyle w:val="charCitHyperlinkAbbrev"/>
          </w:rPr>
          <w:t>A2020</w:t>
        </w:r>
        <w:r w:rsidR="003E7E00">
          <w:rPr>
            <w:rStyle w:val="charCitHyperlinkAbbrev"/>
          </w:rPr>
          <w:noBreakHyphen/>
          <w:t>42</w:t>
        </w:r>
      </w:hyperlink>
      <w:r w:rsidR="003E7E00">
        <w:t xml:space="preserve"> s 34; pars renum R52 LA</w:t>
      </w:r>
    </w:p>
    <w:p w14:paraId="1ED698CD" w14:textId="77777777" w:rsidR="0046297A" w:rsidRDefault="0046297A" w:rsidP="0046297A">
      <w:pPr>
        <w:pStyle w:val="AmdtsEntryHd"/>
      </w:pPr>
      <w:r>
        <w:t>Full-time detention obligations</w:t>
      </w:r>
    </w:p>
    <w:p w14:paraId="29B0AA65" w14:textId="32B03F97" w:rsidR="0046297A" w:rsidRDefault="0046297A" w:rsidP="0046297A">
      <w:pPr>
        <w:pStyle w:val="AmdtsEntries"/>
      </w:pPr>
      <w:r>
        <w:t>s 24</w:t>
      </w:r>
      <w:r>
        <w:tab/>
        <w:t xml:space="preserve">am </w:t>
      </w:r>
      <w:hyperlink r:id="rId454"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5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7985A7D3" w14:textId="77777777" w:rsidR="0046297A" w:rsidRDefault="0046297A" w:rsidP="0046297A">
      <w:pPr>
        <w:pStyle w:val="AmdtsEntryHd"/>
      </w:pPr>
      <w:r>
        <w:t>Full-time detention—director</w:t>
      </w:r>
      <w:r>
        <w:noBreakHyphen/>
        <w:t>general directions</w:t>
      </w:r>
    </w:p>
    <w:p w14:paraId="17844044" w14:textId="271C8690" w:rsidR="0046297A" w:rsidRPr="00B93C71" w:rsidRDefault="0046297A" w:rsidP="0046297A">
      <w:pPr>
        <w:pStyle w:val="AmdtsEntries"/>
      </w:pPr>
      <w:r>
        <w:t>s 25 hdg</w:t>
      </w:r>
      <w:r>
        <w:tab/>
        <w:t xml:space="preserve">am </w:t>
      </w:r>
      <w:hyperlink r:id="rId45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7A238DC" w14:textId="4D76014B" w:rsidR="0046297A" w:rsidRPr="00B93C71" w:rsidRDefault="0046297A" w:rsidP="0046297A">
      <w:pPr>
        <w:pStyle w:val="AmdtsEntries"/>
      </w:pPr>
      <w:r>
        <w:t>s 25</w:t>
      </w:r>
      <w:r>
        <w:tab/>
        <w:t xml:space="preserve">am </w:t>
      </w:r>
      <w:hyperlink r:id="rId45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56C26B1" w14:textId="77777777" w:rsidR="0046297A" w:rsidRDefault="0046297A" w:rsidP="0046297A">
      <w:pPr>
        <w:pStyle w:val="AmdtsEntryHd"/>
      </w:pPr>
      <w:r>
        <w:t>Full-time detention in ACT or NSW</w:t>
      </w:r>
    </w:p>
    <w:p w14:paraId="111514D1" w14:textId="41AE8F71" w:rsidR="0046297A" w:rsidRDefault="0046297A" w:rsidP="0046297A">
      <w:pPr>
        <w:pStyle w:val="AmdtsEntries"/>
      </w:pPr>
      <w:r>
        <w:t>s 26</w:t>
      </w:r>
      <w:r>
        <w:tab/>
        <w:t xml:space="preserve">am </w:t>
      </w:r>
      <w:hyperlink r:id="rId458" w:tooltip="Sentencing Legislation Amendment Act 2006" w:history="1">
        <w:r w:rsidRPr="00782F83">
          <w:rPr>
            <w:rStyle w:val="charCitHyperlinkAbbrev"/>
          </w:rPr>
          <w:t>A2006</w:t>
        </w:r>
        <w:r w:rsidRPr="00782F83">
          <w:rPr>
            <w:rStyle w:val="charCitHyperlinkAbbrev"/>
          </w:rPr>
          <w:noBreakHyphen/>
          <w:t>23</w:t>
        </w:r>
      </w:hyperlink>
      <w:r>
        <w:t xml:space="preserve"> amdt 1.140, amdt 1.141; </w:t>
      </w:r>
      <w:hyperlink r:id="rId459" w:tooltip="Justice and Community Safety Legislation Amendment Act 2009" w:history="1">
        <w:r w:rsidRPr="00782F83">
          <w:rPr>
            <w:rStyle w:val="charCitHyperlinkAbbrev"/>
          </w:rPr>
          <w:t>A2009</w:t>
        </w:r>
        <w:r w:rsidRPr="00782F83">
          <w:rPr>
            <w:rStyle w:val="charCitHyperlinkAbbrev"/>
          </w:rPr>
          <w:noBreakHyphen/>
          <w:t>7</w:t>
        </w:r>
      </w:hyperlink>
      <w:r>
        <w:t xml:space="preserve"> amdt 1.5; </w:t>
      </w:r>
      <w:hyperlink r:id="rId46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0CC5876" w14:textId="77777777" w:rsidR="0046297A" w:rsidRDefault="0046297A" w:rsidP="0046297A">
      <w:pPr>
        <w:pStyle w:val="AmdtsEntryHd"/>
      </w:pPr>
      <w:r>
        <w:t>Guidelines—allocation of detainees to correctional centres</w:t>
      </w:r>
    </w:p>
    <w:p w14:paraId="6A6A8C18" w14:textId="04AADBFC" w:rsidR="0046297A" w:rsidRPr="00B93C71" w:rsidRDefault="0046297A" w:rsidP="0046297A">
      <w:pPr>
        <w:pStyle w:val="AmdtsEntries"/>
      </w:pPr>
      <w:r>
        <w:t>s 27</w:t>
      </w:r>
      <w:r>
        <w:tab/>
        <w:t xml:space="preserve">am </w:t>
      </w:r>
      <w:hyperlink r:id="rId46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48D5DD9" w14:textId="77777777" w:rsidR="0046297A" w:rsidRDefault="0046297A" w:rsidP="0046297A">
      <w:pPr>
        <w:pStyle w:val="AmdtsEntryHd"/>
      </w:pPr>
      <w:r>
        <w:t>Work and activities by full-time detainee</w:t>
      </w:r>
    </w:p>
    <w:p w14:paraId="0E55FB3E" w14:textId="2D719F63" w:rsidR="0046297A" w:rsidRPr="00B93C71" w:rsidRDefault="0046297A" w:rsidP="0046297A">
      <w:pPr>
        <w:pStyle w:val="AmdtsEntries"/>
      </w:pPr>
      <w:r>
        <w:t>s 28</w:t>
      </w:r>
      <w:r>
        <w:tab/>
        <w:t xml:space="preserve">am </w:t>
      </w:r>
      <w:hyperlink r:id="rId46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3942FD9" w14:textId="77777777" w:rsidR="0046297A" w:rsidRDefault="0046297A" w:rsidP="0046297A">
      <w:pPr>
        <w:pStyle w:val="AmdtsEntryHd"/>
      </w:pPr>
      <w:r>
        <w:t>Custody of full-time detainee—lawful absence from correctional centre</w:t>
      </w:r>
    </w:p>
    <w:p w14:paraId="36FC65C2" w14:textId="3F99B3DB" w:rsidR="0046297A" w:rsidRPr="00B93C71" w:rsidRDefault="0046297A" w:rsidP="0046297A">
      <w:pPr>
        <w:pStyle w:val="AmdtsEntries"/>
      </w:pPr>
      <w:r>
        <w:t>s 29</w:t>
      </w:r>
      <w:r>
        <w:tab/>
        <w:t xml:space="preserve">am </w:t>
      </w:r>
      <w:hyperlink r:id="rId46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0BD899B9" w14:textId="77777777" w:rsidR="0046297A" w:rsidRDefault="0046297A" w:rsidP="0046297A">
      <w:pPr>
        <w:pStyle w:val="AmdtsEntryHd"/>
      </w:pPr>
      <w:r>
        <w:t>Early release of offender</w:t>
      </w:r>
    </w:p>
    <w:p w14:paraId="0F8E044F" w14:textId="382EC1A0" w:rsidR="0046297A" w:rsidRPr="00B93C71" w:rsidRDefault="0046297A" w:rsidP="0046297A">
      <w:pPr>
        <w:pStyle w:val="AmdtsEntries"/>
      </w:pPr>
      <w:r>
        <w:t>s 31</w:t>
      </w:r>
      <w:r>
        <w:tab/>
        <w:t xml:space="preserve">am </w:t>
      </w:r>
      <w:hyperlink r:id="rId46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64803B8" w14:textId="77777777" w:rsidR="0046297A" w:rsidRDefault="0046297A" w:rsidP="0046297A">
      <w:pPr>
        <w:pStyle w:val="AmdtsEntryHd"/>
      </w:pPr>
      <w:r>
        <w:t>Application—pt 4.3</w:t>
      </w:r>
    </w:p>
    <w:p w14:paraId="23C38C74" w14:textId="0BB2EC76" w:rsidR="0046297A" w:rsidRPr="00B93C71" w:rsidRDefault="0046297A" w:rsidP="0046297A">
      <w:pPr>
        <w:pStyle w:val="AmdtsEntries"/>
      </w:pPr>
      <w:r>
        <w:t>s 34</w:t>
      </w:r>
      <w:r>
        <w:tab/>
        <w:t xml:space="preserve">am </w:t>
      </w:r>
      <w:hyperlink r:id="rId46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FEFF31E" w14:textId="77777777" w:rsidR="0046297A" w:rsidRDefault="0046297A" w:rsidP="0046297A">
      <w:pPr>
        <w:pStyle w:val="AmdtsEntryHd"/>
      </w:pPr>
      <w:r>
        <w:rPr>
          <w:szCs w:val="24"/>
        </w:rPr>
        <w:t>Full-time detention in NSW</w:t>
      </w:r>
    </w:p>
    <w:p w14:paraId="534E897C" w14:textId="28BD7FEE" w:rsidR="0046297A" w:rsidRDefault="0046297A" w:rsidP="0046297A">
      <w:pPr>
        <w:pStyle w:val="AmdtsEntries"/>
      </w:pPr>
      <w:r>
        <w:t>s 36</w:t>
      </w:r>
      <w:r>
        <w:tab/>
        <w:t xml:space="preserve">am </w:t>
      </w:r>
      <w:hyperlink r:id="rId466" w:tooltip="Sentencing Legislation Amendment Act 2006" w:history="1">
        <w:r w:rsidRPr="00782F83">
          <w:rPr>
            <w:rStyle w:val="charCitHyperlinkAbbrev"/>
          </w:rPr>
          <w:t>A2006</w:t>
        </w:r>
        <w:r w:rsidRPr="00782F83">
          <w:rPr>
            <w:rStyle w:val="charCitHyperlinkAbbrev"/>
          </w:rPr>
          <w:noBreakHyphen/>
          <w:t>23</w:t>
        </w:r>
      </w:hyperlink>
      <w:r>
        <w:t xml:space="preserve"> amdt 1.169, amdt 1.170; </w:t>
      </w:r>
      <w:hyperlink r:id="rId467" w:anchor="history" w:tooltip="Corrections Management Act 2007" w:history="1">
        <w:r w:rsidR="0062000E" w:rsidRPr="00782F83">
          <w:rPr>
            <w:rStyle w:val="charCitHyperlinkAbbrev"/>
          </w:rPr>
          <w:t>A2007</w:t>
        </w:r>
        <w:r w:rsidR="0062000E" w:rsidRPr="00782F83">
          <w:rPr>
            <w:rStyle w:val="charCitHyperlinkAbbrev"/>
          </w:rPr>
          <w:noBreakHyphen/>
          <w:t>15</w:t>
        </w:r>
      </w:hyperlink>
      <w:r>
        <w:t xml:space="preserve"> amdt 1.13, amdt 1.14</w:t>
      </w:r>
    </w:p>
    <w:p w14:paraId="06FD2DBF" w14:textId="77777777" w:rsidR="0046297A" w:rsidRDefault="0046297A" w:rsidP="0046297A">
      <w:pPr>
        <w:pStyle w:val="AmdtsEntryHd"/>
      </w:pPr>
      <w:r>
        <w:t>Full-time detention—return from NSW</w:t>
      </w:r>
    </w:p>
    <w:p w14:paraId="39D0A7BE" w14:textId="17E66DB6" w:rsidR="0046297A" w:rsidRDefault="0046297A" w:rsidP="0046297A">
      <w:pPr>
        <w:pStyle w:val="AmdtsEntries"/>
      </w:pPr>
      <w:r>
        <w:t>s 37</w:t>
      </w:r>
      <w:r>
        <w:tab/>
        <w:t xml:space="preserve">am </w:t>
      </w:r>
      <w:hyperlink r:id="rId468" w:tooltip="Sentencing Legislation Amendment Act 2006" w:history="1">
        <w:r w:rsidRPr="00782F83">
          <w:rPr>
            <w:rStyle w:val="charCitHyperlinkAbbrev"/>
          </w:rPr>
          <w:t>A2006</w:t>
        </w:r>
        <w:r w:rsidRPr="00782F83">
          <w:rPr>
            <w:rStyle w:val="charCitHyperlinkAbbrev"/>
          </w:rPr>
          <w:noBreakHyphen/>
          <w:t>23</w:t>
        </w:r>
      </w:hyperlink>
      <w:r>
        <w:t xml:space="preserve"> amdt 1.170; </w:t>
      </w:r>
      <w:hyperlink r:id="rId46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14BFF613" w14:textId="77777777" w:rsidR="0046297A" w:rsidRDefault="0046297A" w:rsidP="0046297A">
      <w:pPr>
        <w:pStyle w:val="AmdtsEntryHd"/>
      </w:pPr>
      <w:r w:rsidRPr="00F00DD2">
        <w:t>Intensive correction orders</w:t>
      </w:r>
    </w:p>
    <w:p w14:paraId="234FE669" w14:textId="1D6B1E3D" w:rsidR="0046297A" w:rsidRPr="00912FC0" w:rsidRDefault="0046297A" w:rsidP="0046297A">
      <w:pPr>
        <w:pStyle w:val="AmdtsEntries"/>
      </w:pPr>
      <w:r>
        <w:t>ch 5 hdg</w:t>
      </w:r>
      <w:r>
        <w:tab/>
        <w:t xml:space="preserve">sub </w:t>
      </w:r>
      <w:hyperlink r:id="rId470" w:tooltip="Crimes (Sentencing and Restorative Justice) Amendment Act 2016" w:history="1">
        <w:r>
          <w:rPr>
            <w:rStyle w:val="charCitHyperlinkAbbrev"/>
          </w:rPr>
          <w:t>A2016</w:t>
        </w:r>
        <w:r>
          <w:rPr>
            <w:rStyle w:val="charCitHyperlinkAbbrev"/>
          </w:rPr>
          <w:noBreakHyphen/>
          <w:t>4</w:t>
        </w:r>
      </w:hyperlink>
      <w:r>
        <w:t xml:space="preserve"> s 54</w:t>
      </w:r>
    </w:p>
    <w:p w14:paraId="4B4703C4" w14:textId="77777777" w:rsidR="0046297A" w:rsidRDefault="0046297A" w:rsidP="0046297A">
      <w:pPr>
        <w:pStyle w:val="AmdtsEntryHd"/>
      </w:pPr>
      <w:r w:rsidRPr="00F00DD2">
        <w:t>Preliminary</w:t>
      </w:r>
    </w:p>
    <w:p w14:paraId="7E6843D3" w14:textId="40F6DF9C" w:rsidR="0046297A" w:rsidRPr="00912FC0" w:rsidRDefault="0046297A" w:rsidP="0046297A">
      <w:pPr>
        <w:pStyle w:val="AmdtsEntries"/>
      </w:pPr>
      <w:r>
        <w:t>pt 5.1 hdg</w:t>
      </w:r>
      <w:r>
        <w:tab/>
        <w:t xml:space="preserve">sub </w:t>
      </w:r>
      <w:hyperlink r:id="rId471" w:tooltip="Crimes (Sentencing and Restorative Justice) Amendment Act 2016" w:history="1">
        <w:r>
          <w:rPr>
            <w:rStyle w:val="charCitHyperlinkAbbrev"/>
          </w:rPr>
          <w:t>A2016</w:t>
        </w:r>
        <w:r>
          <w:rPr>
            <w:rStyle w:val="charCitHyperlinkAbbrev"/>
          </w:rPr>
          <w:noBreakHyphen/>
          <w:t>4</w:t>
        </w:r>
      </w:hyperlink>
      <w:r>
        <w:t xml:space="preserve"> s 54</w:t>
      </w:r>
    </w:p>
    <w:p w14:paraId="00FEFCC1" w14:textId="77777777" w:rsidR="0046297A" w:rsidRDefault="0046297A" w:rsidP="0046297A">
      <w:pPr>
        <w:pStyle w:val="AmdtsEntryHd"/>
      </w:pPr>
      <w:r>
        <w:lastRenderedPageBreak/>
        <w:t>Application—ch 5</w:t>
      </w:r>
    </w:p>
    <w:p w14:paraId="51331868" w14:textId="0620F2FF" w:rsidR="0046297A" w:rsidRDefault="0046297A" w:rsidP="0046297A">
      <w:pPr>
        <w:pStyle w:val="AmdtsEntries"/>
        <w:keepNext/>
      </w:pPr>
      <w:r>
        <w:t>s 39</w:t>
      </w:r>
      <w:r>
        <w:tab/>
        <w:t xml:space="preserve">am </w:t>
      </w:r>
      <w:hyperlink r:id="rId472" w:tooltip="Crimes (Sentence Administration) Amendment Act 2010" w:history="1">
        <w:r w:rsidRPr="00782F83">
          <w:rPr>
            <w:rStyle w:val="charCitHyperlinkAbbrev"/>
          </w:rPr>
          <w:t>A2010</w:t>
        </w:r>
        <w:r w:rsidRPr="00782F83">
          <w:rPr>
            <w:rStyle w:val="charCitHyperlinkAbbrev"/>
          </w:rPr>
          <w:noBreakHyphen/>
          <w:t>21</w:t>
        </w:r>
      </w:hyperlink>
      <w:r>
        <w:t xml:space="preserve"> s 5; </w:t>
      </w:r>
      <w:hyperlink r:id="rId473" w:tooltip="Crimes (Sentencing) Amendment Act 2014" w:history="1">
        <w:r>
          <w:rPr>
            <w:rStyle w:val="charCitHyperlinkAbbrev"/>
          </w:rPr>
          <w:t>A2014</w:t>
        </w:r>
        <w:r>
          <w:rPr>
            <w:rStyle w:val="charCitHyperlinkAbbrev"/>
          </w:rPr>
          <w:noBreakHyphen/>
          <w:t>58</w:t>
        </w:r>
      </w:hyperlink>
      <w:r>
        <w:t xml:space="preserve"> amdt 1.2</w:t>
      </w:r>
    </w:p>
    <w:p w14:paraId="303C32A3" w14:textId="3EA5ADBF" w:rsidR="0046297A" w:rsidRDefault="0046297A" w:rsidP="0046297A">
      <w:pPr>
        <w:pStyle w:val="AmdtsEntries"/>
      </w:pPr>
      <w:r>
        <w:tab/>
        <w:t xml:space="preserve">sub </w:t>
      </w:r>
      <w:hyperlink r:id="rId474" w:tooltip="Crimes (Sentencing and Restorative Justice) Amendment Act 2016" w:history="1">
        <w:r>
          <w:rPr>
            <w:rStyle w:val="charCitHyperlinkAbbrev"/>
          </w:rPr>
          <w:t>A2016</w:t>
        </w:r>
        <w:r>
          <w:rPr>
            <w:rStyle w:val="charCitHyperlinkAbbrev"/>
          </w:rPr>
          <w:noBreakHyphen/>
          <w:t>4</w:t>
        </w:r>
      </w:hyperlink>
      <w:r>
        <w:t xml:space="preserve"> s 54</w:t>
      </w:r>
    </w:p>
    <w:p w14:paraId="106F68E4" w14:textId="77777777" w:rsidR="0046297A" w:rsidRDefault="0046297A" w:rsidP="0046297A">
      <w:pPr>
        <w:pStyle w:val="AmdtsEntryHd"/>
      </w:pPr>
      <w:r w:rsidRPr="00F00DD2">
        <w:t>Definitions—ch 5</w:t>
      </w:r>
    </w:p>
    <w:p w14:paraId="1D17A5DB" w14:textId="350FAB10" w:rsidR="0046297A" w:rsidRDefault="0046297A" w:rsidP="0046297A">
      <w:pPr>
        <w:pStyle w:val="AmdtsEntries"/>
        <w:keepNext/>
      </w:pPr>
      <w:r>
        <w:t>s 40</w:t>
      </w:r>
      <w:r>
        <w:tab/>
        <w:t xml:space="preserve">sub </w:t>
      </w:r>
      <w:hyperlink r:id="rId475" w:tooltip="Crimes (Sentencing and Restorative Justice) Amendment Act 2016" w:history="1">
        <w:r>
          <w:rPr>
            <w:rStyle w:val="charCitHyperlinkAbbrev"/>
          </w:rPr>
          <w:t>A2016</w:t>
        </w:r>
        <w:r>
          <w:rPr>
            <w:rStyle w:val="charCitHyperlinkAbbrev"/>
          </w:rPr>
          <w:noBreakHyphen/>
          <w:t>4</w:t>
        </w:r>
      </w:hyperlink>
      <w:r>
        <w:t xml:space="preserve"> s 54</w:t>
      </w:r>
    </w:p>
    <w:p w14:paraId="2F4290C9" w14:textId="0040193E" w:rsidR="0046297A" w:rsidRPr="00950BE5" w:rsidRDefault="0046297A" w:rsidP="0046297A">
      <w:pPr>
        <w:pStyle w:val="AmdtsEntries"/>
      </w:pPr>
      <w:r>
        <w:tab/>
        <w:t xml:space="preserve">def </w:t>
      </w:r>
      <w:r w:rsidRPr="00814533">
        <w:rPr>
          <w:rStyle w:val="charBoldItals"/>
        </w:rPr>
        <w:t>additional condition</w:t>
      </w:r>
      <w:r>
        <w:t xml:space="preserve"> sub </w:t>
      </w:r>
      <w:hyperlink r:id="rId476" w:tooltip="Crimes (Sentencing and Restorative Justice) Amendment Act 2016" w:history="1">
        <w:r>
          <w:rPr>
            <w:rStyle w:val="charCitHyperlinkAbbrev"/>
          </w:rPr>
          <w:t>A2016</w:t>
        </w:r>
        <w:r>
          <w:rPr>
            <w:rStyle w:val="charCitHyperlinkAbbrev"/>
          </w:rPr>
          <w:noBreakHyphen/>
          <w:t>4</w:t>
        </w:r>
      </w:hyperlink>
      <w:r>
        <w:t xml:space="preserve"> s 54</w:t>
      </w:r>
    </w:p>
    <w:p w14:paraId="27B93AC6" w14:textId="636F62B0" w:rsidR="0046297A" w:rsidRPr="00950BE5" w:rsidRDefault="0046297A" w:rsidP="0046297A">
      <w:pPr>
        <w:pStyle w:val="AmdtsEntries"/>
      </w:pPr>
      <w:r>
        <w:tab/>
        <w:t xml:space="preserve">def </w:t>
      </w:r>
      <w:r w:rsidRPr="00F00DD2">
        <w:rPr>
          <w:rStyle w:val="charBoldItals"/>
        </w:rPr>
        <w:t>community service condition</w:t>
      </w:r>
      <w:r>
        <w:t xml:space="preserve"> ins </w:t>
      </w:r>
      <w:hyperlink r:id="rId477" w:tooltip="Crimes (Sentencing and Restorative Justice) Amendment Act 2016" w:history="1">
        <w:r>
          <w:rPr>
            <w:rStyle w:val="charCitHyperlinkAbbrev"/>
          </w:rPr>
          <w:t>A2016</w:t>
        </w:r>
        <w:r>
          <w:rPr>
            <w:rStyle w:val="charCitHyperlinkAbbrev"/>
          </w:rPr>
          <w:noBreakHyphen/>
          <w:t>4</w:t>
        </w:r>
      </w:hyperlink>
      <w:r>
        <w:t xml:space="preserve"> s 54</w:t>
      </w:r>
    </w:p>
    <w:p w14:paraId="081089E9" w14:textId="3743C43E" w:rsidR="0046297A" w:rsidRPr="00950BE5" w:rsidRDefault="0046297A" w:rsidP="0046297A">
      <w:pPr>
        <w:pStyle w:val="AmdtsEntries"/>
      </w:pPr>
      <w:r>
        <w:tab/>
        <w:t xml:space="preserve">def </w:t>
      </w:r>
      <w:r w:rsidRPr="00F00DD2">
        <w:rPr>
          <w:rStyle w:val="charBoldItals"/>
        </w:rPr>
        <w:t>core condition</w:t>
      </w:r>
      <w:r>
        <w:t xml:space="preserve"> sub </w:t>
      </w:r>
      <w:hyperlink r:id="rId478" w:tooltip="Crimes (Sentencing and Restorative Justice) Amendment Act 2016" w:history="1">
        <w:r>
          <w:rPr>
            <w:rStyle w:val="charCitHyperlinkAbbrev"/>
          </w:rPr>
          <w:t>A2016</w:t>
        </w:r>
        <w:r>
          <w:rPr>
            <w:rStyle w:val="charCitHyperlinkAbbrev"/>
          </w:rPr>
          <w:noBreakHyphen/>
          <w:t>4</w:t>
        </w:r>
      </w:hyperlink>
      <w:r>
        <w:t xml:space="preserve"> s 54</w:t>
      </w:r>
    </w:p>
    <w:p w14:paraId="7D876A29" w14:textId="5FF72107" w:rsidR="0046297A" w:rsidRPr="00950BE5" w:rsidRDefault="0046297A" w:rsidP="0046297A">
      <w:pPr>
        <w:pStyle w:val="AmdtsEntries"/>
      </w:pPr>
      <w:r>
        <w:tab/>
        <w:t xml:space="preserve">def </w:t>
      </w:r>
      <w:r>
        <w:rPr>
          <w:rStyle w:val="charBoldItals"/>
        </w:rPr>
        <w:t>detention period</w:t>
      </w:r>
      <w:r>
        <w:t xml:space="preserve"> om </w:t>
      </w:r>
      <w:hyperlink r:id="rId479" w:tooltip="Crimes (Sentencing and Restorative Justice) Amendment Act 2016" w:history="1">
        <w:r>
          <w:rPr>
            <w:rStyle w:val="charCitHyperlinkAbbrev"/>
          </w:rPr>
          <w:t>A2016</w:t>
        </w:r>
        <w:r>
          <w:rPr>
            <w:rStyle w:val="charCitHyperlinkAbbrev"/>
          </w:rPr>
          <w:noBreakHyphen/>
          <w:t>4</w:t>
        </w:r>
      </w:hyperlink>
      <w:r>
        <w:t xml:space="preserve"> s 54</w:t>
      </w:r>
    </w:p>
    <w:p w14:paraId="4F00A1C7" w14:textId="6FA2BF5E" w:rsidR="0046297A" w:rsidRPr="00950BE5" w:rsidRDefault="0046297A" w:rsidP="0046297A">
      <w:pPr>
        <w:pStyle w:val="AmdtsEntries"/>
      </w:pPr>
      <w:r>
        <w:tab/>
        <w:t xml:space="preserve">def </w:t>
      </w:r>
      <w:r>
        <w:rPr>
          <w:rStyle w:val="charBoldItals"/>
        </w:rPr>
        <w:t>finishing time</w:t>
      </w:r>
      <w:r>
        <w:t xml:space="preserve"> om </w:t>
      </w:r>
      <w:hyperlink r:id="rId480" w:tooltip="Crimes (Sentencing and Restorative Justice) Amendment Act 2016" w:history="1">
        <w:r>
          <w:rPr>
            <w:rStyle w:val="charCitHyperlinkAbbrev"/>
          </w:rPr>
          <w:t>A2016</w:t>
        </w:r>
        <w:r>
          <w:rPr>
            <w:rStyle w:val="charCitHyperlinkAbbrev"/>
          </w:rPr>
          <w:noBreakHyphen/>
          <w:t>4</w:t>
        </w:r>
      </w:hyperlink>
      <w:r>
        <w:t xml:space="preserve"> s 54</w:t>
      </w:r>
    </w:p>
    <w:p w14:paraId="664B24EF" w14:textId="466815CE" w:rsidR="0046297A" w:rsidRPr="00950BE5" w:rsidRDefault="0046297A" w:rsidP="0046297A">
      <w:pPr>
        <w:pStyle w:val="AmdtsEntries"/>
      </w:pPr>
      <w:r>
        <w:tab/>
        <w:t xml:space="preserve">def </w:t>
      </w:r>
      <w:r w:rsidRPr="00F00DD2">
        <w:rPr>
          <w:rStyle w:val="charBoldItals"/>
        </w:rPr>
        <w:t>intensive correction</w:t>
      </w:r>
      <w:r>
        <w:t xml:space="preserve"> ins </w:t>
      </w:r>
      <w:hyperlink r:id="rId481" w:tooltip="Crimes (Sentencing and Restorative Justice) Amendment Act 2016" w:history="1">
        <w:r>
          <w:rPr>
            <w:rStyle w:val="charCitHyperlinkAbbrev"/>
          </w:rPr>
          <w:t>A2016</w:t>
        </w:r>
        <w:r>
          <w:rPr>
            <w:rStyle w:val="charCitHyperlinkAbbrev"/>
          </w:rPr>
          <w:noBreakHyphen/>
          <w:t>4</w:t>
        </w:r>
      </w:hyperlink>
      <w:r>
        <w:t xml:space="preserve"> s 54</w:t>
      </w:r>
    </w:p>
    <w:p w14:paraId="6BD4D643" w14:textId="4401D775" w:rsidR="0046297A" w:rsidRPr="00950BE5" w:rsidRDefault="0046297A" w:rsidP="0046297A">
      <w:pPr>
        <w:pStyle w:val="AmdtsEntries"/>
      </w:pPr>
      <w:r>
        <w:tab/>
        <w:t xml:space="preserve">def </w:t>
      </w:r>
      <w:r w:rsidRPr="00F00DD2">
        <w:rPr>
          <w:rStyle w:val="charBoldItals"/>
        </w:rPr>
        <w:t>intensive correction assessment</w:t>
      </w:r>
      <w:r>
        <w:t xml:space="preserve"> ins </w:t>
      </w:r>
      <w:hyperlink r:id="rId482" w:tooltip="Crimes (Sentencing and Restorative Justice) Amendment Act 2016" w:history="1">
        <w:r>
          <w:rPr>
            <w:rStyle w:val="charCitHyperlinkAbbrev"/>
          </w:rPr>
          <w:t>A2016</w:t>
        </w:r>
        <w:r>
          <w:rPr>
            <w:rStyle w:val="charCitHyperlinkAbbrev"/>
          </w:rPr>
          <w:noBreakHyphen/>
          <w:t>4</w:t>
        </w:r>
      </w:hyperlink>
      <w:r>
        <w:t xml:space="preserve"> s 54</w:t>
      </w:r>
    </w:p>
    <w:p w14:paraId="5F2CC8B1" w14:textId="20021FFB" w:rsidR="0046297A" w:rsidRDefault="0046297A" w:rsidP="0046297A">
      <w:pPr>
        <w:pStyle w:val="AmdtsEntries"/>
      </w:pPr>
      <w:r>
        <w:tab/>
        <w:t xml:space="preserve">def </w:t>
      </w:r>
      <w:r w:rsidRPr="00F00DD2">
        <w:rPr>
          <w:rStyle w:val="charBoldItals"/>
        </w:rPr>
        <w:t>intensive correction order</w:t>
      </w:r>
      <w:r>
        <w:t xml:space="preserve"> ins </w:t>
      </w:r>
      <w:hyperlink r:id="rId483" w:tooltip="Crimes (Sentencing and Restorative Justice) Amendment Act 2016" w:history="1">
        <w:r>
          <w:rPr>
            <w:rStyle w:val="charCitHyperlinkAbbrev"/>
          </w:rPr>
          <w:t>A2016</w:t>
        </w:r>
        <w:r>
          <w:rPr>
            <w:rStyle w:val="charCitHyperlinkAbbrev"/>
          </w:rPr>
          <w:noBreakHyphen/>
          <w:t>4</w:t>
        </w:r>
      </w:hyperlink>
      <w:r>
        <w:t xml:space="preserve"> s 54</w:t>
      </w:r>
    </w:p>
    <w:p w14:paraId="541C0DFC" w14:textId="4BF3BCDD" w:rsidR="00A773C0" w:rsidRPr="00A773C0" w:rsidRDefault="00A773C0" w:rsidP="00A773C0">
      <w:pPr>
        <w:pStyle w:val="AmdtsEntriesDefL2"/>
      </w:pPr>
      <w:r>
        <w:tab/>
        <w:t xml:space="preserve">sub </w:t>
      </w:r>
      <w:hyperlink r:id="rId484" w:tooltip="Justice Legislation Amendment Act 2020" w:history="1">
        <w:r>
          <w:rPr>
            <w:rStyle w:val="charCitHyperlinkAbbrev"/>
          </w:rPr>
          <w:t>A2020</w:t>
        </w:r>
        <w:r>
          <w:rPr>
            <w:rStyle w:val="charCitHyperlinkAbbrev"/>
          </w:rPr>
          <w:noBreakHyphen/>
          <w:t>42</w:t>
        </w:r>
      </w:hyperlink>
      <w:r>
        <w:t xml:space="preserve"> s 35</w:t>
      </w:r>
    </w:p>
    <w:p w14:paraId="535154A9" w14:textId="247A7FEA" w:rsidR="0046297A" w:rsidRPr="00950BE5" w:rsidRDefault="0046297A" w:rsidP="0046297A">
      <w:pPr>
        <w:pStyle w:val="AmdtsEntries"/>
      </w:pPr>
      <w:r>
        <w:tab/>
        <w:t xml:space="preserve">def </w:t>
      </w:r>
      <w:r w:rsidRPr="00F00DD2">
        <w:rPr>
          <w:rStyle w:val="charBoldItals"/>
        </w:rPr>
        <w:t>interested person</w:t>
      </w:r>
      <w:r>
        <w:t xml:space="preserve"> ins </w:t>
      </w:r>
      <w:hyperlink r:id="rId485" w:tooltip="Crimes (Sentencing and Restorative Justice) Amendment Act 2016" w:history="1">
        <w:r>
          <w:rPr>
            <w:rStyle w:val="charCitHyperlinkAbbrev"/>
          </w:rPr>
          <w:t>A2016</w:t>
        </w:r>
        <w:r>
          <w:rPr>
            <w:rStyle w:val="charCitHyperlinkAbbrev"/>
          </w:rPr>
          <w:noBreakHyphen/>
          <w:t>4</w:t>
        </w:r>
      </w:hyperlink>
      <w:r>
        <w:t xml:space="preserve"> s 54</w:t>
      </w:r>
    </w:p>
    <w:p w14:paraId="7229C89C" w14:textId="683D294F" w:rsidR="0046297A" w:rsidRPr="00950BE5" w:rsidRDefault="0046297A" w:rsidP="0046297A">
      <w:pPr>
        <w:pStyle w:val="AmdtsEntries"/>
      </w:pPr>
      <w:r>
        <w:tab/>
        <w:t xml:space="preserve">def </w:t>
      </w:r>
      <w:r>
        <w:rPr>
          <w:rStyle w:val="charBoldItals"/>
        </w:rPr>
        <w:t>periodic detention</w:t>
      </w:r>
      <w:r>
        <w:t xml:space="preserve"> om </w:t>
      </w:r>
      <w:hyperlink r:id="rId486" w:tooltip="Crimes (Sentencing and Restorative Justice) Amendment Act 2016" w:history="1">
        <w:r>
          <w:rPr>
            <w:rStyle w:val="charCitHyperlinkAbbrev"/>
          </w:rPr>
          <w:t>A2016</w:t>
        </w:r>
        <w:r>
          <w:rPr>
            <w:rStyle w:val="charCitHyperlinkAbbrev"/>
          </w:rPr>
          <w:noBreakHyphen/>
          <w:t>4</w:t>
        </w:r>
      </w:hyperlink>
      <w:r>
        <w:t xml:space="preserve"> s 54</w:t>
      </w:r>
    </w:p>
    <w:p w14:paraId="4801F41E" w14:textId="394BFE34" w:rsidR="0046297A" w:rsidRPr="00950BE5" w:rsidRDefault="0046297A" w:rsidP="0046297A">
      <w:pPr>
        <w:pStyle w:val="AmdtsEntries"/>
      </w:pPr>
      <w:r>
        <w:tab/>
        <w:t xml:space="preserve">def </w:t>
      </w:r>
      <w:r>
        <w:rPr>
          <w:rStyle w:val="charBoldItals"/>
        </w:rPr>
        <w:t>periodic detention obligations</w:t>
      </w:r>
      <w:r>
        <w:t xml:space="preserve"> om </w:t>
      </w:r>
      <w:hyperlink r:id="rId487" w:tooltip="Crimes (Sentencing and Restorative Justice) Amendment Act 2016" w:history="1">
        <w:r>
          <w:rPr>
            <w:rStyle w:val="charCitHyperlinkAbbrev"/>
          </w:rPr>
          <w:t>A2016</w:t>
        </w:r>
        <w:r>
          <w:rPr>
            <w:rStyle w:val="charCitHyperlinkAbbrev"/>
          </w:rPr>
          <w:noBreakHyphen/>
          <w:t>4</w:t>
        </w:r>
      </w:hyperlink>
      <w:r>
        <w:t xml:space="preserve"> s 54</w:t>
      </w:r>
    </w:p>
    <w:p w14:paraId="0DFF0F06" w14:textId="19454FB9" w:rsidR="0046297A" w:rsidRPr="00950BE5" w:rsidRDefault="0046297A" w:rsidP="0046297A">
      <w:pPr>
        <w:pStyle w:val="AmdtsEntries"/>
      </w:pPr>
      <w:r>
        <w:tab/>
        <w:t xml:space="preserve">def </w:t>
      </w:r>
      <w:r>
        <w:rPr>
          <w:rStyle w:val="charBoldItals"/>
        </w:rPr>
        <w:t>periodic detention period</w:t>
      </w:r>
      <w:r>
        <w:t xml:space="preserve"> om </w:t>
      </w:r>
      <w:hyperlink r:id="rId488" w:tooltip="Crimes (Sentencing and Restorative Justice) Amendment Act 2016" w:history="1">
        <w:r>
          <w:rPr>
            <w:rStyle w:val="charCitHyperlinkAbbrev"/>
          </w:rPr>
          <w:t>A2016</w:t>
        </w:r>
        <w:r>
          <w:rPr>
            <w:rStyle w:val="charCitHyperlinkAbbrev"/>
          </w:rPr>
          <w:noBreakHyphen/>
          <w:t>4</w:t>
        </w:r>
      </w:hyperlink>
      <w:r>
        <w:t xml:space="preserve"> s 54</w:t>
      </w:r>
    </w:p>
    <w:p w14:paraId="0CF010C8" w14:textId="6EAA5694" w:rsidR="0046297A" w:rsidRPr="00950BE5" w:rsidRDefault="0046297A" w:rsidP="0046297A">
      <w:pPr>
        <w:pStyle w:val="AmdtsEntries"/>
      </w:pPr>
      <w:r>
        <w:tab/>
        <w:t xml:space="preserve">def </w:t>
      </w:r>
      <w:r w:rsidRPr="00F00DD2">
        <w:rPr>
          <w:rStyle w:val="charBoldItals"/>
        </w:rPr>
        <w:t>rehabilitation program condition</w:t>
      </w:r>
      <w:r>
        <w:t xml:space="preserve"> ins</w:t>
      </w:r>
      <w:hyperlink r:id="rId489" w:tooltip="Crimes (Sentencing and Restorative Justice) Amendment Act 2016" w:history="1">
        <w:r>
          <w:rPr>
            <w:rStyle w:val="charCitHyperlinkAbbrev"/>
          </w:rPr>
          <w:t>A2016</w:t>
        </w:r>
        <w:r>
          <w:rPr>
            <w:rStyle w:val="charCitHyperlinkAbbrev"/>
          </w:rPr>
          <w:noBreakHyphen/>
          <w:t>4</w:t>
        </w:r>
      </w:hyperlink>
      <w:r>
        <w:t xml:space="preserve"> s 54</w:t>
      </w:r>
    </w:p>
    <w:p w14:paraId="70C07396" w14:textId="7B08E71F" w:rsidR="0046297A" w:rsidRPr="00950BE5" w:rsidRDefault="0046297A" w:rsidP="0046297A">
      <w:pPr>
        <w:pStyle w:val="AmdtsEntries"/>
      </w:pPr>
      <w:r>
        <w:tab/>
        <w:t xml:space="preserve">def </w:t>
      </w:r>
      <w:r>
        <w:rPr>
          <w:rStyle w:val="charBoldItals"/>
        </w:rPr>
        <w:t>reporting day</w:t>
      </w:r>
      <w:r>
        <w:t xml:space="preserve"> om </w:t>
      </w:r>
      <w:hyperlink r:id="rId490" w:tooltip="Crimes (Sentencing and Restorative Justice) Amendment Act 2016" w:history="1">
        <w:r>
          <w:rPr>
            <w:rStyle w:val="charCitHyperlinkAbbrev"/>
          </w:rPr>
          <w:t>A2016</w:t>
        </w:r>
        <w:r>
          <w:rPr>
            <w:rStyle w:val="charCitHyperlinkAbbrev"/>
          </w:rPr>
          <w:noBreakHyphen/>
          <w:t>4</w:t>
        </w:r>
      </w:hyperlink>
      <w:r>
        <w:t xml:space="preserve"> s 54</w:t>
      </w:r>
    </w:p>
    <w:p w14:paraId="221F44C5" w14:textId="1399A20C" w:rsidR="0046297A" w:rsidRPr="00950BE5" w:rsidRDefault="0046297A" w:rsidP="0046297A">
      <w:pPr>
        <w:pStyle w:val="AmdtsEntries"/>
      </w:pPr>
      <w:r>
        <w:tab/>
        <w:t xml:space="preserve">def </w:t>
      </w:r>
      <w:r>
        <w:rPr>
          <w:rStyle w:val="charBoldItals"/>
        </w:rPr>
        <w:t>reporting place</w:t>
      </w:r>
      <w:r>
        <w:t xml:space="preserve"> om </w:t>
      </w:r>
      <w:hyperlink r:id="rId491" w:tooltip="Crimes (Sentencing and Restorative Justice) Amendment Act 2016" w:history="1">
        <w:r>
          <w:rPr>
            <w:rStyle w:val="charCitHyperlinkAbbrev"/>
          </w:rPr>
          <w:t>A2016</w:t>
        </w:r>
        <w:r>
          <w:rPr>
            <w:rStyle w:val="charCitHyperlinkAbbrev"/>
          </w:rPr>
          <w:noBreakHyphen/>
          <w:t>4</w:t>
        </w:r>
      </w:hyperlink>
      <w:r>
        <w:t xml:space="preserve"> s 54</w:t>
      </w:r>
    </w:p>
    <w:p w14:paraId="249DF609" w14:textId="474B3878" w:rsidR="0046297A" w:rsidRPr="00950BE5" w:rsidRDefault="0046297A" w:rsidP="0046297A">
      <w:pPr>
        <w:pStyle w:val="AmdtsEntries"/>
      </w:pPr>
      <w:r>
        <w:tab/>
        <w:t xml:space="preserve">def </w:t>
      </w:r>
      <w:r>
        <w:rPr>
          <w:rStyle w:val="charBoldItals"/>
        </w:rPr>
        <w:t>reporting time</w:t>
      </w:r>
      <w:r>
        <w:t xml:space="preserve"> om </w:t>
      </w:r>
      <w:hyperlink r:id="rId492" w:tooltip="Crimes (Sentencing and Restorative Justice) Amendment Act 2016" w:history="1">
        <w:r>
          <w:rPr>
            <w:rStyle w:val="charCitHyperlinkAbbrev"/>
          </w:rPr>
          <w:t>A2016</w:t>
        </w:r>
        <w:r>
          <w:rPr>
            <w:rStyle w:val="charCitHyperlinkAbbrev"/>
          </w:rPr>
          <w:noBreakHyphen/>
          <w:t>4</w:t>
        </w:r>
      </w:hyperlink>
      <w:r>
        <w:t xml:space="preserve"> s 54</w:t>
      </w:r>
    </w:p>
    <w:p w14:paraId="5AF48126" w14:textId="77777777" w:rsidR="0046297A" w:rsidRDefault="0046297A" w:rsidP="0046297A">
      <w:pPr>
        <w:pStyle w:val="AmdtsEntryHd"/>
      </w:pPr>
      <w:r w:rsidRPr="00F00DD2">
        <w:t>Serving intensive correction</w:t>
      </w:r>
    </w:p>
    <w:p w14:paraId="710B6C63" w14:textId="55F38EDD" w:rsidR="0046297A" w:rsidRPr="00912FC0" w:rsidRDefault="0046297A" w:rsidP="0046297A">
      <w:pPr>
        <w:pStyle w:val="AmdtsEntries"/>
      </w:pPr>
      <w:r>
        <w:t>pt 5.2 hdg</w:t>
      </w:r>
      <w:r>
        <w:tab/>
        <w:t xml:space="preserve">sub </w:t>
      </w:r>
      <w:hyperlink r:id="rId493" w:tooltip="Crimes (Sentencing and Restorative Justice) Amendment Act 2016" w:history="1">
        <w:r>
          <w:rPr>
            <w:rStyle w:val="charCitHyperlinkAbbrev"/>
          </w:rPr>
          <w:t>A2016</w:t>
        </w:r>
        <w:r>
          <w:rPr>
            <w:rStyle w:val="charCitHyperlinkAbbrev"/>
          </w:rPr>
          <w:noBreakHyphen/>
          <w:t>4</w:t>
        </w:r>
      </w:hyperlink>
      <w:r>
        <w:t xml:space="preserve"> s 54</w:t>
      </w:r>
    </w:p>
    <w:p w14:paraId="5E4A0D25" w14:textId="77777777" w:rsidR="0046297A" w:rsidRDefault="0046297A" w:rsidP="0046297A">
      <w:pPr>
        <w:pStyle w:val="AmdtsEntryHd"/>
      </w:pPr>
      <w:r w:rsidRPr="00F00DD2">
        <w:t>Intensive correction order obligations</w:t>
      </w:r>
    </w:p>
    <w:p w14:paraId="59E735F5" w14:textId="0B68D604" w:rsidR="0046297A" w:rsidRDefault="0046297A" w:rsidP="0046297A">
      <w:pPr>
        <w:pStyle w:val="AmdtsEntries"/>
      </w:pPr>
      <w:r>
        <w:t>s 41</w:t>
      </w:r>
      <w:r>
        <w:tab/>
        <w:t xml:space="preserve">am </w:t>
      </w:r>
      <w:hyperlink r:id="rId494"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35</w:t>
      </w:r>
    </w:p>
    <w:p w14:paraId="160DD8F7" w14:textId="6F054DD6" w:rsidR="0046297A" w:rsidRPr="00876673" w:rsidRDefault="0046297A" w:rsidP="0046297A">
      <w:pPr>
        <w:pStyle w:val="AmdtsEntries"/>
      </w:pPr>
      <w:r>
        <w:tab/>
        <w:t xml:space="preserve">sub </w:t>
      </w:r>
      <w:hyperlink r:id="rId495" w:tooltip="Crimes (Sentencing and Restorative Justice) Amendment Act 2016" w:history="1">
        <w:r>
          <w:rPr>
            <w:rStyle w:val="charCitHyperlinkAbbrev"/>
          </w:rPr>
          <w:t>A2016</w:t>
        </w:r>
        <w:r>
          <w:rPr>
            <w:rStyle w:val="charCitHyperlinkAbbrev"/>
          </w:rPr>
          <w:noBreakHyphen/>
          <w:t>4</w:t>
        </w:r>
      </w:hyperlink>
      <w:r>
        <w:t xml:space="preserve"> s 54</w:t>
      </w:r>
    </w:p>
    <w:p w14:paraId="2C4930DB" w14:textId="77777777" w:rsidR="0046297A" w:rsidRDefault="0046297A" w:rsidP="0046297A">
      <w:pPr>
        <w:pStyle w:val="AmdtsEntryHd"/>
      </w:pPr>
      <w:r w:rsidRPr="00600413">
        <w:t>Periodic detention—effect on sentence of imprisonment</w:t>
      </w:r>
    </w:p>
    <w:p w14:paraId="0EE41315" w14:textId="2FF3DBE0" w:rsidR="0046297A" w:rsidRPr="00174CA8" w:rsidRDefault="0046297A" w:rsidP="0046297A">
      <w:pPr>
        <w:pStyle w:val="AmdtsEntries"/>
      </w:pPr>
      <w:r>
        <w:t>s 41A</w:t>
      </w:r>
      <w:r>
        <w:tab/>
        <w:t xml:space="preserve">ins </w:t>
      </w:r>
      <w:hyperlink r:id="rId496"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8</w:t>
      </w:r>
    </w:p>
    <w:p w14:paraId="5EBCD815" w14:textId="6EA73371" w:rsidR="0046297A" w:rsidRPr="00876673" w:rsidRDefault="0046297A" w:rsidP="0046297A">
      <w:pPr>
        <w:pStyle w:val="AmdtsEntries"/>
      </w:pPr>
      <w:r>
        <w:tab/>
        <w:t xml:space="preserve">om </w:t>
      </w:r>
      <w:hyperlink r:id="rId497" w:tooltip="Crimes (Sentencing and Restorative Justice) Amendment Act 2016" w:history="1">
        <w:r>
          <w:rPr>
            <w:rStyle w:val="charCitHyperlinkAbbrev"/>
          </w:rPr>
          <w:t>A2016</w:t>
        </w:r>
        <w:r>
          <w:rPr>
            <w:rStyle w:val="charCitHyperlinkAbbrev"/>
          </w:rPr>
          <w:noBreakHyphen/>
          <w:t>4</w:t>
        </w:r>
      </w:hyperlink>
      <w:r>
        <w:t xml:space="preserve"> s 54</w:t>
      </w:r>
    </w:p>
    <w:p w14:paraId="0DBA7419" w14:textId="77777777" w:rsidR="0046297A" w:rsidRDefault="0046297A" w:rsidP="0046297A">
      <w:pPr>
        <w:pStyle w:val="AmdtsEntryHd"/>
      </w:pPr>
      <w:r w:rsidRPr="00F00DD2">
        <w:t>Intensive correction order—core conditions</w:t>
      </w:r>
    </w:p>
    <w:p w14:paraId="4504AE16" w14:textId="419B789C" w:rsidR="0046297A" w:rsidRDefault="0046297A" w:rsidP="0046297A">
      <w:pPr>
        <w:pStyle w:val="AmdtsEntries"/>
      </w:pPr>
      <w:r>
        <w:t>s 42</w:t>
      </w:r>
      <w:r>
        <w:tab/>
        <w:t xml:space="preserve">am </w:t>
      </w:r>
      <w:hyperlink r:id="rId498"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5F975503" w14:textId="2A695EF2" w:rsidR="0046297A" w:rsidRDefault="0046297A" w:rsidP="0046297A">
      <w:pPr>
        <w:pStyle w:val="AmdtsEntries"/>
      </w:pPr>
      <w:r>
        <w:tab/>
        <w:t xml:space="preserve">sub </w:t>
      </w:r>
      <w:hyperlink r:id="rId499" w:tooltip="Crimes (Sentencing and Restorative Justice) Amendment Act 2016" w:history="1">
        <w:r>
          <w:rPr>
            <w:rStyle w:val="charCitHyperlinkAbbrev"/>
          </w:rPr>
          <w:t>A2016</w:t>
        </w:r>
        <w:r>
          <w:rPr>
            <w:rStyle w:val="charCitHyperlinkAbbrev"/>
          </w:rPr>
          <w:noBreakHyphen/>
          <w:t>4</w:t>
        </w:r>
      </w:hyperlink>
      <w:r>
        <w:t xml:space="preserve"> s 54</w:t>
      </w:r>
    </w:p>
    <w:p w14:paraId="4BA537D2" w14:textId="7BE69D85" w:rsidR="0046297A" w:rsidRPr="00813ED1" w:rsidRDefault="0046297A" w:rsidP="0046297A">
      <w:pPr>
        <w:pStyle w:val="AmdtsEntries"/>
      </w:pPr>
      <w:r>
        <w:tab/>
        <w:t xml:space="preserve">am </w:t>
      </w:r>
      <w:hyperlink r:id="rId500" w:tooltip="Crimes (Serious and Organised Crime) Legislation Amendment Act 2016" w:history="1">
        <w:r>
          <w:rPr>
            <w:rStyle w:val="charCitHyperlinkAbbrev"/>
          </w:rPr>
          <w:t>A2016</w:t>
        </w:r>
        <w:r>
          <w:rPr>
            <w:rStyle w:val="charCitHyperlinkAbbrev"/>
          </w:rPr>
          <w:noBreakHyphen/>
          <w:t>48</w:t>
        </w:r>
      </w:hyperlink>
      <w:r>
        <w:t xml:space="preserve"> s 25, s 26</w:t>
      </w:r>
    </w:p>
    <w:p w14:paraId="1C5B4410" w14:textId="77777777" w:rsidR="0046297A" w:rsidRDefault="0046297A" w:rsidP="0046297A">
      <w:pPr>
        <w:pStyle w:val="AmdtsEntryHd"/>
      </w:pPr>
      <w:r w:rsidRPr="00F00DD2">
        <w:t>Intensive correction order—alcohol and drug tests</w:t>
      </w:r>
    </w:p>
    <w:p w14:paraId="744EEC4E" w14:textId="333EEAEF" w:rsidR="0046297A" w:rsidRDefault="0046297A" w:rsidP="0046297A">
      <w:pPr>
        <w:pStyle w:val="AmdtsEntries"/>
      </w:pPr>
      <w:r>
        <w:t>s 43</w:t>
      </w:r>
      <w:r>
        <w:tab/>
        <w:t xml:space="preserve">am </w:t>
      </w:r>
      <w:hyperlink r:id="rId501"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50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2CC6C04" w14:textId="79323332" w:rsidR="0046297A" w:rsidRDefault="0046297A" w:rsidP="0046297A">
      <w:pPr>
        <w:pStyle w:val="AmdtsEntries"/>
      </w:pPr>
      <w:r>
        <w:tab/>
        <w:t xml:space="preserve">sub </w:t>
      </w:r>
      <w:hyperlink r:id="rId503" w:tooltip="Crimes (Sentencing and Restorative Justice) Amendment Act 2016" w:history="1">
        <w:r>
          <w:rPr>
            <w:rStyle w:val="charCitHyperlinkAbbrev"/>
          </w:rPr>
          <w:t>A2016</w:t>
        </w:r>
        <w:r>
          <w:rPr>
            <w:rStyle w:val="charCitHyperlinkAbbrev"/>
          </w:rPr>
          <w:noBreakHyphen/>
          <w:t>4</w:t>
        </w:r>
      </w:hyperlink>
      <w:r>
        <w:t xml:space="preserve"> s 54</w:t>
      </w:r>
    </w:p>
    <w:p w14:paraId="47589CB6" w14:textId="77777777" w:rsidR="002820B6" w:rsidRDefault="002820B6" w:rsidP="002820B6">
      <w:pPr>
        <w:pStyle w:val="AmdtsEntryHd"/>
      </w:pPr>
      <w:r w:rsidRPr="00C954BE">
        <w:rPr>
          <w:lang w:eastAsia="en-AU"/>
        </w:rPr>
        <w:t>Intensive correction order—end</w:t>
      </w:r>
    </w:p>
    <w:p w14:paraId="2D80C1FE" w14:textId="3FF5E89E" w:rsidR="002820B6" w:rsidRPr="002820B6" w:rsidRDefault="002820B6" w:rsidP="0046297A">
      <w:pPr>
        <w:pStyle w:val="AmdtsEntries"/>
      </w:pPr>
      <w:r>
        <w:t>s 43A</w:t>
      </w:r>
      <w:r>
        <w:tab/>
        <w:t xml:space="preserve">ins </w:t>
      </w:r>
      <w:hyperlink r:id="rId504" w:tooltip="Justice Legislation Amendment Act 2020" w:history="1">
        <w:r>
          <w:rPr>
            <w:rStyle w:val="charCitHyperlinkAbbrev"/>
          </w:rPr>
          <w:t>A2020</w:t>
        </w:r>
        <w:r>
          <w:rPr>
            <w:rStyle w:val="charCitHyperlinkAbbrev"/>
          </w:rPr>
          <w:noBreakHyphen/>
          <w:t>42</w:t>
        </w:r>
      </w:hyperlink>
      <w:r>
        <w:t xml:space="preserve"> s 36</w:t>
      </w:r>
    </w:p>
    <w:p w14:paraId="3F9EF8E0" w14:textId="77777777" w:rsidR="0046297A" w:rsidRDefault="0046297A" w:rsidP="0046297A">
      <w:pPr>
        <w:pStyle w:val="AmdtsEntryHd"/>
      </w:pPr>
      <w:r w:rsidRPr="00F00DD2">
        <w:t>Intensive correction order—community service work</w:t>
      </w:r>
    </w:p>
    <w:p w14:paraId="50BE8DC7" w14:textId="41C2B1AF" w:rsidR="0046297A" w:rsidRPr="00912FC0" w:rsidRDefault="0046297A" w:rsidP="0046297A">
      <w:pPr>
        <w:pStyle w:val="AmdtsEntries"/>
      </w:pPr>
      <w:r>
        <w:t>pt 5.3 hdg</w:t>
      </w:r>
      <w:r>
        <w:tab/>
        <w:t xml:space="preserve">sub </w:t>
      </w:r>
      <w:hyperlink r:id="rId505" w:tooltip="Crimes (Sentencing and Restorative Justice) Amendment Act 2016" w:history="1">
        <w:r>
          <w:rPr>
            <w:rStyle w:val="charCitHyperlinkAbbrev"/>
          </w:rPr>
          <w:t>A2016</w:t>
        </w:r>
        <w:r>
          <w:rPr>
            <w:rStyle w:val="charCitHyperlinkAbbrev"/>
          </w:rPr>
          <w:noBreakHyphen/>
          <w:t>4</w:t>
        </w:r>
      </w:hyperlink>
      <w:r>
        <w:t xml:space="preserve"> s 54</w:t>
      </w:r>
    </w:p>
    <w:p w14:paraId="3951F46B" w14:textId="77777777" w:rsidR="0046297A" w:rsidRDefault="0046297A" w:rsidP="0046297A">
      <w:pPr>
        <w:pStyle w:val="AmdtsEntryHd"/>
      </w:pPr>
      <w:r w:rsidRPr="00F00DD2">
        <w:lastRenderedPageBreak/>
        <w:t>Application—pt 5.3</w:t>
      </w:r>
    </w:p>
    <w:p w14:paraId="181A80A5" w14:textId="31490417" w:rsidR="0046297A" w:rsidRPr="00B93C71" w:rsidRDefault="0046297A" w:rsidP="0046297A">
      <w:pPr>
        <w:pStyle w:val="AmdtsEntries"/>
      </w:pPr>
      <w:r>
        <w:t>s 44 hdg</w:t>
      </w:r>
      <w:r>
        <w:tab/>
        <w:t xml:space="preserve">am </w:t>
      </w:r>
      <w:hyperlink r:id="rId50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BC5F044" w14:textId="6CF864BA" w:rsidR="0046297A" w:rsidRPr="00B93C71" w:rsidRDefault="0046297A" w:rsidP="0046297A">
      <w:pPr>
        <w:pStyle w:val="AmdtsEntries"/>
      </w:pPr>
      <w:r>
        <w:t>s 44</w:t>
      </w:r>
      <w:r>
        <w:tab/>
        <w:t xml:space="preserve">am </w:t>
      </w:r>
      <w:hyperlink r:id="rId50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39F2EA2" w14:textId="1687E9A6" w:rsidR="0046297A" w:rsidRPr="00876673" w:rsidRDefault="0046297A" w:rsidP="0046297A">
      <w:pPr>
        <w:pStyle w:val="AmdtsEntries"/>
      </w:pPr>
      <w:r>
        <w:tab/>
        <w:t xml:space="preserve">sub </w:t>
      </w:r>
      <w:hyperlink r:id="rId508" w:tooltip="Crimes (Sentencing and Restorative Justice) Amendment Act 2016" w:history="1">
        <w:r>
          <w:rPr>
            <w:rStyle w:val="charCitHyperlinkAbbrev"/>
          </w:rPr>
          <w:t>A2016</w:t>
        </w:r>
        <w:r>
          <w:rPr>
            <w:rStyle w:val="charCitHyperlinkAbbrev"/>
          </w:rPr>
          <w:noBreakHyphen/>
          <w:t>4</w:t>
        </w:r>
      </w:hyperlink>
      <w:r>
        <w:t xml:space="preserve"> s 54</w:t>
      </w:r>
    </w:p>
    <w:p w14:paraId="0CCCACBC" w14:textId="77777777" w:rsidR="0046297A" w:rsidRDefault="0046297A" w:rsidP="0046297A">
      <w:pPr>
        <w:pStyle w:val="AmdtsEntryHd"/>
      </w:pPr>
      <w:r w:rsidRPr="00F00DD2">
        <w:t>Intensive correction orders—compliance with community service condition</w:t>
      </w:r>
    </w:p>
    <w:p w14:paraId="230B5E66" w14:textId="470CF9E7" w:rsidR="0046297A" w:rsidRDefault="0046297A" w:rsidP="0046297A">
      <w:pPr>
        <w:pStyle w:val="AmdtsEntries"/>
      </w:pPr>
      <w:r>
        <w:t>s 45</w:t>
      </w:r>
      <w:r>
        <w:tab/>
        <w:t xml:space="preserve">am </w:t>
      </w:r>
      <w:hyperlink r:id="rId509"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51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6312814" w14:textId="2D21C89D" w:rsidR="0046297A" w:rsidRPr="00876673" w:rsidRDefault="0046297A" w:rsidP="0046297A">
      <w:pPr>
        <w:pStyle w:val="AmdtsEntries"/>
      </w:pPr>
      <w:r>
        <w:tab/>
        <w:t xml:space="preserve">sub </w:t>
      </w:r>
      <w:hyperlink r:id="rId511" w:tooltip="Crimes (Sentencing and Restorative Justice) Amendment Act 2016" w:history="1">
        <w:r>
          <w:rPr>
            <w:rStyle w:val="charCitHyperlinkAbbrev"/>
          </w:rPr>
          <w:t>A2016</w:t>
        </w:r>
        <w:r>
          <w:rPr>
            <w:rStyle w:val="charCitHyperlinkAbbrev"/>
          </w:rPr>
          <w:noBreakHyphen/>
          <w:t>4</w:t>
        </w:r>
      </w:hyperlink>
      <w:r>
        <w:t xml:space="preserve"> s 54</w:t>
      </w:r>
    </w:p>
    <w:p w14:paraId="26DB4383" w14:textId="77777777" w:rsidR="0046297A" w:rsidRDefault="0046297A" w:rsidP="0046297A">
      <w:pPr>
        <w:pStyle w:val="AmdtsEntryHd"/>
      </w:pPr>
      <w:r w:rsidRPr="00F00DD2">
        <w:t>Intensive correction orders—community service work—director-general directions</w:t>
      </w:r>
    </w:p>
    <w:p w14:paraId="44B9AD90" w14:textId="7297704A" w:rsidR="0046297A" w:rsidRDefault="0046297A" w:rsidP="0046297A">
      <w:pPr>
        <w:pStyle w:val="AmdtsEntries"/>
        <w:keepNext/>
      </w:pPr>
      <w:r>
        <w:t>s 46</w:t>
      </w:r>
      <w:r>
        <w:tab/>
        <w:t xml:space="preserve">sub </w:t>
      </w:r>
      <w:hyperlink r:id="rId512" w:tooltip="Sentencing Legislation Amendment Act 2006" w:history="1">
        <w:r w:rsidRPr="00782F83">
          <w:rPr>
            <w:rStyle w:val="charCitHyperlinkAbbrev"/>
          </w:rPr>
          <w:t>A2006</w:t>
        </w:r>
        <w:r w:rsidRPr="00782F83">
          <w:rPr>
            <w:rStyle w:val="charCitHyperlinkAbbrev"/>
          </w:rPr>
          <w:noBreakHyphen/>
          <w:t>23</w:t>
        </w:r>
      </w:hyperlink>
      <w:r>
        <w:t xml:space="preserve"> amdt 1.142</w:t>
      </w:r>
    </w:p>
    <w:p w14:paraId="22445743" w14:textId="2B75D138" w:rsidR="0046297A" w:rsidRDefault="0046297A" w:rsidP="0046297A">
      <w:pPr>
        <w:pStyle w:val="AmdtsEntries"/>
      </w:pPr>
      <w:r>
        <w:tab/>
        <w:t xml:space="preserve">am </w:t>
      </w:r>
      <w:hyperlink r:id="rId513"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51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2D47909" w14:textId="1DCE554C" w:rsidR="0046297A" w:rsidRPr="00876673" w:rsidRDefault="0046297A" w:rsidP="0046297A">
      <w:pPr>
        <w:pStyle w:val="AmdtsEntries"/>
      </w:pPr>
      <w:r>
        <w:tab/>
        <w:t xml:space="preserve">sub </w:t>
      </w:r>
      <w:hyperlink r:id="rId515" w:tooltip="Crimes (Sentencing and Restorative Justice) Amendment Act 2016" w:history="1">
        <w:r>
          <w:rPr>
            <w:rStyle w:val="charCitHyperlinkAbbrev"/>
          </w:rPr>
          <w:t>A2016</w:t>
        </w:r>
        <w:r>
          <w:rPr>
            <w:rStyle w:val="charCitHyperlinkAbbrev"/>
          </w:rPr>
          <w:noBreakHyphen/>
          <w:t>4</w:t>
        </w:r>
      </w:hyperlink>
      <w:r>
        <w:t xml:space="preserve"> s 54</w:t>
      </w:r>
    </w:p>
    <w:p w14:paraId="1C3423FD" w14:textId="77777777" w:rsidR="0046297A" w:rsidRDefault="0046297A" w:rsidP="0046297A">
      <w:pPr>
        <w:pStyle w:val="AmdtsEntryHd"/>
      </w:pPr>
      <w:r w:rsidRPr="00F00DD2">
        <w:t>Intensive correction orders—community service work—failure to report etc</w:t>
      </w:r>
    </w:p>
    <w:p w14:paraId="175572F6" w14:textId="3188614A" w:rsidR="0046297A" w:rsidRPr="00891368" w:rsidRDefault="0046297A" w:rsidP="0046297A">
      <w:pPr>
        <w:pStyle w:val="AmdtsEntries"/>
      </w:pPr>
      <w:r w:rsidRPr="00891368">
        <w:t>s 47</w:t>
      </w:r>
      <w:r w:rsidRPr="00891368">
        <w:tab/>
        <w:t xml:space="preserve">am </w:t>
      </w:r>
      <w:hyperlink r:id="rId516" w:tooltip="Administrative (One ACT Public Service Miscellaneous Amendments) Act 2011" w:history="1">
        <w:r w:rsidRPr="00891368">
          <w:rPr>
            <w:rStyle w:val="charCitHyperlinkAbbrev"/>
          </w:rPr>
          <w:t>A2011</w:t>
        </w:r>
        <w:r w:rsidRPr="00891368">
          <w:rPr>
            <w:rStyle w:val="charCitHyperlinkAbbrev"/>
          </w:rPr>
          <w:noBreakHyphen/>
          <w:t>22</w:t>
        </w:r>
      </w:hyperlink>
      <w:r w:rsidRPr="00891368">
        <w:t xml:space="preserve"> amdt 1.142</w:t>
      </w:r>
    </w:p>
    <w:p w14:paraId="4427F6DF" w14:textId="70322626" w:rsidR="0046297A" w:rsidRPr="00891368" w:rsidRDefault="0046297A" w:rsidP="0046297A">
      <w:pPr>
        <w:pStyle w:val="AmdtsEntries"/>
      </w:pPr>
      <w:r w:rsidRPr="00891368">
        <w:tab/>
        <w:t xml:space="preserve">sub </w:t>
      </w:r>
      <w:hyperlink r:id="rId517" w:tooltip="Crimes (Sentencing and Restorative Justice) Amendment Act 2016" w:history="1">
        <w:r w:rsidRPr="00891368">
          <w:rPr>
            <w:rStyle w:val="charCitHyperlinkAbbrev"/>
          </w:rPr>
          <w:t>A2016</w:t>
        </w:r>
        <w:r w:rsidRPr="00891368">
          <w:rPr>
            <w:rStyle w:val="charCitHyperlinkAbbrev"/>
          </w:rPr>
          <w:noBreakHyphen/>
          <w:t>4</w:t>
        </w:r>
      </w:hyperlink>
      <w:r w:rsidRPr="00891368">
        <w:t xml:space="preserve"> s 54</w:t>
      </w:r>
    </w:p>
    <w:p w14:paraId="45648842" w14:textId="2B8FA27B" w:rsidR="001F4A25" w:rsidRDefault="001F4A25" w:rsidP="0046297A">
      <w:pPr>
        <w:pStyle w:val="AmdtsEntries"/>
      </w:pPr>
      <w:r w:rsidRPr="00891368">
        <w:tab/>
      </w:r>
      <w:r w:rsidR="001639AE" w:rsidRPr="00891368">
        <w:t xml:space="preserve">am </w:t>
      </w:r>
      <w:hyperlink r:id="rId518" w:tooltip="Crimes (Sentence Administration) Amendment Act 2024" w:history="1">
        <w:r w:rsidR="00890F14" w:rsidRPr="00891368">
          <w:rPr>
            <w:rStyle w:val="charCitHyperlinkAbbrev"/>
          </w:rPr>
          <w:t>A2024</w:t>
        </w:r>
        <w:r w:rsidR="00890F14" w:rsidRPr="00891368">
          <w:rPr>
            <w:rStyle w:val="charCitHyperlinkAbbrev"/>
          </w:rPr>
          <w:noBreakHyphen/>
          <w:t>26</w:t>
        </w:r>
      </w:hyperlink>
      <w:r w:rsidR="001639AE" w:rsidRPr="00891368">
        <w:t xml:space="preserve"> s 4</w:t>
      </w:r>
    </w:p>
    <w:p w14:paraId="4C36A8FF" w14:textId="77777777" w:rsidR="00C708FB" w:rsidRDefault="00C708FB" w:rsidP="00C708FB">
      <w:pPr>
        <w:pStyle w:val="AmdtsEntryHd"/>
      </w:pPr>
      <w:r w:rsidRPr="00B6083F">
        <w:t>Intensive correction orders—community service work—failure</w:t>
      </w:r>
      <w:r w:rsidR="001F3F40">
        <w:t xml:space="preserve"> </w:t>
      </w:r>
      <w:r w:rsidRPr="00B6083F">
        <w:t>to report etc—COVID-19 emergency</w:t>
      </w:r>
    </w:p>
    <w:p w14:paraId="67FE0C43" w14:textId="3651E311" w:rsidR="007251B5" w:rsidRPr="000C0C6F" w:rsidRDefault="007251B5" w:rsidP="0046297A">
      <w:pPr>
        <w:pStyle w:val="AmdtsEntries"/>
      </w:pPr>
      <w:r w:rsidRPr="000C0C6F">
        <w:t>s 47A</w:t>
      </w:r>
      <w:r w:rsidRPr="000C0C6F">
        <w:tab/>
        <w:t xml:space="preserve">ins </w:t>
      </w:r>
      <w:hyperlink r:id="rId519" w:anchor="history" w:tooltip="COVID-19 Emergency Response Act 2020" w:history="1">
        <w:r w:rsidRPr="000C0C6F">
          <w:rPr>
            <w:rStyle w:val="charCitHyperlinkAbbrev"/>
          </w:rPr>
          <w:t>A2020-11</w:t>
        </w:r>
      </w:hyperlink>
      <w:r w:rsidRPr="000C0C6F">
        <w:t xml:space="preserve"> amdt 1.20</w:t>
      </w:r>
    </w:p>
    <w:p w14:paraId="18294713" w14:textId="054F3EC0" w:rsidR="000B08BC" w:rsidRPr="00B8215E" w:rsidRDefault="000B08BC" w:rsidP="0046297A">
      <w:pPr>
        <w:pStyle w:val="AmdtsEntries"/>
      </w:pPr>
      <w:r w:rsidRPr="000C0C6F">
        <w:tab/>
        <w:t xml:space="preserve">exp </w:t>
      </w:r>
      <w:r w:rsidR="00B8215E" w:rsidRPr="000C0C6F">
        <w:t>29 September 2023</w:t>
      </w:r>
      <w:r w:rsidRPr="000C0C6F">
        <w:t xml:space="preserve"> (s 322A)</w:t>
      </w:r>
    </w:p>
    <w:p w14:paraId="02986A7D" w14:textId="77777777" w:rsidR="0046297A" w:rsidRDefault="0046297A" w:rsidP="0046297A">
      <w:pPr>
        <w:pStyle w:val="AmdtsEntryHd"/>
      </w:pPr>
      <w:r w:rsidRPr="00F00DD2">
        <w:t>Intensive correction orders—community service work—maximum daily hours</w:t>
      </w:r>
    </w:p>
    <w:p w14:paraId="2C39F4EF" w14:textId="321303F6" w:rsidR="0046297A" w:rsidRDefault="0046297A" w:rsidP="0046297A">
      <w:pPr>
        <w:pStyle w:val="AmdtsEntries"/>
      </w:pPr>
      <w:r>
        <w:t>s 48</w:t>
      </w:r>
      <w:r>
        <w:tab/>
        <w:t xml:space="preserve">sub </w:t>
      </w:r>
      <w:hyperlink r:id="rId520" w:tooltip="Crimes (Sentencing and Restorative Justice) Amendment Act 2016" w:history="1">
        <w:r>
          <w:rPr>
            <w:rStyle w:val="charCitHyperlinkAbbrev"/>
          </w:rPr>
          <w:t>A2016</w:t>
        </w:r>
        <w:r>
          <w:rPr>
            <w:rStyle w:val="charCitHyperlinkAbbrev"/>
          </w:rPr>
          <w:noBreakHyphen/>
          <w:t>4</w:t>
        </w:r>
      </w:hyperlink>
      <w:r>
        <w:t xml:space="preserve"> s 54</w:t>
      </w:r>
    </w:p>
    <w:p w14:paraId="46763F28" w14:textId="77777777" w:rsidR="0046297A" w:rsidRDefault="0046297A" w:rsidP="0046297A">
      <w:pPr>
        <w:pStyle w:val="AmdtsEntryHd"/>
      </w:pPr>
      <w:r w:rsidRPr="00284E33">
        <w:t>Intensive correction orders—community service work—therapy and education program limit</w:t>
      </w:r>
    </w:p>
    <w:p w14:paraId="4161B334" w14:textId="71EEB5E4" w:rsidR="0046297A" w:rsidRPr="00284E33" w:rsidRDefault="0046297A" w:rsidP="0046297A">
      <w:pPr>
        <w:pStyle w:val="AmdtsEntries"/>
      </w:pPr>
      <w:r>
        <w:t>s 48A</w:t>
      </w:r>
      <w:r>
        <w:tab/>
        <w:t xml:space="preserve">ins </w:t>
      </w:r>
      <w:hyperlink r:id="rId521" w:tooltip="Sentencing Legislation Amendment Act 2018" w:history="1">
        <w:r w:rsidRPr="00284E33">
          <w:rPr>
            <w:rStyle w:val="charCitHyperlinkAbbrev"/>
          </w:rPr>
          <w:t>A2018</w:t>
        </w:r>
        <w:r w:rsidRPr="00284E33">
          <w:rPr>
            <w:rStyle w:val="charCitHyperlinkAbbrev"/>
          </w:rPr>
          <w:noBreakHyphen/>
          <w:t>43</w:t>
        </w:r>
      </w:hyperlink>
      <w:r>
        <w:t xml:space="preserve"> s 4</w:t>
      </w:r>
    </w:p>
    <w:p w14:paraId="5C24AB47" w14:textId="77777777" w:rsidR="0046297A" w:rsidRDefault="0046297A" w:rsidP="0046297A">
      <w:pPr>
        <w:pStyle w:val="AmdtsEntryHd"/>
      </w:pPr>
      <w:r w:rsidRPr="00F00DD2">
        <w:t>Intensive correction orders—community service work—health disclosures</w:t>
      </w:r>
    </w:p>
    <w:p w14:paraId="05CBB763" w14:textId="36EA7D4B" w:rsidR="0046297A" w:rsidRPr="00B93C71" w:rsidRDefault="0046297A" w:rsidP="0046297A">
      <w:pPr>
        <w:pStyle w:val="AmdtsEntries"/>
      </w:pPr>
      <w:r>
        <w:t>s 49</w:t>
      </w:r>
      <w:r>
        <w:tab/>
        <w:t xml:space="preserve">am </w:t>
      </w:r>
      <w:hyperlink r:id="rId52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346F65A" w14:textId="020D86CB" w:rsidR="0046297A" w:rsidRPr="00876673" w:rsidRDefault="0046297A" w:rsidP="0046297A">
      <w:pPr>
        <w:pStyle w:val="AmdtsEntries"/>
      </w:pPr>
      <w:r>
        <w:tab/>
        <w:t xml:space="preserve">sub </w:t>
      </w:r>
      <w:hyperlink r:id="rId523" w:tooltip="Crimes (Sentencing and Restorative Justice) Amendment Act 2016" w:history="1">
        <w:r>
          <w:rPr>
            <w:rStyle w:val="charCitHyperlinkAbbrev"/>
          </w:rPr>
          <w:t>A2016</w:t>
        </w:r>
        <w:r>
          <w:rPr>
            <w:rStyle w:val="charCitHyperlinkAbbrev"/>
          </w:rPr>
          <w:noBreakHyphen/>
          <w:t>4</w:t>
        </w:r>
      </w:hyperlink>
      <w:r>
        <w:t xml:space="preserve"> s 54</w:t>
      </w:r>
    </w:p>
    <w:p w14:paraId="0465CD0A" w14:textId="77777777" w:rsidR="0046297A" w:rsidRDefault="0046297A" w:rsidP="0046297A">
      <w:pPr>
        <w:pStyle w:val="AmdtsEntryHd"/>
      </w:pPr>
      <w:r w:rsidRPr="00F00DD2">
        <w:t>Intensive correction orders—community service work—alcohol and drug tests</w:t>
      </w:r>
    </w:p>
    <w:p w14:paraId="5077B34D" w14:textId="73C04B8D" w:rsidR="0046297A" w:rsidRPr="00B93C71" w:rsidRDefault="0046297A" w:rsidP="0046297A">
      <w:pPr>
        <w:pStyle w:val="AmdtsEntries"/>
      </w:pPr>
      <w:r>
        <w:t>s 50</w:t>
      </w:r>
      <w:r>
        <w:tab/>
        <w:t xml:space="preserve">am </w:t>
      </w:r>
      <w:hyperlink r:id="rId52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B26736E" w14:textId="52730D6B" w:rsidR="0046297A" w:rsidRPr="00876673" w:rsidRDefault="0046297A" w:rsidP="0046297A">
      <w:pPr>
        <w:pStyle w:val="AmdtsEntries"/>
      </w:pPr>
      <w:r>
        <w:tab/>
        <w:t xml:space="preserve">sub </w:t>
      </w:r>
      <w:hyperlink r:id="rId525" w:tooltip="Crimes (Sentencing and Restorative Justice) Amendment Act 2016" w:history="1">
        <w:r>
          <w:rPr>
            <w:rStyle w:val="charCitHyperlinkAbbrev"/>
          </w:rPr>
          <w:t>A2016</w:t>
        </w:r>
        <w:r>
          <w:rPr>
            <w:rStyle w:val="charCitHyperlinkAbbrev"/>
          </w:rPr>
          <w:noBreakHyphen/>
          <w:t>4</w:t>
        </w:r>
      </w:hyperlink>
      <w:r>
        <w:t xml:space="preserve"> s 54</w:t>
      </w:r>
    </w:p>
    <w:p w14:paraId="2D27105D" w14:textId="77777777" w:rsidR="0046297A" w:rsidRDefault="0046297A" w:rsidP="0046297A">
      <w:pPr>
        <w:pStyle w:val="AmdtsEntryHd"/>
      </w:pPr>
      <w:r w:rsidRPr="00F00DD2">
        <w:t>Intensive correction orders—community service work—reports by entities</w:t>
      </w:r>
    </w:p>
    <w:p w14:paraId="4EAB8B9D" w14:textId="2205D9EA" w:rsidR="0046297A" w:rsidRPr="00B93C71" w:rsidRDefault="0046297A" w:rsidP="0046297A">
      <w:pPr>
        <w:pStyle w:val="AmdtsEntries"/>
      </w:pPr>
      <w:r>
        <w:t>s 51</w:t>
      </w:r>
      <w:r>
        <w:tab/>
        <w:t xml:space="preserve">am </w:t>
      </w:r>
      <w:hyperlink r:id="rId52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617D8FC" w14:textId="05772C85" w:rsidR="0046297A" w:rsidRPr="00876673" w:rsidRDefault="0046297A" w:rsidP="0046297A">
      <w:pPr>
        <w:pStyle w:val="AmdtsEntries"/>
      </w:pPr>
      <w:r>
        <w:tab/>
        <w:t xml:space="preserve">sub </w:t>
      </w:r>
      <w:hyperlink r:id="rId527" w:tooltip="Crimes (Sentencing and Restorative Justice) Amendment Act 2016" w:history="1">
        <w:r>
          <w:rPr>
            <w:rStyle w:val="charCitHyperlinkAbbrev"/>
          </w:rPr>
          <w:t>A2016</w:t>
        </w:r>
        <w:r>
          <w:rPr>
            <w:rStyle w:val="charCitHyperlinkAbbrev"/>
          </w:rPr>
          <w:noBreakHyphen/>
          <w:t>4</w:t>
        </w:r>
      </w:hyperlink>
      <w:r>
        <w:t xml:space="preserve"> s 54</w:t>
      </w:r>
    </w:p>
    <w:p w14:paraId="7BEBF1F1" w14:textId="77777777" w:rsidR="0046297A" w:rsidRDefault="0046297A" w:rsidP="0046297A">
      <w:pPr>
        <w:pStyle w:val="AmdtsEntryHd"/>
      </w:pPr>
      <w:r w:rsidRPr="00F00DD2">
        <w:t>Intensive correction order—rehabilitation programs</w:t>
      </w:r>
    </w:p>
    <w:p w14:paraId="25ADA5CF" w14:textId="66B47508" w:rsidR="0046297A" w:rsidRPr="00912FC0" w:rsidRDefault="0046297A" w:rsidP="0046297A">
      <w:pPr>
        <w:pStyle w:val="AmdtsEntries"/>
      </w:pPr>
      <w:r>
        <w:t>pt 5.4 hdg</w:t>
      </w:r>
      <w:r>
        <w:tab/>
        <w:t xml:space="preserve">sub </w:t>
      </w:r>
      <w:hyperlink r:id="rId528" w:tooltip="Crimes (Sentencing and Restorative Justice) Amendment Act 2016" w:history="1">
        <w:r>
          <w:rPr>
            <w:rStyle w:val="charCitHyperlinkAbbrev"/>
          </w:rPr>
          <w:t>A2016</w:t>
        </w:r>
        <w:r>
          <w:rPr>
            <w:rStyle w:val="charCitHyperlinkAbbrev"/>
          </w:rPr>
          <w:noBreakHyphen/>
          <w:t>4</w:t>
        </w:r>
      </w:hyperlink>
      <w:r>
        <w:t xml:space="preserve"> s 54</w:t>
      </w:r>
    </w:p>
    <w:p w14:paraId="11BEC866" w14:textId="77777777" w:rsidR="0046297A" w:rsidRDefault="0046297A" w:rsidP="0046297A">
      <w:pPr>
        <w:pStyle w:val="AmdtsEntryHd"/>
      </w:pPr>
      <w:r>
        <w:t>Breach of periodic detention obligations</w:t>
      </w:r>
    </w:p>
    <w:p w14:paraId="5F1AAE7F" w14:textId="2ED781A7" w:rsidR="0046297A" w:rsidRPr="00010F97" w:rsidRDefault="0046297A" w:rsidP="0046297A">
      <w:pPr>
        <w:pStyle w:val="AmdtsEntries"/>
      </w:pPr>
      <w:r>
        <w:t>div 5.4.1 hdg</w:t>
      </w:r>
      <w:r>
        <w:tab/>
        <w:t xml:space="preserve">om </w:t>
      </w:r>
      <w:hyperlink r:id="rId529" w:tooltip="Crimes (Sentencing and Restorative Justice) Amendment Act 2016" w:history="1">
        <w:r>
          <w:rPr>
            <w:rStyle w:val="charCitHyperlinkAbbrev"/>
          </w:rPr>
          <w:t>A2016</w:t>
        </w:r>
        <w:r>
          <w:rPr>
            <w:rStyle w:val="charCitHyperlinkAbbrev"/>
          </w:rPr>
          <w:noBreakHyphen/>
          <w:t>4</w:t>
        </w:r>
      </w:hyperlink>
      <w:r>
        <w:t xml:space="preserve"> s 54</w:t>
      </w:r>
    </w:p>
    <w:p w14:paraId="1DA515E1" w14:textId="77777777" w:rsidR="0046297A" w:rsidRDefault="0046297A" w:rsidP="0046297A">
      <w:pPr>
        <w:pStyle w:val="AmdtsEntryHd"/>
      </w:pPr>
      <w:r>
        <w:lastRenderedPageBreak/>
        <w:t>Review of decisions about performing periodic detention</w:t>
      </w:r>
    </w:p>
    <w:p w14:paraId="6145271D" w14:textId="379C9583" w:rsidR="0046297A" w:rsidRPr="00010F97" w:rsidRDefault="0046297A" w:rsidP="0046297A">
      <w:pPr>
        <w:pStyle w:val="AmdtsEntries"/>
      </w:pPr>
      <w:r>
        <w:t>div 5.4.2 hdg</w:t>
      </w:r>
      <w:r>
        <w:tab/>
        <w:t xml:space="preserve">om </w:t>
      </w:r>
      <w:hyperlink r:id="rId530" w:tooltip="Crimes (Sentencing and Restorative Justice) Amendment Act 2016" w:history="1">
        <w:r>
          <w:rPr>
            <w:rStyle w:val="charCitHyperlinkAbbrev"/>
          </w:rPr>
          <w:t>A2016</w:t>
        </w:r>
        <w:r>
          <w:rPr>
            <w:rStyle w:val="charCitHyperlinkAbbrev"/>
          </w:rPr>
          <w:noBreakHyphen/>
          <w:t>4</w:t>
        </w:r>
      </w:hyperlink>
      <w:r>
        <w:t xml:space="preserve"> s 54</w:t>
      </w:r>
    </w:p>
    <w:p w14:paraId="34FA5D3A" w14:textId="77777777" w:rsidR="0046297A" w:rsidRDefault="0046297A" w:rsidP="0046297A">
      <w:pPr>
        <w:pStyle w:val="AmdtsEntryHd"/>
      </w:pPr>
      <w:r>
        <w:t>Periodic detention management</w:t>
      </w:r>
    </w:p>
    <w:p w14:paraId="03D73DCF" w14:textId="35326FC0" w:rsidR="0046297A" w:rsidRPr="00010F97" w:rsidRDefault="0046297A" w:rsidP="0046297A">
      <w:pPr>
        <w:pStyle w:val="AmdtsEntries"/>
      </w:pPr>
      <w:r>
        <w:t>div 5.4.3 hdg</w:t>
      </w:r>
      <w:r>
        <w:tab/>
        <w:t xml:space="preserve">om </w:t>
      </w:r>
      <w:hyperlink r:id="rId531" w:tooltip="Crimes (Sentencing and Restorative Justice) Amendment Act 2016" w:history="1">
        <w:r>
          <w:rPr>
            <w:rStyle w:val="charCitHyperlinkAbbrev"/>
          </w:rPr>
          <w:t>A2016</w:t>
        </w:r>
        <w:r>
          <w:rPr>
            <w:rStyle w:val="charCitHyperlinkAbbrev"/>
          </w:rPr>
          <w:noBreakHyphen/>
          <w:t>4</w:t>
        </w:r>
      </w:hyperlink>
      <w:r>
        <w:t xml:space="preserve"> s 54</w:t>
      </w:r>
    </w:p>
    <w:p w14:paraId="736AE977" w14:textId="77777777" w:rsidR="0046297A" w:rsidRDefault="0046297A" w:rsidP="0046297A">
      <w:pPr>
        <w:pStyle w:val="AmdtsEntryHd"/>
      </w:pPr>
      <w:r>
        <w:t>Change, suspension and cancellation of periodic detention</w:t>
      </w:r>
    </w:p>
    <w:p w14:paraId="678B6E11" w14:textId="74B6A713" w:rsidR="0046297A" w:rsidRPr="00010F97" w:rsidRDefault="0046297A" w:rsidP="0046297A">
      <w:pPr>
        <w:pStyle w:val="AmdtsEntries"/>
      </w:pPr>
      <w:r>
        <w:t>div 5.4.4 hdg</w:t>
      </w:r>
      <w:r>
        <w:tab/>
        <w:t xml:space="preserve">om </w:t>
      </w:r>
      <w:hyperlink r:id="rId532" w:tooltip="Crimes (Sentencing and Restorative Justice) Amendment Act 2016" w:history="1">
        <w:r>
          <w:rPr>
            <w:rStyle w:val="charCitHyperlinkAbbrev"/>
          </w:rPr>
          <w:t>A2016</w:t>
        </w:r>
        <w:r>
          <w:rPr>
            <w:rStyle w:val="charCitHyperlinkAbbrev"/>
          </w:rPr>
          <w:noBreakHyphen/>
          <w:t>4</w:t>
        </w:r>
      </w:hyperlink>
      <w:r>
        <w:t xml:space="preserve"> s 54</w:t>
      </w:r>
    </w:p>
    <w:p w14:paraId="6B0A7B7B" w14:textId="77777777" w:rsidR="0046297A" w:rsidRDefault="0046297A" w:rsidP="0046297A">
      <w:pPr>
        <w:pStyle w:val="AmdtsEntryHd"/>
      </w:pPr>
      <w:r w:rsidRPr="00F00DD2">
        <w:t>Application—pt 5.4</w:t>
      </w:r>
    </w:p>
    <w:p w14:paraId="0C3020D0" w14:textId="5BE5BDC9" w:rsidR="0046297A" w:rsidRPr="00B93C71" w:rsidRDefault="0046297A" w:rsidP="0046297A">
      <w:pPr>
        <w:pStyle w:val="AmdtsEntries"/>
      </w:pPr>
      <w:r>
        <w:t>s 52</w:t>
      </w:r>
      <w:r>
        <w:tab/>
        <w:t xml:space="preserve">am </w:t>
      </w:r>
      <w:hyperlink r:id="rId53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D677A3F" w14:textId="20FD2CAD" w:rsidR="0046297A" w:rsidRPr="00876673" w:rsidRDefault="0046297A" w:rsidP="0046297A">
      <w:pPr>
        <w:pStyle w:val="AmdtsEntries"/>
      </w:pPr>
      <w:r>
        <w:tab/>
        <w:t xml:space="preserve">sub </w:t>
      </w:r>
      <w:hyperlink r:id="rId534" w:tooltip="Crimes (Sentencing and Restorative Justice) Amendment Act 2016" w:history="1">
        <w:r>
          <w:rPr>
            <w:rStyle w:val="charCitHyperlinkAbbrev"/>
          </w:rPr>
          <w:t>A2016</w:t>
        </w:r>
        <w:r>
          <w:rPr>
            <w:rStyle w:val="charCitHyperlinkAbbrev"/>
          </w:rPr>
          <w:noBreakHyphen/>
          <w:t>4</w:t>
        </w:r>
      </w:hyperlink>
      <w:r>
        <w:t xml:space="preserve"> s 54</w:t>
      </w:r>
    </w:p>
    <w:p w14:paraId="75C97C94" w14:textId="77777777" w:rsidR="0046297A" w:rsidRDefault="0046297A" w:rsidP="0046297A">
      <w:pPr>
        <w:pStyle w:val="AmdtsEntryHd"/>
      </w:pPr>
      <w:r w:rsidRPr="00F00DD2">
        <w:t>Intensive correction orders—rehabilitation program condition—compliance</w:t>
      </w:r>
    </w:p>
    <w:p w14:paraId="4DBD34B9" w14:textId="585B8B5E" w:rsidR="0046297A" w:rsidRPr="00B93C71" w:rsidRDefault="0046297A" w:rsidP="0046297A">
      <w:pPr>
        <w:pStyle w:val="AmdtsEntries"/>
      </w:pPr>
      <w:r>
        <w:t>s 53</w:t>
      </w:r>
      <w:r>
        <w:tab/>
        <w:t xml:space="preserve">am </w:t>
      </w:r>
      <w:hyperlink r:id="rId53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E9C79E4" w14:textId="1DA71514" w:rsidR="0046297A" w:rsidRPr="00876673" w:rsidRDefault="0046297A" w:rsidP="0046297A">
      <w:pPr>
        <w:pStyle w:val="AmdtsEntries"/>
      </w:pPr>
      <w:r>
        <w:tab/>
        <w:t xml:space="preserve">sub </w:t>
      </w:r>
      <w:hyperlink r:id="rId536" w:tooltip="Crimes (Sentencing and Restorative Justice) Amendment Act 2016" w:history="1">
        <w:r>
          <w:rPr>
            <w:rStyle w:val="charCitHyperlinkAbbrev"/>
          </w:rPr>
          <w:t>A2016</w:t>
        </w:r>
        <w:r>
          <w:rPr>
            <w:rStyle w:val="charCitHyperlinkAbbrev"/>
          </w:rPr>
          <w:noBreakHyphen/>
          <w:t>4</w:t>
        </w:r>
      </w:hyperlink>
      <w:r>
        <w:t xml:space="preserve"> s 54</w:t>
      </w:r>
    </w:p>
    <w:p w14:paraId="03FD141F" w14:textId="77777777" w:rsidR="0046297A" w:rsidRDefault="0046297A" w:rsidP="0046297A">
      <w:pPr>
        <w:pStyle w:val="AmdtsEntryHd"/>
      </w:pPr>
      <w:r w:rsidRPr="00F00DD2">
        <w:t>Intensive correction orders—rehabilitation programs—director-general directions</w:t>
      </w:r>
    </w:p>
    <w:p w14:paraId="1EF99925" w14:textId="11559912" w:rsidR="0046297A" w:rsidRPr="00876673" w:rsidRDefault="0046297A" w:rsidP="0046297A">
      <w:pPr>
        <w:pStyle w:val="AmdtsEntries"/>
      </w:pPr>
      <w:r>
        <w:t>s 54</w:t>
      </w:r>
      <w:r>
        <w:tab/>
        <w:t xml:space="preserve">sub </w:t>
      </w:r>
      <w:hyperlink r:id="rId537" w:tooltip="Crimes (Sentencing and Restorative Justice) Amendment Act 2016" w:history="1">
        <w:r>
          <w:rPr>
            <w:rStyle w:val="charCitHyperlinkAbbrev"/>
          </w:rPr>
          <w:t>A2016</w:t>
        </w:r>
        <w:r>
          <w:rPr>
            <w:rStyle w:val="charCitHyperlinkAbbrev"/>
          </w:rPr>
          <w:noBreakHyphen/>
          <w:t>4</w:t>
        </w:r>
      </w:hyperlink>
      <w:r>
        <w:t xml:space="preserve"> s 54</w:t>
      </w:r>
    </w:p>
    <w:p w14:paraId="6874D68A" w14:textId="77777777" w:rsidR="0046297A" w:rsidRDefault="0046297A" w:rsidP="0046297A">
      <w:pPr>
        <w:pStyle w:val="AmdtsEntryHd"/>
      </w:pPr>
      <w:r w:rsidRPr="00F00DD2">
        <w:t>Intensive correction orders—rehabilitation program providers—reports by providers</w:t>
      </w:r>
    </w:p>
    <w:p w14:paraId="65574B84" w14:textId="1DE81E3D" w:rsidR="0046297A" w:rsidRPr="00B93C71" w:rsidRDefault="0046297A" w:rsidP="0046297A">
      <w:pPr>
        <w:pStyle w:val="AmdtsEntries"/>
      </w:pPr>
      <w:r>
        <w:t>s 55</w:t>
      </w:r>
      <w:r>
        <w:tab/>
        <w:t xml:space="preserve">am </w:t>
      </w:r>
      <w:hyperlink r:id="rId53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39"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36</w:t>
      </w:r>
    </w:p>
    <w:p w14:paraId="60F8E98F" w14:textId="6DB14460" w:rsidR="0046297A" w:rsidRPr="00876673" w:rsidRDefault="0046297A" w:rsidP="0046297A">
      <w:pPr>
        <w:pStyle w:val="AmdtsEntries"/>
      </w:pPr>
      <w:r>
        <w:tab/>
        <w:t xml:space="preserve">sub </w:t>
      </w:r>
      <w:hyperlink r:id="rId540" w:tooltip="Crimes (Sentencing and Restorative Justice) Amendment Act 2016" w:history="1">
        <w:r>
          <w:rPr>
            <w:rStyle w:val="charCitHyperlinkAbbrev"/>
          </w:rPr>
          <w:t>A2016</w:t>
        </w:r>
        <w:r>
          <w:rPr>
            <w:rStyle w:val="charCitHyperlinkAbbrev"/>
          </w:rPr>
          <w:noBreakHyphen/>
          <w:t>4</w:t>
        </w:r>
      </w:hyperlink>
      <w:r>
        <w:t xml:space="preserve"> s 54</w:t>
      </w:r>
    </w:p>
    <w:p w14:paraId="4824EE49" w14:textId="77777777" w:rsidR="0046297A" w:rsidRDefault="0046297A" w:rsidP="0046297A">
      <w:pPr>
        <w:pStyle w:val="AmdtsEntryHd"/>
      </w:pPr>
      <w:r w:rsidRPr="00F00DD2">
        <w:t>Intensive correction order—curfew</w:t>
      </w:r>
    </w:p>
    <w:p w14:paraId="4BD65078" w14:textId="3E903D9A" w:rsidR="0046297A" w:rsidRPr="00912FC0" w:rsidRDefault="0046297A" w:rsidP="0046297A">
      <w:pPr>
        <w:pStyle w:val="AmdtsEntries"/>
      </w:pPr>
      <w:r>
        <w:t>pt 5.5 hdg</w:t>
      </w:r>
      <w:r>
        <w:tab/>
        <w:t xml:space="preserve">ins </w:t>
      </w:r>
      <w:hyperlink r:id="rId541" w:tooltip="Crimes (Sentencing and Restorative Justice) Amendment Act 2016" w:history="1">
        <w:r>
          <w:rPr>
            <w:rStyle w:val="charCitHyperlinkAbbrev"/>
          </w:rPr>
          <w:t>A2016</w:t>
        </w:r>
        <w:r>
          <w:rPr>
            <w:rStyle w:val="charCitHyperlinkAbbrev"/>
          </w:rPr>
          <w:noBreakHyphen/>
          <w:t>4</w:t>
        </w:r>
      </w:hyperlink>
      <w:r>
        <w:t xml:space="preserve"> s 54</w:t>
      </w:r>
    </w:p>
    <w:p w14:paraId="77D9DF49" w14:textId="77777777" w:rsidR="0046297A" w:rsidRDefault="0046297A" w:rsidP="0046297A">
      <w:pPr>
        <w:pStyle w:val="AmdtsEntryHd"/>
      </w:pPr>
      <w:r w:rsidRPr="00F00DD2">
        <w:t>Application—pt 5.5</w:t>
      </w:r>
    </w:p>
    <w:p w14:paraId="7C57EF99" w14:textId="1FEE4E9E" w:rsidR="0046297A" w:rsidRPr="00B93C71" w:rsidRDefault="0046297A" w:rsidP="0046297A">
      <w:pPr>
        <w:pStyle w:val="AmdtsEntries"/>
      </w:pPr>
      <w:r>
        <w:t>s 56</w:t>
      </w:r>
      <w:r>
        <w:tab/>
        <w:t xml:space="preserve">am </w:t>
      </w:r>
      <w:hyperlink r:id="rId54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43"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9</w:t>
      </w:r>
    </w:p>
    <w:p w14:paraId="548FB8FE" w14:textId="115F20A9" w:rsidR="0046297A" w:rsidRPr="00876673" w:rsidRDefault="0046297A" w:rsidP="0046297A">
      <w:pPr>
        <w:pStyle w:val="AmdtsEntries"/>
      </w:pPr>
      <w:r>
        <w:tab/>
        <w:t xml:space="preserve">sub </w:t>
      </w:r>
      <w:hyperlink r:id="rId544" w:tooltip="Crimes (Sentencing and Restorative Justice) Amendment Act 2016" w:history="1">
        <w:r>
          <w:rPr>
            <w:rStyle w:val="charCitHyperlinkAbbrev"/>
          </w:rPr>
          <w:t>A2016</w:t>
        </w:r>
        <w:r>
          <w:rPr>
            <w:rStyle w:val="charCitHyperlinkAbbrev"/>
          </w:rPr>
          <w:noBreakHyphen/>
          <w:t>4</w:t>
        </w:r>
      </w:hyperlink>
      <w:r>
        <w:t xml:space="preserve"> s 54</w:t>
      </w:r>
    </w:p>
    <w:p w14:paraId="28B8BE38" w14:textId="77777777" w:rsidR="0046297A" w:rsidRDefault="0046297A" w:rsidP="0046297A">
      <w:pPr>
        <w:pStyle w:val="AmdtsEntryHd"/>
      </w:pPr>
      <w:r w:rsidRPr="00F00DD2">
        <w:t>Compliance with curfew</w:t>
      </w:r>
    </w:p>
    <w:p w14:paraId="52662AEE" w14:textId="5F06BE95" w:rsidR="0046297A" w:rsidRPr="00876673" w:rsidRDefault="0046297A" w:rsidP="0046297A">
      <w:pPr>
        <w:pStyle w:val="AmdtsEntries"/>
      </w:pPr>
      <w:r>
        <w:t>s 57</w:t>
      </w:r>
      <w:r>
        <w:tab/>
        <w:t xml:space="preserve">sub </w:t>
      </w:r>
      <w:hyperlink r:id="rId545" w:tooltip="Crimes (Sentencing and Restorative Justice) Amendment Act 2016" w:history="1">
        <w:r>
          <w:rPr>
            <w:rStyle w:val="charCitHyperlinkAbbrev"/>
          </w:rPr>
          <w:t>A2016</w:t>
        </w:r>
        <w:r>
          <w:rPr>
            <w:rStyle w:val="charCitHyperlinkAbbrev"/>
          </w:rPr>
          <w:noBreakHyphen/>
          <w:t>4</w:t>
        </w:r>
      </w:hyperlink>
      <w:r>
        <w:t xml:space="preserve"> s 54</w:t>
      </w:r>
    </w:p>
    <w:p w14:paraId="3489DC54" w14:textId="77777777" w:rsidR="0046297A" w:rsidRDefault="0046297A" w:rsidP="0046297A">
      <w:pPr>
        <w:pStyle w:val="AmdtsEntryHd"/>
      </w:pPr>
      <w:r w:rsidRPr="00A83948">
        <w:t>Periodic detention—offender in custody for other reasons</w:t>
      </w:r>
    </w:p>
    <w:p w14:paraId="27D663A0" w14:textId="0A468B1A" w:rsidR="0046297A" w:rsidRDefault="0046297A" w:rsidP="0046297A">
      <w:pPr>
        <w:pStyle w:val="AmdtsEntries"/>
      </w:pPr>
      <w:r>
        <w:t>s 57A</w:t>
      </w:r>
      <w:r>
        <w:tab/>
        <w:t xml:space="preserve">ins </w:t>
      </w:r>
      <w:hyperlink r:id="rId546"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37</w:t>
      </w:r>
    </w:p>
    <w:p w14:paraId="66B8B42F" w14:textId="4262057A" w:rsidR="0046297A" w:rsidRPr="00876673" w:rsidRDefault="0046297A" w:rsidP="0046297A">
      <w:pPr>
        <w:pStyle w:val="AmdtsEntries"/>
      </w:pPr>
      <w:r>
        <w:tab/>
        <w:t xml:space="preserve">am </w:t>
      </w:r>
      <w:hyperlink r:id="rId547" w:tooltip="Corrections and Sentencing Legislation Amendment Act 2014" w:history="1">
        <w:r>
          <w:rPr>
            <w:rStyle w:val="charCitHyperlinkAbbrev"/>
          </w:rPr>
          <w:t>A2014</w:t>
        </w:r>
        <w:r>
          <w:rPr>
            <w:rStyle w:val="charCitHyperlinkAbbrev"/>
          </w:rPr>
          <w:noBreakHyphen/>
          <w:t>6</w:t>
        </w:r>
      </w:hyperlink>
      <w:r>
        <w:t xml:space="preserve"> s 10; </w:t>
      </w:r>
      <w:hyperlink r:id="rId548" w:anchor="history" w:tooltip="Mental Health Act 2015" w:history="1">
        <w:r>
          <w:rPr>
            <w:rStyle w:val="charCitHyperlinkAbbrev"/>
          </w:rPr>
          <w:t>A2015</w:t>
        </w:r>
        <w:r>
          <w:rPr>
            <w:rStyle w:val="charCitHyperlinkAbbrev"/>
          </w:rPr>
          <w:noBreakHyphen/>
          <w:t>38</w:t>
        </w:r>
      </w:hyperlink>
      <w:r>
        <w:t xml:space="preserve"> amdt 2.74</w:t>
      </w:r>
    </w:p>
    <w:p w14:paraId="56E55EB7" w14:textId="4CC495AD" w:rsidR="0046297A" w:rsidRPr="00876673" w:rsidRDefault="0046297A" w:rsidP="0046297A">
      <w:pPr>
        <w:pStyle w:val="AmdtsEntries"/>
      </w:pPr>
      <w:r>
        <w:tab/>
        <w:t xml:space="preserve">om </w:t>
      </w:r>
      <w:hyperlink r:id="rId549" w:tooltip="Crimes (Sentencing and Restorative Justice) Amendment Act 2016" w:history="1">
        <w:r>
          <w:rPr>
            <w:rStyle w:val="charCitHyperlinkAbbrev"/>
          </w:rPr>
          <w:t>A2016</w:t>
        </w:r>
        <w:r>
          <w:rPr>
            <w:rStyle w:val="charCitHyperlinkAbbrev"/>
          </w:rPr>
          <w:noBreakHyphen/>
          <w:t>4</w:t>
        </w:r>
      </w:hyperlink>
      <w:r>
        <w:t xml:space="preserve"> s 54</w:t>
      </w:r>
    </w:p>
    <w:p w14:paraId="386F850C" w14:textId="77777777" w:rsidR="0046297A" w:rsidRDefault="0046297A" w:rsidP="0046297A">
      <w:pPr>
        <w:pStyle w:val="AmdtsEntryHd"/>
      </w:pPr>
      <w:r w:rsidRPr="00F00DD2">
        <w:t>Curfew—directions</w:t>
      </w:r>
    </w:p>
    <w:p w14:paraId="294FECC9" w14:textId="4F7C1FC5" w:rsidR="0046297A" w:rsidRPr="00B93C71" w:rsidRDefault="0046297A" w:rsidP="0046297A">
      <w:pPr>
        <w:pStyle w:val="AmdtsEntries"/>
      </w:pPr>
      <w:r>
        <w:t>s 58</w:t>
      </w:r>
      <w:r>
        <w:tab/>
        <w:t xml:space="preserve">am </w:t>
      </w:r>
      <w:hyperlink r:id="rId55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A3BA32C" w14:textId="70231F40" w:rsidR="0046297A" w:rsidRDefault="0046297A" w:rsidP="0046297A">
      <w:pPr>
        <w:pStyle w:val="AmdtsEntries"/>
      </w:pPr>
      <w:r>
        <w:tab/>
        <w:t xml:space="preserve">sub </w:t>
      </w:r>
      <w:hyperlink r:id="rId551" w:tooltip="Crimes (Sentencing and Restorative Justice) Amendment Act 2016" w:history="1">
        <w:r>
          <w:rPr>
            <w:rStyle w:val="charCitHyperlinkAbbrev"/>
          </w:rPr>
          <w:t>A2016</w:t>
        </w:r>
        <w:r>
          <w:rPr>
            <w:rStyle w:val="charCitHyperlinkAbbrev"/>
          </w:rPr>
          <w:noBreakHyphen/>
          <w:t>4</w:t>
        </w:r>
      </w:hyperlink>
      <w:r>
        <w:t xml:space="preserve"> s 54</w:t>
      </w:r>
    </w:p>
    <w:p w14:paraId="5CEFCC1D" w14:textId="6821FB3A" w:rsidR="0046297A" w:rsidRPr="00876673" w:rsidRDefault="0046297A" w:rsidP="0046297A">
      <w:pPr>
        <w:pStyle w:val="AmdtsEntries"/>
      </w:pPr>
      <w:r>
        <w:tab/>
        <w:t xml:space="preserve">am </w:t>
      </w:r>
      <w:hyperlink r:id="rId552" w:tooltip="Crimes (Serious and Organised Crime) Legislation Amendment Act 2016" w:history="1">
        <w:r>
          <w:rPr>
            <w:rStyle w:val="charCitHyperlinkAbbrev"/>
          </w:rPr>
          <w:t>A2016</w:t>
        </w:r>
        <w:r>
          <w:rPr>
            <w:rStyle w:val="charCitHyperlinkAbbrev"/>
          </w:rPr>
          <w:noBreakHyphen/>
          <w:t>48</w:t>
        </w:r>
      </w:hyperlink>
      <w:r>
        <w:t xml:space="preserve"> ss 27-29; ss renum R39 LA</w:t>
      </w:r>
    </w:p>
    <w:p w14:paraId="76765B8F" w14:textId="77777777" w:rsidR="0046297A" w:rsidRDefault="0046297A" w:rsidP="0046297A">
      <w:pPr>
        <w:pStyle w:val="AmdtsEntryHd"/>
      </w:pPr>
      <w:r w:rsidRPr="00F00DD2">
        <w:t>Supervising intensive correction orders</w:t>
      </w:r>
    </w:p>
    <w:p w14:paraId="35A373C9" w14:textId="44FCF47A" w:rsidR="0046297A" w:rsidRPr="00912FC0" w:rsidRDefault="0046297A" w:rsidP="0046297A">
      <w:pPr>
        <w:pStyle w:val="AmdtsEntries"/>
      </w:pPr>
      <w:r>
        <w:t>pt 5.6 hdg</w:t>
      </w:r>
      <w:r>
        <w:tab/>
        <w:t xml:space="preserve">ins </w:t>
      </w:r>
      <w:hyperlink r:id="rId553" w:tooltip="Crimes (Sentencing and Restorative Justice) Amendment Act 2016" w:history="1">
        <w:r>
          <w:rPr>
            <w:rStyle w:val="charCitHyperlinkAbbrev"/>
          </w:rPr>
          <w:t>A2016</w:t>
        </w:r>
        <w:r>
          <w:rPr>
            <w:rStyle w:val="charCitHyperlinkAbbrev"/>
          </w:rPr>
          <w:noBreakHyphen/>
          <w:t>4</w:t>
        </w:r>
      </w:hyperlink>
      <w:r>
        <w:t xml:space="preserve"> s 54</w:t>
      </w:r>
    </w:p>
    <w:p w14:paraId="5A9DC327" w14:textId="77777777" w:rsidR="0046297A" w:rsidRDefault="0046297A" w:rsidP="0046297A">
      <w:pPr>
        <w:pStyle w:val="AmdtsEntryHd"/>
      </w:pPr>
      <w:r w:rsidRPr="00F00DD2">
        <w:t>Intensive correction orders—supervision</w:t>
      </w:r>
    </w:p>
    <w:p w14:paraId="7154A6E7" w14:textId="0B61A23E" w:rsidR="0046297A" w:rsidRPr="00912FC0" w:rsidRDefault="0046297A" w:rsidP="0046297A">
      <w:pPr>
        <w:pStyle w:val="AmdtsEntries"/>
      </w:pPr>
      <w:r>
        <w:t>div 5.6.1 hdg</w:t>
      </w:r>
      <w:r>
        <w:tab/>
        <w:t xml:space="preserve">ins </w:t>
      </w:r>
      <w:hyperlink r:id="rId554" w:tooltip="Crimes (Sentencing and Restorative Justice) Amendment Act 2016" w:history="1">
        <w:r>
          <w:rPr>
            <w:rStyle w:val="charCitHyperlinkAbbrev"/>
          </w:rPr>
          <w:t>A2016</w:t>
        </w:r>
        <w:r>
          <w:rPr>
            <w:rStyle w:val="charCitHyperlinkAbbrev"/>
          </w:rPr>
          <w:noBreakHyphen/>
          <w:t>4</w:t>
        </w:r>
      </w:hyperlink>
      <w:r>
        <w:t xml:space="preserve"> s 54</w:t>
      </w:r>
    </w:p>
    <w:p w14:paraId="5793CFCC" w14:textId="77777777" w:rsidR="0046297A" w:rsidRDefault="0046297A" w:rsidP="0046297A">
      <w:pPr>
        <w:pStyle w:val="AmdtsEntryHd"/>
      </w:pPr>
      <w:r w:rsidRPr="00F00DD2">
        <w:lastRenderedPageBreak/>
        <w:t>Corrections officers to report breach of intensive correction order obligations</w:t>
      </w:r>
    </w:p>
    <w:p w14:paraId="5C97A3E4" w14:textId="1850C60E" w:rsidR="0046297A" w:rsidRPr="00B93C71" w:rsidRDefault="0046297A" w:rsidP="0046297A">
      <w:pPr>
        <w:pStyle w:val="AmdtsEntries"/>
      </w:pPr>
      <w:r>
        <w:t>s 59</w:t>
      </w:r>
      <w:r>
        <w:tab/>
        <w:t xml:space="preserve">am </w:t>
      </w:r>
      <w:hyperlink r:id="rId55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077596A" w14:textId="15473948" w:rsidR="0046297A" w:rsidRPr="00876673" w:rsidRDefault="0046297A" w:rsidP="0046297A">
      <w:pPr>
        <w:pStyle w:val="AmdtsEntries"/>
      </w:pPr>
      <w:r>
        <w:tab/>
        <w:t xml:space="preserve">sub </w:t>
      </w:r>
      <w:hyperlink r:id="rId556" w:tooltip="Crimes (Sentencing and Restorative Justice) Amendment Act 2016" w:history="1">
        <w:r>
          <w:rPr>
            <w:rStyle w:val="charCitHyperlinkAbbrev"/>
          </w:rPr>
          <w:t>A2016</w:t>
        </w:r>
        <w:r>
          <w:rPr>
            <w:rStyle w:val="charCitHyperlinkAbbrev"/>
          </w:rPr>
          <w:noBreakHyphen/>
          <w:t>4</w:t>
        </w:r>
      </w:hyperlink>
      <w:r>
        <w:t xml:space="preserve"> s 54</w:t>
      </w:r>
    </w:p>
    <w:p w14:paraId="08AB4379" w14:textId="40983E63" w:rsidR="001E0423" w:rsidRPr="00876673" w:rsidRDefault="001E0423" w:rsidP="001E0423">
      <w:pPr>
        <w:pStyle w:val="AmdtsEntries"/>
      </w:pPr>
      <w:r>
        <w:tab/>
        <w:t xml:space="preserve">am </w:t>
      </w:r>
      <w:hyperlink r:id="rId557" w:tooltip="Crimes Legislation Amendment Act 2021" w:history="1">
        <w:r>
          <w:rPr>
            <w:rStyle w:val="charCitHyperlinkAbbrev"/>
          </w:rPr>
          <w:t>A2021</w:t>
        </w:r>
        <w:r>
          <w:rPr>
            <w:rStyle w:val="charCitHyperlinkAbbrev"/>
          </w:rPr>
          <w:noBreakHyphen/>
          <w:t>6</w:t>
        </w:r>
      </w:hyperlink>
      <w:r>
        <w:t xml:space="preserve"> s 10</w:t>
      </w:r>
    </w:p>
    <w:p w14:paraId="3DAE0D73" w14:textId="77777777" w:rsidR="0087497E" w:rsidRDefault="0087497E" w:rsidP="0046297A">
      <w:pPr>
        <w:pStyle w:val="AmdtsEntryHd"/>
      </w:pPr>
      <w:r w:rsidRPr="00CA266D">
        <w:t>Corrections officer’s actions for breach of intensive correction order obligations—COVID-19 emergency</w:t>
      </w:r>
    </w:p>
    <w:p w14:paraId="5946DBBA" w14:textId="6CEDCF40" w:rsidR="0087497E" w:rsidRPr="00AC2798" w:rsidRDefault="0087497E" w:rsidP="0087497E">
      <w:pPr>
        <w:pStyle w:val="AmdtsEntries"/>
      </w:pPr>
      <w:r w:rsidRPr="00AC2798">
        <w:t>s 59A</w:t>
      </w:r>
      <w:r w:rsidRPr="00AC2798">
        <w:tab/>
        <w:t xml:space="preserve">ins </w:t>
      </w:r>
      <w:hyperlink r:id="rId558" w:tooltip="COVID-19 Emergency Response Legislation Amendment Act 2020" w:history="1">
        <w:r w:rsidRPr="00AC2798">
          <w:rPr>
            <w:rStyle w:val="charCitHyperlinkAbbrev"/>
          </w:rPr>
          <w:t>A2020-14</w:t>
        </w:r>
      </w:hyperlink>
      <w:r w:rsidRPr="00AC2798">
        <w:t xml:space="preserve"> amdt 1.47</w:t>
      </w:r>
    </w:p>
    <w:p w14:paraId="0E685E71" w14:textId="76EAE57F" w:rsidR="00F54796" w:rsidRDefault="00F54796" w:rsidP="00F54796">
      <w:pPr>
        <w:pStyle w:val="AmdtsEntries"/>
      </w:pPr>
      <w:r w:rsidRPr="00AC2798">
        <w:tab/>
      </w:r>
      <w:r w:rsidR="002F3269" w:rsidRPr="00AC2798">
        <w:t>exp 29 September 2023</w:t>
      </w:r>
      <w:r w:rsidRPr="00AC2798">
        <w:t xml:space="preserve"> (s 322A)</w:t>
      </w:r>
    </w:p>
    <w:p w14:paraId="54FBCFCB" w14:textId="77777777" w:rsidR="0046297A" w:rsidRDefault="0046297A" w:rsidP="0046297A">
      <w:pPr>
        <w:pStyle w:val="AmdtsEntryHd"/>
      </w:pPr>
      <w:r w:rsidRPr="00F00DD2">
        <w:t>Arrest without warrant—breach of intensive correction order obligations</w:t>
      </w:r>
    </w:p>
    <w:p w14:paraId="5B5F882B" w14:textId="54872A10" w:rsidR="0046297A" w:rsidRPr="00B93C71" w:rsidRDefault="0046297A" w:rsidP="0046297A">
      <w:pPr>
        <w:pStyle w:val="AmdtsEntries"/>
      </w:pPr>
      <w:r>
        <w:t>s 60</w:t>
      </w:r>
      <w:r>
        <w:tab/>
        <w:t xml:space="preserve">am </w:t>
      </w:r>
      <w:hyperlink r:id="rId55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AF7C943" w14:textId="30C439FF" w:rsidR="0046297A" w:rsidRPr="00876673" w:rsidRDefault="0046297A" w:rsidP="0046297A">
      <w:pPr>
        <w:pStyle w:val="AmdtsEntries"/>
      </w:pPr>
      <w:r>
        <w:tab/>
        <w:t xml:space="preserve">sub </w:t>
      </w:r>
      <w:hyperlink r:id="rId560" w:tooltip="Crimes (Sentencing and Restorative Justice) Amendment Act 2016" w:history="1">
        <w:r>
          <w:rPr>
            <w:rStyle w:val="charCitHyperlinkAbbrev"/>
          </w:rPr>
          <w:t>A2016</w:t>
        </w:r>
        <w:r>
          <w:rPr>
            <w:rStyle w:val="charCitHyperlinkAbbrev"/>
          </w:rPr>
          <w:noBreakHyphen/>
          <w:t>4</w:t>
        </w:r>
      </w:hyperlink>
      <w:r>
        <w:t xml:space="preserve"> s 54</w:t>
      </w:r>
    </w:p>
    <w:p w14:paraId="743E3316" w14:textId="3F5CF490" w:rsidR="001E0423" w:rsidRPr="00876673" w:rsidRDefault="001E0423" w:rsidP="001E0423">
      <w:pPr>
        <w:pStyle w:val="AmdtsEntries"/>
      </w:pPr>
      <w:r>
        <w:tab/>
        <w:t xml:space="preserve">am </w:t>
      </w:r>
      <w:hyperlink r:id="rId561" w:tooltip="Crimes Legislation Amendment Act 2021" w:history="1">
        <w:r>
          <w:rPr>
            <w:rStyle w:val="charCitHyperlinkAbbrev"/>
          </w:rPr>
          <w:t>A2021</w:t>
        </w:r>
        <w:r>
          <w:rPr>
            <w:rStyle w:val="charCitHyperlinkAbbrev"/>
          </w:rPr>
          <w:noBreakHyphen/>
          <w:t>6</w:t>
        </w:r>
      </w:hyperlink>
      <w:r>
        <w:t xml:space="preserve"> s 11</w:t>
      </w:r>
    </w:p>
    <w:p w14:paraId="0EF101E9" w14:textId="77777777" w:rsidR="0046297A" w:rsidRDefault="0046297A" w:rsidP="0046297A">
      <w:pPr>
        <w:pStyle w:val="AmdtsEntryHd"/>
      </w:pPr>
      <w:r w:rsidRPr="00F00DD2">
        <w:t>Arrest warrant—breach of intensive correction order obligations</w:t>
      </w:r>
    </w:p>
    <w:p w14:paraId="4EE2F0C8" w14:textId="1997C7B1" w:rsidR="0046297A" w:rsidRDefault="0046297A" w:rsidP="0046297A">
      <w:pPr>
        <w:pStyle w:val="AmdtsEntries"/>
      </w:pPr>
      <w:r>
        <w:t>s 61</w:t>
      </w:r>
      <w:r>
        <w:tab/>
        <w:t xml:space="preserve">am </w:t>
      </w:r>
      <w:hyperlink r:id="rId562" w:anchor="history" w:tooltip="Corrections Management Act 2007" w:history="1">
        <w:r w:rsidR="0062000E" w:rsidRPr="00782F83">
          <w:rPr>
            <w:rStyle w:val="charCitHyperlinkAbbrev"/>
          </w:rPr>
          <w:t>A2007</w:t>
        </w:r>
        <w:r w:rsidR="0062000E" w:rsidRPr="00782F83">
          <w:rPr>
            <w:rStyle w:val="charCitHyperlinkAbbrev"/>
          </w:rPr>
          <w:noBreakHyphen/>
          <w:t>15</w:t>
        </w:r>
      </w:hyperlink>
      <w:r>
        <w:t xml:space="preserve"> amdt 1.15; </w:t>
      </w:r>
      <w:hyperlink r:id="rId56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33BF7C7" w14:textId="6D0D1466" w:rsidR="0046297A" w:rsidRPr="00876673" w:rsidRDefault="0046297A" w:rsidP="0046297A">
      <w:pPr>
        <w:pStyle w:val="AmdtsEntries"/>
      </w:pPr>
      <w:r>
        <w:tab/>
        <w:t xml:space="preserve">sub </w:t>
      </w:r>
      <w:hyperlink r:id="rId564" w:tooltip="Crimes (Sentencing and Restorative Justice) Amendment Act 2016" w:history="1">
        <w:r>
          <w:rPr>
            <w:rStyle w:val="charCitHyperlinkAbbrev"/>
          </w:rPr>
          <w:t>A2016</w:t>
        </w:r>
        <w:r>
          <w:rPr>
            <w:rStyle w:val="charCitHyperlinkAbbrev"/>
          </w:rPr>
          <w:noBreakHyphen/>
          <w:t>4</w:t>
        </w:r>
      </w:hyperlink>
      <w:r>
        <w:t xml:space="preserve"> s 54</w:t>
      </w:r>
    </w:p>
    <w:p w14:paraId="411435C7" w14:textId="57115331" w:rsidR="001E0423" w:rsidRPr="00876673" w:rsidRDefault="001E0423" w:rsidP="001E0423">
      <w:pPr>
        <w:pStyle w:val="AmdtsEntries"/>
      </w:pPr>
      <w:r>
        <w:tab/>
        <w:t xml:space="preserve">am </w:t>
      </w:r>
      <w:hyperlink r:id="rId565" w:tooltip="Crimes Legislation Amendment Act 2021" w:history="1">
        <w:r>
          <w:rPr>
            <w:rStyle w:val="charCitHyperlinkAbbrev"/>
          </w:rPr>
          <w:t>A2021</w:t>
        </w:r>
        <w:r>
          <w:rPr>
            <w:rStyle w:val="charCitHyperlinkAbbrev"/>
          </w:rPr>
          <w:noBreakHyphen/>
          <w:t>6</w:t>
        </w:r>
      </w:hyperlink>
      <w:r>
        <w:t xml:space="preserve"> s 12, s 13</w:t>
      </w:r>
    </w:p>
    <w:p w14:paraId="5E9D864D" w14:textId="77777777" w:rsidR="0046297A" w:rsidRDefault="0046297A" w:rsidP="0046297A">
      <w:pPr>
        <w:pStyle w:val="AmdtsEntryHd"/>
      </w:pPr>
      <w:r w:rsidRPr="00F00DD2">
        <w:t>Intensive correction orders—breach</w:t>
      </w:r>
    </w:p>
    <w:p w14:paraId="5C361F4C" w14:textId="074B9E9B" w:rsidR="0046297A" w:rsidRPr="00912FC0" w:rsidRDefault="0046297A" w:rsidP="0046297A">
      <w:pPr>
        <w:pStyle w:val="AmdtsEntries"/>
      </w:pPr>
      <w:r>
        <w:t>div 5.6.2 hdg</w:t>
      </w:r>
      <w:r>
        <w:tab/>
        <w:t xml:space="preserve">ins </w:t>
      </w:r>
      <w:hyperlink r:id="rId566" w:tooltip="Crimes (Sentencing and Restorative Justice) Amendment Act 2016" w:history="1">
        <w:r>
          <w:rPr>
            <w:rStyle w:val="charCitHyperlinkAbbrev"/>
          </w:rPr>
          <w:t>A2016</w:t>
        </w:r>
        <w:r>
          <w:rPr>
            <w:rStyle w:val="charCitHyperlinkAbbrev"/>
          </w:rPr>
          <w:noBreakHyphen/>
          <w:t>4</w:t>
        </w:r>
      </w:hyperlink>
      <w:r>
        <w:t xml:space="preserve"> s 54</w:t>
      </w:r>
    </w:p>
    <w:p w14:paraId="235B92F5" w14:textId="77777777" w:rsidR="0046297A" w:rsidRDefault="0046297A" w:rsidP="0046297A">
      <w:pPr>
        <w:pStyle w:val="AmdtsEntryHd"/>
      </w:pPr>
      <w:r w:rsidRPr="00F00DD2">
        <w:t>Board inquiry—breach of intensive correction order obligations</w:t>
      </w:r>
    </w:p>
    <w:p w14:paraId="0B218D82" w14:textId="5ECA4587" w:rsidR="0046297A" w:rsidRPr="00234BE6" w:rsidRDefault="0046297A" w:rsidP="0046297A">
      <w:pPr>
        <w:pStyle w:val="AmdtsEntries"/>
        <w:keepNext/>
      </w:pPr>
      <w:r w:rsidRPr="00234BE6">
        <w:t>s 62</w:t>
      </w:r>
      <w:r w:rsidRPr="00234BE6">
        <w:tab/>
        <w:t xml:space="preserve">am </w:t>
      </w:r>
      <w:hyperlink r:id="rId567" w:tooltip="Sentencing Legislation Amendment Act 2006" w:history="1">
        <w:r w:rsidRPr="00234BE6">
          <w:rPr>
            <w:rStyle w:val="charCitHyperlinkAbbrev"/>
          </w:rPr>
          <w:t>A2006</w:t>
        </w:r>
        <w:r w:rsidRPr="00234BE6">
          <w:rPr>
            <w:rStyle w:val="charCitHyperlinkAbbrev"/>
          </w:rPr>
          <w:noBreakHyphen/>
          <w:t>23</w:t>
        </w:r>
      </w:hyperlink>
      <w:r w:rsidRPr="00234BE6">
        <w:t xml:space="preserve"> amdt 1.169; </w:t>
      </w:r>
      <w:hyperlink r:id="rId568" w:tooltip="Administrative (One ACT Public Service Miscellaneous Amendments) Act 2011" w:history="1">
        <w:r w:rsidRPr="00234BE6">
          <w:rPr>
            <w:rStyle w:val="charCitHyperlinkAbbrev"/>
          </w:rPr>
          <w:t>A2011</w:t>
        </w:r>
        <w:r w:rsidRPr="00234BE6">
          <w:rPr>
            <w:rStyle w:val="charCitHyperlinkAbbrev"/>
          </w:rPr>
          <w:noBreakHyphen/>
          <w:t>22</w:t>
        </w:r>
      </w:hyperlink>
      <w:r w:rsidRPr="00234BE6">
        <w:t xml:space="preserve"> amdt 1.141, amdt 1.142</w:t>
      </w:r>
    </w:p>
    <w:p w14:paraId="213E792A" w14:textId="1FA675D7" w:rsidR="0046297A" w:rsidRPr="00234BE6" w:rsidRDefault="0046297A" w:rsidP="0046297A">
      <w:pPr>
        <w:pStyle w:val="AmdtsEntries"/>
      </w:pPr>
      <w:r w:rsidRPr="00234BE6">
        <w:tab/>
        <w:t xml:space="preserve">sub </w:t>
      </w:r>
      <w:hyperlink r:id="rId569" w:tooltip="Crimes (Sentencing and Restorative Justice) Amendment Act 2016" w:history="1">
        <w:r w:rsidRPr="00234BE6">
          <w:rPr>
            <w:rStyle w:val="charCitHyperlinkAbbrev"/>
          </w:rPr>
          <w:t>A2016</w:t>
        </w:r>
        <w:r w:rsidRPr="00234BE6">
          <w:rPr>
            <w:rStyle w:val="charCitHyperlinkAbbrev"/>
          </w:rPr>
          <w:noBreakHyphen/>
          <w:t>4</w:t>
        </w:r>
      </w:hyperlink>
      <w:r w:rsidRPr="00234BE6">
        <w:t xml:space="preserve"> s 54</w:t>
      </w:r>
    </w:p>
    <w:p w14:paraId="74BAF7ED" w14:textId="315DC42C" w:rsidR="0087497E" w:rsidRPr="00234BE6" w:rsidRDefault="0087497E" w:rsidP="0046297A">
      <w:pPr>
        <w:pStyle w:val="AmdtsEntries"/>
      </w:pPr>
      <w:r w:rsidRPr="00234BE6">
        <w:tab/>
        <w:t xml:space="preserve">am </w:t>
      </w:r>
      <w:hyperlink r:id="rId570" w:tooltip="COVID-19 Emergency Response Legislation Amendment Act 2020" w:history="1">
        <w:r w:rsidRPr="00234BE6">
          <w:rPr>
            <w:rStyle w:val="charCitHyperlinkAbbrev"/>
          </w:rPr>
          <w:t>A2020-14</w:t>
        </w:r>
      </w:hyperlink>
      <w:r w:rsidRPr="00234BE6">
        <w:t xml:space="preserve"> amdt 1.48</w:t>
      </w:r>
      <w:r w:rsidR="001E0423" w:rsidRPr="00234BE6">
        <w:t xml:space="preserve">; </w:t>
      </w:r>
      <w:hyperlink r:id="rId571" w:tooltip="Crimes Legislation Amendment Act 2021" w:history="1">
        <w:r w:rsidR="001E0423" w:rsidRPr="00234BE6">
          <w:rPr>
            <w:rStyle w:val="charCitHyperlinkAbbrev"/>
          </w:rPr>
          <w:t>A2021</w:t>
        </w:r>
        <w:r w:rsidR="001E0423" w:rsidRPr="00234BE6">
          <w:rPr>
            <w:rStyle w:val="charCitHyperlinkAbbrev"/>
          </w:rPr>
          <w:noBreakHyphen/>
          <w:t>6</w:t>
        </w:r>
      </w:hyperlink>
      <w:r w:rsidR="001E0423" w:rsidRPr="00234BE6">
        <w:t xml:space="preserve"> s 14</w:t>
      </w:r>
    </w:p>
    <w:p w14:paraId="43C63DBA" w14:textId="47A3D5AA" w:rsidR="00F54796" w:rsidRPr="001D32BA" w:rsidRDefault="00F54796" w:rsidP="00F54796">
      <w:pPr>
        <w:pStyle w:val="AmdtsEntries"/>
      </w:pPr>
      <w:r w:rsidRPr="00234BE6">
        <w:tab/>
        <w:t xml:space="preserve">(2) (d) </w:t>
      </w:r>
      <w:r w:rsidR="001D32BA" w:rsidRPr="00234BE6">
        <w:t>exp 29 September 2023</w:t>
      </w:r>
      <w:r w:rsidRPr="00234BE6">
        <w:t xml:space="preserve"> (s 322A)</w:t>
      </w:r>
    </w:p>
    <w:p w14:paraId="273AE183" w14:textId="77777777" w:rsidR="0046297A" w:rsidRDefault="0046297A" w:rsidP="0046297A">
      <w:pPr>
        <w:pStyle w:val="AmdtsEntryHd"/>
      </w:pPr>
      <w:r w:rsidRPr="00F00DD2">
        <w:t>Notice of inquiry—breach of intensive correction order obligations</w:t>
      </w:r>
    </w:p>
    <w:p w14:paraId="18EA295F" w14:textId="08DA496B" w:rsidR="0046297A" w:rsidRPr="00B93C71" w:rsidRDefault="0046297A" w:rsidP="0046297A">
      <w:pPr>
        <w:pStyle w:val="AmdtsEntries"/>
        <w:keepNext/>
      </w:pPr>
      <w:r>
        <w:t>s 63</w:t>
      </w:r>
      <w:r>
        <w:tab/>
        <w:t xml:space="preserve">am </w:t>
      </w:r>
      <w:hyperlink r:id="rId57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6A41DFA0" w14:textId="4C6431DD" w:rsidR="0046297A" w:rsidRDefault="0046297A" w:rsidP="0046297A">
      <w:pPr>
        <w:pStyle w:val="AmdtsEntries"/>
      </w:pPr>
      <w:r>
        <w:tab/>
        <w:t xml:space="preserve">sub </w:t>
      </w:r>
      <w:hyperlink r:id="rId573" w:tooltip="Crimes (Sentencing and Restorative Justice) Amendment Act 2016" w:history="1">
        <w:r>
          <w:rPr>
            <w:rStyle w:val="charCitHyperlinkAbbrev"/>
          </w:rPr>
          <w:t>A2016</w:t>
        </w:r>
        <w:r>
          <w:rPr>
            <w:rStyle w:val="charCitHyperlinkAbbrev"/>
          </w:rPr>
          <w:noBreakHyphen/>
          <w:t>4</w:t>
        </w:r>
      </w:hyperlink>
      <w:r>
        <w:t xml:space="preserve"> s 54</w:t>
      </w:r>
    </w:p>
    <w:p w14:paraId="4F5454F0" w14:textId="4FF06859" w:rsidR="003E6B2E" w:rsidRPr="00876673" w:rsidRDefault="003E6B2E" w:rsidP="0046297A">
      <w:pPr>
        <w:pStyle w:val="AmdtsEntries"/>
      </w:pPr>
      <w:r>
        <w:tab/>
        <w:t xml:space="preserve">am </w:t>
      </w:r>
      <w:hyperlink r:id="rId574" w:tooltip="Corrections and Sentencing Legislation Amendment Act 2023" w:history="1">
        <w:r>
          <w:rPr>
            <w:rStyle w:val="charCitHyperlinkAbbrev"/>
          </w:rPr>
          <w:t>A2023</w:t>
        </w:r>
        <w:r>
          <w:rPr>
            <w:rStyle w:val="charCitHyperlinkAbbrev"/>
          </w:rPr>
          <w:noBreakHyphen/>
          <w:t>21</w:t>
        </w:r>
      </w:hyperlink>
      <w:r>
        <w:t xml:space="preserve"> s 16</w:t>
      </w:r>
      <w:r w:rsidR="00327706">
        <w:t>, s 17</w:t>
      </w:r>
    </w:p>
    <w:p w14:paraId="7C2CED37" w14:textId="77777777" w:rsidR="0046297A" w:rsidRDefault="0046297A" w:rsidP="0046297A">
      <w:pPr>
        <w:pStyle w:val="AmdtsEntryHd"/>
      </w:pPr>
      <w:r w:rsidRPr="00F00DD2">
        <w:t>Board powers—breach of intensive correction order obligations</w:t>
      </w:r>
    </w:p>
    <w:p w14:paraId="62954CFE" w14:textId="2F857E8E" w:rsidR="0046297A" w:rsidRPr="00417E29" w:rsidRDefault="0046297A" w:rsidP="0046297A">
      <w:pPr>
        <w:pStyle w:val="AmdtsEntries"/>
      </w:pPr>
      <w:r w:rsidRPr="00417E29">
        <w:t>s 64</w:t>
      </w:r>
      <w:r w:rsidRPr="00417E29">
        <w:tab/>
        <w:t xml:space="preserve">sub </w:t>
      </w:r>
      <w:hyperlink r:id="rId575" w:tooltip="Crimes (Sentencing and Restorative Justice) Amendment Act 2016" w:history="1">
        <w:r w:rsidRPr="00417E29">
          <w:rPr>
            <w:rStyle w:val="charCitHyperlinkAbbrev"/>
          </w:rPr>
          <w:t>A2016</w:t>
        </w:r>
        <w:r w:rsidRPr="00417E29">
          <w:rPr>
            <w:rStyle w:val="charCitHyperlinkAbbrev"/>
          </w:rPr>
          <w:noBreakHyphen/>
          <w:t>4</w:t>
        </w:r>
      </w:hyperlink>
      <w:r w:rsidRPr="00417E29">
        <w:t xml:space="preserve"> s 54</w:t>
      </w:r>
    </w:p>
    <w:p w14:paraId="14B7896A" w14:textId="0E734B7F" w:rsidR="00D20336" w:rsidRPr="00417E29" w:rsidRDefault="00D20336" w:rsidP="00D20336">
      <w:pPr>
        <w:pStyle w:val="AmdtsEntries"/>
      </w:pPr>
      <w:r w:rsidRPr="00417E29">
        <w:tab/>
        <w:t xml:space="preserve">am </w:t>
      </w:r>
      <w:hyperlink r:id="rId576" w:anchor="history" w:tooltip="COVID-19 Emergency Response Act 2020" w:history="1">
        <w:r w:rsidRPr="00417E29">
          <w:rPr>
            <w:rStyle w:val="charCitHyperlinkAbbrev"/>
          </w:rPr>
          <w:t>A2020-11</w:t>
        </w:r>
      </w:hyperlink>
      <w:r w:rsidRPr="00417E29">
        <w:t xml:space="preserve"> amdt 1.21</w:t>
      </w:r>
      <w:r w:rsidR="001E0423" w:rsidRPr="00417E29">
        <w:t xml:space="preserve">; </w:t>
      </w:r>
      <w:hyperlink r:id="rId577" w:tooltip="Crimes Legislation Amendment Act 2021" w:history="1">
        <w:r w:rsidR="001E0423" w:rsidRPr="00417E29">
          <w:rPr>
            <w:rStyle w:val="charCitHyperlinkAbbrev"/>
          </w:rPr>
          <w:t>A2021</w:t>
        </w:r>
        <w:r w:rsidR="001E0423" w:rsidRPr="00417E29">
          <w:rPr>
            <w:rStyle w:val="charCitHyperlinkAbbrev"/>
          </w:rPr>
          <w:noBreakHyphen/>
          <w:t>6</w:t>
        </w:r>
      </w:hyperlink>
      <w:r w:rsidR="001E0423" w:rsidRPr="00417E29">
        <w:t xml:space="preserve"> s 15</w:t>
      </w:r>
    </w:p>
    <w:p w14:paraId="601F5284" w14:textId="26486497" w:rsidR="00D20336" w:rsidRPr="001D32BA" w:rsidRDefault="00D20336" w:rsidP="0046297A">
      <w:pPr>
        <w:pStyle w:val="AmdtsEntries"/>
      </w:pPr>
      <w:r w:rsidRPr="00417E29">
        <w:tab/>
      </w:r>
      <w:r w:rsidR="0073795E" w:rsidRPr="00417E29">
        <w:t xml:space="preserve">(3A) </w:t>
      </w:r>
      <w:r w:rsidR="001D32BA" w:rsidRPr="00417E29">
        <w:t>exp 29 September 2023</w:t>
      </w:r>
      <w:r w:rsidRPr="00417E29">
        <w:t xml:space="preserve"> (s 322A</w:t>
      </w:r>
      <w:r w:rsidRPr="001D32BA">
        <w:t>)</w:t>
      </w:r>
    </w:p>
    <w:p w14:paraId="2CAD75D6" w14:textId="77777777" w:rsidR="0046297A" w:rsidRDefault="0046297A" w:rsidP="0046297A">
      <w:pPr>
        <w:pStyle w:val="AmdtsEntryHd"/>
      </w:pPr>
      <w:r w:rsidRPr="00F00DD2">
        <w:t>Cancellation of intensive correction order on further conviction etc</w:t>
      </w:r>
    </w:p>
    <w:p w14:paraId="158E4B17" w14:textId="195D532C" w:rsidR="0046297A" w:rsidRDefault="0046297A" w:rsidP="0046297A">
      <w:pPr>
        <w:pStyle w:val="AmdtsEntries"/>
      </w:pPr>
      <w:r>
        <w:t>s 65</w:t>
      </w:r>
      <w:r>
        <w:tab/>
        <w:t xml:space="preserve">sub </w:t>
      </w:r>
      <w:hyperlink r:id="rId578" w:tooltip="Crimes (Sentencing and Restorative Justice) Amendment Act 2016" w:history="1">
        <w:r>
          <w:rPr>
            <w:rStyle w:val="charCitHyperlinkAbbrev"/>
          </w:rPr>
          <w:t>A2016</w:t>
        </w:r>
        <w:r>
          <w:rPr>
            <w:rStyle w:val="charCitHyperlinkAbbrev"/>
          </w:rPr>
          <w:noBreakHyphen/>
          <w:t>4</w:t>
        </w:r>
      </w:hyperlink>
      <w:r>
        <w:t xml:space="preserve"> s 54</w:t>
      </w:r>
    </w:p>
    <w:p w14:paraId="0EE37B9D" w14:textId="2F1FD553" w:rsidR="0046297A" w:rsidRPr="00876673" w:rsidRDefault="0046297A" w:rsidP="0046297A">
      <w:pPr>
        <w:pStyle w:val="AmdtsEntries"/>
      </w:pPr>
      <w:r>
        <w:tab/>
        <w:t xml:space="preserve">am </w:t>
      </w:r>
      <w:hyperlink r:id="rId579" w:tooltip="Sentencing Legislation Amendment Act 2018" w:history="1">
        <w:r w:rsidRPr="00284E33">
          <w:rPr>
            <w:rStyle w:val="charCitHyperlinkAbbrev"/>
          </w:rPr>
          <w:t>A2018</w:t>
        </w:r>
        <w:r w:rsidRPr="00284E33">
          <w:rPr>
            <w:rStyle w:val="charCitHyperlinkAbbrev"/>
          </w:rPr>
          <w:noBreakHyphen/>
          <w:t>43</w:t>
        </w:r>
      </w:hyperlink>
      <w:r>
        <w:t xml:space="preserve"> s 5</w:t>
      </w:r>
      <w:r w:rsidR="007A1C32">
        <w:t xml:space="preserve">; </w:t>
      </w:r>
      <w:hyperlink r:id="rId580" w:tooltip="Crimes Legislation Amendment Act 2021" w:history="1">
        <w:r w:rsidR="007A1C32">
          <w:rPr>
            <w:rStyle w:val="charCitHyperlinkAbbrev"/>
          </w:rPr>
          <w:t>A2021</w:t>
        </w:r>
        <w:r w:rsidR="007A1C32">
          <w:rPr>
            <w:rStyle w:val="charCitHyperlinkAbbrev"/>
          </w:rPr>
          <w:noBreakHyphen/>
          <w:t>6</w:t>
        </w:r>
      </w:hyperlink>
      <w:r w:rsidR="007A1C32">
        <w:t xml:space="preserve"> s 16, s 17; ss renum R58 LA</w:t>
      </w:r>
    </w:p>
    <w:p w14:paraId="4809E9BC" w14:textId="77777777" w:rsidR="0046297A" w:rsidRDefault="0046297A" w:rsidP="0046297A">
      <w:pPr>
        <w:pStyle w:val="AmdtsEntryHd"/>
      </w:pPr>
      <w:r w:rsidRPr="00F00DD2">
        <w:t>Cancellation of intensive correction order if offender withdraws consent</w:t>
      </w:r>
    </w:p>
    <w:p w14:paraId="3F58B7E0" w14:textId="1FDF1F4B" w:rsidR="0046297A" w:rsidRPr="00B93C71" w:rsidRDefault="0046297A" w:rsidP="0046297A">
      <w:pPr>
        <w:pStyle w:val="AmdtsEntries"/>
      </w:pPr>
      <w:r>
        <w:t>s 66</w:t>
      </w:r>
      <w:r>
        <w:tab/>
        <w:t xml:space="preserve">am </w:t>
      </w:r>
      <w:hyperlink r:id="rId58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992D967" w14:textId="6245099A" w:rsidR="0046297A" w:rsidRPr="00876673" w:rsidRDefault="0046297A" w:rsidP="0046297A">
      <w:pPr>
        <w:pStyle w:val="AmdtsEntries"/>
      </w:pPr>
      <w:r>
        <w:tab/>
        <w:t xml:space="preserve">sub </w:t>
      </w:r>
      <w:hyperlink r:id="rId582" w:tooltip="Crimes (Sentencing and Restorative Justice) Amendment Act 2016" w:history="1">
        <w:r>
          <w:rPr>
            <w:rStyle w:val="charCitHyperlinkAbbrev"/>
          </w:rPr>
          <w:t>A2016</w:t>
        </w:r>
        <w:r>
          <w:rPr>
            <w:rStyle w:val="charCitHyperlinkAbbrev"/>
          </w:rPr>
          <w:noBreakHyphen/>
          <w:t>4</w:t>
        </w:r>
      </w:hyperlink>
      <w:r>
        <w:t xml:space="preserve"> s 54</w:t>
      </w:r>
    </w:p>
    <w:p w14:paraId="21AB13C5" w14:textId="77777777" w:rsidR="0046297A" w:rsidRDefault="0046297A" w:rsidP="0046297A">
      <w:pPr>
        <w:pStyle w:val="AmdtsEntryHd"/>
      </w:pPr>
      <w:r w:rsidRPr="00F00DD2">
        <w:t>Suspension and cancellation of intensive correction order</w:t>
      </w:r>
    </w:p>
    <w:p w14:paraId="3B222DC1" w14:textId="23E5D331" w:rsidR="0046297A" w:rsidRPr="00912FC0" w:rsidRDefault="0046297A" w:rsidP="0046297A">
      <w:pPr>
        <w:pStyle w:val="AmdtsEntries"/>
      </w:pPr>
      <w:r>
        <w:t>div 5.6.3 hdg</w:t>
      </w:r>
      <w:r>
        <w:tab/>
        <w:t xml:space="preserve">ins </w:t>
      </w:r>
      <w:hyperlink r:id="rId583" w:tooltip="Crimes (Sentencing and Restorative Justice) Amendment Act 2016" w:history="1">
        <w:r>
          <w:rPr>
            <w:rStyle w:val="charCitHyperlinkAbbrev"/>
          </w:rPr>
          <w:t>A2016</w:t>
        </w:r>
        <w:r>
          <w:rPr>
            <w:rStyle w:val="charCitHyperlinkAbbrev"/>
          </w:rPr>
          <w:noBreakHyphen/>
          <w:t>4</w:t>
        </w:r>
      </w:hyperlink>
      <w:r>
        <w:t xml:space="preserve"> s 54</w:t>
      </w:r>
    </w:p>
    <w:p w14:paraId="29422001" w14:textId="77777777" w:rsidR="0046297A" w:rsidRDefault="0046297A" w:rsidP="0036325D">
      <w:pPr>
        <w:pStyle w:val="AmdtsEntryHd"/>
      </w:pPr>
      <w:r w:rsidRPr="00F00DD2">
        <w:lastRenderedPageBreak/>
        <w:t>Application—div 5.6.3</w:t>
      </w:r>
    </w:p>
    <w:p w14:paraId="68D28680" w14:textId="38966D4A" w:rsidR="0046297A" w:rsidRPr="00B93C71" w:rsidRDefault="0046297A" w:rsidP="0036325D">
      <w:pPr>
        <w:pStyle w:val="AmdtsEntries"/>
        <w:keepNext/>
      </w:pPr>
      <w:r>
        <w:t>s 67</w:t>
      </w:r>
      <w:r>
        <w:tab/>
        <w:t xml:space="preserve">am </w:t>
      </w:r>
      <w:hyperlink r:id="rId58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F7EC8EB" w14:textId="4C15BDA9" w:rsidR="0046297A" w:rsidRPr="00876673" w:rsidRDefault="0046297A" w:rsidP="0046297A">
      <w:pPr>
        <w:pStyle w:val="AmdtsEntries"/>
      </w:pPr>
      <w:r>
        <w:tab/>
        <w:t xml:space="preserve">sub </w:t>
      </w:r>
      <w:hyperlink r:id="rId585" w:tooltip="Crimes (Sentencing and Restorative Justice) Amendment Act 2016" w:history="1">
        <w:r>
          <w:rPr>
            <w:rStyle w:val="charCitHyperlinkAbbrev"/>
          </w:rPr>
          <w:t>A2016</w:t>
        </w:r>
        <w:r>
          <w:rPr>
            <w:rStyle w:val="charCitHyperlinkAbbrev"/>
          </w:rPr>
          <w:noBreakHyphen/>
          <w:t>4</w:t>
        </w:r>
      </w:hyperlink>
      <w:r>
        <w:t xml:space="preserve"> s 54</w:t>
      </w:r>
    </w:p>
    <w:p w14:paraId="6DEED934" w14:textId="77777777" w:rsidR="0046297A" w:rsidRDefault="0046297A" w:rsidP="0046297A">
      <w:pPr>
        <w:pStyle w:val="AmdtsEntryHd"/>
      </w:pPr>
      <w:r w:rsidRPr="00F00DD2">
        <w:t>Notice of board decisions about intensive correction order</w:t>
      </w:r>
    </w:p>
    <w:p w14:paraId="7F0F8737" w14:textId="60E98C35" w:rsidR="0046297A" w:rsidRDefault="0046297A" w:rsidP="0046297A">
      <w:pPr>
        <w:pStyle w:val="AmdtsEntries"/>
      </w:pPr>
      <w:r>
        <w:t>s 68</w:t>
      </w:r>
      <w:r>
        <w:tab/>
        <w:t xml:space="preserve">am </w:t>
      </w:r>
      <w:hyperlink r:id="rId586" w:tooltip="Justice and Community Safety Legislation Amendment Act 2008" w:history="1">
        <w:r w:rsidRPr="00782F83">
          <w:rPr>
            <w:rStyle w:val="charCitHyperlinkAbbrev"/>
          </w:rPr>
          <w:t>A2008</w:t>
        </w:r>
        <w:r w:rsidRPr="00782F83">
          <w:rPr>
            <w:rStyle w:val="charCitHyperlinkAbbrev"/>
          </w:rPr>
          <w:noBreakHyphen/>
          <w:t>7</w:t>
        </w:r>
      </w:hyperlink>
      <w:r>
        <w:t xml:space="preserve"> amdt 1.45; </w:t>
      </w:r>
      <w:hyperlink r:id="rId58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1C33568" w14:textId="04775BF9" w:rsidR="0046297A" w:rsidRPr="00876673" w:rsidRDefault="0046297A" w:rsidP="0046297A">
      <w:pPr>
        <w:pStyle w:val="AmdtsEntries"/>
      </w:pPr>
      <w:r>
        <w:tab/>
        <w:t xml:space="preserve">sub </w:t>
      </w:r>
      <w:hyperlink r:id="rId588" w:tooltip="Crimes (Sentencing and Restorative Justice) Amendment Act 2016" w:history="1">
        <w:r>
          <w:rPr>
            <w:rStyle w:val="charCitHyperlinkAbbrev"/>
          </w:rPr>
          <w:t>A2016</w:t>
        </w:r>
        <w:r>
          <w:rPr>
            <w:rStyle w:val="charCitHyperlinkAbbrev"/>
          </w:rPr>
          <w:noBreakHyphen/>
          <w:t>4</w:t>
        </w:r>
      </w:hyperlink>
      <w:r>
        <w:t xml:space="preserve"> s 54</w:t>
      </w:r>
    </w:p>
    <w:p w14:paraId="08E483F7" w14:textId="77777777" w:rsidR="0046297A" w:rsidRDefault="0046297A" w:rsidP="00BD3704">
      <w:pPr>
        <w:pStyle w:val="AmdtsEntryHd"/>
      </w:pPr>
      <w:r w:rsidRPr="00F00DD2">
        <w:t>Intensive correction order—effect of suspension or cancellation</w:t>
      </w:r>
    </w:p>
    <w:p w14:paraId="41A76283" w14:textId="6F6818D6" w:rsidR="0046297A" w:rsidRPr="0033457F" w:rsidRDefault="0046297A" w:rsidP="00BD3704">
      <w:pPr>
        <w:pStyle w:val="AmdtsEntries"/>
        <w:keepNext/>
      </w:pPr>
      <w:r>
        <w:t>s 69 hdg</w:t>
      </w:r>
      <w:r>
        <w:tab/>
        <w:t xml:space="preserve">sub </w:t>
      </w:r>
      <w:hyperlink r:id="rId589"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38</w:t>
      </w:r>
    </w:p>
    <w:p w14:paraId="4D7B15E1" w14:textId="12558582" w:rsidR="0046297A" w:rsidRDefault="0046297A" w:rsidP="00BD3704">
      <w:pPr>
        <w:pStyle w:val="AmdtsEntries"/>
        <w:keepNext/>
      </w:pPr>
      <w:r>
        <w:t>s 69</w:t>
      </w:r>
      <w:r>
        <w:tab/>
        <w:t xml:space="preserve">am </w:t>
      </w:r>
      <w:hyperlink r:id="rId590" w:tooltip="Justice and Community Safety Legislation Amendment Act 2008" w:history="1">
        <w:r w:rsidRPr="00782F83">
          <w:rPr>
            <w:rStyle w:val="charCitHyperlinkAbbrev"/>
          </w:rPr>
          <w:t>A2008</w:t>
        </w:r>
        <w:r w:rsidRPr="00782F83">
          <w:rPr>
            <w:rStyle w:val="charCitHyperlinkAbbrev"/>
          </w:rPr>
          <w:noBreakHyphen/>
          <w:t>7</w:t>
        </w:r>
      </w:hyperlink>
      <w:r>
        <w:t xml:space="preserve"> amdt 1.46; </w:t>
      </w:r>
      <w:hyperlink r:id="rId59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92"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39; ss renum R26 LA</w:t>
      </w:r>
    </w:p>
    <w:p w14:paraId="06032DDC" w14:textId="016FFDA4" w:rsidR="0046297A" w:rsidRDefault="0046297A" w:rsidP="0046297A">
      <w:pPr>
        <w:pStyle w:val="AmdtsEntries"/>
      </w:pPr>
      <w:r>
        <w:tab/>
        <w:t xml:space="preserve">sub </w:t>
      </w:r>
      <w:hyperlink r:id="rId593" w:tooltip="Crimes (Sentencing and Restorative Justice) Amendment Act 2016" w:history="1">
        <w:r>
          <w:rPr>
            <w:rStyle w:val="charCitHyperlinkAbbrev"/>
          </w:rPr>
          <w:t>A2016</w:t>
        </w:r>
        <w:r>
          <w:rPr>
            <w:rStyle w:val="charCitHyperlinkAbbrev"/>
          </w:rPr>
          <w:noBreakHyphen/>
          <w:t>4</w:t>
        </w:r>
      </w:hyperlink>
      <w:r>
        <w:t xml:space="preserve"> s 54</w:t>
      </w:r>
    </w:p>
    <w:p w14:paraId="43031196" w14:textId="13DA03BE" w:rsidR="002820B6" w:rsidRPr="002820B6" w:rsidRDefault="002820B6" w:rsidP="0046297A">
      <w:pPr>
        <w:pStyle w:val="AmdtsEntries"/>
      </w:pPr>
      <w:r>
        <w:tab/>
        <w:t xml:space="preserve">am </w:t>
      </w:r>
      <w:hyperlink r:id="rId594" w:tooltip="Justice Legislation Amendment Act 2020" w:history="1">
        <w:r>
          <w:rPr>
            <w:rStyle w:val="charCitHyperlinkAbbrev"/>
          </w:rPr>
          <w:t>A2020</w:t>
        </w:r>
        <w:r>
          <w:rPr>
            <w:rStyle w:val="charCitHyperlinkAbbrev"/>
          </w:rPr>
          <w:noBreakHyphen/>
          <w:t>42</w:t>
        </w:r>
      </w:hyperlink>
      <w:r>
        <w:t xml:space="preserve"> s 37</w:t>
      </w:r>
    </w:p>
    <w:p w14:paraId="67C677F7" w14:textId="77777777" w:rsidR="0046297A" w:rsidRDefault="0046297A" w:rsidP="0046297A">
      <w:pPr>
        <w:pStyle w:val="AmdtsEntryHd"/>
      </w:pPr>
      <w:r w:rsidRPr="00F00DD2">
        <w:t>Intensive correction orders—effect of suspension or cancellation on other intensive correction order</w:t>
      </w:r>
    </w:p>
    <w:p w14:paraId="43F51BB7" w14:textId="1AC72E56" w:rsidR="0046297A" w:rsidRDefault="0046297A" w:rsidP="0046297A">
      <w:pPr>
        <w:pStyle w:val="AmdtsEntries"/>
      </w:pPr>
      <w:r>
        <w:t>s 70</w:t>
      </w:r>
      <w:r>
        <w:tab/>
        <w:t xml:space="preserve">am </w:t>
      </w:r>
      <w:hyperlink r:id="rId595" w:tooltip="Justice and Community Safety Legislation Amendment Act 2008" w:history="1">
        <w:r w:rsidRPr="00782F83">
          <w:rPr>
            <w:rStyle w:val="charCitHyperlinkAbbrev"/>
          </w:rPr>
          <w:t>A2008</w:t>
        </w:r>
        <w:r w:rsidRPr="00782F83">
          <w:rPr>
            <w:rStyle w:val="charCitHyperlinkAbbrev"/>
          </w:rPr>
          <w:noBreakHyphen/>
          <w:t>7</w:t>
        </w:r>
      </w:hyperlink>
      <w:r>
        <w:t xml:space="preserve"> amdt 1.47; </w:t>
      </w:r>
      <w:hyperlink r:id="rId596" w:tooltip="Corrections and Sentencing Legislation Amendment Act 2012" w:history="1">
        <w:r w:rsidRPr="00FD2C3E">
          <w:rPr>
            <w:rStyle w:val="charCitHyperlinkAbbrev"/>
          </w:rPr>
          <w:t>A2012</w:t>
        </w:r>
        <w:r w:rsidRPr="00FD2C3E">
          <w:rPr>
            <w:rStyle w:val="charCitHyperlinkAbbrev"/>
          </w:rPr>
          <w:noBreakHyphen/>
          <w:t>34</w:t>
        </w:r>
      </w:hyperlink>
      <w:r>
        <w:t xml:space="preserve"> s 40</w:t>
      </w:r>
    </w:p>
    <w:p w14:paraId="2D352548" w14:textId="29D6A98E" w:rsidR="0046297A" w:rsidRPr="00876673" w:rsidRDefault="0046297A" w:rsidP="0046297A">
      <w:pPr>
        <w:pStyle w:val="AmdtsEntries"/>
      </w:pPr>
      <w:r>
        <w:tab/>
        <w:t xml:space="preserve">sub </w:t>
      </w:r>
      <w:hyperlink r:id="rId597" w:tooltip="Crimes (Sentencing and Restorative Justice) Amendment Act 2016" w:history="1">
        <w:r>
          <w:rPr>
            <w:rStyle w:val="charCitHyperlinkAbbrev"/>
          </w:rPr>
          <w:t>A2016</w:t>
        </w:r>
        <w:r>
          <w:rPr>
            <w:rStyle w:val="charCitHyperlinkAbbrev"/>
          </w:rPr>
          <w:noBreakHyphen/>
          <w:t>4</w:t>
        </w:r>
      </w:hyperlink>
      <w:r>
        <w:t xml:space="preserve"> s 54</w:t>
      </w:r>
    </w:p>
    <w:p w14:paraId="6AE400EA" w14:textId="77777777" w:rsidR="0046297A" w:rsidRDefault="0046297A" w:rsidP="0046297A">
      <w:pPr>
        <w:pStyle w:val="AmdtsEntryHd"/>
      </w:pPr>
      <w:r w:rsidRPr="00F00DD2">
        <w:t>Intensive correction orders—effect of suspension or cancellation on parole</w:t>
      </w:r>
    </w:p>
    <w:p w14:paraId="4803EEF8" w14:textId="6EE4A15E" w:rsidR="0046297A" w:rsidRPr="00B93C71" w:rsidRDefault="0046297A" w:rsidP="0046297A">
      <w:pPr>
        <w:pStyle w:val="AmdtsEntries"/>
      </w:pPr>
      <w:r>
        <w:t>s 71 hdg</w:t>
      </w:r>
      <w:r>
        <w:tab/>
        <w:t xml:space="preserve">am </w:t>
      </w:r>
      <w:hyperlink r:id="rId59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9F3718A" w14:textId="4DA654F8" w:rsidR="0046297A" w:rsidRPr="00B93C71" w:rsidRDefault="0046297A" w:rsidP="0046297A">
      <w:pPr>
        <w:pStyle w:val="AmdtsEntries"/>
      </w:pPr>
      <w:r>
        <w:t>s 71</w:t>
      </w:r>
      <w:r>
        <w:tab/>
        <w:t xml:space="preserve">am </w:t>
      </w:r>
      <w:hyperlink r:id="rId59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600" w:tooltip="Statute Law Amendment Act 2015 (No 2)" w:history="1">
        <w:r>
          <w:rPr>
            <w:rStyle w:val="charCitHyperlinkAbbrev"/>
          </w:rPr>
          <w:t>A2015</w:t>
        </w:r>
        <w:r>
          <w:rPr>
            <w:rStyle w:val="charCitHyperlinkAbbrev"/>
          </w:rPr>
          <w:noBreakHyphen/>
          <w:t>50</w:t>
        </w:r>
      </w:hyperlink>
      <w:r>
        <w:t xml:space="preserve"> amdt 3.84</w:t>
      </w:r>
    </w:p>
    <w:p w14:paraId="6B57A5FA" w14:textId="57D15459" w:rsidR="0046297A" w:rsidRPr="00876673" w:rsidRDefault="0046297A" w:rsidP="0046297A">
      <w:pPr>
        <w:pStyle w:val="AmdtsEntries"/>
      </w:pPr>
      <w:r>
        <w:tab/>
        <w:t xml:space="preserve">sub </w:t>
      </w:r>
      <w:hyperlink r:id="rId601" w:tooltip="Crimes (Sentencing and Restorative Justice) Amendment Act 2016" w:history="1">
        <w:r>
          <w:rPr>
            <w:rStyle w:val="charCitHyperlinkAbbrev"/>
          </w:rPr>
          <w:t>A2016</w:t>
        </w:r>
        <w:r>
          <w:rPr>
            <w:rStyle w:val="charCitHyperlinkAbbrev"/>
          </w:rPr>
          <w:noBreakHyphen/>
          <w:t>4</w:t>
        </w:r>
      </w:hyperlink>
      <w:r>
        <w:t xml:space="preserve"> s 54</w:t>
      </w:r>
    </w:p>
    <w:p w14:paraId="1C8768C6" w14:textId="77777777" w:rsidR="0046297A" w:rsidRDefault="0046297A" w:rsidP="0046297A">
      <w:pPr>
        <w:pStyle w:val="AmdtsEntryHd"/>
      </w:pPr>
      <w:r w:rsidRPr="00F00DD2">
        <w:t>Suspension or cancellation of intensive correction order—recommittal to full-time detention</w:t>
      </w:r>
    </w:p>
    <w:p w14:paraId="11CB3EA3" w14:textId="05010BFD" w:rsidR="0046297A" w:rsidRPr="00B93C71" w:rsidRDefault="0046297A" w:rsidP="0046297A">
      <w:pPr>
        <w:pStyle w:val="AmdtsEntries"/>
      </w:pPr>
      <w:r>
        <w:t>s 72 hdg</w:t>
      </w:r>
      <w:r>
        <w:tab/>
        <w:t xml:space="preserve">am </w:t>
      </w:r>
      <w:hyperlink r:id="rId60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D2EAA5D" w14:textId="6966C07F" w:rsidR="0046297A" w:rsidRPr="00876673" w:rsidRDefault="0046297A" w:rsidP="0046297A">
      <w:pPr>
        <w:pStyle w:val="AmdtsEntries"/>
      </w:pPr>
      <w:r>
        <w:tab/>
        <w:t xml:space="preserve">sub </w:t>
      </w:r>
      <w:hyperlink r:id="rId603" w:tooltip="Crimes (Sentencing and Restorative Justice) Amendment Act 2016" w:history="1">
        <w:r>
          <w:rPr>
            <w:rStyle w:val="charCitHyperlinkAbbrev"/>
          </w:rPr>
          <w:t>A2016</w:t>
        </w:r>
        <w:r>
          <w:rPr>
            <w:rStyle w:val="charCitHyperlinkAbbrev"/>
          </w:rPr>
          <w:noBreakHyphen/>
          <w:t>4</w:t>
        </w:r>
      </w:hyperlink>
      <w:r>
        <w:t xml:space="preserve"> s 54</w:t>
      </w:r>
    </w:p>
    <w:p w14:paraId="424A7FA3" w14:textId="77777777" w:rsidR="0046297A" w:rsidRDefault="0046297A" w:rsidP="0046297A">
      <w:pPr>
        <w:pStyle w:val="AmdtsEntryHd"/>
      </w:pPr>
      <w:r w:rsidRPr="00F00DD2">
        <w:t>Cancellation of intensive correction order—offender may apply for order to be reinstated</w:t>
      </w:r>
    </w:p>
    <w:p w14:paraId="3F0F5F7D" w14:textId="0F1DFF8C" w:rsidR="0046297A" w:rsidRPr="00B93C71" w:rsidRDefault="0046297A" w:rsidP="0046297A">
      <w:pPr>
        <w:pStyle w:val="AmdtsEntries"/>
      </w:pPr>
      <w:r>
        <w:t>s 73</w:t>
      </w:r>
      <w:r>
        <w:tab/>
        <w:t xml:space="preserve">am </w:t>
      </w:r>
      <w:hyperlink r:id="rId60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BCF1EFE" w14:textId="3B3F1ED0" w:rsidR="0046297A" w:rsidRDefault="0046297A" w:rsidP="0046297A">
      <w:pPr>
        <w:pStyle w:val="AmdtsEntries"/>
      </w:pPr>
      <w:r>
        <w:tab/>
        <w:t xml:space="preserve">sub </w:t>
      </w:r>
      <w:hyperlink r:id="rId605" w:tooltip="Crimes (Sentencing and Restorative Justice) Amendment Act 2016" w:history="1">
        <w:r>
          <w:rPr>
            <w:rStyle w:val="charCitHyperlinkAbbrev"/>
          </w:rPr>
          <w:t>A2016</w:t>
        </w:r>
        <w:r>
          <w:rPr>
            <w:rStyle w:val="charCitHyperlinkAbbrev"/>
          </w:rPr>
          <w:noBreakHyphen/>
          <w:t>4</w:t>
        </w:r>
      </w:hyperlink>
      <w:r>
        <w:t xml:space="preserve"> s 54</w:t>
      </w:r>
    </w:p>
    <w:p w14:paraId="63E4D548" w14:textId="7F288725" w:rsidR="0046297A" w:rsidRPr="00876673" w:rsidRDefault="0046297A" w:rsidP="0046297A">
      <w:pPr>
        <w:pStyle w:val="AmdtsEntries"/>
      </w:pPr>
      <w:r>
        <w:tab/>
        <w:t xml:space="preserve">am </w:t>
      </w:r>
      <w:hyperlink r:id="rId606" w:tooltip="Sentencing Legislation Amendment Act 2018" w:history="1">
        <w:r w:rsidRPr="00284E33">
          <w:rPr>
            <w:rStyle w:val="charCitHyperlinkAbbrev"/>
          </w:rPr>
          <w:t>A2018</w:t>
        </w:r>
        <w:r w:rsidRPr="00284E33">
          <w:rPr>
            <w:rStyle w:val="charCitHyperlinkAbbrev"/>
          </w:rPr>
          <w:noBreakHyphen/>
          <w:t>43</w:t>
        </w:r>
      </w:hyperlink>
      <w:r>
        <w:t xml:space="preserve"> s 6</w:t>
      </w:r>
    </w:p>
    <w:p w14:paraId="5CD71148" w14:textId="77777777" w:rsidR="0046297A" w:rsidRDefault="0046297A" w:rsidP="0046297A">
      <w:pPr>
        <w:pStyle w:val="AmdtsEntryHd"/>
      </w:pPr>
      <w:r w:rsidRPr="00F00DD2">
        <w:t>Intensive correction orders—amendment or discharge</w:t>
      </w:r>
    </w:p>
    <w:p w14:paraId="41BEE719" w14:textId="29B9AF74" w:rsidR="0046297A" w:rsidRPr="00912FC0" w:rsidRDefault="0046297A" w:rsidP="0046297A">
      <w:pPr>
        <w:pStyle w:val="AmdtsEntries"/>
      </w:pPr>
      <w:r>
        <w:t>pt 5.7 hdg</w:t>
      </w:r>
      <w:r>
        <w:tab/>
        <w:t xml:space="preserve">ins </w:t>
      </w:r>
      <w:hyperlink r:id="rId607" w:tooltip="Crimes (Sentencing and Restorative Justice) Amendment Act 2016" w:history="1">
        <w:r>
          <w:rPr>
            <w:rStyle w:val="charCitHyperlinkAbbrev"/>
          </w:rPr>
          <w:t>A2016</w:t>
        </w:r>
        <w:r>
          <w:rPr>
            <w:rStyle w:val="charCitHyperlinkAbbrev"/>
          </w:rPr>
          <w:noBreakHyphen/>
          <w:t>4</w:t>
        </w:r>
      </w:hyperlink>
      <w:r>
        <w:t xml:space="preserve"> s 54</w:t>
      </w:r>
    </w:p>
    <w:p w14:paraId="53B49228" w14:textId="77777777" w:rsidR="0046297A" w:rsidRDefault="0046297A" w:rsidP="0046297A">
      <w:pPr>
        <w:pStyle w:val="AmdtsEntryHd"/>
      </w:pPr>
      <w:r w:rsidRPr="00F00DD2">
        <w:t>Court powers—amendment or discharge of intensive correction order</w:t>
      </w:r>
    </w:p>
    <w:p w14:paraId="5157EDD5" w14:textId="59440381" w:rsidR="0046297A" w:rsidRPr="00B93C71" w:rsidRDefault="0046297A" w:rsidP="0046297A">
      <w:pPr>
        <w:pStyle w:val="AmdtsEntries"/>
      </w:pPr>
      <w:r>
        <w:t>s 74</w:t>
      </w:r>
      <w:r>
        <w:tab/>
        <w:t xml:space="preserve">am </w:t>
      </w:r>
      <w:hyperlink r:id="rId60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54BF466" w14:textId="48DC1E72" w:rsidR="0046297A" w:rsidRPr="00876673" w:rsidRDefault="0046297A" w:rsidP="0046297A">
      <w:pPr>
        <w:pStyle w:val="AmdtsEntries"/>
      </w:pPr>
      <w:r>
        <w:tab/>
        <w:t xml:space="preserve">sub </w:t>
      </w:r>
      <w:hyperlink r:id="rId609" w:tooltip="Crimes (Sentencing and Restorative Justice) Amendment Act 2016" w:history="1">
        <w:r>
          <w:rPr>
            <w:rStyle w:val="charCitHyperlinkAbbrev"/>
          </w:rPr>
          <w:t>A2016</w:t>
        </w:r>
        <w:r>
          <w:rPr>
            <w:rStyle w:val="charCitHyperlinkAbbrev"/>
          </w:rPr>
          <w:noBreakHyphen/>
          <w:t>4</w:t>
        </w:r>
      </w:hyperlink>
      <w:r>
        <w:t xml:space="preserve"> s 54</w:t>
      </w:r>
    </w:p>
    <w:p w14:paraId="3DEBB5BC" w14:textId="77777777" w:rsidR="0046297A" w:rsidRDefault="0046297A" w:rsidP="0046297A">
      <w:pPr>
        <w:pStyle w:val="AmdtsEntryHd"/>
      </w:pPr>
      <w:r w:rsidRPr="00F00DD2">
        <w:t>Intensive correction orders—limitations on amendment or discharge</w:t>
      </w:r>
    </w:p>
    <w:p w14:paraId="16A7CE7B" w14:textId="6808ECC6" w:rsidR="0046297A" w:rsidRDefault="0046297A" w:rsidP="0046297A">
      <w:pPr>
        <w:pStyle w:val="AmdtsEntries"/>
        <w:keepNext/>
      </w:pPr>
      <w:r>
        <w:t>s 75</w:t>
      </w:r>
      <w:r>
        <w:tab/>
        <w:t xml:space="preserve">am </w:t>
      </w:r>
      <w:hyperlink r:id="rId610" w:tooltip="Corrections Management Act 2007" w:history="1">
        <w:r w:rsidRPr="00782F83">
          <w:rPr>
            <w:rStyle w:val="charCitHyperlinkAbbrev"/>
          </w:rPr>
          <w:t>A2007</w:t>
        </w:r>
        <w:r w:rsidRPr="00782F83">
          <w:rPr>
            <w:rStyle w:val="charCitHyperlinkAbbrev"/>
          </w:rPr>
          <w:noBreakHyphen/>
          <w:t>15</w:t>
        </w:r>
      </w:hyperlink>
      <w:r>
        <w:t xml:space="preserve"> amdt 1.16, amdt 1.17; ss renum R3 LA; </w:t>
      </w:r>
      <w:hyperlink r:id="rId61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612"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10</w:t>
      </w:r>
    </w:p>
    <w:p w14:paraId="3EA90EB7" w14:textId="25441576" w:rsidR="0046297A" w:rsidRPr="00876673" w:rsidRDefault="0046297A" w:rsidP="0046297A">
      <w:pPr>
        <w:pStyle w:val="AmdtsEntries"/>
      </w:pPr>
      <w:r>
        <w:tab/>
        <w:t xml:space="preserve">sub </w:t>
      </w:r>
      <w:hyperlink r:id="rId613" w:tooltip="Crimes (Sentencing and Restorative Justice) Amendment Act 2016" w:history="1">
        <w:r>
          <w:rPr>
            <w:rStyle w:val="charCitHyperlinkAbbrev"/>
          </w:rPr>
          <w:t>A2016</w:t>
        </w:r>
        <w:r>
          <w:rPr>
            <w:rStyle w:val="charCitHyperlinkAbbrev"/>
          </w:rPr>
          <w:noBreakHyphen/>
          <w:t>4</w:t>
        </w:r>
      </w:hyperlink>
      <w:r>
        <w:t xml:space="preserve"> s 54</w:t>
      </w:r>
    </w:p>
    <w:p w14:paraId="76A647A3" w14:textId="77777777" w:rsidR="0046297A" w:rsidRDefault="0046297A" w:rsidP="0046297A">
      <w:pPr>
        <w:pStyle w:val="AmdtsEntryHd"/>
      </w:pPr>
      <w:r w:rsidRPr="00F00DD2">
        <w:t>Intensive correction orders—reporting and records</w:t>
      </w:r>
    </w:p>
    <w:p w14:paraId="64172B27" w14:textId="2B11FCB5" w:rsidR="0046297A" w:rsidRPr="00912FC0" w:rsidRDefault="0046297A" w:rsidP="0046297A">
      <w:pPr>
        <w:pStyle w:val="AmdtsEntries"/>
      </w:pPr>
      <w:r>
        <w:t>pt 5.8 hdg</w:t>
      </w:r>
      <w:r>
        <w:tab/>
        <w:t xml:space="preserve">ins </w:t>
      </w:r>
      <w:hyperlink r:id="rId614" w:tooltip="Crimes (Sentencing and Restorative Justice) Amendment Act 2016" w:history="1">
        <w:r>
          <w:rPr>
            <w:rStyle w:val="charCitHyperlinkAbbrev"/>
          </w:rPr>
          <w:t>A2016</w:t>
        </w:r>
        <w:r>
          <w:rPr>
            <w:rStyle w:val="charCitHyperlinkAbbrev"/>
          </w:rPr>
          <w:noBreakHyphen/>
          <w:t>4</w:t>
        </w:r>
      </w:hyperlink>
      <w:r>
        <w:t xml:space="preserve"> s 54</w:t>
      </w:r>
    </w:p>
    <w:p w14:paraId="67DF6995" w14:textId="77777777" w:rsidR="0046297A" w:rsidRDefault="0046297A" w:rsidP="0046297A">
      <w:pPr>
        <w:pStyle w:val="AmdtsEntryHd"/>
      </w:pPr>
      <w:r w:rsidRPr="00F00DD2">
        <w:lastRenderedPageBreak/>
        <w:t>Record-keeping by director-general</w:t>
      </w:r>
    </w:p>
    <w:p w14:paraId="00E260FC" w14:textId="028DB81F" w:rsidR="0046297A" w:rsidRPr="00876673" w:rsidRDefault="0046297A" w:rsidP="00C016D2">
      <w:pPr>
        <w:pStyle w:val="AmdtsEntries"/>
      </w:pPr>
      <w:r>
        <w:t>s 76</w:t>
      </w:r>
      <w:r>
        <w:tab/>
        <w:t xml:space="preserve">sub </w:t>
      </w:r>
      <w:hyperlink r:id="rId615" w:tooltip="Crimes (Sentencing and Restorative Justice) Amendment Act 2016" w:history="1">
        <w:r>
          <w:rPr>
            <w:rStyle w:val="charCitHyperlinkAbbrev"/>
          </w:rPr>
          <w:t>A2016</w:t>
        </w:r>
        <w:r>
          <w:rPr>
            <w:rStyle w:val="charCitHyperlinkAbbrev"/>
          </w:rPr>
          <w:noBreakHyphen/>
          <w:t>4</w:t>
        </w:r>
      </w:hyperlink>
      <w:r>
        <w:t xml:space="preserve"> s 54</w:t>
      </w:r>
    </w:p>
    <w:p w14:paraId="07AF4D96" w14:textId="77777777" w:rsidR="0046297A" w:rsidRDefault="0046297A" w:rsidP="0046297A">
      <w:pPr>
        <w:pStyle w:val="AmdtsEntryHd"/>
      </w:pPr>
      <w:r w:rsidRPr="00F00DD2">
        <w:t>Authorised person may access data</w:t>
      </w:r>
    </w:p>
    <w:p w14:paraId="6B402325" w14:textId="3EFCFB50" w:rsidR="0046297A" w:rsidRPr="00B93C71" w:rsidRDefault="0046297A" w:rsidP="00C016D2">
      <w:pPr>
        <w:pStyle w:val="AmdtsEntries"/>
        <w:keepNext/>
      </w:pPr>
      <w:r>
        <w:t>s 77</w:t>
      </w:r>
      <w:r>
        <w:tab/>
        <w:t xml:space="preserve">am </w:t>
      </w:r>
      <w:hyperlink r:id="rId61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617" w:tooltip="Statute Law Amendment Act 2015 (No 2)" w:history="1">
        <w:r>
          <w:rPr>
            <w:rStyle w:val="charCitHyperlinkAbbrev"/>
          </w:rPr>
          <w:t>A2015</w:t>
        </w:r>
        <w:r>
          <w:rPr>
            <w:rStyle w:val="charCitHyperlinkAbbrev"/>
          </w:rPr>
          <w:noBreakHyphen/>
          <w:t>50</w:t>
        </w:r>
      </w:hyperlink>
      <w:r>
        <w:t xml:space="preserve"> amdt 3.84</w:t>
      </w:r>
    </w:p>
    <w:p w14:paraId="16913BDE" w14:textId="20F4EB96" w:rsidR="0046297A" w:rsidRPr="00876673" w:rsidRDefault="0046297A" w:rsidP="0046297A">
      <w:pPr>
        <w:pStyle w:val="AmdtsEntries"/>
      </w:pPr>
      <w:r>
        <w:tab/>
        <w:t xml:space="preserve">sub </w:t>
      </w:r>
      <w:hyperlink r:id="rId618" w:tooltip="Crimes (Sentencing and Restorative Justice) Amendment Act 2016" w:history="1">
        <w:r>
          <w:rPr>
            <w:rStyle w:val="charCitHyperlinkAbbrev"/>
          </w:rPr>
          <w:t>A2016</w:t>
        </w:r>
        <w:r>
          <w:rPr>
            <w:rStyle w:val="charCitHyperlinkAbbrev"/>
          </w:rPr>
          <w:noBreakHyphen/>
          <w:t>4</w:t>
        </w:r>
      </w:hyperlink>
      <w:r>
        <w:t xml:space="preserve"> s 54</w:t>
      </w:r>
    </w:p>
    <w:p w14:paraId="5CB2616E" w14:textId="77777777" w:rsidR="0046297A" w:rsidRDefault="0046297A" w:rsidP="00BD3704">
      <w:pPr>
        <w:pStyle w:val="AmdtsEntryHd"/>
      </w:pPr>
      <w:r w:rsidRPr="00F00DD2">
        <w:t>Intensive correction orders—miscellaneous</w:t>
      </w:r>
    </w:p>
    <w:p w14:paraId="42509220" w14:textId="37222FE1" w:rsidR="0046297A" w:rsidRPr="00912FC0" w:rsidRDefault="0046297A" w:rsidP="00BD3704">
      <w:pPr>
        <w:pStyle w:val="AmdtsEntries"/>
        <w:keepNext/>
      </w:pPr>
      <w:r>
        <w:t>pt 5.9 hdg</w:t>
      </w:r>
      <w:r>
        <w:tab/>
        <w:t xml:space="preserve">ins </w:t>
      </w:r>
      <w:hyperlink r:id="rId619" w:tooltip="Crimes (Sentencing and Restorative Justice) Amendment Act 2016" w:history="1">
        <w:r>
          <w:rPr>
            <w:rStyle w:val="charCitHyperlinkAbbrev"/>
          </w:rPr>
          <w:t>A2016</w:t>
        </w:r>
        <w:r>
          <w:rPr>
            <w:rStyle w:val="charCitHyperlinkAbbrev"/>
          </w:rPr>
          <w:noBreakHyphen/>
          <w:t>4</w:t>
        </w:r>
      </w:hyperlink>
      <w:r>
        <w:t xml:space="preserve"> s 54</w:t>
      </w:r>
    </w:p>
    <w:p w14:paraId="2802B54F" w14:textId="77777777" w:rsidR="0046297A" w:rsidRDefault="0046297A" w:rsidP="0046297A">
      <w:pPr>
        <w:pStyle w:val="AmdtsEntryHd"/>
      </w:pPr>
      <w:r w:rsidRPr="00F00DD2">
        <w:t>Intensive correction order proceedings—rights of interested person</w:t>
      </w:r>
    </w:p>
    <w:p w14:paraId="0AF26FD2" w14:textId="78E1B8AE" w:rsidR="0046297A" w:rsidRDefault="0046297A" w:rsidP="0046297A">
      <w:pPr>
        <w:pStyle w:val="AmdtsEntries"/>
        <w:keepNext/>
      </w:pPr>
      <w:r>
        <w:t>s 78</w:t>
      </w:r>
      <w:r>
        <w:tab/>
        <w:t xml:space="preserve">sub </w:t>
      </w:r>
      <w:hyperlink r:id="rId620" w:tooltip="Crimes (Sentencing and Restorative Justice) Amendment Act 2016" w:history="1">
        <w:r>
          <w:rPr>
            <w:rStyle w:val="charCitHyperlinkAbbrev"/>
          </w:rPr>
          <w:t>A2016</w:t>
        </w:r>
        <w:r>
          <w:rPr>
            <w:rStyle w:val="charCitHyperlinkAbbrev"/>
          </w:rPr>
          <w:noBreakHyphen/>
          <w:t>4</w:t>
        </w:r>
      </w:hyperlink>
      <w:r>
        <w:t xml:space="preserve"> s 54</w:t>
      </w:r>
    </w:p>
    <w:p w14:paraId="11B86FC8" w14:textId="77777777" w:rsidR="0046297A" w:rsidRPr="007915B3" w:rsidRDefault="0046297A" w:rsidP="0046297A">
      <w:pPr>
        <w:pStyle w:val="AmdtsEntryHd"/>
      </w:pPr>
      <w:r w:rsidRPr="007915B3">
        <w:t>Intensive correction order cancellation by court—official notice of sentence</w:t>
      </w:r>
    </w:p>
    <w:p w14:paraId="6BA510BD" w14:textId="1AC4D82C" w:rsidR="0046297A" w:rsidRPr="00876673" w:rsidRDefault="0046297A" w:rsidP="0046297A">
      <w:pPr>
        <w:pStyle w:val="AmdtsEntries"/>
        <w:keepNext/>
      </w:pPr>
      <w:r>
        <w:rPr>
          <w:color w:val="000000"/>
        </w:rPr>
        <w:t>s 78A</w:t>
      </w:r>
      <w:r>
        <w:rPr>
          <w:color w:val="000000"/>
        </w:rPr>
        <w:tab/>
        <w:t>ins</w:t>
      </w:r>
      <w:r>
        <w:t xml:space="preserve"> </w:t>
      </w:r>
      <w:hyperlink r:id="rId621" w:tooltip="Sentencing Legislation Amendment Act 2018" w:history="1">
        <w:r w:rsidRPr="00284E33">
          <w:rPr>
            <w:rStyle w:val="charCitHyperlinkAbbrev"/>
          </w:rPr>
          <w:t>A2018</w:t>
        </w:r>
        <w:r w:rsidRPr="00284E33">
          <w:rPr>
            <w:rStyle w:val="charCitHyperlinkAbbrev"/>
          </w:rPr>
          <w:noBreakHyphen/>
          <w:t>43</w:t>
        </w:r>
      </w:hyperlink>
      <w:r>
        <w:t xml:space="preserve"> s 7</w:t>
      </w:r>
    </w:p>
    <w:p w14:paraId="36800EA2" w14:textId="77777777" w:rsidR="0046297A" w:rsidRDefault="0046297A" w:rsidP="0046297A">
      <w:pPr>
        <w:pStyle w:val="AmdtsEntryHd"/>
      </w:pPr>
      <w:r w:rsidRPr="00F00DD2">
        <w:t>Intensive correction order—court and board powers after end of order</w:t>
      </w:r>
    </w:p>
    <w:p w14:paraId="69BE2CF3" w14:textId="4FBB26DB" w:rsidR="0046297A" w:rsidRPr="00876673" w:rsidRDefault="0046297A" w:rsidP="0046297A">
      <w:pPr>
        <w:pStyle w:val="AmdtsEntries"/>
        <w:keepNext/>
      </w:pPr>
      <w:r>
        <w:t>s 79</w:t>
      </w:r>
      <w:r>
        <w:tab/>
        <w:t xml:space="preserve">sub </w:t>
      </w:r>
      <w:hyperlink r:id="rId622" w:tooltip="Crimes (Sentencing and Restorative Justice) Amendment Act 2016" w:history="1">
        <w:r>
          <w:rPr>
            <w:rStyle w:val="charCitHyperlinkAbbrev"/>
          </w:rPr>
          <w:t>A2016</w:t>
        </w:r>
        <w:r>
          <w:rPr>
            <w:rStyle w:val="charCitHyperlinkAbbrev"/>
          </w:rPr>
          <w:noBreakHyphen/>
          <w:t>4</w:t>
        </w:r>
      </w:hyperlink>
      <w:r>
        <w:t xml:space="preserve"> s 54</w:t>
      </w:r>
    </w:p>
    <w:p w14:paraId="3FCF46C9" w14:textId="77777777" w:rsidR="0046297A" w:rsidRDefault="0046297A" w:rsidP="0046297A">
      <w:pPr>
        <w:pStyle w:val="AmdtsEntryHd"/>
        <w:keepNext w:val="0"/>
      </w:pPr>
      <w:r w:rsidRPr="00F00DD2">
        <w:t>Intensive correction orders—outstanding warrants</w:t>
      </w:r>
    </w:p>
    <w:p w14:paraId="0DDB6510" w14:textId="7EC0C32A" w:rsidR="0046297A" w:rsidRPr="00310600" w:rsidRDefault="0046297A" w:rsidP="0046297A">
      <w:pPr>
        <w:pStyle w:val="AmdtsEntries"/>
        <w:keepNext/>
      </w:pPr>
      <w:r>
        <w:t>s 80</w:t>
      </w:r>
      <w:r>
        <w:tab/>
        <w:t xml:space="preserve">sub </w:t>
      </w:r>
      <w:hyperlink r:id="rId623" w:tooltip="Crimes (Sentencing and Restorative Justice) Amendment Act 2016" w:history="1">
        <w:r>
          <w:rPr>
            <w:rStyle w:val="charCitHyperlinkAbbrev"/>
          </w:rPr>
          <w:t>A2016</w:t>
        </w:r>
        <w:r>
          <w:rPr>
            <w:rStyle w:val="charCitHyperlinkAbbrev"/>
          </w:rPr>
          <w:noBreakHyphen/>
          <w:t>4</w:t>
        </w:r>
      </w:hyperlink>
      <w:r>
        <w:t xml:space="preserve"> s 54; </w:t>
      </w:r>
      <w:hyperlink r:id="rId624" w:tooltip="Sentencing Legislation Amendment Act 2018" w:history="1">
        <w:r w:rsidRPr="00284E33">
          <w:rPr>
            <w:rStyle w:val="charCitHyperlinkAbbrev"/>
          </w:rPr>
          <w:t>A2018</w:t>
        </w:r>
        <w:r w:rsidRPr="00284E33">
          <w:rPr>
            <w:rStyle w:val="charCitHyperlinkAbbrev"/>
          </w:rPr>
          <w:noBreakHyphen/>
          <w:t>43</w:t>
        </w:r>
      </w:hyperlink>
      <w:r>
        <w:t xml:space="preserve"> s 8</w:t>
      </w:r>
      <w:r w:rsidR="00310600">
        <w:t xml:space="preserve">; </w:t>
      </w:r>
      <w:hyperlink r:id="rId625" w:tooltip="Justice Legislation Amendment Act 2020" w:history="1">
        <w:r w:rsidR="00310600">
          <w:rPr>
            <w:rStyle w:val="charCitHyperlinkAbbrev"/>
          </w:rPr>
          <w:t>A2020</w:t>
        </w:r>
        <w:r w:rsidR="00310600">
          <w:rPr>
            <w:rStyle w:val="charCitHyperlinkAbbrev"/>
          </w:rPr>
          <w:noBreakHyphen/>
          <w:t>42</w:t>
        </w:r>
      </w:hyperlink>
      <w:r w:rsidR="00310600">
        <w:t xml:space="preserve"> s 38</w:t>
      </w:r>
    </w:p>
    <w:p w14:paraId="34C0DAB3" w14:textId="77777777" w:rsidR="0046297A" w:rsidRDefault="0046297A" w:rsidP="0046297A">
      <w:pPr>
        <w:pStyle w:val="AmdtsEntryHd"/>
      </w:pPr>
      <w:r w:rsidRPr="00F00DD2">
        <w:t>Review—ch 5</w:t>
      </w:r>
    </w:p>
    <w:p w14:paraId="6592CE3B" w14:textId="1D70DEA0" w:rsidR="0046297A" w:rsidRDefault="0046297A" w:rsidP="0046297A">
      <w:pPr>
        <w:pStyle w:val="AmdtsEntries"/>
        <w:keepNext/>
      </w:pPr>
      <w:r>
        <w:t>s 81</w:t>
      </w:r>
      <w:r>
        <w:tab/>
        <w:t xml:space="preserve">sub </w:t>
      </w:r>
      <w:hyperlink r:id="rId626" w:tooltip="Crimes (Sentencing and Restorative Justice) Amendment Act 2016" w:history="1">
        <w:r>
          <w:rPr>
            <w:rStyle w:val="charCitHyperlinkAbbrev"/>
          </w:rPr>
          <w:t>A2016</w:t>
        </w:r>
        <w:r>
          <w:rPr>
            <w:rStyle w:val="charCitHyperlinkAbbrev"/>
          </w:rPr>
          <w:noBreakHyphen/>
          <w:t>4</w:t>
        </w:r>
      </w:hyperlink>
      <w:r>
        <w:t xml:space="preserve"> s 54</w:t>
      </w:r>
    </w:p>
    <w:p w14:paraId="4BFE9908" w14:textId="77777777" w:rsidR="0046297A" w:rsidRPr="007B67C9" w:rsidRDefault="0046297A" w:rsidP="0046297A">
      <w:pPr>
        <w:pStyle w:val="AmdtsEntries"/>
        <w:keepNext/>
        <w:rPr>
          <w:rStyle w:val="charUnderline"/>
          <w:u w:val="none"/>
        </w:rPr>
      </w:pPr>
      <w:r w:rsidRPr="00C44C6E">
        <w:tab/>
      </w:r>
      <w:r w:rsidRPr="007B67C9">
        <w:rPr>
          <w:rStyle w:val="charUnderline"/>
          <w:u w:val="none"/>
        </w:rPr>
        <w:t>exp 2 March 2020 (s 81 (2))</w:t>
      </w:r>
    </w:p>
    <w:p w14:paraId="01419B75" w14:textId="77777777" w:rsidR="0046297A" w:rsidRPr="00BD2DA7" w:rsidRDefault="0046297A" w:rsidP="0046297A">
      <w:pPr>
        <w:pStyle w:val="AmdtsEntryHd"/>
        <w:rPr>
          <w:rStyle w:val="charUnderline"/>
        </w:rPr>
      </w:pPr>
      <w:r>
        <w:rPr>
          <w:color w:val="000000"/>
        </w:rPr>
        <w:t>Drug and alcohol treatment orders</w:t>
      </w:r>
    </w:p>
    <w:p w14:paraId="4CF578EC" w14:textId="7C6CAF54" w:rsidR="0046297A" w:rsidRDefault="0046297A" w:rsidP="0046297A">
      <w:pPr>
        <w:pStyle w:val="AmdtsEntries"/>
        <w:keepNext/>
      </w:pPr>
      <w:r w:rsidRPr="0062000E">
        <w:rPr>
          <w:rStyle w:val="charUnderline"/>
          <w:u w:val="none"/>
        </w:rPr>
        <w:t>ch 5A hdg</w:t>
      </w:r>
      <w:r w:rsidRPr="0062000E">
        <w:rPr>
          <w:rStyle w:val="charUnderline"/>
          <w:u w:val="none"/>
        </w:rPr>
        <w:tab/>
        <w:t xml:space="preserve">ins </w:t>
      </w:r>
      <w:hyperlink r:id="rId627"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002CD007" w14:textId="77777777" w:rsidR="0046297A" w:rsidRDefault="0046297A" w:rsidP="0046297A">
      <w:pPr>
        <w:pStyle w:val="AmdtsEntryHd"/>
      </w:pPr>
      <w:r>
        <w:rPr>
          <w:color w:val="000000"/>
        </w:rPr>
        <w:t>Preliminary</w:t>
      </w:r>
    </w:p>
    <w:p w14:paraId="523556C3" w14:textId="40A7995A" w:rsidR="0046297A" w:rsidRDefault="0046297A" w:rsidP="0046297A">
      <w:pPr>
        <w:pStyle w:val="AmdtsEntries"/>
      </w:pPr>
      <w:r w:rsidRPr="0062000E">
        <w:rPr>
          <w:rStyle w:val="charUnderline"/>
          <w:u w:val="none"/>
        </w:rPr>
        <w:t>pt 5A.1 hdg</w:t>
      </w:r>
      <w:r w:rsidRPr="0062000E">
        <w:rPr>
          <w:rStyle w:val="charUnderline"/>
          <w:u w:val="none"/>
        </w:rPr>
        <w:tab/>
        <w:t>ins</w:t>
      </w:r>
      <w:r>
        <w:rPr>
          <w:rStyle w:val="charUnderline"/>
        </w:rPr>
        <w:t xml:space="preserve"> </w:t>
      </w:r>
      <w:hyperlink r:id="rId628"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634E55D9" w14:textId="77777777" w:rsidR="0046297A" w:rsidRPr="0062000E" w:rsidRDefault="0046297A" w:rsidP="0046297A">
      <w:pPr>
        <w:pStyle w:val="AmdtsEntryHd"/>
      </w:pPr>
      <w:r w:rsidRPr="0062000E">
        <w:rPr>
          <w:color w:val="000000"/>
        </w:rPr>
        <w:t>Application—ch 5A</w:t>
      </w:r>
    </w:p>
    <w:p w14:paraId="4F405A58" w14:textId="24D96F9A" w:rsidR="0046297A" w:rsidRPr="0062000E" w:rsidRDefault="0046297A" w:rsidP="0046297A">
      <w:pPr>
        <w:pStyle w:val="AmdtsEntries"/>
      </w:pPr>
      <w:r w:rsidRPr="0062000E">
        <w:rPr>
          <w:rStyle w:val="charUnderline"/>
          <w:u w:val="none"/>
        </w:rPr>
        <w:t>s 82</w:t>
      </w:r>
      <w:r w:rsidRPr="0062000E">
        <w:rPr>
          <w:rStyle w:val="charUnderline"/>
          <w:u w:val="none"/>
        </w:rPr>
        <w:tab/>
      </w:r>
      <w:r w:rsidRPr="0062000E">
        <w:t xml:space="preserve">am </w:t>
      </w:r>
      <w:hyperlink r:id="rId629" w:tooltip="Administrative (One ACT Public Service Miscellaneous Amendments) Act 2011" w:history="1">
        <w:r w:rsidRPr="0062000E">
          <w:rPr>
            <w:rStyle w:val="charCitHyperlinkAbbrev"/>
          </w:rPr>
          <w:t>A2011</w:t>
        </w:r>
        <w:r w:rsidRPr="0062000E">
          <w:rPr>
            <w:rStyle w:val="charCitHyperlinkAbbrev"/>
          </w:rPr>
          <w:noBreakHyphen/>
          <w:t>22</w:t>
        </w:r>
      </w:hyperlink>
      <w:r w:rsidRPr="0062000E">
        <w:t xml:space="preserve"> amdt 1.142; </w:t>
      </w:r>
      <w:hyperlink r:id="rId630" w:tooltip="Corrections and Sentencing Legislation Amendment Act 2011" w:history="1">
        <w:r w:rsidRPr="0062000E">
          <w:rPr>
            <w:rStyle w:val="charCitHyperlinkAbbrev"/>
          </w:rPr>
          <w:t>A2011</w:t>
        </w:r>
        <w:r w:rsidRPr="0062000E">
          <w:rPr>
            <w:rStyle w:val="charCitHyperlinkAbbrev"/>
          </w:rPr>
          <w:noBreakHyphen/>
          <w:t>57</w:t>
        </w:r>
      </w:hyperlink>
      <w:r w:rsidRPr="0062000E">
        <w:t xml:space="preserve"> s 11</w:t>
      </w:r>
    </w:p>
    <w:p w14:paraId="72D6CD1D" w14:textId="0EEDF05A" w:rsidR="0046297A" w:rsidRPr="0062000E" w:rsidRDefault="0046297A" w:rsidP="0046297A">
      <w:pPr>
        <w:pStyle w:val="AmdtsEntries"/>
      </w:pPr>
      <w:r w:rsidRPr="0062000E">
        <w:tab/>
        <w:t xml:space="preserve">om </w:t>
      </w:r>
      <w:hyperlink r:id="rId631" w:tooltip="Crimes (Sentencing and Restorative Justice) Amendment Act 2016" w:history="1">
        <w:r w:rsidRPr="0062000E">
          <w:rPr>
            <w:rStyle w:val="charCitHyperlinkAbbrev"/>
          </w:rPr>
          <w:t>A2016</w:t>
        </w:r>
        <w:r w:rsidRPr="0062000E">
          <w:rPr>
            <w:rStyle w:val="charCitHyperlinkAbbrev"/>
          </w:rPr>
          <w:noBreakHyphen/>
          <w:t>4</w:t>
        </w:r>
      </w:hyperlink>
      <w:r w:rsidRPr="0062000E">
        <w:t xml:space="preserve"> s 54</w:t>
      </w:r>
    </w:p>
    <w:p w14:paraId="3587C7FF" w14:textId="4A22A4DF" w:rsidR="0046297A" w:rsidRPr="0062000E" w:rsidRDefault="0046297A" w:rsidP="0046297A">
      <w:pPr>
        <w:pStyle w:val="AmdtsEntries"/>
        <w:keepNext/>
      </w:pPr>
      <w:r w:rsidRPr="0062000E">
        <w:rPr>
          <w:rStyle w:val="charUnderline"/>
          <w:u w:val="none"/>
        </w:rPr>
        <w:tab/>
        <w:t xml:space="preserve">ins </w:t>
      </w:r>
      <w:hyperlink r:id="rId632" w:tooltip="Sentencing (Drug and Alcohol Treatment Orders) Legislation Amendment Act 2019" w:history="1">
        <w:r w:rsidRPr="0062000E">
          <w:rPr>
            <w:rStyle w:val="charCitHyperlinkAbbrev"/>
          </w:rPr>
          <w:t>A2019</w:t>
        </w:r>
        <w:r w:rsidRPr="0062000E">
          <w:rPr>
            <w:rStyle w:val="charCitHyperlinkAbbrev"/>
          </w:rPr>
          <w:noBreakHyphen/>
          <w:t>31</w:t>
        </w:r>
      </w:hyperlink>
      <w:r w:rsidRPr="0062000E">
        <w:t xml:space="preserve"> s 9</w:t>
      </w:r>
    </w:p>
    <w:p w14:paraId="35106238" w14:textId="77777777" w:rsidR="0046297A" w:rsidRPr="0062000E" w:rsidRDefault="0046297A" w:rsidP="0046297A">
      <w:pPr>
        <w:pStyle w:val="AmdtsEntryHd"/>
      </w:pPr>
      <w:r w:rsidRPr="0062000E">
        <w:rPr>
          <w:color w:val="000000"/>
        </w:rPr>
        <w:t>Drug and alcohol treatment orders—undertaking treatment</w:t>
      </w:r>
    </w:p>
    <w:p w14:paraId="5094DD5A" w14:textId="7D6F13F5" w:rsidR="0046297A" w:rsidRPr="0062000E" w:rsidRDefault="0046297A" w:rsidP="0046297A">
      <w:pPr>
        <w:pStyle w:val="AmdtsEntries"/>
      </w:pPr>
      <w:r w:rsidRPr="0062000E">
        <w:rPr>
          <w:rStyle w:val="charUnderline"/>
          <w:u w:val="none"/>
        </w:rPr>
        <w:t>pt 5A.2 hdg</w:t>
      </w:r>
      <w:r w:rsidRPr="0062000E">
        <w:rPr>
          <w:rStyle w:val="charUnderline"/>
          <w:u w:val="none"/>
        </w:rPr>
        <w:tab/>
        <w:t xml:space="preserve">ins </w:t>
      </w:r>
      <w:hyperlink r:id="rId633" w:tooltip="Sentencing (Drug and Alcohol Treatment Orders) Legislation Amendment Act 2019" w:history="1">
        <w:r w:rsidRPr="0062000E">
          <w:rPr>
            <w:rStyle w:val="charCitHyperlinkAbbrev"/>
          </w:rPr>
          <w:t>A2019</w:t>
        </w:r>
        <w:r w:rsidRPr="0062000E">
          <w:rPr>
            <w:rStyle w:val="charCitHyperlinkAbbrev"/>
          </w:rPr>
          <w:noBreakHyphen/>
          <w:t>31</w:t>
        </w:r>
      </w:hyperlink>
      <w:r w:rsidRPr="0062000E">
        <w:t xml:space="preserve"> s 9</w:t>
      </w:r>
    </w:p>
    <w:p w14:paraId="79FCABD2" w14:textId="77777777" w:rsidR="0046297A" w:rsidRPr="0062000E" w:rsidRDefault="0046297A" w:rsidP="0046297A">
      <w:pPr>
        <w:pStyle w:val="AmdtsEntryHd"/>
      </w:pPr>
      <w:r w:rsidRPr="0062000E">
        <w:rPr>
          <w:color w:val="000000"/>
        </w:rPr>
        <w:t>Drug and alcohol treatment order—drug and alcohol tests</w:t>
      </w:r>
    </w:p>
    <w:p w14:paraId="6D58873B" w14:textId="08E6F948" w:rsidR="0046297A" w:rsidRPr="0062000E" w:rsidRDefault="0046297A" w:rsidP="0046297A">
      <w:pPr>
        <w:pStyle w:val="AmdtsEntries"/>
      </w:pPr>
      <w:r w:rsidRPr="0062000E">
        <w:rPr>
          <w:rStyle w:val="charUnderline"/>
          <w:u w:val="none"/>
        </w:rPr>
        <w:t>s 82A</w:t>
      </w:r>
      <w:r w:rsidRPr="0062000E">
        <w:rPr>
          <w:rStyle w:val="charUnderline"/>
          <w:u w:val="none"/>
        </w:rPr>
        <w:tab/>
      </w:r>
      <w:r w:rsidRPr="0062000E">
        <w:t xml:space="preserve">ins </w:t>
      </w:r>
      <w:hyperlink r:id="rId634" w:tooltip="Corrections Management Act 2007" w:history="1">
        <w:r w:rsidRPr="0062000E">
          <w:rPr>
            <w:rStyle w:val="charCitHyperlinkAbbrev"/>
          </w:rPr>
          <w:t>A2007</w:t>
        </w:r>
        <w:r w:rsidRPr="0062000E">
          <w:rPr>
            <w:rStyle w:val="charCitHyperlinkAbbrev"/>
          </w:rPr>
          <w:noBreakHyphen/>
          <w:t>15</w:t>
        </w:r>
      </w:hyperlink>
      <w:r w:rsidRPr="0062000E">
        <w:t xml:space="preserve"> amdt 1.18</w:t>
      </w:r>
    </w:p>
    <w:p w14:paraId="7848CAA8" w14:textId="395BA32C" w:rsidR="0046297A" w:rsidRPr="0062000E" w:rsidRDefault="0046297A" w:rsidP="0046297A">
      <w:pPr>
        <w:pStyle w:val="AmdtsEntries"/>
      </w:pPr>
      <w:r w:rsidRPr="0062000E">
        <w:tab/>
        <w:t xml:space="preserve">om </w:t>
      </w:r>
      <w:hyperlink r:id="rId635" w:tooltip="Crimes (Sentencing and Restorative Justice) Amendment Act 2016" w:history="1">
        <w:r w:rsidRPr="0062000E">
          <w:rPr>
            <w:rStyle w:val="charCitHyperlinkAbbrev"/>
          </w:rPr>
          <w:t>A2016</w:t>
        </w:r>
        <w:r w:rsidRPr="0062000E">
          <w:rPr>
            <w:rStyle w:val="charCitHyperlinkAbbrev"/>
          </w:rPr>
          <w:noBreakHyphen/>
          <w:t>4</w:t>
        </w:r>
      </w:hyperlink>
      <w:r w:rsidRPr="0062000E">
        <w:t xml:space="preserve"> s 54</w:t>
      </w:r>
    </w:p>
    <w:p w14:paraId="1B938259" w14:textId="1E91F7C1" w:rsidR="0046297A" w:rsidRPr="00BD2DA7" w:rsidRDefault="0046297A" w:rsidP="0046297A">
      <w:pPr>
        <w:pStyle w:val="AmdtsEntries"/>
        <w:keepNext/>
      </w:pPr>
      <w:r w:rsidRPr="0062000E">
        <w:rPr>
          <w:rStyle w:val="charUnderline"/>
          <w:u w:val="none"/>
        </w:rPr>
        <w:tab/>
        <w:t xml:space="preserve">ins </w:t>
      </w:r>
      <w:hyperlink r:id="rId636"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04FC58CB" w14:textId="77777777" w:rsidR="0046297A" w:rsidRDefault="0046297A" w:rsidP="0046297A">
      <w:pPr>
        <w:pStyle w:val="AmdtsEntryHd"/>
      </w:pPr>
      <w:r>
        <w:rPr>
          <w:color w:val="000000"/>
        </w:rPr>
        <w:t>Drug and alcohol treatment orders—effect of cancellation</w:t>
      </w:r>
    </w:p>
    <w:p w14:paraId="5FE709A8" w14:textId="34593E73" w:rsidR="0046297A" w:rsidRDefault="0046297A" w:rsidP="00C016D2">
      <w:pPr>
        <w:pStyle w:val="AmdtsEntries"/>
      </w:pPr>
      <w:r>
        <w:t>pt 5A.3 hdg</w:t>
      </w:r>
      <w:r>
        <w:tab/>
      </w:r>
      <w:r w:rsidRPr="0062000E">
        <w:rPr>
          <w:rStyle w:val="charUnderline"/>
          <w:u w:val="none"/>
        </w:rPr>
        <w:t xml:space="preserve">ins </w:t>
      </w:r>
      <w:hyperlink r:id="rId637"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3D6A6ECA" w14:textId="77777777" w:rsidR="0046297A" w:rsidRDefault="0046297A" w:rsidP="0046297A">
      <w:pPr>
        <w:pStyle w:val="AmdtsEntryHd"/>
      </w:pPr>
      <w:r>
        <w:rPr>
          <w:color w:val="000000"/>
        </w:rPr>
        <w:t>Application—pt 5A.3</w:t>
      </w:r>
    </w:p>
    <w:p w14:paraId="3728FF6B" w14:textId="2AAEB215" w:rsidR="0046297A" w:rsidRDefault="0046297A" w:rsidP="00C016D2">
      <w:pPr>
        <w:pStyle w:val="AmdtsEntries"/>
      </w:pPr>
      <w:r>
        <w:t>s 82B</w:t>
      </w:r>
      <w:r>
        <w:tab/>
      </w:r>
      <w:r w:rsidRPr="0062000E">
        <w:rPr>
          <w:rStyle w:val="charUnderline"/>
          <w:u w:val="none"/>
        </w:rPr>
        <w:t>ins</w:t>
      </w:r>
      <w:r w:rsidR="00A6207E" w:rsidRPr="00A6207E">
        <w:rPr>
          <w:rStyle w:val="charUnderline"/>
          <w:u w:val="none"/>
        </w:rPr>
        <w:t xml:space="preserve"> </w:t>
      </w:r>
      <w:hyperlink r:id="rId638"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41738C09" w14:textId="1670FF67" w:rsidR="00A6207E" w:rsidRDefault="00A6207E" w:rsidP="00C016D2">
      <w:pPr>
        <w:pStyle w:val="AmdtsEntries"/>
      </w:pPr>
      <w:r>
        <w:tab/>
        <w:t xml:space="preserve">am </w:t>
      </w:r>
      <w:hyperlink r:id="rId639" w:tooltip="Sentencing (Drug and Alcohol Treatment Orders) Legislation Amendment Act 2023" w:history="1">
        <w:r>
          <w:rPr>
            <w:rStyle w:val="charCitHyperlinkAbbrev"/>
          </w:rPr>
          <w:t>A2023</w:t>
        </w:r>
        <w:r>
          <w:rPr>
            <w:rStyle w:val="charCitHyperlinkAbbrev"/>
          </w:rPr>
          <w:noBreakHyphen/>
          <w:t>40</w:t>
        </w:r>
      </w:hyperlink>
      <w:r>
        <w:t xml:space="preserve"> s 4, s 5</w:t>
      </w:r>
    </w:p>
    <w:p w14:paraId="3ADB8303" w14:textId="77777777" w:rsidR="0046297A" w:rsidRDefault="0046297A" w:rsidP="00C016D2">
      <w:pPr>
        <w:pStyle w:val="AmdtsEntryHd"/>
      </w:pPr>
      <w:r>
        <w:rPr>
          <w:color w:val="000000"/>
        </w:rPr>
        <w:t>Drug and alcohol treatment order—effect of cancellation</w:t>
      </w:r>
    </w:p>
    <w:p w14:paraId="123DED73" w14:textId="702EF42D" w:rsidR="0046297A" w:rsidRDefault="0046297A" w:rsidP="00C016D2">
      <w:pPr>
        <w:pStyle w:val="AmdtsEntries"/>
      </w:pPr>
      <w:r>
        <w:t>s 82C</w:t>
      </w:r>
      <w:r>
        <w:tab/>
      </w:r>
      <w:r w:rsidRPr="0062000E">
        <w:rPr>
          <w:rStyle w:val="charUnderline"/>
          <w:u w:val="none"/>
        </w:rPr>
        <w:t xml:space="preserve">ins </w:t>
      </w:r>
      <w:hyperlink r:id="rId640"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6CCB02B5" w14:textId="77777777" w:rsidR="0046297A" w:rsidRDefault="0046297A" w:rsidP="0046297A">
      <w:pPr>
        <w:pStyle w:val="AmdtsEntryHd"/>
      </w:pPr>
      <w:r>
        <w:rPr>
          <w:color w:val="000000"/>
        </w:rPr>
        <w:lastRenderedPageBreak/>
        <w:t>Drug and alcohol treatment orders—reporting and records</w:t>
      </w:r>
    </w:p>
    <w:p w14:paraId="4333C0DB" w14:textId="289DC2E7" w:rsidR="0046297A" w:rsidRDefault="0046297A" w:rsidP="00C016D2">
      <w:pPr>
        <w:pStyle w:val="AmdtsEntries"/>
      </w:pPr>
      <w:r>
        <w:t>pt 5A.4 hdg</w:t>
      </w:r>
      <w:r>
        <w:tab/>
      </w:r>
      <w:r w:rsidRPr="0062000E">
        <w:rPr>
          <w:rStyle w:val="charUnderline"/>
          <w:u w:val="none"/>
        </w:rPr>
        <w:t xml:space="preserve">ins </w:t>
      </w:r>
      <w:hyperlink r:id="rId641"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337A6900" w14:textId="77777777" w:rsidR="0046297A" w:rsidRDefault="0046297A" w:rsidP="0046297A">
      <w:pPr>
        <w:pStyle w:val="AmdtsEntryHd"/>
      </w:pPr>
      <w:r>
        <w:rPr>
          <w:color w:val="000000"/>
        </w:rPr>
        <w:t>Record-keeping by director-general</w:t>
      </w:r>
    </w:p>
    <w:p w14:paraId="7A1AFDDD" w14:textId="1E5231DF" w:rsidR="0046297A" w:rsidRDefault="0046297A" w:rsidP="00BD3704">
      <w:pPr>
        <w:pStyle w:val="AmdtsEntries"/>
      </w:pPr>
      <w:r>
        <w:t>s 82D</w:t>
      </w:r>
      <w:r>
        <w:tab/>
      </w:r>
      <w:r w:rsidRPr="0062000E">
        <w:rPr>
          <w:rStyle w:val="charUnderline"/>
          <w:u w:val="none"/>
        </w:rPr>
        <w:t xml:space="preserve">ins </w:t>
      </w:r>
      <w:hyperlink r:id="rId642"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7889F175" w14:textId="77777777" w:rsidR="0046297A" w:rsidRDefault="0046297A" w:rsidP="00BD3704">
      <w:pPr>
        <w:pStyle w:val="AmdtsEntryHd"/>
      </w:pPr>
      <w:r>
        <w:rPr>
          <w:color w:val="000000"/>
        </w:rPr>
        <w:t>Authorised person may access data</w:t>
      </w:r>
    </w:p>
    <w:p w14:paraId="5F00FE2D" w14:textId="5FFE4116" w:rsidR="0046297A" w:rsidRPr="00BD2DA7" w:rsidRDefault="0046297A" w:rsidP="00BD3704">
      <w:pPr>
        <w:pStyle w:val="AmdtsEntries"/>
      </w:pPr>
      <w:r>
        <w:t>s 82E</w:t>
      </w:r>
      <w:r>
        <w:tab/>
      </w:r>
      <w:r w:rsidRPr="0062000E">
        <w:rPr>
          <w:rStyle w:val="charUnderline"/>
          <w:u w:val="none"/>
        </w:rPr>
        <w:t xml:space="preserve">ins </w:t>
      </w:r>
      <w:hyperlink r:id="rId643"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4423FB1C" w14:textId="77777777" w:rsidR="0046297A" w:rsidRDefault="0046297A" w:rsidP="0046297A">
      <w:pPr>
        <w:pStyle w:val="AmdtsEntryHd"/>
      </w:pPr>
      <w:r>
        <w:rPr>
          <w:szCs w:val="24"/>
        </w:rPr>
        <w:t>Definitions—ch 6</w:t>
      </w:r>
    </w:p>
    <w:p w14:paraId="33653731" w14:textId="6E141E46" w:rsidR="0046297A" w:rsidRDefault="0046297A" w:rsidP="0046297A">
      <w:pPr>
        <w:pStyle w:val="AmdtsEntries"/>
      </w:pPr>
      <w:r>
        <w:t>s 84</w:t>
      </w:r>
      <w:r>
        <w:tab/>
        <w:t xml:space="preserve">def </w:t>
      </w:r>
      <w:r>
        <w:rPr>
          <w:rStyle w:val="charBoldItals"/>
        </w:rPr>
        <w:t xml:space="preserve">community service condition </w:t>
      </w:r>
      <w:r>
        <w:t xml:space="preserve">am </w:t>
      </w:r>
      <w:hyperlink r:id="rId644" w:tooltip="Sentencing Legislation Amendment Act 2006" w:history="1">
        <w:r w:rsidRPr="00782F83">
          <w:rPr>
            <w:rStyle w:val="charCitHyperlinkAbbrev"/>
          </w:rPr>
          <w:t>A2006</w:t>
        </w:r>
        <w:r w:rsidRPr="00782F83">
          <w:rPr>
            <w:rStyle w:val="charCitHyperlinkAbbrev"/>
          </w:rPr>
          <w:noBreakHyphen/>
          <w:t>23</w:t>
        </w:r>
      </w:hyperlink>
      <w:r>
        <w:t xml:space="preserve"> amdt 1.143</w:t>
      </w:r>
    </w:p>
    <w:p w14:paraId="4D031A5B" w14:textId="1832FAC7" w:rsidR="0046297A" w:rsidRPr="000E008D" w:rsidRDefault="0046297A" w:rsidP="0046297A">
      <w:pPr>
        <w:pStyle w:val="AmdtsEntries"/>
      </w:pPr>
      <w:r>
        <w:tab/>
        <w:t xml:space="preserve">def </w:t>
      </w:r>
      <w:r w:rsidRPr="00782F83">
        <w:rPr>
          <w:rStyle w:val="charBoldItals"/>
        </w:rPr>
        <w:t xml:space="preserve">interested person </w:t>
      </w:r>
      <w:r>
        <w:t xml:space="preserve">am </w:t>
      </w:r>
      <w:hyperlink r:id="rId64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B1700CF" w14:textId="77777777" w:rsidR="0046297A" w:rsidRDefault="0046297A" w:rsidP="0046297A">
      <w:pPr>
        <w:pStyle w:val="AmdtsEntryHd"/>
      </w:pPr>
      <w:r>
        <w:rPr>
          <w:szCs w:val="24"/>
        </w:rPr>
        <w:t>Good behaviour obligations</w:t>
      </w:r>
    </w:p>
    <w:p w14:paraId="0C86C052" w14:textId="73DE7C1F" w:rsidR="0046297A" w:rsidRDefault="0046297A" w:rsidP="0046297A">
      <w:pPr>
        <w:pStyle w:val="AmdtsEntries"/>
      </w:pPr>
      <w:r>
        <w:t>s 85</w:t>
      </w:r>
      <w:r>
        <w:tab/>
        <w:t xml:space="preserve">am </w:t>
      </w:r>
      <w:hyperlink r:id="rId646"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288CC954" w14:textId="77777777" w:rsidR="0046297A" w:rsidRDefault="0046297A" w:rsidP="0046297A">
      <w:pPr>
        <w:pStyle w:val="AmdtsEntryHd"/>
      </w:pPr>
      <w:r>
        <w:t>Good behaviour—core conditions</w:t>
      </w:r>
    </w:p>
    <w:p w14:paraId="3C14768E" w14:textId="3AB3C7B1" w:rsidR="0046297A" w:rsidRDefault="0046297A" w:rsidP="0046297A">
      <w:pPr>
        <w:pStyle w:val="AmdtsEntries"/>
      </w:pPr>
      <w:r>
        <w:t>s 86</w:t>
      </w:r>
      <w:r>
        <w:tab/>
        <w:t xml:space="preserve">am </w:t>
      </w:r>
      <w:hyperlink r:id="rId647"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64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649" w:tooltip="Crimes (Sentencing and Restorative Justice) Amendment Act 2016" w:history="1">
        <w:r>
          <w:rPr>
            <w:rStyle w:val="charCitHyperlinkAbbrev"/>
          </w:rPr>
          <w:t>A2016</w:t>
        </w:r>
        <w:r>
          <w:rPr>
            <w:rStyle w:val="charCitHyperlinkAbbrev"/>
          </w:rPr>
          <w:noBreakHyphen/>
          <w:t>4</w:t>
        </w:r>
      </w:hyperlink>
      <w:r>
        <w:t xml:space="preserve"> s 55</w:t>
      </w:r>
    </w:p>
    <w:p w14:paraId="7814F3A8" w14:textId="77777777" w:rsidR="0046297A" w:rsidRDefault="0046297A" w:rsidP="0046297A">
      <w:pPr>
        <w:pStyle w:val="AmdtsEntryHd"/>
      </w:pPr>
      <w:r>
        <w:t>Good behaviour—chief executive directions</w:t>
      </w:r>
    </w:p>
    <w:p w14:paraId="56D47E93" w14:textId="1BB22A3E" w:rsidR="0046297A" w:rsidRPr="001B3F80" w:rsidRDefault="0046297A" w:rsidP="0046297A">
      <w:pPr>
        <w:pStyle w:val="AmdtsEntries"/>
      </w:pPr>
      <w:r>
        <w:t>s 87</w:t>
      </w:r>
      <w:r>
        <w:tab/>
        <w:t xml:space="preserve">am </w:t>
      </w:r>
      <w:hyperlink r:id="rId65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108A1B3" w14:textId="77777777" w:rsidR="0046297A" w:rsidRDefault="0046297A" w:rsidP="0046297A">
      <w:pPr>
        <w:pStyle w:val="AmdtsEntryHd"/>
      </w:pPr>
      <w:r w:rsidRPr="00F00DD2">
        <w:t>Good behaviour orders—compliance with community service condition</w:t>
      </w:r>
    </w:p>
    <w:p w14:paraId="333010C4" w14:textId="56189559" w:rsidR="0046297A" w:rsidRPr="003741ED" w:rsidRDefault="0046297A" w:rsidP="0046297A">
      <w:pPr>
        <w:pStyle w:val="AmdtsEntries"/>
      </w:pPr>
      <w:r>
        <w:t>s 90 hdg</w:t>
      </w:r>
      <w:r>
        <w:tab/>
        <w:t xml:space="preserve">sub </w:t>
      </w:r>
      <w:hyperlink r:id="rId651" w:tooltip="Crimes (Sentencing and Restorative Justice) Amendment Act 2016" w:history="1">
        <w:r>
          <w:rPr>
            <w:rStyle w:val="charCitHyperlinkAbbrev"/>
          </w:rPr>
          <w:t>A2016</w:t>
        </w:r>
        <w:r>
          <w:rPr>
            <w:rStyle w:val="charCitHyperlinkAbbrev"/>
          </w:rPr>
          <w:noBreakHyphen/>
          <w:t>4</w:t>
        </w:r>
      </w:hyperlink>
      <w:r>
        <w:t xml:space="preserve"> s 56</w:t>
      </w:r>
    </w:p>
    <w:p w14:paraId="560006A5" w14:textId="77777777" w:rsidR="0046297A" w:rsidRDefault="0046297A" w:rsidP="0046297A">
      <w:pPr>
        <w:pStyle w:val="AmdtsEntryHd"/>
      </w:pPr>
      <w:r w:rsidRPr="00F00DD2">
        <w:t>Good behaviour orders—community service work—director-general directions</w:t>
      </w:r>
    </w:p>
    <w:p w14:paraId="5A0BC0CE" w14:textId="43AE1802" w:rsidR="0046297A" w:rsidRDefault="0046297A" w:rsidP="0046297A">
      <w:pPr>
        <w:pStyle w:val="AmdtsEntries"/>
      </w:pPr>
      <w:r>
        <w:t>s 91 hdg</w:t>
      </w:r>
      <w:r>
        <w:tab/>
        <w:t xml:space="preserve">am </w:t>
      </w:r>
      <w:hyperlink r:id="rId65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FF08903" w14:textId="73417183" w:rsidR="0046297A" w:rsidRPr="00B93C71" w:rsidRDefault="0046297A" w:rsidP="0046297A">
      <w:pPr>
        <w:pStyle w:val="AmdtsEntries"/>
      </w:pPr>
      <w:r>
        <w:tab/>
        <w:t xml:space="preserve">sub </w:t>
      </w:r>
      <w:hyperlink r:id="rId653" w:tooltip="Crimes (Sentencing and Restorative Justice) Amendment Act 2016" w:history="1">
        <w:r>
          <w:rPr>
            <w:rStyle w:val="charCitHyperlinkAbbrev"/>
          </w:rPr>
          <w:t>A2016</w:t>
        </w:r>
        <w:r>
          <w:rPr>
            <w:rStyle w:val="charCitHyperlinkAbbrev"/>
          </w:rPr>
          <w:noBreakHyphen/>
          <w:t>4</w:t>
        </w:r>
      </w:hyperlink>
      <w:r>
        <w:t xml:space="preserve"> s 57</w:t>
      </w:r>
    </w:p>
    <w:p w14:paraId="19C4FA54" w14:textId="6B055B90" w:rsidR="0046297A" w:rsidRPr="00B93C71" w:rsidRDefault="0046297A" w:rsidP="0046297A">
      <w:pPr>
        <w:pStyle w:val="AmdtsEntries"/>
      </w:pPr>
      <w:r>
        <w:t>s 91</w:t>
      </w:r>
      <w:r>
        <w:tab/>
        <w:t xml:space="preserve">am </w:t>
      </w:r>
      <w:hyperlink r:id="rId65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34C431DF" w14:textId="77777777" w:rsidR="0046297A" w:rsidRDefault="0046297A" w:rsidP="0046297A">
      <w:pPr>
        <w:pStyle w:val="AmdtsEntryHd"/>
      </w:pPr>
      <w:r w:rsidRPr="00F00DD2">
        <w:t>Good behaviour orders—community service work—failure to report etc</w:t>
      </w:r>
    </w:p>
    <w:p w14:paraId="65BA0B2E" w14:textId="77A480F0" w:rsidR="0046297A" w:rsidRPr="00B93C71" w:rsidRDefault="0046297A" w:rsidP="0046297A">
      <w:pPr>
        <w:pStyle w:val="AmdtsEntries"/>
      </w:pPr>
      <w:r>
        <w:t>s 92 hdg</w:t>
      </w:r>
      <w:r>
        <w:tab/>
        <w:t xml:space="preserve">sub </w:t>
      </w:r>
      <w:hyperlink r:id="rId655" w:tooltip="Crimes (Sentencing and Restorative Justice) Amendment Act 2016" w:history="1">
        <w:r>
          <w:rPr>
            <w:rStyle w:val="charCitHyperlinkAbbrev"/>
          </w:rPr>
          <w:t>A2016</w:t>
        </w:r>
        <w:r>
          <w:rPr>
            <w:rStyle w:val="charCitHyperlinkAbbrev"/>
          </w:rPr>
          <w:noBreakHyphen/>
          <w:t>4</w:t>
        </w:r>
      </w:hyperlink>
      <w:r>
        <w:t xml:space="preserve"> s 58</w:t>
      </w:r>
    </w:p>
    <w:p w14:paraId="2D4BD561" w14:textId="7CABAD67" w:rsidR="0046297A" w:rsidRDefault="0046297A" w:rsidP="0046297A">
      <w:pPr>
        <w:pStyle w:val="AmdtsEntries"/>
      </w:pPr>
      <w:r w:rsidRPr="00891368">
        <w:t>s 92</w:t>
      </w:r>
      <w:r w:rsidRPr="00891368">
        <w:tab/>
        <w:t xml:space="preserve">am </w:t>
      </w:r>
      <w:hyperlink r:id="rId656" w:tooltip="Administrative (One ACT Public Service Miscellaneous Amendments) Act 2011" w:history="1">
        <w:r w:rsidRPr="00891368">
          <w:rPr>
            <w:rStyle w:val="charCitHyperlinkAbbrev"/>
          </w:rPr>
          <w:t>A2011</w:t>
        </w:r>
        <w:r w:rsidRPr="00891368">
          <w:rPr>
            <w:rStyle w:val="charCitHyperlinkAbbrev"/>
          </w:rPr>
          <w:noBreakHyphen/>
          <w:t>22</w:t>
        </w:r>
      </w:hyperlink>
      <w:r w:rsidRPr="00891368">
        <w:t xml:space="preserve"> amdt 1.141; </w:t>
      </w:r>
      <w:hyperlink r:id="rId657" w:tooltip="Corrections and Sentencing Legislation Amendment Act 2014" w:history="1">
        <w:r w:rsidRPr="00891368">
          <w:rPr>
            <w:rStyle w:val="charCitHyperlinkAbbrev"/>
          </w:rPr>
          <w:t>A2014</w:t>
        </w:r>
        <w:r w:rsidRPr="00891368">
          <w:rPr>
            <w:rStyle w:val="charCitHyperlinkAbbrev"/>
          </w:rPr>
          <w:noBreakHyphen/>
          <w:t>6</w:t>
        </w:r>
      </w:hyperlink>
      <w:r w:rsidRPr="00891368">
        <w:t xml:space="preserve"> s 11, s 12; </w:t>
      </w:r>
      <w:hyperlink r:id="rId658" w:anchor="historoy" w:tooltip="Mental Health Act 2015" w:history="1">
        <w:r w:rsidRPr="00891368">
          <w:rPr>
            <w:rStyle w:val="charCitHyperlinkAbbrev"/>
          </w:rPr>
          <w:t>A2015</w:t>
        </w:r>
        <w:r w:rsidRPr="00891368">
          <w:rPr>
            <w:rStyle w:val="charCitHyperlinkAbbrev"/>
          </w:rPr>
          <w:noBreakHyphen/>
          <w:t>38</w:t>
        </w:r>
      </w:hyperlink>
      <w:r w:rsidRPr="00891368">
        <w:t xml:space="preserve"> amdt 2.74</w:t>
      </w:r>
      <w:r w:rsidR="00D65491" w:rsidRPr="00891368">
        <w:t xml:space="preserve">; </w:t>
      </w:r>
      <w:hyperlink r:id="rId659" w:tooltip="Crimes (Sentence Administration) Amendment Act 2024" w:history="1">
        <w:r w:rsidR="008B2E33" w:rsidRPr="00891368">
          <w:rPr>
            <w:rStyle w:val="charCitHyperlinkAbbrev"/>
          </w:rPr>
          <w:t>A2024</w:t>
        </w:r>
        <w:r w:rsidR="008B2E33" w:rsidRPr="00891368">
          <w:rPr>
            <w:rStyle w:val="charCitHyperlinkAbbrev"/>
          </w:rPr>
          <w:noBreakHyphen/>
          <w:t>26</w:t>
        </w:r>
      </w:hyperlink>
      <w:r w:rsidR="00D65491" w:rsidRPr="00891368">
        <w:t xml:space="preserve"> s 5</w:t>
      </w:r>
    </w:p>
    <w:p w14:paraId="5145B2C5" w14:textId="77777777" w:rsidR="006E6601" w:rsidRDefault="006E6601" w:rsidP="006E6601">
      <w:pPr>
        <w:pStyle w:val="AmdtsEntryHd"/>
      </w:pPr>
      <w:r w:rsidRPr="00B6083F">
        <w:t>Good behaviour orders—community service work—failure</w:t>
      </w:r>
      <w:r w:rsidR="00443EFE">
        <w:t xml:space="preserve"> </w:t>
      </w:r>
      <w:r w:rsidRPr="00B6083F">
        <w:t>to report etc—COVID-19 emergency</w:t>
      </w:r>
    </w:p>
    <w:p w14:paraId="79E802CF" w14:textId="5E940ED2" w:rsidR="006E6601" w:rsidRPr="00A04CA4" w:rsidRDefault="00BB26D5" w:rsidP="006E6601">
      <w:pPr>
        <w:pStyle w:val="AmdtsEntries"/>
      </w:pPr>
      <w:r w:rsidRPr="00A04CA4">
        <w:t>s 92A</w:t>
      </w:r>
      <w:r w:rsidR="006E6601" w:rsidRPr="00A04CA4">
        <w:tab/>
        <w:t xml:space="preserve">ins </w:t>
      </w:r>
      <w:hyperlink r:id="rId660" w:anchor="history" w:tooltip="COVID-19 Emergency Response Act 2020" w:history="1">
        <w:r w:rsidR="006E6601" w:rsidRPr="00A04CA4">
          <w:rPr>
            <w:rStyle w:val="charCitHyperlinkAbbrev"/>
          </w:rPr>
          <w:t>A2020-11</w:t>
        </w:r>
      </w:hyperlink>
      <w:r w:rsidR="006E6601" w:rsidRPr="00A04CA4">
        <w:t xml:space="preserve"> amdt 1.22</w:t>
      </w:r>
    </w:p>
    <w:p w14:paraId="54C0B7D5" w14:textId="07F07C6B" w:rsidR="006E6601" w:rsidRPr="003A721D" w:rsidRDefault="006E6601" w:rsidP="0046297A">
      <w:pPr>
        <w:pStyle w:val="AmdtsEntries"/>
      </w:pPr>
      <w:r w:rsidRPr="00A04CA4">
        <w:tab/>
      </w:r>
      <w:r w:rsidR="003A721D" w:rsidRPr="00A04CA4">
        <w:t>exp 29 September 2023</w:t>
      </w:r>
      <w:r w:rsidRPr="00A04CA4">
        <w:t xml:space="preserve"> (s 322A)</w:t>
      </w:r>
    </w:p>
    <w:p w14:paraId="0059514E" w14:textId="77777777" w:rsidR="0046297A" w:rsidRDefault="0046297A" w:rsidP="0046297A">
      <w:pPr>
        <w:pStyle w:val="AmdtsEntryHd"/>
      </w:pPr>
      <w:r w:rsidRPr="00F00DD2">
        <w:t>Good behaviour orders—community service work—maximum daily hours</w:t>
      </w:r>
    </w:p>
    <w:p w14:paraId="7D90D887" w14:textId="10B02E61" w:rsidR="0046297A" w:rsidRDefault="0046297A" w:rsidP="0046297A">
      <w:pPr>
        <w:pStyle w:val="AmdtsEntries"/>
      </w:pPr>
      <w:r>
        <w:t>s 93 hdg</w:t>
      </w:r>
      <w:r>
        <w:tab/>
        <w:t xml:space="preserve">sub </w:t>
      </w:r>
      <w:hyperlink r:id="rId661" w:tooltip="Crimes (Sentencing and Restorative Justice) Amendment Act 2016" w:history="1">
        <w:r>
          <w:rPr>
            <w:rStyle w:val="charCitHyperlinkAbbrev"/>
          </w:rPr>
          <w:t>A2016</w:t>
        </w:r>
        <w:r>
          <w:rPr>
            <w:rStyle w:val="charCitHyperlinkAbbrev"/>
          </w:rPr>
          <w:noBreakHyphen/>
          <w:t>4</w:t>
        </w:r>
      </w:hyperlink>
      <w:r>
        <w:t xml:space="preserve"> s 59</w:t>
      </w:r>
    </w:p>
    <w:p w14:paraId="38CF9FEA" w14:textId="77777777" w:rsidR="0046297A" w:rsidRDefault="0046297A" w:rsidP="0046297A">
      <w:pPr>
        <w:pStyle w:val="AmdtsEntryHd"/>
      </w:pPr>
      <w:r w:rsidRPr="00DA33FA">
        <w:t>Good behaviour orders—community service work—therapy and education program limit</w:t>
      </w:r>
    </w:p>
    <w:p w14:paraId="1036B964" w14:textId="7EA957DB" w:rsidR="0046297A" w:rsidRPr="00B93C71" w:rsidRDefault="0046297A" w:rsidP="0046297A">
      <w:pPr>
        <w:pStyle w:val="AmdtsEntries"/>
      </w:pPr>
      <w:r>
        <w:t>s 93A</w:t>
      </w:r>
      <w:r>
        <w:tab/>
        <w:t xml:space="preserve">ins </w:t>
      </w:r>
      <w:hyperlink r:id="rId662" w:tooltip="Sentencing Legislation Amendment Act 2018" w:history="1">
        <w:r w:rsidRPr="00284E33">
          <w:rPr>
            <w:rStyle w:val="charCitHyperlinkAbbrev"/>
          </w:rPr>
          <w:t>A2018</w:t>
        </w:r>
        <w:r w:rsidRPr="00284E33">
          <w:rPr>
            <w:rStyle w:val="charCitHyperlinkAbbrev"/>
          </w:rPr>
          <w:noBreakHyphen/>
          <w:t>43</w:t>
        </w:r>
      </w:hyperlink>
      <w:r>
        <w:t xml:space="preserve"> s 9</w:t>
      </w:r>
    </w:p>
    <w:p w14:paraId="1E72DB97" w14:textId="77777777" w:rsidR="0046297A" w:rsidRDefault="0046297A" w:rsidP="0046297A">
      <w:pPr>
        <w:pStyle w:val="AmdtsEntryHd"/>
      </w:pPr>
      <w:r w:rsidRPr="00F00DD2">
        <w:t>Good behaviour orders—community service work—health disclosures</w:t>
      </w:r>
    </w:p>
    <w:p w14:paraId="375EF46A" w14:textId="25E06ACD" w:rsidR="0046297A" w:rsidRPr="00B93C71" w:rsidRDefault="0046297A" w:rsidP="0046297A">
      <w:pPr>
        <w:pStyle w:val="AmdtsEntries"/>
      </w:pPr>
      <w:r>
        <w:t>s 94 hdg</w:t>
      </w:r>
      <w:r>
        <w:tab/>
        <w:t xml:space="preserve">sub </w:t>
      </w:r>
      <w:hyperlink r:id="rId663" w:tooltip="Crimes (Sentencing and Restorative Justice) Amendment Act 2016" w:history="1">
        <w:r>
          <w:rPr>
            <w:rStyle w:val="charCitHyperlinkAbbrev"/>
          </w:rPr>
          <w:t>A2016</w:t>
        </w:r>
        <w:r>
          <w:rPr>
            <w:rStyle w:val="charCitHyperlinkAbbrev"/>
          </w:rPr>
          <w:noBreakHyphen/>
          <w:t>4</w:t>
        </w:r>
      </w:hyperlink>
      <w:r>
        <w:t xml:space="preserve"> s 60</w:t>
      </w:r>
    </w:p>
    <w:p w14:paraId="50D36810" w14:textId="6EBB6486" w:rsidR="0046297A" w:rsidRPr="00B93C71" w:rsidRDefault="0046297A" w:rsidP="0046297A">
      <w:pPr>
        <w:pStyle w:val="AmdtsEntries"/>
      </w:pPr>
      <w:r>
        <w:t>s 94</w:t>
      </w:r>
      <w:r>
        <w:tab/>
        <w:t xml:space="preserve">am </w:t>
      </w:r>
      <w:hyperlink r:id="rId66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94C1AAF" w14:textId="77777777" w:rsidR="0046297A" w:rsidRDefault="0046297A" w:rsidP="0046297A">
      <w:pPr>
        <w:pStyle w:val="AmdtsEntryHd"/>
      </w:pPr>
      <w:r w:rsidRPr="00F00DD2">
        <w:lastRenderedPageBreak/>
        <w:t>Good behaviour orders—community service work—alcohol and drug tests</w:t>
      </w:r>
    </w:p>
    <w:p w14:paraId="57A8827D" w14:textId="415D8319" w:rsidR="0046297A" w:rsidRPr="00B93C71" w:rsidRDefault="0046297A" w:rsidP="00C016D2">
      <w:pPr>
        <w:pStyle w:val="AmdtsEntries"/>
        <w:keepNext/>
      </w:pPr>
      <w:r>
        <w:t>s 95 hdg</w:t>
      </w:r>
      <w:r>
        <w:tab/>
        <w:t xml:space="preserve">sub </w:t>
      </w:r>
      <w:hyperlink r:id="rId665" w:tooltip="Crimes (Sentencing and Restorative Justice) Amendment Act 2016" w:history="1">
        <w:r>
          <w:rPr>
            <w:rStyle w:val="charCitHyperlinkAbbrev"/>
          </w:rPr>
          <w:t>A2016</w:t>
        </w:r>
        <w:r>
          <w:rPr>
            <w:rStyle w:val="charCitHyperlinkAbbrev"/>
          </w:rPr>
          <w:noBreakHyphen/>
          <w:t>4</w:t>
        </w:r>
      </w:hyperlink>
      <w:r>
        <w:t xml:space="preserve"> s 61</w:t>
      </w:r>
    </w:p>
    <w:p w14:paraId="76A2EA38" w14:textId="310C07A3" w:rsidR="0046297A" w:rsidRDefault="0046297A" w:rsidP="0046297A">
      <w:pPr>
        <w:pStyle w:val="AmdtsEntries"/>
      </w:pPr>
      <w:r>
        <w:t>s 95</w:t>
      </w:r>
      <w:r>
        <w:tab/>
        <w:t xml:space="preserve">am </w:t>
      </w:r>
      <w:hyperlink r:id="rId666"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667"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1.22; </w:t>
      </w:r>
      <w:hyperlink r:id="rId668"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1.8, amdt 1.9; </w:t>
      </w:r>
      <w:hyperlink r:id="rId669"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63006D5D" w14:textId="77777777" w:rsidR="0046297A" w:rsidRDefault="0046297A" w:rsidP="0046297A">
      <w:pPr>
        <w:pStyle w:val="AmdtsEntryHd"/>
      </w:pPr>
      <w:r w:rsidRPr="00F00DD2">
        <w:t>Good behaviour orders—community service work—frisk searches</w:t>
      </w:r>
    </w:p>
    <w:p w14:paraId="22706EEA" w14:textId="1AFFC8EF" w:rsidR="0046297A" w:rsidRPr="00B93C71" w:rsidRDefault="0046297A" w:rsidP="0046297A">
      <w:pPr>
        <w:pStyle w:val="AmdtsEntries"/>
      </w:pPr>
      <w:r>
        <w:t>s 96 hdg</w:t>
      </w:r>
      <w:r>
        <w:tab/>
        <w:t xml:space="preserve">sub </w:t>
      </w:r>
      <w:hyperlink r:id="rId670" w:tooltip="Crimes (Sentencing and Restorative Justice) Amendment Act 2016" w:history="1">
        <w:r>
          <w:rPr>
            <w:rStyle w:val="charCitHyperlinkAbbrev"/>
          </w:rPr>
          <w:t>A2016</w:t>
        </w:r>
        <w:r>
          <w:rPr>
            <w:rStyle w:val="charCitHyperlinkAbbrev"/>
          </w:rPr>
          <w:noBreakHyphen/>
          <w:t>4</w:t>
        </w:r>
      </w:hyperlink>
      <w:r>
        <w:t xml:space="preserve"> s 62</w:t>
      </w:r>
    </w:p>
    <w:p w14:paraId="4E5BD096" w14:textId="682CC2FE" w:rsidR="0046297A" w:rsidRDefault="0046297A" w:rsidP="0046297A">
      <w:pPr>
        <w:pStyle w:val="AmdtsEntries"/>
      </w:pPr>
      <w:r>
        <w:t>s 96</w:t>
      </w:r>
      <w:r>
        <w:tab/>
        <w:t xml:space="preserve">am </w:t>
      </w:r>
      <w:hyperlink r:id="rId671" w:tooltip="Sentencing Legislation Amendment Act 2006" w:history="1">
        <w:r w:rsidRPr="00782F83">
          <w:rPr>
            <w:rStyle w:val="charCitHyperlinkAbbrev"/>
          </w:rPr>
          <w:t>A2006</w:t>
        </w:r>
        <w:r w:rsidRPr="00782F83">
          <w:rPr>
            <w:rStyle w:val="charCitHyperlinkAbbrev"/>
          </w:rPr>
          <w:noBreakHyphen/>
          <w:t>23</w:t>
        </w:r>
      </w:hyperlink>
      <w:r>
        <w:t xml:space="preserve"> amdt 1.144, amdt 1.169; </w:t>
      </w:r>
      <w:hyperlink r:id="rId67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1.23; </w:t>
      </w:r>
      <w:hyperlink r:id="rId673"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1.10, amdt 1.11; </w:t>
      </w:r>
      <w:hyperlink r:id="rId674"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335DF292" w14:textId="77777777" w:rsidR="0046297A" w:rsidRDefault="0046297A" w:rsidP="0046297A">
      <w:pPr>
        <w:pStyle w:val="AmdtsEntryHd"/>
      </w:pPr>
      <w:r w:rsidRPr="00F00DD2">
        <w:t>Good behaviour orders—community service work—reports by entities</w:t>
      </w:r>
    </w:p>
    <w:p w14:paraId="362F89FB" w14:textId="22E938D5" w:rsidR="0046297A" w:rsidRPr="00B93C71" w:rsidRDefault="0046297A" w:rsidP="0046297A">
      <w:pPr>
        <w:pStyle w:val="AmdtsEntries"/>
      </w:pPr>
      <w:r>
        <w:t>s 97 hdg</w:t>
      </w:r>
      <w:r>
        <w:tab/>
        <w:t xml:space="preserve">sub </w:t>
      </w:r>
      <w:hyperlink r:id="rId675" w:tooltip="Crimes (Sentencing and Restorative Justice) Amendment Act 2016" w:history="1">
        <w:r>
          <w:rPr>
            <w:rStyle w:val="charCitHyperlinkAbbrev"/>
          </w:rPr>
          <w:t>A2016</w:t>
        </w:r>
        <w:r>
          <w:rPr>
            <w:rStyle w:val="charCitHyperlinkAbbrev"/>
          </w:rPr>
          <w:noBreakHyphen/>
          <w:t>4</w:t>
        </w:r>
      </w:hyperlink>
      <w:r>
        <w:t xml:space="preserve"> s 63</w:t>
      </w:r>
    </w:p>
    <w:p w14:paraId="58CD2BD6" w14:textId="7EB862C3" w:rsidR="0046297A" w:rsidRPr="00B93C71" w:rsidRDefault="0046297A" w:rsidP="0046297A">
      <w:pPr>
        <w:pStyle w:val="AmdtsEntries"/>
      </w:pPr>
      <w:r>
        <w:t>s 97</w:t>
      </w:r>
      <w:r>
        <w:tab/>
        <w:t xml:space="preserve">am </w:t>
      </w:r>
      <w:hyperlink r:id="rId67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52179FC9" w14:textId="77777777" w:rsidR="0046297A" w:rsidRDefault="0046297A" w:rsidP="0046297A">
      <w:pPr>
        <w:pStyle w:val="AmdtsEntryHd"/>
      </w:pPr>
      <w:r w:rsidRPr="00F00DD2">
        <w:t>Good behaviour orders—compliance with rehabilitation program condition</w:t>
      </w:r>
    </w:p>
    <w:p w14:paraId="6F59C333" w14:textId="7B9277CF" w:rsidR="0046297A" w:rsidRPr="00B93C71" w:rsidRDefault="0046297A" w:rsidP="0046297A">
      <w:pPr>
        <w:pStyle w:val="AmdtsEntries"/>
      </w:pPr>
      <w:r>
        <w:t>s 99 hdg</w:t>
      </w:r>
      <w:r>
        <w:tab/>
        <w:t xml:space="preserve">sub </w:t>
      </w:r>
      <w:hyperlink r:id="rId677" w:tooltip="Crimes (Sentencing and Restorative Justice) Amendment Act 2016" w:history="1">
        <w:r>
          <w:rPr>
            <w:rStyle w:val="charCitHyperlinkAbbrev"/>
          </w:rPr>
          <w:t>A2016</w:t>
        </w:r>
        <w:r>
          <w:rPr>
            <w:rStyle w:val="charCitHyperlinkAbbrev"/>
          </w:rPr>
          <w:noBreakHyphen/>
          <w:t>4</w:t>
        </w:r>
      </w:hyperlink>
      <w:r>
        <w:t xml:space="preserve"> s 64</w:t>
      </w:r>
    </w:p>
    <w:p w14:paraId="61A26BEB" w14:textId="77777777" w:rsidR="0046297A" w:rsidRDefault="0046297A" w:rsidP="0046297A">
      <w:pPr>
        <w:pStyle w:val="AmdtsEntryHd"/>
      </w:pPr>
      <w:r w:rsidRPr="00F00DD2">
        <w:t>Good behaviour orders—rehabilitation programs—director-general directions</w:t>
      </w:r>
    </w:p>
    <w:p w14:paraId="2F1301E5" w14:textId="7564A4A3" w:rsidR="0046297A" w:rsidRDefault="0046297A" w:rsidP="0046297A">
      <w:pPr>
        <w:pStyle w:val="AmdtsEntries"/>
      </w:pPr>
      <w:r>
        <w:t>s 100 hdg</w:t>
      </w:r>
      <w:r>
        <w:tab/>
        <w:t xml:space="preserve">am </w:t>
      </w:r>
      <w:hyperlink r:id="rId67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73C7AC6" w14:textId="5955AA8D" w:rsidR="0046297A" w:rsidRPr="00B93C71" w:rsidRDefault="0046297A" w:rsidP="0046297A">
      <w:pPr>
        <w:pStyle w:val="AmdtsEntries"/>
      </w:pPr>
      <w:r>
        <w:tab/>
        <w:t xml:space="preserve">sub </w:t>
      </w:r>
      <w:hyperlink r:id="rId679" w:tooltip="Crimes (Sentencing and Restorative Justice) Amendment Act 2016" w:history="1">
        <w:r>
          <w:rPr>
            <w:rStyle w:val="charCitHyperlinkAbbrev"/>
          </w:rPr>
          <w:t>A2016</w:t>
        </w:r>
        <w:r>
          <w:rPr>
            <w:rStyle w:val="charCitHyperlinkAbbrev"/>
          </w:rPr>
          <w:noBreakHyphen/>
          <w:t>4</w:t>
        </w:r>
      </w:hyperlink>
      <w:r>
        <w:t xml:space="preserve"> s 65</w:t>
      </w:r>
    </w:p>
    <w:p w14:paraId="363EA378" w14:textId="3EE8CCE2" w:rsidR="0046297A" w:rsidRPr="00B93C71" w:rsidRDefault="0046297A" w:rsidP="0046297A">
      <w:pPr>
        <w:pStyle w:val="AmdtsEntries"/>
      </w:pPr>
      <w:r>
        <w:t>s 100</w:t>
      </w:r>
      <w:r>
        <w:tab/>
        <w:t xml:space="preserve">am </w:t>
      </w:r>
      <w:hyperlink r:id="rId68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C120C83" w14:textId="77777777" w:rsidR="0046297A" w:rsidRDefault="0046297A" w:rsidP="0046297A">
      <w:pPr>
        <w:pStyle w:val="AmdtsEntryHd"/>
      </w:pPr>
      <w:r w:rsidRPr="00F00DD2">
        <w:t>Good behaviour orders—rehabilitation program providers—reports by providers</w:t>
      </w:r>
    </w:p>
    <w:p w14:paraId="7B76AFDD" w14:textId="62726DD1" w:rsidR="0046297A" w:rsidRPr="00B93C71" w:rsidRDefault="0046297A" w:rsidP="0046297A">
      <w:pPr>
        <w:pStyle w:val="AmdtsEntries"/>
      </w:pPr>
      <w:r>
        <w:t>s 101 hdg</w:t>
      </w:r>
      <w:r>
        <w:tab/>
        <w:t xml:space="preserve">sub </w:t>
      </w:r>
      <w:hyperlink r:id="rId681" w:tooltip="Crimes (Sentencing and Restorative Justice) Amendment Act 2016" w:history="1">
        <w:r>
          <w:rPr>
            <w:rStyle w:val="charCitHyperlinkAbbrev"/>
          </w:rPr>
          <w:t>A2016</w:t>
        </w:r>
        <w:r>
          <w:rPr>
            <w:rStyle w:val="charCitHyperlinkAbbrev"/>
          </w:rPr>
          <w:noBreakHyphen/>
          <w:t>4</w:t>
        </w:r>
      </w:hyperlink>
      <w:r>
        <w:t xml:space="preserve"> s 66</w:t>
      </w:r>
    </w:p>
    <w:p w14:paraId="1345ACEB" w14:textId="21F1047D" w:rsidR="0046297A" w:rsidRPr="00B93C71" w:rsidRDefault="0046297A" w:rsidP="0046297A">
      <w:pPr>
        <w:pStyle w:val="AmdtsEntries"/>
      </w:pPr>
      <w:r>
        <w:t>s 101</w:t>
      </w:r>
      <w:r>
        <w:tab/>
        <w:t xml:space="preserve">am </w:t>
      </w:r>
      <w:hyperlink r:id="rId68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7307821E" w14:textId="2191A758" w:rsidR="0046297A" w:rsidRDefault="00701DA0" w:rsidP="0046297A">
      <w:pPr>
        <w:pStyle w:val="AmdtsEntryHd"/>
      </w:pPr>
      <w:r w:rsidRPr="00315B90">
        <w:rPr>
          <w:color w:val="000000"/>
        </w:rPr>
        <w:t>Good behaviour—</w:t>
      </w:r>
      <w:r w:rsidRPr="00315B90">
        <w:rPr>
          <w:bCs/>
          <w:color w:val="000000"/>
        </w:rPr>
        <w:t>breach of good behaviour obligation</w:t>
      </w:r>
    </w:p>
    <w:p w14:paraId="0217B56F" w14:textId="382ED441" w:rsidR="0046297A" w:rsidRDefault="0046297A" w:rsidP="0046297A">
      <w:pPr>
        <w:pStyle w:val="AmdtsEntries"/>
      </w:pPr>
      <w:r>
        <w:t>s 102</w:t>
      </w:r>
      <w:r>
        <w:tab/>
      </w:r>
      <w:r w:rsidRPr="00782F83">
        <w:rPr>
          <w:rFonts w:cs="Arial"/>
        </w:rPr>
        <w:t xml:space="preserve">am </w:t>
      </w:r>
      <w:hyperlink r:id="rId683"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1.24; </w:t>
      </w:r>
      <w:hyperlink r:id="rId684"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1.12; </w:t>
      </w:r>
      <w:hyperlink r:id="rId685"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135C4548" w14:textId="27140DAD" w:rsidR="00701DA0" w:rsidRPr="00782F83" w:rsidRDefault="00701DA0" w:rsidP="0046297A">
      <w:pPr>
        <w:pStyle w:val="AmdtsEntries"/>
        <w:rPr>
          <w:rFonts w:cs="Arial"/>
        </w:rPr>
      </w:pPr>
      <w:r>
        <w:tab/>
        <w:t xml:space="preserve">sub </w:t>
      </w:r>
      <w:hyperlink r:id="rId686" w:tooltip="Corrections and Sentencing Legislation Amendment Act 2023" w:history="1">
        <w:r>
          <w:rPr>
            <w:rStyle w:val="charCitHyperlinkAbbrev"/>
          </w:rPr>
          <w:t>A2023</w:t>
        </w:r>
        <w:r>
          <w:rPr>
            <w:rStyle w:val="charCitHyperlinkAbbrev"/>
          </w:rPr>
          <w:noBreakHyphen/>
          <w:t>21</w:t>
        </w:r>
      </w:hyperlink>
      <w:r>
        <w:t xml:space="preserve"> </w:t>
      </w:r>
      <w:r w:rsidRPr="00C22C0C">
        <w:t>s 1</w:t>
      </w:r>
      <w:r>
        <w:t>8</w:t>
      </w:r>
    </w:p>
    <w:p w14:paraId="6298129A" w14:textId="77777777" w:rsidR="0087497E" w:rsidRDefault="0087497E" w:rsidP="0046297A">
      <w:pPr>
        <w:pStyle w:val="AmdtsEntryHd"/>
      </w:pPr>
      <w:r w:rsidRPr="00CA266D">
        <w:t>Corrections officer’s actions for breach of good behaviour obligations—COVID-19 emergency</w:t>
      </w:r>
    </w:p>
    <w:p w14:paraId="7F0E8F63" w14:textId="690F5393" w:rsidR="0087497E" w:rsidRPr="00A04CA4" w:rsidRDefault="0087497E" w:rsidP="0087497E">
      <w:pPr>
        <w:pStyle w:val="AmdtsEntries"/>
      </w:pPr>
      <w:r w:rsidRPr="00A04CA4">
        <w:t>s 102A</w:t>
      </w:r>
      <w:r w:rsidRPr="00A04CA4">
        <w:tab/>
        <w:t xml:space="preserve">ins </w:t>
      </w:r>
      <w:hyperlink r:id="rId687" w:tooltip="COVID-19 Emergency Response Legislation Amendment Act 2020" w:history="1">
        <w:r w:rsidRPr="00A04CA4">
          <w:rPr>
            <w:rStyle w:val="charCitHyperlinkAbbrev"/>
          </w:rPr>
          <w:t>A2020-14</w:t>
        </w:r>
      </w:hyperlink>
      <w:r w:rsidRPr="00A04CA4">
        <w:t xml:space="preserve"> amdt 1.49</w:t>
      </w:r>
    </w:p>
    <w:p w14:paraId="33DFA95C" w14:textId="5F34BBA8" w:rsidR="00B523FE" w:rsidRPr="00A04CA4" w:rsidRDefault="00B523FE" w:rsidP="0087497E">
      <w:pPr>
        <w:pStyle w:val="AmdtsEntries"/>
      </w:pPr>
      <w:r w:rsidRPr="00A04CA4">
        <w:tab/>
        <w:t xml:space="preserve">am </w:t>
      </w:r>
      <w:hyperlink r:id="rId688" w:tooltip="Corrections and Sentencing Legislation Amendment Act 2023" w:history="1">
        <w:r w:rsidRPr="00A04CA4">
          <w:rPr>
            <w:rStyle w:val="charCitHyperlinkAbbrev"/>
          </w:rPr>
          <w:t>A2023</w:t>
        </w:r>
        <w:r w:rsidRPr="00A04CA4">
          <w:rPr>
            <w:rStyle w:val="charCitHyperlinkAbbrev"/>
          </w:rPr>
          <w:noBreakHyphen/>
          <w:t>21</w:t>
        </w:r>
      </w:hyperlink>
      <w:r w:rsidRPr="00A04CA4">
        <w:t xml:space="preserve"> s 19</w:t>
      </w:r>
      <w:r w:rsidR="00172523" w:rsidRPr="00A04CA4">
        <w:t>; R61 LA</w:t>
      </w:r>
      <w:r w:rsidR="00DB26D7" w:rsidRPr="00A04CA4">
        <w:t>;</w:t>
      </w:r>
      <w:r w:rsidR="00632361" w:rsidRPr="00A04CA4">
        <w:t xml:space="preserve"> R63 LA</w:t>
      </w:r>
    </w:p>
    <w:p w14:paraId="6C9FB9F4" w14:textId="3EE45951" w:rsidR="00F54796" w:rsidRDefault="00F54796" w:rsidP="00F54796">
      <w:pPr>
        <w:pStyle w:val="AmdtsEntries"/>
      </w:pPr>
      <w:r w:rsidRPr="00A04CA4">
        <w:tab/>
      </w:r>
      <w:r w:rsidR="000055D2" w:rsidRPr="00A04CA4">
        <w:t>exp 29 September 2023</w:t>
      </w:r>
      <w:r w:rsidRPr="00A04CA4">
        <w:t xml:space="preserve"> (s 322A</w:t>
      </w:r>
      <w:r w:rsidRPr="000055D2">
        <w:t>)</w:t>
      </w:r>
    </w:p>
    <w:p w14:paraId="46ADC28C" w14:textId="77777777" w:rsidR="0046297A" w:rsidRDefault="0046297A" w:rsidP="0046297A">
      <w:pPr>
        <w:pStyle w:val="AmdtsEntryHd"/>
      </w:pPr>
      <w:r>
        <w:t>Court powers—</w:t>
      </w:r>
      <w:r w:rsidRPr="003733AA">
        <w:rPr>
          <w:lang w:val="en-US"/>
        </w:rPr>
        <w:t>breach of good behaviour obligations</w:t>
      </w:r>
    </w:p>
    <w:p w14:paraId="130D46E9" w14:textId="55828231" w:rsidR="0046297A" w:rsidRPr="00B93C71" w:rsidRDefault="0046297A" w:rsidP="0046297A">
      <w:pPr>
        <w:pStyle w:val="AmdtsEntries"/>
      </w:pPr>
      <w:r>
        <w:t>s 108</w:t>
      </w:r>
      <w:r>
        <w:tab/>
        <w:t xml:space="preserve">am </w:t>
      </w:r>
      <w:hyperlink r:id="rId68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F660825" w14:textId="77777777" w:rsidR="0046297A" w:rsidRDefault="0046297A" w:rsidP="0046297A">
      <w:pPr>
        <w:pStyle w:val="AmdtsEntryHd"/>
        <w:rPr>
          <w:lang w:val="en-US"/>
        </w:rPr>
      </w:pPr>
      <w:r>
        <w:t xml:space="preserve">Cancellation of good behaviour order with </w:t>
      </w:r>
      <w:r>
        <w:rPr>
          <w:lang w:val="en-US"/>
        </w:rPr>
        <w:t>suspended sentence order</w:t>
      </w:r>
    </w:p>
    <w:p w14:paraId="085379CB" w14:textId="6F805E3A" w:rsidR="0046297A" w:rsidRPr="00A2374E" w:rsidRDefault="0046297A" w:rsidP="0046297A">
      <w:pPr>
        <w:pStyle w:val="AmdtsEntries"/>
        <w:rPr>
          <w:lang w:val="en-US"/>
        </w:rPr>
      </w:pPr>
      <w:r>
        <w:rPr>
          <w:lang w:val="en-US"/>
        </w:rPr>
        <w:t>s 110</w:t>
      </w:r>
      <w:r>
        <w:rPr>
          <w:lang w:val="en-US"/>
        </w:rPr>
        <w:tab/>
        <w:t xml:space="preserve">am </w:t>
      </w:r>
      <w:hyperlink r:id="rId690" w:tooltip="Crimes (Sentencing and Restorative Justice) Amendment Act 2016" w:history="1">
        <w:r>
          <w:rPr>
            <w:rStyle w:val="charCitHyperlinkAbbrev"/>
          </w:rPr>
          <w:t>A2016</w:t>
        </w:r>
        <w:r>
          <w:rPr>
            <w:rStyle w:val="charCitHyperlinkAbbrev"/>
          </w:rPr>
          <w:noBreakHyphen/>
          <w:t>4</w:t>
        </w:r>
      </w:hyperlink>
      <w:r>
        <w:rPr>
          <w:lang w:val="en-US"/>
        </w:rPr>
        <w:t xml:space="preserve"> s 67</w:t>
      </w:r>
    </w:p>
    <w:p w14:paraId="05740816" w14:textId="77777777" w:rsidR="0046297A" w:rsidRDefault="0046297A" w:rsidP="0046297A">
      <w:pPr>
        <w:pStyle w:val="AmdtsEntryHd"/>
      </w:pPr>
      <w:r w:rsidRPr="004662C4">
        <w:t>Court imposed fines</w:t>
      </w:r>
    </w:p>
    <w:p w14:paraId="4F66F554" w14:textId="1A04917F" w:rsidR="0046297A" w:rsidRPr="0041058E" w:rsidRDefault="0046297A" w:rsidP="0046297A">
      <w:pPr>
        <w:pStyle w:val="AmdtsEntries"/>
      </w:pPr>
      <w:r>
        <w:t>ch 6A hdg</w:t>
      </w:r>
      <w:r>
        <w:tab/>
        <w:t xml:space="preserve">ins </w:t>
      </w:r>
      <w:hyperlink r:id="rId69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BDE8057" w14:textId="77777777" w:rsidR="0046297A" w:rsidRDefault="0046297A" w:rsidP="0046297A">
      <w:pPr>
        <w:pStyle w:val="AmdtsEntryHd"/>
      </w:pPr>
      <w:r w:rsidRPr="004662C4">
        <w:t>General</w:t>
      </w:r>
    </w:p>
    <w:p w14:paraId="61EE67DD" w14:textId="26104C38" w:rsidR="0046297A" w:rsidRPr="0041058E" w:rsidRDefault="0046297A" w:rsidP="0046297A">
      <w:pPr>
        <w:pStyle w:val="AmdtsEntries"/>
      </w:pPr>
      <w:r>
        <w:t>pt 6A.1 hdg</w:t>
      </w:r>
      <w:r>
        <w:tab/>
        <w:t xml:space="preserve">ins </w:t>
      </w:r>
      <w:hyperlink r:id="rId69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2137675" w14:textId="77777777" w:rsidR="0046297A" w:rsidRDefault="0046297A" w:rsidP="0046297A">
      <w:pPr>
        <w:pStyle w:val="AmdtsEntryHd"/>
      </w:pPr>
      <w:r w:rsidRPr="004662C4">
        <w:lastRenderedPageBreak/>
        <w:t>Definitions—ch 6A</w:t>
      </w:r>
    </w:p>
    <w:p w14:paraId="0FB432EF" w14:textId="354F0C9F" w:rsidR="0046297A" w:rsidRDefault="0046297A" w:rsidP="0046297A">
      <w:pPr>
        <w:pStyle w:val="AmdtsEntries"/>
        <w:keepNext/>
      </w:pPr>
      <w:r>
        <w:t>s 116A</w:t>
      </w:r>
      <w:r>
        <w:tab/>
        <w:t xml:space="preserve">ins </w:t>
      </w:r>
      <w:hyperlink r:id="rId69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F12B8CB" w14:textId="12EED7AF" w:rsidR="0046297A" w:rsidRDefault="0046297A" w:rsidP="0046297A">
      <w:pPr>
        <w:pStyle w:val="AmdtsEntries"/>
        <w:keepNext/>
      </w:pPr>
      <w:r>
        <w:tab/>
        <w:t xml:space="preserve">def </w:t>
      </w:r>
      <w:r>
        <w:rPr>
          <w:rStyle w:val="charBoldItals"/>
        </w:rPr>
        <w:t xml:space="preserve">administrative fee </w:t>
      </w:r>
      <w:r>
        <w:t xml:space="preserve">ins </w:t>
      </w:r>
      <w:hyperlink r:id="rId69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C47FF8A" w14:textId="59B41721" w:rsidR="0046297A" w:rsidRPr="0041058E" w:rsidRDefault="0046297A" w:rsidP="0046297A">
      <w:pPr>
        <w:pStyle w:val="AmdtsEntries"/>
        <w:keepNext/>
      </w:pPr>
      <w:r>
        <w:tab/>
        <w:t xml:space="preserve">def </w:t>
      </w:r>
      <w:r>
        <w:rPr>
          <w:rStyle w:val="charBoldItals"/>
        </w:rPr>
        <w:t xml:space="preserve">default </w:t>
      </w:r>
      <w:r>
        <w:t xml:space="preserve">ins </w:t>
      </w:r>
      <w:hyperlink r:id="rId69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1232906" w14:textId="209C6AE6" w:rsidR="0046297A" w:rsidRPr="0041058E" w:rsidRDefault="0046297A" w:rsidP="0046297A">
      <w:pPr>
        <w:pStyle w:val="AmdtsEntries"/>
      </w:pPr>
      <w:r>
        <w:tab/>
        <w:t xml:space="preserve">def </w:t>
      </w:r>
      <w:r w:rsidRPr="00821201">
        <w:rPr>
          <w:rStyle w:val="charBoldItals"/>
        </w:rPr>
        <w:t>default notice</w:t>
      </w:r>
      <w:r>
        <w:t xml:space="preserve"> ins </w:t>
      </w:r>
      <w:hyperlink r:id="rId69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CE9A77E" w14:textId="277E53C0" w:rsidR="0046297A" w:rsidRPr="0041058E" w:rsidRDefault="0046297A" w:rsidP="0046297A">
      <w:pPr>
        <w:pStyle w:val="AmdtsEntries"/>
      </w:pPr>
      <w:r>
        <w:tab/>
        <w:t xml:space="preserve">def </w:t>
      </w:r>
      <w:r w:rsidRPr="00821201">
        <w:rPr>
          <w:rStyle w:val="charBoldItals"/>
        </w:rPr>
        <w:t>earnings redirection order</w:t>
      </w:r>
      <w:r>
        <w:t xml:space="preserve"> ins </w:t>
      </w:r>
      <w:hyperlink r:id="rId69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ACB5E39" w14:textId="584FAC2A" w:rsidR="0046297A" w:rsidRDefault="0046297A" w:rsidP="0046297A">
      <w:pPr>
        <w:pStyle w:val="AmdtsEntries"/>
      </w:pPr>
      <w:r>
        <w:tab/>
        <w:t xml:space="preserve">def </w:t>
      </w:r>
      <w:r w:rsidRPr="00821201">
        <w:rPr>
          <w:rStyle w:val="charBoldItals"/>
        </w:rPr>
        <w:t>enforcement officer</w:t>
      </w:r>
      <w:r>
        <w:t xml:space="preserve"> ins </w:t>
      </w:r>
      <w:hyperlink r:id="rId69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6EA7531" w14:textId="48D2E24D" w:rsidR="0046297A" w:rsidRPr="0041058E" w:rsidRDefault="0046297A" w:rsidP="0046297A">
      <w:pPr>
        <w:pStyle w:val="AmdtsEntriesDefL2"/>
      </w:pPr>
      <w:r>
        <w:tab/>
        <w:t xml:space="preserve">am </w:t>
      </w:r>
      <w:hyperlink r:id="rId69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B9EB365" w14:textId="0D8C2D39" w:rsidR="0046297A" w:rsidRPr="0041058E" w:rsidRDefault="0046297A" w:rsidP="0046297A">
      <w:pPr>
        <w:pStyle w:val="AmdtsEntries"/>
      </w:pPr>
      <w:r>
        <w:tab/>
        <w:t xml:space="preserve">def </w:t>
      </w:r>
      <w:r w:rsidRPr="00821201">
        <w:rPr>
          <w:rStyle w:val="charBoldItals"/>
        </w:rPr>
        <w:t>examination hearing</w:t>
      </w:r>
      <w:r>
        <w:t xml:space="preserve"> ins </w:t>
      </w:r>
      <w:hyperlink r:id="rId70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254CDF4" w14:textId="4B1145B7" w:rsidR="0046297A" w:rsidRPr="0041058E" w:rsidRDefault="0046297A" w:rsidP="0046297A">
      <w:pPr>
        <w:pStyle w:val="AmdtsEntries"/>
      </w:pPr>
      <w:r>
        <w:tab/>
        <w:t xml:space="preserve">def </w:t>
      </w:r>
      <w:r w:rsidRPr="00821201">
        <w:rPr>
          <w:rStyle w:val="charBoldItals"/>
        </w:rPr>
        <w:t>examination notice</w:t>
      </w:r>
      <w:r>
        <w:t xml:space="preserve"> ins </w:t>
      </w:r>
      <w:hyperlink r:id="rId70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A6E068B" w14:textId="1C43119F" w:rsidR="0046297A" w:rsidRPr="0041058E" w:rsidRDefault="0046297A" w:rsidP="0046297A">
      <w:pPr>
        <w:pStyle w:val="AmdtsEntries"/>
      </w:pPr>
      <w:r>
        <w:tab/>
        <w:t xml:space="preserve">def </w:t>
      </w:r>
      <w:r w:rsidRPr="00821201">
        <w:rPr>
          <w:rStyle w:val="charBoldItals"/>
        </w:rPr>
        <w:t>examination warrant</w:t>
      </w:r>
      <w:r>
        <w:t xml:space="preserve"> ins </w:t>
      </w:r>
      <w:hyperlink r:id="rId70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9FDFAD5" w14:textId="49BF359F" w:rsidR="0046297A" w:rsidRDefault="0046297A" w:rsidP="0046297A">
      <w:pPr>
        <w:pStyle w:val="AmdtsEntries"/>
      </w:pPr>
      <w:r>
        <w:tab/>
        <w:t xml:space="preserve">def </w:t>
      </w:r>
      <w:r w:rsidRPr="00821201">
        <w:rPr>
          <w:rStyle w:val="charBoldItals"/>
        </w:rPr>
        <w:t>fine</w:t>
      </w:r>
      <w:r w:rsidRPr="004662C4">
        <w:t xml:space="preserve"> </w:t>
      </w:r>
      <w:r>
        <w:t xml:space="preserve">ins </w:t>
      </w:r>
      <w:hyperlink r:id="rId70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F8C8C47" w14:textId="04E22192" w:rsidR="0046297A" w:rsidRPr="0041058E" w:rsidRDefault="0046297A" w:rsidP="0046297A">
      <w:pPr>
        <w:pStyle w:val="AmdtsEntriesDefL2"/>
      </w:pPr>
      <w:r>
        <w:tab/>
        <w:t xml:space="preserve">am </w:t>
      </w:r>
      <w:hyperlink r:id="rId704" w:anchor="history" w:tooltip="Victims of Crime (Financial Assistance) Act 2016" w:history="1">
        <w:r>
          <w:rPr>
            <w:rStyle w:val="charCitHyperlinkAbbrev"/>
          </w:rPr>
          <w:t>A2016</w:t>
        </w:r>
        <w:r>
          <w:rPr>
            <w:rStyle w:val="charCitHyperlinkAbbrev"/>
          </w:rPr>
          <w:noBreakHyphen/>
          <w:t>12</w:t>
        </w:r>
      </w:hyperlink>
      <w:r>
        <w:t xml:space="preserve"> amdt 3.3</w:t>
      </w:r>
    </w:p>
    <w:p w14:paraId="0DEE63E7" w14:textId="7F29CB47" w:rsidR="0046297A" w:rsidRPr="0041058E" w:rsidRDefault="0046297A" w:rsidP="0046297A">
      <w:pPr>
        <w:pStyle w:val="AmdtsEntries"/>
      </w:pPr>
      <w:r>
        <w:tab/>
        <w:t xml:space="preserve">def </w:t>
      </w:r>
      <w:r w:rsidRPr="00821201">
        <w:rPr>
          <w:rStyle w:val="charBoldItals"/>
        </w:rPr>
        <w:t>fine defaulter</w:t>
      </w:r>
      <w:r>
        <w:t xml:space="preserve"> ins </w:t>
      </w:r>
      <w:hyperlink r:id="rId70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D7B3BCF" w14:textId="1BDBABB3" w:rsidR="0046297A" w:rsidRPr="0041058E" w:rsidRDefault="0046297A" w:rsidP="0046297A">
      <w:pPr>
        <w:pStyle w:val="AmdtsEntries"/>
      </w:pPr>
      <w:r>
        <w:tab/>
        <w:t xml:space="preserve">def </w:t>
      </w:r>
      <w:r w:rsidRPr="00821201">
        <w:rPr>
          <w:rStyle w:val="charBoldItals"/>
        </w:rPr>
        <w:t>fine enforcement order</w:t>
      </w:r>
      <w:r>
        <w:t xml:space="preserve"> ins </w:t>
      </w:r>
      <w:hyperlink r:id="rId70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BB23217" w14:textId="778B495F" w:rsidR="0046297A" w:rsidRPr="0041058E" w:rsidRDefault="0046297A" w:rsidP="0046297A">
      <w:pPr>
        <w:pStyle w:val="AmdtsEntries"/>
      </w:pPr>
      <w:r>
        <w:tab/>
        <w:t xml:space="preserve">def </w:t>
      </w:r>
      <w:r w:rsidRPr="00821201">
        <w:rPr>
          <w:rStyle w:val="charBoldItals"/>
        </w:rPr>
        <w:t>outstanding fine</w:t>
      </w:r>
      <w:r>
        <w:t xml:space="preserve"> ins </w:t>
      </w:r>
      <w:hyperlink r:id="rId70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E38778C" w14:textId="251CD357" w:rsidR="0046297A" w:rsidRPr="0041058E" w:rsidRDefault="0046297A" w:rsidP="0046297A">
      <w:pPr>
        <w:pStyle w:val="AmdtsEntries"/>
      </w:pPr>
      <w:r>
        <w:tab/>
        <w:t xml:space="preserve">def </w:t>
      </w:r>
      <w:r w:rsidRPr="00821201">
        <w:rPr>
          <w:rStyle w:val="charBoldItals"/>
        </w:rPr>
        <w:t>penalty notice</w:t>
      </w:r>
      <w:r>
        <w:t xml:space="preserve"> ins </w:t>
      </w:r>
      <w:hyperlink r:id="rId70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74EEB83" w14:textId="1E506642" w:rsidR="0046297A" w:rsidRPr="0041058E" w:rsidRDefault="0046297A" w:rsidP="0046297A">
      <w:pPr>
        <w:pStyle w:val="AmdtsEntries"/>
      </w:pPr>
      <w:r>
        <w:tab/>
        <w:t xml:space="preserve">def </w:t>
      </w:r>
      <w:r w:rsidRPr="00821201">
        <w:rPr>
          <w:rStyle w:val="charBoldItals"/>
        </w:rPr>
        <w:t>property seizure order</w:t>
      </w:r>
      <w:r>
        <w:t xml:space="preserve"> ins </w:t>
      </w:r>
      <w:hyperlink r:id="rId70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9ADB62B" w14:textId="13C2CFEC" w:rsidR="0046297A" w:rsidRPr="0041058E" w:rsidRDefault="0046297A" w:rsidP="0046297A">
      <w:pPr>
        <w:pStyle w:val="AmdtsEntries"/>
      </w:pPr>
      <w:r>
        <w:tab/>
        <w:t xml:space="preserve">def </w:t>
      </w:r>
      <w:r w:rsidRPr="00821201">
        <w:rPr>
          <w:rStyle w:val="charBoldItals"/>
        </w:rPr>
        <w:t>registrar</w:t>
      </w:r>
      <w:r w:rsidRPr="004662C4">
        <w:t xml:space="preserve"> </w:t>
      </w:r>
      <w:r>
        <w:t xml:space="preserve">ins </w:t>
      </w:r>
      <w:hyperlink r:id="rId71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8323E3A" w14:textId="662639CC" w:rsidR="0046297A" w:rsidRPr="0041058E" w:rsidRDefault="0046297A" w:rsidP="0046297A">
      <w:pPr>
        <w:pStyle w:val="AmdtsEntries"/>
      </w:pPr>
      <w:r>
        <w:tab/>
        <w:t xml:space="preserve">def </w:t>
      </w:r>
      <w:r w:rsidRPr="00821201">
        <w:rPr>
          <w:rStyle w:val="charBoldItals"/>
        </w:rPr>
        <w:t>reminder notice</w:t>
      </w:r>
      <w:r>
        <w:t xml:space="preserve"> ins </w:t>
      </w:r>
      <w:hyperlink r:id="rId71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A8A1028" w14:textId="5F723621" w:rsidR="0046297A" w:rsidRPr="0041058E" w:rsidRDefault="0046297A" w:rsidP="0046297A">
      <w:pPr>
        <w:pStyle w:val="AmdtsEntries"/>
      </w:pPr>
      <w:r>
        <w:tab/>
        <w:t xml:space="preserve">def </w:t>
      </w:r>
      <w:r w:rsidRPr="00821201">
        <w:rPr>
          <w:rStyle w:val="charBoldItals"/>
        </w:rPr>
        <w:t>territory entity</w:t>
      </w:r>
      <w:r>
        <w:t xml:space="preserve"> ins </w:t>
      </w:r>
      <w:hyperlink r:id="rId71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D9ACD9D" w14:textId="2232D179" w:rsidR="0046297A" w:rsidRPr="0041058E" w:rsidRDefault="0046297A" w:rsidP="0046297A">
      <w:pPr>
        <w:pStyle w:val="AmdtsEntries"/>
      </w:pPr>
      <w:r>
        <w:tab/>
        <w:t xml:space="preserve">def </w:t>
      </w:r>
      <w:r w:rsidRPr="00821201">
        <w:rPr>
          <w:rStyle w:val="charBoldItals"/>
        </w:rPr>
        <w:t>voluntary community work order</w:t>
      </w:r>
      <w:r>
        <w:t xml:space="preserve"> ins </w:t>
      </w:r>
      <w:hyperlink r:id="rId71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6CEB5E8" w14:textId="5904ACC2" w:rsidR="0046297A" w:rsidRPr="0041058E" w:rsidRDefault="0046297A" w:rsidP="0046297A">
      <w:pPr>
        <w:pStyle w:val="AmdtsEntries"/>
      </w:pPr>
      <w:r>
        <w:tab/>
        <w:t xml:space="preserve">def </w:t>
      </w:r>
      <w:r w:rsidRPr="00821201">
        <w:rPr>
          <w:rStyle w:val="charBoldItals"/>
        </w:rPr>
        <w:t>young fine defaulter</w:t>
      </w:r>
      <w:r>
        <w:t xml:space="preserve"> ins </w:t>
      </w:r>
      <w:hyperlink r:id="rId71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325761F" w14:textId="77777777" w:rsidR="0046297A" w:rsidRDefault="0046297A" w:rsidP="0046297A">
      <w:pPr>
        <w:pStyle w:val="AmdtsEntryHd"/>
      </w:pPr>
      <w:r w:rsidRPr="004662C4">
        <w:t>Payment of fine</w:t>
      </w:r>
    </w:p>
    <w:p w14:paraId="5F31723B" w14:textId="603343E1" w:rsidR="0046297A" w:rsidRDefault="0046297A" w:rsidP="0046297A">
      <w:pPr>
        <w:pStyle w:val="AmdtsEntries"/>
      </w:pPr>
      <w:r>
        <w:t>s 116B</w:t>
      </w:r>
      <w:r>
        <w:tab/>
        <w:t xml:space="preserve">ins </w:t>
      </w:r>
      <w:hyperlink r:id="rId71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6F81BA7" w14:textId="4286A4B9" w:rsidR="0046297A" w:rsidRPr="0041058E" w:rsidRDefault="0046297A" w:rsidP="0046297A">
      <w:pPr>
        <w:pStyle w:val="AmdtsEntries"/>
      </w:pPr>
      <w:r>
        <w:tab/>
        <w:t xml:space="preserve">am </w:t>
      </w:r>
      <w:hyperlink r:id="rId71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7497D74" w14:textId="77777777" w:rsidR="0046297A" w:rsidRDefault="0046297A" w:rsidP="0046297A">
      <w:pPr>
        <w:pStyle w:val="AmdtsEntryHd"/>
      </w:pPr>
      <w:r w:rsidRPr="005E71AA">
        <w:t>Penalty notices, default notices and payment arrangements</w:t>
      </w:r>
    </w:p>
    <w:p w14:paraId="595EB649" w14:textId="7BDEFABF" w:rsidR="0046297A" w:rsidRPr="0041058E" w:rsidRDefault="0046297A" w:rsidP="0046297A">
      <w:pPr>
        <w:pStyle w:val="AmdtsEntries"/>
      </w:pPr>
      <w:r>
        <w:t>pt 6A.2 hdg</w:t>
      </w:r>
      <w:r>
        <w:tab/>
        <w:t xml:space="preserve">ins </w:t>
      </w:r>
      <w:hyperlink r:id="rId71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1840522" w14:textId="77777777" w:rsidR="0046297A" w:rsidRDefault="0046297A" w:rsidP="0046297A">
      <w:pPr>
        <w:pStyle w:val="AmdtsEntryHd"/>
      </w:pPr>
      <w:r w:rsidRPr="005E71AA">
        <w:t>Registrar to send p</w:t>
      </w:r>
      <w:r w:rsidRPr="004662C4">
        <w:t>enalty notice</w:t>
      </w:r>
    </w:p>
    <w:p w14:paraId="60C5B16E" w14:textId="0BCE730F" w:rsidR="0046297A" w:rsidRPr="00F6659A" w:rsidRDefault="0046297A" w:rsidP="0046297A">
      <w:pPr>
        <w:pStyle w:val="AmdtsEntries"/>
      </w:pPr>
      <w:r w:rsidRPr="00F6659A">
        <w:t>s 116C</w:t>
      </w:r>
      <w:r w:rsidRPr="00F6659A">
        <w:tab/>
        <w:t xml:space="preserve">ins </w:t>
      </w:r>
      <w:hyperlink r:id="rId718" w:tooltip="Crimes (Sentence Administration) Amendment Act 2010" w:history="1">
        <w:r w:rsidRPr="00F6659A">
          <w:rPr>
            <w:rStyle w:val="charCitHyperlinkAbbrev"/>
          </w:rPr>
          <w:t>A2010</w:t>
        </w:r>
        <w:r w:rsidRPr="00F6659A">
          <w:rPr>
            <w:rStyle w:val="charCitHyperlinkAbbrev"/>
          </w:rPr>
          <w:noBreakHyphen/>
          <w:t>21</w:t>
        </w:r>
      </w:hyperlink>
      <w:r w:rsidRPr="00F6659A">
        <w:t xml:space="preserve"> s 6</w:t>
      </w:r>
    </w:p>
    <w:p w14:paraId="1B34BF20" w14:textId="15061868" w:rsidR="0046297A" w:rsidRPr="00A03204" w:rsidRDefault="0046297A" w:rsidP="0046297A">
      <w:pPr>
        <w:pStyle w:val="AmdtsEntries"/>
      </w:pPr>
      <w:r w:rsidRPr="00F6659A">
        <w:tab/>
        <w:t xml:space="preserve">am </w:t>
      </w:r>
      <w:hyperlink r:id="rId719" w:tooltip="Administrative (One ACT Public Service Miscellaneous Amendments) Act 2011" w:history="1">
        <w:r w:rsidRPr="00F6659A">
          <w:rPr>
            <w:rStyle w:val="charCitHyperlinkAbbrev"/>
          </w:rPr>
          <w:t>A2011</w:t>
        </w:r>
        <w:r w:rsidRPr="00F6659A">
          <w:rPr>
            <w:rStyle w:val="charCitHyperlinkAbbrev"/>
          </w:rPr>
          <w:noBreakHyphen/>
          <w:t>22</w:t>
        </w:r>
      </w:hyperlink>
      <w:r w:rsidRPr="00F6659A">
        <w:t xml:space="preserve"> amdt 1.141</w:t>
      </w:r>
      <w:r w:rsidR="00A03204" w:rsidRPr="00F6659A">
        <w:t xml:space="preserve">; </w:t>
      </w:r>
      <w:hyperlink r:id="rId720" w:tooltip="Justice Legislation Amendment Act 2020" w:history="1">
        <w:r w:rsidR="00A03204" w:rsidRPr="00F6659A">
          <w:rPr>
            <w:rStyle w:val="charCitHyperlinkAbbrev"/>
          </w:rPr>
          <w:t>A2020</w:t>
        </w:r>
        <w:r w:rsidR="00A03204" w:rsidRPr="00F6659A">
          <w:rPr>
            <w:rStyle w:val="charCitHyperlinkAbbrev"/>
          </w:rPr>
          <w:noBreakHyphen/>
          <w:t>42</w:t>
        </w:r>
      </w:hyperlink>
      <w:r w:rsidR="00A03204" w:rsidRPr="00F6659A">
        <w:t xml:space="preserve"> s 39</w:t>
      </w:r>
      <w:r w:rsidR="003C7032" w:rsidRPr="00F6659A">
        <w:t xml:space="preserve">; </w:t>
      </w:r>
      <w:hyperlink r:id="rId721" w:tooltip="Crimes Legislation Amendment Act 2023" w:history="1">
        <w:r w:rsidR="00D1624A" w:rsidRPr="00F6659A">
          <w:rPr>
            <w:rStyle w:val="charCitHyperlinkAbbrev"/>
          </w:rPr>
          <w:t>A2023</w:t>
        </w:r>
        <w:r w:rsidR="00D1624A" w:rsidRPr="00F6659A">
          <w:rPr>
            <w:rStyle w:val="charCitHyperlinkAbbrev"/>
          </w:rPr>
          <w:noBreakHyphen/>
          <w:t>33</w:t>
        </w:r>
      </w:hyperlink>
      <w:r w:rsidR="003C7032" w:rsidRPr="00F6659A">
        <w:t xml:space="preserve"> s 5</w:t>
      </w:r>
    </w:p>
    <w:p w14:paraId="5194F342" w14:textId="40A4E783" w:rsidR="0046297A" w:rsidRPr="00F6659A" w:rsidRDefault="00EA626F" w:rsidP="0046297A">
      <w:pPr>
        <w:pStyle w:val="AmdtsEntryHd"/>
      </w:pPr>
      <w:r w:rsidRPr="00F6659A">
        <w:t>Offender to give registrar contact details</w:t>
      </w:r>
    </w:p>
    <w:p w14:paraId="39A5D897" w14:textId="130CD79F" w:rsidR="00EA626F" w:rsidRPr="00EA626F" w:rsidRDefault="00EA626F" w:rsidP="00EA626F">
      <w:pPr>
        <w:pStyle w:val="AmdtsEntries"/>
      </w:pPr>
      <w:r w:rsidRPr="00F6659A">
        <w:t>s 116</w:t>
      </w:r>
      <w:r w:rsidR="00E91485" w:rsidRPr="00F6659A">
        <w:t>D</w:t>
      </w:r>
      <w:r w:rsidRPr="00F6659A">
        <w:t xml:space="preserve"> hdg</w:t>
      </w:r>
      <w:r w:rsidRPr="00F6659A">
        <w:tab/>
        <w:t xml:space="preserve">sub </w:t>
      </w:r>
      <w:hyperlink r:id="rId722" w:tooltip="Crimes Legislation Amendment Act 2023" w:history="1">
        <w:r w:rsidRPr="00F6659A">
          <w:rPr>
            <w:rStyle w:val="charCitHyperlinkAbbrev"/>
          </w:rPr>
          <w:t>A2023</w:t>
        </w:r>
        <w:r w:rsidRPr="00F6659A">
          <w:rPr>
            <w:rStyle w:val="charCitHyperlinkAbbrev"/>
          </w:rPr>
          <w:noBreakHyphen/>
          <w:t>33</w:t>
        </w:r>
      </w:hyperlink>
      <w:r w:rsidRPr="00F6659A">
        <w:t xml:space="preserve"> s 6</w:t>
      </w:r>
    </w:p>
    <w:p w14:paraId="5A451380" w14:textId="3F4B4C45" w:rsidR="0046297A" w:rsidRDefault="0046297A" w:rsidP="0046297A">
      <w:pPr>
        <w:pStyle w:val="AmdtsEntries"/>
      </w:pPr>
      <w:r>
        <w:t>s 116D</w:t>
      </w:r>
      <w:r>
        <w:tab/>
        <w:t xml:space="preserve">ins </w:t>
      </w:r>
      <w:hyperlink r:id="rId72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B4A899C" w14:textId="5DCC166C" w:rsidR="006E453C" w:rsidRPr="0041058E" w:rsidRDefault="006E453C" w:rsidP="0046297A">
      <w:pPr>
        <w:pStyle w:val="AmdtsEntries"/>
      </w:pPr>
      <w:r>
        <w:tab/>
      </w:r>
      <w:r w:rsidRPr="00F6659A">
        <w:t xml:space="preserve">am </w:t>
      </w:r>
      <w:hyperlink r:id="rId724" w:tooltip="Crimes Legislation Amendment Act 2023" w:history="1">
        <w:r w:rsidRPr="00F6659A">
          <w:rPr>
            <w:rStyle w:val="charCitHyperlinkAbbrev"/>
          </w:rPr>
          <w:t>A2023</w:t>
        </w:r>
        <w:r w:rsidRPr="00F6659A">
          <w:rPr>
            <w:rStyle w:val="charCitHyperlinkAbbrev"/>
          </w:rPr>
          <w:noBreakHyphen/>
          <w:t>33</w:t>
        </w:r>
      </w:hyperlink>
      <w:r w:rsidRPr="00F6659A">
        <w:t xml:space="preserve"> ss 7-</w:t>
      </w:r>
      <w:r w:rsidR="00271B1F" w:rsidRPr="00F6659A">
        <w:t>10</w:t>
      </w:r>
    </w:p>
    <w:p w14:paraId="2709FE40" w14:textId="48B3CEA6" w:rsidR="0046297A" w:rsidRPr="00627A98" w:rsidRDefault="00E91485" w:rsidP="0046297A">
      <w:pPr>
        <w:pStyle w:val="AmdtsEntryHd"/>
      </w:pPr>
      <w:r w:rsidRPr="00627A98">
        <w:t>Registrar may ask other people for offender’s contact details</w:t>
      </w:r>
    </w:p>
    <w:p w14:paraId="349A30E1" w14:textId="010B22F5" w:rsidR="00E91485" w:rsidRPr="00E91485" w:rsidRDefault="00E91485" w:rsidP="00E91485">
      <w:pPr>
        <w:pStyle w:val="AmdtsEntries"/>
      </w:pPr>
      <w:r w:rsidRPr="00627A98">
        <w:t>s 116E hdg</w:t>
      </w:r>
      <w:r w:rsidRPr="00627A98">
        <w:tab/>
        <w:t xml:space="preserve">sub </w:t>
      </w:r>
      <w:hyperlink r:id="rId725" w:tooltip="Crimes Legislation Amendment Act 2023" w:history="1">
        <w:r w:rsidRPr="00627A98">
          <w:rPr>
            <w:rStyle w:val="charCitHyperlinkAbbrev"/>
          </w:rPr>
          <w:t>A2023</w:t>
        </w:r>
        <w:r w:rsidRPr="00627A98">
          <w:rPr>
            <w:rStyle w:val="charCitHyperlinkAbbrev"/>
          </w:rPr>
          <w:noBreakHyphen/>
          <w:t>33</w:t>
        </w:r>
      </w:hyperlink>
      <w:r w:rsidRPr="00627A98">
        <w:t xml:space="preserve"> s 11</w:t>
      </w:r>
    </w:p>
    <w:p w14:paraId="456BB48B" w14:textId="36E913EA" w:rsidR="0046297A" w:rsidRDefault="0046297A" w:rsidP="0046297A">
      <w:pPr>
        <w:pStyle w:val="AmdtsEntries"/>
      </w:pPr>
      <w:r>
        <w:t>s 116E</w:t>
      </w:r>
      <w:r>
        <w:tab/>
        <w:t xml:space="preserve">ins </w:t>
      </w:r>
      <w:hyperlink r:id="rId72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FFA036C" w14:textId="2E8BB5DA" w:rsidR="0046297A" w:rsidRPr="0041058E" w:rsidRDefault="0046297A" w:rsidP="0046297A">
      <w:pPr>
        <w:pStyle w:val="AmdtsEntries"/>
      </w:pPr>
      <w:r>
        <w:tab/>
        <w:t xml:space="preserve">am </w:t>
      </w:r>
      <w:hyperlink r:id="rId727" w:tooltip="Statute Law Amendment Act 2015" w:history="1">
        <w:r>
          <w:rPr>
            <w:rStyle w:val="charCitHyperlinkAbbrev"/>
          </w:rPr>
          <w:t>A2015</w:t>
        </w:r>
        <w:r>
          <w:rPr>
            <w:rStyle w:val="charCitHyperlinkAbbrev"/>
          </w:rPr>
          <w:noBreakHyphen/>
          <w:t>15</w:t>
        </w:r>
      </w:hyperlink>
      <w:r>
        <w:t xml:space="preserve"> amdt 3.21</w:t>
      </w:r>
      <w:r w:rsidR="00AF63ED">
        <w:t xml:space="preserve">; </w:t>
      </w:r>
      <w:hyperlink r:id="rId728" w:tooltip="Crimes Legislation Amendment Act 2023" w:history="1">
        <w:r w:rsidR="00AF63ED" w:rsidRPr="00627A98">
          <w:rPr>
            <w:rStyle w:val="charCitHyperlinkAbbrev"/>
          </w:rPr>
          <w:t>A2023</w:t>
        </w:r>
        <w:r w:rsidR="00AF63ED" w:rsidRPr="00627A98">
          <w:rPr>
            <w:rStyle w:val="charCitHyperlinkAbbrev"/>
          </w:rPr>
          <w:noBreakHyphen/>
          <w:t>33</w:t>
        </w:r>
      </w:hyperlink>
      <w:r w:rsidR="00AF63ED" w:rsidRPr="00627A98">
        <w:t xml:space="preserve"> s 12, s 13</w:t>
      </w:r>
    </w:p>
    <w:p w14:paraId="456238A6" w14:textId="77777777" w:rsidR="0046297A" w:rsidRDefault="0046297A" w:rsidP="0046297A">
      <w:pPr>
        <w:pStyle w:val="AmdtsEntryHd"/>
      </w:pPr>
      <w:r w:rsidRPr="004662C4">
        <w:t>Doubtful service</w:t>
      </w:r>
    </w:p>
    <w:p w14:paraId="64242027" w14:textId="740162F8" w:rsidR="0046297A" w:rsidRPr="0041058E" w:rsidRDefault="0046297A" w:rsidP="0046297A">
      <w:pPr>
        <w:pStyle w:val="AmdtsEntries"/>
      </w:pPr>
      <w:r>
        <w:t>s 116F</w:t>
      </w:r>
      <w:r>
        <w:tab/>
        <w:t xml:space="preserve">ins </w:t>
      </w:r>
      <w:hyperlink r:id="rId72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8F26EEE" w14:textId="77777777" w:rsidR="0046297A" w:rsidRDefault="0046297A" w:rsidP="0046297A">
      <w:pPr>
        <w:pStyle w:val="AmdtsEntryHd"/>
      </w:pPr>
      <w:r w:rsidRPr="005E71AA">
        <w:t>Liability for a</w:t>
      </w:r>
      <w:r w:rsidRPr="004662C4">
        <w:t>dministrative fee</w:t>
      </w:r>
    </w:p>
    <w:p w14:paraId="6796767A" w14:textId="266ACFE1" w:rsidR="0046297A" w:rsidRPr="0041058E" w:rsidRDefault="0046297A" w:rsidP="0046297A">
      <w:pPr>
        <w:pStyle w:val="AmdtsEntries"/>
      </w:pPr>
      <w:r>
        <w:t>s 116G</w:t>
      </w:r>
      <w:r>
        <w:tab/>
        <w:t xml:space="preserve">ins </w:t>
      </w:r>
      <w:hyperlink r:id="rId73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24C143E" w14:textId="77777777" w:rsidR="0046297A" w:rsidRDefault="0046297A" w:rsidP="0046297A">
      <w:pPr>
        <w:pStyle w:val="AmdtsEntryHd"/>
      </w:pPr>
      <w:r w:rsidRPr="004662C4">
        <w:lastRenderedPageBreak/>
        <w:t>Default notice</w:t>
      </w:r>
    </w:p>
    <w:p w14:paraId="0BB153E9" w14:textId="5735569D" w:rsidR="0046297A" w:rsidRPr="0041058E" w:rsidRDefault="0046297A" w:rsidP="0046297A">
      <w:pPr>
        <w:pStyle w:val="AmdtsEntries"/>
      </w:pPr>
      <w:r>
        <w:t>s 116H</w:t>
      </w:r>
      <w:r>
        <w:tab/>
        <w:t xml:space="preserve">ins </w:t>
      </w:r>
      <w:hyperlink r:id="rId73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CECCCC4" w14:textId="67F08B77" w:rsidR="0046297A" w:rsidRPr="0041058E" w:rsidRDefault="0046297A" w:rsidP="0046297A">
      <w:pPr>
        <w:pStyle w:val="AmdtsEntries"/>
      </w:pPr>
      <w:r>
        <w:tab/>
        <w:t xml:space="preserve">am </w:t>
      </w:r>
      <w:hyperlink r:id="rId73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E5349B">
        <w:t xml:space="preserve">; </w:t>
      </w:r>
      <w:hyperlink r:id="rId733" w:tooltip="Crimes Legislation Amendment Act 2023" w:history="1">
        <w:r w:rsidR="00E5349B">
          <w:rPr>
            <w:rStyle w:val="charCitHyperlinkAbbrev"/>
          </w:rPr>
          <w:t>A2023</w:t>
        </w:r>
        <w:r w:rsidR="00E5349B">
          <w:rPr>
            <w:rStyle w:val="charCitHyperlinkAbbrev"/>
          </w:rPr>
          <w:noBreakHyphen/>
          <w:t>33</w:t>
        </w:r>
      </w:hyperlink>
      <w:r w:rsidR="00E5349B">
        <w:t xml:space="preserve"> </w:t>
      </w:r>
      <w:r w:rsidR="00E5349B" w:rsidRPr="0079178A">
        <w:t>s 14</w:t>
      </w:r>
    </w:p>
    <w:p w14:paraId="13783ABF" w14:textId="77777777" w:rsidR="0046297A" w:rsidRDefault="0046297A" w:rsidP="0046297A">
      <w:pPr>
        <w:pStyle w:val="AmdtsEntryHd"/>
      </w:pPr>
      <w:r w:rsidRPr="005E71AA">
        <w:t>Form of d</w:t>
      </w:r>
      <w:r w:rsidRPr="004662C4">
        <w:t>efault notice</w:t>
      </w:r>
    </w:p>
    <w:p w14:paraId="06726611" w14:textId="6FDB3E76" w:rsidR="0046297A" w:rsidRPr="0041058E" w:rsidRDefault="0046297A" w:rsidP="0046297A">
      <w:pPr>
        <w:pStyle w:val="AmdtsEntries"/>
      </w:pPr>
      <w:r>
        <w:t>s 116I</w:t>
      </w:r>
      <w:r>
        <w:tab/>
        <w:t xml:space="preserve">ins </w:t>
      </w:r>
      <w:hyperlink r:id="rId73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DC241E3" w14:textId="768240A7" w:rsidR="0046297A" w:rsidRPr="0041058E" w:rsidRDefault="0046297A" w:rsidP="0046297A">
      <w:pPr>
        <w:pStyle w:val="AmdtsEntries"/>
      </w:pPr>
      <w:r>
        <w:tab/>
        <w:t xml:space="preserve">am </w:t>
      </w:r>
      <w:hyperlink r:id="rId73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736" w:tooltip="Justice and Community Safety Legislation Amendment Act 2011 (No 3)" w:history="1">
        <w:r w:rsidRPr="00782F83">
          <w:rPr>
            <w:rStyle w:val="charCitHyperlinkAbbrev"/>
          </w:rPr>
          <w:t>A2011</w:t>
        </w:r>
        <w:r w:rsidRPr="00782F83">
          <w:rPr>
            <w:rStyle w:val="charCitHyperlinkAbbrev"/>
          </w:rPr>
          <w:noBreakHyphen/>
          <w:t>49</w:t>
        </w:r>
      </w:hyperlink>
      <w:r>
        <w:t xml:space="preserve"> amdt 1.3; pars renum R21 LA</w:t>
      </w:r>
      <w:r w:rsidR="00E5349B">
        <w:t xml:space="preserve">; </w:t>
      </w:r>
      <w:hyperlink r:id="rId737" w:tooltip="Crimes Legislation Amendment Act 2023" w:history="1">
        <w:r w:rsidR="00E5349B">
          <w:rPr>
            <w:rStyle w:val="charCitHyperlinkAbbrev"/>
          </w:rPr>
          <w:t>A2023</w:t>
        </w:r>
        <w:r w:rsidR="00E5349B">
          <w:rPr>
            <w:rStyle w:val="charCitHyperlinkAbbrev"/>
          </w:rPr>
          <w:noBreakHyphen/>
          <w:t>33</w:t>
        </w:r>
      </w:hyperlink>
      <w:r w:rsidR="00E5349B">
        <w:t xml:space="preserve"> </w:t>
      </w:r>
      <w:r w:rsidR="00E5349B" w:rsidRPr="00ED74C7">
        <w:t>s 1</w:t>
      </w:r>
      <w:r w:rsidR="00383AF6" w:rsidRPr="00ED74C7">
        <w:t>5</w:t>
      </w:r>
    </w:p>
    <w:p w14:paraId="506685A5" w14:textId="77777777" w:rsidR="0046297A" w:rsidRDefault="0046297A" w:rsidP="0046297A">
      <w:pPr>
        <w:pStyle w:val="AmdtsEntryHd"/>
      </w:pPr>
      <w:r w:rsidRPr="004662C4">
        <w:t>Reminder notice</w:t>
      </w:r>
    </w:p>
    <w:p w14:paraId="0821DF3D" w14:textId="127DA9BA" w:rsidR="0046297A" w:rsidRPr="0041058E" w:rsidRDefault="0046297A" w:rsidP="0046297A">
      <w:pPr>
        <w:pStyle w:val="AmdtsEntries"/>
      </w:pPr>
      <w:r>
        <w:t>s 116J</w:t>
      </w:r>
      <w:r>
        <w:tab/>
        <w:t xml:space="preserve">ins </w:t>
      </w:r>
      <w:hyperlink r:id="rId73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67DE7E7" w14:textId="2B0B5405" w:rsidR="0046297A" w:rsidRPr="0041058E" w:rsidRDefault="0046297A" w:rsidP="0046297A">
      <w:pPr>
        <w:pStyle w:val="AmdtsEntries"/>
      </w:pPr>
      <w:r>
        <w:tab/>
        <w:t xml:space="preserve">am </w:t>
      </w:r>
      <w:hyperlink r:id="rId73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383AF6">
        <w:t xml:space="preserve">; </w:t>
      </w:r>
      <w:hyperlink r:id="rId740" w:tooltip="Crimes Legislation Amendment Act 2023" w:history="1">
        <w:r w:rsidR="00383AF6" w:rsidRPr="00ED74C7">
          <w:rPr>
            <w:rStyle w:val="charCitHyperlinkAbbrev"/>
          </w:rPr>
          <w:t>A2023</w:t>
        </w:r>
        <w:r w:rsidR="00383AF6" w:rsidRPr="00ED74C7">
          <w:rPr>
            <w:rStyle w:val="charCitHyperlinkAbbrev"/>
          </w:rPr>
          <w:noBreakHyphen/>
          <w:t>33</w:t>
        </w:r>
      </w:hyperlink>
      <w:r w:rsidR="00383AF6" w:rsidRPr="00ED74C7">
        <w:t xml:space="preserve"> s 16</w:t>
      </w:r>
    </w:p>
    <w:p w14:paraId="773639FE" w14:textId="77777777" w:rsidR="0046297A" w:rsidRDefault="0046297A" w:rsidP="0046297A">
      <w:pPr>
        <w:pStyle w:val="AmdtsEntryHd"/>
      </w:pPr>
      <w:r w:rsidRPr="004662C4">
        <w:t>Payment arrangements</w:t>
      </w:r>
    </w:p>
    <w:p w14:paraId="765BC480" w14:textId="4728D98D" w:rsidR="0046297A" w:rsidRPr="0041058E" w:rsidRDefault="0046297A" w:rsidP="0046297A">
      <w:pPr>
        <w:pStyle w:val="AmdtsEntries"/>
      </w:pPr>
      <w:r>
        <w:t>s 116K</w:t>
      </w:r>
      <w:r>
        <w:tab/>
        <w:t xml:space="preserve">ins </w:t>
      </w:r>
      <w:hyperlink r:id="rId74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98E4CD3" w14:textId="6EDCD3E6" w:rsidR="0046297A" w:rsidRPr="0041058E" w:rsidRDefault="0046297A" w:rsidP="0046297A">
      <w:pPr>
        <w:pStyle w:val="AmdtsEntries"/>
      </w:pPr>
      <w:r>
        <w:tab/>
        <w:t xml:space="preserve">am </w:t>
      </w:r>
      <w:hyperlink r:id="rId74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3260AE7" w14:textId="77777777" w:rsidR="0046297A" w:rsidRDefault="0046297A" w:rsidP="0046297A">
      <w:pPr>
        <w:pStyle w:val="AmdtsEntryHd"/>
      </w:pPr>
      <w:r w:rsidRPr="004662C4">
        <w:t>Fine enforcement action</w:t>
      </w:r>
    </w:p>
    <w:p w14:paraId="057D0801" w14:textId="0335B887" w:rsidR="0046297A" w:rsidRPr="0041058E" w:rsidRDefault="0046297A" w:rsidP="0046297A">
      <w:pPr>
        <w:pStyle w:val="AmdtsEntries"/>
      </w:pPr>
      <w:r>
        <w:t>pt 6A.3 hdg</w:t>
      </w:r>
      <w:r>
        <w:tab/>
        <w:t xml:space="preserve">ins </w:t>
      </w:r>
      <w:hyperlink r:id="rId74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8A8B7CD" w14:textId="77777777" w:rsidR="0046297A" w:rsidRDefault="0046297A" w:rsidP="0046297A">
      <w:pPr>
        <w:pStyle w:val="AmdtsEntryHd"/>
      </w:pPr>
      <w:r w:rsidRPr="004662C4">
        <w:t>Reporting fine defaulters</w:t>
      </w:r>
    </w:p>
    <w:p w14:paraId="6B9FF81B" w14:textId="4D4BA6B1" w:rsidR="0046297A" w:rsidRPr="0041058E" w:rsidRDefault="0046297A" w:rsidP="0046297A">
      <w:pPr>
        <w:pStyle w:val="AmdtsEntries"/>
      </w:pPr>
      <w:r>
        <w:t>div 6A.3.1 hdg</w:t>
      </w:r>
      <w:r>
        <w:tab/>
        <w:t xml:space="preserve">ins </w:t>
      </w:r>
      <w:hyperlink r:id="rId74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2FE0C55" w14:textId="77777777" w:rsidR="0046297A" w:rsidRDefault="0046297A" w:rsidP="0046297A">
      <w:pPr>
        <w:pStyle w:val="AmdtsEntryHd"/>
      </w:pPr>
      <w:r w:rsidRPr="004662C4">
        <w:t>Application—pt 6A.3</w:t>
      </w:r>
    </w:p>
    <w:p w14:paraId="172C01B5" w14:textId="352EA5C4" w:rsidR="0046297A" w:rsidRPr="0041058E" w:rsidRDefault="0046297A" w:rsidP="0046297A">
      <w:pPr>
        <w:pStyle w:val="AmdtsEntries"/>
      </w:pPr>
      <w:r>
        <w:t>s 116L</w:t>
      </w:r>
      <w:r>
        <w:tab/>
        <w:t xml:space="preserve">ins </w:t>
      </w:r>
      <w:hyperlink r:id="rId74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E4A34BB" w14:textId="77777777" w:rsidR="0046297A" w:rsidRDefault="0046297A" w:rsidP="0046297A">
      <w:pPr>
        <w:pStyle w:val="AmdtsEntryHd"/>
      </w:pPr>
      <w:r>
        <w:t>Director</w:t>
      </w:r>
      <w:r>
        <w:noBreakHyphen/>
        <w:t>general</w:t>
      </w:r>
      <w:r w:rsidRPr="004662C4">
        <w:t xml:space="preserve"> to notify road transport authority</w:t>
      </w:r>
    </w:p>
    <w:p w14:paraId="4FD59158" w14:textId="0B5FAD42" w:rsidR="0046297A" w:rsidRDefault="0046297A" w:rsidP="0046297A">
      <w:pPr>
        <w:pStyle w:val="AmdtsEntries"/>
      </w:pPr>
      <w:r>
        <w:t>s 116M hdg</w:t>
      </w:r>
      <w:r>
        <w:tab/>
        <w:t xml:space="preserve">am </w:t>
      </w:r>
      <w:hyperlink r:id="rId74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F35CBA3" w14:textId="6EB7B947" w:rsidR="0046297A" w:rsidRPr="0041058E" w:rsidRDefault="0046297A" w:rsidP="0046297A">
      <w:pPr>
        <w:pStyle w:val="AmdtsEntries"/>
      </w:pPr>
      <w:r>
        <w:t>s 116M</w:t>
      </w:r>
      <w:r>
        <w:tab/>
        <w:t xml:space="preserve">ins </w:t>
      </w:r>
      <w:hyperlink r:id="rId74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DD210EB" w14:textId="0CC80C49" w:rsidR="0046297A" w:rsidRPr="0041058E" w:rsidRDefault="0046297A" w:rsidP="0046297A">
      <w:pPr>
        <w:pStyle w:val="AmdtsEntries"/>
      </w:pPr>
      <w:r>
        <w:tab/>
        <w:t xml:space="preserve">am </w:t>
      </w:r>
      <w:hyperlink r:id="rId74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EDFE601" w14:textId="77777777" w:rsidR="0046297A" w:rsidRDefault="0046297A" w:rsidP="0046297A">
      <w:pPr>
        <w:pStyle w:val="AmdtsEntryHd"/>
      </w:pPr>
      <w:r>
        <w:t>Director</w:t>
      </w:r>
      <w:r>
        <w:noBreakHyphen/>
        <w:t>general</w:t>
      </w:r>
      <w:r w:rsidRPr="004662C4">
        <w:t xml:space="preserve"> to notify credit reporting agency</w:t>
      </w:r>
    </w:p>
    <w:p w14:paraId="4E879E03" w14:textId="233647D2" w:rsidR="0046297A" w:rsidRDefault="0046297A" w:rsidP="0046297A">
      <w:pPr>
        <w:pStyle w:val="AmdtsEntries"/>
      </w:pPr>
      <w:r>
        <w:t>s 116N hdg</w:t>
      </w:r>
      <w:r>
        <w:tab/>
        <w:t xml:space="preserve">am </w:t>
      </w:r>
      <w:hyperlink r:id="rId74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3C5B746" w14:textId="3A24C8ED" w:rsidR="0046297A" w:rsidRPr="0041058E" w:rsidRDefault="0046297A" w:rsidP="0046297A">
      <w:pPr>
        <w:pStyle w:val="AmdtsEntries"/>
      </w:pPr>
      <w:r>
        <w:t>s 116N</w:t>
      </w:r>
      <w:r>
        <w:tab/>
        <w:t xml:space="preserve">ins </w:t>
      </w:r>
      <w:hyperlink r:id="rId75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314DEA3" w14:textId="305E96C2" w:rsidR="0046297A" w:rsidRDefault="0046297A" w:rsidP="0046297A">
      <w:pPr>
        <w:pStyle w:val="AmdtsEntries"/>
      </w:pPr>
      <w:r>
        <w:tab/>
        <w:t xml:space="preserve">am </w:t>
      </w:r>
      <w:hyperlink r:id="rId75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2ADBD67" w14:textId="67F95E27" w:rsidR="0046297A" w:rsidRPr="0041058E" w:rsidRDefault="0046297A" w:rsidP="0046297A">
      <w:pPr>
        <w:pStyle w:val="AmdtsEntries"/>
      </w:pPr>
      <w:r>
        <w:tab/>
        <w:t xml:space="preserve">om </w:t>
      </w:r>
      <w:hyperlink r:id="rId752" w:tooltip="Justice and Community Safety Legislation Amendment Act 2011 (No 3)" w:history="1">
        <w:r w:rsidRPr="00782F83">
          <w:rPr>
            <w:rStyle w:val="charCitHyperlinkAbbrev"/>
          </w:rPr>
          <w:t>A2011</w:t>
        </w:r>
        <w:r w:rsidRPr="00782F83">
          <w:rPr>
            <w:rStyle w:val="charCitHyperlinkAbbrev"/>
          </w:rPr>
          <w:noBreakHyphen/>
          <w:t>49</w:t>
        </w:r>
      </w:hyperlink>
      <w:r>
        <w:t xml:space="preserve"> amdt 1.4</w:t>
      </w:r>
    </w:p>
    <w:p w14:paraId="7E47D601" w14:textId="77777777" w:rsidR="0046297A" w:rsidRDefault="0046297A" w:rsidP="0046297A">
      <w:pPr>
        <w:pStyle w:val="AmdtsEntryHd"/>
      </w:pPr>
      <w:r w:rsidRPr="004662C4">
        <w:t>Examining fine defaulter’s financial circumstances</w:t>
      </w:r>
    </w:p>
    <w:p w14:paraId="24E9F068" w14:textId="18ECF9F3" w:rsidR="0046297A" w:rsidRPr="0041058E" w:rsidRDefault="0046297A" w:rsidP="0046297A">
      <w:pPr>
        <w:pStyle w:val="AmdtsEntries"/>
      </w:pPr>
      <w:r>
        <w:t>div 6A.3.2 hdg</w:t>
      </w:r>
      <w:r>
        <w:tab/>
        <w:t xml:space="preserve">ins </w:t>
      </w:r>
      <w:hyperlink r:id="rId75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DB88BFD" w14:textId="77777777" w:rsidR="0046297A" w:rsidRDefault="0046297A" w:rsidP="0046297A">
      <w:pPr>
        <w:pStyle w:val="AmdtsEntryHd"/>
      </w:pPr>
      <w:r w:rsidRPr="004662C4">
        <w:t xml:space="preserve">Examination by </w:t>
      </w:r>
      <w:r>
        <w:t>director</w:t>
      </w:r>
      <w:r>
        <w:noBreakHyphen/>
        <w:t>general</w:t>
      </w:r>
    </w:p>
    <w:p w14:paraId="6BDF4A51" w14:textId="153EF040" w:rsidR="0046297A" w:rsidRDefault="0046297A" w:rsidP="0046297A">
      <w:pPr>
        <w:pStyle w:val="AmdtsEntries"/>
        <w:keepNext/>
      </w:pPr>
      <w:r>
        <w:t>s 116O hdg</w:t>
      </w:r>
      <w:r>
        <w:tab/>
        <w:t xml:space="preserve">am </w:t>
      </w:r>
      <w:hyperlink r:id="rId75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032E45B" w14:textId="795BE645" w:rsidR="0046297A" w:rsidRPr="0041058E" w:rsidRDefault="0046297A" w:rsidP="0046297A">
      <w:pPr>
        <w:pStyle w:val="AmdtsEntries"/>
        <w:keepNext/>
      </w:pPr>
      <w:r>
        <w:t>s 116O</w:t>
      </w:r>
      <w:r>
        <w:tab/>
        <w:t xml:space="preserve">ins </w:t>
      </w:r>
      <w:hyperlink r:id="rId75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B6F7CA7" w14:textId="25041EBB" w:rsidR="0046297A" w:rsidRPr="0041058E" w:rsidRDefault="0046297A" w:rsidP="0046297A">
      <w:pPr>
        <w:pStyle w:val="AmdtsEntries"/>
      </w:pPr>
      <w:r>
        <w:tab/>
        <w:t xml:space="preserve">am </w:t>
      </w:r>
      <w:hyperlink r:id="rId75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F0E0DC7" w14:textId="77777777" w:rsidR="0046297A" w:rsidRDefault="0046297A" w:rsidP="0046297A">
      <w:pPr>
        <w:pStyle w:val="AmdtsEntryHd"/>
      </w:pPr>
      <w:r w:rsidRPr="004662C4">
        <w:t>Examination notice</w:t>
      </w:r>
    </w:p>
    <w:p w14:paraId="49334F8D" w14:textId="02322023" w:rsidR="0046297A" w:rsidRPr="0041058E" w:rsidRDefault="0046297A" w:rsidP="0046297A">
      <w:pPr>
        <w:pStyle w:val="AmdtsEntries"/>
        <w:keepNext/>
      </w:pPr>
      <w:r>
        <w:t>s 116P</w:t>
      </w:r>
      <w:r>
        <w:tab/>
        <w:t xml:space="preserve">ins </w:t>
      </w:r>
      <w:hyperlink r:id="rId75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07FC045" w14:textId="3640CAD0" w:rsidR="0046297A" w:rsidRPr="0041058E" w:rsidRDefault="0046297A" w:rsidP="0046297A">
      <w:pPr>
        <w:pStyle w:val="AmdtsEntries"/>
      </w:pPr>
      <w:r>
        <w:tab/>
        <w:t xml:space="preserve">am </w:t>
      </w:r>
      <w:hyperlink r:id="rId75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FFFEE0F" w14:textId="77777777" w:rsidR="0046297A" w:rsidRDefault="0046297A" w:rsidP="0046297A">
      <w:pPr>
        <w:pStyle w:val="AmdtsEntryHd"/>
      </w:pPr>
      <w:r w:rsidRPr="004662C4">
        <w:t>Examination notice—content</w:t>
      </w:r>
    </w:p>
    <w:p w14:paraId="285C8ADF" w14:textId="2155B918" w:rsidR="0046297A" w:rsidRPr="0041058E" w:rsidRDefault="0046297A" w:rsidP="0046297A">
      <w:pPr>
        <w:pStyle w:val="AmdtsEntries"/>
      </w:pPr>
      <w:r>
        <w:t>s 116Q</w:t>
      </w:r>
      <w:r>
        <w:tab/>
        <w:t xml:space="preserve">ins </w:t>
      </w:r>
      <w:hyperlink r:id="rId759" w:tooltip="Crimes (Sentence Administration) Amendment Act 2010" w:history="1">
        <w:r w:rsidRPr="00782F83">
          <w:rPr>
            <w:rStyle w:val="charCitHyperlinkAbbrev"/>
          </w:rPr>
          <w:t>A2010</w:t>
        </w:r>
        <w:r w:rsidRPr="00782F83">
          <w:rPr>
            <w:rStyle w:val="charCitHyperlinkAbbrev"/>
          </w:rPr>
          <w:noBreakHyphen/>
          <w:t>21</w:t>
        </w:r>
      </w:hyperlink>
      <w:r>
        <w:t xml:space="preserve"> s 6; </w:t>
      </w:r>
      <w:hyperlink r:id="rId760" w:tooltip="Statute Law Amendment Act 2013 (No 2)" w:history="1">
        <w:r>
          <w:rPr>
            <w:rStyle w:val="charCitHyperlinkAbbrev"/>
          </w:rPr>
          <w:t>A2013</w:t>
        </w:r>
        <w:r>
          <w:rPr>
            <w:rStyle w:val="charCitHyperlinkAbbrev"/>
          </w:rPr>
          <w:noBreakHyphen/>
          <w:t>44</w:t>
        </w:r>
      </w:hyperlink>
      <w:r>
        <w:t xml:space="preserve"> amdt 3.45</w:t>
      </w:r>
    </w:p>
    <w:p w14:paraId="01484330" w14:textId="77777777" w:rsidR="0046297A" w:rsidRDefault="0046297A" w:rsidP="0046297A">
      <w:pPr>
        <w:pStyle w:val="AmdtsEntryHd"/>
      </w:pPr>
      <w:r w:rsidRPr="004662C4">
        <w:lastRenderedPageBreak/>
        <w:t>Examination warrant—issue</w:t>
      </w:r>
    </w:p>
    <w:p w14:paraId="4C46486D" w14:textId="588728B2" w:rsidR="0046297A" w:rsidRPr="0041058E" w:rsidRDefault="0046297A" w:rsidP="0046297A">
      <w:pPr>
        <w:pStyle w:val="AmdtsEntries"/>
      </w:pPr>
      <w:r>
        <w:t>s 116R</w:t>
      </w:r>
      <w:r>
        <w:tab/>
        <w:t xml:space="preserve">ins </w:t>
      </w:r>
      <w:hyperlink r:id="rId76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F555C15" w14:textId="7C3697CE" w:rsidR="0046297A" w:rsidRPr="0041058E" w:rsidRDefault="0046297A" w:rsidP="0046297A">
      <w:pPr>
        <w:pStyle w:val="AmdtsEntries"/>
      </w:pPr>
      <w:r>
        <w:tab/>
        <w:t xml:space="preserve">am </w:t>
      </w:r>
      <w:hyperlink r:id="rId76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8BA78CE" w14:textId="77777777" w:rsidR="0046297A" w:rsidRDefault="0046297A" w:rsidP="0046297A">
      <w:pPr>
        <w:pStyle w:val="AmdtsEntryHd"/>
      </w:pPr>
      <w:r w:rsidRPr="004662C4">
        <w:rPr>
          <w:lang w:eastAsia="en-AU"/>
        </w:rPr>
        <w:t>Examination warrant—contents and execution</w:t>
      </w:r>
    </w:p>
    <w:p w14:paraId="34B9553F" w14:textId="777345C7" w:rsidR="0046297A" w:rsidRPr="0041058E" w:rsidRDefault="0046297A" w:rsidP="0046297A">
      <w:pPr>
        <w:pStyle w:val="AmdtsEntries"/>
      </w:pPr>
      <w:r>
        <w:t>s 116S</w:t>
      </w:r>
      <w:r>
        <w:tab/>
        <w:t xml:space="preserve">ins </w:t>
      </w:r>
      <w:hyperlink r:id="rId76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50826A1" w14:textId="31D3C1C0" w:rsidR="0046297A" w:rsidRPr="0041058E" w:rsidRDefault="0046297A" w:rsidP="0046297A">
      <w:pPr>
        <w:pStyle w:val="AmdtsEntries"/>
      </w:pPr>
      <w:r>
        <w:tab/>
        <w:t xml:space="preserve">am </w:t>
      </w:r>
      <w:hyperlink r:id="rId76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4BED909" w14:textId="77777777" w:rsidR="0046297A" w:rsidRDefault="0046297A" w:rsidP="0046297A">
      <w:pPr>
        <w:pStyle w:val="AmdtsEntryHd"/>
      </w:pPr>
      <w:r w:rsidRPr="004662C4">
        <w:t>Examination hearing before registrar</w:t>
      </w:r>
    </w:p>
    <w:p w14:paraId="0899135A" w14:textId="1AF4DA85" w:rsidR="0046297A" w:rsidRPr="0041058E" w:rsidRDefault="0046297A" w:rsidP="0046297A">
      <w:pPr>
        <w:pStyle w:val="AmdtsEntries"/>
        <w:keepNext/>
      </w:pPr>
      <w:r>
        <w:t>s 116T</w:t>
      </w:r>
      <w:r>
        <w:tab/>
        <w:t xml:space="preserve">ins </w:t>
      </w:r>
      <w:hyperlink r:id="rId76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3881871" w14:textId="66E598D5" w:rsidR="0046297A" w:rsidRPr="0041058E" w:rsidRDefault="0046297A" w:rsidP="0046297A">
      <w:pPr>
        <w:pStyle w:val="AmdtsEntries"/>
      </w:pPr>
      <w:r>
        <w:tab/>
        <w:t xml:space="preserve">am </w:t>
      </w:r>
      <w:hyperlink r:id="rId76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71EA275" w14:textId="77777777" w:rsidR="0046297A" w:rsidRDefault="0046297A" w:rsidP="0046297A">
      <w:pPr>
        <w:pStyle w:val="AmdtsEntryHd"/>
      </w:pPr>
      <w:r w:rsidRPr="004662C4">
        <w:t>Examination hearing warrant—issue</w:t>
      </w:r>
    </w:p>
    <w:p w14:paraId="7D4B42A2" w14:textId="57998AE5" w:rsidR="0046297A" w:rsidRPr="0041058E" w:rsidRDefault="0046297A" w:rsidP="0046297A">
      <w:pPr>
        <w:pStyle w:val="AmdtsEntries"/>
      </w:pPr>
      <w:r>
        <w:t>s 116U</w:t>
      </w:r>
      <w:r>
        <w:tab/>
        <w:t xml:space="preserve">ins </w:t>
      </w:r>
      <w:hyperlink r:id="rId76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B4842C7" w14:textId="18042F69" w:rsidR="0046297A" w:rsidRPr="0041058E" w:rsidRDefault="0046297A" w:rsidP="0046297A">
      <w:pPr>
        <w:pStyle w:val="AmdtsEntries"/>
      </w:pPr>
      <w:r>
        <w:tab/>
        <w:t xml:space="preserve">am </w:t>
      </w:r>
      <w:hyperlink r:id="rId76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E36A4EF" w14:textId="77777777" w:rsidR="0046297A" w:rsidRDefault="0046297A" w:rsidP="0046297A">
      <w:pPr>
        <w:pStyle w:val="AmdtsEntryHd"/>
      </w:pPr>
      <w:r w:rsidRPr="004662C4">
        <w:t>Examination hearing warrant—contents and execution</w:t>
      </w:r>
    </w:p>
    <w:p w14:paraId="01623A19" w14:textId="339AD525" w:rsidR="0046297A" w:rsidRPr="0041058E" w:rsidRDefault="0046297A" w:rsidP="0046297A">
      <w:pPr>
        <w:pStyle w:val="AmdtsEntries"/>
        <w:keepNext/>
      </w:pPr>
      <w:r>
        <w:t>s 116V</w:t>
      </w:r>
      <w:r>
        <w:tab/>
        <w:t xml:space="preserve">ins </w:t>
      </w:r>
      <w:hyperlink r:id="rId76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05B7952" w14:textId="69CD52E1" w:rsidR="0046297A" w:rsidRPr="0041058E" w:rsidRDefault="0046297A" w:rsidP="0046297A">
      <w:pPr>
        <w:pStyle w:val="AmdtsEntries"/>
      </w:pPr>
      <w:r>
        <w:tab/>
        <w:t xml:space="preserve">am </w:t>
      </w:r>
      <w:hyperlink r:id="rId77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04A0705" w14:textId="77777777" w:rsidR="0046297A" w:rsidRDefault="0046297A" w:rsidP="0046297A">
      <w:pPr>
        <w:pStyle w:val="AmdtsEntryHd"/>
      </w:pPr>
      <w:r w:rsidRPr="004662C4">
        <w:t>Fine enforcement orders—general</w:t>
      </w:r>
    </w:p>
    <w:p w14:paraId="72FC340D" w14:textId="3D3E6CD0" w:rsidR="0046297A" w:rsidRPr="0041058E" w:rsidRDefault="0046297A" w:rsidP="0046297A">
      <w:pPr>
        <w:pStyle w:val="AmdtsEntries"/>
      </w:pPr>
      <w:r>
        <w:t>div 6A.3.3 hdg</w:t>
      </w:r>
      <w:r>
        <w:tab/>
        <w:t xml:space="preserve">ins </w:t>
      </w:r>
      <w:hyperlink r:id="rId77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065C82A" w14:textId="77777777" w:rsidR="0046297A" w:rsidRDefault="0046297A" w:rsidP="0046297A">
      <w:pPr>
        <w:pStyle w:val="AmdtsEntryHd"/>
      </w:pPr>
      <w:r>
        <w:t>Director</w:t>
      </w:r>
      <w:r>
        <w:noBreakHyphen/>
        <w:t>general</w:t>
      </w:r>
      <w:r w:rsidRPr="004662C4">
        <w:t xml:space="preserve"> may apply for fine enforcement order</w:t>
      </w:r>
    </w:p>
    <w:p w14:paraId="6BBCCD65" w14:textId="42ED1A36" w:rsidR="0046297A" w:rsidRDefault="0046297A" w:rsidP="0046297A">
      <w:pPr>
        <w:pStyle w:val="AmdtsEntries"/>
      </w:pPr>
      <w:r>
        <w:t>s 116W hdg</w:t>
      </w:r>
      <w:r>
        <w:tab/>
        <w:t xml:space="preserve">am </w:t>
      </w:r>
      <w:hyperlink r:id="rId77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520893D" w14:textId="0A8260B3" w:rsidR="0046297A" w:rsidRPr="0041058E" w:rsidRDefault="0046297A" w:rsidP="0046297A">
      <w:pPr>
        <w:pStyle w:val="AmdtsEntries"/>
      </w:pPr>
      <w:r>
        <w:t>s 116W</w:t>
      </w:r>
      <w:r>
        <w:tab/>
        <w:t xml:space="preserve">ins </w:t>
      </w:r>
      <w:hyperlink r:id="rId77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C3DB238" w14:textId="76EAFC8D" w:rsidR="0046297A" w:rsidRPr="0041058E" w:rsidRDefault="0046297A" w:rsidP="0046297A">
      <w:pPr>
        <w:pStyle w:val="AmdtsEntries"/>
      </w:pPr>
      <w:r>
        <w:tab/>
        <w:t xml:space="preserve">am </w:t>
      </w:r>
      <w:hyperlink r:id="rId77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5EAC5A4" w14:textId="77777777" w:rsidR="0046297A" w:rsidRDefault="0046297A" w:rsidP="0046297A">
      <w:pPr>
        <w:pStyle w:val="AmdtsEntryHd"/>
      </w:pPr>
      <w:r w:rsidRPr="004662C4">
        <w:t>Magistrates court may make fine enforcement order</w:t>
      </w:r>
    </w:p>
    <w:p w14:paraId="0AAD005E" w14:textId="63EF979F" w:rsidR="0046297A" w:rsidRPr="0041058E" w:rsidRDefault="0046297A" w:rsidP="0046297A">
      <w:pPr>
        <w:pStyle w:val="AmdtsEntries"/>
      </w:pPr>
      <w:r>
        <w:t>s 116X</w:t>
      </w:r>
      <w:r>
        <w:tab/>
        <w:t xml:space="preserve">ins </w:t>
      </w:r>
      <w:hyperlink r:id="rId77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9F3DD2F" w14:textId="6EA5CC1F" w:rsidR="0046297A" w:rsidRPr="0041058E" w:rsidRDefault="0046297A" w:rsidP="0046297A">
      <w:pPr>
        <w:pStyle w:val="AmdtsEntries"/>
      </w:pPr>
      <w:r>
        <w:tab/>
        <w:t xml:space="preserve">am </w:t>
      </w:r>
      <w:hyperlink r:id="rId77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B790F0C" w14:textId="77777777" w:rsidR="0046297A" w:rsidRDefault="0046297A" w:rsidP="0046297A">
      <w:pPr>
        <w:pStyle w:val="AmdtsEntryHd"/>
      </w:pPr>
      <w:r w:rsidRPr="004662C4">
        <w:t>Fine enforcement orders—earnings redirection orders</w:t>
      </w:r>
    </w:p>
    <w:p w14:paraId="3E42F0F6" w14:textId="06063B13" w:rsidR="0046297A" w:rsidRPr="0041058E" w:rsidRDefault="0046297A" w:rsidP="0046297A">
      <w:pPr>
        <w:pStyle w:val="AmdtsEntries"/>
      </w:pPr>
      <w:r>
        <w:t>div 6A.3.4 hdg</w:t>
      </w:r>
      <w:r>
        <w:tab/>
        <w:t xml:space="preserve">ins </w:t>
      </w:r>
      <w:hyperlink r:id="rId77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922F0A6" w14:textId="77777777" w:rsidR="0046297A" w:rsidRDefault="0046297A" w:rsidP="0046297A">
      <w:pPr>
        <w:pStyle w:val="AmdtsEntryHd"/>
      </w:pPr>
      <w:r w:rsidRPr="004662C4">
        <w:t>Fine enforcement order—earnings redirection order</w:t>
      </w:r>
    </w:p>
    <w:p w14:paraId="3C76DDA2" w14:textId="1797EE70" w:rsidR="0046297A" w:rsidRPr="0041058E" w:rsidRDefault="0046297A" w:rsidP="0046297A">
      <w:pPr>
        <w:pStyle w:val="AmdtsEntries"/>
      </w:pPr>
      <w:r>
        <w:t>s 116Y</w:t>
      </w:r>
      <w:r>
        <w:tab/>
        <w:t xml:space="preserve">ins </w:t>
      </w:r>
      <w:hyperlink r:id="rId77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72154B6" w14:textId="77777777" w:rsidR="0046297A" w:rsidRDefault="0046297A" w:rsidP="0046297A">
      <w:pPr>
        <w:pStyle w:val="AmdtsEntryHd"/>
      </w:pPr>
      <w:r w:rsidRPr="004662C4">
        <w:t>Fine enforcement orders—f</w:t>
      </w:r>
      <w:r w:rsidRPr="004662C4">
        <w:rPr>
          <w:lang w:eastAsia="en-AU"/>
        </w:rPr>
        <w:t>inancial institution deduction orders</w:t>
      </w:r>
    </w:p>
    <w:p w14:paraId="14BBA130" w14:textId="1C7DF566" w:rsidR="0046297A" w:rsidRPr="0041058E" w:rsidRDefault="0046297A" w:rsidP="0046297A">
      <w:pPr>
        <w:pStyle w:val="AmdtsEntries"/>
      </w:pPr>
      <w:r>
        <w:t>div 6A.3.5 hdg</w:t>
      </w:r>
      <w:r>
        <w:tab/>
        <w:t xml:space="preserve">ins </w:t>
      </w:r>
      <w:hyperlink r:id="rId77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D236475" w14:textId="77777777" w:rsidR="0046297A" w:rsidRDefault="0046297A" w:rsidP="0046297A">
      <w:pPr>
        <w:pStyle w:val="AmdtsEntryHd"/>
      </w:pPr>
      <w:r w:rsidRPr="004662C4">
        <w:rPr>
          <w:lang w:eastAsia="en-AU"/>
        </w:rPr>
        <w:t>Fi</w:t>
      </w:r>
      <w:r w:rsidRPr="004662C4">
        <w:t>nancial institution deduction order</w:t>
      </w:r>
    </w:p>
    <w:p w14:paraId="51D1DB48" w14:textId="4856C414" w:rsidR="0046297A" w:rsidRPr="0041058E" w:rsidRDefault="0046297A" w:rsidP="0046297A">
      <w:pPr>
        <w:pStyle w:val="AmdtsEntries"/>
      </w:pPr>
      <w:r>
        <w:t>s 116Z</w:t>
      </w:r>
      <w:r>
        <w:tab/>
        <w:t xml:space="preserve">ins </w:t>
      </w:r>
      <w:hyperlink r:id="rId78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AD63FE1" w14:textId="77777777" w:rsidR="0046297A" w:rsidRDefault="0046297A" w:rsidP="0046297A">
      <w:pPr>
        <w:pStyle w:val="AmdtsEntryHd"/>
      </w:pPr>
      <w:r w:rsidRPr="004662C4">
        <w:t>Fine enforcement orders—p</w:t>
      </w:r>
      <w:r w:rsidRPr="004662C4">
        <w:rPr>
          <w:lang w:eastAsia="en-AU"/>
        </w:rPr>
        <w:t>roperty seizure orders</w:t>
      </w:r>
    </w:p>
    <w:p w14:paraId="085D9C11" w14:textId="6397170D" w:rsidR="0046297A" w:rsidRPr="0041058E" w:rsidRDefault="0046297A" w:rsidP="0046297A">
      <w:pPr>
        <w:pStyle w:val="AmdtsEntries"/>
      </w:pPr>
      <w:r>
        <w:t>div 6A.3.6 hdg</w:t>
      </w:r>
      <w:r>
        <w:tab/>
        <w:t xml:space="preserve">ins </w:t>
      </w:r>
      <w:hyperlink r:id="rId78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A38FF70" w14:textId="77777777" w:rsidR="0046297A" w:rsidRDefault="0046297A" w:rsidP="0046297A">
      <w:pPr>
        <w:pStyle w:val="AmdtsEntryHd"/>
      </w:pPr>
      <w:r w:rsidRPr="004662C4">
        <w:rPr>
          <w:lang w:eastAsia="en-AU"/>
        </w:rPr>
        <w:t>Property seizure order</w:t>
      </w:r>
    </w:p>
    <w:p w14:paraId="47AC1533" w14:textId="0D7CB667" w:rsidR="0046297A" w:rsidRPr="0041058E" w:rsidRDefault="0046297A" w:rsidP="0046297A">
      <w:pPr>
        <w:pStyle w:val="AmdtsEntries"/>
      </w:pPr>
      <w:r>
        <w:t>s 116ZA</w:t>
      </w:r>
      <w:r>
        <w:tab/>
        <w:t xml:space="preserve">ins </w:t>
      </w:r>
      <w:hyperlink r:id="rId78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FB61122" w14:textId="77777777" w:rsidR="0046297A" w:rsidRDefault="0046297A" w:rsidP="0046297A">
      <w:pPr>
        <w:pStyle w:val="AmdtsEntryHd"/>
      </w:pPr>
      <w:r w:rsidRPr="004662C4">
        <w:rPr>
          <w:lang w:eastAsia="en-AU"/>
        </w:rPr>
        <w:t>Property seizure order—authority to enter premises etc</w:t>
      </w:r>
    </w:p>
    <w:p w14:paraId="76BC0364" w14:textId="169C6D45" w:rsidR="0046297A" w:rsidRPr="0041058E" w:rsidRDefault="0046297A" w:rsidP="0046297A">
      <w:pPr>
        <w:pStyle w:val="AmdtsEntries"/>
      </w:pPr>
      <w:r>
        <w:t>s 116ZB</w:t>
      </w:r>
      <w:r>
        <w:tab/>
        <w:t xml:space="preserve">ins </w:t>
      </w:r>
      <w:hyperlink r:id="rId78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5DAFC74" w14:textId="6E8EB9EF" w:rsidR="0046297A" w:rsidRPr="0041058E" w:rsidRDefault="0046297A" w:rsidP="0046297A">
      <w:pPr>
        <w:pStyle w:val="AmdtsEntries"/>
      </w:pPr>
      <w:r>
        <w:tab/>
        <w:t xml:space="preserve">am </w:t>
      </w:r>
      <w:hyperlink r:id="rId78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D13C1FC" w14:textId="77777777" w:rsidR="0046297A" w:rsidRDefault="0046297A" w:rsidP="0046297A">
      <w:pPr>
        <w:pStyle w:val="AmdtsEntryHd"/>
      </w:pPr>
      <w:r w:rsidRPr="004662C4">
        <w:rPr>
          <w:lang w:eastAsia="en-AU"/>
        </w:rPr>
        <w:lastRenderedPageBreak/>
        <w:t>Property seizure order—sale of seized property</w:t>
      </w:r>
    </w:p>
    <w:p w14:paraId="5A05C433" w14:textId="6A71DA88" w:rsidR="0046297A" w:rsidRPr="0041058E" w:rsidRDefault="0046297A" w:rsidP="0046297A">
      <w:pPr>
        <w:pStyle w:val="AmdtsEntries"/>
      </w:pPr>
      <w:r>
        <w:t>s 116ZC</w:t>
      </w:r>
      <w:r>
        <w:tab/>
        <w:t xml:space="preserve">ins </w:t>
      </w:r>
      <w:hyperlink r:id="rId78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A44C8B2" w14:textId="304BAD01" w:rsidR="0046297A" w:rsidRPr="0041058E" w:rsidRDefault="0046297A" w:rsidP="0046297A">
      <w:pPr>
        <w:pStyle w:val="AmdtsEntries"/>
      </w:pPr>
      <w:r>
        <w:tab/>
        <w:t xml:space="preserve">am </w:t>
      </w:r>
      <w:hyperlink r:id="rId78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2BD42B48" w14:textId="77777777" w:rsidR="0046297A" w:rsidRDefault="0046297A" w:rsidP="0046297A">
      <w:pPr>
        <w:pStyle w:val="AmdtsEntryHd"/>
      </w:pPr>
      <w:r w:rsidRPr="004662C4">
        <w:rPr>
          <w:lang w:eastAsia="en-AU"/>
        </w:rPr>
        <w:t>Property seizure order—restoration application</w:t>
      </w:r>
    </w:p>
    <w:p w14:paraId="058D421A" w14:textId="36035ED4" w:rsidR="0046297A" w:rsidRPr="0041058E" w:rsidRDefault="0046297A" w:rsidP="0046297A">
      <w:pPr>
        <w:pStyle w:val="AmdtsEntries"/>
      </w:pPr>
      <w:r>
        <w:t>s 116ZD</w:t>
      </w:r>
      <w:r>
        <w:tab/>
        <w:t xml:space="preserve">ins </w:t>
      </w:r>
      <w:hyperlink r:id="rId78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72D83DD" w14:textId="1E8072A6" w:rsidR="0046297A" w:rsidRPr="0041058E" w:rsidRDefault="0046297A" w:rsidP="0046297A">
      <w:pPr>
        <w:pStyle w:val="AmdtsEntries"/>
      </w:pPr>
      <w:r>
        <w:tab/>
        <w:t xml:space="preserve">am </w:t>
      </w:r>
      <w:hyperlink r:id="rId78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48287367" w14:textId="77777777" w:rsidR="0046297A" w:rsidRDefault="0046297A" w:rsidP="0046297A">
      <w:pPr>
        <w:pStyle w:val="AmdtsEntryHd"/>
      </w:pPr>
      <w:r w:rsidRPr="004662C4">
        <w:t>Voluntary community work orders</w:t>
      </w:r>
    </w:p>
    <w:p w14:paraId="52E00026" w14:textId="6507C0E4" w:rsidR="0046297A" w:rsidRPr="0041058E" w:rsidRDefault="0046297A" w:rsidP="0046297A">
      <w:pPr>
        <w:pStyle w:val="AmdtsEntries"/>
      </w:pPr>
      <w:r>
        <w:t>div 6A.3.7 hdg</w:t>
      </w:r>
      <w:r>
        <w:tab/>
        <w:t xml:space="preserve">ins </w:t>
      </w:r>
      <w:hyperlink r:id="rId78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6728173" w14:textId="77777777" w:rsidR="0046297A" w:rsidRDefault="0046297A" w:rsidP="0046297A">
      <w:pPr>
        <w:pStyle w:val="AmdtsEntryHd"/>
      </w:pPr>
      <w:r w:rsidRPr="004662C4">
        <w:rPr>
          <w:lang w:eastAsia="en-AU"/>
        </w:rPr>
        <w:t>V</w:t>
      </w:r>
      <w:r w:rsidRPr="004662C4">
        <w:t>oluntary community work order</w:t>
      </w:r>
    </w:p>
    <w:p w14:paraId="21DD1C34" w14:textId="42329F96" w:rsidR="0046297A" w:rsidRPr="0041058E" w:rsidRDefault="0046297A" w:rsidP="0046297A">
      <w:pPr>
        <w:pStyle w:val="AmdtsEntries"/>
        <w:keepNext/>
      </w:pPr>
      <w:r>
        <w:t>s 116ZE</w:t>
      </w:r>
      <w:r>
        <w:tab/>
        <w:t xml:space="preserve">ins </w:t>
      </w:r>
      <w:hyperlink r:id="rId79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A8FC172" w14:textId="2E97746A" w:rsidR="0046297A" w:rsidRPr="0041058E" w:rsidRDefault="0046297A" w:rsidP="0046297A">
      <w:pPr>
        <w:pStyle w:val="AmdtsEntries"/>
      </w:pPr>
      <w:r>
        <w:tab/>
        <w:t xml:space="preserve">am </w:t>
      </w:r>
      <w:hyperlink r:id="rId79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7FD01FD" w14:textId="77777777" w:rsidR="0046297A" w:rsidRDefault="0046297A" w:rsidP="0046297A">
      <w:pPr>
        <w:pStyle w:val="AmdtsEntryHd"/>
      </w:pPr>
      <w:r w:rsidRPr="004662C4">
        <w:rPr>
          <w:lang w:eastAsia="en-AU"/>
        </w:rPr>
        <w:t>Vo</w:t>
      </w:r>
      <w:r w:rsidRPr="004662C4">
        <w:t>luntary community work order—administration</w:t>
      </w:r>
    </w:p>
    <w:p w14:paraId="00421D02" w14:textId="2A11C73B" w:rsidR="0046297A" w:rsidRPr="0041058E" w:rsidRDefault="0046297A" w:rsidP="0046297A">
      <w:pPr>
        <w:pStyle w:val="AmdtsEntries"/>
      </w:pPr>
      <w:r>
        <w:t>s 116ZF</w:t>
      </w:r>
      <w:r>
        <w:tab/>
        <w:t xml:space="preserve">ins </w:t>
      </w:r>
      <w:hyperlink r:id="rId79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35F7DE4" w14:textId="4759068E" w:rsidR="0046297A" w:rsidRPr="0041058E" w:rsidRDefault="0046297A" w:rsidP="0046297A">
      <w:pPr>
        <w:pStyle w:val="AmdtsEntries"/>
      </w:pPr>
      <w:r>
        <w:tab/>
        <w:t xml:space="preserve">am </w:t>
      </w:r>
      <w:hyperlink r:id="rId79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16D5519" w14:textId="77777777" w:rsidR="0046297A" w:rsidRDefault="0046297A" w:rsidP="0046297A">
      <w:pPr>
        <w:pStyle w:val="AmdtsEntryHd"/>
      </w:pPr>
      <w:r w:rsidRPr="004662C4">
        <w:t>Voluntary community work order—rate of discharge of outstanding fine</w:t>
      </w:r>
    </w:p>
    <w:p w14:paraId="5A664395" w14:textId="403594D7" w:rsidR="0046297A" w:rsidRPr="0041058E" w:rsidRDefault="0046297A" w:rsidP="0046297A">
      <w:pPr>
        <w:pStyle w:val="AmdtsEntries"/>
      </w:pPr>
      <w:r>
        <w:t>s 116ZG</w:t>
      </w:r>
      <w:r>
        <w:tab/>
        <w:t xml:space="preserve">ins </w:t>
      </w:r>
      <w:hyperlink r:id="rId79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03B9832" w14:textId="77777777" w:rsidR="0046297A" w:rsidRDefault="0046297A" w:rsidP="0046297A">
      <w:pPr>
        <w:pStyle w:val="AmdtsEntryHd"/>
      </w:pPr>
      <w:r w:rsidRPr="004662C4">
        <w:t>Voluntary community work order—noncompliance</w:t>
      </w:r>
    </w:p>
    <w:p w14:paraId="294A781A" w14:textId="0C691940" w:rsidR="0046297A" w:rsidRPr="0041058E" w:rsidRDefault="0046297A" w:rsidP="0046297A">
      <w:pPr>
        <w:pStyle w:val="AmdtsEntries"/>
      </w:pPr>
      <w:r>
        <w:t>s 116ZH</w:t>
      </w:r>
      <w:r>
        <w:tab/>
        <w:t xml:space="preserve">ins </w:t>
      </w:r>
      <w:hyperlink r:id="rId79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8EE514B" w14:textId="77777777" w:rsidR="0046297A" w:rsidRDefault="0046297A" w:rsidP="0046297A">
      <w:pPr>
        <w:pStyle w:val="AmdtsEntryHd"/>
      </w:pPr>
      <w:r w:rsidRPr="004662C4">
        <w:rPr>
          <w:lang w:eastAsia="en-AU"/>
        </w:rPr>
        <w:t>Voluntary community work order—certificate of completion</w:t>
      </w:r>
    </w:p>
    <w:p w14:paraId="59B16789" w14:textId="3CEF82FC" w:rsidR="0046297A" w:rsidRPr="0041058E" w:rsidRDefault="0046297A" w:rsidP="0046297A">
      <w:pPr>
        <w:pStyle w:val="AmdtsEntries"/>
      </w:pPr>
      <w:r>
        <w:t>s 116ZI</w:t>
      </w:r>
      <w:r>
        <w:tab/>
        <w:t xml:space="preserve">ins </w:t>
      </w:r>
      <w:hyperlink r:id="rId79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5DDE2F1" w14:textId="77777777" w:rsidR="0046297A" w:rsidRDefault="0046297A" w:rsidP="0046297A">
      <w:pPr>
        <w:pStyle w:val="AmdtsEntryHd"/>
      </w:pPr>
      <w:r w:rsidRPr="004662C4">
        <w:rPr>
          <w:lang w:eastAsia="en-AU"/>
        </w:rPr>
        <w:t>Voluntary community work order—ends if outstanding fine paid</w:t>
      </w:r>
    </w:p>
    <w:p w14:paraId="2C57E7CE" w14:textId="2A2CB31F" w:rsidR="0046297A" w:rsidRPr="0041058E" w:rsidRDefault="0046297A" w:rsidP="0046297A">
      <w:pPr>
        <w:pStyle w:val="AmdtsEntries"/>
      </w:pPr>
      <w:r>
        <w:t>s 116ZJ</w:t>
      </w:r>
      <w:r>
        <w:tab/>
        <w:t xml:space="preserve">ins </w:t>
      </w:r>
      <w:hyperlink r:id="rId79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364A2C7" w14:textId="77777777" w:rsidR="0046297A" w:rsidRDefault="0046297A" w:rsidP="0046297A">
      <w:pPr>
        <w:pStyle w:val="AmdtsEntryHd"/>
      </w:pPr>
      <w:r w:rsidRPr="004662C4">
        <w:t>Imprisonment</w:t>
      </w:r>
    </w:p>
    <w:p w14:paraId="06C57713" w14:textId="2E5560DE" w:rsidR="0046297A" w:rsidRPr="0041058E" w:rsidRDefault="0046297A" w:rsidP="0046297A">
      <w:pPr>
        <w:pStyle w:val="AmdtsEntries"/>
      </w:pPr>
      <w:r>
        <w:t>div 6A.3.8 hdg</w:t>
      </w:r>
      <w:r>
        <w:tab/>
        <w:t xml:space="preserve">ins </w:t>
      </w:r>
      <w:hyperlink r:id="rId79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075D204" w14:textId="77777777" w:rsidR="0046297A" w:rsidRDefault="0046297A" w:rsidP="0046297A">
      <w:pPr>
        <w:pStyle w:val="AmdtsEntryHd"/>
      </w:pPr>
      <w:r w:rsidRPr="004662C4">
        <w:rPr>
          <w:lang w:eastAsia="en-AU"/>
        </w:rPr>
        <w:t>Im</w:t>
      </w:r>
      <w:r w:rsidRPr="004662C4">
        <w:t>prisonment order</w:t>
      </w:r>
    </w:p>
    <w:p w14:paraId="2306D38C" w14:textId="5A096C6E" w:rsidR="0046297A" w:rsidRPr="0041058E" w:rsidRDefault="0046297A" w:rsidP="0046297A">
      <w:pPr>
        <w:pStyle w:val="AmdtsEntries"/>
      </w:pPr>
      <w:r>
        <w:t>s 116ZK</w:t>
      </w:r>
      <w:r>
        <w:tab/>
        <w:t xml:space="preserve">ins </w:t>
      </w:r>
      <w:hyperlink r:id="rId79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7EE7182" w14:textId="09D2744E" w:rsidR="0046297A" w:rsidRPr="0041058E" w:rsidRDefault="0046297A" w:rsidP="0046297A">
      <w:pPr>
        <w:pStyle w:val="AmdtsEntries"/>
      </w:pPr>
      <w:r>
        <w:tab/>
        <w:t xml:space="preserve">am </w:t>
      </w:r>
      <w:hyperlink r:id="rId80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71856549" w14:textId="77777777" w:rsidR="0046297A" w:rsidRDefault="0046297A" w:rsidP="0046297A">
      <w:pPr>
        <w:pStyle w:val="AmdtsEntryHd"/>
      </w:pPr>
      <w:r w:rsidRPr="004662C4">
        <w:t>Imprisonment—periodic detention</w:t>
      </w:r>
    </w:p>
    <w:p w14:paraId="258B924A" w14:textId="31732111" w:rsidR="0046297A" w:rsidRPr="0041058E" w:rsidRDefault="0046297A" w:rsidP="0046297A">
      <w:pPr>
        <w:pStyle w:val="AmdtsEntries"/>
        <w:keepNext/>
      </w:pPr>
      <w:r>
        <w:t>s 116ZL</w:t>
      </w:r>
      <w:r>
        <w:tab/>
        <w:t xml:space="preserve">ins </w:t>
      </w:r>
      <w:hyperlink r:id="rId80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677E298" w14:textId="6EB84287" w:rsidR="0046297A" w:rsidRDefault="0046297A" w:rsidP="0046297A">
      <w:pPr>
        <w:pStyle w:val="AmdtsEntries"/>
        <w:keepNext/>
      </w:pPr>
      <w:r>
        <w:tab/>
        <w:t xml:space="preserve">am </w:t>
      </w:r>
      <w:hyperlink r:id="rId80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803" w:tooltip="Crimes (Sentencing) Amendment Act 2014" w:history="1">
        <w:r>
          <w:rPr>
            <w:rStyle w:val="charCitHyperlinkAbbrev"/>
          </w:rPr>
          <w:t>A2014</w:t>
        </w:r>
        <w:r>
          <w:rPr>
            <w:rStyle w:val="charCitHyperlinkAbbrev"/>
          </w:rPr>
          <w:noBreakHyphen/>
          <w:t>58</w:t>
        </w:r>
      </w:hyperlink>
      <w:r>
        <w:t xml:space="preserve"> amdt 1.3, amdt 1.4</w:t>
      </w:r>
    </w:p>
    <w:p w14:paraId="703CC685" w14:textId="193C900D" w:rsidR="0046297A" w:rsidRPr="0041058E" w:rsidRDefault="0046297A" w:rsidP="0046297A">
      <w:pPr>
        <w:pStyle w:val="AmdtsEntries"/>
      </w:pPr>
      <w:r>
        <w:tab/>
        <w:t xml:space="preserve">om </w:t>
      </w:r>
      <w:hyperlink r:id="rId804" w:tooltip="Crimes (Sentencing and Restorative Justice) Amendment Act 2016" w:history="1">
        <w:r>
          <w:rPr>
            <w:rStyle w:val="charCitHyperlinkAbbrev"/>
          </w:rPr>
          <w:t>A2016</w:t>
        </w:r>
        <w:r>
          <w:rPr>
            <w:rStyle w:val="charCitHyperlinkAbbrev"/>
          </w:rPr>
          <w:noBreakHyphen/>
          <w:t>4</w:t>
        </w:r>
      </w:hyperlink>
      <w:r>
        <w:t xml:space="preserve"> s 68</w:t>
      </w:r>
    </w:p>
    <w:p w14:paraId="6698CC55" w14:textId="77777777" w:rsidR="0046297A" w:rsidRDefault="0046297A" w:rsidP="0046297A">
      <w:pPr>
        <w:pStyle w:val="AmdtsEntryHd"/>
      </w:pPr>
      <w:r w:rsidRPr="004662C4">
        <w:t>Imprisonment—rate of discharge of outstanding fine</w:t>
      </w:r>
    </w:p>
    <w:p w14:paraId="0EE3C800" w14:textId="15ADD442" w:rsidR="0046297A" w:rsidRDefault="0046297A" w:rsidP="0046297A">
      <w:pPr>
        <w:pStyle w:val="AmdtsEntries"/>
      </w:pPr>
      <w:r>
        <w:t>s 116ZM</w:t>
      </w:r>
      <w:r>
        <w:tab/>
        <w:t xml:space="preserve">ins </w:t>
      </w:r>
      <w:hyperlink r:id="rId80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37C69C9" w14:textId="565A44AE" w:rsidR="0046297A" w:rsidRPr="0041058E" w:rsidRDefault="0046297A" w:rsidP="0046297A">
      <w:pPr>
        <w:pStyle w:val="AmdtsEntries"/>
      </w:pPr>
      <w:r>
        <w:tab/>
        <w:t xml:space="preserve">am </w:t>
      </w:r>
      <w:hyperlink r:id="rId806" w:tooltip="Crimes (Sentencing and Restorative Justice) Amendment Act 2016" w:history="1">
        <w:r>
          <w:rPr>
            <w:rStyle w:val="charCitHyperlinkAbbrev"/>
          </w:rPr>
          <w:t>A2016</w:t>
        </w:r>
        <w:r>
          <w:rPr>
            <w:rStyle w:val="charCitHyperlinkAbbrev"/>
          </w:rPr>
          <w:noBreakHyphen/>
          <w:t>4</w:t>
        </w:r>
      </w:hyperlink>
      <w:r>
        <w:t xml:space="preserve"> s 69</w:t>
      </w:r>
    </w:p>
    <w:p w14:paraId="66F3304A" w14:textId="77777777" w:rsidR="0046297A" w:rsidRDefault="0046297A" w:rsidP="0046297A">
      <w:pPr>
        <w:pStyle w:val="AmdtsEntryHd"/>
      </w:pPr>
      <w:r w:rsidRPr="004662C4">
        <w:t>Imprisonment—release if outstanding fine paid</w:t>
      </w:r>
    </w:p>
    <w:p w14:paraId="1A9072C8" w14:textId="6C37E41C" w:rsidR="0046297A" w:rsidRPr="0041058E" w:rsidRDefault="0046297A" w:rsidP="0046297A">
      <w:pPr>
        <w:pStyle w:val="AmdtsEntries"/>
        <w:keepNext/>
      </w:pPr>
      <w:r>
        <w:t>s 116ZN</w:t>
      </w:r>
      <w:r>
        <w:tab/>
        <w:t xml:space="preserve">ins </w:t>
      </w:r>
      <w:hyperlink r:id="rId80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2902BB6" w14:textId="50A3F498" w:rsidR="0046297A" w:rsidRPr="0041058E" w:rsidRDefault="0046297A" w:rsidP="0046297A">
      <w:pPr>
        <w:pStyle w:val="AmdtsEntries"/>
      </w:pPr>
      <w:r>
        <w:tab/>
        <w:t xml:space="preserve">am </w:t>
      </w:r>
      <w:hyperlink r:id="rId80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FE9C2C7" w14:textId="77777777" w:rsidR="0046297A" w:rsidRDefault="0046297A" w:rsidP="0046297A">
      <w:pPr>
        <w:pStyle w:val="AmdtsEntryHd"/>
      </w:pPr>
      <w:r w:rsidRPr="004662C4">
        <w:t>Miscellaneous</w:t>
      </w:r>
    </w:p>
    <w:p w14:paraId="25E22815" w14:textId="2BFE1D02" w:rsidR="0046297A" w:rsidRPr="0041058E" w:rsidRDefault="0046297A" w:rsidP="0046297A">
      <w:pPr>
        <w:pStyle w:val="AmdtsEntries"/>
      </w:pPr>
      <w:r>
        <w:t>pt 6A.4 hdg</w:t>
      </w:r>
      <w:r>
        <w:tab/>
        <w:t xml:space="preserve">ins </w:t>
      </w:r>
      <w:hyperlink r:id="rId80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02874A9" w14:textId="77777777" w:rsidR="0046297A" w:rsidRDefault="0046297A" w:rsidP="0046297A">
      <w:pPr>
        <w:pStyle w:val="AmdtsEntryHd"/>
      </w:pPr>
      <w:r w:rsidRPr="004662C4">
        <w:lastRenderedPageBreak/>
        <w:t xml:space="preserve">Remission of fine by </w:t>
      </w:r>
      <w:r>
        <w:t>director</w:t>
      </w:r>
      <w:r>
        <w:noBreakHyphen/>
        <w:t>general</w:t>
      </w:r>
    </w:p>
    <w:p w14:paraId="5B1058BA" w14:textId="26A43717" w:rsidR="0046297A" w:rsidRDefault="0046297A" w:rsidP="00C016D2">
      <w:pPr>
        <w:pStyle w:val="AmdtsEntries"/>
        <w:keepNext/>
      </w:pPr>
      <w:r>
        <w:t>s 116ZO hdg</w:t>
      </w:r>
      <w:r>
        <w:tab/>
        <w:t xml:space="preserve">am </w:t>
      </w:r>
      <w:hyperlink r:id="rId81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D28AF9D" w14:textId="73B8EA09" w:rsidR="0046297A" w:rsidRPr="0041058E" w:rsidRDefault="0046297A" w:rsidP="00C016D2">
      <w:pPr>
        <w:pStyle w:val="AmdtsEntries"/>
        <w:keepNext/>
      </w:pPr>
      <w:r>
        <w:t>s 116ZO</w:t>
      </w:r>
      <w:r>
        <w:tab/>
        <w:t xml:space="preserve">ins </w:t>
      </w:r>
      <w:hyperlink r:id="rId81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CE5DDEC" w14:textId="089F5592" w:rsidR="0046297A" w:rsidRPr="0041058E" w:rsidRDefault="0046297A" w:rsidP="0046297A">
      <w:pPr>
        <w:pStyle w:val="AmdtsEntries"/>
      </w:pPr>
      <w:r>
        <w:tab/>
        <w:t xml:space="preserve">am </w:t>
      </w:r>
      <w:hyperlink r:id="rId81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97F6FF0" w14:textId="77777777" w:rsidR="0046297A" w:rsidRDefault="0046297A" w:rsidP="0046297A">
      <w:pPr>
        <w:pStyle w:val="AmdtsEntryHd"/>
      </w:pPr>
      <w:r w:rsidRPr="004662C4">
        <w:rPr>
          <w:lang w:eastAsia="en-AU"/>
        </w:rPr>
        <w:t>Time served in custody to count</w:t>
      </w:r>
    </w:p>
    <w:p w14:paraId="08F635CA" w14:textId="6B4F3171" w:rsidR="0046297A" w:rsidRDefault="0046297A" w:rsidP="0046297A">
      <w:pPr>
        <w:pStyle w:val="AmdtsEntries"/>
      </w:pPr>
      <w:r>
        <w:t>s 116ZP</w:t>
      </w:r>
      <w:r>
        <w:tab/>
        <w:t xml:space="preserve">ins </w:t>
      </w:r>
      <w:hyperlink r:id="rId81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87A3390" w14:textId="2A1EE594" w:rsidR="0046297A" w:rsidRPr="0041058E" w:rsidRDefault="0046297A" w:rsidP="0046297A">
      <w:pPr>
        <w:pStyle w:val="AmdtsEntries"/>
      </w:pPr>
      <w:r>
        <w:tab/>
        <w:t xml:space="preserve">am </w:t>
      </w:r>
      <w:hyperlink r:id="rId814" w:tooltip="Justice and Community Safety Legislation Amendment Act 2011 (No 2)" w:history="1">
        <w:r w:rsidRPr="00782F83">
          <w:rPr>
            <w:rStyle w:val="charCitHyperlinkAbbrev"/>
          </w:rPr>
          <w:t>A2011</w:t>
        </w:r>
        <w:r w:rsidRPr="00782F83">
          <w:rPr>
            <w:rStyle w:val="charCitHyperlinkAbbrev"/>
          </w:rPr>
          <w:noBreakHyphen/>
          <w:t>27</w:t>
        </w:r>
      </w:hyperlink>
      <w:r>
        <w:t xml:space="preserve"> amdt 1.9</w:t>
      </w:r>
    </w:p>
    <w:p w14:paraId="33190975" w14:textId="77777777" w:rsidR="0046297A" w:rsidRDefault="0046297A" w:rsidP="0046297A">
      <w:pPr>
        <w:pStyle w:val="AmdtsEntryHd"/>
      </w:pPr>
      <w:r w:rsidRPr="004662C4">
        <w:t>Reparation order agreements</w:t>
      </w:r>
    </w:p>
    <w:p w14:paraId="628CA7CA" w14:textId="61243E90" w:rsidR="0046297A" w:rsidRPr="0041058E" w:rsidRDefault="0046297A" w:rsidP="0046297A">
      <w:pPr>
        <w:pStyle w:val="AmdtsEntries"/>
      </w:pPr>
      <w:r>
        <w:t>s 116ZQ</w:t>
      </w:r>
      <w:r>
        <w:tab/>
        <w:t xml:space="preserve">ins </w:t>
      </w:r>
      <w:hyperlink r:id="rId81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90DEBDD" w14:textId="5FE362A5" w:rsidR="0046297A" w:rsidRPr="0041058E" w:rsidRDefault="0046297A" w:rsidP="0046297A">
      <w:pPr>
        <w:pStyle w:val="AmdtsEntries"/>
      </w:pPr>
      <w:r>
        <w:tab/>
        <w:t xml:space="preserve">am </w:t>
      </w:r>
      <w:hyperlink r:id="rId81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61E6450" w14:textId="77777777" w:rsidR="0046297A" w:rsidRDefault="0046297A" w:rsidP="0046297A">
      <w:pPr>
        <w:pStyle w:val="AmdtsEntryHd"/>
      </w:pPr>
      <w:r w:rsidRPr="004662C4">
        <w:t>Apportionment of fine amounts</w:t>
      </w:r>
    </w:p>
    <w:p w14:paraId="46FB2189" w14:textId="53261C16" w:rsidR="0046297A" w:rsidRDefault="0046297A" w:rsidP="0046297A">
      <w:pPr>
        <w:pStyle w:val="AmdtsEntries"/>
      </w:pPr>
      <w:r>
        <w:t>s 116ZR</w:t>
      </w:r>
      <w:r>
        <w:tab/>
        <w:t xml:space="preserve">ins </w:t>
      </w:r>
      <w:hyperlink r:id="rId81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B4261C2" w14:textId="24F7EBDD" w:rsidR="0046297A" w:rsidRPr="0041058E" w:rsidRDefault="0046297A" w:rsidP="0046297A">
      <w:pPr>
        <w:pStyle w:val="AmdtsEntries"/>
      </w:pPr>
      <w:r>
        <w:tab/>
        <w:t xml:space="preserve">am </w:t>
      </w:r>
      <w:hyperlink r:id="rId818" w:anchor="history" w:tooltip="Victims of Crime (Financial Assistance) Act 2016" w:history="1">
        <w:r>
          <w:rPr>
            <w:rStyle w:val="charCitHyperlinkAbbrev"/>
          </w:rPr>
          <w:t>A2016</w:t>
        </w:r>
        <w:r>
          <w:rPr>
            <w:rStyle w:val="charCitHyperlinkAbbrev"/>
          </w:rPr>
          <w:noBreakHyphen/>
          <w:t>12</w:t>
        </w:r>
      </w:hyperlink>
      <w:r>
        <w:t xml:space="preserve"> amdt 3.4</w:t>
      </w:r>
    </w:p>
    <w:p w14:paraId="2CAD12EA" w14:textId="77777777" w:rsidR="0046297A" w:rsidRDefault="0046297A" w:rsidP="0046297A">
      <w:pPr>
        <w:pStyle w:val="AmdtsEntryHd"/>
      </w:pPr>
      <w:r w:rsidRPr="004662C4">
        <w:t>Conviction or order quashed or set aside</w:t>
      </w:r>
    </w:p>
    <w:p w14:paraId="06BB60C5" w14:textId="2ECFD9EC" w:rsidR="0046297A" w:rsidRDefault="0046297A" w:rsidP="0046297A">
      <w:pPr>
        <w:pStyle w:val="AmdtsEntries"/>
      </w:pPr>
      <w:r>
        <w:t>s 116ZS</w:t>
      </w:r>
      <w:r>
        <w:tab/>
        <w:t xml:space="preserve">ins </w:t>
      </w:r>
      <w:hyperlink r:id="rId81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D7C1D29" w14:textId="3EBE7A82" w:rsidR="0046297A" w:rsidRPr="0041058E" w:rsidRDefault="0046297A" w:rsidP="0046297A">
      <w:pPr>
        <w:pStyle w:val="AmdtsEntries"/>
      </w:pPr>
      <w:r>
        <w:tab/>
        <w:t xml:space="preserve">am </w:t>
      </w:r>
      <w:hyperlink r:id="rId820" w:tooltip="Justice and Community Safety Legislation Amendment Act 2011 (No 3)" w:history="1">
        <w:r w:rsidRPr="00782F83">
          <w:rPr>
            <w:rStyle w:val="charCitHyperlinkAbbrev"/>
          </w:rPr>
          <w:t>A2011</w:t>
        </w:r>
        <w:r w:rsidRPr="00782F83">
          <w:rPr>
            <w:rStyle w:val="charCitHyperlinkAbbrev"/>
          </w:rPr>
          <w:noBreakHyphen/>
          <w:t>49</w:t>
        </w:r>
      </w:hyperlink>
      <w:r>
        <w:t xml:space="preserve"> amdt 1.5</w:t>
      </w:r>
    </w:p>
    <w:p w14:paraId="7D77A58D" w14:textId="77777777" w:rsidR="0046297A" w:rsidRDefault="0046297A" w:rsidP="0046297A">
      <w:pPr>
        <w:pStyle w:val="AmdtsEntryHd"/>
      </w:pPr>
      <w:r w:rsidRPr="004662C4">
        <w:t>Sharing information</w:t>
      </w:r>
    </w:p>
    <w:p w14:paraId="7217157F" w14:textId="292C29F5" w:rsidR="0046297A" w:rsidRPr="0041058E" w:rsidRDefault="0046297A" w:rsidP="0046297A">
      <w:pPr>
        <w:pStyle w:val="AmdtsEntries"/>
      </w:pPr>
      <w:r>
        <w:t>s 116ZT</w:t>
      </w:r>
      <w:r>
        <w:tab/>
        <w:t xml:space="preserve">ins </w:t>
      </w:r>
      <w:hyperlink r:id="rId82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AA08BF7" w14:textId="3AC833B2" w:rsidR="0046297A" w:rsidRPr="0041058E" w:rsidRDefault="0046297A" w:rsidP="0046297A">
      <w:pPr>
        <w:pStyle w:val="AmdtsEntries"/>
      </w:pPr>
      <w:r>
        <w:tab/>
        <w:t xml:space="preserve">am </w:t>
      </w:r>
      <w:hyperlink r:id="rId82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467562">
        <w:t xml:space="preserve">; </w:t>
      </w:r>
      <w:hyperlink r:id="rId823" w:tooltip="Crimes Legislation Amendment Act 2023" w:history="1">
        <w:r w:rsidR="00467562">
          <w:rPr>
            <w:rStyle w:val="charCitHyperlinkAbbrev"/>
          </w:rPr>
          <w:t>A2023</w:t>
        </w:r>
        <w:r w:rsidR="00467562">
          <w:rPr>
            <w:rStyle w:val="charCitHyperlinkAbbrev"/>
          </w:rPr>
          <w:noBreakHyphen/>
          <w:t>33</w:t>
        </w:r>
      </w:hyperlink>
      <w:r w:rsidR="00467562">
        <w:t xml:space="preserve"> </w:t>
      </w:r>
      <w:r w:rsidR="00467562" w:rsidRPr="00C22C0C">
        <w:t>s 17</w:t>
      </w:r>
    </w:p>
    <w:p w14:paraId="7C26730B" w14:textId="77777777" w:rsidR="0046297A" w:rsidRDefault="0046297A" w:rsidP="0046297A">
      <w:pPr>
        <w:pStyle w:val="AmdtsEntryHd"/>
      </w:pPr>
      <w:r w:rsidRPr="004662C4">
        <w:t>Orders may be made on conditions</w:t>
      </w:r>
    </w:p>
    <w:p w14:paraId="6A1877FC" w14:textId="5665347C" w:rsidR="0046297A" w:rsidRPr="0041058E" w:rsidRDefault="0046297A" w:rsidP="0046297A">
      <w:pPr>
        <w:pStyle w:val="AmdtsEntries"/>
      </w:pPr>
      <w:r>
        <w:t>s 116ZU</w:t>
      </w:r>
      <w:r>
        <w:tab/>
        <w:t xml:space="preserve">ins </w:t>
      </w:r>
      <w:hyperlink r:id="rId82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7BFFCA7" w14:textId="77777777" w:rsidR="0046297A" w:rsidRDefault="0046297A" w:rsidP="0046297A">
      <w:pPr>
        <w:pStyle w:val="AmdtsEntryHd"/>
      </w:pPr>
      <w:r>
        <w:rPr>
          <w:szCs w:val="24"/>
        </w:rPr>
        <w:t>Definitions—ch 7</w:t>
      </w:r>
    </w:p>
    <w:p w14:paraId="2B4C610B" w14:textId="7B068645" w:rsidR="00D27F85" w:rsidRDefault="0046297A" w:rsidP="0046297A">
      <w:pPr>
        <w:pStyle w:val="AmdtsEntries"/>
      </w:pPr>
      <w:r>
        <w:t>s 117</w:t>
      </w:r>
      <w:r w:rsidR="00D27F85">
        <w:tab/>
        <w:t xml:space="preserve">def </w:t>
      </w:r>
      <w:r w:rsidR="00D27F85" w:rsidRPr="00D27F85">
        <w:rPr>
          <w:rStyle w:val="charBoldItals"/>
        </w:rPr>
        <w:t>non-ACT offence</w:t>
      </w:r>
      <w:r w:rsidR="00D27F85">
        <w:t xml:space="preserve"> ins </w:t>
      </w:r>
      <w:hyperlink r:id="rId825" w:tooltip="Sentencing (Parole Time Credit) Legislation Amendment Act 2019" w:history="1">
        <w:r w:rsidR="00D27F85">
          <w:rPr>
            <w:rStyle w:val="charCitHyperlinkAbbrev"/>
          </w:rPr>
          <w:t>A2019</w:t>
        </w:r>
        <w:r w:rsidR="00D27F85">
          <w:rPr>
            <w:rStyle w:val="charCitHyperlinkAbbrev"/>
          </w:rPr>
          <w:noBreakHyphen/>
          <w:t>45</w:t>
        </w:r>
      </w:hyperlink>
      <w:r w:rsidR="00D27F85">
        <w:t xml:space="preserve"> s 4</w:t>
      </w:r>
    </w:p>
    <w:p w14:paraId="2C33BCB0" w14:textId="49AEDAA9" w:rsidR="0046297A" w:rsidRDefault="0046297A" w:rsidP="0046297A">
      <w:pPr>
        <w:pStyle w:val="AmdtsEntries"/>
      </w:pPr>
      <w:r>
        <w:tab/>
        <w:t xml:space="preserve">def </w:t>
      </w:r>
      <w:r>
        <w:rPr>
          <w:rStyle w:val="charBoldItals"/>
        </w:rPr>
        <w:t xml:space="preserve">victim </w:t>
      </w:r>
      <w:r>
        <w:t xml:space="preserve">om </w:t>
      </w:r>
      <w:hyperlink r:id="rId826" w:tooltip="Sentencing Legislation Amendment Act 2006" w:history="1">
        <w:r w:rsidRPr="00782F83">
          <w:rPr>
            <w:rStyle w:val="charCitHyperlinkAbbrev"/>
          </w:rPr>
          <w:t>A2006</w:t>
        </w:r>
        <w:r w:rsidRPr="00782F83">
          <w:rPr>
            <w:rStyle w:val="charCitHyperlinkAbbrev"/>
          </w:rPr>
          <w:noBreakHyphen/>
          <w:t>23</w:t>
        </w:r>
      </w:hyperlink>
      <w:r>
        <w:t xml:space="preserve"> amdt 1.145</w:t>
      </w:r>
    </w:p>
    <w:p w14:paraId="57DA6FAC" w14:textId="77777777" w:rsidR="0046297A" w:rsidRDefault="0046297A" w:rsidP="0046297A">
      <w:pPr>
        <w:pStyle w:val="AmdtsEntryHd"/>
      </w:pPr>
      <w:r>
        <w:t xml:space="preserve">Parole—meaning of </w:t>
      </w:r>
      <w:r w:rsidRPr="00782F83">
        <w:rPr>
          <w:rStyle w:val="charItals"/>
        </w:rPr>
        <w:t>registered victim</w:t>
      </w:r>
      <w:r>
        <w:t xml:space="preserve"> and </w:t>
      </w:r>
      <w:r w:rsidRPr="00782F83">
        <w:rPr>
          <w:rStyle w:val="charItals"/>
        </w:rPr>
        <w:t>victim</w:t>
      </w:r>
    </w:p>
    <w:p w14:paraId="71FAFB1D" w14:textId="3C7B1456" w:rsidR="0046297A" w:rsidRDefault="0046297A" w:rsidP="0046297A">
      <w:pPr>
        <w:pStyle w:val="AmdtsEntries"/>
      </w:pPr>
      <w:r>
        <w:t>s 118A</w:t>
      </w:r>
      <w:r>
        <w:tab/>
        <w:t xml:space="preserve">ins </w:t>
      </w:r>
      <w:hyperlink r:id="rId827" w:tooltip="Sentencing Legislation Amendment Act 2006" w:history="1">
        <w:r w:rsidRPr="00782F83">
          <w:rPr>
            <w:rStyle w:val="charCitHyperlinkAbbrev"/>
          </w:rPr>
          <w:t>A2006</w:t>
        </w:r>
        <w:r w:rsidRPr="00782F83">
          <w:rPr>
            <w:rStyle w:val="charCitHyperlinkAbbrev"/>
          </w:rPr>
          <w:noBreakHyphen/>
          <w:t>23</w:t>
        </w:r>
      </w:hyperlink>
      <w:r>
        <w:t xml:space="preserve"> amdt 1.146</w:t>
      </w:r>
    </w:p>
    <w:p w14:paraId="44807B60" w14:textId="77777777" w:rsidR="0046297A" w:rsidRDefault="0046297A" w:rsidP="0046297A">
      <w:pPr>
        <w:pStyle w:val="AmdtsEntryHd"/>
      </w:pPr>
      <w:r>
        <w:t>Board may reject parole application without inquiry</w:t>
      </w:r>
    </w:p>
    <w:p w14:paraId="1009E4D3" w14:textId="1032E490" w:rsidR="0046297A" w:rsidRPr="0062498C" w:rsidRDefault="0046297A" w:rsidP="0046297A">
      <w:pPr>
        <w:pStyle w:val="AmdtsEntries"/>
      </w:pPr>
      <w:r>
        <w:t>s 122</w:t>
      </w:r>
      <w:r>
        <w:tab/>
        <w:t xml:space="preserve">am </w:t>
      </w:r>
      <w:hyperlink r:id="rId82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829" w:tooltip="Crimes Legislation Amendment Act 2015" w:history="1">
        <w:r>
          <w:rPr>
            <w:rStyle w:val="charCitHyperlinkAbbrev"/>
          </w:rPr>
          <w:t>A2015</w:t>
        </w:r>
        <w:r>
          <w:rPr>
            <w:rStyle w:val="charCitHyperlinkAbbrev"/>
          </w:rPr>
          <w:noBreakHyphen/>
          <w:t>3</w:t>
        </w:r>
      </w:hyperlink>
      <w:r>
        <w:t xml:space="preserve"> s 26; </w:t>
      </w:r>
      <w:hyperlink r:id="rId830" w:tooltip="Statute Law Amendment Act 2015 (No 2)" w:history="1">
        <w:r>
          <w:rPr>
            <w:rStyle w:val="charCitHyperlinkAbbrev"/>
          </w:rPr>
          <w:t>A2015</w:t>
        </w:r>
        <w:r>
          <w:rPr>
            <w:rStyle w:val="charCitHyperlinkAbbrev"/>
          </w:rPr>
          <w:noBreakHyphen/>
          <w:t>50</w:t>
        </w:r>
      </w:hyperlink>
      <w:r>
        <w:t xml:space="preserve"> amdt 3.84</w:t>
      </w:r>
    </w:p>
    <w:p w14:paraId="669C290C" w14:textId="77777777" w:rsidR="0046297A" w:rsidRDefault="0046297A" w:rsidP="0046297A">
      <w:pPr>
        <w:pStyle w:val="AmdtsEntryHd"/>
      </w:pPr>
      <w:r>
        <w:t>Board to seek victim’s views for parole inquiry</w:t>
      </w:r>
    </w:p>
    <w:p w14:paraId="0FDFAC9F" w14:textId="6D4C3CAF" w:rsidR="0046297A" w:rsidRDefault="0046297A" w:rsidP="0046297A">
      <w:pPr>
        <w:pStyle w:val="AmdtsEntries"/>
      </w:pPr>
      <w:r w:rsidRPr="00B81E02">
        <w:t>s 123</w:t>
      </w:r>
      <w:r w:rsidRPr="00B81E02">
        <w:tab/>
        <w:t xml:space="preserve">am </w:t>
      </w:r>
      <w:hyperlink r:id="rId831"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3.18</w:t>
      </w:r>
      <w:r>
        <w:t xml:space="preserve">; </w:t>
      </w:r>
      <w:hyperlink r:id="rId83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2EDFB86" w14:textId="77777777" w:rsidR="00310600" w:rsidRPr="00CD0BC0" w:rsidRDefault="00CD0BC0" w:rsidP="00310600">
      <w:pPr>
        <w:pStyle w:val="AmdtsEntryHd"/>
      </w:pPr>
      <w:r w:rsidRPr="00CD0BC0">
        <w:rPr>
          <w:color w:val="000000"/>
        </w:rPr>
        <w:t>Notice to victims for parole inquiry</w:t>
      </w:r>
    </w:p>
    <w:p w14:paraId="4ED6FA27" w14:textId="22FFAEFB" w:rsidR="00310600" w:rsidRPr="00310600" w:rsidRDefault="00310600" w:rsidP="0046297A">
      <w:pPr>
        <w:pStyle w:val="AmdtsEntries"/>
      </w:pPr>
      <w:r>
        <w:t>s 124</w:t>
      </w:r>
      <w:r>
        <w:tab/>
        <w:t xml:space="preserve">am </w:t>
      </w:r>
      <w:hyperlink r:id="rId833" w:tooltip="Justice Legislation Amendment Act 2020" w:history="1">
        <w:r>
          <w:rPr>
            <w:rStyle w:val="charCitHyperlinkAbbrev"/>
          </w:rPr>
          <w:t>A2020</w:t>
        </w:r>
        <w:r>
          <w:rPr>
            <w:rStyle w:val="charCitHyperlinkAbbrev"/>
          </w:rPr>
          <w:noBreakHyphen/>
          <w:t>42</w:t>
        </w:r>
      </w:hyperlink>
      <w:r>
        <w:t xml:space="preserve"> ss 40-44; pars renum R52 LA</w:t>
      </w:r>
    </w:p>
    <w:p w14:paraId="28478608" w14:textId="77777777" w:rsidR="0046297A" w:rsidRDefault="0046297A" w:rsidP="0046297A">
      <w:pPr>
        <w:pStyle w:val="AmdtsEntryHd"/>
      </w:pPr>
      <w:r>
        <w:t>Parole applications—inquiry without hearing</w:t>
      </w:r>
    </w:p>
    <w:p w14:paraId="5AEDAEE8" w14:textId="0634DF8B" w:rsidR="0046297A" w:rsidRDefault="0046297A" w:rsidP="0046297A">
      <w:pPr>
        <w:pStyle w:val="AmdtsEntries"/>
      </w:pPr>
      <w:r>
        <w:t>s 125</w:t>
      </w:r>
      <w:r>
        <w:tab/>
        <w:t xml:space="preserve">am </w:t>
      </w:r>
      <w:hyperlink r:id="rId83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B5BD77D" w14:textId="77777777" w:rsidR="00432ECC" w:rsidRDefault="00432ECC" w:rsidP="00432ECC">
      <w:pPr>
        <w:pStyle w:val="AmdtsEntryHd"/>
      </w:pPr>
      <w:r w:rsidRPr="00432ECC">
        <w:t>Parole applications—decision after inquiry without hearing</w:t>
      </w:r>
    </w:p>
    <w:p w14:paraId="3D66D51D" w14:textId="383A3385" w:rsidR="00432ECC" w:rsidRPr="00B76B4C" w:rsidRDefault="00432ECC" w:rsidP="00432ECC">
      <w:pPr>
        <w:pStyle w:val="AmdtsEntries"/>
      </w:pPr>
      <w:r w:rsidRPr="00B76B4C">
        <w:t>s 126</w:t>
      </w:r>
      <w:r w:rsidRPr="00B76B4C">
        <w:tab/>
        <w:t xml:space="preserve">am </w:t>
      </w:r>
      <w:hyperlink r:id="rId835" w:anchor="history" w:tooltip="COVID-19 Emergency Response Act 2020" w:history="1">
        <w:r w:rsidRPr="00B76B4C">
          <w:rPr>
            <w:rStyle w:val="charCitHyperlinkAbbrev"/>
          </w:rPr>
          <w:t>A2020-11</w:t>
        </w:r>
      </w:hyperlink>
      <w:r w:rsidRPr="00B76B4C">
        <w:t xml:space="preserve"> amdt 1.2</w:t>
      </w:r>
      <w:r w:rsidR="0073795E" w:rsidRPr="00B76B4C">
        <w:t>3</w:t>
      </w:r>
    </w:p>
    <w:p w14:paraId="2D0A995F" w14:textId="785727C4" w:rsidR="00432ECC" w:rsidRPr="00C752B0" w:rsidRDefault="00432ECC" w:rsidP="00432ECC">
      <w:pPr>
        <w:pStyle w:val="AmdtsEntries"/>
      </w:pPr>
      <w:r w:rsidRPr="00B76B4C">
        <w:tab/>
      </w:r>
      <w:r w:rsidR="0073795E" w:rsidRPr="00B76B4C">
        <w:t>(2A</w:t>
      </w:r>
      <w:r w:rsidR="00DC030D" w:rsidRPr="00B76B4C">
        <w:t xml:space="preserve">), </w:t>
      </w:r>
      <w:r w:rsidR="0073795E" w:rsidRPr="00B76B4C">
        <w:t xml:space="preserve">(2B) </w:t>
      </w:r>
      <w:r w:rsidR="00C752B0" w:rsidRPr="00B76B4C">
        <w:t>exp 29 September 2023</w:t>
      </w:r>
      <w:r w:rsidRPr="00B76B4C">
        <w:t xml:space="preserve"> (s</w:t>
      </w:r>
      <w:r w:rsidRPr="00C752B0">
        <w:t xml:space="preserve"> 322A)</w:t>
      </w:r>
    </w:p>
    <w:p w14:paraId="0AAA9134" w14:textId="77777777" w:rsidR="0046297A" w:rsidRDefault="0046297A" w:rsidP="0046297A">
      <w:pPr>
        <w:pStyle w:val="AmdtsEntryHd"/>
      </w:pPr>
      <w:r>
        <w:lastRenderedPageBreak/>
        <w:t>Parole applications—notice of hearing</w:t>
      </w:r>
    </w:p>
    <w:p w14:paraId="4C913A80" w14:textId="704508FB" w:rsidR="00CD0BC0" w:rsidRPr="00B76B4C" w:rsidRDefault="0046297A" w:rsidP="0046297A">
      <w:pPr>
        <w:pStyle w:val="AmdtsEntries"/>
      </w:pPr>
      <w:r w:rsidRPr="00B76B4C">
        <w:t>s 127</w:t>
      </w:r>
      <w:r w:rsidRPr="00B76B4C">
        <w:tab/>
        <w:t xml:space="preserve">am </w:t>
      </w:r>
      <w:hyperlink r:id="rId836" w:tooltip="Administrative (One ACT Public Service Miscellaneous Amendments) Act 2011" w:history="1">
        <w:r w:rsidRPr="00B76B4C">
          <w:rPr>
            <w:rStyle w:val="charCitHyperlinkAbbrev"/>
          </w:rPr>
          <w:t>A2011</w:t>
        </w:r>
        <w:r w:rsidRPr="00B76B4C">
          <w:rPr>
            <w:rStyle w:val="charCitHyperlinkAbbrev"/>
          </w:rPr>
          <w:noBreakHyphen/>
          <w:t>22</w:t>
        </w:r>
      </w:hyperlink>
      <w:r w:rsidRPr="00B76B4C">
        <w:t xml:space="preserve"> amdt 1.141</w:t>
      </w:r>
      <w:r w:rsidR="0073795E" w:rsidRPr="00B76B4C">
        <w:t xml:space="preserve">; </w:t>
      </w:r>
      <w:hyperlink r:id="rId837" w:anchor="history" w:tooltip="COVID-19 Emergency Response Act 2020" w:history="1">
        <w:r w:rsidR="0073795E" w:rsidRPr="00B76B4C">
          <w:rPr>
            <w:rStyle w:val="charCitHyperlinkAbbrev"/>
          </w:rPr>
          <w:t>A2020-11</w:t>
        </w:r>
      </w:hyperlink>
      <w:r w:rsidR="0073795E" w:rsidRPr="00B76B4C">
        <w:t xml:space="preserve"> amdt 1.24</w:t>
      </w:r>
      <w:r w:rsidR="00CD0BC0" w:rsidRPr="00B76B4C">
        <w:t xml:space="preserve">; </w:t>
      </w:r>
      <w:hyperlink r:id="rId838" w:tooltip="Justice Legislation Amendment Act 2020" w:history="1">
        <w:r w:rsidR="00CD0BC0" w:rsidRPr="00B76B4C">
          <w:rPr>
            <w:rStyle w:val="charCitHyperlinkAbbrev"/>
          </w:rPr>
          <w:t>A2020</w:t>
        </w:r>
        <w:r w:rsidR="00CD0BC0" w:rsidRPr="00B76B4C">
          <w:rPr>
            <w:rStyle w:val="charCitHyperlinkAbbrev"/>
          </w:rPr>
          <w:noBreakHyphen/>
          <w:t>42</w:t>
        </w:r>
      </w:hyperlink>
      <w:r w:rsidR="00CD0BC0" w:rsidRPr="00B76B4C">
        <w:t xml:space="preserve"> s 45</w:t>
      </w:r>
    </w:p>
    <w:p w14:paraId="7A7E2CB1" w14:textId="718E6E4D" w:rsidR="00F77B08" w:rsidRPr="00D64BDD" w:rsidRDefault="00F77B08" w:rsidP="0046297A">
      <w:pPr>
        <w:pStyle w:val="AmdtsEntries"/>
      </w:pPr>
      <w:r w:rsidRPr="00B76B4C">
        <w:tab/>
        <w:t xml:space="preserve">(2A) </w:t>
      </w:r>
      <w:r w:rsidR="00D64BDD" w:rsidRPr="00B76B4C">
        <w:t>exp 29 September 2023</w:t>
      </w:r>
      <w:r w:rsidRPr="00B76B4C">
        <w:t xml:space="preserve"> (s 32</w:t>
      </w:r>
      <w:r w:rsidRPr="00D64BDD">
        <w:t>2A)</w:t>
      </w:r>
    </w:p>
    <w:p w14:paraId="55858D97" w14:textId="77777777" w:rsidR="0046297A" w:rsidRDefault="0046297A" w:rsidP="0046297A">
      <w:pPr>
        <w:pStyle w:val="AmdtsEntryHd"/>
      </w:pPr>
      <w:r>
        <w:rPr>
          <w:snapToGrid w:val="0"/>
        </w:rPr>
        <w:t>Notice of decisions on parole applications</w:t>
      </w:r>
    </w:p>
    <w:p w14:paraId="7F95CD77" w14:textId="194DDFBA" w:rsidR="0046297A" w:rsidRPr="00B81E02" w:rsidRDefault="0046297A" w:rsidP="0046297A">
      <w:pPr>
        <w:pStyle w:val="AmdtsEntries"/>
      </w:pPr>
      <w:r w:rsidRPr="00B81E02">
        <w:t>s 133</w:t>
      </w:r>
      <w:r w:rsidRPr="00B81E02">
        <w:tab/>
        <w:t xml:space="preserve">am </w:t>
      </w:r>
      <w:hyperlink r:id="rId839"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3.19</w:t>
      </w:r>
      <w:r>
        <w:t xml:space="preserve">; </w:t>
      </w:r>
      <w:hyperlink r:id="rId84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0F858D9" w14:textId="77777777" w:rsidR="0046297A" w:rsidRDefault="0046297A" w:rsidP="0046297A">
      <w:pPr>
        <w:pStyle w:val="AmdtsEntryHd"/>
      </w:pPr>
      <w:r>
        <w:rPr>
          <w:szCs w:val="24"/>
        </w:rPr>
        <w:t>Parole obligations</w:t>
      </w:r>
    </w:p>
    <w:p w14:paraId="4275582B" w14:textId="3D5665A9" w:rsidR="0046297A" w:rsidRDefault="0046297A" w:rsidP="0046297A">
      <w:pPr>
        <w:pStyle w:val="AmdtsEntries"/>
      </w:pPr>
      <w:r>
        <w:t>s 136</w:t>
      </w:r>
      <w:r>
        <w:tab/>
        <w:t xml:space="preserve">am </w:t>
      </w:r>
      <w:hyperlink r:id="rId841"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2AC45392" w14:textId="77777777" w:rsidR="0046297A" w:rsidRDefault="0046297A" w:rsidP="0046297A">
      <w:pPr>
        <w:pStyle w:val="AmdtsEntryHd"/>
      </w:pPr>
      <w:r>
        <w:t>Parole order—core conditions</w:t>
      </w:r>
    </w:p>
    <w:p w14:paraId="48C6DBBC" w14:textId="51F6E4ED" w:rsidR="0046297A" w:rsidRDefault="0046297A" w:rsidP="0046297A">
      <w:pPr>
        <w:pStyle w:val="AmdtsEntries"/>
      </w:pPr>
      <w:r>
        <w:t>s 137</w:t>
      </w:r>
      <w:r>
        <w:tab/>
        <w:t xml:space="preserve">am </w:t>
      </w:r>
      <w:hyperlink r:id="rId842"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84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FE89105" w14:textId="77777777" w:rsidR="0046297A" w:rsidRDefault="0046297A" w:rsidP="00BD3704">
      <w:pPr>
        <w:pStyle w:val="AmdtsEntryHd"/>
      </w:pPr>
      <w:r>
        <w:t>Parole—director</w:t>
      </w:r>
      <w:r>
        <w:noBreakHyphen/>
        <w:t>general directions</w:t>
      </w:r>
    </w:p>
    <w:p w14:paraId="6810187F" w14:textId="6A5E0C16" w:rsidR="0046297A" w:rsidRPr="00B93C71" w:rsidRDefault="0046297A" w:rsidP="00BD3704">
      <w:pPr>
        <w:pStyle w:val="AmdtsEntries"/>
        <w:keepNext/>
      </w:pPr>
      <w:r>
        <w:t>s 138 hdg</w:t>
      </w:r>
      <w:r>
        <w:tab/>
        <w:t xml:space="preserve">am </w:t>
      </w:r>
      <w:hyperlink r:id="rId84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C88BC5E" w14:textId="3DE7E6C8" w:rsidR="0046297A" w:rsidRPr="00B93C71" w:rsidRDefault="0046297A" w:rsidP="0046297A">
      <w:pPr>
        <w:pStyle w:val="AmdtsEntries"/>
      </w:pPr>
      <w:r>
        <w:t>s 138</w:t>
      </w:r>
      <w:r>
        <w:tab/>
        <w:t xml:space="preserve">am </w:t>
      </w:r>
      <w:hyperlink r:id="rId84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4AF4222" w14:textId="77777777" w:rsidR="0046297A" w:rsidRDefault="0046297A" w:rsidP="0046297A">
      <w:pPr>
        <w:pStyle w:val="AmdtsEntryHd"/>
      </w:pPr>
      <w:r>
        <w:t>Parole—alcohol and drug tests</w:t>
      </w:r>
    </w:p>
    <w:p w14:paraId="4288DFFA" w14:textId="3EA1DAF9" w:rsidR="0046297A" w:rsidRDefault="0046297A" w:rsidP="0046297A">
      <w:pPr>
        <w:pStyle w:val="AmdtsEntries"/>
      </w:pPr>
      <w:r>
        <w:t>s 138A</w:t>
      </w:r>
      <w:r>
        <w:tab/>
        <w:t xml:space="preserve">ins </w:t>
      </w:r>
      <w:hyperlink r:id="rId846" w:tooltip="Sentencing Legislation Amendment Act 2006" w:history="1">
        <w:r w:rsidRPr="00782F83">
          <w:rPr>
            <w:rStyle w:val="charCitHyperlinkAbbrev"/>
          </w:rPr>
          <w:t>A2006</w:t>
        </w:r>
        <w:r w:rsidRPr="00782F83">
          <w:rPr>
            <w:rStyle w:val="charCitHyperlinkAbbrev"/>
          </w:rPr>
          <w:noBreakHyphen/>
          <w:t>23</w:t>
        </w:r>
      </w:hyperlink>
      <w:r>
        <w:t xml:space="preserve"> amdt 1.147</w:t>
      </w:r>
    </w:p>
    <w:p w14:paraId="18055A8E" w14:textId="3F518442" w:rsidR="0046297A" w:rsidRDefault="0046297A" w:rsidP="0046297A">
      <w:pPr>
        <w:pStyle w:val="AmdtsEntries"/>
      </w:pPr>
      <w:r>
        <w:tab/>
        <w:t xml:space="preserve">am </w:t>
      </w:r>
      <w:hyperlink r:id="rId84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06FC02C" w14:textId="77777777" w:rsidR="00D27F85" w:rsidRDefault="00455621" w:rsidP="0046297A">
      <w:pPr>
        <w:pStyle w:val="AmdtsEntryHd"/>
      </w:pPr>
      <w:r>
        <w:t>Parole—effect of custody during order</w:t>
      </w:r>
    </w:p>
    <w:p w14:paraId="7A2C0F81" w14:textId="30D5346C" w:rsidR="00455621" w:rsidRPr="00455621" w:rsidRDefault="00455621" w:rsidP="00455621">
      <w:pPr>
        <w:pStyle w:val="AmdtsEntries"/>
      </w:pPr>
      <w:r>
        <w:t>s 139</w:t>
      </w:r>
      <w:r>
        <w:tab/>
        <w:t xml:space="preserve">am </w:t>
      </w:r>
      <w:hyperlink r:id="rId848" w:tooltip="Sentencing (Parole Time Credit) Legislation Amendment Act 2019" w:history="1">
        <w:r>
          <w:rPr>
            <w:rStyle w:val="charCitHyperlinkAbbrev"/>
          </w:rPr>
          <w:t>A2019</w:t>
        </w:r>
        <w:r>
          <w:rPr>
            <w:rStyle w:val="charCitHyperlinkAbbrev"/>
          </w:rPr>
          <w:noBreakHyphen/>
          <w:t>45</w:t>
        </w:r>
      </w:hyperlink>
      <w:r>
        <w:t xml:space="preserve"> s 5</w:t>
      </w:r>
    </w:p>
    <w:p w14:paraId="075BB88F" w14:textId="77777777" w:rsidR="00455621" w:rsidRDefault="00455621" w:rsidP="0046297A">
      <w:pPr>
        <w:pStyle w:val="AmdtsEntryHd"/>
        <w:rPr>
          <w:lang w:eastAsia="en-AU"/>
        </w:rPr>
      </w:pPr>
      <w:r w:rsidRPr="009937D8">
        <w:rPr>
          <w:lang w:eastAsia="en-AU"/>
        </w:rPr>
        <w:t>Parole</w:t>
      </w:r>
      <w:r w:rsidRPr="009937D8">
        <w:t xml:space="preserve">—when </w:t>
      </w:r>
      <w:r w:rsidRPr="009937D8">
        <w:rPr>
          <w:lang w:eastAsia="en-AU"/>
        </w:rPr>
        <w:t>time is served against sentence</w:t>
      </w:r>
    </w:p>
    <w:p w14:paraId="64C4009E" w14:textId="4D433484" w:rsidR="00455621" w:rsidRDefault="00455621" w:rsidP="00455621">
      <w:pPr>
        <w:pStyle w:val="AmdtsEntries"/>
        <w:rPr>
          <w:lang w:eastAsia="en-AU"/>
        </w:rPr>
      </w:pPr>
      <w:r>
        <w:rPr>
          <w:lang w:eastAsia="en-AU"/>
        </w:rPr>
        <w:t>s 140 hdg</w:t>
      </w:r>
      <w:r>
        <w:rPr>
          <w:lang w:eastAsia="en-AU"/>
        </w:rPr>
        <w:tab/>
        <w:t xml:space="preserve">sub </w:t>
      </w:r>
      <w:hyperlink r:id="rId849" w:tooltip="Sentencing (Parole Time Credit) Legislation Amendment Act 2019" w:history="1">
        <w:r>
          <w:rPr>
            <w:rStyle w:val="charCitHyperlinkAbbrev"/>
          </w:rPr>
          <w:t>A2019</w:t>
        </w:r>
        <w:r>
          <w:rPr>
            <w:rStyle w:val="charCitHyperlinkAbbrev"/>
          </w:rPr>
          <w:noBreakHyphen/>
          <w:t>45</w:t>
        </w:r>
      </w:hyperlink>
      <w:r>
        <w:rPr>
          <w:lang w:eastAsia="en-AU"/>
        </w:rPr>
        <w:t xml:space="preserve"> s 6</w:t>
      </w:r>
    </w:p>
    <w:p w14:paraId="4E588FDB" w14:textId="616F8A47" w:rsidR="00455621" w:rsidRPr="00455621" w:rsidRDefault="00455621" w:rsidP="00455621">
      <w:pPr>
        <w:pStyle w:val="AmdtsEntries"/>
        <w:rPr>
          <w:lang w:eastAsia="en-AU"/>
        </w:rPr>
      </w:pPr>
      <w:r>
        <w:rPr>
          <w:lang w:eastAsia="en-AU"/>
        </w:rPr>
        <w:t>s 140</w:t>
      </w:r>
      <w:r>
        <w:rPr>
          <w:lang w:eastAsia="en-AU"/>
        </w:rPr>
        <w:tab/>
        <w:t xml:space="preserve">am </w:t>
      </w:r>
      <w:hyperlink r:id="rId850" w:tooltip="Sentencing (Parole Time Credit) Legislation Amendment Act 2019" w:history="1">
        <w:r>
          <w:rPr>
            <w:rStyle w:val="charCitHyperlinkAbbrev"/>
          </w:rPr>
          <w:t>A2019</w:t>
        </w:r>
        <w:r>
          <w:rPr>
            <w:rStyle w:val="charCitHyperlinkAbbrev"/>
          </w:rPr>
          <w:noBreakHyphen/>
          <w:t>45</w:t>
        </w:r>
      </w:hyperlink>
      <w:r>
        <w:rPr>
          <w:lang w:eastAsia="en-AU"/>
        </w:rPr>
        <w:t xml:space="preserve"> s 7</w:t>
      </w:r>
    </w:p>
    <w:p w14:paraId="369391F6" w14:textId="77777777" w:rsidR="00265C44" w:rsidRDefault="00265C44" w:rsidP="0046297A">
      <w:pPr>
        <w:pStyle w:val="AmdtsEntryHd"/>
      </w:pPr>
      <w:r w:rsidRPr="00CA266D">
        <w:t>Corrections officer’s actions for breach of parole obligations—COVID-19 emergency</w:t>
      </w:r>
    </w:p>
    <w:p w14:paraId="56535632" w14:textId="41DB770E" w:rsidR="00265C44" w:rsidRPr="001105BF" w:rsidRDefault="00265C44" w:rsidP="00265C44">
      <w:pPr>
        <w:pStyle w:val="AmdtsEntries"/>
      </w:pPr>
      <w:r w:rsidRPr="001105BF">
        <w:t>s 143A</w:t>
      </w:r>
      <w:r w:rsidRPr="001105BF">
        <w:tab/>
        <w:t xml:space="preserve">ins </w:t>
      </w:r>
      <w:hyperlink r:id="rId851" w:tooltip="COVID-19 Emergency Response Legislation Amendment Act 2020" w:history="1">
        <w:r w:rsidRPr="001105BF">
          <w:rPr>
            <w:rStyle w:val="charCitHyperlinkAbbrev"/>
          </w:rPr>
          <w:t>A2020-14</w:t>
        </w:r>
      </w:hyperlink>
      <w:r w:rsidRPr="001105BF">
        <w:t xml:space="preserve"> amdt 1.50</w:t>
      </w:r>
    </w:p>
    <w:p w14:paraId="561E8F1C" w14:textId="073B540E" w:rsidR="00F54796" w:rsidRPr="00B740BC" w:rsidRDefault="00F54796" w:rsidP="00F54796">
      <w:pPr>
        <w:pStyle w:val="AmdtsEntries"/>
      </w:pPr>
      <w:r w:rsidRPr="001105BF">
        <w:tab/>
      </w:r>
      <w:r w:rsidR="00B740BC" w:rsidRPr="001105BF">
        <w:t>exp 29 September 2023</w:t>
      </w:r>
      <w:r w:rsidRPr="00B740BC">
        <w:t xml:space="preserve"> (s 322A)</w:t>
      </w:r>
    </w:p>
    <w:p w14:paraId="6D6501EE" w14:textId="77777777" w:rsidR="00455621" w:rsidRDefault="006E23AE" w:rsidP="0046297A">
      <w:pPr>
        <w:pStyle w:val="AmdtsEntryHd"/>
      </w:pPr>
      <w:r>
        <w:t>Arrest warrant—breach of parole obligations</w:t>
      </w:r>
    </w:p>
    <w:p w14:paraId="570802B8" w14:textId="2AF542F2" w:rsidR="006E23AE" w:rsidRPr="006E23AE" w:rsidRDefault="006E23AE" w:rsidP="006E23AE">
      <w:pPr>
        <w:pStyle w:val="AmdtsEntries"/>
      </w:pPr>
      <w:r>
        <w:t>s 145</w:t>
      </w:r>
      <w:r>
        <w:tab/>
        <w:t xml:space="preserve">am </w:t>
      </w:r>
      <w:hyperlink r:id="rId852" w:tooltip="Sentencing (Parole Time Credit) Legislation Amendment Act 2019" w:history="1">
        <w:r>
          <w:rPr>
            <w:rStyle w:val="charCitHyperlinkAbbrev"/>
          </w:rPr>
          <w:t>A2019</w:t>
        </w:r>
        <w:r>
          <w:rPr>
            <w:rStyle w:val="charCitHyperlinkAbbrev"/>
          </w:rPr>
          <w:noBreakHyphen/>
          <w:t>45</w:t>
        </w:r>
      </w:hyperlink>
      <w:r>
        <w:t xml:space="preserve"> s 8</w:t>
      </w:r>
    </w:p>
    <w:p w14:paraId="695D1F0A" w14:textId="77777777" w:rsidR="0046297A" w:rsidRDefault="0046297A" w:rsidP="0046297A">
      <w:pPr>
        <w:pStyle w:val="AmdtsEntryHd"/>
      </w:pPr>
      <w:r>
        <w:t>Board inquiry—breach of parole obligations</w:t>
      </w:r>
    </w:p>
    <w:p w14:paraId="347CA670" w14:textId="4F246999" w:rsidR="0046297A" w:rsidRPr="00B93C71" w:rsidRDefault="0046297A" w:rsidP="0046297A">
      <w:pPr>
        <w:pStyle w:val="AmdtsEntries"/>
      </w:pPr>
      <w:r>
        <w:t>s 146</w:t>
      </w:r>
      <w:r>
        <w:tab/>
        <w:t xml:space="preserve">am </w:t>
      </w:r>
      <w:hyperlink r:id="rId85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D09EE6E" w14:textId="77777777" w:rsidR="0046297A" w:rsidRDefault="0046297A" w:rsidP="0046297A">
      <w:pPr>
        <w:pStyle w:val="AmdtsEntryHd"/>
      </w:pPr>
      <w:r>
        <w:t>Notice of inquiry—breach of parole obligations</w:t>
      </w:r>
    </w:p>
    <w:p w14:paraId="710CC055" w14:textId="227CC003" w:rsidR="0046297A" w:rsidRPr="00B93C71" w:rsidRDefault="0046297A" w:rsidP="0046297A">
      <w:pPr>
        <w:pStyle w:val="AmdtsEntries"/>
      </w:pPr>
      <w:r>
        <w:t>s 147</w:t>
      </w:r>
      <w:r>
        <w:tab/>
        <w:t xml:space="preserve">am </w:t>
      </w:r>
      <w:hyperlink r:id="rId85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13B7CEF" w14:textId="77777777" w:rsidR="0046297A" w:rsidRDefault="0046297A" w:rsidP="0046297A">
      <w:pPr>
        <w:pStyle w:val="AmdtsEntryHd"/>
      </w:pPr>
      <w:r>
        <w:t>Board powers—breach of parole obligations</w:t>
      </w:r>
    </w:p>
    <w:p w14:paraId="3234A0A3" w14:textId="5381B4D8" w:rsidR="0046297A" w:rsidRDefault="0046297A" w:rsidP="0046297A">
      <w:pPr>
        <w:pStyle w:val="AmdtsEntries"/>
      </w:pPr>
      <w:r>
        <w:t>s 148</w:t>
      </w:r>
      <w:r>
        <w:tab/>
        <w:t xml:space="preserve">am </w:t>
      </w:r>
      <w:hyperlink r:id="rId85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8034F74" w14:textId="77777777" w:rsidR="0046297A" w:rsidRDefault="0046297A" w:rsidP="0046297A">
      <w:pPr>
        <w:pStyle w:val="AmdtsEntryHd"/>
      </w:pPr>
      <w:r>
        <w:t>Automatic cancellation of parole order for ACT offence</w:t>
      </w:r>
    </w:p>
    <w:p w14:paraId="220BDE7F" w14:textId="4E9EDF3C" w:rsidR="0046297A" w:rsidRPr="00DD31A8" w:rsidRDefault="0046297A" w:rsidP="0046297A">
      <w:pPr>
        <w:pStyle w:val="AmdtsEntries"/>
      </w:pPr>
      <w:r>
        <w:t>s 149</w:t>
      </w:r>
      <w:r>
        <w:tab/>
        <w:t xml:space="preserve">am </w:t>
      </w:r>
      <w:hyperlink r:id="rId856" w:tooltip="Crimes Legislation Amendment Act 2017 (No 2)" w:history="1">
        <w:r>
          <w:rPr>
            <w:rStyle w:val="charCitHyperlinkAbbrev"/>
          </w:rPr>
          <w:t>A2017</w:t>
        </w:r>
        <w:r>
          <w:rPr>
            <w:rStyle w:val="charCitHyperlinkAbbrev"/>
          </w:rPr>
          <w:noBreakHyphen/>
          <w:t>9</w:t>
        </w:r>
      </w:hyperlink>
      <w:r>
        <w:t xml:space="preserve"> s 5</w:t>
      </w:r>
    </w:p>
    <w:p w14:paraId="3C63814F" w14:textId="77777777" w:rsidR="0046297A" w:rsidRDefault="0046297A" w:rsidP="0046297A">
      <w:pPr>
        <w:pStyle w:val="AmdtsEntryHd"/>
      </w:pPr>
      <w:r>
        <w:t>Cancellation of parole order for non-ACT offence</w:t>
      </w:r>
    </w:p>
    <w:p w14:paraId="50647F00" w14:textId="5CA1BA00" w:rsidR="0046297A" w:rsidRPr="00462190" w:rsidRDefault="0046297A" w:rsidP="0046297A">
      <w:pPr>
        <w:pStyle w:val="AmdtsEntries"/>
      </w:pPr>
      <w:r>
        <w:t>s 150</w:t>
      </w:r>
      <w:r>
        <w:tab/>
        <w:t xml:space="preserve">am </w:t>
      </w:r>
      <w:hyperlink r:id="rId857"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41</w:t>
      </w:r>
      <w:r w:rsidR="006E23AE">
        <w:t xml:space="preserve">; </w:t>
      </w:r>
      <w:hyperlink r:id="rId858" w:tooltip="Sentencing (Parole Time Credit) Legislation Amendment Act 2019" w:history="1">
        <w:r w:rsidR="006E23AE">
          <w:rPr>
            <w:rStyle w:val="charCitHyperlinkAbbrev"/>
          </w:rPr>
          <w:t>A2019</w:t>
        </w:r>
        <w:r w:rsidR="006E23AE">
          <w:rPr>
            <w:rStyle w:val="charCitHyperlinkAbbrev"/>
          </w:rPr>
          <w:noBreakHyphen/>
          <w:t>45</w:t>
        </w:r>
      </w:hyperlink>
      <w:r w:rsidR="006E23AE">
        <w:t xml:space="preserve"> s 9</w:t>
      </w:r>
    </w:p>
    <w:p w14:paraId="3A6911E5" w14:textId="77777777" w:rsidR="006E23AE" w:rsidRDefault="006E23AE" w:rsidP="0046297A">
      <w:pPr>
        <w:pStyle w:val="AmdtsEntryHd"/>
      </w:pPr>
      <w:r>
        <w:t>Cancellation after parole order has ended</w:t>
      </w:r>
    </w:p>
    <w:p w14:paraId="6BE0516F" w14:textId="3ED3A359" w:rsidR="006E23AE" w:rsidRPr="006E23AE" w:rsidRDefault="006E23AE" w:rsidP="006E23AE">
      <w:pPr>
        <w:pStyle w:val="AmdtsEntries"/>
      </w:pPr>
      <w:r>
        <w:t>s 151</w:t>
      </w:r>
      <w:r>
        <w:tab/>
        <w:t xml:space="preserve">am </w:t>
      </w:r>
      <w:hyperlink r:id="rId859" w:tooltip="Sentencing (Parole Time Credit) Legislation Amendment Act 2019" w:history="1">
        <w:r>
          <w:rPr>
            <w:rStyle w:val="charCitHyperlinkAbbrev"/>
          </w:rPr>
          <w:t>A2019</w:t>
        </w:r>
        <w:r>
          <w:rPr>
            <w:rStyle w:val="charCitHyperlinkAbbrev"/>
          </w:rPr>
          <w:noBreakHyphen/>
          <w:t>45</w:t>
        </w:r>
      </w:hyperlink>
      <w:r>
        <w:t xml:space="preserve"> s 10</w:t>
      </w:r>
    </w:p>
    <w:p w14:paraId="17A107F6" w14:textId="77777777" w:rsidR="0046297A" w:rsidRDefault="0046297A" w:rsidP="0046297A">
      <w:pPr>
        <w:pStyle w:val="AmdtsEntryHd"/>
      </w:pPr>
      <w:r>
        <w:lastRenderedPageBreak/>
        <w:t>Board inquiry—management of parole</w:t>
      </w:r>
    </w:p>
    <w:p w14:paraId="17BB2CEE" w14:textId="750FA91D" w:rsidR="0046297A" w:rsidRDefault="0046297A" w:rsidP="0046297A">
      <w:pPr>
        <w:pStyle w:val="AmdtsEntries"/>
      </w:pPr>
      <w:r>
        <w:t>s 153</w:t>
      </w:r>
      <w:r>
        <w:tab/>
        <w:t xml:space="preserve">am </w:t>
      </w:r>
      <w:hyperlink r:id="rId860" w:tooltip="Sentencing Legislation Amendment Act 2006" w:history="1">
        <w:r w:rsidRPr="00782F83">
          <w:rPr>
            <w:rStyle w:val="charCitHyperlinkAbbrev"/>
          </w:rPr>
          <w:t>A2006</w:t>
        </w:r>
        <w:r w:rsidRPr="00782F83">
          <w:rPr>
            <w:rStyle w:val="charCitHyperlinkAbbrev"/>
          </w:rPr>
          <w:noBreakHyphen/>
          <w:t>23</w:t>
        </w:r>
      </w:hyperlink>
      <w:r>
        <w:t xml:space="preserve"> amdt 1.148; </w:t>
      </w:r>
      <w:hyperlink r:id="rId86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2B761A9" w14:textId="77777777" w:rsidR="0046297A" w:rsidRDefault="0046297A" w:rsidP="0046297A">
      <w:pPr>
        <w:pStyle w:val="AmdtsEntryHd"/>
      </w:pPr>
      <w:r>
        <w:t>Notice of inquiry—management of parole</w:t>
      </w:r>
    </w:p>
    <w:p w14:paraId="502A308A" w14:textId="14EFBDE4" w:rsidR="0046297A" w:rsidRPr="00B93C71" w:rsidRDefault="0046297A" w:rsidP="0046297A">
      <w:pPr>
        <w:pStyle w:val="AmdtsEntries"/>
      </w:pPr>
      <w:r>
        <w:t>s 154</w:t>
      </w:r>
      <w:r>
        <w:tab/>
        <w:t xml:space="preserve">am </w:t>
      </w:r>
      <w:hyperlink r:id="rId86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D94F50C" w14:textId="77777777" w:rsidR="0046297A" w:rsidRDefault="0046297A" w:rsidP="0046297A">
      <w:pPr>
        <w:pStyle w:val="AmdtsEntryHd"/>
      </w:pPr>
      <w:r>
        <w:t>Parole order—commencement suspended before parole release date</w:t>
      </w:r>
    </w:p>
    <w:p w14:paraId="5689D92D" w14:textId="63757A62" w:rsidR="0046297A" w:rsidRPr="00B93C71" w:rsidRDefault="0046297A" w:rsidP="0046297A">
      <w:pPr>
        <w:pStyle w:val="AmdtsEntries"/>
      </w:pPr>
      <w:r>
        <w:t>s 155</w:t>
      </w:r>
      <w:r>
        <w:tab/>
        <w:t xml:space="preserve">am </w:t>
      </w:r>
      <w:hyperlink r:id="rId86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15D6B18" w14:textId="77777777" w:rsidR="0046297A" w:rsidRDefault="0046297A" w:rsidP="0046297A">
      <w:pPr>
        <w:pStyle w:val="AmdtsEntryHd"/>
      </w:pPr>
      <w:r>
        <w:t>Board powers—management of parole</w:t>
      </w:r>
    </w:p>
    <w:p w14:paraId="77E21FBA" w14:textId="65BFED52" w:rsidR="0046297A" w:rsidRPr="00B93C71" w:rsidRDefault="0046297A" w:rsidP="0046297A">
      <w:pPr>
        <w:pStyle w:val="AmdtsEntries"/>
      </w:pPr>
      <w:r>
        <w:t>s 156</w:t>
      </w:r>
      <w:r>
        <w:tab/>
        <w:t xml:space="preserve">am </w:t>
      </w:r>
      <w:hyperlink r:id="rId86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8E822A0" w14:textId="77777777" w:rsidR="0046297A" w:rsidRDefault="0046297A" w:rsidP="0046297A">
      <w:pPr>
        <w:pStyle w:val="AmdtsEntryHd"/>
      </w:pPr>
      <w:r>
        <w:t>Notice of board decisions about parole</w:t>
      </w:r>
    </w:p>
    <w:p w14:paraId="3C852379" w14:textId="7837BA38" w:rsidR="0046297A" w:rsidRPr="00B93C71" w:rsidRDefault="0046297A" w:rsidP="0046297A">
      <w:pPr>
        <w:pStyle w:val="AmdtsEntries"/>
      </w:pPr>
      <w:r>
        <w:t>s 157</w:t>
      </w:r>
      <w:r>
        <w:tab/>
        <w:t xml:space="preserve">am </w:t>
      </w:r>
      <w:hyperlink r:id="rId86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866" w:tooltip="Statute Law Amendment Act 2015 (No 2)" w:history="1">
        <w:r>
          <w:rPr>
            <w:rStyle w:val="charCitHyperlinkAbbrev"/>
          </w:rPr>
          <w:t>A2015</w:t>
        </w:r>
        <w:r>
          <w:rPr>
            <w:rStyle w:val="charCitHyperlinkAbbrev"/>
          </w:rPr>
          <w:noBreakHyphen/>
          <w:t>50</w:t>
        </w:r>
      </w:hyperlink>
      <w:r>
        <w:t xml:space="preserve"> amdt 3.84</w:t>
      </w:r>
      <w:r w:rsidR="006E23AE">
        <w:t xml:space="preserve">; </w:t>
      </w:r>
      <w:hyperlink r:id="rId867" w:tooltip="Sentencing (Parole Time Credit) Legislation Amendment Act 2019" w:history="1">
        <w:r w:rsidR="006E23AE">
          <w:rPr>
            <w:rStyle w:val="charCitHyperlinkAbbrev"/>
          </w:rPr>
          <w:t>A2019</w:t>
        </w:r>
        <w:r w:rsidR="006E23AE">
          <w:rPr>
            <w:rStyle w:val="charCitHyperlinkAbbrev"/>
          </w:rPr>
          <w:noBreakHyphen/>
          <w:t>45</w:t>
        </w:r>
      </w:hyperlink>
      <w:r w:rsidR="006E23AE">
        <w:t xml:space="preserve"> s 11, s 12</w:t>
      </w:r>
    </w:p>
    <w:p w14:paraId="5AAEC082" w14:textId="77777777" w:rsidR="006E23AE" w:rsidRDefault="00775DF7" w:rsidP="0046297A">
      <w:pPr>
        <w:pStyle w:val="AmdtsEntryHd"/>
      </w:pPr>
      <w:r>
        <w:t>Parole order—effect of cancellation</w:t>
      </w:r>
    </w:p>
    <w:p w14:paraId="7D1C161C" w14:textId="6A2BC920" w:rsidR="00775DF7" w:rsidRPr="00775DF7" w:rsidRDefault="00775DF7" w:rsidP="00775DF7">
      <w:pPr>
        <w:pStyle w:val="AmdtsEntries"/>
      </w:pPr>
      <w:r>
        <w:t>s 160</w:t>
      </w:r>
      <w:r>
        <w:tab/>
        <w:t xml:space="preserve">am </w:t>
      </w:r>
      <w:hyperlink r:id="rId868" w:tooltip="Sentencing (Parole Time Credit) Legislation Amendment Act 2019" w:history="1">
        <w:r>
          <w:rPr>
            <w:rStyle w:val="charCitHyperlinkAbbrev"/>
          </w:rPr>
          <w:t>A2019</w:t>
        </w:r>
        <w:r>
          <w:rPr>
            <w:rStyle w:val="charCitHyperlinkAbbrev"/>
          </w:rPr>
          <w:noBreakHyphen/>
          <w:t>45</w:t>
        </w:r>
      </w:hyperlink>
      <w:r>
        <w:t xml:space="preserve"> s 13</w:t>
      </w:r>
    </w:p>
    <w:p w14:paraId="39893D0A" w14:textId="77777777" w:rsidR="0046297A" w:rsidRDefault="0046297A" w:rsidP="0046297A">
      <w:pPr>
        <w:pStyle w:val="AmdtsEntryHd"/>
      </w:pPr>
      <w:r w:rsidRPr="003733AA">
        <w:rPr>
          <w:rFonts w:ascii="Arial (W1)" w:hAnsi="Arial (W1)"/>
        </w:rPr>
        <w:t>Cancellation of parole—recommittal to full-time detention</w:t>
      </w:r>
    </w:p>
    <w:p w14:paraId="60F76EB0" w14:textId="78152E0F" w:rsidR="0046297A" w:rsidRPr="00B93C71" w:rsidRDefault="0046297A" w:rsidP="0046297A">
      <w:pPr>
        <w:pStyle w:val="AmdtsEntries"/>
      </w:pPr>
      <w:r>
        <w:t>s 161</w:t>
      </w:r>
      <w:r>
        <w:tab/>
        <w:t xml:space="preserve">am </w:t>
      </w:r>
      <w:hyperlink r:id="rId86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r w:rsidR="00775DF7">
        <w:t xml:space="preserve">; </w:t>
      </w:r>
      <w:hyperlink r:id="rId870" w:tooltip="Sentencing (Parole Time Credit) Legislation Amendment Act 2019" w:history="1">
        <w:r w:rsidR="00775DF7">
          <w:rPr>
            <w:rStyle w:val="charCitHyperlinkAbbrev"/>
          </w:rPr>
          <w:t>A2019</w:t>
        </w:r>
        <w:r w:rsidR="00775DF7">
          <w:rPr>
            <w:rStyle w:val="charCitHyperlinkAbbrev"/>
          </w:rPr>
          <w:noBreakHyphen/>
          <w:t>45</w:t>
        </w:r>
      </w:hyperlink>
      <w:r w:rsidR="00775DF7">
        <w:t xml:space="preserve"> s 14</w:t>
      </w:r>
    </w:p>
    <w:p w14:paraId="0F5E4FC6" w14:textId="77777777" w:rsidR="00775DF7" w:rsidRDefault="00775DF7" w:rsidP="0046297A">
      <w:pPr>
        <w:pStyle w:val="AmdtsEntryHd"/>
      </w:pPr>
      <w:r w:rsidRPr="009937D8">
        <w:t>Parole time credit</w:t>
      </w:r>
    </w:p>
    <w:p w14:paraId="30271FBE" w14:textId="7155F157" w:rsidR="00775DF7" w:rsidRPr="00775DF7" w:rsidRDefault="00775DF7" w:rsidP="00775DF7">
      <w:pPr>
        <w:pStyle w:val="AmdtsEntries"/>
      </w:pPr>
      <w:r>
        <w:t>pt 7.5A hdg</w:t>
      </w:r>
      <w:r>
        <w:tab/>
        <w:t xml:space="preserve">ins </w:t>
      </w:r>
      <w:hyperlink r:id="rId871" w:tooltip="Sentencing (Parole Time Credit) Legislation Amendment Act 2019" w:history="1">
        <w:r>
          <w:rPr>
            <w:rStyle w:val="charCitHyperlinkAbbrev"/>
          </w:rPr>
          <w:t>A2019</w:t>
        </w:r>
        <w:r>
          <w:rPr>
            <w:rStyle w:val="charCitHyperlinkAbbrev"/>
          </w:rPr>
          <w:noBreakHyphen/>
          <w:t>45</w:t>
        </w:r>
      </w:hyperlink>
      <w:r>
        <w:t xml:space="preserve"> s 15</w:t>
      </w:r>
    </w:p>
    <w:p w14:paraId="67F99A6E" w14:textId="77777777" w:rsidR="00775DF7" w:rsidRDefault="00571C02" w:rsidP="00775DF7">
      <w:pPr>
        <w:pStyle w:val="AmdtsEntryHd"/>
      </w:pPr>
      <w:r w:rsidRPr="009937D8">
        <w:t>Preliminary</w:t>
      </w:r>
    </w:p>
    <w:p w14:paraId="6DA66911" w14:textId="0CFA1092" w:rsidR="00775DF7" w:rsidRPr="00775DF7" w:rsidRDefault="00775DF7" w:rsidP="00775DF7">
      <w:pPr>
        <w:pStyle w:val="AmdtsEntries"/>
      </w:pPr>
      <w:r>
        <w:t>div 7.5A</w:t>
      </w:r>
      <w:r w:rsidR="00571C02">
        <w:t>.1</w:t>
      </w:r>
      <w:r>
        <w:t xml:space="preserve"> hdg</w:t>
      </w:r>
      <w:r>
        <w:tab/>
        <w:t xml:space="preserve">ins </w:t>
      </w:r>
      <w:hyperlink r:id="rId872" w:tooltip="Sentencing (Parole Time Credit) Legislation Amendment Act 2019" w:history="1">
        <w:r>
          <w:rPr>
            <w:rStyle w:val="charCitHyperlinkAbbrev"/>
          </w:rPr>
          <w:t>A2019</w:t>
        </w:r>
        <w:r>
          <w:rPr>
            <w:rStyle w:val="charCitHyperlinkAbbrev"/>
          </w:rPr>
          <w:noBreakHyphen/>
          <w:t>45</w:t>
        </w:r>
      </w:hyperlink>
      <w:r>
        <w:t xml:space="preserve"> s 15</w:t>
      </w:r>
    </w:p>
    <w:p w14:paraId="24199BBA" w14:textId="77777777" w:rsidR="00571C02" w:rsidRDefault="00571C02" w:rsidP="00571C02">
      <w:pPr>
        <w:pStyle w:val="AmdtsEntryHd"/>
      </w:pPr>
      <w:r w:rsidRPr="009937D8">
        <w:t>Application—pt 7.5A</w:t>
      </w:r>
    </w:p>
    <w:p w14:paraId="0577ED70" w14:textId="5824FE3C" w:rsidR="00571C02" w:rsidRPr="00775DF7" w:rsidRDefault="00571C02" w:rsidP="00571C02">
      <w:pPr>
        <w:pStyle w:val="AmdtsEntries"/>
      </w:pPr>
      <w:r>
        <w:t>s 161A</w:t>
      </w:r>
      <w:r>
        <w:tab/>
        <w:t xml:space="preserve">ins </w:t>
      </w:r>
      <w:hyperlink r:id="rId873" w:tooltip="Sentencing (Parole Time Credit) Legislation Amendment Act 2019" w:history="1">
        <w:r>
          <w:rPr>
            <w:rStyle w:val="charCitHyperlinkAbbrev"/>
          </w:rPr>
          <w:t>A2019</w:t>
        </w:r>
        <w:r>
          <w:rPr>
            <w:rStyle w:val="charCitHyperlinkAbbrev"/>
          </w:rPr>
          <w:noBreakHyphen/>
          <w:t>45</w:t>
        </w:r>
      </w:hyperlink>
      <w:r>
        <w:t xml:space="preserve"> s 15</w:t>
      </w:r>
    </w:p>
    <w:p w14:paraId="64DCA45F" w14:textId="77777777" w:rsidR="00571C02" w:rsidRPr="00FD2C12" w:rsidRDefault="00571C02" w:rsidP="00571C02">
      <w:pPr>
        <w:pStyle w:val="AmdtsEntryHd"/>
      </w:pPr>
      <w:r w:rsidRPr="00FD2C12">
        <w:t>Definitions—pt 7.5A</w:t>
      </w:r>
    </w:p>
    <w:p w14:paraId="7F9AC3AC" w14:textId="37C07A2E" w:rsidR="00571C02" w:rsidRDefault="00571C02" w:rsidP="00571C02">
      <w:pPr>
        <w:pStyle w:val="AmdtsEntries"/>
      </w:pPr>
      <w:r w:rsidRPr="00FD2C12">
        <w:t>s 161B</w:t>
      </w:r>
      <w:r>
        <w:tab/>
        <w:t xml:space="preserve">ins </w:t>
      </w:r>
      <w:hyperlink r:id="rId874" w:tooltip="Sentencing (Parole Time Credit) Legislation Amendment Act 2019" w:history="1">
        <w:r>
          <w:rPr>
            <w:rStyle w:val="charCitHyperlinkAbbrev"/>
          </w:rPr>
          <w:t>A2019</w:t>
        </w:r>
        <w:r>
          <w:rPr>
            <w:rStyle w:val="charCitHyperlinkAbbrev"/>
          </w:rPr>
          <w:noBreakHyphen/>
          <w:t>45</w:t>
        </w:r>
      </w:hyperlink>
      <w:r>
        <w:t xml:space="preserve"> s 15</w:t>
      </w:r>
    </w:p>
    <w:p w14:paraId="6F51A4A7" w14:textId="43695D47" w:rsidR="00571C02" w:rsidRPr="00775DF7" w:rsidRDefault="00571C02" w:rsidP="00571C02">
      <w:pPr>
        <w:pStyle w:val="AmdtsEntries"/>
      </w:pPr>
      <w:r>
        <w:tab/>
        <w:t>def</w:t>
      </w:r>
      <w:r w:rsidRPr="00571C02">
        <w:rPr>
          <w:rStyle w:val="charBoldItals"/>
        </w:rPr>
        <w:t xml:space="preserve"> family violence offence</w:t>
      </w:r>
      <w:r>
        <w:t xml:space="preserve"> ins </w:t>
      </w:r>
      <w:hyperlink r:id="rId875" w:tooltip="Sentencing (Parole Time Credit) Legislation Amendment Act 2019" w:history="1">
        <w:r>
          <w:rPr>
            <w:rStyle w:val="charCitHyperlinkAbbrev"/>
          </w:rPr>
          <w:t>A2019</w:t>
        </w:r>
        <w:r>
          <w:rPr>
            <w:rStyle w:val="charCitHyperlinkAbbrev"/>
          </w:rPr>
          <w:noBreakHyphen/>
          <w:t>45</w:t>
        </w:r>
      </w:hyperlink>
      <w:r>
        <w:t xml:space="preserve"> s 15</w:t>
      </w:r>
    </w:p>
    <w:p w14:paraId="2A268E95" w14:textId="09148CBC" w:rsidR="00571C02" w:rsidRPr="00775DF7" w:rsidRDefault="00571C02" w:rsidP="00571C02">
      <w:pPr>
        <w:pStyle w:val="AmdtsEntries"/>
      </w:pPr>
      <w:r>
        <w:tab/>
        <w:t>def</w:t>
      </w:r>
      <w:r w:rsidRPr="00571C02">
        <w:rPr>
          <w:rStyle w:val="charBoldItals"/>
        </w:rPr>
        <w:t xml:space="preserve"> </w:t>
      </w:r>
      <w:r w:rsidRPr="009937D8">
        <w:rPr>
          <w:rStyle w:val="charBoldItals"/>
        </w:rPr>
        <w:t>non-ACT family violence offence</w:t>
      </w:r>
      <w:r>
        <w:t xml:space="preserve"> ins </w:t>
      </w:r>
      <w:hyperlink r:id="rId876" w:tooltip="Sentencing (Parole Time Credit) Legislation Amendment Act 2019" w:history="1">
        <w:r>
          <w:rPr>
            <w:rStyle w:val="charCitHyperlinkAbbrev"/>
          </w:rPr>
          <w:t>A2019</w:t>
        </w:r>
        <w:r>
          <w:rPr>
            <w:rStyle w:val="charCitHyperlinkAbbrev"/>
          </w:rPr>
          <w:noBreakHyphen/>
          <w:t>45</w:t>
        </w:r>
      </w:hyperlink>
      <w:r>
        <w:t xml:space="preserve"> s 15</w:t>
      </w:r>
    </w:p>
    <w:p w14:paraId="2438C3F8" w14:textId="4B702308" w:rsidR="00571C02" w:rsidRPr="00775DF7" w:rsidRDefault="00571C02" w:rsidP="00571C02">
      <w:pPr>
        <w:pStyle w:val="AmdtsEntries"/>
      </w:pPr>
      <w:r>
        <w:tab/>
        <w:t>def</w:t>
      </w:r>
      <w:r w:rsidRPr="00571C02">
        <w:rPr>
          <w:rStyle w:val="charBoldItals"/>
        </w:rPr>
        <w:t xml:space="preserve"> </w:t>
      </w:r>
      <w:r w:rsidRPr="009937D8">
        <w:rPr>
          <w:rStyle w:val="charBoldItals"/>
        </w:rPr>
        <w:t>non-serious offence</w:t>
      </w:r>
      <w:r>
        <w:t xml:space="preserve"> ins </w:t>
      </w:r>
      <w:hyperlink r:id="rId877" w:tooltip="Sentencing (Parole Time Credit) Legislation Amendment Act 2019" w:history="1">
        <w:r>
          <w:rPr>
            <w:rStyle w:val="charCitHyperlinkAbbrev"/>
          </w:rPr>
          <w:t>A2019</w:t>
        </w:r>
        <w:r>
          <w:rPr>
            <w:rStyle w:val="charCitHyperlinkAbbrev"/>
          </w:rPr>
          <w:noBreakHyphen/>
          <w:t>45</w:t>
        </w:r>
      </w:hyperlink>
      <w:r>
        <w:t xml:space="preserve"> s 15</w:t>
      </w:r>
    </w:p>
    <w:p w14:paraId="30C2D2C4" w14:textId="2727C579" w:rsidR="00571C02" w:rsidRPr="00775DF7" w:rsidRDefault="00571C02" w:rsidP="00571C02">
      <w:pPr>
        <w:pStyle w:val="AmdtsEntries"/>
      </w:pPr>
      <w:r>
        <w:tab/>
        <w:t>def</w:t>
      </w:r>
      <w:r w:rsidRPr="00571C02">
        <w:rPr>
          <w:rStyle w:val="charBoldItals"/>
        </w:rPr>
        <w:t xml:space="preserve"> </w:t>
      </w:r>
      <w:r w:rsidRPr="009937D8">
        <w:rPr>
          <w:rStyle w:val="charBoldItals"/>
        </w:rPr>
        <w:t>parole offence</w:t>
      </w:r>
      <w:r>
        <w:t xml:space="preserve"> ins </w:t>
      </w:r>
      <w:hyperlink r:id="rId878" w:tooltip="Sentencing (Parole Time Credit) Legislation Amendment Act 2019" w:history="1">
        <w:r>
          <w:rPr>
            <w:rStyle w:val="charCitHyperlinkAbbrev"/>
          </w:rPr>
          <w:t>A2019</w:t>
        </w:r>
        <w:r>
          <w:rPr>
            <w:rStyle w:val="charCitHyperlinkAbbrev"/>
          </w:rPr>
          <w:noBreakHyphen/>
          <w:t>45</w:t>
        </w:r>
      </w:hyperlink>
      <w:r>
        <w:t xml:space="preserve"> s 15</w:t>
      </w:r>
    </w:p>
    <w:p w14:paraId="3D1C8298" w14:textId="236D8A63" w:rsidR="00571C02" w:rsidRPr="00775DF7" w:rsidRDefault="00571C02" w:rsidP="00571C02">
      <w:pPr>
        <w:pStyle w:val="AmdtsEntries"/>
      </w:pPr>
      <w:r>
        <w:tab/>
        <w:t>def</w:t>
      </w:r>
      <w:r w:rsidRPr="00571C02">
        <w:rPr>
          <w:rStyle w:val="charBoldItals"/>
        </w:rPr>
        <w:t xml:space="preserve"> </w:t>
      </w:r>
      <w:r w:rsidR="00FA15AE" w:rsidRPr="009937D8">
        <w:rPr>
          <w:rStyle w:val="charBoldItals"/>
        </w:rPr>
        <w:t>parole sentence</w:t>
      </w:r>
      <w:r>
        <w:t xml:space="preserve"> ins </w:t>
      </w:r>
      <w:hyperlink r:id="rId879" w:tooltip="Sentencing (Parole Time Credit) Legislation Amendment Act 2019" w:history="1">
        <w:r>
          <w:rPr>
            <w:rStyle w:val="charCitHyperlinkAbbrev"/>
          </w:rPr>
          <w:t>A2019</w:t>
        </w:r>
        <w:r>
          <w:rPr>
            <w:rStyle w:val="charCitHyperlinkAbbrev"/>
          </w:rPr>
          <w:noBreakHyphen/>
          <w:t>45</w:t>
        </w:r>
      </w:hyperlink>
      <w:r>
        <w:t xml:space="preserve"> s 15</w:t>
      </w:r>
    </w:p>
    <w:p w14:paraId="09CACF73" w14:textId="34ECAAF5" w:rsidR="00FA15AE" w:rsidRPr="00775DF7" w:rsidRDefault="00FA15AE" w:rsidP="00FA15AE">
      <w:pPr>
        <w:pStyle w:val="AmdtsEntries"/>
      </w:pPr>
      <w:r>
        <w:tab/>
        <w:t>def</w:t>
      </w:r>
      <w:r w:rsidRPr="00571C02">
        <w:rPr>
          <w:rStyle w:val="charBoldItals"/>
        </w:rPr>
        <w:t xml:space="preserve"> </w:t>
      </w:r>
      <w:r w:rsidRPr="009937D8">
        <w:rPr>
          <w:rStyle w:val="charBoldItals"/>
        </w:rPr>
        <w:t>parole time credit</w:t>
      </w:r>
      <w:r>
        <w:t xml:space="preserve"> ins </w:t>
      </w:r>
      <w:hyperlink r:id="rId880" w:tooltip="Sentencing (Parole Time Credit) Legislation Amendment Act 2019" w:history="1">
        <w:r>
          <w:rPr>
            <w:rStyle w:val="charCitHyperlinkAbbrev"/>
          </w:rPr>
          <w:t>A2019</w:t>
        </w:r>
        <w:r>
          <w:rPr>
            <w:rStyle w:val="charCitHyperlinkAbbrev"/>
          </w:rPr>
          <w:noBreakHyphen/>
          <w:t>45</w:t>
        </w:r>
      </w:hyperlink>
      <w:r>
        <w:t xml:space="preserve"> s 15</w:t>
      </w:r>
    </w:p>
    <w:p w14:paraId="4485142B" w14:textId="75CDAF88" w:rsidR="00FA15AE" w:rsidRPr="00775DF7" w:rsidRDefault="00FA15AE" w:rsidP="00FA15AE">
      <w:pPr>
        <w:pStyle w:val="AmdtsEntries"/>
      </w:pPr>
      <w:r>
        <w:tab/>
        <w:t>def</w:t>
      </w:r>
      <w:r w:rsidRPr="00571C02">
        <w:rPr>
          <w:rStyle w:val="charBoldItals"/>
        </w:rPr>
        <w:t xml:space="preserve"> </w:t>
      </w:r>
      <w:r w:rsidRPr="009937D8">
        <w:rPr>
          <w:rStyle w:val="charBoldItals"/>
        </w:rPr>
        <w:t>serious drug offence</w:t>
      </w:r>
      <w:r>
        <w:t xml:space="preserve"> ins </w:t>
      </w:r>
      <w:hyperlink r:id="rId881" w:tooltip="Sentencing (Parole Time Credit) Legislation Amendment Act 2019" w:history="1">
        <w:r>
          <w:rPr>
            <w:rStyle w:val="charCitHyperlinkAbbrev"/>
          </w:rPr>
          <w:t>A2019</w:t>
        </w:r>
        <w:r>
          <w:rPr>
            <w:rStyle w:val="charCitHyperlinkAbbrev"/>
          </w:rPr>
          <w:noBreakHyphen/>
          <w:t>45</w:t>
        </w:r>
      </w:hyperlink>
      <w:r>
        <w:t xml:space="preserve"> s 15</w:t>
      </w:r>
    </w:p>
    <w:p w14:paraId="40638199" w14:textId="55644A85" w:rsidR="00FA15AE" w:rsidRPr="00775DF7" w:rsidRDefault="00FA15AE" w:rsidP="00FA15AE">
      <w:pPr>
        <w:pStyle w:val="AmdtsEntries"/>
      </w:pPr>
      <w:r>
        <w:tab/>
        <w:t>def</w:t>
      </w:r>
      <w:r w:rsidRPr="00571C02">
        <w:rPr>
          <w:rStyle w:val="charBoldItals"/>
        </w:rPr>
        <w:t xml:space="preserve"> </w:t>
      </w:r>
      <w:r w:rsidRPr="009937D8">
        <w:rPr>
          <w:rStyle w:val="charBoldItals"/>
        </w:rPr>
        <w:t>serious non-ACT offence</w:t>
      </w:r>
      <w:r>
        <w:t xml:space="preserve"> ins </w:t>
      </w:r>
      <w:hyperlink r:id="rId882" w:tooltip="Sentencing (Parole Time Credit) Legislation Amendment Act 2019" w:history="1">
        <w:r>
          <w:rPr>
            <w:rStyle w:val="charCitHyperlinkAbbrev"/>
          </w:rPr>
          <w:t>A2019</w:t>
        </w:r>
        <w:r>
          <w:rPr>
            <w:rStyle w:val="charCitHyperlinkAbbrev"/>
          </w:rPr>
          <w:noBreakHyphen/>
          <w:t>45</w:t>
        </w:r>
      </w:hyperlink>
      <w:r>
        <w:t xml:space="preserve"> s 15</w:t>
      </w:r>
    </w:p>
    <w:p w14:paraId="446FAB77" w14:textId="21B4FF11" w:rsidR="00FA15AE" w:rsidRPr="00775DF7" w:rsidRDefault="00FA15AE" w:rsidP="00FA15AE">
      <w:pPr>
        <w:pStyle w:val="AmdtsEntries"/>
      </w:pPr>
      <w:r>
        <w:tab/>
        <w:t>def</w:t>
      </w:r>
      <w:r w:rsidRPr="00571C02">
        <w:rPr>
          <w:rStyle w:val="charBoldItals"/>
        </w:rPr>
        <w:t xml:space="preserve"> </w:t>
      </w:r>
      <w:r w:rsidRPr="009937D8">
        <w:rPr>
          <w:rStyle w:val="charBoldItals"/>
        </w:rPr>
        <w:t>serious offence</w:t>
      </w:r>
      <w:r>
        <w:t xml:space="preserve"> ins </w:t>
      </w:r>
      <w:hyperlink r:id="rId883" w:tooltip="Sentencing (Parole Time Credit) Legislation Amendment Act 2019" w:history="1">
        <w:r>
          <w:rPr>
            <w:rStyle w:val="charCitHyperlinkAbbrev"/>
          </w:rPr>
          <w:t>A2019</w:t>
        </w:r>
        <w:r>
          <w:rPr>
            <w:rStyle w:val="charCitHyperlinkAbbrev"/>
          </w:rPr>
          <w:noBreakHyphen/>
          <w:t>45</w:t>
        </w:r>
      </w:hyperlink>
      <w:r>
        <w:t xml:space="preserve"> s 15</w:t>
      </w:r>
    </w:p>
    <w:p w14:paraId="513D18F0" w14:textId="0BED2C65" w:rsidR="007A3250" w:rsidRDefault="00FA15AE" w:rsidP="00A725FB">
      <w:pPr>
        <w:pStyle w:val="AmdtsEntries"/>
        <w:keepNext/>
      </w:pPr>
      <w:r>
        <w:tab/>
        <w:t>def</w:t>
      </w:r>
      <w:r w:rsidRPr="00571C02">
        <w:rPr>
          <w:rStyle w:val="charBoldItals"/>
        </w:rPr>
        <w:t xml:space="preserve"> </w:t>
      </w:r>
      <w:r w:rsidRPr="009937D8">
        <w:rPr>
          <w:rStyle w:val="charBoldItals"/>
        </w:rPr>
        <w:t>serious violent offence</w:t>
      </w:r>
      <w:r>
        <w:t xml:space="preserve"> ins </w:t>
      </w:r>
      <w:hyperlink r:id="rId884" w:tooltip="Sentencing (Parole Time Credit) Legislation Amendment Act 2019" w:history="1">
        <w:r>
          <w:rPr>
            <w:rStyle w:val="charCitHyperlinkAbbrev"/>
          </w:rPr>
          <w:t>A2019</w:t>
        </w:r>
        <w:r>
          <w:rPr>
            <w:rStyle w:val="charCitHyperlinkAbbrev"/>
          </w:rPr>
          <w:noBreakHyphen/>
          <w:t>45</w:t>
        </w:r>
      </w:hyperlink>
      <w:r>
        <w:t xml:space="preserve"> s 15</w:t>
      </w:r>
    </w:p>
    <w:p w14:paraId="572E6EBC" w14:textId="60EC8A30" w:rsidR="00AC4033" w:rsidRPr="00775DF7" w:rsidRDefault="007A3250" w:rsidP="00A725FB">
      <w:pPr>
        <w:pStyle w:val="AmdtsEntriesDefL2"/>
        <w:keepNext/>
      </w:pPr>
      <w:r>
        <w:tab/>
      </w:r>
      <w:r w:rsidR="00897A6A" w:rsidRPr="00FD2C12">
        <w:t xml:space="preserve">am </w:t>
      </w:r>
      <w:hyperlink r:id="rId885" w:tooltip="Work Health and Safety Amendment Act 2021" w:history="1">
        <w:r w:rsidR="00897A6A" w:rsidRPr="00FD2C12">
          <w:rPr>
            <w:rStyle w:val="charCitHyperlinkAbbrev"/>
          </w:rPr>
          <w:t>A2021</w:t>
        </w:r>
        <w:r w:rsidR="00897A6A" w:rsidRPr="00FD2C12">
          <w:rPr>
            <w:rStyle w:val="charCitHyperlinkAbbrev"/>
          </w:rPr>
          <w:noBreakHyphen/>
          <w:t>19</w:t>
        </w:r>
      </w:hyperlink>
      <w:r w:rsidR="00897A6A" w:rsidRPr="00FD2C12">
        <w:t xml:space="preserve"> amdt 1.10</w:t>
      </w:r>
    </w:p>
    <w:p w14:paraId="444F4365" w14:textId="1EF7734F" w:rsidR="00FA15AE" w:rsidRPr="00775DF7" w:rsidRDefault="00FA15AE" w:rsidP="00A725FB">
      <w:pPr>
        <w:pStyle w:val="AmdtsEntries"/>
        <w:keepNext/>
      </w:pPr>
      <w:r>
        <w:tab/>
        <w:t>def</w:t>
      </w:r>
      <w:r w:rsidRPr="00571C02">
        <w:rPr>
          <w:rStyle w:val="charBoldItals"/>
        </w:rPr>
        <w:t xml:space="preserve"> </w:t>
      </w:r>
      <w:r w:rsidRPr="009937D8">
        <w:rPr>
          <w:rStyle w:val="charBoldItals"/>
        </w:rPr>
        <w:t>sexual offence</w:t>
      </w:r>
      <w:r>
        <w:t xml:space="preserve"> ins </w:t>
      </w:r>
      <w:hyperlink r:id="rId886" w:tooltip="Sentencing (Parole Time Credit) Legislation Amendment Act 2019" w:history="1">
        <w:r>
          <w:rPr>
            <w:rStyle w:val="charCitHyperlinkAbbrev"/>
          </w:rPr>
          <w:t>A2019</w:t>
        </w:r>
        <w:r>
          <w:rPr>
            <w:rStyle w:val="charCitHyperlinkAbbrev"/>
          </w:rPr>
          <w:noBreakHyphen/>
          <w:t>45</w:t>
        </w:r>
      </w:hyperlink>
      <w:r>
        <w:t xml:space="preserve"> s 15</w:t>
      </w:r>
    </w:p>
    <w:p w14:paraId="2FD944C5" w14:textId="77777777" w:rsidR="0092198F" w:rsidRDefault="0092198F" w:rsidP="0092198F">
      <w:pPr>
        <w:pStyle w:val="AmdtsEntryHd"/>
      </w:pPr>
      <w:r w:rsidRPr="009937D8">
        <w:t>Parole time credit—rules for applying</w:t>
      </w:r>
    </w:p>
    <w:p w14:paraId="3D30138E" w14:textId="67226091" w:rsidR="0092198F" w:rsidRPr="00775DF7" w:rsidRDefault="0092198F" w:rsidP="0092198F">
      <w:pPr>
        <w:pStyle w:val="AmdtsEntries"/>
      </w:pPr>
      <w:r>
        <w:t>div 7.5A.2 hdg</w:t>
      </w:r>
      <w:r>
        <w:tab/>
        <w:t xml:space="preserve">ins </w:t>
      </w:r>
      <w:hyperlink r:id="rId887" w:tooltip="Sentencing (Parole Time Credit) Legislation Amendment Act 2019" w:history="1">
        <w:r>
          <w:rPr>
            <w:rStyle w:val="charCitHyperlinkAbbrev"/>
          </w:rPr>
          <w:t>A2019</w:t>
        </w:r>
        <w:r>
          <w:rPr>
            <w:rStyle w:val="charCitHyperlinkAbbrev"/>
          </w:rPr>
          <w:noBreakHyphen/>
          <w:t>45</w:t>
        </w:r>
      </w:hyperlink>
      <w:r>
        <w:t xml:space="preserve"> s 15</w:t>
      </w:r>
    </w:p>
    <w:p w14:paraId="786B0E31" w14:textId="77777777" w:rsidR="0092198F" w:rsidRDefault="0092198F" w:rsidP="0092198F">
      <w:pPr>
        <w:pStyle w:val="AmdtsEntryHd"/>
      </w:pPr>
      <w:r w:rsidRPr="009937D8">
        <w:t>General rule</w:t>
      </w:r>
    </w:p>
    <w:p w14:paraId="3E0C6550" w14:textId="1590E617" w:rsidR="0092198F" w:rsidRPr="00775DF7" w:rsidRDefault="0092198F" w:rsidP="0092198F">
      <w:pPr>
        <w:pStyle w:val="AmdtsEntries"/>
      </w:pPr>
      <w:r>
        <w:t>s 161C</w:t>
      </w:r>
      <w:r>
        <w:tab/>
        <w:t xml:space="preserve">ins </w:t>
      </w:r>
      <w:hyperlink r:id="rId888" w:tooltip="Sentencing (Parole Time Credit) Legislation Amendment Act 2019" w:history="1">
        <w:r>
          <w:rPr>
            <w:rStyle w:val="charCitHyperlinkAbbrev"/>
          </w:rPr>
          <w:t>A2019</w:t>
        </w:r>
        <w:r>
          <w:rPr>
            <w:rStyle w:val="charCitHyperlinkAbbrev"/>
          </w:rPr>
          <w:noBreakHyphen/>
          <w:t>45</w:t>
        </w:r>
      </w:hyperlink>
      <w:r>
        <w:t xml:space="preserve"> s 15</w:t>
      </w:r>
    </w:p>
    <w:p w14:paraId="7C977D1C" w14:textId="77777777" w:rsidR="0092198F" w:rsidRDefault="0092198F" w:rsidP="0092198F">
      <w:pPr>
        <w:pStyle w:val="AmdtsEntryHd"/>
      </w:pPr>
      <w:r w:rsidRPr="009937D8">
        <w:lastRenderedPageBreak/>
        <w:t>Exceptions—certain ACT offences</w:t>
      </w:r>
    </w:p>
    <w:p w14:paraId="5AA78D36" w14:textId="5A9EA715" w:rsidR="0092198F" w:rsidRPr="00775DF7" w:rsidRDefault="0092198F" w:rsidP="0092198F">
      <w:pPr>
        <w:pStyle w:val="AmdtsEntries"/>
      </w:pPr>
      <w:r>
        <w:t>s 161D</w:t>
      </w:r>
      <w:r>
        <w:tab/>
        <w:t xml:space="preserve">ins </w:t>
      </w:r>
      <w:hyperlink r:id="rId889" w:tooltip="Sentencing (Parole Time Credit) Legislation Amendment Act 2019" w:history="1">
        <w:r>
          <w:rPr>
            <w:rStyle w:val="charCitHyperlinkAbbrev"/>
          </w:rPr>
          <w:t>A2019</w:t>
        </w:r>
        <w:r>
          <w:rPr>
            <w:rStyle w:val="charCitHyperlinkAbbrev"/>
          </w:rPr>
          <w:noBreakHyphen/>
          <w:t>45</w:t>
        </w:r>
      </w:hyperlink>
      <w:r>
        <w:t xml:space="preserve"> s 15</w:t>
      </w:r>
    </w:p>
    <w:p w14:paraId="68E13C23" w14:textId="77777777" w:rsidR="0092198F" w:rsidRDefault="0092198F" w:rsidP="0092198F">
      <w:pPr>
        <w:pStyle w:val="AmdtsEntryHd"/>
      </w:pPr>
      <w:r w:rsidRPr="009937D8">
        <w:t>Exceptions—certain non-ACT offences</w:t>
      </w:r>
    </w:p>
    <w:p w14:paraId="23CCFDA8" w14:textId="303D13EC" w:rsidR="0092198F" w:rsidRPr="00775DF7" w:rsidRDefault="0092198F" w:rsidP="0092198F">
      <w:pPr>
        <w:pStyle w:val="AmdtsEntries"/>
      </w:pPr>
      <w:r>
        <w:t>s 161E</w:t>
      </w:r>
      <w:r>
        <w:tab/>
        <w:t xml:space="preserve">ins </w:t>
      </w:r>
      <w:hyperlink r:id="rId890" w:tooltip="Sentencing (Parole Time Credit) Legislation Amendment Act 2019" w:history="1">
        <w:r>
          <w:rPr>
            <w:rStyle w:val="charCitHyperlinkAbbrev"/>
          </w:rPr>
          <w:t>A2019</w:t>
        </w:r>
        <w:r>
          <w:rPr>
            <w:rStyle w:val="charCitHyperlinkAbbrev"/>
          </w:rPr>
          <w:noBreakHyphen/>
          <w:t>45</w:t>
        </w:r>
      </w:hyperlink>
      <w:r>
        <w:t xml:space="preserve"> s 15</w:t>
      </w:r>
    </w:p>
    <w:p w14:paraId="0A2BE1F0" w14:textId="77777777" w:rsidR="0092198F" w:rsidRDefault="0092198F" w:rsidP="0092198F">
      <w:pPr>
        <w:pStyle w:val="AmdtsEntryHd"/>
      </w:pPr>
      <w:r w:rsidRPr="009937D8">
        <w:t>Appeal to Supreme Court—order by board</w:t>
      </w:r>
    </w:p>
    <w:p w14:paraId="508767BD" w14:textId="46F708A5" w:rsidR="0092198F" w:rsidRPr="00775DF7" w:rsidRDefault="0092198F" w:rsidP="0092198F">
      <w:pPr>
        <w:pStyle w:val="AmdtsEntries"/>
      </w:pPr>
      <w:r>
        <w:t>s 161F</w:t>
      </w:r>
      <w:r>
        <w:tab/>
        <w:t xml:space="preserve">ins </w:t>
      </w:r>
      <w:hyperlink r:id="rId891" w:tooltip="Sentencing (Parole Time Credit) Legislation Amendment Act 2019" w:history="1">
        <w:r>
          <w:rPr>
            <w:rStyle w:val="charCitHyperlinkAbbrev"/>
          </w:rPr>
          <w:t>A2019</w:t>
        </w:r>
        <w:r>
          <w:rPr>
            <w:rStyle w:val="charCitHyperlinkAbbrev"/>
          </w:rPr>
          <w:noBreakHyphen/>
          <w:t>45</w:t>
        </w:r>
      </w:hyperlink>
      <w:r>
        <w:t xml:space="preserve"> s 15</w:t>
      </w:r>
    </w:p>
    <w:p w14:paraId="75A3964C" w14:textId="77777777" w:rsidR="0092198F" w:rsidRDefault="0092198F" w:rsidP="0092198F">
      <w:pPr>
        <w:pStyle w:val="AmdtsEntryHd"/>
      </w:pPr>
      <w:r w:rsidRPr="009937D8">
        <w:t>Parole time credit—how to apply</w:t>
      </w:r>
    </w:p>
    <w:p w14:paraId="1FC9DD3E" w14:textId="1C247D78" w:rsidR="0092198F" w:rsidRPr="00775DF7" w:rsidRDefault="0092198F" w:rsidP="0092198F">
      <w:pPr>
        <w:pStyle w:val="AmdtsEntries"/>
      </w:pPr>
      <w:r>
        <w:t>div 7.5A.3 hdg</w:t>
      </w:r>
      <w:r>
        <w:tab/>
        <w:t xml:space="preserve">ins </w:t>
      </w:r>
      <w:hyperlink r:id="rId892" w:tooltip="Sentencing (Parole Time Credit) Legislation Amendment Act 2019" w:history="1">
        <w:r>
          <w:rPr>
            <w:rStyle w:val="charCitHyperlinkAbbrev"/>
          </w:rPr>
          <w:t>A2019</w:t>
        </w:r>
        <w:r>
          <w:rPr>
            <w:rStyle w:val="charCitHyperlinkAbbrev"/>
          </w:rPr>
          <w:noBreakHyphen/>
          <w:t>45</w:t>
        </w:r>
      </w:hyperlink>
      <w:r>
        <w:t xml:space="preserve"> s 15</w:t>
      </w:r>
    </w:p>
    <w:p w14:paraId="1E396247" w14:textId="77777777" w:rsidR="0092198F" w:rsidRDefault="0092198F" w:rsidP="0092198F">
      <w:pPr>
        <w:pStyle w:val="AmdtsEntryHd"/>
      </w:pPr>
      <w:r w:rsidRPr="009937D8">
        <w:t>Working out parole time credit—general rule</w:t>
      </w:r>
    </w:p>
    <w:p w14:paraId="1A7BED9A" w14:textId="5190E004" w:rsidR="0092198F" w:rsidRPr="00775DF7" w:rsidRDefault="0092198F" w:rsidP="0092198F">
      <w:pPr>
        <w:pStyle w:val="AmdtsEntries"/>
      </w:pPr>
      <w:r>
        <w:t>s 161G</w:t>
      </w:r>
      <w:r>
        <w:tab/>
        <w:t xml:space="preserve">ins </w:t>
      </w:r>
      <w:hyperlink r:id="rId893" w:tooltip="Sentencing (Parole Time Credit) Legislation Amendment Act 2019" w:history="1">
        <w:r>
          <w:rPr>
            <w:rStyle w:val="charCitHyperlinkAbbrev"/>
          </w:rPr>
          <w:t>A2019</w:t>
        </w:r>
        <w:r>
          <w:rPr>
            <w:rStyle w:val="charCitHyperlinkAbbrev"/>
          </w:rPr>
          <w:noBreakHyphen/>
          <w:t>45</w:t>
        </w:r>
      </w:hyperlink>
      <w:r>
        <w:t xml:space="preserve"> s 15</w:t>
      </w:r>
    </w:p>
    <w:p w14:paraId="1F56DC14" w14:textId="77777777" w:rsidR="0092198F" w:rsidRDefault="0092198F" w:rsidP="0092198F">
      <w:pPr>
        <w:pStyle w:val="AmdtsEntryHd"/>
      </w:pPr>
      <w:r w:rsidRPr="009937D8">
        <w:t>Working out parole time credit—exceptions</w:t>
      </w:r>
    </w:p>
    <w:p w14:paraId="6245A868" w14:textId="11741028" w:rsidR="0092198F" w:rsidRPr="00775DF7" w:rsidRDefault="0092198F" w:rsidP="0092198F">
      <w:pPr>
        <w:pStyle w:val="AmdtsEntries"/>
      </w:pPr>
      <w:r>
        <w:t>s 161H</w:t>
      </w:r>
      <w:r>
        <w:tab/>
        <w:t xml:space="preserve">ins </w:t>
      </w:r>
      <w:hyperlink r:id="rId894" w:tooltip="Sentencing (Parole Time Credit) Legislation Amendment Act 2019" w:history="1">
        <w:r>
          <w:rPr>
            <w:rStyle w:val="charCitHyperlinkAbbrev"/>
          </w:rPr>
          <w:t>A2019</w:t>
        </w:r>
        <w:r>
          <w:rPr>
            <w:rStyle w:val="charCitHyperlinkAbbrev"/>
          </w:rPr>
          <w:noBreakHyphen/>
          <w:t>45</w:t>
        </w:r>
      </w:hyperlink>
      <w:r>
        <w:t xml:space="preserve"> s 15</w:t>
      </w:r>
    </w:p>
    <w:p w14:paraId="255A8004" w14:textId="77777777" w:rsidR="0092198F" w:rsidRDefault="0050358C" w:rsidP="0092198F">
      <w:pPr>
        <w:pStyle w:val="AmdtsEntryHd"/>
      </w:pPr>
      <w:r>
        <w:t>P</w:t>
      </w:r>
      <w:r w:rsidR="0092198F" w:rsidRPr="009937D8">
        <w:t>arole time credit—</w:t>
      </w:r>
      <w:r>
        <w:t>shortest period to apply</w:t>
      </w:r>
    </w:p>
    <w:p w14:paraId="1BEDD1F4" w14:textId="0EC66F47" w:rsidR="0092198F" w:rsidRPr="00775DF7" w:rsidRDefault="0092198F" w:rsidP="0092198F">
      <w:pPr>
        <w:pStyle w:val="AmdtsEntries"/>
      </w:pPr>
      <w:r>
        <w:t>s 161I</w:t>
      </w:r>
      <w:r>
        <w:tab/>
        <w:t xml:space="preserve">ins </w:t>
      </w:r>
      <w:hyperlink r:id="rId895" w:tooltip="Sentencing (Parole Time Credit) Legislation Amendment Act 2019" w:history="1">
        <w:r>
          <w:rPr>
            <w:rStyle w:val="charCitHyperlinkAbbrev"/>
          </w:rPr>
          <w:t>A2019</w:t>
        </w:r>
        <w:r>
          <w:rPr>
            <w:rStyle w:val="charCitHyperlinkAbbrev"/>
          </w:rPr>
          <w:noBreakHyphen/>
          <w:t>45</w:t>
        </w:r>
      </w:hyperlink>
      <w:r>
        <w:t xml:space="preserve"> s 15</w:t>
      </w:r>
    </w:p>
    <w:p w14:paraId="0D9C2F79" w14:textId="77777777" w:rsidR="0046297A" w:rsidRDefault="0046297A" w:rsidP="0046297A">
      <w:pPr>
        <w:pStyle w:val="AmdtsEntryHd"/>
      </w:pPr>
      <w:r>
        <w:rPr>
          <w:szCs w:val="24"/>
        </w:rPr>
        <w:t>Definitions—pt 7.6</w:t>
      </w:r>
    </w:p>
    <w:p w14:paraId="3BD5E06B" w14:textId="533EF61E" w:rsidR="0046297A" w:rsidRDefault="0046297A" w:rsidP="0046297A">
      <w:pPr>
        <w:pStyle w:val="AmdtsEntries"/>
      </w:pPr>
      <w:r>
        <w:t>s 162</w:t>
      </w:r>
      <w:r>
        <w:tab/>
        <w:t xml:space="preserve">def </w:t>
      </w:r>
      <w:r>
        <w:rPr>
          <w:rStyle w:val="charBoldItals"/>
        </w:rPr>
        <w:t xml:space="preserve">parole order </w:t>
      </w:r>
      <w:r>
        <w:t xml:space="preserve">am </w:t>
      </w:r>
      <w:hyperlink r:id="rId896" w:tooltip="Corrections and Sentencing Legislation Amendment Act 2014" w:history="1">
        <w:r>
          <w:rPr>
            <w:rStyle w:val="charCitHyperlinkAbbrev"/>
          </w:rPr>
          <w:t>A2014</w:t>
        </w:r>
        <w:r>
          <w:rPr>
            <w:rStyle w:val="charCitHyperlinkAbbrev"/>
          </w:rPr>
          <w:noBreakHyphen/>
          <w:t>6</w:t>
        </w:r>
      </w:hyperlink>
      <w:r>
        <w:t xml:space="preserve"> s 13</w:t>
      </w:r>
    </w:p>
    <w:p w14:paraId="170F29D6" w14:textId="6822A4D8" w:rsidR="0046297A" w:rsidRDefault="0046297A" w:rsidP="0046297A">
      <w:pPr>
        <w:pStyle w:val="AmdtsEntries"/>
      </w:pPr>
      <w:r>
        <w:tab/>
        <w:t xml:space="preserve">def </w:t>
      </w:r>
      <w:r>
        <w:rPr>
          <w:rStyle w:val="charBoldItals"/>
        </w:rPr>
        <w:t xml:space="preserve">sentence of imprisonment </w:t>
      </w:r>
      <w:r>
        <w:t xml:space="preserve">am </w:t>
      </w:r>
      <w:hyperlink r:id="rId897" w:tooltip="Sentencing Legislation Amendment Act 2006" w:history="1">
        <w:r w:rsidRPr="00782F83">
          <w:rPr>
            <w:rStyle w:val="charCitHyperlinkAbbrev"/>
          </w:rPr>
          <w:t>A2006</w:t>
        </w:r>
        <w:r w:rsidRPr="00782F83">
          <w:rPr>
            <w:rStyle w:val="charCitHyperlinkAbbrev"/>
          </w:rPr>
          <w:noBreakHyphen/>
          <w:t>23</w:t>
        </w:r>
      </w:hyperlink>
      <w:r>
        <w:t xml:space="preserve"> amdt 1.170</w:t>
      </w:r>
    </w:p>
    <w:p w14:paraId="3BC4BCBA" w14:textId="77777777" w:rsidR="0046297A" w:rsidRDefault="0046297A" w:rsidP="0046297A">
      <w:pPr>
        <w:pStyle w:val="AmdtsEntryHd"/>
      </w:pPr>
      <w:r>
        <w:t>Parole order transfer—declaration of corresponding parole laws</w:t>
      </w:r>
    </w:p>
    <w:p w14:paraId="0588F813" w14:textId="65F6E385" w:rsidR="0046297A" w:rsidRDefault="0046297A" w:rsidP="0046297A">
      <w:pPr>
        <w:pStyle w:val="AmdtsEntries"/>
      </w:pPr>
      <w:r>
        <w:t>s 163</w:t>
      </w:r>
      <w:r>
        <w:tab/>
        <w:t xml:space="preserve">am </w:t>
      </w:r>
      <w:hyperlink r:id="rId898" w:tooltip="Statute Law Amendment Act 2013 (No 2)" w:history="1">
        <w:r>
          <w:rPr>
            <w:rStyle w:val="charCitHyperlinkAbbrev"/>
          </w:rPr>
          <w:t>A2013</w:t>
        </w:r>
        <w:r>
          <w:rPr>
            <w:rStyle w:val="charCitHyperlinkAbbrev"/>
          </w:rPr>
          <w:noBreakHyphen/>
          <w:t>44</w:t>
        </w:r>
      </w:hyperlink>
      <w:r>
        <w:t xml:space="preserve"> amdt 3.46</w:t>
      </w:r>
    </w:p>
    <w:p w14:paraId="72A1B5D5" w14:textId="77777777" w:rsidR="0046297A" w:rsidRDefault="0046297A" w:rsidP="0046297A">
      <w:pPr>
        <w:pStyle w:val="AmdtsEntryHd"/>
      </w:pPr>
      <w:r>
        <w:t>Parole order transfer—registration requests</w:t>
      </w:r>
    </w:p>
    <w:p w14:paraId="40C9B0C7" w14:textId="092584A6" w:rsidR="0046297A" w:rsidRPr="00B93C71" w:rsidRDefault="0046297A" w:rsidP="0046297A">
      <w:pPr>
        <w:pStyle w:val="AmdtsEntries"/>
      </w:pPr>
      <w:r>
        <w:t>s 164</w:t>
      </w:r>
      <w:r>
        <w:tab/>
        <w:t xml:space="preserve">am </w:t>
      </w:r>
      <w:hyperlink r:id="rId89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D65AAC3" w14:textId="30C90FF4" w:rsidR="002C108B" w:rsidRPr="004010FF" w:rsidRDefault="00EE7CB6" w:rsidP="0046297A">
      <w:pPr>
        <w:pStyle w:val="AmdtsEntryHd"/>
      </w:pPr>
      <w:r w:rsidRPr="004010FF">
        <w:t>Parole order transfer—documents for registration requests</w:t>
      </w:r>
    </w:p>
    <w:p w14:paraId="2C75CF78" w14:textId="6A5D8060" w:rsidR="00EE7CB6" w:rsidRPr="00EE7CB6" w:rsidRDefault="00EE7CB6" w:rsidP="00EE7CB6">
      <w:pPr>
        <w:pStyle w:val="AmdtsEntries"/>
      </w:pPr>
      <w:r w:rsidRPr="004010FF">
        <w:t>s 165</w:t>
      </w:r>
      <w:r w:rsidRPr="004010FF">
        <w:tab/>
        <w:t xml:space="preserve">am </w:t>
      </w:r>
      <w:hyperlink r:id="rId900" w:tooltip="Crimes Legislation Amendment Act 2023" w:history="1">
        <w:r w:rsidRPr="004010FF">
          <w:rPr>
            <w:rStyle w:val="charCitHyperlinkAbbrev"/>
          </w:rPr>
          <w:t>A2023</w:t>
        </w:r>
        <w:r w:rsidRPr="004010FF">
          <w:rPr>
            <w:rStyle w:val="charCitHyperlinkAbbrev"/>
          </w:rPr>
          <w:noBreakHyphen/>
          <w:t>33</w:t>
        </w:r>
      </w:hyperlink>
      <w:r w:rsidRPr="004010FF">
        <w:t xml:space="preserve"> amdt 2.26</w:t>
      </w:r>
    </w:p>
    <w:p w14:paraId="148F9AA3" w14:textId="3BE3634F" w:rsidR="0046297A" w:rsidRDefault="0046297A" w:rsidP="0046297A">
      <w:pPr>
        <w:pStyle w:val="AmdtsEntryHd"/>
      </w:pPr>
      <w:r>
        <w:t>Parole order transfer—registration</w:t>
      </w:r>
    </w:p>
    <w:p w14:paraId="642C189C" w14:textId="0D3CE35C" w:rsidR="0046297A" w:rsidRPr="00B93C71" w:rsidRDefault="0046297A" w:rsidP="0046297A">
      <w:pPr>
        <w:pStyle w:val="AmdtsEntries"/>
      </w:pPr>
      <w:r>
        <w:t>s 167</w:t>
      </w:r>
      <w:r>
        <w:tab/>
        <w:t xml:space="preserve">am </w:t>
      </w:r>
      <w:hyperlink r:id="rId90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AB8F7C2" w14:textId="77777777" w:rsidR="0046297A" w:rsidRDefault="0046297A" w:rsidP="0046297A">
      <w:pPr>
        <w:pStyle w:val="AmdtsEntryHd"/>
      </w:pPr>
      <w:r>
        <w:t>Parole order transfer—effect of registration under this Act</w:t>
      </w:r>
    </w:p>
    <w:p w14:paraId="75059435" w14:textId="6494C659" w:rsidR="0046297A" w:rsidRDefault="0046297A" w:rsidP="003657DD">
      <w:pPr>
        <w:pStyle w:val="AmdtsEntries"/>
      </w:pPr>
      <w:r>
        <w:t>s 168</w:t>
      </w:r>
      <w:r>
        <w:tab/>
        <w:t xml:space="preserve">am </w:t>
      </w:r>
      <w:hyperlink r:id="rId902" w:tooltip="Sentencing Legislation Amendment Act 2006" w:history="1">
        <w:r w:rsidRPr="00782F83">
          <w:rPr>
            <w:rStyle w:val="charCitHyperlinkAbbrev"/>
          </w:rPr>
          <w:t>A2006</w:t>
        </w:r>
        <w:r w:rsidRPr="00782F83">
          <w:rPr>
            <w:rStyle w:val="charCitHyperlinkAbbrev"/>
          </w:rPr>
          <w:noBreakHyphen/>
          <w:t>23</w:t>
        </w:r>
      </w:hyperlink>
      <w:r>
        <w:t xml:space="preserve"> amdt 1.149</w:t>
      </w:r>
      <w:r w:rsidR="00E62523">
        <w:t xml:space="preserve">; </w:t>
      </w:r>
      <w:hyperlink r:id="rId903" w:tooltip="Sentencing (Parole Time Credit) Legislation Amendment Act 2019" w:history="1">
        <w:r w:rsidR="00D66643">
          <w:rPr>
            <w:rStyle w:val="charCitHyperlinkAbbrev"/>
          </w:rPr>
          <w:t>A2019</w:t>
        </w:r>
        <w:r w:rsidR="00D66643">
          <w:rPr>
            <w:rStyle w:val="charCitHyperlinkAbbrev"/>
          </w:rPr>
          <w:noBreakHyphen/>
          <w:t>45</w:t>
        </w:r>
      </w:hyperlink>
      <w:r w:rsidR="00E62523">
        <w:t xml:space="preserve"> s 16</w:t>
      </w:r>
      <w:r w:rsidR="00A6207E">
        <w:t xml:space="preserve">; </w:t>
      </w:r>
      <w:hyperlink r:id="rId904" w:tooltip="Justice and Community Safety Legislation Amendment Act 2023 (No 2)" w:history="1">
        <w:r w:rsidR="003657DD">
          <w:rPr>
            <w:rStyle w:val="charCitHyperlinkAbbrev"/>
          </w:rPr>
          <w:t>A2023</w:t>
        </w:r>
        <w:r w:rsidR="003657DD">
          <w:rPr>
            <w:rStyle w:val="charCitHyperlinkAbbrev"/>
          </w:rPr>
          <w:noBreakHyphen/>
          <w:t>42</w:t>
        </w:r>
      </w:hyperlink>
      <w:r w:rsidR="00A6207E">
        <w:t xml:space="preserve"> s </w:t>
      </w:r>
      <w:r w:rsidR="003657DD">
        <w:t>35, s 36</w:t>
      </w:r>
    </w:p>
    <w:p w14:paraId="7213A113" w14:textId="77777777" w:rsidR="0046297A" w:rsidRDefault="0046297A" w:rsidP="0046297A">
      <w:pPr>
        <w:pStyle w:val="AmdtsEntryHd"/>
      </w:pPr>
      <w:r>
        <w:t>Parole order transfer—evidence of registration</w:t>
      </w:r>
    </w:p>
    <w:p w14:paraId="76173E6D" w14:textId="6101C0A7" w:rsidR="0046297A" w:rsidRPr="00B93C71" w:rsidRDefault="0046297A" w:rsidP="0046297A">
      <w:pPr>
        <w:pStyle w:val="AmdtsEntries"/>
      </w:pPr>
      <w:r>
        <w:t>s 170</w:t>
      </w:r>
      <w:r>
        <w:tab/>
        <w:t xml:space="preserve">am </w:t>
      </w:r>
      <w:hyperlink r:id="rId90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4C2C46B" w14:textId="77777777" w:rsidR="0046297A" w:rsidRDefault="0046297A" w:rsidP="0046297A">
      <w:pPr>
        <w:pStyle w:val="AmdtsEntryHd"/>
      </w:pPr>
      <w:r>
        <w:rPr>
          <w:szCs w:val="24"/>
        </w:rPr>
        <w:t>Functions of board</w:t>
      </w:r>
    </w:p>
    <w:p w14:paraId="6EF64191" w14:textId="79A084E2" w:rsidR="0046297A" w:rsidRPr="00782F83" w:rsidRDefault="0046297A" w:rsidP="0046297A">
      <w:pPr>
        <w:pStyle w:val="AmdtsEntries"/>
        <w:rPr>
          <w:rFonts w:cs="Arial"/>
        </w:rPr>
      </w:pPr>
      <w:r>
        <w:t>s 172</w:t>
      </w:r>
      <w:r>
        <w:tab/>
      </w:r>
      <w:r w:rsidRPr="00782F83">
        <w:rPr>
          <w:rFonts w:cs="Arial"/>
        </w:rPr>
        <w:t xml:space="preserve">am </w:t>
      </w:r>
      <w:hyperlink r:id="rId90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1.25, amdt 1.26</w:t>
      </w:r>
      <w:r>
        <w:rPr>
          <w:rFonts w:cs="Arial"/>
        </w:rPr>
        <w:t xml:space="preserve">; </w:t>
      </w:r>
      <w:hyperlink r:id="rId907" w:tooltip="Crimes (Sentencing and Restorative Justice) Amendment Act 2016" w:history="1">
        <w:r>
          <w:rPr>
            <w:rStyle w:val="charCitHyperlinkAbbrev"/>
          </w:rPr>
          <w:t>A2016</w:t>
        </w:r>
        <w:r>
          <w:rPr>
            <w:rStyle w:val="charCitHyperlinkAbbrev"/>
          </w:rPr>
          <w:noBreakHyphen/>
          <w:t>4</w:t>
        </w:r>
      </w:hyperlink>
      <w:r>
        <w:rPr>
          <w:rFonts w:cs="Arial"/>
        </w:rPr>
        <w:t xml:space="preserve"> s 70</w:t>
      </w:r>
    </w:p>
    <w:p w14:paraId="783E4BE3" w14:textId="77777777" w:rsidR="0046297A" w:rsidRDefault="0046297A" w:rsidP="0046297A">
      <w:pPr>
        <w:pStyle w:val="AmdtsEntryHd"/>
      </w:pPr>
      <w:r>
        <w:t>Appointment of board members</w:t>
      </w:r>
    </w:p>
    <w:p w14:paraId="08F2392E" w14:textId="32D4E1C1" w:rsidR="0046297A" w:rsidRPr="00B93C71" w:rsidRDefault="0046297A" w:rsidP="0046297A">
      <w:pPr>
        <w:pStyle w:val="AmdtsEntries"/>
      </w:pPr>
      <w:r>
        <w:t>s 174</w:t>
      </w:r>
      <w:r>
        <w:tab/>
        <w:t xml:space="preserve">am </w:t>
      </w:r>
      <w:hyperlink r:id="rId908" w:tooltip="Corrections and Sentencing Legislation Amendment Act 2014" w:history="1">
        <w:r>
          <w:rPr>
            <w:rStyle w:val="charCitHyperlinkAbbrev"/>
          </w:rPr>
          <w:t>A2014</w:t>
        </w:r>
        <w:r>
          <w:rPr>
            <w:rStyle w:val="charCitHyperlinkAbbrev"/>
          </w:rPr>
          <w:noBreakHyphen/>
          <w:t>6</w:t>
        </w:r>
      </w:hyperlink>
      <w:r>
        <w:t xml:space="preserve"> s 14</w:t>
      </w:r>
      <w:r w:rsidR="008E5A7F">
        <w:t xml:space="preserve">; </w:t>
      </w:r>
      <w:hyperlink r:id="rId909" w:tooltip="Crimes Legislation Amendment Act 2024 (No 2)" w:history="1">
        <w:r w:rsidR="008E5A7F">
          <w:rPr>
            <w:rStyle w:val="charCitHyperlinkAbbrev"/>
          </w:rPr>
          <w:t>A2024</w:t>
        </w:r>
        <w:r w:rsidR="008E5A7F">
          <w:rPr>
            <w:rStyle w:val="charCitHyperlinkAbbrev"/>
          </w:rPr>
          <w:noBreakHyphen/>
          <w:t>16</w:t>
        </w:r>
      </w:hyperlink>
      <w:r w:rsidR="008E5A7F">
        <w:t xml:space="preserve"> s 18, s 19; pars renum R66 LA</w:t>
      </w:r>
    </w:p>
    <w:p w14:paraId="4F885AF9" w14:textId="77777777" w:rsidR="0046297A" w:rsidRDefault="0046297A" w:rsidP="0046297A">
      <w:pPr>
        <w:pStyle w:val="AmdtsEntryHd"/>
      </w:pPr>
      <w:r>
        <w:t>Ending board member appointments</w:t>
      </w:r>
    </w:p>
    <w:p w14:paraId="3D16E450" w14:textId="1EC3CBDD" w:rsidR="0046297A" w:rsidRPr="002D03CF" w:rsidRDefault="0046297A" w:rsidP="0046297A">
      <w:pPr>
        <w:pStyle w:val="AmdtsEntries"/>
      </w:pPr>
      <w:r>
        <w:t>s 178</w:t>
      </w:r>
      <w:r>
        <w:tab/>
        <w:t xml:space="preserve">am </w:t>
      </w:r>
      <w:hyperlink r:id="rId910" w:tooltip="Justice and Community Safety Legislation Amendment Act 2010 (No 2)" w:history="1">
        <w:r w:rsidRPr="00782F83">
          <w:rPr>
            <w:rStyle w:val="charCitHyperlinkAbbrev"/>
          </w:rPr>
          <w:t>A2010</w:t>
        </w:r>
        <w:r w:rsidRPr="00782F83">
          <w:rPr>
            <w:rStyle w:val="charCitHyperlinkAbbrev"/>
          </w:rPr>
          <w:noBreakHyphen/>
          <w:t>30</w:t>
        </w:r>
      </w:hyperlink>
      <w:r>
        <w:t xml:space="preserve"> amdt 1.21</w:t>
      </w:r>
    </w:p>
    <w:p w14:paraId="1B776DA2" w14:textId="1272C48C" w:rsidR="008E5A7F" w:rsidRDefault="008E5A7F" w:rsidP="0046297A">
      <w:pPr>
        <w:pStyle w:val="AmdtsEntryHd"/>
      </w:pPr>
      <w:r w:rsidRPr="000A5FCE">
        <w:t>Delegation by chief police officer</w:t>
      </w:r>
    </w:p>
    <w:p w14:paraId="6CB2357F" w14:textId="7634038C" w:rsidR="008E5A7F" w:rsidRPr="008E5A7F" w:rsidRDefault="008E5A7F" w:rsidP="008E5A7F">
      <w:pPr>
        <w:pStyle w:val="AmdtsEntries"/>
      </w:pPr>
      <w:r>
        <w:t>s 179A</w:t>
      </w:r>
      <w:r>
        <w:tab/>
        <w:t xml:space="preserve">ins </w:t>
      </w:r>
      <w:hyperlink r:id="rId911" w:tooltip="Crimes Legislation Amendment Act 2024 (No 2)" w:history="1">
        <w:r w:rsidR="00FF1484">
          <w:rPr>
            <w:rStyle w:val="charCitHyperlinkAbbrev"/>
          </w:rPr>
          <w:t>A2024</w:t>
        </w:r>
        <w:r w:rsidR="00FF1484">
          <w:rPr>
            <w:rStyle w:val="charCitHyperlinkAbbrev"/>
          </w:rPr>
          <w:noBreakHyphen/>
          <w:t>16</w:t>
        </w:r>
      </w:hyperlink>
      <w:r>
        <w:t xml:space="preserve"> s 20</w:t>
      </w:r>
    </w:p>
    <w:p w14:paraId="3241B372" w14:textId="0F005988" w:rsidR="0046297A" w:rsidRDefault="0046297A" w:rsidP="0046297A">
      <w:pPr>
        <w:pStyle w:val="AmdtsEntryHd"/>
        <w:rPr>
          <w:rStyle w:val="charItals"/>
        </w:rPr>
      </w:pPr>
      <w:r>
        <w:lastRenderedPageBreak/>
        <w:t xml:space="preserve">Meaning of board’s </w:t>
      </w:r>
      <w:r w:rsidRPr="00782F83">
        <w:rPr>
          <w:rStyle w:val="charItals"/>
        </w:rPr>
        <w:t>supervisory functions</w:t>
      </w:r>
    </w:p>
    <w:p w14:paraId="1D8DE2D9" w14:textId="6FE28DBB" w:rsidR="0046297A" w:rsidRPr="00301F7C" w:rsidRDefault="0046297A" w:rsidP="0046297A">
      <w:pPr>
        <w:pStyle w:val="AmdtsEntries"/>
      </w:pPr>
      <w:r>
        <w:t>s 180</w:t>
      </w:r>
      <w:r>
        <w:tab/>
        <w:t xml:space="preserve">am </w:t>
      </w:r>
      <w:hyperlink r:id="rId912" w:tooltip="Crimes (Sentencing and Restorative Justice) Amendment Act 2016" w:history="1">
        <w:r>
          <w:rPr>
            <w:rStyle w:val="charCitHyperlinkAbbrev"/>
          </w:rPr>
          <w:t>A2016</w:t>
        </w:r>
        <w:r>
          <w:rPr>
            <w:rStyle w:val="charCitHyperlinkAbbrev"/>
          </w:rPr>
          <w:noBreakHyphen/>
          <w:t>4</w:t>
        </w:r>
      </w:hyperlink>
      <w:r>
        <w:t xml:space="preserve"> s 71</w:t>
      </w:r>
    </w:p>
    <w:p w14:paraId="67446EC7" w14:textId="77777777" w:rsidR="0046297A" w:rsidRDefault="0046297A" w:rsidP="0046297A">
      <w:pPr>
        <w:pStyle w:val="AmdtsEntryHd"/>
      </w:pPr>
      <w:r>
        <w:t>Constitution of divisions of board</w:t>
      </w:r>
    </w:p>
    <w:p w14:paraId="475AC13A" w14:textId="73FB70FC" w:rsidR="00B9313D" w:rsidRPr="00CA38BD" w:rsidRDefault="0046297A" w:rsidP="00B9313D">
      <w:pPr>
        <w:pStyle w:val="AmdtsEntries"/>
      </w:pPr>
      <w:r>
        <w:t>s 182</w:t>
      </w:r>
      <w:r>
        <w:tab/>
        <w:t xml:space="preserve">am </w:t>
      </w:r>
      <w:hyperlink r:id="rId913"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42, s 43</w:t>
      </w:r>
      <w:r w:rsidR="00B9313D">
        <w:t xml:space="preserve">; </w:t>
      </w:r>
      <w:hyperlink r:id="rId914" w:anchor="history" w:tooltip="COVID-19 Emergency Response Act 2020" w:history="1">
        <w:r w:rsidR="00B9313D">
          <w:rPr>
            <w:rStyle w:val="charCitHyperlinkAbbrev"/>
          </w:rPr>
          <w:t>A2020-11</w:t>
        </w:r>
      </w:hyperlink>
      <w:r w:rsidR="00B9313D">
        <w:t xml:space="preserve"> amdt 1.25</w:t>
      </w:r>
      <w:r w:rsidR="00CA38BD">
        <w:t xml:space="preserve">; </w:t>
      </w:r>
      <w:hyperlink r:id="rId915" w:tooltip="COVID-19 Emergency Response Legislation Amendment Act 2021" w:history="1">
        <w:r w:rsidR="00CA38BD">
          <w:rPr>
            <w:rStyle w:val="charCitHyperlinkAbbrev"/>
          </w:rPr>
          <w:t>A2021</w:t>
        </w:r>
        <w:r w:rsidR="00CA38BD">
          <w:rPr>
            <w:rStyle w:val="charCitHyperlinkAbbrev"/>
          </w:rPr>
          <w:noBreakHyphen/>
          <w:t>1</w:t>
        </w:r>
      </w:hyperlink>
      <w:r w:rsidR="00CA38BD">
        <w:t xml:space="preserve"> amdt 1.13</w:t>
      </w:r>
    </w:p>
    <w:p w14:paraId="2B349C32" w14:textId="77777777" w:rsidR="002C2645" w:rsidRDefault="002C2645" w:rsidP="002C2645">
      <w:pPr>
        <w:pStyle w:val="AmdtsEntryHd"/>
      </w:pPr>
      <w:r w:rsidRPr="002C2645">
        <w:t>Quorum at board meetings</w:t>
      </w:r>
    </w:p>
    <w:p w14:paraId="1C58FA6A" w14:textId="61AA3F3E" w:rsidR="002C2645" w:rsidRPr="00CA38BD" w:rsidRDefault="002C2645" w:rsidP="00C016D2">
      <w:pPr>
        <w:pStyle w:val="AmdtsEntries"/>
        <w:keepNext/>
      </w:pPr>
      <w:r>
        <w:t>s 185</w:t>
      </w:r>
      <w:r>
        <w:tab/>
        <w:t xml:space="preserve">am </w:t>
      </w:r>
      <w:hyperlink r:id="rId916" w:anchor="history" w:tooltip="COVID-19 Emergency Response Act 2020" w:history="1">
        <w:r>
          <w:rPr>
            <w:rStyle w:val="charCitHyperlinkAbbrev"/>
          </w:rPr>
          <w:t>A2020-11</w:t>
        </w:r>
      </w:hyperlink>
      <w:r>
        <w:t xml:space="preserve"> amdt 1.26</w:t>
      </w:r>
      <w:r w:rsidR="00CA38BD">
        <w:t xml:space="preserve">; </w:t>
      </w:r>
      <w:hyperlink r:id="rId917" w:tooltip="COVID-19 Emergency Response Legislation Amendment Act 2021" w:history="1">
        <w:r w:rsidR="00CA38BD">
          <w:rPr>
            <w:rStyle w:val="charCitHyperlinkAbbrev"/>
          </w:rPr>
          <w:t>A2021</w:t>
        </w:r>
        <w:r w:rsidR="00CA38BD">
          <w:rPr>
            <w:rStyle w:val="charCitHyperlinkAbbrev"/>
          </w:rPr>
          <w:noBreakHyphen/>
          <w:t>1</w:t>
        </w:r>
      </w:hyperlink>
      <w:r w:rsidR="00CA38BD">
        <w:t xml:space="preserve"> amdt 1.14</w:t>
      </w:r>
    </w:p>
    <w:p w14:paraId="2E377CA8" w14:textId="77777777" w:rsidR="0046297A" w:rsidRDefault="0046297A" w:rsidP="0046297A">
      <w:pPr>
        <w:pStyle w:val="AmdtsEntryHd"/>
      </w:pPr>
      <w:r>
        <w:rPr>
          <w:szCs w:val="24"/>
        </w:rPr>
        <w:t>Conduct of board meetings</w:t>
      </w:r>
    </w:p>
    <w:p w14:paraId="21B5FDAB" w14:textId="1F698165" w:rsidR="0046297A" w:rsidRDefault="0046297A" w:rsidP="0046297A">
      <w:pPr>
        <w:pStyle w:val="AmdtsEntries"/>
      </w:pPr>
      <w:r>
        <w:t>s 187</w:t>
      </w:r>
      <w:r>
        <w:tab/>
        <w:t xml:space="preserve">am </w:t>
      </w:r>
      <w:hyperlink r:id="rId918" w:tooltip="Statute Law Amendment Act 2008" w:history="1">
        <w:r w:rsidRPr="00782F83">
          <w:rPr>
            <w:rStyle w:val="charCitHyperlinkAbbrev"/>
          </w:rPr>
          <w:t>A2008</w:t>
        </w:r>
        <w:r w:rsidRPr="00782F83">
          <w:rPr>
            <w:rStyle w:val="charCitHyperlinkAbbrev"/>
          </w:rPr>
          <w:noBreakHyphen/>
          <w:t>28</w:t>
        </w:r>
      </w:hyperlink>
      <w:r>
        <w:t xml:space="preserve"> amdt 3.75</w:t>
      </w:r>
    </w:p>
    <w:p w14:paraId="5DD14B48" w14:textId="77777777" w:rsidR="0046297A" w:rsidRDefault="0046297A" w:rsidP="0046297A">
      <w:pPr>
        <w:pStyle w:val="AmdtsEntryHd"/>
      </w:pPr>
      <w:r w:rsidRPr="00733274">
        <w:t>Confidentiality of board documents</w:t>
      </w:r>
    </w:p>
    <w:p w14:paraId="4141F1E8" w14:textId="64465BF0" w:rsidR="0046297A" w:rsidRDefault="0046297A" w:rsidP="0046297A">
      <w:pPr>
        <w:pStyle w:val="AmdtsEntries"/>
      </w:pPr>
      <w:r>
        <w:t>s 192</w:t>
      </w:r>
      <w:r>
        <w:tab/>
        <w:t xml:space="preserve">am </w:t>
      </w:r>
      <w:hyperlink r:id="rId919"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12</w:t>
      </w:r>
    </w:p>
    <w:p w14:paraId="19EA2893" w14:textId="4C9B19F2" w:rsidR="00CD0BC0" w:rsidRPr="00CD0BC0" w:rsidRDefault="00CD0BC0" w:rsidP="0046297A">
      <w:pPr>
        <w:pStyle w:val="AmdtsEntries"/>
      </w:pPr>
      <w:r>
        <w:tab/>
        <w:t xml:space="preserve">sub </w:t>
      </w:r>
      <w:hyperlink r:id="rId920" w:tooltip="Justice Legislation Amendment Act 2020" w:history="1">
        <w:r>
          <w:rPr>
            <w:rStyle w:val="charCitHyperlinkAbbrev"/>
          </w:rPr>
          <w:t>A2020</w:t>
        </w:r>
        <w:r>
          <w:rPr>
            <w:rStyle w:val="charCitHyperlinkAbbrev"/>
          </w:rPr>
          <w:noBreakHyphen/>
          <w:t>42</w:t>
        </w:r>
      </w:hyperlink>
      <w:r>
        <w:t xml:space="preserve"> s 46</w:t>
      </w:r>
    </w:p>
    <w:p w14:paraId="47235A55" w14:textId="77777777" w:rsidR="0046297A" w:rsidRDefault="0046297A" w:rsidP="0046297A">
      <w:pPr>
        <w:pStyle w:val="AmdtsEntryHd"/>
      </w:pPr>
      <w:r>
        <w:t>Submissions for inquiry</w:t>
      </w:r>
    </w:p>
    <w:p w14:paraId="324D3AEF" w14:textId="171A4A4D" w:rsidR="0046297A" w:rsidRPr="00B93C71" w:rsidRDefault="0046297A" w:rsidP="0046297A">
      <w:pPr>
        <w:pStyle w:val="AmdtsEntries"/>
      </w:pPr>
      <w:r>
        <w:t>s 197</w:t>
      </w:r>
      <w:r>
        <w:tab/>
        <w:t xml:space="preserve">am </w:t>
      </w:r>
      <w:hyperlink r:id="rId92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7DAA44F" w14:textId="77777777" w:rsidR="0046297A" w:rsidRDefault="0046297A" w:rsidP="0046297A">
      <w:pPr>
        <w:pStyle w:val="AmdtsEntryHd"/>
      </w:pPr>
      <w:r>
        <w:t>Board may require official reports</w:t>
      </w:r>
    </w:p>
    <w:p w14:paraId="79DE6175" w14:textId="51202F57" w:rsidR="0046297A" w:rsidRPr="00B93C71" w:rsidRDefault="0046297A" w:rsidP="0046297A">
      <w:pPr>
        <w:pStyle w:val="AmdtsEntries"/>
      </w:pPr>
      <w:r>
        <w:t>s 198</w:t>
      </w:r>
      <w:r>
        <w:tab/>
        <w:t xml:space="preserve">am </w:t>
      </w:r>
      <w:hyperlink r:id="rId92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34DC1E2" w14:textId="77777777" w:rsidR="0046297A" w:rsidRDefault="0046297A" w:rsidP="0046297A">
      <w:pPr>
        <w:pStyle w:val="AmdtsEntryHd"/>
      </w:pPr>
      <w:r>
        <w:t>Expenses—production of documents etc</w:t>
      </w:r>
    </w:p>
    <w:p w14:paraId="3913E906" w14:textId="53FDE4C1" w:rsidR="0046297A" w:rsidRDefault="0046297A" w:rsidP="0046297A">
      <w:pPr>
        <w:pStyle w:val="AmdtsEntries"/>
      </w:pPr>
      <w:r>
        <w:t>s 200</w:t>
      </w:r>
      <w:r>
        <w:tab/>
        <w:t xml:space="preserve">am </w:t>
      </w:r>
      <w:hyperlink r:id="rId923" w:tooltip="Sentencing Legislation Amendment Act 2006" w:history="1">
        <w:r w:rsidRPr="00782F83">
          <w:rPr>
            <w:rStyle w:val="charCitHyperlinkAbbrev"/>
          </w:rPr>
          <w:t>A2006</w:t>
        </w:r>
        <w:r w:rsidRPr="00782F83">
          <w:rPr>
            <w:rStyle w:val="charCitHyperlinkAbbrev"/>
          </w:rPr>
          <w:noBreakHyphen/>
          <w:t>23</w:t>
        </w:r>
      </w:hyperlink>
      <w:r>
        <w:t xml:space="preserve"> amdt 1.170</w:t>
      </w:r>
    </w:p>
    <w:p w14:paraId="4BDF5090" w14:textId="77777777" w:rsidR="0046297A" w:rsidRDefault="0046297A" w:rsidP="0046297A">
      <w:pPr>
        <w:pStyle w:val="AmdtsEntryHd"/>
      </w:pPr>
      <w:r>
        <w:t>Notice of board hearing</w:t>
      </w:r>
    </w:p>
    <w:p w14:paraId="512285CB" w14:textId="32092B28" w:rsidR="0046297A" w:rsidRPr="00B93C71" w:rsidRDefault="0046297A" w:rsidP="0046297A">
      <w:pPr>
        <w:pStyle w:val="AmdtsEntries"/>
      </w:pPr>
      <w:r>
        <w:t>s 204</w:t>
      </w:r>
      <w:r>
        <w:tab/>
        <w:t xml:space="preserve">am </w:t>
      </w:r>
      <w:hyperlink r:id="rId92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25" w:tooltip="Crimes (Sentencing and Restorative Justice) Amendment Act 2016" w:history="1">
        <w:r>
          <w:rPr>
            <w:rStyle w:val="charCitHyperlinkAbbrev"/>
          </w:rPr>
          <w:t>A2016</w:t>
        </w:r>
        <w:r>
          <w:rPr>
            <w:rStyle w:val="charCitHyperlinkAbbrev"/>
          </w:rPr>
          <w:noBreakHyphen/>
          <w:t>4</w:t>
        </w:r>
      </w:hyperlink>
      <w:r>
        <w:t xml:space="preserve"> s 72</w:t>
      </w:r>
    </w:p>
    <w:p w14:paraId="3473A2A6" w14:textId="77777777" w:rsidR="0046297A" w:rsidRDefault="0046297A" w:rsidP="0046297A">
      <w:pPr>
        <w:pStyle w:val="AmdtsEntryHd"/>
      </w:pPr>
      <w:r>
        <w:t>Appearance by offender at board hearing</w:t>
      </w:r>
    </w:p>
    <w:p w14:paraId="53339557" w14:textId="5C747188" w:rsidR="0046297A" w:rsidRPr="00B93C71" w:rsidRDefault="0046297A" w:rsidP="0046297A">
      <w:pPr>
        <w:pStyle w:val="AmdtsEntries"/>
      </w:pPr>
      <w:r>
        <w:t>s 205</w:t>
      </w:r>
      <w:r>
        <w:tab/>
        <w:t xml:space="preserve">am </w:t>
      </w:r>
      <w:hyperlink r:id="rId92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CF51F0A" w14:textId="77777777" w:rsidR="0046297A" w:rsidRDefault="0046297A" w:rsidP="0046297A">
      <w:pPr>
        <w:pStyle w:val="AmdtsEntryHd"/>
      </w:pPr>
      <w:r>
        <w:t>Arrest of offender for board hearing</w:t>
      </w:r>
    </w:p>
    <w:p w14:paraId="62B4CD2C" w14:textId="75B28930" w:rsidR="0046297A" w:rsidRPr="001B22FC" w:rsidRDefault="0046297A" w:rsidP="0046297A">
      <w:pPr>
        <w:pStyle w:val="AmdtsEntries"/>
      </w:pPr>
      <w:r>
        <w:t>s 206</w:t>
      </w:r>
      <w:r>
        <w:tab/>
        <w:t xml:space="preserve">am </w:t>
      </w:r>
      <w:hyperlink r:id="rId927" w:tooltip="Crimes (Sentencing and Restorative Justice) Amendment Act 2016" w:history="1">
        <w:r>
          <w:rPr>
            <w:rStyle w:val="charCitHyperlinkAbbrev"/>
          </w:rPr>
          <w:t>A2016</w:t>
        </w:r>
        <w:r>
          <w:rPr>
            <w:rStyle w:val="charCitHyperlinkAbbrev"/>
          </w:rPr>
          <w:noBreakHyphen/>
          <w:t>4</w:t>
        </w:r>
      </w:hyperlink>
      <w:r>
        <w:t xml:space="preserve"> s 73</w:t>
      </w:r>
      <w:r w:rsidR="00E62523">
        <w:t xml:space="preserve">; </w:t>
      </w:r>
      <w:hyperlink r:id="rId928" w:tooltip="Sentencing (Parole Time Credit) Legislation Amendment Act 2019" w:history="1">
        <w:r w:rsidR="00E62523">
          <w:rPr>
            <w:rStyle w:val="charCitHyperlinkAbbrev"/>
          </w:rPr>
          <w:t>A2019</w:t>
        </w:r>
        <w:r w:rsidR="00E62523">
          <w:rPr>
            <w:rStyle w:val="charCitHyperlinkAbbrev"/>
          </w:rPr>
          <w:noBreakHyphen/>
          <w:t>45</w:t>
        </w:r>
      </w:hyperlink>
      <w:r w:rsidR="00E62523">
        <w:t xml:space="preserve"> s 17</w:t>
      </w:r>
      <w:r w:rsidR="001B22FC">
        <w:t xml:space="preserve">; </w:t>
      </w:r>
      <w:hyperlink r:id="rId929" w:tooltip="Justice Legislation Amendment Act 2020" w:history="1">
        <w:r w:rsidR="001B22FC">
          <w:rPr>
            <w:rStyle w:val="charCitHyperlinkAbbrev"/>
          </w:rPr>
          <w:t>A2020</w:t>
        </w:r>
        <w:r w:rsidR="001B22FC">
          <w:rPr>
            <w:rStyle w:val="charCitHyperlinkAbbrev"/>
          </w:rPr>
          <w:noBreakHyphen/>
          <w:t>42</w:t>
        </w:r>
      </w:hyperlink>
      <w:r w:rsidR="001B22FC">
        <w:t xml:space="preserve"> s 47</w:t>
      </w:r>
    </w:p>
    <w:p w14:paraId="4D300BA4" w14:textId="77777777" w:rsidR="0046297A" w:rsidRDefault="0046297A" w:rsidP="0046297A">
      <w:pPr>
        <w:pStyle w:val="AmdtsEntryHd"/>
      </w:pPr>
      <w:r>
        <w:t>Appearance at board hearing by audiovisual or audio link</w:t>
      </w:r>
    </w:p>
    <w:p w14:paraId="473B79AE" w14:textId="474A7FFC" w:rsidR="0046297A" w:rsidRPr="00B64CEA" w:rsidRDefault="0046297A" w:rsidP="0046297A">
      <w:pPr>
        <w:pStyle w:val="AmdtsEntries"/>
      </w:pPr>
      <w:r>
        <w:t>s 207</w:t>
      </w:r>
      <w:r>
        <w:tab/>
        <w:t xml:space="preserve">am </w:t>
      </w:r>
      <w:hyperlink r:id="rId930" w:tooltip="Justice and Community Safety Legislation Amendment Act 2010 (No 3)" w:history="1">
        <w:r w:rsidRPr="00782F83">
          <w:rPr>
            <w:rStyle w:val="charCitHyperlinkAbbrev"/>
          </w:rPr>
          <w:t>A2010</w:t>
        </w:r>
        <w:r w:rsidRPr="00782F83">
          <w:rPr>
            <w:rStyle w:val="charCitHyperlinkAbbrev"/>
          </w:rPr>
          <w:noBreakHyphen/>
          <w:t>40</w:t>
        </w:r>
      </w:hyperlink>
      <w:r>
        <w:t xml:space="preserve"> amdt 2.6; </w:t>
      </w:r>
      <w:hyperlink r:id="rId931" w:tooltip="Courts and Other Justice Legislation Amendment Act 2018" w:history="1">
        <w:r>
          <w:rPr>
            <w:rStyle w:val="charCitHyperlinkAbbrev"/>
          </w:rPr>
          <w:t>A2018</w:t>
        </w:r>
        <w:r>
          <w:rPr>
            <w:rStyle w:val="charCitHyperlinkAbbrev"/>
          </w:rPr>
          <w:noBreakHyphen/>
          <w:t>9</w:t>
        </w:r>
      </w:hyperlink>
      <w:r>
        <w:t xml:space="preserve"> s 39</w:t>
      </w:r>
    </w:p>
    <w:p w14:paraId="4FB7DFA7" w14:textId="77777777" w:rsidR="001B22FC" w:rsidRPr="001B22FC" w:rsidRDefault="001B22FC" w:rsidP="0046297A">
      <w:pPr>
        <w:pStyle w:val="AmdtsEntryHd"/>
      </w:pPr>
      <w:r w:rsidRPr="001B22FC">
        <w:rPr>
          <w:color w:val="000000"/>
        </w:rPr>
        <w:t>Custody of offender during board hearing adjournment</w:t>
      </w:r>
    </w:p>
    <w:p w14:paraId="5C0BE288" w14:textId="399D4CAE" w:rsidR="001B22FC" w:rsidRPr="001B22FC" w:rsidRDefault="001B22FC" w:rsidP="001B22FC">
      <w:pPr>
        <w:pStyle w:val="AmdtsEntries"/>
      </w:pPr>
      <w:r>
        <w:t>s 210</w:t>
      </w:r>
      <w:r>
        <w:tab/>
        <w:t xml:space="preserve">am </w:t>
      </w:r>
      <w:hyperlink r:id="rId932" w:tooltip="Justice Legislation Amendment Act 2020" w:history="1">
        <w:r>
          <w:rPr>
            <w:rStyle w:val="charCitHyperlinkAbbrev"/>
          </w:rPr>
          <w:t>A2020</w:t>
        </w:r>
        <w:r>
          <w:rPr>
            <w:rStyle w:val="charCitHyperlinkAbbrev"/>
          </w:rPr>
          <w:noBreakHyphen/>
          <w:t>42</w:t>
        </w:r>
      </w:hyperlink>
      <w:r>
        <w:t xml:space="preserve"> s 48, s 49</w:t>
      </w:r>
    </w:p>
    <w:p w14:paraId="4EFE6594" w14:textId="77777777" w:rsidR="0046297A" w:rsidRDefault="0046297A" w:rsidP="0046297A">
      <w:pPr>
        <w:pStyle w:val="AmdtsEntryHd"/>
      </w:pPr>
      <w:r>
        <w:t>Record of board hearings</w:t>
      </w:r>
    </w:p>
    <w:p w14:paraId="108BC75E" w14:textId="28C72A87" w:rsidR="0046297A" w:rsidRPr="00F82543" w:rsidRDefault="0046297A" w:rsidP="0046297A">
      <w:pPr>
        <w:pStyle w:val="AmdtsEntries"/>
      </w:pPr>
      <w:r>
        <w:t>s 211</w:t>
      </w:r>
      <w:r>
        <w:tab/>
        <w:t xml:space="preserve">am </w:t>
      </w:r>
      <w:hyperlink r:id="rId93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34" w:anchor="history" w:tooltip="Evidence (Consequential Amendments) Act 2011" w:history="1">
        <w:r w:rsidRPr="00782F83">
          <w:rPr>
            <w:rStyle w:val="charCitHyperlinkAbbrev"/>
          </w:rPr>
          <w:t>A2011</w:t>
        </w:r>
        <w:r w:rsidRPr="00782F83">
          <w:rPr>
            <w:rStyle w:val="charCitHyperlinkAbbrev"/>
          </w:rPr>
          <w:noBreakHyphen/>
          <w:t>48</w:t>
        </w:r>
      </w:hyperlink>
      <w:r>
        <w:t xml:space="preserve"> amdt 1.20</w:t>
      </w:r>
      <w:r w:rsidR="00F82543">
        <w:t xml:space="preserve">; </w:t>
      </w:r>
      <w:hyperlink r:id="rId935" w:tooltip="Justice Legislation Amendment Act 2020" w:history="1">
        <w:r w:rsidR="00F82543">
          <w:rPr>
            <w:rStyle w:val="charCitHyperlinkAbbrev"/>
          </w:rPr>
          <w:t>A2020</w:t>
        </w:r>
        <w:r w:rsidR="00F82543">
          <w:rPr>
            <w:rStyle w:val="charCitHyperlinkAbbrev"/>
          </w:rPr>
          <w:noBreakHyphen/>
          <w:t>42</w:t>
        </w:r>
      </w:hyperlink>
      <w:r w:rsidR="00F82543">
        <w:t xml:space="preserve"> s 50</w:t>
      </w:r>
    </w:p>
    <w:p w14:paraId="5D6C2A80" w14:textId="77777777" w:rsidR="0046297A" w:rsidRPr="00DA33FA" w:rsidRDefault="0046297A" w:rsidP="0046297A">
      <w:pPr>
        <w:pStyle w:val="AmdtsEntryHd"/>
      </w:pPr>
      <w:r w:rsidRPr="00DA33FA">
        <w:t>Board hearing—outstanding warrants</w:t>
      </w:r>
    </w:p>
    <w:p w14:paraId="19A76A09" w14:textId="4167E67A" w:rsidR="0046297A" w:rsidRDefault="0046297A" w:rsidP="0046297A">
      <w:pPr>
        <w:pStyle w:val="AmdtsEntries"/>
      </w:pPr>
      <w:r>
        <w:rPr>
          <w:color w:val="000000"/>
        </w:rPr>
        <w:t>s 212A</w:t>
      </w:r>
      <w:r>
        <w:rPr>
          <w:color w:val="000000"/>
        </w:rPr>
        <w:tab/>
        <w:t>ins</w:t>
      </w:r>
      <w:r>
        <w:t xml:space="preserve"> </w:t>
      </w:r>
      <w:hyperlink r:id="rId936" w:tooltip="Sentencing Legislation Amendment Act 2018" w:history="1">
        <w:r w:rsidRPr="00284E33">
          <w:rPr>
            <w:rStyle w:val="charCitHyperlinkAbbrev"/>
          </w:rPr>
          <w:t>A2018</w:t>
        </w:r>
        <w:r w:rsidRPr="00284E33">
          <w:rPr>
            <w:rStyle w:val="charCitHyperlinkAbbrev"/>
          </w:rPr>
          <w:noBreakHyphen/>
          <w:t>43</w:t>
        </w:r>
      </w:hyperlink>
      <w:r>
        <w:t xml:space="preserve"> s 10</w:t>
      </w:r>
    </w:p>
    <w:p w14:paraId="469BA693" w14:textId="3AFB8728" w:rsidR="00F82543" w:rsidRPr="00F82543" w:rsidRDefault="00F82543" w:rsidP="0046297A">
      <w:pPr>
        <w:pStyle w:val="AmdtsEntries"/>
      </w:pPr>
      <w:r>
        <w:tab/>
        <w:t xml:space="preserve">om </w:t>
      </w:r>
      <w:hyperlink r:id="rId937" w:tooltip="Justice Legislation Amendment Act 2020" w:history="1">
        <w:r>
          <w:rPr>
            <w:rStyle w:val="charCitHyperlinkAbbrev"/>
          </w:rPr>
          <w:t>A2020</w:t>
        </w:r>
        <w:r>
          <w:rPr>
            <w:rStyle w:val="charCitHyperlinkAbbrev"/>
          </w:rPr>
          <w:noBreakHyphen/>
          <w:t>42</w:t>
        </w:r>
      </w:hyperlink>
      <w:r>
        <w:t xml:space="preserve"> s 51</w:t>
      </w:r>
    </w:p>
    <w:p w14:paraId="5C521DEE" w14:textId="77777777" w:rsidR="0046297A" w:rsidRPr="009F507E" w:rsidRDefault="0046297A" w:rsidP="0046297A">
      <w:pPr>
        <w:pStyle w:val="AmdtsEntryHd"/>
      </w:pPr>
      <w:r w:rsidRPr="009F507E">
        <w:t xml:space="preserve">Meaning of </w:t>
      </w:r>
      <w:r w:rsidRPr="00782F83">
        <w:rPr>
          <w:rStyle w:val="charItals"/>
        </w:rPr>
        <w:t>registered victim</w:t>
      </w:r>
    </w:p>
    <w:p w14:paraId="55532D12" w14:textId="7881C14D" w:rsidR="0046297A" w:rsidRDefault="0046297A" w:rsidP="0046297A">
      <w:pPr>
        <w:pStyle w:val="AmdtsEntries"/>
      </w:pPr>
      <w:r>
        <w:t>s 213</w:t>
      </w:r>
      <w:r>
        <w:tab/>
      </w:r>
      <w:r w:rsidRPr="00782F83">
        <w:rPr>
          <w:rFonts w:cs="Arial"/>
        </w:rPr>
        <w:t xml:space="preserve">sub </w:t>
      </w:r>
      <w:hyperlink r:id="rId93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1.27</w:t>
      </w:r>
    </w:p>
    <w:p w14:paraId="72F4DDCF" w14:textId="77777777" w:rsidR="0046297A" w:rsidRPr="009F507E" w:rsidRDefault="0046297A" w:rsidP="0046297A">
      <w:pPr>
        <w:pStyle w:val="AmdtsEntryHd"/>
      </w:pPr>
      <w:r w:rsidRPr="009F507E">
        <w:rPr>
          <w:lang w:val="en-US"/>
        </w:rPr>
        <w:lastRenderedPageBreak/>
        <w:t>Victims register—offenders other than young offenders</w:t>
      </w:r>
    </w:p>
    <w:p w14:paraId="36EE38F9" w14:textId="7E7E4A9C" w:rsidR="0046297A" w:rsidRPr="00782F83" w:rsidRDefault="0046297A" w:rsidP="00C74C81">
      <w:pPr>
        <w:pStyle w:val="AmdtsEntries"/>
        <w:keepNext/>
        <w:rPr>
          <w:rFonts w:cs="Arial"/>
        </w:rPr>
      </w:pPr>
      <w:r w:rsidRPr="009F507E">
        <w:t>s 215</w:t>
      </w:r>
      <w:r w:rsidRPr="009F507E">
        <w:tab/>
      </w:r>
      <w:r w:rsidRPr="00782F83">
        <w:rPr>
          <w:rFonts w:cs="Arial"/>
        </w:rPr>
        <w:t xml:space="preserve">sub </w:t>
      </w:r>
      <w:hyperlink r:id="rId939"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6C0C7C26" w14:textId="21C87931" w:rsidR="0046297A" w:rsidRPr="009F507E" w:rsidRDefault="0046297A" w:rsidP="0046297A">
      <w:pPr>
        <w:pStyle w:val="AmdtsEntries"/>
      </w:pPr>
      <w:r w:rsidRPr="00782F83">
        <w:rPr>
          <w:rFonts w:cs="Arial"/>
        </w:rPr>
        <w:tab/>
        <w:t xml:space="preserve">am </w:t>
      </w:r>
      <w:hyperlink r:id="rId940"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3603B9E3" w14:textId="77777777" w:rsidR="0046297A" w:rsidRPr="009F507E" w:rsidRDefault="0046297A" w:rsidP="0046297A">
      <w:pPr>
        <w:pStyle w:val="AmdtsEntryHd"/>
      </w:pPr>
      <w:r w:rsidRPr="009F507E">
        <w:rPr>
          <w:lang w:val="en-US"/>
        </w:rPr>
        <w:t>Victims register—young offenders</w:t>
      </w:r>
    </w:p>
    <w:p w14:paraId="47FF0B83" w14:textId="39DD140B" w:rsidR="0046297A" w:rsidRPr="009F507E" w:rsidRDefault="0046297A" w:rsidP="00B04B68">
      <w:pPr>
        <w:pStyle w:val="AmdtsEntries"/>
        <w:keepNext/>
      </w:pPr>
      <w:r w:rsidRPr="009F507E">
        <w:t>s 215A</w:t>
      </w:r>
      <w:r w:rsidRPr="009F507E">
        <w:tab/>
      </w:r>
      <w:r w:rsidRPr="00782F83">
        <w:rPr>
          <w:rFonts w:cs="Arial"/>
        </w:rPr>
        <w:t xml:space="preserve">ins </w:t>
      </w:r>
      <w:hyperlink r:id="rId94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1E697676" w14:textId="00C01A95" w:rsidR="0046297A" w:rsidRPr="00182566" w:rsidRDefault="0046297A" w:rsidP="0046297A">
      <w:pPr>
        <w:pStyle w:val="AmdtsEntries"/>
      </w:pPr>
      <w:r w:rsidRPr="00782F83">
        <w:rPr>
          <w:rFonts w:cs="Arial"/>
        </w:rPr>
        <w:tab/>
        <w:t xml:space="preserve">am </w:t>
      </w:r>
      <w:hyperlink r:id="rId942"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r w:rsidR="00182566">
        <w:t xml:space="preserve">; </w:t>
      </w:r>
      <w:hyperlink r:id="rId943" w:tooltip="Justice and Community Safety Legislation Amendment Act 2021" w:history="1">
        <w:r w:rsidR="00182566">
          <w:rPr>
            <w:rStyle w:val="charCitHyperlinkAbbrev"/>
          </w:rPr>
          <w:t>A2021</w:t>
        </w:r>
        <w:r w:rsidR="00182566">
          <w:rPr>
            <w:rStyle w:val="charCitHyperlinkAbbrev"/>
          </w:rPr>
          <w:noBreakHyphen/>
          <w:t>3</w:t>
        </w:r>
      </w:hyperlink>
      <w:r w:rsidR="00182566">
        <w:t xml:space="preserve"> s 14</w:t>
      </w:r>
    </w:p>
    <w:p w14:paraId="4EF2467D" w14:textId="77777777" w:rsidR="0046297A" w:rsidRPr="009F507E" w:rsidRDefault="0046297A" w:rsidP="0046297A">
      <w:pPr>
        <w:pStyle w:val="AmdtsEntryHd"/>
      </w:pPr>
      <w:r w:rsidRPr="009F507E">
        <w:t>Disclosures to registered victims—offenders other than young offenders</w:t>
      </w:r>
    </w:p>
    <w:p w14:paraId="3F86F709" w14:textId="77B4DA96" w:rsidR="0046297A" w:rsidRPr="009F507E" w:rsidRDefault="0046297A" w:rsidP="0046297A">
      <w:pPr>
        <w:pStyle w:val="AmdtsEntries"/>
      </w:pPr>
      <w:r w:rsidRPr="009F507E">
        <w:t>s 216</w:t>
      </w:r>
      <w:r w:rsidRPr="009F507E">
        <w:tab/>
        <w:t xml:space="preserve">am </w:t>
      </w:r>
      <w:hyperlink r:id="rId944" w:tooltip="Sentencing Legislation Amendment Act 2006" w:history="1">
        <w:r w:rsidRPr="00782F83">
          <w:rPr>
            <w:rStyle w:val="charCitHyperlinkAbbrev"/>
          </w:rPr>
          <w:t>A2006</w:t>
        </w:r>
        <w:r w:rsidRPr="00782F83">
          <w:rPr>
            <w:rStyle w:val="charCitHyperlinkAbbrev"/>
          </w:rPr>
          <w:noBreakHyphen/>
          <w:t>23</w:t>
        </w:r>
      </w:hyperlink>
      <w:r w:rsidRPr="009F507E">
        <w:t xml:space="preserve"> amdt 1.169</w:t>
      </w:r>
    </w:p>
    <w:p w14:paraId="37BFF501" w14:textId="608B77B1" w:rsidR="0046297A" w:rsidRPr="00782F83" w:rsidRDefault="0046297A" w:rsidP="0046297A">
      <w:pPr>
        <w:pStyle w:val="AmdtsEntries"/>
        <w:rPr>
          <w:rFonts w:cs="Arial"/>
        </w:rPr>
      </w:pPr>
      <w:r w:rsidRPr="009F507E">
        <w:tab/>
      </w:r>
      <w:r w:rsidRPr="00782F83">
        <w:rPr>
          <w:rFonts w:cs="Arial"/>
        </w:rPr>
        <w:t xml:space="preserve">sub </w:t>
      </w:r>
      <w:hyperlink r:id="rId945"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5A26EDF2" w14:textId="56B38A3C" w:rsidR="0046297A" w:rsidRPr="009F507E" w:rsidRDefault="0046297A" w:rsidP="0046297A">
      <w:pPr>
        <w:pStyle w:val="AmdtsEntries"/>
      </w:pPr>
      <w:r w:rsidRPr="00782F83">
        <w:rPr>
          <w:rFonts w:cs="Arial"/>
        </w:rPr>
        <w:tab/>
        <w:t xml:space="preserve">am </w:t>
      </w:r>
      <w:hyperlink r:id="rId946"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 xml:space="preserve">1.141; </w:t>
      </w:r>
      <w:hyperlink r:id="rId947" w:tooltip="Crimes (Sentencing and Restorative Justice) Amendment Act 2016" w:history="1">
        <w:r>
          <w:rPr>
            <w:rStyle w:val="charCitHyperlinkAbbrev"/>
          </w:rPr>
          <w:t>A2016</w:t>
        </w:r>
        <w:r>
          <w:rPr>
            <w:rStyle w:val="charCitHyperlinkAbbrev"/>
          </w:rPr>
          <w:noBreakHyphen/>
          <w:t>4</w:t>
        </w:r>
      </w:hyperlink>
      <w:r>
        <w:t xml:space="preserve"> s 74</w:t>
      </w:r>
    </w:p>
    <w:p w14:paraId="22833ACD" w14:textId="77777777" w:rsidR="0046297A" w:rsidRPr="009F507E" w:rsidRDefault="0046297A" w:rsidP="0046297A">
      <w:pPr>
        <w:pStyle w:val="AmdtsEntryHd"/>
      </w:pPr>
      <w:r w:rsidRPr="009F507E">
        <w:t>Disclosures to registered victims—young offenders</w:t>
      </w:r>
    </w:p>
    <w:p w14:paraId="1F7394CE" w14:textId="45E3335F" w:rsidR="0046297A" w:rsidRPr="009F507E" w:rsidRDefault="0046297A" w:rsidP="0046297A">
      <w:pPr>
        <w:pStyle w:val="AmdtsEntries"/>
        <w:keepNext/>
      </w:pPr>
      <w:r w:rsidRPr="009F507E">
        <w:t>s 216A</w:t>
      </w:r>
      <w:r w:rsidRPr="009F507E">
        <w:tab/>
      </w:r>
      <w:r w:rsidRPr="00782F83">
        <w:rPr>
          <w:rFonts w:cs="Arial"/>
        </w:rPr>
        <w:t xml:space="preserve">ins </w:t>
      </w:r>
      <w:hyperlink r:id="rId94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30205D82" w14:textId="665EA878" w:rsidR="0046297A" w:rsidRPr="00C12602" w:rsidRDefault="0046297A" w:rsidP="0046297A">
      <w:pPr>
        <w:pStyle w:val="AmdtsEntries"/>
      </w:pPr>
      <w:r w:rsidRPr="00782F83">
        <w:rPr>
          <w:rFonts w:cs="Arial"/>
        </w:rPr>
        <w:tab/>
        <w:t xml:space="preserve">am </w:t>
      </w:r>
      <w:hyperlink r:id="rId949"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 xml:space="preserve">1.141; </w:t>
      </w:r>
      <w:hyperlink r:id="rId950" w:tooltip="Family Violence Act 2016" w:history="1">
        <w:r>
          <w:rPr>
            <w:rStyle w:val="charCitHyperlinkAbbrev"/>
          </w:rPr>
          <w:t>A2016</w:t>
        </w:r>
        <w:r>
          <w:rPr>
            <w:rStyle w:val="charCitHyperlinkAbbrev"/>
          </w:rPr>
          <w:noBreakHyphen/>
          <w:t>42</w:t>
        </w:r>
      </w:hyperlink>
      <w:r>
        <w:t xml:space="preserve"> amdt 3.42, amdt 3.43</w:t>
      </w:r>
      <w:r w:rsidR="00C12602">
        <w:t xml:space="preserve">; </w:t>
      </w:r>
      <w:hyperlink r:id="rId951" w:tooltip="Justice and Community Safety Legislation Amendment Act 2021" w:history="1">
        <w:r w:rsidR="00C12602">
          <w:rPr>
            <w:rStyle w:val="charCitHyperlinkAbbrev"/>
          </w:rPr>
          <w:t>A2021</w:t>
        </w:r>
        <w:r w:rsidR="00C12602">
          <w:rPr>
            <w:rStyle w:val="charCitHyperlinkAbbrev"/>
          </w:rPr>
          <w:noBreakHyphen/>
          <w:t>3</w:t>
        </w:r>
      </w:hyperlink>
      <w:r w:rsidR="00C12602">
        <w:t xml:space="preserve"> s 15</w:t>
      </w:r>
    </w:p>
    <w:p w14:paraId="64B00051" w14:textId="77777777" w:rsidR="0046297A" w:rsidRDefault="0046297A" w:rsidP="0046297A">
      <w:pPr>
        <w:pStyle w:val="AmdtsEntryHd"/>
      </w:pPr>
      <w:r>
        <w:rPr>
          <w:szCs w:val="24"/>
        </w:rPr>
        <w:t>Definitions—pt 11.1</w:t>
      </w:r>
    </w:p>
    <w:p w14:paraId="4F091730" w14:textId="2423332B" w:rsidR="0046297A" w:rsidRDefault="0046297A" w:rsidP="0046297A">
      <w:pPr>
        <w:pStyle w:val="AmdtsEntries"/>
        <w:rPr>
          <w:rFonts w:cs="Arial"/>
        </w:rPr>
      </w:pPr>
      <w:r>
        <w:t>s 217</w:t>
      </w:r>
      <w:r>
        <w:tab/>
        <w:t xml:space="preserve">def </w:t>
      </w:r>
      <w:r>
        <w:rPr>
          <w:rStyle w:val="charBoldItals"/>
        </w:rPr>
        <w:t>ACT sentence of imprisonment</w:t>
      </w:r>
      <w:r w:rsidRPr="00782F83">
        <w:rPr>
          <w:rFonts w:cs="Arial"/>
        </w:rPr>
        <w:t xml:space="preserve"> am </w:t>
      </w:r>
      <w:hyperlink r:id="rId952"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4.33</w:t>
      </w:r>
    </w:p>
    <w:p w14:paraId="2ACB7EA1" w14:textId="77777777" w:rsidR="0046297A" w:rsidRDefault="0046297A" w:rsidP="0046297A">
      <w:pPr>
        <w:pStyle w:val="AmdtsEntryHd"/>
      </w:pPr>
      <w:r>
        <w:t>Interstate transfer—corresponding courts and interstate laws</w:t>
      </w:r>
    </w:p>
    <w:p w14:paraId="5BC5B96F" w14:textId="368A162E" w:rsidR="0046297A" w:rsidRDefault="0046297A" w:rsidP="0046297A">
      <w:pPr>
        <w:pStyle w:val="AmdtsEntries"/>
      </w:pPr>
      <w:r>
        <w:t>s 221</w:t>
      </w:r>
      <w:r>
        <w:tab/>
        <w:t xml:space="preserve">am </w:t>
      </w:r>
      <w:hyperlink r:id="rId953" w:tooltip="Statute Law Amendment Act 2013 (No 2)" w:history="1">
        <w:r>
          <w:rPr>
            <w:rStyle w:val="charCitHyperlinkAbbrev"/>
          </w:rPr>
          <w:t>A2013</w:t>
        </w:r>
        <w:r>
          <w:rPr>
            <w:rStyle w:val="charCitHyperlinkAbbrev"/>
          </w:rPr>
          <w:noBreakHyphen/>
          <w:t>44</w:t>
        </w:r>
      </w:hyperlink>
      <w:r>
        <w:t xml:space="preserve"> amdt 3.46</w:t>
      </w:r>
    </w:p>
    <w:p w14:paraId="4B67B416" w14:textId="77777777" w:rsidR="0046297A" w:rsidRDefault="0046297A" w:rsidP="0046297A">
      <w:pPr>
        <w:pStyle w:val="AmdtsEntryHd"/>
      </w:pPr>
      <w:r>
        <w:t>Interstate transfer—requests from ACT and joint prisoners for transfer to participating state</w:t>
      </w:r>
    </w:p>
    <w:p w14:paraId="647484E2" w14:textId="0C3155A9" w:rsidR="0046297A" w:rsidRPr="001329AD" w:rsidRDefault="0046297A" w:rsidP="0046297A">
      <w:pPr>
        <w:pStyle w:val="AmdtsEntries"/>
      </w:pPr>
      <w:r>
        <w:t>s 222</w:t>
      </w:r>
      <w:r>
        <w:tab/>
        <w:t xml:space="preserve">am </w:t>
      </w:r>
      <w:hyperlink r:id="rId954" w:tooltip="Statute Law Amendment Act 2015 (No 2)" w:history="1">
        <w:r>
          <w:rPr>
            <w:rStyle w:val="charCitHyperlinkAbbrev"/>
          </w:rPr>
          <w:t>A2015</w:t>
        </w:r>
        <w:r>
          <w:rPr>
            <w:rStyle w:val="charCitHyperlinkAbbrev"/>
          </w:rPr>
          <w:noBreakHyphen/>
          <w:t>50</w:t>
        </w:r>
      </w:hyperlink>
      <w:r>
        <w:t xml:space="preserve"> amdt 3.84</w:t>
      </w:r>
    </w:p>
    <w:p w14:paraId="651ACA96" w14:textId="77777777" w:rsidR="0046297A" w:rsidRDefault="0046297A" w:rsidP="0046297A">
      <w:pPr>
        <w:pStyle w:val="AmdtsEntryHd"/>
      </w:pPr>
      <w:r>
        <w:t>Interstate transfer—requests from ACT and joint prisoners for transfer to non-participating territory</w:t>
      </w:r>
    </w:p>
    <w:p w14:paraId="4FDAB954" w14:textId="05C3EEAC" w:rsidR="0046297A" w:rsidRPr="001329AD" w:rsidRDefault="0046297A" w:rsidP="0046297A">
      <w:pPr>
        <w:pStyle w:val="AmdtsEntries"/>
      </w:pPr>
      <w:r>
        <w:t>s 223</w:t>
      </w:r>
      <w:r>
        <w:tab/>
        <w:t xml:space="preserve">am </w:t>
      </w:r>
      <w:hyperlink r:id="rId955" w:tooltip="Statute Law Amendment Act 2015 (No 2)" w:history="1">
        <w:r>
          <w:rPr>
            <w:rStyle w:val="charCitHyperlinkAbbrev"/>
          </w:rPr>
          <w:t>A2015</w:t>
        </w:r>
        <w:r>
          <w:rPr>
            <w:rStyle w:val="charCitHyperlinkAbbrev"/>
          </w:rPr>
          <w:noBreakHyphen/>
          <w:t>50</w:t>
        </w:r>
      </w:hyperlink>
      <w:r>
        <w:t xml:space="preserve"> amdt 3.84</w:t>
      </w:r>
    </w:p>
    <w:p w14:paraId="1504A761" w14:textId="77777777" w:rsidR="0046297A" w:rsidRDefault="0046297A" w:rsidP="0046297A">
      <w:pPr>
        <w:pStyle w:val="AmdtsEntryHd"/>
      </w:pPr>
      <w:r>
        <w:t>Interstate transfer—receipt of request for transfer to ACT</w:t>
      </w:r>
    </w:p>
    <w:p w14:paraId="6E96023C" w14:textId="6C771001" w:rsidR="0046297A" w:rsidRPr="001329AD" w:rsidRDefault="0046297A" w:rsidP="0046297A">
      <w:pPr>
        <w:pStyle w:val="AmdtsEntries"/>
      </w:pPr>
      <w:r>
        <w:t>s 226</w:t>
      </w:r>
      <w:r>
        <w:tab/>
        <w:t xml:space="preserve">am </w:t>
      </w:r>
      <w:hyperlink r:id="rId956" w:tooltip="Statute Law Amendment Act 2015 (No 2)" w:history="1">
        <w:r>
          <w:rPr>
            <w:rStyle w:val="charCitHyperlinkAbbrev"/>
          </w:rPr>
          <w:t>A2015</w:t>
        </w:r>
        <w:r>
          <w:rPr>
            <w:rStyle w:val="charCitHyperlinkAbbrev"/>
          </w:rPr>
          <w:noBreakHyphen/>
          <w:t>50</w:t>
        </w:r>
      </w:hyperlink>
      <w:r>
        <w:t xml:space="preserve"> amdt 3.84</w:t>
      </w:r>
    </w:p>
    <w:p w14:paraId="0BE0BB60" w14:textId="77777777" w:rsidR="0046297A" w:rsidRDefault="0046297A" w:rsidP="0046297A">
      <w:pPr>
        <w:pStyle w:val="AmdtsEntryHd"/>
      </w:pPr>
      <w:r>
        <w:t>Interstate transfer—request for transfer to participating state</w:t>
      </w:r>
    </w:p>
    <w:p w14:paraId="478103DA" w14:textId="607D4594" w:rsidR="0046297A" w:rsidRPr="001329AD" w:rsidRDefault="0046297A" w:rsidP="0046297A">
      <w:pPr>
        <w:pStyle w:val="AmdtsEntries"/>
      </w:pPr>
      <w:r>
        <w:t>s 228</w:t>
      </w:r>
      <w:r>
        <w:tab/>
        <w:t xml:space="preserve">am </w:t>
      </w:r>
      <w:hyperlink r:id="rId957" w:tooltip="Statute Law Amendment Act 2015 (No 2)" w:history="1">
        <w:r>
          <w:rPr>
            <w:rStyle w:val="charCitHyperlinkAbbrev"/>
          </w:rPr>
          <w:t>A2015</w:t>
        </w:r>
        <w:r>
          <w:rPr>
            <w:rStyle w:val="charCitHyperlinkAbbrev"/>
          </w:rPr>
          <w:noBreakHyphen/>
          <w:t>50</w:t>
        </w:r>
      </w:hyperlink>
      <w:r>
        <w:t xml:space="preserve"> amdt 3.84</w:t>
      </w:r>
    </w:p>
    <w:p w14:paraId="3B7DA1F4" w14:textId="77777777" w:rsidR="0046297A" w:rsidRDefault="0046297A" w:rsidP="0046297A">
      <w:pPr>
        <w:pStyle w:val="AmdtsEntryHd"/>
      </w:pPr>
      <w:r>
        <w:t>Interstate transfer—necessary consents</w:t>
      </w:r>
    </w:p>
    <w:p w14:paraId="5DBAECB9" w14:textId="6763F3BD" w:rsidR="0046297A" w:rsidRPr="00B93C71" w:rsidRDefault="0046297A" w:rsidP="0046297A">
      <w:pPr>
        <w:pStyle w:val="AmdtsEntries"/>
      </w:pPr>
      <w:r>
        <w:t>s 229</w:t>
      </w:r>
      <w:r>
        <w:tab/>
        <w:t xml:space="preserve">am </w:t>
      </w:r>
      <w:hyperlink r:id="rId95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718624D" w14:textId="77777777" w:rsidR="0046297A" w:rsidRDefault="0046297A" w:rsidP="0046297A">
      <w:pPr>
        <w:pStyle w:val="AmdtsEntryHd"/>
      </w:pPr>
      <w:r>
        <w:t>Interstate transfer—request by imprisoned person for transfer to ACT</w:t>
      </w:r>
    </w:p>
    <w:p w14:paraId="2D800FCC" w14:textId="5FC7AA42" w:rsidR="0046297A" w:rsidRPr="001329AD" w:rsidRDefault="0046297A" w:rsidP="0046297A">
      <w:pPr>
        <w:pStyle w:val="AmdtsEntries"/>
      </w:pPr>
      <w:r>
        <w:t>s 236</w:t>
      </w:r>
      <w:r>
        <w:tab/>
        <w:t xml:space="preserve">am </w:t>
      </w:r>
      <w:hyperlink r:id="rId959" w:tooltip="Statute Law Amendment Act 2015 (No 2)" w:history="1">
        <w:r>
          <w:rPr>
            <w:rStyle w:val="charCitHyperlinkAbbrev"/>
          </w:rPr>
          <w:t>A2015</w:t>
        </w:r>
        <w:r>
          <w:rPr>
            <w:rStyle w:val="charCitHyperlinkAbbrev"/>
          </w:rPr>
          <w:noBreakHyphen/>
          <w:t>50</w:t>
        </w:r>
      </w:hyperlink>
      <w:r>
        <w:t xml:space="preserve"> amdt 3.84</w:t>
      </w:r>
    </w:p>
    <w:p w14:paraId="24EAC733" w14:textId="77777777" w:rsidR="0046297A" w:rsidRDefault="0046297A" w:rsidP="0046297A">
      <w:pPr>
        <w:pStyle w:val="AmdtsEntryHd"/>
        <w:rPr>
          <w:rStyle w:val="charItals"/>
        </w:rPr>
      </w:pPr>
      <w:r>
        <w:t xml:space="preserve">Meaning of </w:t>
      </w:r>
      <w:r>
        <w:rPr>
          <w:rStyle w:val="charItals"/>
        </w:rPr>
        <w:t>community-based sentence</w:t>
      </w:r>
    </w:p>
    <w:p w14:paraId="5DE8AAF2" w14:textId="279544B6" w:rsidR="0046297A" w:rsidRPr="009A43F9" w:rsidRDefault="0046297A" w:rsidP="0046297A">
      <w:pPr>
        <w:pStyle w:val="AmdtsEntries"/>
      </w:pPr>
      <w:r>
        <w:t>s 264</w:t>
      </w:r>
      <w:r>
        <w:tab/>
        <w:t xml:space="preserve">am </w:t>
      </w:r>
      <w:hyperlink r:id="rId960" w:tooltip="Crimes (Sentencing and Restorative Justice) Amendment Act 2016" w:history="1">
        <w:r>
          <w:rPr>
            <w:rStyle w:val="charCitHyperlinkAbbrev"/>
          </w:rPr>
          <w:t>A2016</w:t>
        </w:r>
        <w:r>
          <w:rPr>
            <w:rStyle w:val="charCitHyperlinkAbbrev"/>
          </w:rPr>
          <w:noBreakHyphen/>
          <w:t>4</w:t>
        </w:r>
      </w:hyperlink>
      <w:r>
        <w:t xml:space="preserve"> s 75, s 76; </w:t>
      </w:r>
      <w:hyperlink r:id="rId961" w:tooltip="Sentencing (Drug and Alcohol Treatment Orders) Legislation Amendment Act 2019" w:history="1">
        <w:r>
          <w:rPr>
            <w:rStyle w:val="charCitHyperlinkAbbrev"/>
          </w:rPr>
          <w:t>A2019</w:t>
        </w:r>
        <w:r>
          <w:rPr>
            <w:rStyle w:val="charCitHyperlinkAbbrev"/>
          </w:rPr>
          <w:noBreakHyphen/>
          <w:t>31</w:t>
        </w:r>
      </w:hyperlink>
      <w:r>
        <w:t xml:space="preserve"> s 10; pars renum R48 LA</w:t>
      </w:r>
    </w:p>
    <w:p w14:paraId="41F2E154" w14:textId="77777777" w:rsidR="0046297A" w:rsidRDefault="0046297A" w:rsidP="0046297A">
      <w:pPr>
        <w:pStyle w:val="AmdtsEntryHd"/>
      </w:pPr>
      <w:r>
        <w:t>Community-based sentence transfer—appointment of local authority</w:t>
      </w:r>
    </w:p>
    <w:p w14:paraId="1DBB1E12" w14:textId="6EE80524" w:rsidR="0046297A" w:rsidRPr="00B93C71" w:rsidRDefault="0046297A" w:rsidP="0046297A">
      <w:pPr>
        <w:pStyle w:val="AmdtsEntries"/>
      </w:pPr>
      <w:r>
        <w:t>s 269</w:t>
      </w:r>
      <w:r>
        <w:tab/>
        <w:t xml:space="preserve">am </w:t>
      </w:r>
      <w:hyperlink r:id="rId96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D77BDE5" w14:textId="4916593C" w:rsidR="00B523FE" w:rsidRDefault="00B523FE" w:rsidP="0046297A">
      <w:pPr>
        <w:pStyle w:val="AmdtsEntryHd"/>
      </w:pPr>
      <w:r>
        <w:t>Community-based sentence transfer—decision on request</w:t>
      </w:r>
    </w:p>
    <w:p w14:paraId="796A3480" w14:textId="4598C5CD" w:rsidR="00B523FE" w:rsidRPr="00B523FE" w:rsidRDefault="00B523FE" w:rsidP="00B523FE">
      <w:pPr>
        <w:pStyle w:val="AmdtsEntries"/>
      </w:pPr>
      <w:r>
        <w:t>s 277</w:t>
      </w:r>
      <w:r>
        <w:tab/>
        <w:t xml:space="preserve">am </w:t>
      </w:r>
      <w:hyperlink r:id="rId963" w:tooltip="Corrections and Sentencing Legislation Amendment Act 2023" w:history="1">
        <w:r>
          <w:rPr>
            <w:rStyle w:val="charCitHyperlinkAbbrev"/>
          </w:rPr>
          <w:t>A2023</w:t>
        </w:r>
        <w:r>
          <w:rPr>
            <w:rStyle w:val="charCitHyperlinkAbbrev"/>
          </w:rPr>
          <w:noBreakHyphen/>
          <w:t>21</w:t>
        </w:r>
      </w:hyperlink>
      <w:r>
        <w:t xml:space="preserve"> s 20; ss renum R61 LA</w:t>
      </w:r>
    </w:p>
    <w:p w14:paraId="2E7D681D" w14:textId="4332C336" w:rsidR="0046297A" w:rsidRDefault="0046297A" w:rsidP="0046297A">
      <w:pPr>
        <w:pStyle w:val="AmdtsEntryHd"/>
      </w:pPr>
      <w:r>
        <w:lastRenderedPageBreak/>
        <w:t>Release on licence—notice of board inquiry</w:t>
      </w:r>
    </w:p>
    <w:p w14:paraId="1C0FF6A1" w14:textId="024DE1A4" w:rsidR="0046297A" w:rsidRPr="00F82543" w:rsidRDefault="0046297A" w:rsidP="0046297A">
      <w:pPr>
        <w:pStyle w:val="AmdtsEntries"/>
      </w:pPr>
      <w:r>
        <w:t>s 291</w:t>
      </w:r>
      <w:r>
        <w:tab/>
        <w:t xml:space="preserve">am </w:t>
      </w:r>
      <w:hyperlink r:id="rId96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F82543">
        <w:t xml:space="preserve">; </w:t>
      </w:r>
      <w:hyperlink r:id="rId965" w:tooltip="Justice Legislation Amendment Act 2020" w:history="1">
        <w:r w:rsidR="00F82543">
          <w:rPr>
            <w:rStyle w:val="charCitHyperlinkAbbrev"/>
          </w:rPr>
          <w:t>A2020</w:t>
        </w:r>
        <w:r w:rsidR="00F82543">
          <w:rPr>
            <w:rStyle w:val="charCitHyperlinkAbbrev"/>
          </w:rPr>
          <w:noBreakHyphen/>
          <w:t>42</w:t>
        </w:r>
      </w:hyperlink>
      <w:r w:rsidR="00F82543">
        <w:t xml:space="preserve"> s 52</w:t>
      </w:r>
    </w:p>
    <w:p w14:paraId="2B754D04" w14:textId="77777777" w:rsidR="0046297A" w:rsidRDefault="0046297A" w:rsidP="0046297A">
      <w:pPr>
        <w:pStyle w:val="AmdtsEntryHd"/>
      </w:pPr>
      <w:r>
        <w:t>Release on licence—board to seek victim’s views</w:t>
      </w:r>
    </w:p>
    <w:p w14:paraId="4E1853B7" w14:textId="4DF5CAAD" w:rsidR="0046297A" w:rsidRPr="00B81E02" w:rsidRDefault="0046297A" w:rsidP="0046297A">
      <w:pPr>
        <w:pStyle w:val="AmdtsEntries"/>
      </w:pPr>
      <w:r w:rsidRPr="00B81E02">
        <w:t>s 292</w:t>
      </w:r>
      <w:r w:rsidRPr="00B81E02">
        <w:tab/>
        <w:t xml:space="preserve">am </w:t>
      </w:r>
      <w:hyperlink r:id="rId966"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3.20</w:t>
      </w:r>
      <w:r>
        <w:t xml:space="preserve">; </w:t>
      </w:r>
      <w:hyperlink r:id="rId96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68" w:tooltip="Public Sector Management Amendment Act 2016" w:history="1">
        <w:r>
          <w:rPr>
            <w:rStyle w:val="charCitHyperlinkAbbrev"/>
          </w:rPr>
          <w:t>A2016</w:t>
        </w:r>
        <w:r>
          <w:rPr>
            <w:rStyle w:val="charCitHyperlinkAbbrev"/>
          </w:rPr>
          <w:noBreakHyphen/>
          <w:t>52</w:t>
        </w:r>
      </w:hyperlink>
      <w:r>
        <w:t xml:space="preserve"> amdt 1.58</w:t>
      </w:r>
    </w:p>
    <w:p w14:paraId="16507557" w14:textId="77777777" w:rsidR="0046297A" w:rsidRDefault="0046297A" w:rsidP="0046297A">
      <w:pPr>
        <w:pStyle w:val="AmdtsEntryHd"/>
      </w:pPr>
      <w:r>
        <w:t>Release on licence—notice of Executive decision</w:t>
      </w:r>
    </w:p>
    <w:p w14:paraId="27B246A0" w14:textId="0A2C8605" w:rsidR="0046297A" w:rsidRPr="00B81E02" w:rsidRDefault="0046297A" w:rsidP="0046297A">
      <w:pPr>
        <w:pStyle w:val="AmdtsEntries"/>
      </w:pPr>
      <w:r w:rsidRPr="00A01D63">
        <w:t>s 298</w:t>
      </w:r>
      <w:r w:rsidRPr="00A01D63">
        <w:tab/>
        <w:t xml:space="preserve">am </w:t>
      </w:r>
      <w:hyperlink r:id="rId969" w:tooltip="Children and Young People (Consequential Amendments) Act 2008" w:history="1">
        <w:r w:rsidRPr="00A01D63">
          <w:rPr>
            <w:rStyle w:val="charCitHyperlinkAbbrev"/>
          </w:rPr>
          <w:t>A2008</w:t>
        </w:r>
        <w:r w:rsidRPr="00A01D63">
          <w:rPr>
            <w:rStyle w:val="charCitHyperlinkAbbrev"/>
          </w:rPr>
          <w:noBreakHyphen/>
          <w:t>20</w:t>
        </w:r>
      </w:hyperlink>
      <w:r w:rsidRPr="00A01D63">
        <w:t xml:space="preserve"> amdt 3.21; </w:t>
      </w:r>
      <w:hyperlink r:id="rId970" w:tooltip="Administrative (One ACT Public Service Miscellaneous Amendments) Act 2011" w:history="1">
        <w:r w:rsidRPr="00A01D63">
          <w:rPr>
            <w:rStyle w:val="charCitHyperlinkAbbrev"/>
          </w:rPr>
          <w:t>A2011</w:t>
        </w:r>
        <w:r w:rsidRPr="00A01D63">
          <w:rPr>
            <w:rStyle w:val="charCitHyperlinkAbbrev"/>
          </w:rPr>
          <w:noBreakHyphen/>
          <w:t>22</w:t>
        </w:r>
      </w:hyperlink>
      <w:r w:rsidRPr="00A01D63">
        <w:t xml:space="preserve"> amdt 1.141</w:t>
      </w:r>
      <w:r w:rsidR="001125EC" w:rsidRPr="00A01D63">
        <w:t xml:space="preserve">; </w:t>
      </w:r>
      <w:hyperlink r:id="rId971" w:tooltip="Crimes Legislation Amendment Act 2023" w:history="1">
        <w:r w:rsidR="001125EC" w:rsidRPr="00A01D63">
          <w:rPr>
            <w:rStyle w:val="charCitHyperlinkAbbrev"/>
          </w:rPr>
          <w:t>A2023</w:t>
        </w:r>
        <w:r w:rsidR="001125EC" w:rsidRPr="00A01D63">
          <w:rPr>
            <w:rStyle w:val="charCitHyperlinkAbbrev"/>
          </w:rPr>
          <w:noBreakHyphen/>
          <w:t>33</w:t>
        </w:r>
      </w:hyperlink>
      <w:r w:rsidR="001125EC" w:rsidRPr="00A01D63">
        <w:t xml:space="preserve"> amdt 2.27</w:t>
      </w:r>
    </w:p>
    <w:p w14:paraId="7D4C2E8E" w14:textId="77777777" w:rsidR="0046297A" w:rsidRDefault="0046297A" w:rsidP="0046297A">
      <w:pPr>
        <w:pStyle w:val="AmdtsEntryHd"/>
      </w:pPr>
      <w:r>
        <w:t>Release on licence obligations</w:t>
      </w:r>
    </w:p>
    <w:p w14:paraId="6EA2F3E5" w14:textId="46824E4D" w:rsidR="0046297A" w:rsidRDefault="0046297A" w:rsidP="0046297A">
      <w:pPr>
        <w:pStyle w:val="AmdtsEntries"/>
      </w:pPr>
      <w:r>
        <w:t>s 300</w:t>
      </w:r>
      <w:r>
        <w:tab/>
        <w:t xml:space="preserve">am </w:t>
      </w:r>
      <w:hyperlink r:id="rId972"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7C739132" w14:textId="77777777" w:rsidR="0046297A" w:rsidRDefault="0046297A" w:rsidP="0046297A">
      <w:pPr>
        <w:pStyle w:val="AmdtsEntryHd"/>
      </w:pPr>
      <w:r>
        <w:t>Release on licence—core conditions</w:t>
      </w:r>
    </w:p>
    <w:p w14:paraId="789638DA" w14:textId="3E27B503" w:rsidR="0046297A" w:rsidRDefault="0046297A" w:rsidP="0046297A">
      <w:pPr>
        <w:pStyle w:val="AmdtsEntries"/>
      </w:pPr>
      <w:r>
        <w:t>s 301</w:t>
      </w:r>
      <w:r>
        <w:tab/>
        <w:t xml:space="preserve">am </w:t>
      </w:r>
      <w:hyperlink r:id="rId973"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97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60FEF9E" w14:textId="77777777" w:rsidR="0046297A" w:rsidRDefault="0046297A" w:rsidP="0046297A">
      <w:pPr>
        <w:pStyle w:val="AmdtsEntryHd"/>
      </w:pPr>
      <w:r>
        <w:t>Release on licence—director</w:t>
      </w:r>
      <w:r>
        <w:noBreakHyphen/>
        <w:t>general directions</w:t>
      </w:r>
    </w:p>
    <w:p w14:paraId="1C6853F2" w14:textId="1334BCF4" w:rsidR="0046297A" w:rsidRPr="00B93C71" w:rsidRDefault="0046297A" w:rsidP="0046297A">
      <w:pPr>
        <w:pStyle w:val="AmdtsEntries"/>
      </w:pPr>
      <w:r>
        <w:t>s 302 hdg</w:t>
      </w:r>
      <w:r>
        <w:tab/>
        <w:t xml:space="preserve">am </w:t>
      </w:r>
      <w:hyperlink r:id="rId97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96932B1" w14:textId="12B0072B" w:rsidR="0046297A" w:rsidRPr="00B93C71" w:rsidRDefault="0046297A" w:rsidP="0046297A">
      <w:pPr>
        <w:pStyle w:val="AmdtsEntries"/>
      </w:pPr>
      <w:r>
        <w:t>s 302</w:t>
      </w:r>
      <w:r>
        <w:tab/>
        <w:t xml:space="preserve">am </w:t>
      </w:r>
      <w:hyperlink r:id="rId97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3CAB0F5" w14:textId="77777777" w:rsidR="0046297A" w:rsidRDefault="0046297A" w:rsidP="0046297A">
      <w:pPr>
        <w:pStyle w:val="AmdtsEntryHd"/>
      </w:pPr>
      <w:r>
        <w:t>Release on licence—alcohol and drug tests</w:t>
      </w:r>
    </w:p>
    <w:p w14:paraId="11F355C3" w14:textId="259281D9" w:rsidR="0046297A" w:rsidRDefault="0046297A" w:rsidP="0046297A">
      <w:pPr>
        <w:pStyle w:val="AmdtsEntries"/>
        <w:keepNext/>
      </w:pPr>
      <w:r>
        <w:t>s 302A</w:t>
      </w:r>
      <w:r>
        <w:tab/>
        <w:t xml:space="preserve">ins </w:t>
      </w:r>
      <w:hyperlink r:id="rId977" w:tooltip="Sentencing Legislation Amendment Act 2006" w:history="1">
        <w:r w:rsidRPr="00782F83">
          <w:rPr>
            <w:rStyle w:val="charCitHyperlinkAbbrev"/>
          </w:rPr>
          <w:t>A2006</w:t>
        </w:r>
        <w:r w:rsidRPr="00782F83">
          <w:rPr>
            <w:rStyle w:val="charCitHyperlinkAbbrev"/>
          </w:rPr>
          <w:noBreakHyphen/>
          <w:t>23</w:t>
        </w:r>
      </w:hyperlink>
      <w:r>
        <w:t xml:space="preserve"> amdt 1.150</w:t>
      </w:r>
    </w:p>
    <w:p w14:paraId="3F2DDA81" w14:textId="1AE9148D" w:rsidR="0046297A" w:rsidRDefault="0046297A" w:rsidP="0046297A">
      <w:pPr>
        <w:pStyle w:val="AmdtsEntries"/>
      </w:pPr>
      <w:r>
        <w:tab/>
        <w:t xml:space="preserve">am </w:t>
      </w:r>
      <w:hyperlink r:id="rId97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D245756" w14:textId="77777777" w:rsidR="0046297A" w:rsidRDefault="0046297A" w:rsidP="0046297A">
      <w:pPr>
        <w:pStyle w:val="AmdtsEntryHd"/>
      </w:pPr>
      <w:r w:rsidRPr="00600413">
        <w:t>Corrections officers to report breach of release on licence obligations</w:t>
      </w:r>
    </w:p>
    <w:p w14:paraId="56375B3A" w14:textId="20AADA4B" w:rsidR="0046297A" w:rsidRPr="00174CA8" w:rsidRDefault="0046297A" w:rsidP="0046297A">
      <w:pPr>
        <w:pStyle w:val="AmdtsEntries"/>
      </w:pPr>
      <w:r>
        <w:t>s 303A</w:t>
      </w:r>
      <w:r>
        <w:tab/>
        <w:t xml:space="preserve">ins </w:t>
      </w:r>
      <w:hyperlink r:id="rId979"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13</w:t>
      </w:r>
    </w:p>
    <w:p w14:paraId="24B3A9DF" w14:textId="77777777" w:rsidR="0046297A" w:rsidRDefault="0046297A" w:rsidP="0046297A">
      <w:pPr>
        <w:pStyle w:val="AmdtsEntryHd"/>
      </w:pPr>
      <w:r>
        <w:t>Board inquiry—review of release on licence</w:t>
      </w:r>
    </w:p>
    <w:p w14:paraId="1B8895C6" w14:textId="70F09519" w:rsidR="0046297A" w:rsidRPr="00B93C71" w:rsidRDefault="0046297A" w:rsidP="0046297A">
      <w:pPr>
        <w:pStyle w:val="AmdtsEntries"/>
      </w:pPr>
      <w:r>
        <w:t>s 306</w:t>
      </w:r>
      <w:r>
        <w:tab/>
        <w:t xml:space="preserve">am </w:t>
      </w:r>
      <w:hyperlink r:id="rId98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1E68486" w14:textId="77777777" w:rsidR="0046297A" w:rsidRDefault="0046297A" w:rsidP="0046297A">
      <w:pPr>
        <w:pStyle w:val="AmdtsEntryHd"/>
      </w:pPr>
      <w:r>
        <w:t>Board inquiry—notice of review of release on licence</w:t>
      </w:r>
    </w:p>
    <w:p w14:paraId="63770057" w14:textId="61C0AA06" w:rsidR="0046297A" w:rsidRPr="00B93C71" w:rsidRDefault="0046297A" w:rsidP="0046297A">
      <w:pPr>
        <w:pStyle w:val="AmdtsEntries"/>
      </w:pPr>
      <w:r>
        <w:t>s 307</w:t>
      </w:r>
      <w:r>
        <w:tab/>
        <w:t xml:space="preserve">am </w:t>
      </w:r>
      <w:hyperlink r:id="rId98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754E684" w14:textId="77777777" w:rsidR="0046297A" w:rsidRDefault="0046297A" w:rsidP="0046297A">
      <w:pPr>
        <w:pStyle w:val="AmdtsEntryHd"/>
      </w:pPr>
      <w:r>
        <w:t>Board powers—review of release on licence</w:t>
      </w:r>
    </w:p>
    <w:p w14:paraId="3F1C38C9" w14:textId="50DD42C0" w:rsidR="0046297A" w:rsidRPr="00B93C71" w:rsidRDefault="0046297A" w:rsidP="0046297A">
      <w:pPr>
        <w:pStyle w:val="AmdtsEntries"/>
      </w:pPr>
      <w:r>
        <w:t>s 308</w:t>
      </w:r>
      <w:r>
        <w:tab/>
        <w:t xml:space="preserve">am </w:t>
      </w:r>
      <w:hyperlink r:id="rId98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8BB40E6" w14:textId="77777777" w:rsidR="0046297A" w:rsidRDefault="0046297A" w:rsidP="0046297A">
      <w:pPr>
        <w:pStyle w:val="AmdtsEntryHd"/>
      </w:pPr>
      <w:r>
        <w:t>Release on licence—notice of board’s decision on review</w:t>
      </w:r>
    </w:p>
    <w:p w14:paraId="02B59525" w14:textId="4845532A" w:rsidR="0046297A" w:rsidRPr="00B93C71" w:rsidRDefault="0046297A" w:rsidP="0046297A">
      <w:pPr>
        <w:pStyle w:val="AmdtsEntries"/>
      </w:pPr>
      <w:r>
        <w:t>s 311</w:t>
      </w:r>
      <w:r>
        <w:tab/>
        <w:t xml:space="preserve">am </w:t>
      </w:r>
      <w:hyperlink r:id="rId98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84" w:tooltip="Statute Law Amendment Act 2015 (No 2)" w:history="1">
        <w:r>
          <w:rPr>
            <w:rStyle w:val="charCitHyperlinkAbbrev"/>
          </w:rPr>
          <w:t>A2015</w:t>
        </w:r>
        <w:r>
          <w:rPr>
            <w:rStyle w:val="charCitHyperlinkAbbrev"/>
          </w:rPr>
          <w:noBreakHyphen/>
          <w:t>50</w:t>
        </w:r>
      </w:hyperlink>
      <w:r>
        <w:t xml:space="preserve"> amdt 3.84</w:t>
      </w:r>
    </w:p>
    <w:p w14:paraId="0B275AE7" w14:textId="77777777" w:rsidR="0046297A" w:rsidRDefault="0046297A" w:rsidP="0046297A">
      <w:pPr>
        <w:pStyle w:val="AmdtsEntryHd"/>
      </w:pPr>
      <w:r>
        <w:t>Cancellation of licence—recommittal to full-time detention</w:t>
      </w:r>
    </w:p>
    <w:p w14:paraId="7FD6F4B5" w14:textId="1FB72999" w:rsidR="0046297A" w:rsidRPr="00B93C71" w:rsidRDefault="0046297A" w:rsidP="0046297A">
      <w:pPr>
        <w:pStyle w:val="AmdtsEntries"/>
      </w:pPr>
      <w:r>
        <w:t>s 312</w:t>
      </w:r>
      <w:r>
        <w:tab/>
        <w:t xml:space="preserve">am </w:t>
      </w:r>
      <w:hyperlink r:id="rId98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7476BBB4" w14:textId="77777777" w:rsidR="0046297A" w:rsidRDefault="0046297A" w:rsidP="0046297A">
      <w:pPr>
        <w:pStyle w:val="AmdtsEntryHd"/>
      </w:pPr>
      <w:r>
        <w:t>Prerogative of mercy</w:t>
      </w:r>
    </w:p>
    <w:p w14:paraId="0A0BD1F8" w14:textId="77A762DE" w:rsidR="0046297A" w:rsidRDefault="0046297A" w:rsidP="0046297A">
      <w:pPr>
        <w:pStyle w:val="AmdtsEntries"/>
        <w:keepNext/>
      </w:pPr>
      <w:r>
        <w:t>s 314A</w:t>
      </w:r>
      <w:r>
        <w:tab/>
        <w:t xml:space="preserve">ins </w:t>
      </w:r>
      <w:hyperlink r:id="rId986" w:tooltip="Sentencing Legislation Amendment Act 2006" w:history="1">
        <w:r w:rsidRPr="00782F83">
          <w:rPr>
            <w:rStyle w:val="charCitHyperlinkAbbrev"/>
          </w:rPr>
          <w:t>A2006</w:t>
        </w:r>
        <w:r w:rsidRPr="00782F83">
          <w:rPr>
            <w:rStyle w:val="charCitHyperlinkAbbrev"/>
          </w:rPr>
          <w:noBreakHyphen/>
          <w:t>23</w:t>
        </w:r>
      </w:hyperlink>
      <w:r>
        <w:t xml:space="preserve"> amdt 1.151</w:t>
      </w:r>
    </w:p>
    <w:p w14:paraId="0282C807" w14:textId="7D727C02" w:rsidR="0046297A" w:rsidRPr="009F507E" w:rsidRDefault="0046297A" w:rsidP="0046297A">
      <w:pPr>
        <w:pStyle w:val="AmdtsEntries"/>
        <w:spacing w:line="360" w:lineRule="auto"/>
      </w:pPr>
      <w:r>
        <w:tab/>
      </w:r>
      <w:r w:rsidRPr="009F507E">
        <w:t xml:space="preserve">am </w:t>
      </w:r>
      <w:hyperlink r:id="rId987"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9F507E">
        <w:t xml:space="preserve"> amdt 1.29</w:t>
      </w:r>
    </w:p>
    <w:p w14:paraId="6E40591B" w14:textId="77777777" w:rsidR="0046297A" w:rsidRDefault="0046297A" w:rsidP="0046297A">
      <w:pPr>
        <w:pStyle w:val="AmdtsEntryHd"/>
        <w:rPr>
          <w:rStyle w:val="charItals"/>
        </w:rPr>
      </w:pPr>
      <w:r>
        <w:t xml:space="preserve">Meaning of </w:t>
      </w:r>
      <w:r w:rsidRPr="00782F83">
        <w:rPr>
          <w:rStyle w:val="charItals"/>
        </w:rPr>
        <w:t>community service work</w:t>
      </w:r>
    </w:p>
    <w:p w14:paraId="35A7533A" w14:textId="7271608C" w:rsidR="0046297A" w:rsidRDefault="0046297A" w:rsidP="0046297A">
      <w:pPr>
        <w:pStyle w:val="AmdtsEntries"/>
        <w:keepNext/>
      </w:pPr>
      <w:r>
        <w:t>s 316</w:t>
      </w:r>
      <w:r>
        <w:tab/>
        <w:t xml:space="preserve">am </w:t>
      </w:r>
      <w:hyperlink r:id="rId988" w:tooltip="Crimes (Sentencing and Restorative Justice) Amendment Act 2016" w:history="1">
        <w:r>
          <w:rPr>
            <w:rStyle w:val="charCitHyperlinkAbbrev"/>
          </w:rPr>
          <w:t>A2016</w:t>
        </w:r>
        <w:r>
          <w:rPr>
            <w:rStyle w:val="charCitHyperlinkAbbrev"/>
          </w:rPr>
          <w:noBreakHyphen/>
          <w:t>4</w:t>
        </w:r>
      </w:hyperlink>
      <w:r>
        <w:t xml:space="preserve"> s 77</w:t>
      </w:r>
    </w:p>
    <w:p w14:paraId="6F30B08F" w14:textId="2FA4F11C" w:rsidR="0046297A" w:rsidRPr="004D21DF" w:rsidRDefault="0046297A" w:rsidP="0046297A">
      <w:pPr>
        <w:pStyle w:val="AmdtsEntries"/>
      </w:pPr>
      <w:r>
        <w:tab/>
        <w:t xml:space="preserve">sub </w:t>
      </w:r>
      <w:hyperlink r:id="rId989" w:tooltip="Sentencing Legislation Amendment Act 2018" w:history="1">
        <w:r w:rsidRPr="00284E33">
          <w:rPr>
            <w:rStyle w:val="charCitHyperlinkAbbrev"/>
          </w:rPr>
          <w:t>A2018</w:t>
        </w:r>
        <w:r w:rsidRPr="00284E33">
          <w:rPr>
            <w:rStyle w:val="charCitHyperlinkAbbrev"/>
          </w:rPr>
          <w:noBreakHyphen/>
          <w:t>43</w:t>
        </w:r>
      </w:hyperlink>
      <w:r>
        <w:t xml:space="preserve"> s 11</w:t>
      </w:r>
    </w:p>
    <w:p w14:paraId="39F24BA5" w14:textId="77777777" w:rsidR="0046297A" w:rsidRDefault="0046297A" w:rsidP="0046297A">
      <w:pPr>
        <w:pStyle w:val="AmdtsEntryHd"/>
      </w:pPr>
      <w:r>
        <w:t>Protection from liability for people involved in community service work</w:t>
      </w:r>
    </w:p>
    <w:p w14:paraId="1F4CCFC9" w14:textId="75C28D45" w:rsidR="0046297A" w:rsidRPr="00B93C71" w:rsidRDefault="0046297A" w:rsidP="0046297A">
      <w:pPr>
        <w:pStyle w:val="AmdtsEntries"/>
      </w:pPr>
      <w:r>
        <w:t>s 317</w:t>
      </w:r>
      <w:r>
        <w:tab/>
        <w:t xml:space="preserve">am </w:t>
      </w:r>
      <w:hyperlink r:id="rId99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0CC1980" w14:textId="77777777" w:rsidR="0046297A" w:rsidRDefault="0046297A" w:rsidP="0046297A">
      <w:pPr>
        <w:pStyle w:val="AmdtsEntryHd"/>
      </w:pPr>
      <w:r>
        <w:lastRenderedPageBreak/>
        <w:t>Community service work not to displace employees</w:t>
      </w:r>
    </w:p>
    <w:p w14:paraId="10FB2848" w14:textId="337B02A5" w:rsidR="0046297A" w:rsidRPr="00B93C71" w:rsidRDefault="0046297A" w:rsidP="0046297A">
      <w:pPr>
        <w:pStyle w:val="AmdtsEntries"/>
      </w:pPr>
      <w:r>
        <w:t>s 318</w:t>
      </w:r>
      <w:r>
        <w:tab/>
        <w:t xml:space="preserve">am </w:t>
      </w:r>
      <w:hyperlink r:id="rId99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E451166" w14:textId="77777777" w:rsidR="0046297A" w:rsidRDefault="0046297A" w:rsidP="0046297A">
      <w:pPr>
        <w:pStyle w:val="AmdtsEntryHd"/>
      </w:pPr>
      <w:r>
        <w:t>No employment contract for community service work</w:t>
      </w:r>
    </w:p>
    <w:p w14:paraId="0AB93539" w14:textId="41DD8F6E" w:rsidR="0046297A" w:rsidRDefault="0046297A" w:rsidP="0046297A">
      <w:pPr>
        <w:pStyle w:val="AmdtsEntries"/>
      </w:pPr>
      <w:r>
        <w:t>s 319</w:t>
      </w:r>
      <w:r>
        <w:tab/>
        <w:t xml:space="preserve">am </w:t>
      </w:r>
      <w:hyperlink r:id="rId992"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7E3B83E6" w14:textId="77777777" w:rsidR="0046297A" w:rsidRDefault="0046297A" w:rsidP="0046297A">
      <w:pPr>
        <w:pStyle w:val="AmdtsEntryHd"/>
      </w:pPr>
      <w:r w:rsidRPr="00614ADE">
        <w:t>Community service work—work health and safety</w:t>
      </w:r>
    </w:p>
    <w:p w14:paraId="4C401799" w14:textId="640B97EF" w:rsidR="0046297A" w:rsidRDefault="0046297A" w:rsidP="005477B0">
      <w:pPr>
        <w:pStyle w:val="AmdtsEntries"/>
        <w:keepNext/>
      </w:pPr>
      <w:r>
        <w:t>s 320 hdg</w:t>
      </w:r>
      <w:r>
        <w:tab/>
        <w:t xml:space="preserve">sub </w:t>
      </w:r>
      <w:hyperlink r:id="rId993" w:tooltip="Work Safety Legislation Amendment Act 2009" w:history="1">
        <w:r w:rsidRPr="00782F83">
          <w:rPr>
            <w:rStyle w:val="charCitHyperlinkAbbrev"/>
          </w:rPr>
          <w:t>A2009</w:t>
        </w:r>
        <w:r w:rsidRPr="00782F83">
          <w:rPr>
            <w:rStyle w:val="charCitHyperlinkAbbrev"/>
          </w:rPr>
          <w:noBreakHyphen/>
          <w:t>28</w:t>
        </w:r>
      </w:hyperlink>
      <w:r>
        <w:t xml:space="preserve"> amdt 2.8; </w:t>
      </w:r>
      <w:hyperlink r:id="rId994" w:tooltip="Work Health and Safety (Consequential Amendments) Act 2011" w:history="1">
        <w:r w:rsidRPr="00782F83">
          <w:rPr>
            <w:rStyle w:val="charCitHyperlinkAbbrev"/>
          </w:rPr>
          <w:t>A2011</w:t>
        </w:r>
        <w:r w:rsidRPr="00782F83">
          <w:rPr>
            <w:rStyle w:val="charCitHyperlinkAbbrev"/>
          </w:rPr>
          <w:noBreakHyphen/>
          <w:t>55</w:t>
        </w:r>
      </w:hyperlink>
      <w:r>
        <w:t xml:space="preserve"> amdt 1.7</w:t>
      </w:r>
    </w:p>
    <w:p w14:paraId="51D62AF6" w14:textId="2877EEE2" w:rsidR="0046297A" w:rsidRPr="008F6453" w:rsidRDefault="0046297A" w:rsidP="0046297A">
      <w:pPr>
        <w:pStyle w:val="AmdtsEntries"/>
      </w:pPr>
      <w:r>
        <w:t>s 320</w:t>
      </w:r>
      <w:r>
        <w:tab/>
        <w:t xml:space="preserve">am </w:t>
      </w:r>
      <w:hyperlink r:id="rId995" w:tooltip="Work Safety Legislation Amendment Act 2009" w:history="1">
        <w:r w:rsidRPr="00782F83">
          <w:rPr>
            <w:rStyle w:val="charCitHyperlinkAbbrev"/>
          </w:rPr>
          <w:t>A2009</w:t>
        </w:r>
        <w:r w:rsidRPr="00782F83">
          <w:rPr>
            <w:rStyle w:val="charCitHyperlinkAbbrev"/>
          </w:rPr>
          <w:noBreakHyphen/>
          <w:t>28</w:t>
        </w:r>
      </w:hyperlink>
      <w:r>
        <w:t xml:space="preserve"> amdt 2.9, amdt 2.10; </w:t>
      </w:r>
      <w:hyperlink r:id="rId99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97" w:tooltip="Work Health and Safety (Consequential Amendments) Act 2011" w:history="1">
        <w:r w:rsidRPr="00782F83">
          <w:rPr>
            <w:rStyle w:val="charCitHyperlinkAbbrev"/>
          </w:rPr>
          <w:t>A2011</w:t>
        </w:r>
        <w:r w:rsidRPr="00782F83">
          <w:rPr>
            <w:rStyle w:val="charCitHyperlinkAbbrev"/>
          </w:rPr>
          <w:noBreakHyphen/>
          <w:t>55</w:t>
        </w:r>
      </w:hyperlink>
      <w:r>
        <w:t xml:space="preserve"> amdt 1.8</w:t>
      </w:r>
    </w:p>
    <w:p w14:paraId="203B0C2A" w14:textId="77777777" w:rsidR="0046297A" w:rsidRPr="00782F83" w:rsidRDefault="0046297A" w:rsidP="0046297A">
      <w:pPr>
        <w:pStyle w:val="AmdtsEntryHd"/>
        <w:rPr>
          <w:rFonts w:cs="Arial"/>
        </w:rPr>
      </w:pPr>
      <w:r w:rsidRPr="00782F83">
        <w:rPr>
          <w:rFonts w:cs="Arial"/>
        </w:rPr>
        <w:t>Sentence administration—young offenders</w:t>
      </w:r>
    </w:p>
    <w:p w14:paraId="144E7736" w14:textId="4C44B2F5" w:rsidR="0046297A" w:rsidRPr="00782F83" w:rsidRDefault="0046297A" w:rsidP="0046297A">
      <w:pPr>
        <w:pStyle w:val="AmdtsEntries"/>
        <w:rPr>
          <w:rFonts w:cs="Arial"/>
        </w:rPr>
      </w:pPr>
      <w:r w:rsidRPr="00782F83">
        <w:rPr>
          <w:rFonts w:cs="Arial"/>
        </w:rPr>
        <w:t>ch 14A hdg</w:t>
      </w:r>
      <w:r w:rsidRPr="009F507E">
        <w:tab/>
      </w:r>
      <w:r w:rsidRPr="00782F83">
        <w:rPr>
          <w:rFonts w:cs="Arial"/>
        </w:rPr>
        <w:t xml:space="preserve">ins </w:t>
      </w:r>
      <w:hyperlink r:id="rId99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213FFED4" w14:textId="77777777" w:rsidR="0046297A" w:rsidRPr="00782F83" w:rsidRDefault="0046297A" w:rsidP="0046297A">
      <w:pPr>
        <w:pStyle w:val="AmdtsEntryHd"/>
        <w:rPr>
          <w:rFonts w:cs="Arial"/>
        </w:rPr>
      </w:pPr>
      <w:r w:rsidRPr="00782F83">
        <w:rPr>
          <w:rFonts w:cs="Arial"/>
        </w:rPr>
        <w:t>General</w:t>
      </w:r>
    </w:p>
    <w:p w14:paraId="2F1FC4F0" w14:textId="3E5B687A" w:rsidR="0046297A" w:rsidRPr="00782F83" w:rsidRDefault="0046297A" w:rsidP="0046297A">
      <w:pPr>
        <w:pStyle w:val="AmdtsEntries"/>
        <w:rPr>
          <w:rFonts w:cs="Arial"/>
        </w:rPr>
      </w:pPr>
      <w:r w:rsidRPr="00782F83">
        <w:rPr>
          <w:rFonts w:cs="Arial"/>
        </w:rPr>
        <w:t>pt 14A.1 hdg</w:t>
      </w:r>
      <w:r w:rsidRPr="009F507E">
        <w:tab/>
      </w:r>
      <w:r w:rsidRPr="00782F83">
        <w:rPr>
          <w:rFonts w:cs="Arial"/>
        </w:rPr>
        <w:t xml:space="preserve">ins </w:t>
      </w:r>
      <w:hyperlink r:id="rId999"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70D2EE52" w14:textId="77777777" w:rsidR="0046297A" w:rsidRPr="00782F83" w:rsidRDefault="0046297A" w:rsidP="0046297A">
      <w:pPr>
        <w:pStyle w:val="AmdtsEntryHd"/>
        <w:rPr>
          <w:rFonts w:cs="Arial"/>
        </w:rPr>
      </w:pPr>
      <w:r w:rsidRPr="00782F83">
        <w:rPr>
          <w:rFonts w:cs="Arial"/>
        </w:rPr>
        <w:t>Purpose—ch 14</w:t>
      </w:r>
      <w:r w:rsidRPr="009F507E">
        <w:t>A</w:t>
      </w:r>
    </w:p>
    <w:p w14:paraId="670DB666" w14:textId="1F6DDEE3" w:rsidR="0046297A" w:rsidRPr="00782F83" w:rsidRDefault="0046297A" w:rsidP="0046297A">
      <w:pPr>
        <w:pStyle w:val="AmdtsEntries"/>
        <w:rPr>
          <w:rFonts w:cs="Arial"/>
        </w:rPr>
      </w:pPr>
      <w:r w:rsidRPr="00782F83">
        <w:rPr>
          <w:rFonts w:cs="Arial"/>
        </w:rPr>
        <w:t>s 320A</w:t>
      </w:r>
      <w:r w:rsidRPr="009F507E">
        <w:tab/>
      </w:r>
      <w:r w:rsidRPr="00782F83">
        <w:rPr>
          <w:rFonts w:cs="Arial"/>
        </w:rPr>
        <w:t xml:space="preserve">ins </w:t>
      </w:r>
      <w:hyperlink r:id="rId1000"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141B5594" w14:textId="77777777" w:rsidR="0046297A" w:rsidRPr="00782F83" w:rsidRDefault="0046297A" w:rsidP="0046297A">
      <w:pPr>
        <w:pStyle w:val="AmdtsEntryHd"/>
        <w:rPr>
          <w:rFonts w:cs="Arial"/>
        </w:rPr>
      </w:pPr>
      <w:r w:rsidRPr="00DF3D1C">
        <w:t>Youth justice principles to be considered</w:t>
      </w:r>
    </w:p>
    <w:p w14:paraId="77AEBF2B" w14:textId="5BA13CFD" w:rsidR="0046297A" w:rsidRPr="00782F83" w:rsidRDefault="0046297A" w:rsidP="0046297A">
      <w:pPr>
        <w:pStyle w:val="AmdtsEntries"/>
        <w:rPr>
          <w:rFonts w:cs="Arial"/>
        </w:rPr>
      </w:pPr>
      <w:r w:rsidRPr="00782F83">
        <w:rPr>
          <w:rFonts w:cs="Arial"/>
        </w:rPr>
        <w:t>s 320B</w:t>
      </w:r>
      <w:r w:rsidRPr="009F507E">
        <w:tab/>
      </w:r>
      <w:r w:rsidRPr="00782F83">
        <w:rPr>
          <w:rFonts w:cs="Arial"/>
        </w:rPr>
        <w:t xml:space="preserve">ins </w:t>
      </w:r>
      <w:hyperlink r:id="rId100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05E8BB80" w14:textId="48F9D62D" w:rsidR="0046297A" w:rsidRPr="00782F83" w:rsidRDefault="0046297A" w:rsidP="0046297A">
      <w:pPr>
        <w:pStyle w:val="AmdtsEntries"/>
        <w:rPr>
          <w:rFonts w:cs="Arial"/>
        </w:rPr>
      </w:pPr>
      <w:r w:rsidRPr="00782F83">
        <w:rPr>
          <w:rFonts w:cs="Arial"/>
        </w:rPr>
        <w:tab/>
        <w:t xml:space="preserve">sub </w:t>
      </w:r>
      <w:hyperlink r:id="rId1002" w:tooltip="Justice and Community Safety Legislation Amendment Act 2009" w:history="1">
        <w:r w:rsidRPr="00782F83">
          <w:rPr>
            <w:rStyle w:val="charCitHyperlinkAbbrev"/>
          </w:rPr>
          <w:t>A2009</w:t>
        </w:r>
        <w:r w:rsidRPr="00782F83">
          <w:rPr>
            <w:rStyle w:val="charCitHyperlinkAbbrev"/>
          </w:rPr>
          <w:noBreakHyphen/>
          <w:t>7</w:t>
        </w:r>
      </w:hyperlink>
      <w:r w:rsidRPr="00782F83">
        <w:rPr>
          <w:rFonts w:cs="Arial"/>
        </w:rPr>
        <w:t xml:space="preserve"> amdt 1.6</w:t>
      </w:r>
    </w:p>
    <w:p w14:paraId="4C6DE01C" w14:textId="007C9FF6" w:rsidR="0046297A" w:rsidRPr="00782F83" w:rsidRDefault="0046297A" w:rsidP="0046297A">
      <w:pPr>
        <w:pStyle w:val="AmdtsEntries"/>
        <w:rPr>
          <w:rFonts w:cs="Arial"/>
        </w:rPr>
      </w:pPr>
      <w:r w:rsidRPr="00782F83">
        <w:rPr>
          <w:rFonts w:cs="Arial"/>
        </w:rPr>
        <w:tab/>
        <w:t xml:space="preserve">am </w:t>
      </w:r>
      <w:hyperlink r:id="rId1003"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1.136</w:t>
      </w:r>
      <w:r w:rsidR="005762D5">
        <w:t xml:space="preserve">; </w:t>
      </w:r>
      <w:hyperlink r:id="rId1004" w:tooltip="Statute Law Amendment Act 2021" w:history="1">
        <w:r w:rsidR="005762D5" w:rsidRPr="004E1A6C">
          <w:rPr>
            <w:color w:val="0000FF" w:themeColor="hyperlink"/>
          </w:rPr>
          <w:t>A2021-12</w:t>
        </w:r>
      </w:hyperlink>
      <w:r w:rsidR="005762D5">
        <w:t xml:space="preserve"> amdt 3.13</w:t>
      </w:r>
    </w:p>
    <w:p w14:paraId="2E3B7E5F" w14:textId="77777777" w:rsidR="0046297A" w:rsidRPr="00782F83" w:rsidRDefault="0046297A" w:rsidP="0046297A">
      <w:pPr>
        <w:pStyle w:val="AmdtsEntryHd"/>
        <w:rPr>
          <w:rFonts w:cs="Arial"/>
        </w:rPr>
      </w:pPr>
      <w:r w:rsidRPr="00DF3D1C">
        <w:t>Young offenders and remandees—references to correctional centre and Corrections Management Act</w:t>
      </w:r>
    </w:p>
    <w:p w14:paraId="3B6BC114" w14:textId="5B461D17" w:rsidR="0046297A" w:rsidRPr="00782F83" w:rsidRDefault="0046297A" w:rsidP="0046297A">
      <w:pPr>
        <w:pStyle w:val="AmdtsEntries"/>
        <w:keepNext/>
        <w:rPr>
          <w:rFonts w:cs="Arial"/>
        </w:rPr>
      </w:pPr>
      <w:r w:rsidRPr="00782F83">
        <w:rPr>
          <w:rFonts w:cs="Arial"/>
        </w:rPr>
        <w:t>s 320C</w:t>
      </w:r>
      <w:r w:rsidRPr="009F507E">
        <w:tab/>
      </w:r>
      <w:r w:rsidRPr="00782F83">
        <w:rPr>
          <w:rFonts w:cs="Arial"/>
        </w:rPr>
        <w:t xml:space="preserve">ins </w:t>
      </w:r>
      <w:hyperlink r:id="rId1005"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2FDAE971" w14:textId="6D0E01B4" w:rsidR="0046297A" w:rsidRPr="00782F83" w:rsidRDefault="0046297A" w:rsidP="0046297A">
      <w:pPr>
        <w:pStyle w:val="AmdtsEntries"/>
        <w:rPr>
          <w:rFonts w:cs="Arial"/>
        </w:rPr>
      </w:pPr>
      <w:r w:rsidRPr="00782F83">
        <w:rPr>
          <w:rFonts w:cs="Arial"/>
        </w:rPr>
        <w:tab/>
        <w:t xml:space="preserve">sub </w:t>
      </w:r>
      <w:hyperlink r:id="rId1006" w:tooltip="Justice and Community Safety Legislation Amendment Act 2009" w:history="1">
        <w:r w:rsidRPr="00782F83">
          <w:rPr>
            <w:rStyle w:val="charCitHyperlinkAbbrev"/>
          </w:rPr>
          <w:t>A2009</w:t>
        </w:r>
        <w:r w:rsidRPr="00782F83">
          <w:rPr>
            <w:rStyle w:val="charCitHyperlinkAbbrev"/>
          </w:rPr>
          <w:noBreakHyphen/>
          <w:t>7</w:t>
        </w:r>
      </w:hyperlink>
      <w:r w:rsidRPr="00782F83">
        <w:rPr>
          <w:rFonts w:cs="Arial"/>
        </w:rPr>
        <w:t xml:space="preserve"> amdt 1.6</w:t>
      </w:r>
    </w:p>
    <w:p w14:paraId="7C3A7155" w14:textId="77777777" w:rsidR="0046297A" w:rsidRPr="00782F83" w:rsidRDefault="0046297A" w:rsidP="00BD3704">
      <w:pPr>
        <w:pStyle w:val="AmdtsEntryHd"/>
        <w:rPr>
          <w:rFonts w:cs="Arial"/>
        </w:rPr>
      </w:pPr>
      <w:r w:rsidRPr="00782F83">
        <w:rPr>
          <w:rFonts w:cs="Arial"/>
        </w:rPr>
        <w:t>Young offenders and remandees—references to director</w:t>
      </w:r>
      <w:r w:rsidRPr="00782F83">
        <w:rPr>
          <w:rFonts w:cs="Arial"/>
        </w:rPr>
        <w:noBreakHyphen/>
        <w:t>general</w:t>
      </w:r>
    </w:p>
    <w:p w14:paraId="691ACF8C" w14:textId="1A051D74" w:rsidR="0046297A" w:rsidRPr="005D655E" w:rsidRDefault="0046297A" w:rsidP="00BD3704">
      <w:pPr>
        <w:pStyle w:val="AmdtsEntries"/>
        <w:keepNext/>
      </w:pPr>
      <w:r>
        <w:t>s 320D hdg</w:t>
      </w:r>
      <w:r>
        <w:tab/>
        <w:t xml:space="preserve">am </w:t>
      </w:r>
      <w:hyperlink r:id="rId100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4992FDC" w14:textId="45157421" w:rsidR="0046297A" w:rsidRPr="00782F83" w:rsidRDefault="0046297A" w:rsidP="00BD3704">
      <w:pPr>
        <w:pStyle w:val="AmdtsEntries"/>
        <w:keepNext/>
        <w:rPr>
          <w:rFonts w:cs="Arial"/>
        </w:rPr>
      </w:pPr>
      <w:r w:rsidRPr="00782F83">
        <w:rPr>
          <w:rFonts w:cs="Arial"/>
        </w:rPr>
        <w:t>s 320D</w:t>
      </w:r>
      <w:r w:rsidRPr="009F507E">
        <w:tab/>
      </w:r>
      <w:r w:rsidRPr="00782F83">
        <w:rPr>
          <w:rFonts w:cs="Arial"/>
        </w:rPr>
        <w:t xml:space="preserve">ins </w:t>
      </w:r>
      <w:hyperlink r:id="rId100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43CDEA61" w14:textId="2EDE1206" w:rsidR="0046297A" w:rsidRPr="00782F83" w:rsidRDefault="0046297A" w:rsidP="0046297A">
      <w:pPr>
        <w:pStyle w:val="AmdtsEntries"/>
        <w:rPr>
          <w:rFonts w:cs="Arial"/>
        </w:rPr>
      </w:pPr>
      <w:r w:rsidRPr="00782F83">
        <w:rPr>
          <w:rFonts w:cs="Arial"/>
        </w:rPr>
        <w:tab/>
        <w:t xml:space="preserve">am </w:t>
      </w:r>
      <w:hyperlink r:id="rId1009" w:tooltip="Justice and Community Safety Legislation Amendment Act 2009" w:history="1">
        <w:r w:rsidRPr="00782F83">
          <w:rPr>
            <w:rStyle w:val="charCitHyperlinkAbbrev"/>
          </w:rPr>
          <w:t>A2009</w:t>
        </w:r>
        <w:r w:rsidRPr="00782F83">
          <w:rPr>
            <w:rStyle w:val="charCitHyperlinkAbbrev"/>
          </w:rPr>
          <w:noBreakHyphen/>
          <w:t>7</w:t>
        </w:r>
      </w:hyperlink>
      <w:r w:rsidRPr="00782F83">
        <w:rPr>
          <w:rFonts w:cs="Arial"/>
        </w:rPr>
        <w:t xml:space="preserve"> amdt 1.7; </w:t>
      </w:r>
      <w:hyperlink r:id="rId1010"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4DA574D0" w14:textId="77777777" w:rsidR="0046297A" w:rsidRPr="00782F83" w:rsidRDefault="0046297A" w:rsidP="0046297A">
      <w:pPr>
        <w:pStyle w:val="AmdtsEntryHd"/>
        <w:rPr>
          <w:rFonts w:cs="Arial"/>
        </w:rPr>
      </w:pPr>
      <w:r w:rsidRPr="00782F83">
        <w:rPr>
          <w:rFonts w:cs="Arial"/>
        </w:rPr>
        <w:t>Young remandees—remand to be at detention place</w:t>
      </w:r>
    </w:p>
    <w:p w14:paraId="5F7F26C7" w14:textId="24C86F4C" w:rsidR="0046297A" w:rsidRPr="00782F83" w:rsidRDefault="0046297A" w:rsidP="0046297A">
      <w:pPr>
        <w:pStyle w:val="AmdtsEntries"/>
        <w:rPr>
          <w:rFonts w:cs="Arial"/>
        </w:rPr>
      </w:pPr>
      <w:r w:rsidRPr="00782F83">
        <w:rPr>
          <w:rFonts w:cs="Arial"/>
        </w:rPr>
        <w:t>s 320E</w:t>
      </w:r>
      <w:r w:rsidRPr="009F507E">
        <w:tab/>
      </w:r>
      <w:r w:rsidRPr="00782F83">
        <w:rPr>
          <w:rFonts w:cs="Arial"/>
        </w:rPr>
        <w:t xml:space="preserve">ins </w:t>
      </w:r>
      <w:hyperlink r:id="rId101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2BFF8A9E" w14:textId="33083A1B" w:rsidR="0046297A" w:rsidRPr="00782F83" w:rsidRDefault="0046297A" w:rsidP="0046297A">
      <w:pPr>
        <w:pStyle w:val="AmdtsEntries"/>
        <w:rPr>
          <w:rFonts w:cs="Arial"/>
        </w:rPr>
      </w:pPr>
      <w:r w:rsidRPr="00782F83">
        <w:rPr>
          <w:rFonts w:cs="Arial"/>
        </w:rPr>
        <w:tab/>
        <w:t xml:space="preserve">am </w:t>
      </w:r>
      <w:hyperlink r:id="rId1012"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05759F93" w14:textId="77777777" w:rsidR="0046297A" w:rsidRPr="00782F83" w:rsidRDefault="0046297A" w:rsidP="0046297A">
      <w:pPr>
        <w:pStyle w:val="AmdtsEntryHd"/>
        <w:rPr>
          <w:rFonts w:cs="Arial"/>
        </w:rPr>
      </w:pPr>
      <w:r w:rsidRPr="00782F83">
        <w:rPr>
          <w:rFonts w:cs="Arial"/>
        </w:rPr>
        <w:t>Young offenders—administration of sentences other than imprisonment</w:t>
      </w:r>
    </w:p>
    <w:p w14:paraId="0C778B85" w14:textId="58EDF6BF" w:rsidR="0046297A" w:rsidRPr="00782F83" w:rsidRDefault="0046297A" w:rsidP="0046297A">
      <w:pPr>
        <w:pStyle w:val="AmdtsEntries"/>
        <w:rPr>
          <w:rFonts w:cs="Arial"/>
        </w:rPr>
      </w:pPr>
      <w:r w:rsidRPr="00782F83">
        <w:rPr>
          <w:rFonts w:cs="Arial"/>
        </w:rPr>
        <w:t>s 320F</w:t>
      </w:r>
      <w:r w:rsidRPr="009F507E">
        <w:tab/>
      </w:r>
      <w:r w:rsidRPr="00782F83">
        <w:rPr>
          <w:rFonts w:cs="Arial"/>
        </w:rPr>
        <w:t xml:space="preserve">ins </w:t>
      </w:r>
      <w:hyperlink r:id="rId1013"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1301ADF" w14:textId="0561B6E8" w:rsidR="0046297A" w:rsidRPr="00782F83" w:rsidRDefault="0046297A" w:rsidP="0046297A">
      <w:pPr>
        <w:pStyle w:val="AmdtsEntries"/>
        <w:rPr>
          <w:rFonts w:cs="Arial"/>
        </w:rPr>
      </w:pPr>
      <w:r w:rsidRPr="00782F83">
        <w:rPr>
          <w:rFonts w:cs="Arial"/>
        </w:rPr>
        <w:tab/>
        <w:t xml:space="preserve">am </w:t>
      </w:r>
      <w:hyperlink r:id="rId1014"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1.13; </w:t>
      </w:r>
      <w:hyperlink r:id="rId1015"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0D83C7A3" w14:textId="77777777" w:rsidR="0046297A" w:rsidRPr="00782F83" w:rsidRDefault="0046297A" w:rsidP="0046297A">
      <w:pPr>
        <w:pStyle w:val="AmdtsEntryHd"/>
        <w:rPr>
          <w:rFonts w:cs="Arial"/>
        </w:rPr>
      </w:pPr>
      <w:r w:rsidRPr="00782F83">
        <w:rPr>
          <w:rFonts w:cs="Arial"/>
        </w:rPr>
        <w:t>Young offenders—breach of good behaviour obligations</w:t>
      </w:r>
    </w:p>
    <w:p w14:paraId="138E7DE7" w14:textId="308969BC" w:rsidR="0046297A" w:rsidRPr="00782F83" w:rsidRDefault="0046297A" w:rsidP="0046297A">
      <w:pPr>
        <w:pStyle w:val="AmdtsEntries"/>
        <w:keepNext/>
        <w:rPr>
          <w:rFonts w:cs="Arial"/>
        </w:rPr>
      </w:pPr>
      <w:r w:rsidRPr="00782F83">
        <w:rPr>
          <w:rFonts w:cs="Arial"/>
        </w:rPr>
        <w:t>s 320G</w:t>
      </w:r>
      <w:r w:rsidRPr="009F507E">
        <w:tab/>
      </w:r>
      <w:r w:rsidRPr="00782F83">
        <w:rPr>
          <w:rFonts w:cs="Arial"/>
        </w:rPr>
        <w:t xml:space="preserve">ins </w:t>
      </w:r>
      <w:hyperlink r:id="rId101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5C80B78C" w14:textId="5F0EF20F" w:rsidR="0046297A" w:rsidRPr="00782F83" w:rsidRDefault="0046297A" w:rsidP="0046297A">
      <w:pPr>
        <w:pStyle w:val="AmdtsEntries"/>
        <w:rPr>
          <w:rFonts w:cs="Arial"/>
        </w:rPr>
      </w:pPr>
      <w:r w:rsidRPr="00782F83">
        <w:rPr>
          <w:rFonts w:cs="Arial"/>
        </w:rPr>
        <w:tab/>
        <w:t xml:space="preserve">am </w:t>
      </w:r>
      <w:hyperlink r:id="rId1017"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1.14; </w:t>
      </w:r>
      <w:hyperlink r:id="rId1018"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r w:rsidR="000E599A">
        <w:t xml:space="preserve">; </w:t>
      </w:r>
      <w:hyperlink r:id="rId1019" w:tooltip="Corrections and Sentencing Legislation Amendment Act 2023" w:history="1">
        <w:r w:rsidR="000E599A">
          <w:rPr>
            <w:rStyle w:val="charCitHyperlinkAbbrev"/>
          </w:rPr>
          <w:t>A2023</w:t>
        </w:r>
        <w:r w:rsidR="000E599A">
          <w:rPr>
            <w:rStyle w:val="charCitHyperlinkAbbrev"/>
          </w:rPr>
          <w:noBreakHyphen/>
          <w:t>21</w:t>
        </w:r>
      </w:hyperlink>
      <w:r w:rsidR="000E599A">
        <w:t xml:space="preserve"> s 21</w:t>
      </w:r>
      <w:r w:rsidR="00172523">
        <w:t>; R61 LA</w:t>
      </w:r>
      <w:r w:rsidR="00632361">
        <w:t>; R63 LA</w:t>
      </w:r>
    </w:p>
    <w:p w14:paraId="510E4B47" w14:textId="77777777" w:rsidR="0046297A" w:rsidRPr="00782F83" w:rsidRDefault="0046297A" w:rsidP="0046297A">
      <w:pPr>
        <w:pStyle w:val="AmdtsEntryHd"/>
        <w:rPr>
          <w:rFonts w:cs="Arial"/>
        </w:rPr>
      </w:pPr>
      <w:r w:rsidRPr="00782F83">
        <w:rPr>
          <w:rFonts w:cs="Arial"/>
        </w:rPr>
        <w:t>Sentencing court to deal with breaches</w:t>
      </w:r>
    </w:p>
    <w:p w14:paraId="2C6ABF55" w14:textId="6645A456" w:rsidR="0046297A" w:rsidRPr="00782F83" w:rsidRDefault="0046297A" w:rsidP="0046297A">
      <w:pPr>
        <w:pStyle w:val="AmdtsEntries"/>
        <w:rPr>
          <w:rFonts w:cs="Arial"/>
        </w:rPr>
      </w:pPr>
      <w:r w:rsidRPr="00782F83">
        <w:rPr>
          <w:rFonts w:cs="Arial"/>
        </w:rPr>
        <w:t>s 320H</w:t>
      </w:r>
      <w:r w:rsidRPr="009F507E">
        <w:tab/>
      </w:r>
      <w:r w:rsidRPr="00782F83">
        <w:rPr>
          <w:rFonts w:cs="Arial"/>
        </w:rPr>
        <w:t xml:space="preserve">ins </w:t>
      </w:r>
      <w:hyperlink r:id="rId1020"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163ADFDF" w14:textId="77777777" w:rsidR="0046297A" w:rsidRPr="00782F83" w:rsidRDefault="0046297A" w:rsidP="0046297A">
      <w:pPr>
        <w:pStyle w:val="AmdtsEntryHd"/>
        <w:rPr>
          <w:rFonts w:cs="Arial"/>
        </w:rPr>
      </w:pPr>
      <w:r w:rsidRPr="00782F83">
        <w:rPr>
          <w:rFonts w:cs="Arial"/>
        </w:rPr>
        <w:t>Young offenders—transfer</w:t>
      </w:r>
    </w:p>
    <w:p w14:paraId="6BAB2621" w14:textId="5DC2848B" w:rsidR="0046297A" w:rsidRPr="00782F83" w:rsidRDefault="0046297A" w:rsidP="0046297A">
      <w:pPr>
        <w:pStyle w:val="AmdtsEntries"/>
        <w:rPr>
          <w:rFonts w:cs="Arial"/>
        </w:rPr>
      </w:pPr>
      <w:r w:rsidRPr="00782F83">
        <w:rPr>
          <w:rFonts w:cs="Arial"/>
        </w:rPr>
        <w:t>s 320I</w:t>
      </w:r>
      <w:r w:rsidRPr="009F507E">
        <w:tab/>
      </w:r>
      <w:r w:rsidRPr="00782F83">
        <w:rPr>
          <w:rFonts w:cs="Arial"/>
        </w:rPr>
        <w:t xml:space="preserve">ins </w:t>
      </w:r>
      <w:hyperlink r:id="rId102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1FE2C211" w14:textId="77777777" w:rsidR="0046297A" w:rsidRPr="00782F83" w:rsidRDefault="0046297A" w:rsidP="0046297A">
      <w:pPr>
        <w:pStyle w:val="AmdtsEntryHd"/>
        <w:rPr>
          <w:rFonts w:cs="Arial"/>
        </w:rPr>
      </w:pPr>
      <w:r w:rsidRPr="00782F83">
        <w:rPr>
          <w:rFonts w:cs="Arial"/>
        </w:rPr>
        <w:lastRenderedPageBreak/>
        <w:t>Young offenders—transfer of community-based sentences</w:t>
      </w:r>
    </w:p>
    <w:p w14:paraId="593BC63D" w14:textId="2B82ACFA" w:rsidR="0046297A" w:rsidRPr="00782F83" w:rsidRDefault="0046297A" w:rsidP="0046297A">
      <w:pPr>
        <w:pStyle w:val="AmdtsEntries"/>
        <w:rPr>
          <w:rFonts w:cs="Arial"/>
        </w:rPr>
      </w:pPr>
      <w:r w:rsidRPr="00782F83">
        <w:rPr>
          <w:rFonts w:cs="Arial"/>
        </w:rPr>
        <w:t>s 320J</w:t>
      </w:r>
      <w:r w:rsidRPr="009F507E">
        <w:tab/>
      </w:r>
      <w:r w:rsidRPr="00782F83">
        <w:rPr>
          <w:rFonts w:cs="Arial"/>
        </w:rPr>
        <w:t xml:space="preserve">ins </w:t>
      </w:r>
      <w:hyperlink r:id="rId102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530F79C" w14:textId="77777777" w:rsidR="0046297A" w:rsidRPr="00782F83" w:rsidRDefault="0046297A" w:rsidP="0046297A">
      <w:pPr>
        <w:pStyle w:val="AmdtsEntryHd"/>
        <w:rPr>
          <w:rFonts w:cs="Arial"/>
        </w:rPr>
      </w:pPr>
      <w:r w:rsidRPr="00782F83">
        <w:rPr>
          <w:rFonts w:cs="Arial"/>
        </w:rPr>
        <w:t>Young offenders—accommodation orders</w:t>
      </w:r>
    </w:p>
    <w:p w14:paraId="229819A1" w14:textId="674D4A52" w:rsidR="0046297A" w:rsidRPr="00782F83" w:rsidRDefault="0046297A" w:rsidP="0046297A">
      <w:pPr>
        <w:pStyle w:val="AmdtsEntries"/>
        <w:rPr>
          <w:rFonts w:cs="Arial"/>
        </w:rPr>
      </w:pPr>
      <w:r w:rsidRPr="00782F83">
        <w:rPr>
          <w:rFonts w:cs="Arial"/>
        </w:rPr>
        <w:t>pt 14A.2 hdg</w:t>
      </w:r>
      <w:r w:rsidRPr="009F507E">
        <w:tab/>
      </w:r>
      <w:r w:rsidRPr="00782F83">
        <w:rPr>
          <w:rFonts w:cs="Arial"/>
        </w:rPr>
        <w:t xml:space="preserve">ins </w:t>
      </w:r>
      <w:hyperlink r:id="rId1023"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401BF5ED" w14:textId="77777777" w:rsidR="0046297A" w:rsidRPr="00782F83" w:rsidRDefault="0046297A" w:rsidP="0046297A">
      <w:pPr>
        <w:pStyle w:val="AmdtsEntryHd"/>
        <w:rPr>
          <w:rFonts w:cs="Arial"/>
        </w:rPr>
      </w:pPr>
      <w:r w:rsidRPr="00782F83">
        <w:rPr>
          <w:rFonts w:cs="Arial"/>
        </w:rPr>
        <w:t>Accommodation orders—contraventions</w:t>
      </w:r>
    </w:p>
    <w:p w14:paraId="0BB66708" w14:textId="11425239" w:rsidR="0046297A" w:rsidRPr="00782F83" w:rsidRDefault="0046297A" w:rsidP="0046297A">
      <w:pPr>
        <w:pStyle w:val="AmdtsEntries"/>
        <w:rPr>
          <w:rFonts w:cs="Arial"/>
        </w:rPr>
      </w:pPr>
      <w:r w:rsidRPr="00782F83">
        <w:rPr>
          <w:rFonts w:cs="Arial"/>
        </w:rPr>
        <w:t>s 320K</w:t>
      </w:r>
      <w:r w:rsidRPr="009F507E">
        <w:tab/>
      </w:r>
      <w:r w:rsidRPr="00782F83">
        <w:rPr>
          <w:rFonts w:cs="Arial"/>
        </w:rPr>
        <w:t xml:space="preserve">ins </w:t>
      </w:r>
      <w:hyperlink r:id="rId1024"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F9B60E4" w14:textId="77777777" w:rsidR="0046297A" w:rsidRPr="00782F83" w:rsidRDefault="0046297A" w:rsidP="0046297A">
      <w:pPr>
        <w:pStyle w:val="AmdtsEntryHd"/>
        <w:rPr>
          <w:rFonts w:cs="Arial"/>
        </w:rPr>
      </w:pPr>
      <w:r w:rsidRPr="00782F83">
        <w:rPr>
          <w:rFonts w:cs="Arial"/>
        </w:rPr>
        <w:t>Accommodation orders—resentencing for breach</w:t>
      </w:r>
    </w:p>
    <w:p w14:paraId="36E0F381" w14:textId="4A202A4F" w:rsidR="0046297A" w:rsidRPr="00782F83" w:rsidRDefault="0046297A" w:rsidP="0046297A">
      <w:pPr>
        <w:pStyle w:val="AmdtsEntries"/>
        <w:rPr>
          <w:rFonts w:cs="Arial"/>
        </w:rPr>
      </w:pPr>
      <w:r w:rsidRPr="00782F83">
        <w:rPr>
          <w:rFonts w:cs="Arial"/>
        </w:rPr>
        <w:t>s 320L</w:t>
      </w:r>
      <w:r w:rsidRPr="009F507E">
        <w:tab/>
      </w:r>
      <w:r w:rsidRPr="00782F83">
        <w:rPr>
          <w:rFonts w:cs="Arial"/>
        </w:rPr>
        <w:t xml:space="preserve">ins </w:t>
      </w:r>
      <w:hyperlink r:id="rId1025"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EEA6C42" w14:textId="77777777" w:rsidR="0046297A" w:rsidRDefault="0046297A" w:rsidP="0046297A">
      <w:pPr>
        <w:pStyle w:val="AmdtsEntryHd"/>
      </w:pPr>
      <w:r>
        <w:t>Director</w:t>
      </w:r>
      <w:r>
        <w:noBreakHyphen/>
        <w:t>general directions—general</w:t>
      </w:r>
    </w:p>
    <w:p w14:paraId="32481C5C" w14:textId="633AA3CC" w:rsidR="0046297A" w:rsidRPr="00B93C71" w:rsidRDefault="0046297A" w:rsidP="0046297A">
      <w:pPr>
        <w:pStyle w:val="AmdtsEntries"/>
        <w:keepNext/>
      </w:pPr>
      <w:r>
        <w:t>s 321 hdg</w:t>
      </w:r>
      <w:r>
        <w:tab/>
        <w:t xml:space="preserve">am </w:t>
      </w:r>
      <w:hyperlink r:id="rId102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374BCFB" w14:textId="3F8FCF8A" w:rsidR="0046297A" w:rsidRDefault="0046297A" w:rsidP="0046297A">
      <w:pPr>
        <w:pStyle w:val="AmdtsEntries"/>
      </w:pPr>
      <w:r>
        <w:t>s 321</w:t>
      </w:r>
      <w:r>
        <w:tab/>
        <w:t xml:space="preserve">am </w:t>
      </w:r>
      <w:hyperlink r:id="rId102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0082AE92" w14:textId="77777777" w:rsidR="0046297A" w:rsidRDefault="0046297A" w:rsidP="0046297A">
      <w:pPr>
        <w:pStyle w:val="AmdtsEntryHd"/>
        <w:rPr>
          <w:rFonts w:cs="Arial"/>
          <w:b w:val="0"/>
          <w:bCs/>
          <w:szCs w:val="24"/>
          <w:lang w:eastAsia="en-AU"/>
        </w:rPr>
      </w:pPr>
      <w:r w:rsidRPr="00E04D1E">
        <w:t>Director-general to give information—detainees etc</w:t>
      </w:r>
      <w:r>
        <w:t xml:space="preserve"> </w:t>
      </w:r>
      <w:r>
        <w:rPr>
          <w:rFonts w:cs="Arial"/>
          <w:bCs/>
          <w:szCs w:val="24"/>
          <w:lang w:eastAsia="en-AU"/>
        </w:rPr>
        <w:t>subject to forensic mental health orders</w:t>
      </w:r>
    </w:p>
    <w:p w14:paraId="306FD229" w14:textId="75A24E91" w:rsidR="0046297A" w:rsidRDefault="0046297A" w:rsidP="0046297A">
      <w:pPr>
        <w:pStyle w:val="AmdtsEntries"/>
        <w:keepNext/>
      </w:pPr>
      <w:r>
        <w:t>s 321AA</w:t>
      </w:r>
      <w:r>
        <w:tab/>
        <w:t xml:space="preserve">ins </w:t>
      </w:r>
      <w:hyperlink r:id="rId1028" w:tooltip="Mental Health (Treatment and Care) Amendment Act 2014" w:history="1">
        <w:r>
          <w:rPr>
            <w:rStyle w:val="charCitHyperlinkAbbrev"/>
          </w:rPr>
          <w:t>A2014</w:t>
        </w:r>
        <w:r>
          <w:rPr>
            <w:rStyle w:val="charCitHyperlinkAbbrev"/>
          </w:rPr>
          <w:noBreakHyphen/>
          <w:t>51</w:t>
        </w:r>
      </w:hyperlink>
      <w:r>
        <w:t xml:space="preserve"> amdt 1.36</w:t>
      </w:r>
    </w:p>
    <w:p w14:paraId="4CDE2E6F" w14:textId="7CCCE32E" w:rsidR="0046297A" w:rsidRPr="00B93C71" w:rsidRDefault="0046297A" w:rsidP="0046297A">
      <w:pPr>
        <w:pStyle w:val="AmdtsEntries"/>
        <w:keepNext/>
      </w:pPr>
      <w:r>
        <w:tab/>
        <w:t xml:space="preserve">am </w:t>
      </w:r>
      <w:hyperlink r:id="rId1029" w:anchor="history" w:tooltip="Mental Health Act 2015" w:history="1">
        <w:r>
          <w:rPr>
            <w:rStyle w:val="charCitHyperlinkAbbrev"/>
          </w:rPr>
          <w:t>A2015</w:t>
        </w:r>
        <w:r>
          <w:rPr>
            <w:rStyle w:val="charCitHyperlinkAbbrev"/>
          </w:rPr>
          <w:noBreakHyphen/>
          <w:t>38</w:t>
        </w:r>
      </w:hyperlink>
      <w:r>
        <w:t xml:space="preserve"> amdt 2.75, amdt 2.76</w:t>
      </w:r>
    </w:p>
    <w:p w14:paraId="02A83EDE" w14:textId="77777777" w:rsidR="0046297A" w:rsidRDefault="0046297A" w:rsidP="0046297A">
      <w:pPr>
        <w:pStyle w:val="AmdtsEntryHd"/>
      </w:pPr>
      <w:r>
        <w:rPr>
          <w:snapToGrid w:val="0"/>
        </w:rPr>
        <w:t>Evidentiary certificates</w:t>
      </w:r>
    </w:p>
    <w:p w14:paraId="0B80810D" w14:textId="00EB0673" w:rsidR="0046297A" w:rsidRDefault="0046297A" w:rsidP="0046297A">
      <w:pPr>
        <w:pStyle w:val="AmdtsEntries"/>
      </w:pPr>
      <w:r>
        <w:t>s 321A</w:t>
      </w:r>
      <w:r>
        <w:tab/>
        <w:t xml:space="preserve">ins </w:t>
      </w:r>
      <w:hyperlink r:id="rId1030" w:tooltip="Sentencing Legislation Amendment Act 2006" w:history="1">
        <w:r w:rsidRPr="00782F83">
          <w:rPr>
            <w:rStyle w:val="charCitHyperlinkAbbrev"/>
          </w:rPr>
          <w:t>A2006</w:t>
        </w:r>
        <w:r w:rsidRPr="00782F83">
          <w:rPr>
            <w:rStyle w:val="charCitHyperlinkAbbrev"/>
          </w:rPr>
          <w:noBreakHyphen/>
          <w:t>23</w:t>
        </w:r>
      </w:hyperlink>
      <w:r>
        <w:t xml:space="preserve"> amdt 1.152</w:t>
      </w:r>
    </w:p>
    <w:p w14:paraId="5BE37E41" w14:textId="6BCFB730" w:rsidR="0046297A" w:rsidRDefault="0046297A" w:rsidP="0046297A">
      <w:pPr>
        <w:pStyle w:val="AmdtsEntries"/>
      </w:pPr>
      <w:r>
        <w:tab/>
        <w:t xml:space="preserve">am </w:t>
      </w:r>
      <w:hyperlink r:id="rId103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1032" w:tooltip="Crimes (Sentencing and Restorative Justice) Amendment Act 2016" w:history="1">
        <w:r>
          <w:rPr>
            <w:rStyle w:val="charCitHyperlinkAbbrev"/>
          </w:rPr>
          <w:t>A2016</w:t>
        </w:r>
        <w:r>
          <w:rPr>
            <w:rStyle w:val="charCitHyperlinkAbbrev"/>
          </w:rPr>
          <w:noBreakHyphen/>
          <w:t>4</w:t>
        </w:r>
      </w:hyperlink>
      <w:r>
        <w:t xml:space="preserve"> s 78, s 79</w:t>
      </w:r>
    </w:p>
    <w:p w14:paraId="416F6CBB" w14:textId="77777777" w:rsidR="0046297A" w:rsidRDefault="0046297A" w:rsidP="0046297A">
      <w:pPr>
        <w:pStyle w:val="AmdtsEntryHd"/>
      </w:pPr>
      <w:r>
        <w:t>Criminology or penology research</w:t>
      </w:r>
    </w:p>
    <w:p w14:paraId="6AAB066A" w14:textId="2C31A665" w:rsidR="0046297A" w:rsidRDefault="0046297A" w:rsidP="0046297A">
      <w:pPr>
        <w:pStyle w:val="AmdtsEntries"/>
      </w:pPr>
      <w:r>
        <w:t>s 322</w:t>
      </w:r>
      <w:r>
        <w:tab/>
        <w:t xml:space="preserve">am </w:t>
      </w:r>
      <w:hyperlink r:id="rId1033"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103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3E221176" w14:textId="77777777" w:rsidR="00265C44" w:rsidRDefault="00265C44" w:rsidP="00BD3704">
      <w:pPr>
        <w:pStyle w:val="AmdtsEntryHd"/>
      </w:pPr>
      <w:r w:rsidRPr="00CA266D">
        <w:t>Guidelines for corrections officer’s actions for certain breaches—COVID-19 emergency</w:t>
      </w:r>
    </w:p>
    <w:p w14:paraId="3C04A67F" w14:textId="4C1864CD" w:rsidR="00265C44" w:rsidRPr="00EB3BBD" w:rsidRDefault="00265C44" w:rsidP="00265C44">
      <w:pPr>
        <w:pStyle w:val="AmdtsEntries"/>
      </w:pPr>
      <w:r w:rsidRPr="00EB3BBD">
        <w:t>s 322AA</w:t>
      </w:r>
      <w:r w:rsidRPr="00EB3BBD">
        <w:tab/>
        <w:t xml:space="preserve">ins </w:t>
      </w:r>
      <w:hyperlink r:id="rId1035" w:tooltip="COVID-19 Emergency Response Legislation Amendment Act 2020" w:history="1">
        <w:r w:rsidRPr="00EB3BBD">
          <w:rPr>
            <w:rStyle w:val="charCitHyperlinkAbbrev"/>
          </w:rPr>
          <w:t>A2020-14</w:t>
        </w:r>
      </w:hyperlink>
      <w:r w:rsidRPr="00EB3BBD">
        <w:t xml:space="preserve"> amdt 1.51</w:t>
      </w:r>
    </w:p>
    <w:p w14:paraId="19742CAE" w14:textId="2DE3B5B2" w:rsidR="00F54796" w:rsidRDefault="00F54796" w:rsidP="00F54796">
      <w:pPr>
        <w:pStyle w:val="AmdtsEntries"/>
      </w:pPr>
      <w:r w:rsidRPr="00EB3BBD">
        <w:tab/>
      </w:r>
      <w:r w:rsidR="0026759D" w:rsidRPr="00EB3BBD">
        <w:t>exp 29 September 2023</w:t>
      </w:r>
      <w:r w:rsidRPr="00EB3BBD">
        <w:t xml:space="preserve"> (s</w:t>
      </w:r>
      <w:r w:rsidRPr="0026759D">
        <w:t xml:space="preserve"> 322A)</w:t>
      </w:r>
    </w:p>
    <w:p w14:paraId="18E2E12F" w14:textId="77777777" w:rsidR="00AA1002" w:rsidRDefault="00AA1002" w:rsidP="00BD3704">
      <w:pPr>
        <w:pStyle w:val="AmdtsEntryHd"/>
      </w:pPr>
      <w:r w:rsidRPr="00B6083F">
        <w:t>Expiry—COVID-19 emergency amendments</w:t>
      </w:r>
    </w:p>
    <w:p w14:paraId="52E596F9" w14:textId="4C6E556F" w:rsidR="00AA1002" w:rsidRPr="00EB3BBD" w:rsidRDefault="00AA1002" w:rsidP="00BD3704">
      <w:pPr>
        <w:pStyle w:val="AmdtsEntries"/>
        <w:keepNext/>
      </w:pPr>
      <w:r w:rsidRPr="00EB3BBD">
        <w:t>s 322A</w:t>
      </w:r>
      <w:r w:rsidRPr="00EB3BBD">
        <w:tab/>
      </w:r>
      <w:r w:rsidR="00F3495F" w:rsidRPr="00EB3BBD">
        <w:t>ins</w:t>
      </w:r>
      <w:r w:rsidRPr="00EB3BBD">
        <w:t xml:space="preserve"> </w:t>
      </w:r>
      <w:hyperlink r:id="rId1036" w:anchor="history" w:tooltip="COVID-19 Emergency Response Act 2020" w:history="1">
        <w:r w:rsidRPr="00EB3BBD">
          <w:rPr>
            <w:rStyle w:val="charCitHyperlinkAbbrev"/>
          </w:rPr>
          <w:t>A2020-11</w:t>
        </w:r>
      </w:hyperlink>
      <w:r w:rsidRPr="00EB3BBD">
        <w:t xml:space="preserve"> amdt 1.27</w:t>
      </w:r>
    </w:p>
    <w:p w14:paraId="4CDDB290" w14:textId="3A7B646F" w:rsidR="00265C44" w:rsidRPr="00EB3BBD" w:rsidRDefault="00265C44" w:rsidP="00BD3704">
      <w:pPr>
        <w:pStyle w:val="AmdtsEntries"/>
        <w:keepNext/>
      </w:pPr>
      <w:r w:rsidRPr="00EB3BBD">
        <w:tab/>
        <w:t xml:space="preserve">am </w:t>
      </w:r>
      <w:hyperlink r:id="rId1037" w:tooltip="COVID-19 Emergency Response Legislation Amendment Act 2020" w:history="1">
        <w:r w:rsidR="000A441D" w:rsidRPr="00EB3BBD">
          <w:rPr>
            <w:rStyle w:val="charCitHyperlinkAbbrev"/>
          </w:rPr>
          <w:t>A2020-14</w:t>
        </w:r>
      </w:hyperlink>
      <w:r w:rsidRPr="00EB3BBD">
        <w:t xml:space="preserve"> amdts 1.52-1.55</w:t>
      </w:r>
      <w:r w:rsidR="00F54796" w:rsidRPr="00EB3BBD">
        <w:t>; pars renum R54 LA</w:t>
      </w:r>
    </w:p>
    <w:p w14:paraId="0AC561D0" w14:textId="75DB01EF" w:rsidR="00CA38BD" w:rsidRPr="00EB3BBD" w:rsidRDefault="00CA38BD" w:rsidP="00BD3704">
      <w:pPr>
        <w:pStyle w:val="AmdtsEntries"/>
        <w:keepNext/>
      </w:pPr>
      <w:r w:rsidRPr="00EB3BBD">
        <w:tab/>
        <w:t xml:space="preserve">sub </w:t>
      </w:r>
      <w:hyperlink r:id="rId1038" w:tooltip="COVID-19 Emergency Response Legislation Amendment Act 2021" w:history="1">
        <w:r w:rsidRPr="00EB3BBD">
          <w:rPr>
            <w:rStyle w:val="charCitHyperlinkAbbrev"/>
          </w:rPr>
          <w:t>A2021</w:t>
        </w:r>
        <w:r w:rsidRPr="00EB3BBD">
          <w:rPr>
            <w:rStyle w:val="charCitHyperlinkAbbrev"/>
          </w:rPr>
          <w:noBreakHyphen/>
          <w:t>1</w:t>
        </w:r>
      </w:hyperlink>
      <w:r w:rsidRPr="00EB3BBD">
        <w:t xml:space="preserve"> amdt 1.15</w:t>
      </w:r>
    </w:p>
    <w:p w14:paraId="70180B90" w14:textId="32167995" w:rsidR="00AA1002" w:rsidRPr="004E1259" w:rsidRDefault="00AA1002" w:rsidP="00AA1002">
      <w:pPr>
        <w:pStyle w:val="AmdtsEntries"/>
      </w:pPr>
      <w:r w:rsidRPr="00EB3BBD">
        <w:tab/>
      </w:r>
      <w:r w:rsidR="004E1259" w:rsidRPr="00EB3BBD">
        <w:t>exp 29 September 2023</w:t>
      </w:r>
      <w:r w:rsidRPr="00EB3BBD">
        <w:t xml:space="preserve"> (s 3</w:t>
      </w:r>
      <w:r w:rsidRPr="004E1259">
        <w:t>22A)</w:t>
      </w:r>
    </w:p>
    <w:p w14:paraId="65807791" w14:textId="77777777" w:rsidR="0046297A" w:rsidRDefault="0046297A" w:rsidP="0046297A">
      <w:pPr>
        <w:pStyle w:val="AmdtsEntryHd"/>
      </w:pPr>
      <w:r>
        <w:t>Determination of fees</w:t>
      </w:r>
    </w:p>
    <w:p w14:paraId="0C77D104" w14:textId="31AEBDCF" w:rsidR="0046297A" w:rsidRDefault="0046297A" w:rsidP="0046297A">
      <w:pPr>
        <w:pStyle w:val="AmdtsEntries"/>
      </w:pPr>
      <w:r>
        <w:t>s 323</w:t>
      </w:r>
      <w:r>
        <w:tab/>
        <w:t xml:space="preserve">am </w:t>
      </w:r>
      <w:hyperlink r:id="rId1039" w:tooltip="Statute Law Amendment Act 2013 (No 2)" w:history="1">
        <w:r>
          <w:rPr>
            <w:rStyle w:val="charCitHyperlinkAbbrev"/>
          </w:rPr>
          <w:t>A2013</w:t>
        </w:r>
        <w:r>
          <w:rPr>
            <w:rStyle w:val="charCitHyperlinkAbbrev"/>
          </w:rPr>
          <w:noBreakHyphen/>
          <w:t>44</w:t>
        </w:r>
      </w:hyperlink>
      <w:r>
        <w:t xml:space="preserve"> amdt 3.46</w:t>
      </w:r>
    </w:p>
    <w:p w14:paraId="6B9A4A09" w14:textId="77777777" w:rsidR="0046297A" w:rsidRDefault="0046297A" w:rsidP="0046297A">
      <w:pPr>
        <w:pStyle w:val="AmdtsEntryHd"/>
      </w:pPr>
      <w:r>
        <w:t>Approved forms</w:t>
      </w:r>
    </w:p>
    <w:p w14:paraId="19173555" w14:textId="7F336E95" w:rsidR="0046297A" w:rsidRDefault="0046297A" w:rsidP="0046297A">
      <w:pPr>
        <w:pStyle w:val="AmdtsEntries"/>
      </w:pPr>
      <w:r>
        <w:t>s 324</w:t>
      </w:r>
      <w:r>
        <w:tab/>
        <w:t xml:space="preserve">am </w:t>
      </w:r>
      <w:hyperlink r:id="rId1040" w:tooltip="Statute Law Amendment Act 2013 (No 2)" w:history="1">
        <w:r>
          <w:rPr>
            <w:rStyle w:val="charCitHyperlinkAbbrev"/>
          </w:rPr>
          <w:t>A2013</w:t>
        </w:r>
        <w:r>
          <w:rPr>
            <w:rStyle w:val="charCitHyperlinkAbbrev"/>
          </w:rPr>
          <w:noBreakHyphen/>
          <w:t>44</w:t>
        </w:r>
      </w:hyperlink>
      <w:r>
        <w:t xml:space="preserve"> amdt 3.46</w:t>
      </w:r>
    </w:p>
    <w:p w14:paraId="2A65AD4F" w14:textId="77777777" w:rsidR="0046297A" w:rsidRDefault="0046297A" w:rsidP="0046297A">
      <w:pPr>
        <w:pStyle w:val="AmdtsEntryHd"/>
      </w:pPr>
      <w:r>
        <w:t>Regulation-making power</w:t>
      </w:r>
    </w:p>
    <w:p w14:paraId="19B688B7" w14:textId="2068A055" w:rsidR="0046297A" w:rsidRDefault="0046297A" w:rsidP="0046297A">
      <w:pPr>
        <w:pStyle w:val="AmdtsEntries"/>
      </w:pPr>
      <w:r>
        <w:t>s 325</w:t>
      </w:r>
      <w:r>
        <w:tab/>
        <w:t xml:space="preserve">am </w:t>
      </w:r>
      <w:hyperlink r:id="rId1041" w:tooltip="Statute Law Amendment Act 2013 (No 2)" w:history="1">
        <w:r>
          <w:rPr>
            <w:rStyle w:val="charCitHyperlinkAbbrev"/>
          </w:rPr>
          <w:t>A2013</w:t>
        </w:r>
        <w:r>
          <w:rPr>
            <w:rStyle w:val="charCitHyperlinkAbbrev"/>
          </w:rPr>
          <w:noBreakHyphen/>
          <w:t>44</w:t>
        </w:r>
      </w:hyperlink>
      <w:r>
        <w:t xml:space="preserve"> amdt 3.47</w:t>
      </w:r>
    </w:p>
    <w:p w14:paraId="0AA7A63B" w14:textId="77777777" w:rsidR="0046297A" w:rsidRDefault="0046297A" w:rsidP="0046297A">
      <w:pPr>
        <w:pStyle w:val="AmdtsEntryHd"/>
      </w:pPr>
      <w:r>
        <w:t>Transitional—general</w:t>
      </w:r>
    </w:p>
    <w:p w14:paraId="5CA0DF6D" w14:textId="4DE6DA92" w:rsidR="0046297A" w:rsidRDefault="0046297A" w:rsidP="0046297A">
      <w:pPr>
        <w:pStyle w:val="AmdtsEntries"/>
        <w:keepNext/>
      </w:pPr>
      <w:r>
        <w:t>ch 16 hdg</w:t>
      </w:r>
      <w:r>
        <w:tab/>
        <w:t xml:space="preserve">sub </w:t>
      </w:r>
      <w:hyperlink r:id="rId1042" w:tooltip="Sentencing Legislation Amendment Act 2006" w:history="1">
        <w:r w:rsidRPr="00782F83">
          <w:rPr>
            <w:rStyle w:val="charCitHyperlinkAbbrev"/>
          </w:rPr>
          <w:t>A2006</w:t>
        </w:r>
        <w:r w:rsidRPr="00782F83">
          <w:rPr>
            <w:rStyle w:val="charCitHyperlinkAbbrev"/>
          </w:rPr>
          <w:noBreakHyphen/>
          <w:t>23</w:t>
        </w:r>
      </w:hyperlink>
      <w:r>
        <w:t xml:space="preserve"> amdt 1.153</w:t>
      </w:r>
    </w:p>
    <w:p w14:paraId="22A84911" w14:textId="77777777" w:rsidR="0046297A" w:rsidRPr="00DA1F18" w:rsidRDefault="0046297A" w:rsidP="0046297A">
      <w:pPr>
        <w:pStyle w:val="AmdtsEntries"/>
      </w:pPr>
      <w:r w:rsidRPr="00DA1F18">
        <w:tab/>
        <w:t>exp 2 June 2011 (s 352 (1))</w:t>
      </w:r>
    </w:p>
    <w:p w14:paraId="2D07DD4E" w14:textId="77777777" w:rsidR="0046297A" w:rsidRDefault="0046297A" w:rsidP="0046297A">
      <w:pPr>
        <w:pStyle w:val="AmdtsEntryHd"/>
      </w:pPr>
      <w:r>
        <w:lastRenderedPageBreak/>
        <w:t>Preliminary</w:t>
      </w:r>
    </w:p>
    <w:p w14:paraId="21C1C1CB" w14:textId="77777777" w:rsidR="0046297A" w:rsidRPr="00DA1F18" w:rsidRDefault="0046297A" w:rsidP="0046297A">
      <w:pPr>
        <w:pStyle w:val="AmdtsEntries"/>
      </w:pPr>
      <w:r w:rsidRPr="00DA1F18">
        <w:t>pt 16.1 hdg</w:t>
      </w:r>
      <w:r w:rsidRPr="00DA1F18">
        <w:tab/>
        <w:t>exp 2 June 2011 (s 352 (1))</w:t>
      </w:r>
    </w:p>
    <w:p w14:paraId="21345506" w14:textId="77777777" w:rsidR="0046297A" w:rsidRDefault="0046297A" w:rsidP="0046297A">
      <w:pPr>
        <w:pStyle w:val="AmdtsEntryHd"/>
        <w:rPr>
          <w:szCs w:val="24"/>
        </w:rPr>
      </w:pPr>
      <w:r>
        <w:rPr>
          <w:szCs w:val="24"/>
        </w:rPr>
        <w:t>Purpose—ch 16</w:t>
      </w:r>
    </w:p>
    <w:p w14:paraId="6FAE9D92" w14:textId="5D6D477A" w:rsidR="0046297A" w:rsidRDefault="0046297A" w:rsidP="0046297A">
      <w:pPr>
        <w:pStyle w:val="AmdtsEntries"/>
        <w:keepNext/>
      </w:pPr>
      <w:r>
        <w:t>s 326</w:t>
      </w:r>
      <w:r>
        <w:tab/>
        <w:t xml:space="preserve">am </w:t>
      </w:r>
      <w:hyperlink r:id="rId1043"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18DFD471" w14:textId="77777777" w:rsidR="0046297A" w:rsidRPr="00DA1F18" w:rsidRDefault="0046297A" w:rsidP="0046297A">
      <w:pPr>
        <w:pStyle w:val="AmdtsEntries"/>
      </w:pPr>
      <w:r w:rsidRPr="00DA1F18">
        <w:tab/>
        <w:t>exp 2 June 2011 (s 352 (1) (LA s 88 declaration applies))</w:t>
      </w:r>
    </w:p>
    <w:p w14:paraId="5DE5A3D4" w14:textId="77777777" w:rsidR="0046297A" w:rsidRDefault="0046297A" w:rsidP="0046297A">
      <w:pPr>
        <w:pStyle w:val="AmdtsEntryHd"/>
        <w:rPr>
          <w:szCs w:val="24"/>
        </w:rPr>
      </w:pPr>
      <w:r>
        <w:t>Application of Act to offenders and other people in custody</w:t>
      </w:r>
    </w:p>
    <w:p w14:paraId="4DCADF5F" w14:textId="77777777" w:rsidR="0046297A" w:rsidRPr="00DA1F18" w:rsidRDefault="0046297A" w:rsidP="0046297A">
      <w:pPr>
        <w:pStyle w:val="AmdtsEntries"/>
      </w:pPr>
      <w:r w:rsidRPr="00DA1F18">
        <w:t>s 327</w:t>
      </w:r>
      <w:r w:rsidRPr="00DA1F18">
        <w:tab/>
        <w:t>exp 2 June 2011 (s 352 (1) (LA s 88 declaration applies))</w:t>
      </w:r>
    </w:p>
    <w:p w14:paraId="7AE813CE" w14:textId="77777777" w:rsidR="0046297A" w:rsidRDefault="0046297A" w:rsidP="0046297A">
      <w:pPr>
        <w:pStyle w:val="AmdtsEntryHd"/>
      </w:pPr>
      <w:r>
        <w:rPr>
          <w:szCs w:val="24"/>
        </w:rPr>
        <w:t>Definitions—ch 16</w:t>
      </w:r>
    </w:p>
    <w:p w14:paraId="344CACF0" w14:textId="77777777" w:rsidR="0046297A" w:rsidRPr="00DA1F18" w:rsidRDefault="0046297A" w:rsidP="0046297A">
      <w:pPr>
        <w:pStyle w:val="AmdtsEntries"/>
        <w:keepNext/>
      </w:pPr>
      <w:r w:rsidRPr="00DA1F18">
        <w:t>s 328</w:t>
      </w:r>
      <w:r w:rsidRPr="00DA1F18">
        <w:tab/>
        <w:t>exp 2 June 2011 (s 352 (1) (LA s 88 declaration applies))</w:t>
      </w:r>
    </w:p>
    <w:p w14:paraId="7C934AA0" w14:textId="19B6A0C1" w:rsidR="0046297A" w:rsidRDefault="0046297A" w:rsidP="00C016D2">
      <w:pPr>
        <w:pStyle w:val="AmdtsEntries"/>
        <w:keepNext/>
      </w:pPr>
      <w:r>
        <w:tab/>
        <w:t xml:space="preserve">def </w:t>
      </w:r>
      <w:r>
        <w:rPr>
          <w:rStyle w:val="charBoldItals"/>
        </w:rPr>
        <w:t xml:space="preserve">consequential amendments Act </w:t>
      </w:r>
      <w:r>
        <w:t xml:space="preserve">am </w:t>
      </w:r>
      <w:hyperlink r:id="rId1044" w:tooltip="Sentencing Legislation Amendment Act 2006" w:history="1">
        <w:r w:rsidRPr="00782F83">
          <w:rPr>
            <w:rStyle w:val="charCitHyperlinkAbbrev"/>
          </w:rPr>
          <w:t>A2006</w:t>
        </w:r>
        <w:r w:rsidRPr="00782F83">
          <w:rPr>
            <w:rStyle w:val="charCitHyperlinkAbbrev"/>
          </w:rPr>
          <w:noBreakHyphen/>
          <w:t>23</w:t>
        </w:r>
      </w:hyperlink>
      <w:r>
        <w:t xml:space="preserve"> amdt 1.154</w:t>
      </w:r>
    </w:p>
    <w:p w14:paraId="39A2DB5B" w14:textId="77777777" w:rsidR="0046297A" w:rsidRDefault="0046297A" w:rsidP="0046297A">
      <w:pPr>
        <w:pStyle w:val="AmdtsEntriesDefL2"/>
      </w:pPr>
      <w:r>
        <w:tab/>
      </w:r>
      <w:r w:rsidRPr="00DA1F18">
        <w:t>exp 2 June 2011 (s 352 (1) (LA s 88 declaration applies))</w:t>
      </w:r>
    </w:p>
    <w:p w14:paraId="37C5F605" w14:textId="77777777" w:rsidR="0046297A" w:rsidRDefault="0046297A" w:rsidP="0046297A">
      <w:pPr>
        <w:pStyle w:val="AmdtsEntryHd"/>
      </w:pPr>
      <w:r>
        <w:t>Transitional—detention</w:t>
      </w:r>
    </w:p>
    <w:p w14:paraId="407BEDFD" w14:textId="77777777" w:rsidR="0046297A" w:rsidRPr="00DA1F18" w:rsidRDefault="0046297A" w:rsidP="0046297A">
      <w:pPr>
        <w:pStyle w:val="AmdtsEntries"/>
      </w:pPr>
      <w:r w:rsidRPr="00DA1F18">
        <w:t>pt 16.2 hdg</w:t>
      </w:r>
      <w:r w:rsidRPr="00DA1F18">
        <w:tab/>
        <w:t>exp 2 June 2011 (s 352 (1)</w:t>
      </w:r>
    </w:p>
    <w:p w14:paraId="6D65EA62" w14:textId="77777777" w:rsidR="0046297A" w:rsidRDefault="0046297A" w:rsidP="0046297A">
      <w:pPr>
        <w:pStyle w:val="AmdtsEntryHd"/>
        <w:rPr>
          <w:szCs w:val="24"/>
        </w:rPr>
      </w:pPr>
      <w:r>
        <w:t>Relationship with Corrections Management Act—pt 16.2</w:t>
      </w:r>
    </w:p>
    <w:p w14:paraId="79DDABE2" w14:textId="0BF54ECE" w:rsidR="0046297A" w:rsidRDefault="0046297A" w:rsidP="0046297A">
      <w:pPr>
        <w:pStyle w:val="AmdtsEntries"/>
        <w:keepNext/>
      </w:pPr>
      <w:r>
        <w:t>s 329</w:t>
      </w:r>
      <w:r>
        <w:tab/>
        <w:t xml:space="preserve">am </w:t>
      </w:r>
      <w:hyperlink r:id="rId1045"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4817E7B9" w14:textId="77777777" w:rsidR="0046297A" w:rsidRPr="00DA1F18" w:rsidRDefault="0046297A" w:rsidP="0046297A">
      <w:pPr>
        <w:pStyle w:val="AmdtsEntries"/>
      </w:pPr>
      <w:r w:rsidRPr="00DA1F18">
        <w:tab/>
        <w:t>exp 2 June 2011 (s 352 (1) (LA s 88 declaration applies))</w:t>
      </w:r>
    </w:p>
    <w:p w14:paraId="58219054" w14:textId="77777777" w:rsidR="0046297A" w:rsidRDefault="0046297A" w:rsidP="0046297A">
      <w:pPr>
        <w:pStyle w:val="AmdtsEntryHd"/>
      </w:pPr>
      <w:r>
        <w:t>Full-time imprisonment—sentenced offenders</w:t>
      </w:r>
    </w:p>
    <w:p w14:paraId="1AAAC47A" w14:textId="24193C18" w:rsidR="0046297A" w:rsidRDefault="0046297A" w:rsidP="0046297A">
      <w:pPr>
        <w:pStyle w:val="AmdtsEntries"/>
        <w:keepNext/>
      </w:pPr>
      <w:r>
        <w:t>s 330</w:t>
      </w:r>
      <w:r>
        <w:tab/>
        <w:t xml:space="preserve">am </w:t>
      </w:r>
      <w:hyperlink r:id="rId1046" w:tooltip="Sentencing Legislation Amendment Act 2006" w:history="1">
        <w:r w:rsidRPr="00782F83">
          <w:rPr>
            <w:rStyle w:val="charCitHyperlinkAbbrev"/>
          </w:rPr>
          <w:t>A2006</w:t>
        </w:r>
        <w:r w:rsidRPr="00782F83">
          <w:rPr>
            <w:rStyle w:val="charCitHyperlinkAbbrev"/>
          </w:rPr>
          <w:noBreakHyphen/>
          <w:t>23</w:t>
        </w:r>
      </w:hyperlink>
      <w:r>
        <w:t xml:space="preserve"> amdt 1.155, amdt 1.170, amdt 1.171</w:t>
      </w:r>
    </w:p>
    <w:p w14:paraId="24404D9F" w14:textId="77777777" w:rsidR="0046297A" w:rsidRPr="00DA1F18" w:rsidRDefault="0046297A" w:rsidP="0046297A">
      <w:pPr>
        <w:pStyle w:val="AmdtsEntries"/>
      </w:pPr>
      <w:r w:rsidRPr="00DA1F18">
        <w:tab/>
        <w:t>exp 2 June 2011 (s 352 (1) (LA s 88 declaration applies))</w:t>
      </w:r>
    </w:p>
    <w:p w14:paraId="51EE834F" w14:textId="77777777" w:rsidR="0046297A" w:rsidRDefault="0046297A" w:rsidP="0046297A">
      <w:pPr>
        <w:pStyle w:val="AmdtsEntryHd"/>
      </w:pPr>
      <w:r>
        <w:t>Full-time imprisonment—remandees</w:t>
      </w:r>
    </w:p>
    <w:p w14:paraId="46305088" w14:textId="1D54CEEF" w:rsidR="0046297A" w:rsidRDefault="0046297A" w:rsidP="0046297A">
      <w:pPr>
        <w:pStyle w:val="AmdtsEntries"/>
        <w:keepNext/>
      </w:pPr>
      <w:r>
        <w:t>s 331</w:t>
      </w:r>
      <w:r>
        <w:tab/>
        <w:t xml:space="preserve">am </w:t>
      </w:r>
      <w:hyperlink r:id="rId1047" w:tooltip="Sentencing Legislation Amendment Act 2006" w:history="1">
        <w:r w:rsidRPr="00782F83">
          <w:rPr>
            <w:rStyle w:val="charCitHyperlinkAbbrev"/>
          </w:rPr>
          <w:t>A2006</w:t>
        </w:r>
        <w:r w:rsidRPr="00782F83">
          <w:rPr>
            <w:rStyle w:val="charCitHyperlinkAbbrev"/>
          </w:rPr>
          <w:noBreakHyphen/>
          <w:t>23</w:t>
        </w:r>
      </w:hyperlink>
      <w:r>
        <w:t xml:space="preserve"> amdt 1.156</w:t>
      </w:r>
    </w:p>
    <w:p w14:paraId="468E3B49" w14:textId="77777777" w:rsidR="0046297A" w:rsidRPr="00DA1F18" w:rsidRDefault="0046297A" w:rsidP="0046297A">
      <w:pPr>
        <w:pStyle w:val="AmdtsEntries"/>
      </w:pPr>
      <w:r w:rsidRPr="00DA1F18">
        <w:tab/>
        <w:t>exp 2 June 2011 (s 352 (1) (LA s 88 declaration applies))</w:t>
      </w:r>
    </w:p>
    <w:p w14:paraId="59853D1B" w14:textId="77777777" w:rsidR="0046297A" w:rsidRDefault="0046297A" w:rsidP="0046297A">
      <w:pPr>
        <w:pStyle w:val="AmdtsEntryHd"/>
      </w:pPr>
      <w:r>
        <w:t>Full-time imprisonment—other detainees</w:t>
      </w:r>
    </w:p>
    <w:p w14:paraId="678609A0" w14:textId="09295D8A" w:rsidR="0046297A" w:rsidRDefault="0046297A" w:rsidP="0046297A">
      <w:pPr>
        <w:pStyle w:val="AmdtsEntries"/>
        <w:keepNext/>
      </w:pPr>
      <w:r>
        <w:t>s 331A</w:t>
      </w:r>
      <w:r>
        <w:tab/>
        <w:t xml:space="preserve">ins </w:t>
      </w:r>
      <w:hyperlink r:id="rId1048" w:tooltip="Sentencing Legislation Amendment Act 2006" w:history="1">
        <w:r w:rsidRPr="00782F83">
          <w:rPr>
            <w:rStyle w:val="charCitHyperlinkAbbrev"/>
          </w:rPr>
          <w:t>A2006</w:t>
        </w:r>
        <w:r w:rsidRPr="00782F83">
          <w:rPr>
            <w:rStyle w:val="charCitHyperlinkAbbrev"/>
          </w:rPr>
          <w:noBreakHyphen/>
          <w:t>23</w:t>
        </w:r>
      </w:hyperlink>
      <w:r>
        <w:t xml:space="preserve"> amdt 1.157</w:t>
      </w:r>
    </w:p>
    <w:p w14:paraId="1C2C30A5" w14:textId="77777777" w:rsidR="0046297A" w:rsidRPr="00DA1F18" w:rsidRDefault="0046297A" w:rsidP="0046297A">
      <w:pPr>
        <w:pStyle w:val="AmdtsEntries"/>
      </w:pPr>
      <w:r w:rsidRPr="00DA1F18">
        <w:tab/>
        <w:t>exp 2 June 2011 (s 352 (1) (LA s 88 declaration applies))</w:t>
      </w:r>
    </w:p>
    <w:p w14:paraId="6652E489" w14:textId="77777777" w:rsidR="0046297A" w:rsidRDefault="0046297A" w:rsidP="0046297A">
      <w:pPr>
        <w:pStyle w:val="AmdtsEntryHd"/>
      </w:pPr>
      <w:r>
        <w:t>Application of Act to transitional warrants under Removal of Prisoners Act (repealed)</w:t>
      </w:r>
    </w:p>
    <w:p w14:paraId="15163743" w14:textId="08F5B289" w:rsidR="0046297A" w:rsidRDefault="0046297A" w:rsidP="0046297A">
      <w:pPr>
        <w:pStyle w:val="AmdtsEntries"/>
        <w:keepNext/>
      </w:pPr>
      <w:r>
        <w:t>s 331B</w:t>
      </w:r>
      <w:r>
        <w:tab/>
        <w:t xml:space="preserve">ins </w:t>
      </w:r>
      <w:hyperlink r:id="rId1049" w:tooltip="Sentencing Legislation Amendment Act 2006" w:history="1">
        <w:r w:rsidRPr="00782F83">
          <w:rPr>
            <w:rStyle w:val="charCitHyperlinkAbbrev"/>
          </w:rPr>
          <w:t>A2006</w:t>
        </w:r>
        <w:r w:rsidRPr="00782F83">
          <w:rPr>
            <w:rStyle w:val="charCitHyperlinkAbbrev"/>
          </w:rPr>
          <w:noBreakHyphen/>
          <w:t>23</w:t>
        </w:r>
      </w:hyperlink>
      <w:r>
        <w:t xml:space="preserve"> amdt 1.157</w:t>
      </w:r>
    </w:p>
    <w:p w14:paraId="1052B080" w14:textId="77777777" w:rsidR="0046297A" w:rsidRPr="00DA1F18" w:rsidRDefault="0046297A" w:rsidP="0046297A">
      <w:pPr>
        <w:pStyle w:val="AmdtsEntries"/>
      </w:pPr>
      <w:r w:rsidRPr="00DA1F18">
        <w:tab/>
        <w:t>exp 2 June 2011 (s 352 (1) (LA s 88 declaration applies))</w:t>
      </w:r>
    </w:p>
    <w:p w14:paraId="4F49E9F4" w14:textId="77777777" w:rsidR="0046297A" w:rsidRDefault="0046297A" w:rsidP="0046297A">
      <w:pPr>
        <w:pStyle w:val="AmdtsEntryHd"/>
        <w:rPr>
          <w:szCs w:val="24"/>
        </w:rPr>
      </w:pPr>
      <w:r>
        <w:t>Home detention orders—Rehabilitation of Offenders (Interim) Act</w:t>
      </w:r>
    </w:p>
    <w:p w14:paraId="61A10C1B" w14:textId="2306537D" w:rsidR="0046297A" w:rsidRDefault="0046297A" w:rsidP="0046297A">
      <w:pPr>
        <w:pStyle w:val="AmdtsEntries"/>
        <w:keepNext/>
      </w:pPr>
      <w:r>
        <w:t>s 332</w:t>
      </w:r>
      <w:r>
        <w:tab/>
        <w:t xml:space="preserve">am </w:t>
      </w:r>
      <w:hyperlink r:id="rId1050"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7A5A592C" w14:textId="77777777" w:rsidR="0046297A" w:rsidRPr="00DA1F18" w:rsidRDefault="0046297A" w:rsidP="0046297A">
      <w:pPr>
        <w:pStyle w:val="AmdtsEntries"/>
      </w:pPr>
      <w:r w:rsidRPr="00DA1F18">
        <w:tab/>
        <w:t>exp 2 June 2011 (s 352 (1) (LA s 88 declaration applies))</w:t>
      </w:r>
    </w:p>
    <w:p w14:paraId="771BE65D" w14:textId="77777777" w:rsidR="0046297A" w:rsidRDefault="0046297A" w:rsidP="0046297A">
      <w:pPr>
        <w:pStyle w:val="AmdtsEntryHd"/>
        <w:rPr>
          <w:szCs w:val="24"/>
        </w:rPr>
      </w:pPr>
      <w:r>
        <w:t>Existing home detention orders—community-based sentences for this jurisdiction</w:t>
      </w:r>
    </w:p>
    <w:p w14:paraId="046187E2" w14:textId="77777777" w:rsidR="0046297A" w:rsidRPr="00DA1F18" w:rsidRDefault="0046297A" w:rsidP="0046297A">
      <w:pPr>
        <w:pStyle w:val="AmdtsEntries"/>
      </w:pPr>
      <w:r w:rsidRPr="00DA1F18">
        <w:t>s 333</w:t>
      </w:r>
      <w:r w:rsidRPr="00DA1F18">
        <w:tab/>
        <w:t>exp 2 June 2011 (s 352 (1) (LA s 88 declaration applies))</w:t>
      </w:r>
    </w:p>
    <w:p w14:paraId="2CA69396" w14:textId="77777777" w:rsidR="0046297A" w:rsidRDefault="0046297A" w:rsidP="0046297A">
      <w:pPr>
        <w:pStyle w:val="AmdtsEntryHd"/>
        <w:rPr>
          <w:szCs w:val="24"/>
        </w:rPr>
      </w:pPr>
      <w:r>
        <w:t>Periodic detention orders—Periodic Detention Act, s 4</w:t>
      </w:r>
    </w:p>
    <w:p w14:paraId="0D78BAF6" w14:textId="3A2BA01E" w:rsidR="0046297A" w:rsidRDefault="0046297A" w:rsidP="0046297A">
      <w:pPr>
        <w:pStyle w:val="AmdtsEntries"/>
        <w:keepNext/>
      </w:pPr>
      <w:r>
        <w:t>s 334</w:t>
      </w:r>
      <w:r>
        <w:tab/>
        <w:t xml:space="preserve">am </w:t>
      </w:r>
      <w:hyperlink r:id="rId1051"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6BA91E32" w14:textId="77777777" w:rsidR="0046297A" w:rsidRPr="00DA1F18" w:rsidRDefault="0046297A" w:rsidP="0046297A">
      <w:pPr>
        <w:pStyle w:val="AmdtsEntries"/>
      </w:pPr>
      <w:r w:rsidRPr="00DA1F18">
        <w:tab/>
        <w:t>exp 2 June 2011 (s 352 (1) (LA s 88 declaration applies))</w:t>
      </w:r>
    </w:p>
    <w:p w14:paraId="51F85228" w14:textId="77777777" w:rsidR="0046297A" w:rsidRDefault="0046297A" w:rsidP="0046297A">
      <w:pPr>
        <w:pStyle w:val="AmdtsEntryHd"/>
        <w:rPr>
          <w:szCs w:val="24"/>
        </w:rPr>
      </w:pPr>
      <w:r>
        <w:lastRenderedPageBreak/>
        <w:t>Conditional release—Periodic Detention Act, s 32</w:t>
      </w:r>
    </w:p>
    <w:p w14:paraId="3E74BB3F" w14:textId="77777777" w:rsidR="0046297A" w:rsidRPr="00DA1F18" w:rsidRDefault="0046297A" w:rsidP="0046297A">
      <w:pPr>
        <w:pStyle w:val="AmdtsEntries"/>
      </w:pPr>
      <w:r w:rsidRPr="00DA1F18">
        <w:t>s 335</w:t>
      </w:r>
      <w:r w:rsidRPr="00DA1F18">
        <w:tab/>
        <w:t>exp 2 June 2011 (s 352 (1) (LA s 88 declaration applies))</w:t>
      </w:r>
    </w:p>
    <w:p w14:paraId="1F403D40" w14:textId="77777777" w:rsidR="0046297A" w:rsidRDefault="0046297A" w:rsidP="0046297A">
      <w:pPr>
        <w:pStyle w:val="AmdtsEntryHd"/>
      </w:pPr>
      <w:r>
        <w:t>Transitional—non-detention</w:t>
      </w:r>
    </w:p>
    <w:p w14:paraId="7E7A8029" w14:textId="77777777" w:rsidR="0046297A" w:rsidRPr="00DA1F18" w:rsidRDefault="0046297A" w:rsidP="0046297A">
      <w:pPr>
        <w:pStyle w:val="AmdtsEntries"/>
      </w:pPr>
      <w:r w:rsidRPr="00DA1F18">
        <w:t>pt 16.3 hdg</w:t>
      </w:r>
      <w:r w:rsidRPr="00DA1F18">
        <w:tab/>
        <w:t>exp 2 June 2011 (s 352 (1)</w:t>
      </w:r>
    </w:p>
    <w:p w14:paraId="3C93A2C6" w14:textId="77777777" w:rsidR="0046297A" w:rsidRDefault="0046297A" w:rsidP="0046297A">
      <w:pPr>
        <w:pStyle w:val="AmdtsEntryHd"/>
        <w:rPr>
          <w:szCs w:val="24"/>
        </w:rPr>
      </w:pPr>
      <w:r>
        <w:t>Conditional release without conviction—Crimes Act, s 402 (1)</w:t>
      </w:r>
    </w:p>
    <w:p w14:paraId="06D865C4" w14:textId="44234520" w:rsidR="0046297A" w:rsidRDefault="0046297A" w:rsidP="0046297A">
      <w:pPr>
        <w:pStyle w:val="AmdtsEntries"/>
        <w:keepNext/>
      </w:pPr>
      <w:r>
        <w:t>s 336</w:t>
      </w:r>
      <w:r>
        <w:tab/>
        <w:t xml:space="preserve">am </w:t>
      </w:r>
      <w:hyperlink r:id="rId1052"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36C4CFE5" w14:textId="77777777" w:rsidR="0046297A" w:rsidRPr="00DA1F18" w:rsidRDefault="0046297A" w:rsidP="0046297A">
      <w:pPr>
        <w:pStyle w:val="AmdtsEntries"/>
      </w:pPr>
      <w:r w:rsidRPr="00DA1F18">
        <w:tab/>
        <w:t>exp 2 June 2011 (s 352 (1) (LA s 88 declaration applies))</w:t>
      </w:r>
    </w:p>
    <w:p w14:paraId="376846CE" w14:textId="77777777" w:rsidR="0046297A" w:rsidRDefault="0046297A" w:rsidP="0046297A">
      <w:pPr>
        <w:pStyle w:val="AmdtsEntryHd"/>
        <w:rPr>
          <w:szCs w:val="24"/>
        </w:rPr>
      </w:pPr>
      <w:r>
        <w:t>Conditional release of convicted offenders—Crimes Act, s 403 (1) (a)</w:t>
      </w:r>
    </w:p>
    <w:p w14:paraId="367112AC" w14:textId="1556F182" w:rsidR="0046297A" w:rsidRDefault="0046297A" w:rsidP="0046297A">
      <w:pPr>
        <w:pStyle w:val="AmdtsEntries"/>
        <w:keepNext/>
      </w:pPr>
      <w:r>
        <w:t>s 337</w:t>
      </w:r>
      <w:r>
        <w:tab/>
        <w:t xml:space="preserve">am </w:t>
      </w:r>
      <w:hyperlink r:id="rId1053"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2AE60F0D" w14:textId="77777777" w:rsidR="0046297A" w:rsidRPr="00DA1F18" w:rsidRDefault="0046297A" w:rsidP="0046297A">
      <w:pPr>
        <w:pStyle w:val="AmdtsEntries"/>
      </w:pPr>
      <w:r w:rsidRPr="00DA1F18">
        <w:tab/>
        <w:t>exp 2 June 2011 (s 352 (1) (LA s 88 declaration applies))</w:t>
      </w:r>
    </w:p>
    <w:p w14:paraId="56DC32E6" w14:textId="77777777" w:rsidR="0046297A" w:rsidRDefault="0046297A" w:rsidP="0046297A">
      <w:pPr>
        <w:pStyle w:val="AmdtsEntryHd"/>
        <w:rPr>
          <w:szCs w:val="24"/>
        </w:rPr>
      </w:pPr>
      <w:r>
        <w:t>Conditional release and suspended sentences—Crimes Act, s 403 (1) (b)</w:t>
      </w:r>
    </w:p>
    <w:p w14:paraId="58997ED7" w14:textId="7C24C256" w:rsidR="0046297A" w:rsidRDefault="0046297A" w:rsidP="0046297A">
      <w:pPr>
        <w:pStyle w:val="AmdtsEntries"/>
        <w:keepNext/>
      </w:pPr>
      <w:r>
        <w:t>s 338</w:t>
      </w:r>
      <w:r>
        <w:tab/>
        <w:t xml:space="preserve">am </w:t>
      </w:r>
      <w:hyperlink r:id="rId1054"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13A3DD6B" w14:textId="77777777" w:rsidR="0046297A" w:rsidRPr="00DA1F18" w:rsidRDefault="0046297A" w:rsidP="0046297A">
      <w:pPr>
        <w:pStyle w:val="AmdtsEntries"/>
      </w:pPr>
      <w:r w:rsidRPr="00DA1F18">
        <w:tab/>
        <w:t>exp 2 June 2011 (s 352 (1) (LA s 88 declaration applies))</w:t>
      </w:r>
    </w:p>
    <w:p w14:paraId="10720726" w14:textId="77777777" w:rsidR="0046297A" w:rsidRDefault="0046297A" w:rsidP="0046297A">
      <w:pPr>
        <w:pStyle w:val="AmdtsEntryHd"/>
        <w:rPr>
          <w:szCs w:val="24"/>
        </w:rPr>
      </w:pPr>
      <w:r>
        <w:t>Community service without good behaviour order—Crimes Act, s 408</w:t>
      </w:r>
    </w:p>
    <w:p w14:paraId="0188F5E7" w14:textId="24847937" w:rsidR="0046297A" w:rsidRDefault="0046297A" w:rsidP="0046297A">
      <w:pPr>
        <w:pStyle w:val="AmdtsEntries"/>
        <w:keepNext/>
      </w:pPr>
      <w:r>
        <w:t>s 339</w:t>
      </w:r>
      <w:r>
        <w:tab/>
        <w:t xml:space="preserve">am </w:t>
      </w:r>
      <w:hyperlink r:id="rId1055"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7E4E6220" w14:textId="77777777" w:rsidR="0046297A" w:rsidRPr="00DA1F18" w:rsidRDefault="0046297A" w:rsidP="0046297A">
      <w:pPr>
        <w:pStyle w:val="AmdtsEntries"/>
      </w:pPr>
      <w:r w:rsidRPr="00DA1F18">
        <w:tab/>
        <w:t>exp 2 June 2011 (s 352 (1) (LA s 88 declaration applies))</w:t>
      </w:r>
    </w:p>
    <w:p w14:paraId="20176335" w14:textId="77777777" w:rsidR="0046297A" w:rsidRDefault="0046297A" w:rsidP="0046297A">
      <w:pPr>
        <w:pStyle w:val="AmdtsEntryHd"/>
        <w:rPr>
          <w:szCs w:val="24"/>
        </w:rPr>
      </w:pPr>
      <w:r>
        <w:t>Community service and good behaviour order—Crimes Act, s 408</w:t>
      </w:r>
    </w:p>
    <w:p w14:paraId="3C45B7C1" w14:textId="51CE9A86" w:rsidR="0046297A" w:rsidRDefault="0046297A" w:rsidP="0046297A">
      <w:pPr>
        <w:pStyle w:val="AmdtsEntries"/>
        <w:keepNext/>
      </w:pPr>
      <w:r>
        <w:t>s 340</w:t>
      </w:r>
      <w:r>
        <w:tab/>
        <w:t xml:space="preserve">am </w:t>
      </w:r>
      <w:hyperlink r:id="rId1056"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59A7363C" w14:textId="77777777" w:rsidR="0046297A" w:rsidRPr="00DA1F18" w:rsidRDefault="0046297A" w:rsidP="0046297A">
      <w:pPr>
        <w:pStyle w:val="AmdtsEntries"/>
      </w:pPr>
      <w:r w:rsidRPr="00DA1F18">
        <w:tab/>
        <w:t>exp 2 June 2011 (s 352 (1) (LA s 88 declaration applies))</w:t>
      </w:r>
    </w:p>
    <w:p w14:paraId="7ED894CD" w14:textId="77777777" w:rsidR="0046297A" w:rsidRDefault="0046297A" w:rsidP="0046297A">
      <w:pPr>
        <w:pStyle w:val="AmdtsEntryHd"/>
      </w:pPr>
      <w:r>
        <w:t>Transitional—unfinished requests for transfer of prisoners and sentences</w:t>
      </w:r>
    </w:p>
    <w:p w14:paraId="55D18A16" w14:textId="77777777" w:rsidR="0046297A" w:rsidRPr="00DA1F18" w:rsidRDefault="0046297A" w:rsidP="0046297A">
      <w:pPr>
        <w:pStyle w:val="AmdtsEntries"/>
      </w:pPr>
      <w:r w:rsidRPr="00DA1F18">
        <w:t>pt 16.4 hdg</w:t>
      </w:r>
      <w:r w:rsidRPr="00DA1F18">
        <w:tab/>
        <w:t>exp 2 June 2011 (s 352 (1))</w:t>
      </w:r>
    </w:p>
    <w:p w14:paraId="62AB5385" w14:textId="77777777" w:rsidR="0046297A" w:rsidRDefault="0046297A" w:rsidP="0046297A">
      <w:pPr>
        <w:pStyle w:val="AmdtsEntryHd"/>
        <w:rPr>
          <w:szCs w:val="24"/>
        </w:rPr>
      </w:pPr>
      <w:r>
        <w:t>Prisoners (Interstate Transfer) Act—unfinished requests</w:t>
      </w:r>
    </w:p>
    <w:p w14:paraId="61AFF3E0" w14:textId="77777777" w:rsidR="0046297A" w:rsidRPr="00DA1F18" w:rsidRDefault="0046297A" w:rsidP="0046297A">
      <w:pPr>
        <w:pStyle w:val="AmdtsEntries"/>
      </w:pPr>
      <w:r w:rsidRPr="00DA1F18">
        <w:t>s 341</w:t>
      </w:r>
      <w:r w:rsidRPr="00DA1F18">
        <w:tab/>
        <w:t>exp 2 June 2011 (s 352 (1) (LA s 88 declaration applies))</w:t>
      </w:r>
    </w:p>
    <w:p w14:paraId="362BBB0E" w14:textId="77777777" w:rsidR="0046297A" w:rsidRDefault="0046297A" w:rsidP="0046297A">
      <w:pPr>
        <w:pStyle w:val="AmdtsEntryHd"/>
        <w:rPr>
          <w:szCs w:val="24"/>
        </w:rPr>
      </w:pPr>
      <w:r>
        <w:t>Community Based Sentences (Transfer) Act—unfinished requests for registration</w:t>
      </w:r>
    </w:p>
    <w:p w14:paraId="46B3EA64" w14:textId="77777777" w:rsidR="0046297A" w:rsidRPr="00DA1F18" w:rsidRDefault="0046297A" w:rsidP="0046297A">
      <w:pPr>
        <w:pStyle w:val="AmdtsEntries"/>
      </w:pPr>
      <w:r w:rsidRPr="00DA1F18">
        <w:t>s 342</w:t>
      </w:r>
      <w:r w:rsidRPr="00DA1F18">
        <w:tab/>
        <w:t>exp 2 June 2011 (s 352 (1) (LA s 88 declaration applies))</w:t>
      </w:r>
    </w:p>
    <w:p w14:paraId="7F33E427" w14:textId="77777777" w:rsidR="0046297A" w:rsidRDefault="0046297A" w:rsidP="0046297A">
      <w:pPr>
        <w:pStyle w:val="AmdtsEntryHd"/>
      </w:pPr>
      <w:r>
        <w:t>Transitional—parole orders</w:t>
      </w:r>
    </w:p>
    <w:p w14:paraId="04C4A69B" w14:textId="77777777" w:rsidR="0046297A" w:rsidRPr="00DA1F18" w:rsidRDefault="0046297A" w:rsidP="0046297A">
      <w:pPr>
        <w:pStyle w:val="AmdtsEntries"/>
      </w:pPr>
      <w:r w:rsidRPr="00DA1F18">
        <w:t>pt 16.5 hdg</w:t>
      </w:r>
      <w:r w:rsidRPr="00DA1F18">
        <w:tab/>
        <w:t>exp 2 June 2011 (s 352 (1))</w:t>
      </w:r>
    </w:p>
    <w:p w14:paraId="0738344C" w14:textId="77777777" w:rsidR="0046297A" w:rsidRDefault="0046297A" w:rsidP="0046297A">
      <w:pPr>
        <w:pStyle w:val="AmdtsEntryHd"/>
        <w:rPr>
          <w:szCs w:val="24"/>
        </w:rPr>
      </w:pPr>
      <w:r>
        <w:t>Parole orders before commencement day</w:t>
      </w:r>
    </w:p>
    <w:p w14:paraId="123AECA1" w14:textId="77777777" w:rsidR="0046297A" w:rsidRPr="00DA1F18" w:rsidRDefault="0046297A" w:rsidP="0046297A">
      <w:pPr>
        <w:pStyle w:val="AmdtsEntries"/>
      </w:pPr>
      <w:r w:rsidRPr="00DA1F18">
        <w:t>s 343</w:t>
      </w:r>
      <w:r w:rsidRPr="00DA1F18">
        <w:tab/>
        <w:t>exp 2 June 2011 (s 352 (1) (LA s 88 declaration applies))</w:t>
      </w:r>
    </w:p>
    <w:p w14:paraId="7994859F" w14:textId="77777777" w:rsidR="0046297A" w:rsidRDefault="0046297A" w:rsidP="0046297A">
      <w:pPr>
        <w:pStyle w:val="AmdtsEntryHd"/>
        <w:rPr>
          <w:szCs w:val="24"/>
        </w:rPr>
      </w:pPr>
      <w:r>
        <w:t>Unfinished parole orders proceedings on commencement day</w:t>
      </w:r>
    </w:p>
    <w:p w14:paraId="51D71A40" w14:textId="77777777" w:rsidR="0046297A" w:rsidRPr="00DA1F18" w:rsidRDefault="0046297A" w:rsidP="0046297A">
      <w:pPr>
        <w:pStyle w:val="AmdtsEntries"/>
      </w:pPr>
      <w:r w:rsidRPr="00DA1F18">
        <w:t>s 344</w:t>
      </w:r>
      <w:r w:rsidRPr="00DA1F18">
        <w:tab/>
        <w:t>exp 2 June 2011 (s 352 (1) (LA s 88 declaration applies))</w:t>
      </w:r>
    </w:p>
    <w:p w14:paraId="4416DBE5" w14:textId="77777777" w:rsidR="0046297A" w:rsidRDefault="0046297A" w:rsidP="0046297A">
      <w:pPr>
        <w:pStyle w:val="AmdtsEntryHd"/>
        <w:rPr>
          <w:szCs w:val="24"/>
        </w:rPr>
      </w:pPr>
      <w:r>
        <w:t>Parole Orders (Transfer) Act—unfinished requests for registration</w:t>
      </w:r>
    </w:p>
    <w:p w14:paraId="3BFEC771" w14:textId="77777777" w:rsidR="0046297A" w:rsidRPr="00DA1F18" w:rsidRDefault="0046297A" w:rsidP="0046297A">
      <w:pPr>
        <w:pStyle w:val="AmdtsEntries"/>
      </w:pPr>
      <w:r w:rsidRPr="00DA1F18">
        <w:t>s 345</w:t>
      </w:r>
      <w:r w:rsidRPr="00DA1F18">
        <w:tab/>
        <w:t>exp 2 June 2011 (s 352 (1) (LA s 88 declaration applies))</w:t>
      </w:r>
    </w:p>
    <w:p w14:paraId="38361F6E" w14:textId="77777777" w:rsidR="0046297A" w:rsidRDefault="0046297A" w:rsidP="0046297A">
      <w:pPr>
        <w:pStyle w:val="AmdtsEntryHd"/>
        <w:rPr>
          <w:szCs w:val="24"/>
        </w:rPr>
      </w:pPr>
      <w:r>
        <w:t>Board may reject parole application without inquiry—Act, s 122</w:t>
      </w:r>
    </w:p>
    <w:p w14:paraId="0F608F96" w14:textId="77777777" w:rsidR="0046297A" w:rsidRPr="00DA1F18" w:rsidRDefault="0046297A" w:rsidP="0046297A">
      <w:pPr>
        <w:pStyle w:val="AmdtsEntries"/>
      </w:pPr>
      <w:r w:rsidRPr="00DA1F18">
        <w:t>s 346</w:t>
      </w:r>
      <w:r w:rsidRPr="00DA1F18">
        <w:tab/>
        <w:t>exp 2 June 2011 (s 352 (1) (LA s 88 declaration applies))</w:t>
      </w:r>
    </w:p>
    <w:p w14:paraId="0671320E" w14:textId="77777777" w:rsidR="0046297A" w:rsidRDefault="0046297A" w:rsidP="0046297A">
      <w:pPr>
        <w:pStyle w:val="AmdtsEntryHd"/>
      </w:pPr>
      <w:r>
        <w:t>Transitional—other provisions</w:t>
      </w:r>
    </w:p>
    <w:p w14:paraId="3F99FE48" w14:textId="02B8BB77" w:rsidR="0046297A" w:rsidRDefault="0046297A" w:rsidP="0046297A">
      <w:pPr>
        <w:pStyle w:val="AmdtsEntries"/>
        <w:keepNext/>
      </w:pPr>
      <w:r>
        <w:t>pt 16.6 hdg</w:t>
      </w:r>
      <w:r>
        <w:tab/>
        <w:t xml:space="preserve">sub </w:t>
      </w:r>
      <w:hyperlink r:id="rId1057" w:tooltip="Sentencing Legislation Amendment Act 2006" w:history="1">
        <w:r w:rsidRPr="00782F83">
          <w:rPr>
            <w:rStyle w:val="charCitHyperlinkAbbrev"/>
          </w:rPr>
          <w:t>A2006</w:t>
        </w:r>
        <w:r w:rsidRPr="00782F83">
          <w:rPr>
            <w:rStyle w:val="charCitHyperlinkAbbrev"/>
          </w:rPr>
          <w:noBreakHyphen/>
          <w:t>23</w:t>
        </w:r>
      </w:hyperlink>
      <w:r>
        <w:t xml:space="preserve"> amdt 1.158</w:t>
      </w:r>
    </w:p>
    <w:p w14:paraId="11BCD6AB" w14:textId="77777777" w:rsidR="0046297A" w:rsidRPr="00DA1F18" w:rsidRDefault="0046297A" w:rsidP="0046297A">
      <w:pPr>
        <w:pStyle w:val="AmdtsEntries"/>
      </w:pPr>
      <w:r w:rsidRPr="00DA1F18">
        <w:tab/>
        <w:t>exp 2 June 2011 (s 352 (1))</w:t>
      </w:r>
    </w:p>
    <w:p w14:paraId="14840EAD" w14:textId="77777777" w:rsidR="0046297A" w:rsidRDefault="0046297A" w:rsidP="0046297A">
      <w:pPr>
        <w:pStyle w:val="AmdtsEntryHd"/>
        <w:rPr>
          <w:szCs w:val="24"/>
        </w:rPr>
      </w:pPr>
      <w:r>
        <w:lastRenderedPageBreak/>
        <w:t>Sentence administration proceedings—started before commencement day</w:t>
      </w:r>
    </w:p>
    <w:p w14:paraId="2933D14D" w14:textId="77777777" w:rsidR="0046297A" w:rsidRPr="00DA1F18" w:rsidRDefault="0046297A" w:rsidP="0046297A">
      <w:pPr>
        <w:pStyle w:val="AmdtsEntries"/>
      </w:pPr>
      <w:r w:rsidRPr="00DA1F18">
        <w:t>s 347</w:t>
      </w:r>
      <w:r w:rsidRPr="00DA1F18">
        <w:tab/>
        <w:t>exp 2 June 2011 (s 352 (1) (LA s 88 declaration applies))</w:t>
      </w:r>
    </w:p>
    <w:p w14:paraId="43F13144" w14:textId="77777777" w:rsidR="0046297A" w:rsidRDefault="0046297A" w:rsidP="0046297A">
      <w:pPr>
        <w:pStyle w:val="AmdtsEntryHd"/>
        <w:rPr>
          <w:szCs w:val="24"/>
        </w:rPr>
      </w:pPr>
      <w:r>
        <w:t>Sentence administration proceedings—started on or after commencement day</w:t>
      </w:r>
    </w:p>
    <w:p w14:paraId="16FBE3AF" w14:textId="08DC5D2C" w:rsidR="0046297A" w:rsidRDefault="0046297A" w:rsidP="0046297A">
      <w:pPr>
        <w:pStyle w:val="AmdtsEntries"/>
        <w:keepNext/>
      </w:pPr>
      <w:r>
        <w:t>s 348</w:t>
      </w:r>
      <w:r>
        <w:tab/>
        <w:t xml:space="preserve">am </w:t>
      </w:r>
      <w:hyperlink r:id="rId1058"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585A6C37" w14:textId="77777777" w:rsidR="0046297A" w:rsidRPr="00DA1F18" w:rsidRDefault="0046297A" w:rsidP="0046297A">
      <w:pPr>
        <w:pStyle w:val="AmdtsEntries"/>
      </w:pPr>
      <w:r w:rsidRPr="00DA1F18">
        <w:tab/>
        <w:t>exp 2 June 2011 (s 352 (1))</w:t>
      </w:r>
    </w:p>
    <w:p w14:paraId="1FF66A4D" w14:textId="77777777" w:rsidR="0046297A" w:rsidRDefault="0046297A" w:rsidP="0046297A">
      <w:pPr>
        <w:pStyle w:val="AmdtsEntryHd"/>
      </w:pPr>
      <w:r>
        <w:t>Sentence administration board—transitional members etc</w:t>
      </w:r>
    </w:p>
    <w:p w14:paraId="4B58CA2A" w14:textId="566F0E60" w:rsidR="0046297A" w:rsidRDefault="0046297A" w:rsidP="0046297A">
      <w:pPr>
        <w:pStyle w:val="AmdtsEntries"/>
        <w:keepNext/>
      </w:pPr>
      <w:r>
        <w:t>s 348A</w:t>
      </w:r>
      <w:r>
        <w:tab/>
        <w:t xml:space="preserve">ins </w:t>
      </w:r>
      <w:hyperlink r:id="rId1059" w:tooltip="Sentencing Legislation Amendment Act 2006" w:history="1">
        <w:r w:rsidRPr="00782F83">
          <w:rPr>
            <w:rStyle w:val="charCitHyperlinkAbbrev"/>
          </w:rPr>
          <w:t>A2006</w:t>
        </w:r>
        <w:r w:rsidRPr="00782F83">
          <w:rPr>
            <w:rStyle w:val="charCitHyperlinkAbbrev"/>
          </w:rPr>
          <w:noBreakHyphen/>
          <w:t>23</w:t>
        </w:r>
      </w:hyperlink>
      <w:r>
        <w:t xml:space="preserve"> amdt 1.159</w:t>
      </w:r>
    </w:p>
    <w:p w14:paraId="28507DF5" w14:textId="77777777" w:rsidR="0046297A" w:rsidRPr="00DA1F18" w:rsidRDefault="0046297A" w:rsidP="0046297A">
      <w:pPr>
        <w:pStyle w:val="AmdtsEntries"/>
      </w:pPr>
      <w:r w:rsidRPr="00DA1F18">
        <w:tab/>
        <w:t>exp 2 June 2011 (s 352 (1) (LA s 88 declaration applies))</w:t>
      </w:r>
    </w:p>
    <w:p w14:paraId="32FCEB88" w14:textId="77777777" w:rsidR="0046297A" w:rsidRDefault="0046297A" w:rsidP="0046297A">
      <w:pPr>
        <w:pStyle w:val="AmdtsEntryHd"/>
      </w:pPr>
      <w:r>
        <w:t>Official visitors—transitional</w:t>
      </w:r>
    </w:p>
    <w:p w14:paraId="2BE49DD8" w14:textId="4B432EBA" w:rsidR="0046297A" w:rsidRDefault="0046297A" w:rsidP="0046297A">
      <w:pPr>
        <w:pStyle w:val="AmdtsEntries"/>
        <w:keepNext/>
      </w:pPr>
      <w:r>
        <w:t>s 348B</w:t>
      </w:r>
      <w:r>
        <w:tab/>
        <w:t xml:space="preserve">ins </w:t>
      </w:r>
      <w:hyperlink r:id="rId1060" w:tooltip="Sentencing Legislation Amendment Act 2006" w:history="1">
        <w:r w:rsidRPr="00782F83">
          <w:rPr>
            <w:rStyle w:val="charCitHyperlinkAbbrev"/>
          </w:rPr>
          <w:t>A2006</w:t>
        </w:r>
        <w:r w:rsidRPr="00782F83">
          <w:rPr>
            <w:rStyle w:val="charCitHyperlinkAbbrev"/>
          </w:rPr>
          <w:noBreakHyphen/>
          <w:t>23</w:t>
        </w:r>
      </w:hyperlink>
      <w:r>
        <w:t xml:space="preserve"> amdt 1.159</w:t>
      </w:r>
    </w:p>
    <w:p w14:paraId="7C882E59" w14:textId="77777777" w:rsidR="0046297A" w:rsidRPr="00DA1F18" w:rsidRDefault="0046297A" w:rsidP="0046297A">
      <w:pPr>
        <w:pStyle w:val="AmdtsEntries"/>
      </w:pPr>
      <w:r w:rsidRPr="00DA1F18">
        <w:tab/>
        <w:t>exp 2 June 2011 (s 352 (1) (LA s 88 declaration applies))</w:t>
      </w:r>
    </w:p>
    <w:p w14:paraId="0F670618" w14:textId="77777777" w:rsidR="0046297A" w:rsidRDefault="0046297A" w:rsidP="0046297A">
      <w:pPr>
        <w:pStyle w:val="AmdtsEntryHd"/>
      </w:pPr>
      <w:r>
        <w:t>Transitional regulations—ch 16</w:t>
      </w:r>
    </w:p>
    <w:p w14:paraId="7E6180A3" w14:textId="07915B21" w:rsidR="0046297A" w:rsidRDefault="0046297A" w:rsidP="0046297A">
      <w:pPr>
        <w:pStyle w:val="AmdtsEntries"/>
        <w:keepNext/>
      </w:pPr>
      <w:r>
        <w:t>s 349 hdg</w:t>
      </w:r>
      <w:r>
        <w:tab/>
        <w:t xml:space="preserve">sub </w:t>
      </w:r>
      <w:hyperlink r:id="rId1061" w:tooltip="Sentencing Legislation Amendment Act 2006" w:history="1">
        <w:r w:rsidRPr="00782F83">
          <w:rPr>
            <w:rStyle w:val="charCitHyperlinkAbbrev"/>
          </w:rPr>
          <w:t>A2006</w:t>
        </w:r>
        <w:r w:rsidRPr="00782F83">
          <w:rPr>
            <w:rStyle w:val="charCitHyperlinkAbbrev"/>
          </w:rPr>
          <w:noBreakHyphen/>
          <w:t>23</w:t>
        </w:r>
      </w:hyperlink>
      <w:r>
        <w:t xml:space="preserve"> amdt 1.160</w:t>
      </w:r>
    </w:p>
    <w:p w14:paraId="7D90D6B6" w14:textId="36DBF951" w:rsidR="0046297A" w:rsidRDefault="0046297A" w:rsidP="0046297A">
      <w:pPr>
        <w:pStyle w:val="AmdtsEntries"/>
        <w:keepNext/>
      </w:pPr>
      <w:r>
        <w:t>s 349</w:t>
      </w:r>
      <w:r>
        <w:tab/>
        <w:t xml:space="preserve">am </w:t>
      </w:r>
      <w:hyperlink r:id="rId1062" w:tooltip="Sentencing Legislation Amendment Act 2006" w:history="1">
        <w:r w:rsidRPr="00782F83">
          <w:rPr>
            <w:rStyle w:val="charCitHyperlinkAbbrev"/>
          </w:rPr>
          <w:t>A2006</w:t>
        </w:r>
        <w:r w:rsidRPr="00782F83">
          <w:rPr>
            <w:rStyle w:val="charCitHyperlinkAbbrev"/>
          </w:rPr>
          <w:noBreakHyphen/>
          <w:t>23</w:t>
        </w:r>
      </w:hyperlink>
      <w:r>
        <w:t xml:space="preserve"> amdt 1.161</w:t>
      </w:r>
    </w:p>
    <w:p w14:paraId="3889FABB" w14:textId="77777777" w:rsidR="0046297A" w:rsidRDefault="0046297A" w:rsidP="0046297A">
      <w:pPr>
        <w:pStyle w:val="AmdtsEntries"/>
      </w:pPr>
      <w:r>
        <w:tab/>
        <w:t>exp 2 June 2008 (s 349 (4) (LA s 88 declaration applies))</w:t>
      </w:r>
    </w:p>
    <w:p w14:paraId="2064A017" w14:textId="77777777" w:rsidR="0046297A" w:rsidRDefault="0046297A" w:rsidP="0046297A">
      <w:pPr>
        <w:pStyle w:val="AmdtsEntryHd"/>
      </w:pPr>
      <w:r>
        <w:t>Construction of outdated references</w:t>
      </w:r>
    </w:p>
    <w:p w14:paraId="4F5E691F" w14:textId="65B8153D" w:rsidR="0046297A" w:rsidRDefault="0046297A" w:rsidP="0046297A">
      <w:pPr>
        <w:pStyle w:val="AmdtsEntries"/>
        <w:keepNext/>
      </w:pPr>
      <w:r>
        <w:t>s 350</w:t>
      </w:r>
      <w:r>
        <w:tab/>
        <w:t xml:space="preserve">sub </w:t>
      </w:r>
      <w:hyperlink r:id="rId1063" w:tooltip="Sentencing Legislation Amendment Act 2006" w:history="1">
        <w:r w:rsidRPr="00782F83">
          <w:rPr>
            <w:rStyle w:val="charCitHyperlinkAbbrev"/>
          </w:rPr>
          <w:t>A2006</w:t>
        </w:r>
        <w:r w:rsidRPr="00782F83">
          <w:rPr>
            <w:rStyle w:val="charCitHyperlinkAbbrev"/>
          </w:rPr>
          <w:noBreakHyphen/>
          <w:t>23</w:t>
        </w:r>
      </w:hyperlink>
      <w:r>
        <w:t xml:space="preserve"> amdt 1.162</w:t>
      </w:r>
    </w:p>
    <w:p w14:paraId="73F3B123" w14:textId="77777777" w:rsidR="0046297A" w:rsidRPr="00DA1F18" w:rsidRDefault="0046297A" w:rsidP="0046297A">
      <w:pPr>
        <w:pStyle w:val="AmdtsEntries"/>
      </w:pPr>
      <w:r w:rsidRPr="00DA1F18">
        <w:tab/>
        <w:t>exp 2 June 2011 (s 352 (1) (LA s 88 declaration applies))</w:t>
      </w:r>
    </w:p>
    <w:p w14:paraId="66DF749D" w14:textId="77777777" w:rsidR="0046297A" w:rsidRDefault="0046297A" w:rsidP="0046297A">
      <w:pPr>
        <w:pStyle w:val="AmdtsEntryHd"/>
      </w:pPr>
      <w:r>
        <w:t>Application of Legislation Act, s 88—ch 16</w:t>
      </w:r>
    </w:p>
    <w:p w14:paraId="25899044" w14:textId="2B2596DB" w:rsidR="0046297A" w:rsidRDefault="0046297A" w:rsidP="0046297A">
      <w:pPr>
        <w:pStyle w:val="AmdtsEntries"/>
        <w:keepNext/>
      </w:pPr>
      <w:r>
        <w:t>s 351</w:t>
      </w:r>
      <w:r>
        <w:tab/>
        <w:t xml:space="preserve">ins </w:t>
      </w:r>
      <w:hyperlink r:id="rId1064" w:tooltip="Sentencing Legislation Amendment Act 2006" w:history="1">
        <w:r w:rsidRPr="00782F83">
          <w:rPr>
            <w:rStyle w:val="charCitHyperlinkAbbrev"/>
          </w:rPr>
          <w:t>A2006</w:t>
        </w:r>
        <w:r w:rsidRPr="00782F83">
          <w:rPr>
            <w:rStyle w:val="charCitHyperlinkAbbrev"/>
          </w:rPr>
          <w:noBreakHyphen/>
          <w:t>23</w:t>
        </w:r>
      </w:hyperlink>
      <w:r>
        <w:t xml:space="preserve"> amdt 1.162</w:t>
      </w:r>
    </w:p>
    <w:p w14:paraId="29704364" w14:textId="77777777" w:rsidR="0046297A" w:rsidRPr="00DA1F18" w:rsidRDefault="0046297A" w:rsidP="0046297A">
      <w:pPr>
        <w:pStyle w:val="AmdtsEntries"/>
      </w:pPr>
      <w:r w:rsidRPr="00DA1F18">
        <w:tab/>
        <w:t>exp 2 June 2011 (s 352 (1) (LA s 88 declaration applies))</w:t>
      </w:r>
    </w:p>
    <w:p w14:paraId="52D62021" w14:textId="77777777" w:rsidR="0046297A" w:rsidRDefault="0046297A" w:rsidP="0046297A">
      <w:pPr>
        <w:pStyle w:val="AmdtsEntryHd"/>
      </w:pPr>
      <w:r>
        <w:t>Expiry of ch 16</w:t>
      </w:r>
    </w:p>
    <w:p w14:paraId="7B9B72CB" w14:textId="4A451786" w:rsidR="0046297A" w:rsidRDefault="0046297A" w:rsidP="0046297A">
      <w:pPr>
        <w:pStyle w:val="AmdtsEntries"/>
        <w:keepNext/>
      </w:pPr>
      <w:r>
        <w:t>s 352</w:t>
      </w:r>
      <w:r>
        <w:tab/>
        <w:t xml:space="preserve">ins </w:t>
      </w:r>
      <w:hyperlink r:id="rId1065" w:tooltip="Sentencing Legislation Amendment Act 2006" w:history="1">
        <w:r w:rsidRPr="00782F83">
          <w:rPr>
            <w:rStyle w:val="charCitHyperlinkAbbrev"/>
          </w:rPr>
          <w:t>A2006</w:t>
        </w:r>
        <w:r w:rsidRPr="00782F83">
          <w:rPr>
            <w:rStyle w:val="charCitHyperlinkAbbrev"/>
          </w:rPr>
          <w:noBreakHyphen/>
          <w:t>23</w:t>
        </w:r>
      </w:hyperlink>
      <w:r>
        <w:t xml:space="preserve"> amdt 1.162</w:t>
      </w:r>
    </w:p>
    <w:p w14:paraId="158FC9AA" w14:textId="77777777" w:rsidR="0046297A" w:rsidRPr="00DA1F18" w:rsidRDefault="0046297A" w:rsidP="0046297A">
      <w:pPr>
        <w:pStyle w:val="AmdtsEntries"/>
      </w:pPr>
      <w:r w:rsidRPr="00DA1F18">
        <w:tab/>
        <w:t>exp 2 June 2011 (s 352 (1))</w:t>
      </w:r>
    </w:p>
    <w:p w14:paraId="4838323C" w14:textId="77777777" w:rsidR="0046297A" w:rsidRDefault="0046297A" w:rsidP="0046297A">
      <w:pPr>
        <w:pStyle w:val="AmdtsEntryHd"/>
      </w:pPr>
      <w:r>
        <w:t>Transitional—interim custody arrangements</w:t>
      </w:r>
    </w:p>
    <w:p w14:paraId="2EEBF978" w14:textId="533B1548" w:rsidR="0046297A" w:rsidRDefault="0046297A" w:rsidP="0046297A">
      <w:pPr>
        <w:pStyle w:val="AmdtsEntries"/>
        <w:keepNext/>
      </w:pPr>
      <w:r>
        <w:t>ch 17 hdg</w:t>
      </w:r>
      <w:r>
        <w:tab/>
        <w:t xml:space="preserve">ins </w:t>
      </w:r>
      <w:hyperlink r:id="rId1066"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2DCE49FC" w14:textId="77777777" w:rsidR="0046297A" w:rsidRPr="00BF2ADA" w:rsidRDefault="0046297A" w:rsidP="0046297A">
      <w:pPr>
        <w:pStyle w:val="AmdtsEntries"/>
      </w:pPr>
      <w:r w:rsidRPr="00BF2ADA">
        <w:tab/>
        <w:t>exp 18 December 2009 (s 612)</w:t>
      </w:r>
    </w:p>
    <w:p w14:paraId="5DF916C5" w14:textId="77777777" w:rsidR="0046297A" w:rsidRDefault="0046297A" w:rsidP="0046297A">
      <w:pPr>
        <w:pStyle w:val="AmdtsEntryHd"/>
      </w:pPr>
      <w:r>
        <w:t>Purpose—ch 17</w:t>
      </w:r>
    </w:p>
    <w:p w14:paraId="37EB75AF" w14:textId="1AE219A7" w:rsidR="0046297A" w:rsidRDefault="0046297A" w:rsidP="0046297A">
      <w:pPr>
        <w:pStyle w:val="AmdtsEntries"/>
        <w:keepNext/>
      </w:pPr>
      <w:r>
        <w:t>s 600</w:t>
      </w:r>
      <w:r>
        <w:tab/>
        <w:t xml:space="preserve">ins </w:t>
      </w:r>
      <w:hyperlink r:id="rId1067"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5F0E868D" w14:textId="77777777" w:rsidR="0046297A" w:rsidRPr="00BF2ADA" w:rsidRDefault="0046297A" w:rsidP="0046297A">
      <w:pPr>
        <w:pStyle w:val="AmdtsEntries"/>
      </w:pPr>
      <w:r w:rsidRPr="00BF2ADA">
        <w:tab/>
        <w:t>exp 18 December 2009 (s 612)</w:t>
      </w:r>
    </w:p>
    <w:p w14:paraId="4B4CB01B" w14:textId="77777777" w:rsidR="0046297A" w:rsidRDefault="0046297A" w:rsidP="0046297A">
      <w:pPr>
        <w:pStyle w:val="AmdtsEntryHd"/>
      </w:pPr>
      <w:r>
        <w:t>Relationship with ch 16</w:t>
      </w:r>
    </w:p>
    <w:p w14:paraId="580CD054" w14:textId="4182C2EC" w:rsidR="0046297A" w:rsidRDefault="0046297A" w:rsidP="0046297A">
      <w:pPr>
        <w:pStyle w:val="AmdtsEntries"/>
        <w:keepNext/>
      </w:pPr>
      <w:r>
        <w:t>s 601</w:t>
      </w:r>
      <w:r>
        <w:tab/>
        <w:t xml:space="preserve">ins </w:t>
      </w:r>
      <w:hyperlink r:id="rId1068"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7EA0FC28" w14:textId="77777777" w:rsidR="0046297A" w:rsidRPr="00BF2ADA" w:rsidRDefault="0046297A" w:rsidP="0046297A">
      <w:pPr>
        <w:pStyle w:val="AmdtsEntries"/>
      </w:pPr>
      <w:r w:rsidRPr="00BF2ADA">
        <w:tab/>
        <w:t>exp 18 December 2009 (s 612)</w:t>
      </w:r>
    </w:p>
    <w:p w14:paraId="00F67BFA" w14:textId="77777777" w:rsidR="0046297A" w:rsidRDefault="0046297A" w:rsidP="0046297A">
      <w:pPr>
        <w:pStyle w:val="AmdtsEntryHd"/>
      </w:pPr>
      <w:r>
        <w:t>No application to home detention</w:t>
      </w:r>
    </w:p>
    <w:p w14:paraId="0AFED999" w14:textId="5AE32401" w:rsidR="0046297A" w:rsidRDefault="0046297A" w:rsidP="0046297A">
      <w:pPr>
        <w:pStyle w:val="AmdtsEntries"/>
        <w:keepNext/>
      </w:pPr>
      <w:r>
        <w:t>s 602</w:t>
      </w:r>
      <w:r>
        <w:tab/>
        <w:t xml:space="preserve">ins </w:t>
      </w:r>
      <w:hyperlink r:id="rId1069"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6DEE89C3" w14:textId="77777777" w:rsidR="0046297A" w:rsidRPr="00BF2ADA" w:rsidRDefault="0046297A" w:rsidP="0046297A">
      <w:pPr>
        <w:pStyle w:val="AmdtsEntries"/>
      </w:pPr>
      <w:r w:rsidRPr="00BF2ADA">
        <w:tab/>
        <w:t>exp 18 December 2009 (s 612)</w:t>
      </w:r>
    </w:p>
    <w:p w14:paraId="7327F89B" w14:textId="77777777" w:rsidR="0046297A" w:rsidRDefault="0046297A" w:rsidP="0046297A">
      <w:pPr>
        <w:pStyle w:val="AmdtsEntryHd"/>
      </w:pPr>
      <w:r>
        <w:lastRenderedPageBreak/>
        <w:t>Definitions—ch 17</w:t>
      </w:r>
    </w:p>
    <w:p w14:paraId="5F795728" w14:textId="48458EB7" w:rsidR="0046297A" w:rsidRDefault="0046297A" w:rsidP="0046297A">
      <w:pPr>
        <w:pStyle w:val="AmdtsEntries"/>
        <w:keepNext/>
      </w:pPr>
      <w:r>
        <w:t>s 603</w:t>
      </w:r>
      <w:r>
        <w:tab/>
        <w:t xml:space="preserve">ins </w:t>
      </w:r>
      <w:hyperlink r:id="rId1070"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4D117551" w14:textId="77777777" w:rsidR="0046297A" w:rsidRPr="00BF2ADA" w:rsidRDefault="0046297A" w:rsidP="0046297A">
      <w:pPr>
        <w:pStyle w:val="AmdtsEntries"/>
        <w:keepNext/>
      </w:pPr>
      <w:r w:rsidRPr="00BF2ADA">
        <w:tab/>
        <w:t>exp 18 December 2009 (s 612 (LA s 88 declaration applies))</w:t>
      </w:r>
    </w:p>
    <w:p w14:paraId="31CE91D3" w14:textId="7E827C98" w:rsidR="0046297A" w:rsidRDefault="0046297A" w:rsidP="0046297A">
      <w:pPr>
        <w:pStyle w:val="AmdtsEntries"/>
        <w:keepNext/>
      </w:pPr>
      <w:r>
        <w:tab/>
        <w:t xml:space="preserve">def </w:t>
      </w:r>
      <w:r w:rsidRPr="007F4389">
        <w:rPr>
          <w:rStyle w:val="charBoldItals"/>
        </w:rPr>
        <w:t>Corrections Management Act 2007</w:t>
      </w:r>
      <w:r w:rsidRPr="00782F83">
        <w:rPr>
          <w:rStyle w:val="charBoldItals"/>
        </w:rPr>
        <w:t xml:space="preserve"> </w:t>
      </w:r>
      <w:r>
        <w:t xml:space="preserve">ins </w:t>
      </w:r>
      <w:hyperlink r:id="rId1071"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5CBD069F" w14:textId="7471EA4E" w:rsidR="0046297A" w:rsidRDefault="0046297A" w:rsidP="0046297A">
      <w:pPr>
        <w:pStyle w:val="AmdtsEntries"/>
        <w:keepNext/>
      </w:pPr>
      <w:r>
        <w:tab/>
        <w:t xml:space="preserve">def </w:t>
      </w:r>
      <w:r w:rsidRPr="00782F83">
        <w:rPr>
          <w:rStyle w:val="charBoldItals"/>
        </w:rPr>
        <w:t xml:space="preserve">custody </w:t>
      </w:r>
      <w:r>
        <w:t xml:space="preserve">ins </w:t>
      </w:r>
      <w:hyperlink r:id="rId1072"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5AB3D9BA" w14:textId="3B0762E6" w:rsidR="0046297A" w:rsidRDefault="0046297A" w:rsidP="0046297A">
      <w:pPr>
        <w:pStyle w:val="AmdtsEntries"/>
        <w:keepNext/>
      </w:pPr>
      <w:r>
        <w:tab/>
        <w:t xml:space="preserve">def </w:t>
      </w:r>
      <w:r w:rsidRPr="00782F83">
        <w:rPr>
          <w:rStyle w:val="charBoldItals"/>
        </w:rPr>
        <w:t>interim custody period</w:t>
      </w:r>
      <w:r>
        <w:t xml:space="preserve"> ins </w:t>
      </w:r>
      <w:hyperlink r:id="rId1073"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40B497DA" w14:textId="681B8B14" w:rsidR="0046297A" w:rsidRDefault="0046297A" w:rsidP="0046297A">
      <w:pPr>
        <w:pStyle w:val="AmdtsEntriesDefL2"/>
      </w:pPr>
      <w:r>
        <w:tab/>
        <w:t xml:space="preserve">mod </w:t>
      </w:r>
      <w:hyperlink r:id="rId1074" w:anchor="history" w:tooltip="Crimes (Sentence Administration) Regulation 2006" w:history="1">
        <w:r w:rsidRPr="00782F83">
          <w:rPr>
            <w:rStyle w:val="charCitHyperlinkAbbrev"/>
          </w:rPr>
          <w:t>SL2006</w:t>
        </w:r>
        <w:r w:rsidRPr="00782F83">
          <w:rPr>
            <w:rStyle w:val="charCitHyperlinkAbbrev"/>
          </w:rPr>
          <w:noBreakHyphen/>
          <w:t>23</w:t>
        </w:r>
      </w:hyperlink>
      <w:r>
        <w:t xml:space="preserve"> mod 1.1A (mod exp 1 August 2007 (see </w:t>
      </w:r>
      <w:hyperlink r:id="rId1075"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6B325385" w14:textId="13E8A2BB" w:rsidR="0046297A" w:rsidRDefault="0046297A" w:rsidP="0046297A">
      <w:pPr>
        <w:pStyle w:val="AmdtsEntriesDefL2"/>
      </w:pPr>
      <w:r>
        <w:tab/>
        <w:t xml:space="preserve">am </w:t>
      </w:r>
      <w:hyperlink r:id="rId1076" w:anchor="history" w:tooltip="Corrections Management Act 2007" w:history="1">
        <w:r w:rsidRPr="00782F83">
          <w:rPr>
            <w:rStyle w:val="charCitHyperlinkAbbrev"/>
          </w:rPr>
          <w:t>A2007</w:t>
        </w:r>
        <w:r w:rsidRPr="00782F83">
          <w:rPr>
            <w:rStyle w:val="charCitHyperlinkAbbrev"/>
          </w:rPr>
          <w:noBreakHyphen/>
          <w:t>15</w:t>
        </w:r>
      </w:hyperlink>
      <w:r>
        <w:t xml:space="preserve"> amdt 1.19</w:t>
      </w:r>
    </w:p>
    <w:p w14:paraId="04BB008B" w14:textId="45FD7987" w:rsidR="0046297A" w:rsidRDefault="0046297A" w:rsidP="0046297A">
      <w:pPr>
        <w:pStyle w:val="AmdtsEntries"/>
        <w:keepNext/>
      </w:pPr>
      <w:r>
        <w:tab/>
        <w:t xml:space="preserve">def </w:t>
      </w:r>
      <w:r w:rsidRPr="00782F83">
        <w:rPr>
          <w:rStyle w:val="charBoldItals"/>
        </w:rPr>
        <w:t>new sentencing law</w:t>
      </w:r>
      <w:r>
        <w:t xml:space="preserve"> ins </w:t>
      </w:r>
      <w:hyperlink r:id="rId1077"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15108547" w14:textId="3E5E3F6F" w:rsidR="0046297A" w:rsidRDefault="0046297A" w:rsidP="0046297A">
      <w:pPr>
        <w:pStyle w:val="AmdtsEntries"/>
      </w:pPr>
      <w:r>
        <w:tab/>
        <w:t xml:space="preserve">def </w:t>
      </w:r>
      <w:r w:rsidRPr="00782F83">
        <w:rPr>
          <w:rStyle w:val="charBoldItals"/>
        </w:rPr>
        <w:t>old custody law</w:t>
      </w:r>
      <w:r>
        <w:t xml:space="preserve"> ins </w:t>
      </w:r>
      <w:hyperlink r:id="rId1078"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5D5B1C9" w14:textId="77777777" w:rsidR="0046297A" w:rsidRDefault="0046297A" w:rsidP="0046297A">
      <w:pPr>
        <w:pStyle w:val="AmdtsEntryHd"/>
        <w:keepNext w:val="0"/>
      </w:pPr>
      <w:r>
        <w:t>Application of new sentencing law—interim custody period</w:t>
      </w:r>
    </w:p>
    <w:p w14:paraId="62124050" w14:textId="6437AE78" w:rsidR="0046297A" w:rsidRDefault="0046297A" w:rsidP="0046297A">
      <w:pPr>
        <w:pStyle w:val="AmdtsEntries"/>
      </w:pPr>
      <w:r>
        <w:t>s 604</w:t>
      </w:r>
      <w:r>
        <w:tab/>
        <w:t xml:space="preserve">ins </w:t>
      </w:r>
      <w:hyperlink r:id="rId1079"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713A2429" w14:textId="77777777" w:rsidR="0046297A" w:rsidRPr="00BF2ADA" w:rsidRDefault="0046297A" w:rsidP="0046297A">
      <w:pPr>
        <w:pStyle w:val="AmdtsEntries"/>
      </w:pPr>
      <w:r w:rsidRPr="00BF2ADA">
        <w:tab/>
        <w:t>exp 18 December 2009 (s 612 (LA s 88 declaration applies))</w:t>
      </w:r>
    </w:p>
    <w:p w14:paraId="5E8A36B3" w14:textId="77777777" w:rsidR="0046297A" w:rsidRDefault="0046297A" w:rsidP="0046297A">
      <w:pPr>
        <w:pStyle w:val="AmdtsEntryHd"/>
      </w:pPr>
      <w:r>
        <w:t>Old custody law continues</w:t>
      </w:r>
    </w:p>
    <w:p w14:paraId="776149F7" w14:textId="28E832CC" w:rsidR="0046297A" w:rsidRDefault="0046297A" w:rsidP="0046297A">
      <w:pPr>
        <w:pStyle w:val="AmdtsEntries"/>
      </w:pPr>
      <w:r>
        <w:t>s 605</w:t>
      </w:r>
      <w:r>
        <w:tab/>
        <w:t xml:space="preserve">ins </w:t>
      </w:r>
      <w:hyperlink r:id="rId1080"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6A5F79DF" w14:textId="77777777" w:rsidR="0046297A" w:rsidRPr="00BF2ADA" w:rsidRDefault="0046297A" w:rsidP="0046297A">
      <w:pPr>
        <w:pStyle w:val="AmdtsEntries"/>
      </w:pPr>
      <w:r w:rsidRPr="00BF2ADA">
        <w:tab/>
        <w:t>exp 18 December 2009 (s 612 (LA s 88 declaration applies))</w:t>
      </w:r>
    </w:p>
    <w:p w14:paraId="6BD344A3" w14:textId="77777777" w:rsidR="0046297A" w:rsidRDefault="0046297A" w:rsidP="0046297A">
      <w:pPr>
        <w:pStyle w:val="AmdtsEntryHd"/>
        <w:keepNext w:val="0"/>
      </w:pPr>
      <w:r>
        <w:t>Application of old custody law—periodic detention</w:t>
      </w:r>
    </w:p>
    <w:p w14:paraId="22FD1F3F" w14:textId="40B42F42" w:rsidR="0046297A" w:rsidRDefault="0046297A" w:rsidP="0046297A">
      <w:pPr>
        <w:pStyle w:val="AmdtsEntries"/>
      </w:pPr>
      <w:r>
        <w:t>s 606</w:t>
      </w:r>
      <w:r>
        <w:tab/>
        <w:t xml:space="preserve">ins </w:t>
      </w:r>
      <w:hyperlink r:id="rId1081"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63A47B71" w14:textId="77777777" w:rsidR="0046297A" w:rsidRPr="00BF2ADA" w:rsidRDefault="0046297A" w:rsidP="0046297A">
      <w:pPr>
        <w:pStyle w:val="AmdtsEntries"/>
      </w:pPr>
      <w:r w:rsidRPr="00BF2ADA">
        <w:tab/>
        <w:t>exp 18 December 2009 (s 612 (LA s 88 declaration applies))</w:t>
      </w:r>
    </w:p>
    <w:p w14:paraId="382089CC" w14:textId="77777777" w:rsidR="0046297A" w:rsidRDefault="0046297A" w:rsidP="0046297A">
      <w:pPr>
        <w:pStyle w:val="AmdtsEntryHd"/>
        <w:keepNext w:val="0"/>
      </w:pPr>
      <w:r>
        <w:t>Application of old custody law—remand</w:t>
      </w:r>
    </w:p>
    <w:p w14:paraId="53533897" w14:textId="36610257" w:rsidR="0046297A" w:rsidRDefault="0046297A" w:rsidP="0046297A">
      <w:pPr>
        <w:pStyle w:val="AmdtsEntries"/>
      </w:pPr>
      <w:r>
        <w:t>s 607</w:t>
      </w:r>
      <w:r>
        <w:tab/>
        <w:t xml:space="preserve">ins </w:t>
      </w:r>
      <w:hyperlink r:id="rId1082"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AAEDEC2" w14:textId="77777777" w:rsidR="0046297A" w:rsidRPr="00BF2ADA" w:rsidRDefault="0046297A" w:rsidP="0046297A">
      <w:pPr>
        <w:pStyle w:val="AmdtsEntries"/>
      </w:pPr>
      <w:r w:rsidRPr="00BF2ADA">
        <w:tab/>
        <w:t>exp 18 December 2009 (s 612 (LA s 88 declaration applies))</w:t>
      </w:r>
    </w:p>
    <w:p w14:paraId="61A49383" w14:textId="77777777" w:rsidR="0046297A" w:rsidRDefault="0046297A" w:rsidP="0046297A">
      <w:pPr>
        <w:pStyle w:val="AmdtsEntryHd"/>
      </w:pPr>
      <w:r>
        <w:t>Reference to full-time detention in NSW</w:t>
      </w:r>
    </w:p>
    <w:p w14:paraId="01BBFD08" w14:textId="794B5487" w:rsidR="0046297A" w:rsidRDefault="0046297A" w:rsidP="0046297A">
      <w:pPr>
        <w:pStyle w:val="AmdtsEntries"/>
        <w:keepNext/>
      </w:pPr>
      <w:r>
        <w:t>s 607A</w:t>
      </w:r>
      <w:r>
        <w:tab/>
        <w:t xml:space="preserve">ins as mod </w:t>
      </w:r>
      <w:hyperlink r:id="rId1083"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mod 1.1 (as ins by </w:t>
      </w:r>
      <w:hyperlink r:id="rId1084" w:tooltip="Crimes (Sentence Administration) Amendment Regulation 2006 (No 1)" w:history="1">
        <w:r w:rsidRPr="00782F83">
          <w:rPr>
            <w:rStyle w:val="charCitHyperlinkAbbrev"/>
          </w:rPr>
          <w:t>SL2006</w:t>
        </w:r>
        <w:r w:rsidRPr="00782F83">
          <w:rPr>
            <w:rStyle w:val="charCitHyperlinkAbbrev"/>
          </w:rPr>
          <w:noBreakHyphen/>
          <w:t>26</w:t>
        </w:r>
      </w:hyperlink>
      <w:r>
        <w:t xml:space="preserve"> s 5; as am by </w:t>
      </w:r>
      <w:hyperlink r:id="rId1085" w:tooltip="Crimes (Sentence Administration) Amendment Regulation 2007 (No 1)" w:history="1">
        <w:r w:rsidRPr="00782F83">
          <w:rPr>
            <w:rStyle w:val="charCitHyperlinkAbbrev"/>
          </w:rPr>
          <w:t>SL2007</w:t>
        </w:r>
        <w:r w:rsidRPr="00782F83">
          <w:rPr>
            <w:rStyle w:val="charCitHyperlinkAbbrev"/>
          </w:rPr>
          <w:noBreakHyphen/>
          <w:t>13</w:t>
        </w:r>
      </w:hyperlink>
      <w:r>
        <w:t xml:space="preserve"> s 6) (mod exp 1 August 2007 (see </w:t>
      </w:r>
      <w:hyperlink r:id="rId1086"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23E6D9B9" w14:textId="77777777" w:rsidR="0046297A" w:rsidRPr="00782F83" w:rsidRDefault="0046297A" w:rsidP="0046297A">
      <w:pPr>
        <w:pStyle w:val="AmdtsEntries"/>
        <w:keepNext/>
        <w:rPr>
          <w:rFonts w:cs="Arial"/>
        </w:rPr>
      </w:pPr>
      <w:r>
        <w:tab/>
      </w:r>
      <w:r w:rsidRPr="00782F83">
        <w:rPr>
          <w:rFonts w:cs="Arial"/>
        </w:rPr>
        <w:t>exp 1 August 2007 (s 607A (2))</w:t>
      </w:r>
    </w:p>
    <w:p w14:paraId="6A3B626D" w14:textId="67EBBE76" w:rsidR="0046297A" w:rsidRPr="00782F83" w:rsidRDefault="0046297A" w:rsidP="0046297A">
      <w:pPr>
        <w:pStyle w:val="AmdtsEntries"/>
        <w:keepNext/>
        <w:rPr>
          <w:rFonts w:cs="Arial"/>
        </w:rPr>
      </w:pPr>
      <w:r w:rsidRPr="00782F83">
        <w:rPr>
          <w:rFonts w:cs="Arial"/>
        </w:rPr>
        <w:tab/>
        <w:t xml:space="preserve">ins </w:t>
      </w:r>
      <w:hyperlink r:id="rId1087" w:anchor="history" w:tooltip="Corrections Management Act 2007" w:history="1">
        <w:r w:rsidRPr="00782F83">
          <w:rPr>
            <w:rStyle w:val="charCitHyperlinkAbbrev"/>
          </w:rPr>
          <w:t>A2007</w:t>
        </w:r>
        <w:r w:rsidRPr="00782F83">
          <w:rPr>
            <w:rStyle w:val="charCitHyperlinkAbbrev"/>
          </w:rPr>
          <w:noBreakHyphen/>
          <w:t>15</w:t>
        </w:r>
      </w:hyperlink>
      <w:r w:rsidRPr="00782F83">
        <w:rPr>
          <w:rFonts w:cs="Arial"/>
        </w:rPr>
        <w:t xml:space="preserve"> amdt 1.20</w:t>
      </w:r>
    </w:p>
    <w:p w14:paraId="033BE6BD" w14:textId="77777777" w:rsidR="0046297A" w:rsidRPr="00BF2ADA" w:rsidRDefault="0046297A" w:rsidP="0046297A">
      <w:pPr>
        <w:pStyle w:val="AmdtsEntries"/>
      </w:pPr>
      <w:r w:rsidRPr="00BF2ADA">
        <w:tab/>
        <w:t>exp 18 December 2009 (s 612 (LA s 88 declaration applies))</w:t>
      </w:r>
    </w:p>
    <w:p w14:paraId="2C0F8CCB" w14:textId="77777777" w:rsidR="0046297A" w:rsidRDefault="0046297A" w:rsidP="0046297A">
      <w:pPr>
        <w:pStyle w:val="AmdtsEntryHd"/>
      </w:pPr>
      <w:r>
        <w:t xml:space="preserve">References in territory laws to </w:t>
      </w:r>
      <w:r w:rsidRPr="00782F83">
        <w:rPr>
          <w:rFonts w:cs="Arial"/>
        </w:rPr>
        <w:t>Corrections Management Act 2007</w:t>
      </w:r>
      <w:r>
        <w:rPr>
          <w:rStyle w:val="charItals"/>
        </w:rPr>
        <w:t xml:space="preserve"> </w:t>
      </w:r>
      <w:r>
        <w:t>etc in relation to interim custody period</w:t>
      </w:r>
    </w:p>
    <w:p w14:paraId="6B992110" w14:textId="7EA288D3" w:rsidR="0046297A" w:rsidRDefault="0046297A" w:rsidP="0046297A">
      <w:pPr>
        <w:pStyle w:val="AmdtsEntries"/>
        <w:keepNext/>
      </w:pPr>
      <w:r>
        <w:t>s 607B</w:t>
      </w:r>
      <w:r>
        <w:tab/>
        <w:t xml:space="preserve">ins as mod </w:t>
      </w:r>
      <w:hyperlink r:id="rId1088"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mod 1.1 (as ins by </w:t>
      </w:r>
      <w:hyperlink r:id="rId1089" w:tooltip="Crimes (Sentence Administration) Amendment Regulation 2006 (No 1)" w:history="1">
        <w:r w:rsidRPr="00782F83">
          <w:rPr>
            <w:rStyle w:val="charCitHyperlinkAbbrev"/>
          </w:rPr>
          <w:t>SL2006</w:t>
        </w:r>
        <w:r w:rsidRPr="00782F83">
          <w:rPr>
            <w:rStyle w:val="charCitHyperlinkAbbrev"/>
          </w:rPr>
          <w:noBreakHyphen/>
          <w:t>26</w:t>
        </w:r>
      </w:hyperlink>
      <w:r>
        <w:t xml:space="preserve"> s 5; as am by </w:t>
      </w:r>
      <w:hyperlink r:id="rId1090" w:tooltip="Crimes (Sentence Administration) Amendment Regulation 2007 (No 1)" w:history="1">
        <w:r w:rsidRPr="00782F83">
          <w:rPr>
            <w:rStyle w:val="charCitHyperlinkAbbrev"/>
          </w:rPr>
          <w:t>SL2007</w:t>
        </w:r>
        <w:r w:rsidRPr="00782F83">
          <w:rPr>
            <w:rStyle w:val="charCitHyperlinkAbbrev"/>
          </w:rPr>
          <w:noBreakHyphen/>
          <w:t>13</w:t>
        </w:r>
      </w:hyperlink>
      <w:r>
        <w:t xml:space="preserve"> s 7) (mod exp 1 August 2007 (see </w:t>
      </w:r>
      <w:hyperlink r:id="rId1091"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6C964112" w14:textId="77777777" w:rsidR="0046297A" w:rsidRPr="00782F83" w:rsidRDefault="0046297A" w:rsidP="0046297A">
      <w:pPr>
        <w:pStyle w:val="AmdtsEntries"/>
        <w:keepNext/>
        <w:rPr>
          <w:rFonts w:cs="Arial"/>
        </w:rPr>
      </w:pPr>
      <w:r>
        <w:tab/>
      </w:r>
      <w:r w:rsidRPr="00782F83">
        <w:rPr>
          <w:rFonts w:cs="Arial"/>
        </w:rPr>
        <w:t>exp 1 August 2007 (s 607B (3))</w:t>
      </w:r>
    </w:p>
    <w:p w14:paraId="5B4B3CDC" w14:textId="7C82E0D2" w:rsidR="0046297A" w:rsidRPr="00782F83" w:rsidRDefault="0046297A" w:rsidP="0046297A">
      <w:pPr>
        <w:pStyle w:val="AmdtsEntries"/>
        <w:rPr>
          <w:rFonts w:cs="Arial"/>
        </w:rPr>
      </w:pPr>
      <w:r w:rsidRPr="00782F83">
        <w:rPr>
          <w:rFonts w:cs="Arial"/>
        </w:rPr>
        <w:tab/>
        <w:t xml:space="preserve">ins </w:t>
      </w:r>
      <w:hyperlink r:id="rId1092" w:anchor="history" w:tooltip="Corrections Management Act 2007" w:history="1">
        <w:r w:rsidRPr="00782F83">
          <w:rPr>
            <w:rStyle w:val="charCitHyperlinkAbbrev"/>
          </w:rPr>
          <w:t>A2007</w:t>
        </w:r>
        <w:r w:rsidRPr="00782F83">
          <w:rPr>
            <w:rStyle w:val="charCitHyperlinkAbbrev"/>
          </w:rPr>
          <w:noBreakHyphen/>
          <w:t>15</w:t>
        </w:r>
      </w:hyperlink>
      <w:r w:rsidRPr="00782F83">
        <w:rPr>
          <w:rFonts w:cs="Arial"/>
        </w:rPr>
        <w:t xml:space="preserve"> amdt 1.20</w:t>
      </w:r>
    </w:p>
    <w:p w14:paraId="706A9E5C" w14:textId="77777777" w:rsidR="0046297A" w:rsidRPr="00BF2ADA" w:rsidRDefault="0046297A" w:rsidP="0046297A">
      <w:pPr>
        <w:pStyle w:val="AmdtsEntries"/>
      </w:pPr>
      <w:r w:rsidRPr="00BF2ADA">
        <w:tab/>
        <w:t>exp 18 December 2009 (s 612 (LA s 88 declaration applies))</w:t>
      </w:r>
    </w:p>
    <w:p w14:paraId="454A127A" w14:textId="77777777" w:rsidR="0046297A" w:rsidRDefault="0046297A" w:rsidP="0046297A">
      <w:pPr>
        <w:pStyle w:val="AmdtsEntryHd"/>
      </w:pPr>
      <w:r>
        <w:t>Additional powers of courts etc</w:t>
      </w:r>
    </w:p>
    <w:p w14:paraId="45B3B141" w14:textId="16924797" w:rsidR="0046297A" w:rsidRDefault="0046297A" w:rsidP="0046297A">
      <w:pPr>
        <w:pStyle w:val="AmdtsEntries"/>
        <w:keepNext/>
      </w:pPr>
      <w:r>
        <w:t>s 608</w:t>
      </w:r>
      <w:r>
        <w:tab/>
        <w:t xml:space="preserve">ins </w:t>
      </w:r>
      <w:hyperlink r:id="rId1093"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19A3E9C6" w14:textId="77777777" w:rsidR="0046297A" w:rsidRPr="00BF2ADA" w:rsidRDefault="0046297A" w:rsidP="0046297A">
      <w:pPr>
        <w:pStyle w:val="AmdtsEntries"/>
      </w:pPr>
      <w:r w:rsidRPr="00BF2ADA">
        <w:tab/>
        <w:t>exp 18 December 2009 (s 612 (LA s 88 declaration applies))</w:t>
      </w:r>
    </w:p>
    <w:p w14:paraId="404C1EA1" w14:textId="77777777" w:rsidR="0046297A" w:rsidRDefault="0046297A" w:rsidP="0046297A">
      <w:pPr>
        <w:pStyle w:val="AmdtsEntryHd"/>
      </w:pPr>
      <w:r>
        <w:lastRenderedPageBreak/>
        <w:t>Additional powers of sentence administration board</w:t>
      </w:r>
    </w:p>
    <w:p w14:paraId="433FEE30" w14:textId="65CB7020" w:rsidR="0046297A" w:rsidRDefault="0046297A" w:rsidP="0046297A">
      <w:pPr>
        <w:pStyle w:val="AmdtsEntries"/>
        <w:keepNext/>
      </w:pPr>
      <w:r>
        <w:t>s 609</w:t>
      </w:r>
      <w:r>
        <w:tab/>
        <w:t xml:space="preserve">ins </w:t>
      </w:r>
      <w:hyperlink r:id="rId1094"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06A19044" w14:textId="77777777" w:rsidR="0046297A" w:rsidRPr="00BF2ADA" w:rsidRDefault="0046297A" w:rsidP="0046297A">
      <w:pPr>
        <w:pStyle w:val="AmdtsEntries"/>
      </w:pPr>
      <w:r w:rsidRPr="00BF2ADA">
        <w:tab/>
        <w:t>exp 18 December 2009 (s 612 (LA s 88 declaration applies))</w:t>
      </w:r>
    </w:p>
    <w:p w14:paraId="7F283899" w14:textId="77777777" w:rsidR="0046297A" w:rsidRDefault="0046297A" w:rsidP="0046297A">
      <w:pPr>
        <w:pStyle w:val="AmdtsEntryHd"/>
      </w:pPr>
      <w:r>
        <w:t>Additional powers of chief executive</w:t>
      </w:r>
    </w:p>
    <w:p w14:paraId="451032C1" w14:textId="4213B27E" w:rsidR="0046297A" w:rsidRDefault="0046297A" w:rsidP="0046297A">
      <w:pPr>
        <w:pStyle w:val="AmdtsEntries"/>
        <w:keepNext/>
      </w:pPr>
      <w:r>
        <w:t>s 610</w:t>
      </w:r>
      <w:r>
        <w:tab/>
        <w:t xml:space="preserve">ins </w:t>
      </w:r>
      <w:hyperlink r:id="rId1095"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1977E29E" w14:textId="77777777" w:rsidR="0046297A" w:rsidRPr="00BF2ADA" w:rsidRDefault="0046297A" w:rsidP="0046297A">
      <w:pPr>
        <w:pStyle w:val="AmdtsEntries"/>
      </w:pPr>
      <w:r w:rsidRPr="00BF2ADA">
        <w:tab/>
        <w:t>exp 18 December 2009 (s 612 (LA s 88 declaration applies))</w:t>
      </w:r>
    </w:p>
    <w:p w14:paraId="273D8C56" w14:textId="77777777" w:rsidR="0046297A" w:rsidRDefault="0046297A" w:rsidP="0046297A">
      <w:pPr>
        <w:pStyle w:val="AmdtsEntryHd"/>
      </w:pPr>
      <w:r>
        <w:t>Remandees—clothing</w:t>
      </w:r>
    </w:p>
    <w:p w14:paraId="7F3D76E9" w14:textId="02ADE26A" w:rsidR="0046297A" w:rsidRDefault="0046297A" w:rsidP="0046297A">
      <w:pPr>
        <w:pStyle w:val="AmdtsEntries"/>
        <w:keepNext/>
      </w:pPr>
      <w:r>
        <w:t>s 610A</w:t>
      </w:r>
      <w:r>
        <w:tab/>
        <w:t xml:space="preserve">ins as mod </w:t>
      </w:r>
      <w:hyperlink r:id="rId1096"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sch 2 mod 1.1 (as ins by </w:t>
      </w:r>
      <w:hyperlink r:id="rId1097" w:tooltip="Crimes (Sentence Administration) Amendment Regulation 2007 (No 2)" w:history="1">
        <w:r w:rsidRPr="00782F83">
          <w:rPr>
            <w:rStyle w:val="charCitHyperlinkAbbrev"/>
          </w:rPr>
          <w:t>SL2007</w:t>
        </w:r>
        <w:r w:rsidRPr="00782F83">
          <w:rPr>
            <w:rStyle w:val="charCitHyperlinkAbbrev"/>
          </w:rPr>
          <w:noBreakHyphen/>
          <w:t>34</w:t>
        </w:r>
      </w:hyperlink>
      <w:r>
        <w:t xml:space="preserve"> s 5) (mod exp 18 December 2007 (see </w:t>
      </w:r>
      <w:hyperlink r:id="rId1098"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6 (2) (LA s 88 declaration applies))</w:t>
      </w:r>
    </w:p>
    <w:p w14:paraId="7407C745" w14:textId="77777777" w:rsidR="0046297A" w:rsidRDefault="0046297A" w:rsidP="0046297A">
      <w:pPr>
        <w:pStyle w:val="AmdtsEntryHd"/>
      </w:pPr>
      <w:r>
        <w:t>Transitional regulations—ch 17</w:t>
      </w:r>
    </w:p>
    <w:p w14:paraId="6974A15E" w14:textId="49B19821" w:rsidR="0046297A" w:rsidRDefault="0046297A" w:rsidP="0046297A">
      <w:pPr>
        <w:pStyle w:val="AmdtsEntries"/>
        <w:keepNext/>
      </w:pPr>
      <w:r>
        <w:t>s 611</w:t>
      </w:r>
      <w:r>
        <w:tab/>
        <w:t xml:space="preserve">ins </w:t>
      </w:r>
      <w:hyperlink r:id="rId1099"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A5F845E" w14:textId="77777777" w:rsidR="0046297A" w:rsidRPr="00BF2ADA" w:rsidRDefault="0046297A" w:rsidP="0046297A">
      <w:pPr>
        <w:pStyle w:val="AmdtsEntries"/>
      </w:pPr>
      <w:r w:rsidRPr="00BF2ADA">
        <w:tab/>
        <w:t>exp 18 December 2009 (s 612)</w:t>
      </w:r>
    </w:p>
    <w:p w14:paraId="7D65CF3B" w14:textId="77777777" w:rsidR="0046297A" w:rsidRDefault="0046297A" w:rsidP="0046297A">
      <w:pPr>
        <w:pStyle w:val="AmdtsEntryHd"/>
      </w:pPr>
      <w:r>
        <w:t>Expiry—ch 17</w:t>
      </w:r>
    </w:p>
    <w:p w14:paraId="45CBF668" w14:textId="75487AE0" w:rsidR="0046297A" w:rsidRDefault="0046297A" w:rsidP="0046297A">
      <w:pPr>
        <w:pStyle w:val="AmdtsEntries"/>
        <w:keepNext/>
      </w:pPr>
      <w:r>
        <w:t>s 612</w:t>
      </w:r>
      <w:r>
        <w:tab/>
        <w:t xml:space="preserve">ins </w:t>
      </w:r>
      <w:hyperlink r:id="rId1100"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CB8C3E1" w14:textId="1C608362" w:rsidR="0046297A" w:rsidRDefault="0046297A" w:rsidP="0046297A">
      <w:pPr>
        <w:pStyle w:val="AmdtsEntries"/>
        <w:keepNext/>
      </w:pPr>
      <w:r>
        <w:tab/>
        <w:t xml:space="preserve">mod </w:t>
      </w:r>
      <w:hyperlink r:id="rId1101"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mod 1.2 (as ins by </w:t>
      </w:r>
      <w:hyperlink r:id="rId1102" w:tooltip="Crimes (Sentence Administration) Amendment Regulation 2007 (No 1)" w:history="1">
        <w:r w:rsidRPr="00782F83">
          <w:rPr>
            <w:rStyle w:val="charCitHyperlinkAbbrev"/>
          </w:rPr>
          <w:t>SL2007</w:t>
        </w:r>
        <w:r w:rsidRPr="00782F83">
          <w:rPr>
            <w:rStyle w:val="charCitHyperlinkAbbrev"/>
          </w:rPr>
          <w:noBreakHyphen/>
          <w:t>13</w:t>
        </w:r>
      </w:hyperlink>
      <w:r>
        <w:t xml:space="preserve"> s 8) (mod exp 1 August 2007 (see </w:t>
      </w:r>
      <w:hyperlink r:id="rId1103"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173F6F40" w14:textId="4AC81C36" w:rsidR="0046297A" w:rsidRPr="00BF2ADA" w:rsidRDefault="0046297A" w:rsidP="0046297A">
      <w:pPr>
        <w:pStyle w:val="AmdtsEntries"/>
        <w:keepNext/>
      </w:pPr>
      <w:r w:rsidRPr="00BF2ADA">
        <w:tab/>
        <w:t xml:space="preserve">sub </w:t>
      </w:r>
      <w:hyperlink r:id="rId1104" w:anchor="history" w:tooltip="Corrections Management Act 2007" w:history="1">
        <w:r w:rsidRPr="00782F83">
          <w:rPr>
            <w:rStyle w:val="charCitHyperlinkAbbrev"/>
          </w:rPr>
          <w:t>A2007</w:t>
        </w:r>
        <w:r w:rsidRPr="00782F83">
          <w:rPr>
            <w:rStyle w:val="charCitHyperlinkAbbrev"/>
          </w:rPr>
          <w:noBreakHyphen/>
          <w:t>15</w:t>
        </w:r>
      </w:hyperlink>
      <w:r w:rsidRPr="00BF2ADA">
        <w:t xml:space="preserve"> amdt 1.21</w:t>
      </w:r>
    </w:p>
    <w:p w14:paraId="779B9BED" w14:textId="77777777" w:rsidR="0046297A" w:rsidRPr="00BF2ADA" w:rsidRDefault="0046297A" w:rsidP="0046297A">
      <w:pPr>
        <w:pStyle w:val="AmdtsEntries"/>
      </w:pPr>
      <w:r w:rsidRPr="00BF2ADA">
        <w:tab/>
        <w:t>exp 18 December 2009 (s 612)</w:t>
      </w:r>
    </w:p>
    <w:p w14:paraId="27B9BD59" w14:textId="77777777" w:rsidR="0046297A" w:rsidRPr="00782F83" w:rsidRDefault="0046297A" w:rsidP="0046297A">
      <w:pPr>
        <w:pStyle w:val="AmdtsEntryHd"/>
        <w:rPr>
          <w:rFonts w:cs="Arial"/>
        </w:rPr>
      </w:pPr>
      <w:r w:rsidRPr="00782F83">
        <w:rPr>
          <w:rFonts w:cs="Arial"/>
        </w:rPr>
        <w:t>Transitional—Children and Young People Act 2008</w:t>
      </w:r>
    </w:p>
    <w:p w14:paraId="1BA1C8B0" w14:textId="679A0888" w:rsidR="0046297A" w:rsidRPr="00801517" w:rsidRDefault="0046297A" w:rsidP="0046297A">
      <w:pPr>
        <w:pStyle w:val="AmdtsEntries"/>
      </w:pPr>
      <w:r w:rsidRPr="00782F83">
        <w:rPr>
          <w:rFonts w:cs="Arial"/>
        </w:rPr>
        <w:t>ch 18 hdg</w:t>
      </w:r>
      <w:r w:rsidRPr="00801517">
        <w:tab/>
      </w:r>
      <w:r w:rsidRPr="00782F83">
        <w:rPr>
          <w:rFonts w:cs="Arial"/>
        </w:rPr>
        <w:t xml:space="preserve">ins </w:t>
      </w:r>
      <w:hyperlink r:id="rId1105"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289CDB1C" w14:textId="77777777" w:rsidR="0046297A" w:rsidRPr="00E3537A" w:rsidRDefault="0046297A" w:rsidP="0046297A">
      <w:pPr>
        <w:pStyle w:val="AmdtsEntries"/>
      </w:pPr>
      <w:r>
        <w:tab/>
      </w:r>
      <w:r w:rsidRPr="00E3537A">
        <w:t>exp 27 February 2014 (s 713 (1) (LA s 88 declaration applies))</w:t>
      </w:r>
    </w:p>
    <w:p w14:paraId="248E8C7A" w14:textId="77777777" w:rsidR="0046297A" w:rsidRPr="00782F83" w:rsidRDefault="0046297A" w:rsidP="0046297A">
      <w:pPr>
        <w:pStyle w:val="AmdtsEntryHd"/>
        <w:rPr>
          <w:rFonts w:cs="Arial"/>
        </w:rPr>
      </w:pPr>
      <w:r w:rsidRPr="00801517">
        <w:t xml:space="preserve">Meaning of </w:t>
      </w:r>
      <w:r w:rsidRPr="00782F83">
        <w:rPr>
          <w:rStyle w:val="charItals"/>
        </w:rPr>
        <w:t>commencement day</w:t>
      </w:r>
      <w:r w:rsidRPr="00801517">
        <w:t>—ch 18</w:t>
      </w:r>
    </w:p>
    <w:p w14:paraId="0BAFECDB" w14:textId="71B3C0A7" w:rsidR="0046297A" w:rsidRPr="00782F83" w:rsidRDefault="0046297A" w:rsidP="0046297A">
      <w:pPr>
        <w:pStyle w:val="AmdtsEntries"/>
        <w:keepNext/>
        <w:rPr>
          <w:rFonts w:cs="Arial"/>
        </w:rPr>
      </w:pPr>
      <w:r w:rsidRPr="00782F83">
        <w:rPr>
          <w:rFonts w:cs="Arial"/>
        </w:rPr>
        <w:t>s 700</w:t>
      </w:r>
      <w:r w:rsidRPr="00801517">
        <w:tab/>
      </w:r>
      <w:r w:rsidRPr="00782F83">
        <w:rPr>
          <w:rFonts w:cs="Arial"/>
        </w:rPr>
        <w:t xml:space="preserve">ins </w:t>
      </w:r>
      <w:hyperlink r:id="rId1106"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771E3A70" w14:textId="77777777" w:rsidR="0046297A" w:rsidRPr="00E3537A" w:rsidRDefault="0046297A" w:rsidP="0046297A">
      <w:pPr>
        <w:pStyle w:val="AmdtsEntries"/>
      </w:pPr>
      <w:r>
        <w:tab/>
      </w:r>
      <w:r w:rsidRPr="00E3537A">
        <w:t>exp 27 February 2014 (s 713 (1) (LA s 88 declaration applies))</w:t>
      </w:r>
    </w:p>
    <w:p w14:paraId="5DB4D352" w14:textId="77777777" w:rsidR="0046297A" w:rsidRPr="00782F83" w:rsidRDefault="0046297A" w:rsidP="0046297A">
      <w:pPr>
        <w:pStyle w:val="AmdtsEntryHd"/>
        <w:rPr>
          <w:rFonts w:cs="Arial"/>
        </w:rPr>
      </w:pPr>
      <w:r w:rsidRPr="00801517">
        <w:rPr>
          <w:rStyle w:val="charBoldItals"/>
          <w:b/>
          <w:bCs/>
          <w:i w:val="0"/>
          <w:iCs/>
        </w:rPr>
        <w:t>Application of amendments—general</w:t>
      </w:r>
    </w:p>
    <w:p w14:paraId="7D1BDBB5" w14:textId="562BFD1F" w:rsidR="0046297A" w:rsidRPr="00782F83" w:rsidRDefault="0046297A" w:rsidP="0046297A">
      <w:pPr>
        <w:pStyle w:val="AmdtsEntries"/>
        <w:keepNext/>
        <w:rPr>
          <w:rFonts w:cs="Arial"/>
        </w:rPr>
      </w:pPr>
      <w:r w:rsidRPr="00782F83">
        <w:rPr>
          <w:rFonts w:cs="Arial"/>
        </w:rPr>
        <w:t>s 701</w:t>
      </w:r>
      <w:r w:rsidRPr="00801517">
        <w:tab/>
      </w:r>
      <w:r w:rsidRPr="00782F83">
        <w:rPr>
          <w:rFonts w:cs="Arial"/>
        </w:rPr>
        <w:t xml:space="preserve">ins </w:t>
      </w:r>
      <w:hyperlink r:id="rId1107"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30C8B6AD" w14:textId="77777777" w:rsidR="0046297A" w:rsidRPr="00E3537A" w:rsidRDefault="0046297A" w:rsidP="0046297A">
      <w:pPr>
        <w:pStyle w:val="AmdtsEntries"/>
      </w:pPr>
      <w:r>
        <w:tab/>
      </w:r>
      <w:r w:rsidRPr="00E3537A">
        <w:t>exp 27 February 2014 (s 713 (1) (LA s 88 declaration applies))</w:t>
      </w:r>
    </w:p>
    <w:p w14:paraId="1F14D182" w14:textId="77777777" w:rsidR="0046297A" w:rsidRPr="00782F83" w:rsidRDefault="0046297A" w:rsidP="0046297A">
      <w:pPr>
        <w:pStyle w:val="AmdtsEntryHd"/>
        <w:rPr>
          <w:rFonts w:cs="Arial"/>
        </w:rPr>
      </w:pPr>
      <w:r w:rsidRPr="00801517">
        <w:t>Conditional discharge orders</w:t>
      </w:r>
    </w:p>
    <w:p w14:paraId="7CB626B7" w14:textId="7108430D" w:rsidR="0046297A" w:rsidRPr="00782F83" w:rsidRDefault="0046297A" w:rsidP="0046297A">
      <w:pPr>
        <w:pStyle w:val="AmdtsEntries"/>
        <w:keepNext/>
        <w:rPr>
          <w:rFonts w:cs="Arial"/>
        </w:rPr>
      </w:pPr>
      <w:r w:rsidRPr="00782F83">
        <w:rPr>
          <w:rFonts w:cs="Arial"/>
        </w:rPr>
        <w:t>s 702</w:t>
      </w:r>
      <w:r w:rsidRPr="00801517">
        <w:tab/>
      </w:r>
      <w:r w:rsidRPr="00782F83">
        <w:rPr>
          <w:rFonts w:cs="Arial"/>
        </w:rPr>
        <w:t xml:space="preserve">ins </w:t>
      </w:r>
      <w:hyperlink r:id="rId1108"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72F8270C" w14:textId="77777777" w:rsidR="0046297A" w:rsidRPr="00E3537A" w:rsidRDefault="0046297A" w:rsidP="0046297A">
      <w:pPr>
        <w:pStyle w:val="AmdtsEntries"/>
      </w:pPr>
      <w:r>
        <w:tab/>
      </w:r>
      <w:r w:rsidRPr="00E3537A">
        <w:t>exp 27 February 2014 (s 713 (1) (LA s 88 declaration applies))</w:t>
      </w:r>
    </w:p>
    <w:p w14:paraId="34FEFF35" w14:textId="77777777" w:rsidR="0046297A" w:rsidRPr="00782F83" w:rsidRDefault="0046297A" w:rsidP="0046297A">
      <w:pPr>
        <w:pStyle w:val="AmdtsEntryHd"/>
        <w:rPr>
          <w:rFonts w:cs="Arial"/>
        </w:rPr>
      </w:pPr>
      <w:r w:rsidRPr="00801517">
        <w:t>Fines</w:t>
      </w:r>
    </w:p>
    <w:p w14:paraId="359153DE" w14:textId="7BA6700D" w:rsidR="0046297A" w:rsidRPr="00782F83" w:rsidRDefault="0046297A" w:rsidP="0046297A">
      <w:pPr>
        <w:pStyle w:val="AmdtsEntries"/>
        <w:keepNext/>
        <w:rPr>
          <w:rFonts w:cs="Arial"/>
        </w:rPr>
      </w:pPr>
      <w:r w:rsidRPr="00782F83">
        <w:rPr>
          <w:rFonts w:cs="Arial"/>
        </w:rPr>
        <w:t>s 703</w:t>
      </w:r>
      <w:r w:rsidRPr="00801517">
        <w:tab/>
      </w:r>
      <w:r w:rsidRPr="00782F83">
        <w:rPr>
          <w:rFonts w:cs="Arial"/>
        </w:rPr>
        <w:t xml:space="preserve">ins </w:t>
      </w:r>
      <w:hyperlink r:id="rId1109"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234B4DA8" w14:textId="77777777" w:rsidR="0046297A" w:rsidRPr="00E3537A" w:rsidRDefault="0046297A" w:rsidP="0046297A">
      <w:pPr>
        <w:pStyle w:val="AmdtsEntries"/>
      </w:pPr>
      <w:r>
        <w:tab/>
      </w:r>
      <w:r w:rsidRPr="00E3537A">
        <w:t>exp 27 February 2014 (s 713 (1) (LA s 88 declaration applies))</w:t>
      </w:r>
    </w:p>
    <w:p w14:paraId="1AEEEFFD" w14:textId="77777777" w:rsidR="0046297A" w:rsidRPr="00782F83" w:rsidRDefault="0046297A" w:rsidP="0046297A">
      <w:pPr>
        <w:pStyle w:val="AmdtsEntryHd"/>
        <w:rPr>
          <w:rFonts w:cs="Arial"/>
        </w:rPr>
      </w:pPr>
      <w:r w:rsidRPr="00801517">
        <w:t>Reparation or compensation orders</w:t>
      </w:r>
    </w:p>
    <w:p w14:paraId="5B797B19" w14:textId="2CAEDE04" w:rsidR="0046297A" w:rsidRPr="00782F83" w:rsidRDefault="0046297A" w:rsidP="0046297A">
      <w:pPr>
        <w:pStyle w:val="AmdtsEntries"/>
        <w:keepNext/>
        <w:rPr>
          <w:rFonts w:cs="Arial"/>
        </w:rPr>
      </w:pPr>
      <w:r w:rsidRPr="00782F83">
        <w:rPr>
          <w:rFonts w:cs="Arial"/>
        </w:rPr>
        <w:t>s 704</w:t>
      </w:r>
      <w:r w:rsidRPr="00801517">
        <w:tab/>
      </w:r>
      <w:r w:rsidRPr="00782F83">
        <w:rPr>
          <w:rFonts w:cs="Arial"/>
        </w:rPr>
        <w:t xml:space="preserve">ins </w:t>
      </w:r>
      <w:hyperlink r:id="rId1110"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5E746524" w14:textId="77777777" w:rsidR="0046297A" w:rsidRPr="00E3537A" w:rsidRDefault="0046297A" w:rsidP="0046297A">
      <w:pPr>
        <w:pStyle w:val="AmdtsEntries"/>
      </w:pPr>
      <w:r>
        <w:tab/>
      </w:r>
      <w:r w:rsidRPr="00E3537A">
        <w:t>exp 27 February 2014 (s 713 (1) (LA s 88 declaration applies))</w:t>
      </w:r>
    </w:p>
    <w:p w14:paraId="325907F8" w14:textId="77777777" w:rsidR="0046297A" w:rsidRPr="00782F83" w:rsidRDefault="0046297A" w:rsidP="0046297A">
      <w:pPr>
        <w:pStyle w:val="AmdtsEntryHd"/>
        <w:rPr>
          <w:rFonts w:cs="Arial"/>
        </w:rPr>
      </w:pPr>
      <w:r w:rsidRPr="00801517">
        <w:t>Probation orders</w:t>
      </w:r>
    </w:p>
    <w:p w14:paraId="1C939288" w14:textId="3F983FE9" w:rsidR="0046297A" w:rsidRPr="00782F83" w:rsidRDefault="0046297A" w:rsidP="0046297A">
      <w:pPr>
        <w:pStyle w:val="AmdtsEntries"/>
        <w:rPr>
          <w:rFonts w:cs="Arial"/>
        </w:rPr>
      </w:pPr>
      <w:r w:rsidRPr="00782F83">
        <w:rPr>
          <w:rFonts w:cs="Arial"/>
        </w:rPr>
        <w:t>s 705</w:t>
      </w:r>
      <w:r w:rsidRPr="00801517">
        <w:tab/>
      </w:r>
      <w:r w:rsidRPr="00782F83">
        <w:rPr>
          <w:rFonts w:cs="Arial"/>
        </w:rPr>
        <w:t xml:space="preserve">ins </w:t>
      </w:r>
      <w:hyperlink r:id="rId1111"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64693249" w14:textId="77777777" w:rsidR="0046297A" w:rsidRPr="00E3537A" w:rsidRDefault="0046297A" w:rsidP="0046297A">
      <w:pPr>
        <w:pStyle w:val="AmdtsEntries"/>
      </w:pPr>
      <w:r>
        <w:tab/>
      </w:r>
      <w:r w:rsidRPr="00E3537A">
        <w:t>exp 27 February 2014 (s 713 (1) (LA s 88 declaration applies))</w:t>
      </w:r>
    </w:p>
    <w:p w14:paraId="32BB1447" w14:textId="77777777" w:rsidR="0046297A" w:rsidRPr="00782F83" w:rsidRDefault="0046297A" w:rsidP="0046297A">
      <w:pPr>
        <w:pStyle w:val="AmdtsEntryHd"/>
        <w:rPr>
          <w:rFonts w:cs="Arial"/>
        </w:rPr>
      </w:pPr>
      <w:r w:rsidRPr="00801517">
        <w:lastRenderedPageBreak/>
        <w:t>Community service orders</w:t>
      </w:r>
    </w:p>
    <w:p w14:paraId="4E05C800" w14:textId="66A70859" w:rsidR="0046297A" w:rsidRPr="00782F83" w:rsidRDefault="0046297A" w:rsidP="0046297A">
      <w:pPr>
        <w:pStyle w:val="AmdtsEntries"/>
        <w:rPr>
          <w:rFonts w:cs="Arial"/>
        </w:rPr>
      </w:pPr>
      <w:r w:rsidRPr="00782F83">
        <w:rPr>
          <w:rFonts w:cs="Arial"/>
        </w:rPr>
        <w:t>s 706</w:t>
      </w:r>
      <w:r w:rsidRPr="00801517">
        <w:tab/>
      </w:r>
      <w:r w:rsidRPr="00782F83">
        <w:rPr>
          <w:rFonts w:cs="Arial"/>
        </w:rPr>
        <w:t xml:space="preserve">ins </w:t>
      </w:r>
      <w:hyperlink r:id="rId1112"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4ED68A88" w14:textId="77777777" w:rsidR="0046297A" w:rsidRPr="00E3537A" w:rsidRDefault="0046297A" w:rsidP="0046297A">
      <w:pPr>
        <w:pStyle w:val="AmdtsEntries"/>
      </w:pPr>
      <w:r>
        <w:tab/>
      </w:r>
      <w:r w:rsidRPr="00E3537A">
        <w:t>exp 27 February 2014 (s 713 (1) (LA s 88 declaration applies))</w:t>
      </w:r>
    </w:p>
    <w:p w14:paraId="178D57C7" w14:textId="77777777" w:rsidR="0046297A" w:rsidRPr="00782F83" w:rsidRDefault="0046297A" w:rsidP="0046297A">
      <w:pPr>
        <w:pStyle w:val="AmdtsEntryHd"/>
        <w:rPr>
          <w:rFonts w:cs="Arial"/>
        </w:rPr>
      </w:pPr>
      <w:r w:rsidRPr="00801517">
        <w:t>Attendance centre orders</w:t>
      </w:r>
    </w:p>
    <w:p w14:paraId="246D3500" w14:textId="3D4A8D8A" w:rsidR="0046297A" w:rsidRPr="00782F83" w:rsidRDefault="0046297A" w:rsidP="0046297A">
      <w:pPr>
        <w:pStyle w:val="AmdtsEntries"/>
        <w:rPr>
          <w:rFonts w:cs="Arial"/>
        </w:rPr>
      </w:pPr>
      <w:r w:rsidRPr="00782F83">
        <w:rPr>
          <w:rFonts w:cs="Arial"/>
        </w:rPr>
        <w:t>s 707</w:t>
      </w:r>
      <w:r w:rsidRPr="00801517">
        <w:tab/>
      </w:r>
      <w:r w:rsidRPr="00782F83">
        <w:rPr>
          <w:rFonts w:cs="Arial"/>
        </w:rPr>
        <w:t xml:space="preserve">ins </w:t>
      </w:r>
      <w:hyperlink r:id="rId1113"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0C971453" w14:textId="77777777" w:rsidR="0046297A" w:rsidRPr="00E3537A" w:rsidRDefault="0046297A" w:rsidP="0046297A">
      <w:pPr>
        <w:pStyle w:val="AmdtsEntries"/>
      </w:pPr>
      <w:r>
        <w:tab/>
      </w:r>
      <w:r w:rsidRPr="00E3537A">
        <w:t>exp 27 February 2014 (s 713 (1) (LA s 88 declaration applies))</w:t>
      </w:r>
    </w:p>
    <w:p w14:paraId="1AF36708" w14:textId="77777777" w:rsidR="0046297A" w:rsidRPr="00782F83" w:rsidRDefault="0046297A" w:rsidP="0046297A">
      <w:pPr>
        <w:pStyle w:val="AmdtsEntryHd"/>
        <w:rPr>
          <w:rFonts w:cs="Arial"/>
        </w:rPr>
      </w:pPr>
      <w:r w:rsidRPr="00801517">
        <w:t>Residential orders</w:t>
      </w:r>
    </w:p>
    <w:p w14:paraId="06C45E33" w14:textId="4B4E562D" w:rsidR="0046297A" w:rsidRPr="00782F83" w:rsidRDefault="0046297A" w:rsidP="0046297A">
      <w:pPr>
        <w:pStyle w:val="AmdtsEntries"/>
        <w:rPr>
          <w:rFonts w:cs="Arial"/>
        </w:rPr>
      </w:pPr>
      <w:r w:rsidRPr="00782F83">
        <w:rPr>
          <w:rFonts w:cs="Arial"/>
        </w:rPr>
        <w:t>s 708</w:t>
      </w:r>
      <w:r w:rsidRPr="00801517">
        <w:tab/>
      </w:r>
      <w:r w:rsidRPr="00782F83">
        <w:rPr>
          <w:rFonts w:cs="Arial"/>
        </w:rPr>
        <w:t xml:space="preserve">ins </w:t>
      </w:r>
      <w:hyperlink r:id="rId1114"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365E7829" w14:textId="77777777" w:rsidR="0046297A" w:rsidRPr="00E3537A" w:rsidRDefault="0046297A" w:rsidP="0046297A">
      <w:pPr>
        <w:pStyle w:val="AmdtsEntries"/>
      </w:pPr>
      <w:r>
        <w:tab/>
      </w:r>
      <w:r w:rsidRPr="00E3537A">
        <w:t>exp 27 February 2014 (s 713 (1) (LA s 88 declaration applies))</w:t>
      </w:r>
    </w:p>
    <w:p w14:paraId="6134881F" w14:textId="77777777" w:rsidR="0046297A" w:rsidRPr="00782F83" w:rsidRDefault="0046297A" w:rsidP="0046297A">
      <w:pPr>
        <w:pStyle w:val="AmdtsEntryHd"/>
        <w:rPr>
          <w:rFonts w:cs="Arial"/>
        </w:rPr>
      </w:pPr>
      <w:r w:rsidRPr="00801517">
        <w:t>Applications for revocation etc</w:t>
      </w:r>
    </w:p>
    <w:p w14:paraId="3756F530" w14:textId="77B0D8E7" w:rsidR="0046297A" w:rsidRPr="00782F83" w:rsidRDefault="0046297A" w:rsidP="0046297A">
      <w:pPr>
        <w:pStyle w:val="AmdtsEntries"/>
        <w:rPr>
          <w:rFonts w:cs="Arial"/>
        </w:rPr>
      </w:pPr>
      <w:r w:rsidRPr="00782F83">
        <w:rPr>
          <w:rFonts w:cs="Arial"/>
        </w:rPr>
        <w:t>s 709</w:t>
      </w:r>
      <w:r w:rsidRPr="00801517">
        <w:tab/>
      </w:r>
      <w:r w:rsidRPr="00782F83">
        <w:rPr>
          <w:rFonts w:cs="Arial"/>
        </w:rPr>
        <w:t xml:space="preserve">ins </w:t>
      </w:r>
      <w:hyperlink r:id="rId1115"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1E0909CE" w14:textId="77777777" w:rsidR="0046297A" w:rsidRPr="00E3537A" w:rsidRDefault="0046297A" w:rsidP="0046297A">
      <w:pPr>
        <w:pStyle w:val="AmdtsEntries"/>
      </w:pPr>
      <w:r>
        <w:tab/>
      </w:r>
      <w:r w:rsidRPr="00E3537A">
        <w:t>exp 27 February 2014 (s 713 (1) (LA s 88 declaration applies))</w:t>
      </w:r>
    </w:p>
    <w:p w14:paraId="5BC9F5BB" w14:textId="77777777" w:rsidR="0046297A" w:rsidRPr="00782F83" w:rsidRDefault="0046297A" w:rsidP="0046297A">
      <w:pPr>
        <w:pStyle w:val="AmdtsEntryHd"/>
        <w:rPr>
          <w:rFonts w:cs="Arial"/>
        </w:rPr>
      </w:pPr>
      <w:r w:rsidRPr="00801517">
        <w:t>Committal orders</w:t>
      </w:r>
    </w:p>
    <w:p w14:paraId="6DE4F53A" w14:textId="3CB9454E" w:rsidR="0046297A" w:rsidRPr="00782F83" w:rsidRDefault="0046297A" w:rsidP="0046297A">
      <w:pPr>
        <w:pStyle w:val="AmdtsEntries"/>
        <w:rPr>
          <w:rFonts w:cs="Arial"/>
        </w:rPr>
      </w:pPr>
      <w:r w:rsidRPr="00782F83">
        <w:rPr>
          <w:rFonts w:cs="Arial"/>
        </w:rPr>
        <w:t>s 710</w:t>
      </w:r>
      <w:r w:rsidRPr="00801517">
        <w:tab/>
      </w:r>
      <w:r w:rsidRPr="00782F83">
        <w:rPr>
          <w:rFonts w:cs="Arial"/>
        </w:rPr>
        <w:t xml:space="preserve">ins </w:t>
      </w:r>
      <w:hyperlink r:id="rId1116"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03A09A4D" w14:textId="77777777" w:rsidR="0046297A" w:rsidRPr="00E3537A" w:rsidRDefault="0046297A" w:rsidP="0046297A">
      <w:pPr>
        <w:pStyle w:val="AmdtsEntries"/>
      </w:pPr>
      <w:r>
        <w:tab/>
      </w:r>
      <w:r w:rsidRPr="00E3537A">
        <w:t>exp 27 February 2014 (s 713 (1) (LA s 88 declaration applies))</w:t>
      </w:r>
    </w:p>
    <w:p w14:paraId="434C2290" w14:textId="77777777" w:rsidR="0046297A" w:rsidRPr="00782F83" w:rsidRDefault="0046297A" w:rsidP="0046297A">
      <w:pPr>
        <w:pStyle w:val="AmdtsEntryHd"/>
        <w:rPr>
          <w:rFonts w:cs="Arial"/>
        </w:rPr>
      </w:pPr>
      <w:r w:rsidRPr="00801517">
        <w:t>Orders referring to mental health tribunal following conviction</w:t>
      </w:r>
    </w:p>
    <w:p w14:paraId="5AD6B6B1" w14:textId="062FD28D" w:rsidR="0046297A" w:rsidRPr="00782F83" w:rsidRDefault="0046297A" w:rsidP="0046297A">
      <w:pPr>
        <w:pStyle w:val="AmdtsEntries"/>
        <w:rPr>
          <w:rFonts w:cs="Arial"/>
        </w:rPr>
      </w:pPr>
      <w:r w:rsidRPr="00782F83">
        <w:rPr>
          <w:rFonts w:cs="Arial"/>
        </w:rPr>
        <w:t>s 711</w:t>
      </w:r>
      <w:r w:rsidRPr="00801517">
        <w:tab/>
      </w:r>
      <w:r w:rsidRPr="00782F83">
        <w:rPr>
          <w:rFonts w:cs="Arial"/>
        </w:rPr>
        <w:t xml:space="preserve">ins </w:t>
      </w:r>
      <w:hyperlink r:id="rId1117"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7A2B8FF8" w14:textId="77777777" w:rsidR="0046297A" w:rsidRPr="00E3537A" w:rsidRDefault="0046297A" w:rsidP="0046297A">
      <w:pPr>
        <w:pStyle w:val="AmdtsEntries"/>
      </w:pPr>
      <w:r>
        <w:tab/>
      </w:r>
      <w:r w:rsidRPr="00E3537A">
        <w:t>exp 27 February 2014 (s 713 (1) (LA s 88 declaration applies))</w:t>
      </w:r>
    </w:p>
    <w:p w14:paraId="743F1DF8" w14:textId="77777777" w:rsidR="0046297A" w:rsidRPr="00782F83" w:rsidRDefault="0046297A" w:rsidP="0046297A">
      <w:pPr>
        <w:pStyle w:val="AmdtsEntryHd"/>
        <w:rPr>
          <w:rFonts w:cs="Arial"/>
        </w:rPr>
      </w:pPr>
      <w:r w:rsidRPr="00801517">
        <w:rPr>
          <w:rStyle w:val="charBoldItals"/>
          <w:b/>
          <w:bCs/>
          <w:i w:val="0"/>
          <w:iCs/>
        </w:rPr>
        <w:t>Transitional regulations</w:t>
      </w:r>
    </w:p>
    <w:p w14:paraId="346D9D1E" w14:textId="54B31CDC" w:rsidR="0046297A" w:rsidRPr="00782F83" w:rsidRDefault="0046297A" w:rsidP="0046297A">
      <w:pPr>
        <w:pStyle w:val="AmdtsEntries"/>
        <w:rPr>
          <w:rFonts w:cs="Arial"/>
        </w:rPr>
      </w:pPr>
      <w:r w:rsidRPr="00782F83">
        <w:rPr>
          <w:rFonts w:cs="Arial"/>
        </w:rPr>
        <w:t>s 712</w:t>
      </w:r>
      <w:r w:rsidRPr="00801517">
        <w:tab/>
      </w:r>
      <w:r w:rsidRPr="00782F83">
        <w:rPr>
          <w:rFonts w:cs="Arial"/>
        </w:rPr>
        <w:t xml:space="preserve">ins </w:t>
      </w:r>
      <w:hyperlink r:id="rId1118"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6C3162A2" w14:textId="77777777" w:rsidR="0046297A" w:rsidRPr="00E3537A" w:rsidRDefault="0046297A" w:rsidP="0046297A">
      <w:pPr>
        <w:pStyle w:val="AmdtsEntries"/>
      </w:pPr>
      <w:r>
        <w:tab/>
      </w:r>
      <w:r w:rsidRPr="00E3537A">
        <w:t>exp 27 February 2014 (s 713 (1))</w:t>
      </w:r>
    </w:p>
    <w:p w14:paraId="3DA1DFC8" w14:textId="77777777" w:rsidR="0046297A" w:rsidRPr="00782F83" w:rsidRDefault="0046297A" w:rsidP="0046297A">
      <w:pPr>
        <w:pStyle w:val="AmdtsEntryHd"/>
        <w:rPr>
          <w:rFonts w:cs="Arial"/>
        </w:rPr>
      </w:pPr>
      <w:r w:rsidRPr="00801517">
        <w:t>Expiry</w:t>
      </w:r>
      <w:r w:rsidRPr="00801517">
        <w:rPr>
          <w:rStyle w:val="charBoldItals"/>
          <w:b/>
          <w:bCs/>
          <w:i w:val="0"/>
          <w:iCs/>
        </w:rPr>
        <w:t>—c</w:t>
      </w:r>
      <w:r w:rsidRPr="00801517">
        <w:t>h 18</w:t>
      </w:r>
    </w:p>
    <w:p w14:paraId="0612CA1C" w14:textId="6AFC12A9" w:rsidR="0046297A" w:rsidRPr="00782F83" w:rsidRDefault="0046297A" w:rsidP="0046297A">
      <w:pPr>
        <w:pStyle w:val="AmdtsEntries"/>
        <w:rPr>
          <w:rFonts w:cs="Arial"/>
        </w:rPr>
      </w:pPr>
      <w:r w:rsidRPr="00782F83">
        <w:rPr>
          <w:rFonts w:cs="Arial"/>
        </w:rPr>
        <w:t>s 713</w:t>
      </w:r>
      <w:r w:rsidRPr="00801517">
        <w:tab/>
      </w:r>
      <w:r w:rsidRPr="00782F83">
        <w:rPr>
          <w:rFonts w:cs="Arial"/>
        </w:rPr>
        <w:t xml:space="preserve">ins </w:t>
      </w:r>
      <w:hyperlink r:id="rId1119"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19E04E78" w14:textId="77777777" w:rsidR="0046297A" w:rsidRPr="00E3537A" w:rsidRDefault="0046297A" w:rsidP="0046297A">
      <w:pPr>
        <w:pStyle w:val="AmdtsEntries"/>
      </w:pPr>
      <w:r>
        <w:tab/>
      </w:r>
      <w:r w:rsidRPr="00E3537A">
        <w:t>exp 27 February 2014 (s 713 (1) (LA s 88 declaration applies))</w:t>
      </w:r>
    </w:p>
    <w:p w14:paraId="4D2F1135" w14:textId="77777777" w:rsidR="0046297A" w:rsidRDefault="0046297A" w:rsidP="0046297A">
      <w:pPr>
        <w:pStyle w:val="AmdtsEntryHd"/>
      </w:pPr>
      <w:r w:rsidRPr="004662C4">
        <w:t>Transitional—Crimes (Sentence Administration) Amendment Act 2010</w:t>
      </w:r>
    </w:p>
    <w:p w14:paraId="21B40043" w14:textId="2DE11BFD" w:rsidR="0046297A" w:rsidRDefault="0046297A" w:rsidP="0046297A">
      <w:pPr>
        <w:pStyle w:val="AmdtsEntries"/>
        <w:keepNext/>
      </w:pPr>
      <w:r>
        <w:t>ch 19 hdg</w:t>
      </w:r>
      <w:r>
        <w:tab/>
        <w:t xml:space="preserve">ins </w:t>
      </w:r>
      <w:hyperlink r:id="rId1120"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117AD44C" w14:textId="77777777" w:rsidR="0046297A" w:rsidRPr="004057E2" w:rsidRDefault="0046297A" w:rsidP="0046297A">
      <w:pPr>
        <w:pStyle w:val="AmdtsEntries"/>
      </w:pPr>
      <w:r w:rsidRPr="004057E2">
        <w:tab/>
        <w:t>exp 1 July 2012 (s 802)</w:t>
      </w:r>
    </w:p>
    <w:p w14:paraId="302F25CD" w14:textId="77777777" w:rsidR="0046297A" w:rsidRDefault="0046297A" w:rsidP="0046297A">
      <w:pPr>
        <w:pStyle w:val="AmdtsEntryHd"/>
      </w:pPr>
      <w:r w:rsidRPr="004662C4">
        <w:t>Application of amendments</w:t>
      </w:r>
    </w:p>
    <w:p w14:paraId="1BC9FA2C" w14:textId="5E56E2A8" w:rsidR="0046297A" w:rsidRPr="005F51E6" w:rsidRDefault="0046297A" w:rsidP="0046297A">
      <w:pPr>
        <w:pStyle w:val="AmdtsEntries"/>
      </w:pPr>
      <w:r>
        <w:t>s 800</w:t>
      </w:r>
      <w:r>
        <w:tab/>
        <w:t xml:space="preserve">ins </w:t>
      </w:r>
      <w:hyperlink r:id="rId1121"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2E8F3583" w14:textId="77777777" w:rsidR="0046297A" w:rsidRPr="004057E2" w:rsidRDefault="0046297A" w:rsidP="0046297A">
      <w:pPr>
        <w:pStyle w:val="AmdtsEntries"/>
      </w:pPr>
      <w:r w:rsidRPr="004057E2">
        <w:tab/>
        <w:t>exp 1 July 2012 (s 802)</w:t>
      </w:r>
    </w:p>
    <w:p w14:paraId="4704C006" w14:textId="77777777" w:rsidR="0046297A" w:rsidRDefault="0046297A" w:rsidP="0046297A">
      <w:pPr>
        <w:pStyle w:val="AmdtsEntryHd"/>
      </w:pPr>
      <w:r w:rsidRPr="004662C4">
        <w:t>Transitional regulations</w:t>
      </w:r>
    </w:p>
    <w:p w14:paraId="1C47936D" w14:textId="7560953C" w:rsidR="0046297A" w:rsidRPr="005F51E6" w:rsidRDefault="0046297A" w:rsidP="0046297A">
      <w:pPr>
        <w:pStyle w:val="AmdtsEntries"/>
      </w:pPr>
      <w:r>
        <w:t>s 801</w:t>
      </w:r>
      <w:r>
        <w:tab/>
        <w:t xml:space="preserve">ins </w:t>
      </w:r>
      <w:hyperlink r:id="rId1122"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00EF8FFF" w14:textId="77777777" w:rsidR="0046297A" w:rsidRPr="004057E2" w:rsidRDefault="0046297A" w:rsidP="0046297A">
      <w:pPr>
        <w:pStyle w:val="AmdtsEntries"/>
      </w:pPr>
      <w:r w:rsidRPr="004057E2">
        <w:tab/>
        <w:t>exp 1 July 2012 (s 802)</w:t>
      </w:r>
    </w:p>
    <w:p w14:paraId="0173E37C" w14:textId="77777777" w:rsidR="0046297A" w:rsidRDefault="0046297A" w:rsidP="0046297A">
      <w:pPr>
        <w:pStyle w:val="AmdtsEntryHd"/>
      </w:pPr>
      <w:r w:rsidRPr="004662C4">
        <w:t>Expiry—ch 19</w:t>
      </w:r>
    </w:p>
    <w:p w14:paraId="55EAC837" w14:textId="58DEA5F3" w:rsidR="0046297A" w:rsidRPr="005F51E6" w:rsidRDefault="0046297A" w:rsidP="0046297A">
      <w:pPr>
        <w:pStyle w:val="AmdtsEntries"/>
      </w:pPr>
      <w:r>
        <w:t>s 802</w:t>
      </w:r>
      <w:r>
        <w:tab/>
        <w:t xml:space="preserve">ins </w:t>
      </w:r>
      <w:hyperlink r:id="rId1123"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2B0FC5DA" w14:textId="77777777" w:rsidR="0046297A" w:rsidRPr="004057E2" w:rsidRDefault="0046297A" w:rsidP="0046297A">
      <w:pPr>
        <w:pStyle w:val="AmdtsEntries"/>
      </w:pPr>
      <w:r w:rsidRPr="004057E2">
        <w:tab/>
        <w:t>exp 1 July 2012 (s 802)</w:t>
      </w:r>
    </w:p>
    <w:p w14:paraId="1725FB96" w14:textId="77777777" w:rsidR="0046297A" w:rsidRDefault="0046297A" w:rsidP="0046297A">
      <w:pPr>
        <w:pStyle w:val="AmdtsEntryHd"/>
      </w:pPr>
      <w:r w:rsidRPr="00F00DD2">
        <w:t>Transitional—Crimes (Sentencing and Restora</w:t>
      </w:r>
      <w:r>
        <w:t>tive Justice) Amendment Act 2016</w:t>
      </w:r>
    </w:p>
    <w:p w14:paraId="27317698" w14:textId="0DACB1B4" w:rsidR="0046297A" w:rsidRDefault="0046297A" w:rsidP="0046297A">
      <w:pPr>
        <w:pStyle w:val="AmdtsEntries"/>
      </w:pPr>
      <w:r>
        <w:t>ch 20 hdg</w:t>
      </w:r>
      <w:r>
        <w:tab/>
        <w:t xml:space="preserve">ins </w:t>
      </w:r>
      <w:hyperlink r:id="rId1124" w:tooltip="Crimes (Sentencing and Restorative Justice) Amendment Act 2016" w:history="1">
        <w:r>
          <w:rPr>
            <w:rStyle w:val="charCitHyperlinkAbbrev"/>
          </w:rPr>
          <w:t>A2016</w:t>
        </w:r>
        <w:r>
          <w:rPr>
            <w:rStyle w:val="charCitHyperlinkAbbrev"/>
          </w:rPr>
          <w:noBreakHyphen/>
          <w:t>4</w:t>
        </w:r>
      </w:hyperlink>
      <w:r>
        <w:t xml:space="preserve"> s 80</w:t>
      </w:r>
    </w:p>
    <w:p w14:paraId="2F9F7B8A" w14:textId="77777777" w:rsidR="0046297A" w:rsidRPr="007D7B95" w:rsidRDefault="0046297A" w:rsidP="0046297A">
      <w:pPr>
        <w:pStyle w:val="AmdtsEntries"/>
      </w:pPr>
      <w:r w:rsidRPr="007D7B95">
        <w:tab/>
        <w:t>exp 2 March 2019 (s 904)</w:t>
      </w:r>
    </w:p>
    <w:p w14:paraId="14531A34" w14:textId="77777777" w:rsidR="0046297A" w:rsidRDefault="0046297A" w:rsidP="0046297A">
      <w:pPr>
        <w:pStyle w:val="AmdtsEntryHd"/>
      </w:pPr>
      <w:r w:rsidRPr="00F00DD2">
        <w:lastRenderedPageBreak/>
        <w:t xml:space="preserve">Meaning of </w:t>
      </w:r>
      <w:r w:rsidRPr="00F00DD2">
        <w:rPr>
          <w:rStyle w:val="charItals"/>
        </w:rPr>
        <w:t>commencement day</w:t>
      </w:r>
      <w:r w:rsidRPr="00F00DD2">
        <w:t>—ch 20</w:t>
      </w:r>
    </w:p>
    <w:p w14:paraId="5320F1CA" w14:textId="26F344DB" w:rsidR="0046297A" w:rsidRDefault="0046297A" w:rsidP="0046297A">
      <w:pPr>
        <w:pStyle w:val="AmdtsEntries"/>
      </w:pPr>
      <w:r>
        <w:t>s 900</w:t>
      </w:r>
      <w:r>
        <w:tab/>
        <w:t xml:space="preserve">ins </w:t>
      </w:r>
      <w:hyperlink r:id="rId1125" w:tooltip="Crimes (Sentencing and Restorative Justice) Amendment Act 2016" w:history="1">
        <w:r>
          <w:rPr>
            <w:rStyle w:val="charCitHyperlinkAbbrev"/>
          </w:rPr>
          <w:t>A2016</w:t>
        </w:r>
        <w:r>
          <w:rPr>
            <w:rStyle w:val="charCitHyperlinkAbbrev"/>
          </w:rPr>
          <w:noBreakHyphen/>
          <w:t>4</w:t>
        </w:r>
      </w:hyperlink>
      <w:r>
        <w:t xml:space="preserve"> s 80</w:t>
      </w:r>
    </w:p>
    <w:p w14:paraId="31E8B55D" w14:textId="77777777" w:rsidR="0046297A" w:rsidRPr="007D7B95" w:rsidRDefault="0046297A" w:rsidP="0046297A">
      <w:pPr>
        <w:pStyle w:val="AmdtsEntries"/>
      </w:pPr>
      <w:r w:rsidRPr="007D7B95">
        <w:tab/>
        <w:t>exp 2 March 2019 (s 904)</w:t>
      </w:r>
    </w:p>
    <w:p w14:paraId="4782889A" w14:textId="77777777" w:rsidR="0046297A" w:rsidRDefault="0046297A" w:rsidP="0046297A">
      <w:pPr>
        <w:pStyle w:val="AmdtsEntryHd"/>
      </w:pPr>
      <w:r w:rsidRPr="00F00DD2">
        <w:t>Application of amendments—periodic detention</w:t>
      </w:r>
    </w:p>
    <w:p w14:paraId="75BF5149" w14:textId="2A163713" w:rsidR="0046297A" w:rsidRDefault="0046297A" w:rsidP="0046297A">
      <w:pPr>
        <w:pStyle w:val="AmdtsEntries"/>
      </w:pPr>
      <w:r>
        <w:t>s 901</w:t>
      </w:r>
      <w:r>
        <w:tab/>
        <w:t xml:space="preserve">ins </w:t>
      </w:r>
      <w:hyperlink r:id="rId1126" w:tooltip="Crimes (Sentencing and Restorative Justice) Amendment Act 2016" w:history="1">
        <w:r>
          <w:rPr>
            <w:rStyle w:val="charCitHyperlinkAbbrev"/>
          </w:rPr>
          <w:t>A2016</w:t>
        </w:r>
        <w:r>
          <w:rPr>
            <w:rStyle w:val="charCitHyperlinkAbbrev"/>
          </w:rPr>
          <w:noBreakHyphen/>
          <w:t>4</w:t>
        </w:r>
      </w:hyperlink>
      <w:r>
        <w:t xml:space="preserve"> s 80</w:t>
      </w:r>
    </w:p>
    <w:p w14:paraId="479E5973" w14:textId="77777777" w:rsidR="0046297A" w:rsidRPr="007D7B95" w:rsidRDefault="0046297A" w:rsidP="0046297A">
      <w:pPr>
        <w:pStyle w:val="AmdtsEntries"/>
      </w:pPr>
      <w:r w:rsidRPr="007D7B95">
        <w:tab/>
        <w:t>exp 2 March 2019 (s 904)</w:t>
      </w:r>
    </w:p>
    <w:p w14:paraId="20DA7B67" w14:textId="77777777" w:rsidR="0046297A" w:rsidRDefault="0046297A" w:rsidP="0046297A">
      <w:pPr>
        <w:pStyle w:val="AmdtsEntryHd"/>
      </w:pPr>
      <w:r w:rsidRPr="00F00DD2">
        <w:t>Referral of periodic detention in certain circumstances</w:t>
      </w:r>
    </w:p>
    <w:p w14:paraId="78BCE419" w14:textId="3F9460DA" w:rsidR="0046297A" w:rsidRDefault="0046297A" w:rsidP="0046297A">
      <w:pPr>
        <w:pStyle w:val="AmdtsEntries"/>
      </w:pPr>
      <w:r>
        <w:t>s 902</w:t>
      </w:r>
      <w:r>
        <w:tab/>
        <w:t xml:space="preserve">ins </w:t>
      </w:r>
      <w:hyperlink r:id="rId1127" w:tooltip="Crimes (Sentencing and Restorative Justice) Amendment Act 2016" w:history="1">
        <w:r>
          <w:rPr>
            <w:rStyle w:val="charCitHyperlinkAbbrev"/>
          </w:rPr>
          <w:t>A2016</w:t>
        </w:r>
        <w:r>
          <w:rPr>
            <w:rStyle w:val="charCitHyperlinkAbbrev"/>
          </w:rPr>
          <w:noBreakHyphen/>
          <w:t>4</w:t>
        </w:r>
      </w:hyperlink>
      <w:r>
        <w:t xml:space="preserve"> s 80</w:t>
      </w:r>
    </w:p>
    <w:p w14:paraId="01879071" w14:textId="77777777" w:rsidR="0046297A" w:rsidRPr="007D7B95" w:rsidRDefault="0046297A" w:rsidP="0046297A">
      <w:pPr>
        <w:pStyle w:val="AmdtsEntries"/>
      </w:pPr>
      <w:r w:rsidRPr="007D7B95">
        <w:tab/>
        <w:t>exp 2 March 2019 (s 904)</w:t>
      </w:r>
    </w:p>
    <w:p w14:paraId="48BCEE2E" w14:textId="77777777" w:rsidR="0046297A" w:rsidRDefault="0046297A" w:rsidP="0046297A">
      <w:pPr>
        <w:pStyle w:val="AmdtsEntryHd"/>
      </w:pPr>
      <w:r w:rsidRPr="00F00DD2">
        <w:t>Transitional regulations</w:t>
      </w:r>
    </w:p>
    <w:p w14:paraId="130A3E38" w14:textId="508CF4C5" w:rsidR="0046297A" w:rsidRDefault="0046297A" w:rsidP="0046297A">
      <w:pPr>
        <w:pStyle w:val="AmdtsEntries"/>
      </w:pPr>
      <w:r>
        <w:t>s 903</w:t>
      </w:r>
      <w:r>
        <w:tab/>
        <w:t xml:space="preserve">ins </w:t>
      </w:r>
      <w:hyperlink r:id="rId1128" w:tooltip="Crimes (Sentencing and Restorative Justice) Amendment Act 2016" w:history="1">
        <w:r>
          <w:rPr>
            <w:rStyle w:val="charCitHyperlinkAbbrev"/>
          </w:rPr>
          <w:t>A2016</w:t>
        </w:r>
        <w:r>
          <w:rPr>
            <w:rStyle w:val="charCitHyperlinkAbbrev"/>
          </w:rPr>
          <w:noBreakHyphen/>
          <w:t>4</w:t>
        </w:r>
      </w:hyperlink>
      <w:r>
        <w:t xml:space="preserve"> s 80</w:t>
      </w:r>
    </w:p>
    <w:p w14:paraId="0B01B1AE" w14:textId="77777777" w:rsidR="0046297A" w:rsidRPr="007D7B95" w:rsidRDefault="0046297A" w:rsidP="0046297A">
      <w:pPr>
        <w:pStyle w:val="AmdtsEntries"/>
      </w:pPr>
      <w:r w:rsidRPr="007D7B95">
        <w:tab/>
        <w:t>exp 2 March 2019 (s 904)</w:t>
      </w:r>
    </w:p>
    <w:p w14:paraId="5B0A10B0" w14:textId="77777777" w:rsidR="0046297A" w:rsidRDefault="0046297A" w:rsidP="0046297A">
      <w:pPr>
        <w:pStyle w:val="AmdtsEntryHd"/>
      </w:pPr>
      <w:r w:rsidRPr="00F00DD2">
        <w:t>Expiry—ch 20</w:t>
      </w:r>
    </w:p>
    <w:p w14:paraId="2C2F1DC9" w14:textId="21F115D9" w:rsidR="0046297A" w:rsidRDefault="0046297A" w:rsidP="0046297A">
      <w:pPr>
        <w:pStyle w:val="AmdtsEntries"/>
      </w:pPr>
      <w:r>
        <w:t>s 904</w:t>
      </w:r>
      <w:r>
        <w:tab/>
        <w:t xml:space="preserve">ins </w:t>
      </w:r>
      <w:hyperlink r:id="rId1129" w:tooltip="Crimes (Sentencing and Restorative Justice) Amendment Act 2016" w:history="1">
        <w:r>
          <w:rPr>
            <w:rStyle w:val="charCitHyperlinkAbbrev"/>
          </w:rPr>
          <w:t>A2016</w:t>
        </w:r>
        <w:r>
          <w:rPr>
            <w:rStyle w:val="charCitHyperlinkAbbrev"/>
          </w:rPr>
          <w:noBreakHyphen/>
          <w:t>4</w:t>
        </w:r>
      </w:hyperlink>
      <w:r>
        <w:t xml:space="preserve"> s 80</w:t>
      </w:r>
    </w:p>
    <w:p w14:paraId="26966670" w14:textId="77777777" w:rsidR="0046297A" w:rsidRPr="007D7B95" w:rsidRDefault="0046297A" w:rsidP="0046297A">
      <w:pPr>
        <w:pStyle w:val="AmdtsEntries"/>
      </w:pPr>
      <w:r w:rsidRPr="007D7B95">
        <w:tab/>
        <w:t>exp 2 March 2019 (s 904)</w:t>
      </w:r>
    </w:p>
    <w:p w14:paraId="72E495ED" w14:textId="77777777" w:rsidR="0046297A" w:rsidRDefault="0046297A" w:rsidP="0046297A">
      <w:pPr>
        <w:pStyle w:val="AmdtsEntryHd"/>
      </w:pPr>
      <w:r w:rsidRPr="004C4F45">
        <w:t>Delegation</w:t>
      </w:r>
    </w:p>
    <w:p w14:paraId="46588AA0" w14:textId="001BEC4E" w:rsidR="0046297A" w:rsidRDefault="0046297A" w:rsidP="0046297A">
      <w:pPr>
        <w:pStyle w:val="AmdtsEntries"/>
      </w:pPr>
      <w:r>
        <w:t>ch 21 hdg</w:t>
      </w:r>
      <w:r>
        <w:tab/>
        <w:t xml:space="preserve">ins </w:t>
      </w:r>
      <w:hyperlink r:id="rId1130" w:tooltip="Crimes Legislation Amendment Act 2017" w:history="1">
        <w:r>
          <w:rPr>
            <w:rStyle w:val="charCitHyperlinkAbbrev"/>
          </w:rPr>
          <w:t>A2017</w:t>
        </w:r>
        <w:r>
          <w:rPr>
            <w:rStyle w:val="charCitHyperlinkAbbrev"/>
          </w:rPr>
          <w:noBreakHyphen/>
          <w:t>6</w:t>
        </w:r>
      </w:hyperlink>
      <w:r>
        <w:t xml:space="preserve"> s 4</w:t>
      </w:r>
    </w:p>
    <w:p w14:paraId="4DCAFAC2" w14:textId="77777777" w:rsidR="0046297A" w:rsidRPr="002D7BE4" w:rsidRDefault="0046297A" w:rsidP="0046297A">
      <w:pPr>
        <w:pStyle w:val="AmdtsEntries"/>
        <w:rPr>
          <w:rStyle w:val="charUnderline"/>
          <w:u w:val="none"/>
        </w:rPr>
      </w:pPr>
      <w:r>
        <w:tab/>
      </w:r>
      <w:r w:rsidRPr="002D7BE4">
        <w:rPr>
          <w:rStyle w:val="charUnderline"/>
          <w:u w:val="none"/>
        </w:rPr>
        <w:t>exp 21 February 2017 (s 1001)</w:t>
      </w:r>
    </w:p>
    <w:p w14:paraId="7F02CE1F" w14:textId="77777777" w:rsidR="0046297A" w:rsidRDefault="0046297A" w:rsidP="0046297A">
      <w:pPr>
        <w:pStyle w:val="AmdtsEntryHd"/>
      </w:pPr>
      <w:r w:rsidRPr="004C4F45">
        <w:t>Delegation</w:t>
      </w:r>
    </w:p>
    <w:p w14:paraId="29AA7FD0" w14:textId="57C88CE9" w:rsidR="0046297A" w:rsidRPr="000D0B14" w:rsidRDefault="0046297A" w:rsidP="0046297A">
      <w:pPr>
        <w:pStyle w:val="AmdtsEntries"/>
      </w:pPr>
      <w:r>
        <w:t>s 1000</w:t>
      </w:r>
      <w:r>
        <w:tab/>
        <w:t xml:space="preserve">ins </w:t>
      </w:r>
      <w:hyperlink r:id="rId1131" w:tooltip="Crimes Legislation Amendment Act 2017" w:history="1">
        <w:r>
          <w:rPr>
            <w:rStyle w:val="charCitHyperlinkAbbrev"/>
          </w:rPr>
          <w:t>A2017</w:t>
        </w:r>
        <w:r>
          <w:rPr>
            <w:rStyle w:val="charCitHyperlinkAbbrev"/>
          </w:rPr>
          <w:noBreakHyphen/>
          <w:t>6</w:t>
        </w:r>
      </w:hyperlink>
      <w:r>
        <w:t xml:space="preserve"> s 4</w:t>
      </w:r>
    </w:p>
    <w:p w14:paraId="0CF60E7B" w14:textId="77777777" w:rsidR="0046297A" w:rsidRPr="002D7BE4" w:rsidRDefault="0046297A" w:rsidP="0046297A">
      <w:pPr>
        <w:pStyle w:val="AmdtsEntries"/>
        <w:rPr>
          <w:rStyle w:val="charUnderline"/>
          <w:u w:val="none"/>
        </w:rPr>
      </w:pPr>
      <w:r>
        <w:tab/>
      </w:r>
      <w:r w:rsidRPr="002D7BE4">
        <w:rPr>
          <w:rStyle w:val="charUnderline"/>
          <w:u w:val="none"/>
        </w:rPr>
        <w:t>exp 21 February 2017 (s 1001)</w:t>
      </w:r>
    </w:p>
    <w:p w14:paraId="569635D6" w14:textId="77777777" w:rsidR="0046297A" w:rsidRDefault="0046297A" w:rsidP="0046297A">
      <w:pPr>
        <w:pStyle w:val="AmdtsEntryHd"/>
      </w:pPr>
      <w:r w:rsidRPr="004C4F45">
        <w:rPr>
          <w:lang w:eastAsia="en-AU"/>
        </w:rPr>
        <w:t>Expiry—ch 21</w:t>
      </w:r>
    </w:p>
    <w:p w14:paraId="5B9C3293" w14:textId="01C28DF7" w:rsidR="0046297A" w:rsidRPr="000D0B14" w:rsidRDefault="0046297A" w:rsidP="0046297A">
      <w:pPr>
        <w:pStyle w:val="AmdtsEntries"/>
      </w:pPr>
      <w:r>
        <w:t>s 1001</w:t>
      </w:r>
      <w:r>
        <w:tab/>
        <w:t xml:space="preserve">ins </w:t>
      </w:r>
      <w:hyperlink r:id="rId1132" w:tooltip="Crimes Legislation Amendment Act 2017" w:history="1">
        <w:r>
          <w:rPr>
            <w:rStyle w:val="charCitHyperlinkAbbrev"/>
          </w:rPr>
          <w:t>A2017</w:t>
        </w:r>
        <w:r>
          <w:rPr>
            <w:rStyle w:val="charCitHyperlinkAbbrev"/>
          </w:rPr>
          <w:noBreakHyphen/>
          <w:t>6</w:t>
        </w:r>
      </w:hyperlink>
      <w:r>
        <w:t xml:space="preserve"> s 4</w:t>
      </w:r>
    </w:p>
    <w:p w14:paraId="124D1775" w14:textId="77777777" w:rsidR="0046297A" w:rsidRPr="002D7BE4" w:rsidRDefault="0046297A" w:rsidP="0046297A">
      <w:pPr>
        <w:pStyle w:val="AmdtsEntries"/>
        <w:rPr>
          <w:rStyle w:val="charUnderline"/>
          <w:u w:val="none"/>
        </w:rPr>
      </w:pPr>
      <w:r>
        <w:tab/>
      </w:r>
      <w:r w:rsidRPr="002D7BE4">
        <w:rPr>
          <w:rStyle w:val="charUnderline"/>
          <w:u w:val="none"/>
        </w:rPr>
        <w:t>exp 21 February 2017 (s 1001)</w:t>
      </w:r>
    </w:p>
    <w:p w14:paraId="3289A61E" w14:textId="77777777" w:rsidR="00E62523" w:rsidRDefault="00E62523" w:rsidP="0046297A">
      <w:pPr>
        <w:pStyle w:val="AmdtsEntryHd"/>
      </w:pPr>
      <w:r w:rsidRPr="009937D8">
        <w:t>Transitional—Sentencing (Parole Time Credit) Legislation Amendment Act 2019</w:t>
      </w:r>
    </w:p>
    <w:p w14:paraId="65B692BB" w14:textId="142DB2AC" w:rsidR="00E62523" w:rsidRDefault="00E62523" w:rsidP="00E62523">
      <w:pPr>
        <w:pStyle w:val="AmdtsEntries"/>
      </w:pPr>
      <w:r>
        <w:t>ch 22 hdg</w:t>
      </w:r>
      <w:r>
        <w:tab/>
        <w:t xml:space="preserve">ins </w:t>
      </w:r>
      <w:hyperlink r:id="rId1133" w:tooltip="Sentencing (Parole Time Credit) Legislation Amendment Act 2019" w:history="1">
        <w:r>
          <w:rPr>
            <w:rStyle w:val="charCitHyperlinkAbbrev"/>
          </w:rPr>
          <w:t>A2019</w:t>
        </w:r>
        <w:r>
          <w:rPr>
            <w:rStyle w:val="charCitHyperlinkAbbrev"/>
          </w:rPr>
          <w:noBreakHyphen/>
          <w:t>45</w:t>
        </w:r>
      </w:hyperlink>
      <w:r>
        <w:t xml:space="preserve"> s 18</w:t>
      </w:r>
    </w:p>
    <w:p w14:paraId="2827F4DD" w14:textId="77777777" w:rsidR="004D3531" w:rsidRPr="004D3531" w:rsidRDefault="004D3531" w:rsidP="00E62523">
      <w:pPr>
        <w:pStyle w:val="AmdtsEntries"/>
        <w:rPr>
          <w:u w:val="single"/>
        </w:rPr>
      </w:pPr>
      <w:r>
        <w:tab/>
      </w:r>
      <w:r>
        <w:rPr>
          <w:u w:val="single"/>
        </w:rPr>
        <w:t>exp 2 March 2025 (s 1007)</w:t>
      </w:r>
    </w:p>
    <w:p w14:paraId="1FE98F77" w14:textId="77777777" w:rsidR="004D3531" w:rsidRDefault="004D3531" w:rsidP="004D3531">
      <w:pPr>
        <w:pStyle w:val="AmdtsEntryHd"/>
      </w:pPr>
      <w:r w:rsidRPr="009937D8">
        <w:t>Definitions—ch 22</w:t>
      </w:r>
    </w:p>
    <w:p w14:paraId="5E317F27" w14:textId="12916D57" w:rsidR="004D3531" w:rsidRPr="00E62523" w:rsidRDefault="004D3531" w:rsidP="004D3531">
      <w:pPr>
        <w:pStyle w:val="AmdtsEntries"/>
      </w:pPr>
      <w:r>
        <w:t>s 1002</w:t>
      </w:r>
      <w:r>
        <w:tab/>
        <w:t xml:space="preserve">ins </w:t>
      </w:r>
      <w:hyperlink r:id="rId1134" w:tooltip="Sentencing (Parole Time Credit) Legislation Amendment Act 2019" w:history="1">
        <w:r>
          <w:rPr>
            <w:rStyle w:val="charCitHyperlinkAbbrev"/>
          </w:rPr>
          <w:t>A2019</w:t>
        </w:r>
        <w:r>
          <w:rPr>
            <w:rStyle w:val="charCitHyperlinkAbbrev"/>
          </w:rPr>
          <w:noBreakHyphen/>
          <w:t>45</w:t>
        </w:r>
      </w:hyperlink>
      <w:r>
        <w:t xml:space="preserve"> s 18</w:t>
      </w:r>
    </w:p>
    <w:p w14:paraId="2BE7DA7A" w14:textId="77777777" w:rsidR="004D3531" w:rsidRPr="004D3531" w:rsidRDefault="004D3531" w:rsidP="004D3531">
      <w:pPr>
        <w:pStyle w:val="AmdtsEntries"/>
        <w:rPr>
          <w:u w:val="single"/>
        </w:rPr>
      </w:pPr>
      <w:r>
        <w:tab/>
      </w:r>
      <w:r>
        <w:rPr>
          <w:u w:val="single"/>
        </w:rPr>
        <w:t>exp 2 March 2025 (s 1007)</w:t>
      </w:r>
    </w:p>
    <w:p w14:paraId="78B555F4" w14:textId="77777777" w:rsidR="004D3531" w:rsidRDefault="00532DBB" w:rsidP="004D3531">
      <w:pPr>
        <w:pStyle w:val="AmdtsEntryHd"/>
      </w:pPr>
      <w:r w:rsidRPr="009937D8">
        <w:t>Parole time credit—breaches before commencement day</w:t>
      </w:r>
    </w:p>
    <w:p w14:paraId="5FAF7776" w14:textId="0CD3F623" w:rsidR="004D3531" w:rsidRPr="00E62523" w:rsidRDefault="004D3531" w:rsidP="004D3531">
      <w:pPr>
        <w:pStyle w:val="AmdtsEntries"/>
      </w:pPr>
      <w:r>
        <w:t>s 1003</w:t>
      </w:r>
      <w:r>
        <w:tab/>
        <w:t xml:space="preserve">ins </w:t>
      </w:r>
      <w:hyperlink r:id="rId1135" w:tooltip="Sentencing (Parole Time Credit) Legislation Amendment Act 2019" w:history="1">
        <w:r>
          <w:rPr>
            <w:rStyle w:val="charCitHyperlinkAbbrev"/>
          </w:rPr>
          <w:t>A2019</w:t>
        </w:r>
        <w:r>
          <w:rPr>
            <w:rStyle w:val="charCitHyperlinkAbbrev"/>
          </w:rPr>
          <w:noBreakHyphen/>
          <w:t>45</w:t>
        </w:r>
      </w:hyperlink>
      <w:r>
        <w:t xml:space="preserve"> s 18</w:t>
      </w:r>
    </w:p>
    <w:p w14:paraId="6986D397" w14:textId="77777777" w:rsidR="004D3531" w:rsidRPr="004D3531" w:rsidRDefault="004D3531" w:rsidP="004D3531">
      <w:pPr>
        <w:pStyle w:val="AmdtsEntries"/>
        <w:rPr>
          <w:u w:val="single"/>
        </w:rPr>
      </w:pPr>
      <w:r>
        <w:tab/>
      </w:r>
      <w:r>
        <w:rPr>
          <w:u w:val="single"/>
        </w:rPr>
        <w:t>exp 2 March 2025 (s 1007)</w:t>
      </w:r>
    </w:p>
    <w:p w14:paraId="74702D01" w14:textId="77777777" w:rsidR="00532DBB" w:rsidRDefault="00532DBB" w:rsidP="00532DBB">
      <w:pPr>
        <w:pStyle w:val="AmdtsEntryHd"/>
      </w:pPr>
      <w:r w:rsidRPr="009937D8">
        <w:t>Parole time credit—offenders awaiting sentence</w:t>
      </w:r>
    </w:p>
    <w:p w14:paraId="0E7B87D0" w14:textId="3424B2C0" w:rsidR="00532DBB" w:rsidRPr="00E62523" w:rsidRDefault="00532DBB" w:rsidP="00532DBB">
      <w:pPr>
        <w:pStyle w:val="AmdtsEntries"/>
      </w:pPr>
      <w:r>
        <w:t>s 1004</w:t>
      </w:r>
      <w:r>
        <w:tab/>
        <w:t xml:space="preserve">ins </w:t>
      </w:r>
      <w:hyperlink r:id="rId1136" w:tooltip="Sentencing (Parole Time Credit) Legislation Amendment Act 2019" w:history="1">
        <w:r>
          <w:rPr>
            <w:rStyle w:val="charCitHyperlinkAbbrev"/>
          </w:rPr>
          <w:t>A2019</w:t>
        </w:r>
        <w:r>
          <w:rPr>
            <w:rStyle w:val="charCitHyperlinkAbbrev"/>
          </w:rPr>
          <w:noBreakHyphen/>
          <w:t>45</w:t>
        </w:r>
      </w:hyperlink>
      <w:r>
        <w:t xml:space="preserve"> s 18</w:t>
      </w:r>
    </w:p>
    <w:p w14:paraId="3415E133" w14:textId="77777777" w:rsidR="00532DBB" w:rsidRPr="004D3531" w:rsidRDefault="00532DBB" w:rsidP="00532DBB">
      <w:pPr>
        <w:pStyle w:val="AmdtsEntries"/>
        <w:rPr>
          <w:u w:val="single"/>
        </w:rPr>
      </w:pPr>
      <w:r>
        <w:tab/>
      </w:r>
      <w:r>
        <w:rPr>
          <w:u w:val="single"/>
        </w:rPr>
        <w:t>exp 2 March 2025 (s 1007)</w:t>
      </w:r>
    </w:p>
    <w:p w14:paraId="466D2291" w14:textId="77777777" w:rsidR="00532DBB" w:rsidRDefault="00532DBB" w:rsidP="00532DBB">
      <w:pPr>
        <w:pStyle w:val="AmdtsEntryHd"/>
      </w:pPr>
      <w:r w:rsidRPr="009937D8">
        <w:t>Parole time credit applies in relation to old parole orders</w:t>
      </w:r>
    </w:p>
    <w:p w14:paraId="63D3E1A0" w14:textId="79A65F19" w:rsidR="00532DBB" w:rsidRPr="00E62523" w:rsidRDefault="00532DBB" w:rsidP="00532DBB">
      <w:pPr>
        <w:pStyle w:val="AmdtsEntries"/>
      </w:pPr>
      <w:r>
        <w:t>s 1005</w:t>
      </w:r>
      <w:r>
        <w:tab/>
        <w:t xml:space="preserve">ins </w:t>
      </w:r>
      <w:hyperlink r:id="rId1137" w:tooltip="Sentencing (Parole Time Credit) Legislation Amendment Act 2019" w:history="1">
        <w:r>
          <w:rPr>
            <w:rStyle w:val="charCitHyperlinkAbbrev"/>
          </w:rPr>
          <w:t>A2019</w:t>
        </w:r>
        <w:r>
          <w:rPr>
            <w:rStyle w:val="charCitHyperlinkAbbrev"/>
          </w:rPr>
          <w:noBreakHyphen/>
          <w:t>45</w:t>
        </w:r>
      </w:hyperlink>
      <w:r>
        <w:t xml:space="preserve"> s 18</w:t>
      </w:r>
    </w:p>
    <w:p w14:paraId="5283A5DE" w14:textId="77777777" w:rsidR="00532DBB" w:rsidRPr="004D3531" w:rsidRDefault="00532DBB" w:rsidP="00532DBB">
      <w:pPr>
        <w:pStyle w:val="AmdtsEntries"/>
        <w:rPr>
          <w:u w:val="single"/>
        </w:rPr>
      </w:pPr>
      <w:r>
        <w:tab/>
      </w:r>
      <w:r>
        <w:rPr>
          <w:u w:val="single"/>
        </w:rPr>
        <w:t>exp 2 March 2025 (s 1007)</w:t>
      </w:r>
    </w:p>
    <w:p w14:paraId="1F7F2153" w14:textId="77777777" w:rsidR="00532DBB" w:rsidRDefault="00532DBB" w:rsidP="00532DBB">
      <w:pPr>
        <w:pStyle w:val="AmdtsEntryHd"/>
      </w:pPr>
      <w:r w:rsidRPr="009937D8">
        <w:lastRenderedPageBreak/>
        <w:t>Transitional regulations</w:t>
      </w:r>
    </w:p>
    <w:p w14:paraId="6B2E214D" w14:textId="247BC594" w:rsidR="00532DBB" w:rsidRPr="00E62523" w:rsidRDefault="00532DBB" w:rsidP="00532DBB">
      <w:pPr>
        <w:pStyle w:val="AmdtsEntries"/>
      </w:pPr>
      <w:r>
        <w:t>s 1006</w:t>
      </w:r>
      <w:r>
        <w:tab/>
        <w:t xml:space="preserve">ins </w:t>
      </w:r>
      <w:hyperlink r:id="rId1138" w:tooltip="Sentencing (Parole Time Credit) Legislation Amendment Act 2019" w:history="1">
        <w:r>
          <w:rPr>
            <w:rStyle w:val="charCitHyperlinkAbbrev"/>
          </w:rPr>
          <w:t>A2019</w:t>
        </w:r>
        <w:r>
          <w:rPr>
            <w:rStyle w:val="charCitHyperlinkAbbrev"/>
          </w:rPr>
          <w:noBreakHyphen/>
          <w:t>45</w:t>
        </w:r>
      </w:hyperlink>
      <w:r>
        <w:t xml:space="preserve"> s 18</w:t>
      </w:r>
    </w:p>
    <w:p w14:paraId="63C070FF" w14:textId="77777777" w:rsidR="00532DBB" w:rsidRPr="008846E5" w:rsidRDefault="00532DBB" w:rsidP="00532DBB">
      <w:pPr>
        <w:pStyle w:val="AmdtsEntries"/>
      </w:pPr>
      <w:r>
        <w:tab/>
      </w:r>
      <w:r w:rsidRPr="008846E5">
        <w:t>exp 2 March 2021 (s 1006 (4))</w:t>
      </w:r>
    </w:p>
    <w:p w14:paraId="68BBC15F" w14:textId="77777777" w:rsidR="00532DBB" w:rsidRDefault="00532DBB" w:rsidP="00532DBB">
      <w:pPr>
        <w:pStyle w:val="AmdtsEntryHd"/>
      </w:pPr>
      <w:r w:rsidRPr="009937D8">
        <w:t>Expiry—ch 22</w:t>
      </w:r>
    </w:p>
    <w:p w14:paraId="05F65872" w14:textId="29FC4A31" w:rsidR="00532DBB" w:rsidRPr="00E62523" w:rsidRDefault="00532DBB" w:rsidP="00532DBB">
      <w:pPr>
        <w:pStyle w:val="AmdtsEntries"/>
      </w:pPr>
      <w:r>
        <w:t>s 1007</w:t>
      </w:r>
      <w:r>
        <w:tab/>
        <w:t xml:space="preserve">ins </w:t>
      </w:r>
      <w:hyperlink r:id="rId1139" w:tooltip="Sentencing (Parole Time Credit) Legislation Amendment Act 2019" w:history="1">
        <w:r>
          <w:rPr>
            <w:rStyle w:val="charCitHyperlinkAbbrev"/>
          </w:rPr>
          <w:t>A2019</w:t>
        </w:r>
        <w:r>
          <w:rPr>
            <w:rStyle w:val="charCitHyperlinkAbbrev"/>
          </w:rPr>
          <w:noBreakHyphen/>
          <w:t>45</w:t>
        </w:r>
      </w:hyperlink>
      <w:r>
        <w:t xml:space="preserve"> s 18</w:t>
      </w:r>
    </w:p>
    <w:p w14:paraId="56ABB55A" w14:textId="77777777" w:rsidR="00532DBB" w:rsidRPr="004D3531" w:rsidRDefault="00532DBB" w:rsidP="00532DBB">
      <w:pPr>
        <w:pStyle w:val="AmdtsEntries"/>
        <w:rPr>
          <w:u w:val="single"/>
        </w:rPr>
      </w:pPr>
      <w:r>
        <w:tab/>
      </w:r>
      <w:r>
        <w:rPr>
          <w:u w:val="single"/>
        </w:rPr>
        <w:t>exp 2 March 2025 (s 1007)</w:t>
      </w:r>
    </w:p>
    <w:p w14:paraId="1459106B" w14:textId="77777777" w:rsidR="0046297A" w:rsidRDefault="0046297A" w:rsidP="0046297A">
      <w:pPr>
        <w:pStyle w:val="AmdtsEntryHd"/>
      </w:pPr>
      <w:r>
        <w:t>Dictionary</w:t>
      </w:r>
    </w:p>
    <w:p w14:paraId="37D7A0BA" w14:textId="268598B3" w:rsidR="0046297A" w:rsidRDefault="0046297A" w:rsidP="0046297A">
      <w:pPr>
        <w:pStyle w:val="AmdtsEntries"/>
        <w:keepNext/>
      </w:pPr>
      <w:r>
        <w:t>dict</w:t>
      </w:r>
      <w:r>
        <w:tab/>
        <w:t xml:space="preserve">am </w:t>
      </w:r>
      <w:hyperlink r:id="rId1140" w:tooltip="Justice and Community Safety Legislation Amendment Act 2009" w:history="1">
        <w:r w:rsidRPr="00782F83">
          <w:rPr>
            <w:rStyle w:val="charCitHyperlinkAbbrev"/>
          </w:rPr>
          <w:t>A2009</w:t>
        </w:r>
        <w:r w:rsidRPr="00782F83">
          <w:rPr>
            <w:rStyle w:val="charCitHyperlinkAbbrev"/>
          </w:rPr>
          <w:noBreakHyphen/>
          <w:t>7</w:t>
        </w:r>
      </w:hyperlink>
      <w:r>
        <w:t xml:space="preserve"> amdt 1.8; </w:t>
      </w:r>
      <w:hyperlink r:id="rId1141" w:tooltip="Justice and Community Safety Legislation Amendment Act 2010 (No 2)" w:history="1">
        <w:r w:rsidRPr="00782F83">
          <w:rPr>
            <w:rStyle w:val="charCitHyperlinkAbbrev"/>
          </w:rPr>
          <w:t>A2010</w:t>
        </w:r>
        <w:r w:rsidRPr="00782F83">
          <w:rPr>
            <w:rStyle w:val="charCitHyperlinkAbbrev"/>
          </w:rPr>
          <w:noBreakHyphen/>
          <w:t>30</w:t>
        </w:r>
      </w:hyperlink>
      <w:r>
        <w:t xml:space="preserve"> amdt 1.22; </w:t>
      </w:r>
      <w:hyperlink r:id="rId114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1.137, amdt 1.138; </w:t>
      </w:r>
      <w:hyperlink r:id="rId1143" w:tooltip="Corrections and Sentencing Legislation Amendment Act 2014" w:history="1">
        <w:r>
          <w:rPr>
            <w:rStyle w:val="charCitHyperlinkAbbrev"/>
          </w:rPr>
          <w:t>A2014</w:t>
        </w:r>
        <w:r>
          <w:rPr>
            <w:rStyle w:val="charCitHyperlinkAbbrev"/>
          </w:rPr>
          <w:noBreakHyphen/>
          <w:t>6</w:t>
        </w:r>
      </w:hyperlink>
      <w:r>
        <w:t xml:space="preserve"> s 15; </w:t>
      </w:r>
      <w:hyperlink r:id="rId1144" w:tooltip="Public Sector Management Amendment Act 2016" w:history="1">
        <w:r>
          <w:rPr>
            <w:rStyle w:val="charCitHyperlinkAbbrev"/>
          </w:rPr>
          <w:t>A2016</w:t>
        </w:r>
        <w:r>
          <w:rPr>
            <w:rStyle w:val="charCitHyperlinkAbbrev"/>
          </w:rPr>
          <w:noBreakHyphen/>
          <w:t>52</w:t>
        </w:r>
      </w:hyperlink>
      <w:r>
        <w:t xml:space="preserve"> amdt 1.59</w:t>
      </w:r>
      <w:r w:rsidR="00FF1484">
        <w:t xml:space="preserve">; </w:t>
      </w:r>
      <w:hyperlink r:id="rId1145" w:tooltip="Crimes Legislation Amendment Act 2024 (No 2)" w:history="1">
        <w:r w:rsidR="00FF1484">
          <w:rPr>
            <w:rStyle w:val="charCitHyperlinkAbbrev"/>
          </w:rPr>
          <w:t>A2024</w:t>
        </w:r>
        <w:r w:rsidR="00FF1484">
          <w:rPr>
            <w:rStyle w:val="charCitHyperlinkAbbrev"/>
          </w:rPr>
          <w:noBreakHyphen/>
          <w:t>16</w:t>
        </w:r>
      </w:hyperlink>
      <w:r w:rsidR="00FF1484">
        <w:t xml:space="preserve"> s 21</w:t>
      </w:r>
    </w:p>
    <w:p w14:paraId="663DE0D3" w14:textId="22254261" w:rsidR="0046297A" w:rsidRPr="00DB28DA" w:rsidRDefault="0046297A" w:rsidP="0046297A">
      <w:pPr>
        <w:pStyle w:val="AmdtsEntries"/>
        <w:keepNext/>
        <w:rPr>
          <w:rFonts w:cs="Arial"/>
        </w:rPr>
      </w:pPr>
      <w:r>
        <w:tab/>
      </w:r>
      <w:r w:rsidRPr="00DB28DA">
        <w:rPr>
          <w:rFonts w:cs="Arial"/>
        </w:rPr>
        <w:t xml:space="preserve">def </w:t>
      </w:r>
      <w:r w:rsidRPr="00DB28DA">
        <w:rPr>
          <w:rStyle w:val="charBoldItals"/>
        </w:rPr>
        <w:t>accommodation order</w:t>
      </w:r>
      <w:r w:rsidRPr="00DB28DA">
        <w:rPr>
          <w:rStyle w:val="charBoldItals"/>
          <w:b w:val="0"/>
          <w:bCs/>
          <w:i w:val="0"/>
          <w:iCs/>
        </w:rPr>
        <w:t xml:space="preserve"> </w:t>
      </w:r>
      <w:r w:rsidRPr="00DB28DA">
        <w:rPr>
          <w:rFonts w:cs="Arial"/>
        </w:rPr>
        <w:t xml:space="preserve">ins </w:t>
      </w:r>
      <w:hyperlink r:id="rId1146" w:anchor="history" w:tooltip="Children and Young People Act 2008" w:history="1">
        <w:r w:rsidR="00CA63E3" w:rsidRPr="00DB28DA">
          <w:rPr>
            <w:rStyle w:val="charCitHyperlinkAbbrev"/>
          </w:rPr>
          <w:t>A2008</w:t>
        </w:r>
        <w:r w:rsidR="00CA63E3" w:rsidRPr="00DB28DA">
          <w:rPr>
            <w:rStyle w:val="charCitHyperlinkAbbrev"/>
          </w:rPr>
          <w:noBreakHyphen/>
          <w:t>19</w:t>
        </w:r>
      </w:hyperlink>
      <w:r w:rsidRPr="00DB28DA">
        <w:rPr>
          <w:rFonts w:cs="Arial"/>
        </w:rPr>
        <w:t xml:space="preserve"> amdt 1.31</w:t>
      </w:r>
    </w:p>
    <w:p w14:paraId="5D6576E4" w14:textId="0DC1DE3A" w:rsidR="005A6603" w:rsidRPr="00DB28DA" w:rsidRDefault="005A6603" w:rsidP="00C27CBF">
      <w:pPr>
        <w:pStyle w:val="AmdtsEntries"/>
      </w:pPr>
      <w:r w:rsidRPr="00DB28DA">
        <w:rPr>
          <w:rFonts w:cs="Arial"/>
        </w:rPr>
        <w:tab/>
        <w:t xml:space="preserve">def </w:t>
      </w:r>
      <w:r w:rsidRPr="00DB28DA">
        <w:rPr>
          <w:b/>
          <w:bCs/>
          <w:i/>
          <w:iCs/>
          <w:color w:val="000000"/>
          <w:shd w:val="clear" w:color="auto" w:fill="FFFFFF"/>
        </w:rPr>
        <w:t>ACT prisoner</w:t>
      </w:r>
      <w:r w:rsidRPr="00DB28DA">
        <w:rPr>
          <w:rFonts w:cs="Arial"/>
        </w:rPr>
        <w:t xml:space="preserve"> am</w:t>
      </w:r>
      <w:r w:rsidR="00C27CBF" w:rsidRPr="00DB28DA">
        <w:t xml:space="preserve"> </w:t>
      </w:r>
      <w:hyperlink r:id="rId1147" w:tooltip="Crimes Legislation Amendment Act 2023" w:history="1">
        <w:r w:rsidR="00C27CBF" w:rsidRPr="00DB28DA">
          <w:rPr>
            <w:rStyle w:val="charCitHyperlinkAbbrev"/>
          </w:rPr>
          <w:t>A2023</w:t>
        </w:r>
        <w:r w:rsidR="00C27CBF" w:rsidRPr="00DB28DA">
          <w:rPr>
            <w:rStyle w:val="charCitHyperlinkAbbrev"/>
          </w:rPr>
          <w:noBreakHyphen/>
          <w:t>33</w:t>
        </w:r>
      </w:hyperlink>
      <w:r w:rsidR="00C27CBF" w:rsidRPr="00DB28DA">
        <w:t xml:space="preserve"> amdt 2.2</w:t>
      </w:r>
      <w:r w:rsidR="003252AA" w:rsidRPr="00DB28DA">
        <w:t>8</w:t>
      </w:r>
    </w:p>
    <w:p w14:paraId="021A03E6" w14:textId="2D2D41EE" w:rsidR="00556145" w:rsidRPr="00DB28DA" w:rsidRDefault="00556145" w:rsidP="00C27CBF">
      <w:pPr>
        <w:pStyle w:val="AmdtsEntries"/>
      </w:pPr>
      <w:r w:rsidRPr="00DB28DA">
        <w:rPr>
          <w:rFonts w:cs="Arial"/>
        </w:rPr>
        <w:tab/>
        <w:t xml:space="preserve">def </w:t>
      </w:r>
      <w:r w:rsidRPr="00DB28DA">
        <w:rPr>
          <w:b/>
          <w:bCs/>
          <w:i/>
          <w:iCs/>
          <w:color w:val="000000"/>
          <w:shd w:val="clear" w:color="auto" w:fill="FFFFFF"/>
        </w:rPr>
        <w:t>ACT sentence of imprisonment</w:t>
      </w:r>
      <w:r w:rsidRPr="00DB28DA">
        <w:rPr>
          <w:rFonts w:cs="Arial"/>
        </w:rPr>
        <w:t xml:space="preserve"> am</w:t>
      </w:r>
      <w:r w:rsidRPr="00DB28DA">
        <w:t xml:space="preserve"> </w:t>
      </w:r>
      <w:hyperlink r:id="rId1148"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6EE6F603" w14:textId="106AD1EC" w:rsidR="0046297A" w:rsidRPr="00DB28DA" w:rsidRDefault="0046297A" w:rsidP="0046297A">
      <w:pPr>
        <w:pStyle w:val="AmdtsEntries"/>
        <w:rPr>
          <w:rFonts w:cs="Arial"/>
        </w:rPr>
      </w:pPr>
      <w:r w:rsidRPr="00DB28DA">
        <w:rPr>
          <w:rFonts w:cs="Arial"/>
        </w:rPr>
        <w:tab/>
        <w:t xml:space="preserve">def </w:t>
      </w:r>
      <w:r w:rsidRPr="00DB28DA">
        <w:rPr>
          <w:rStyle w:val="charBoldItals"/>
        </w:rPr>
        <w:t>additional condition</w:t>
      </w:r>
      <w:r w:rsidRPr="00DB28DA">
        <w:rPr>
          <w:rFonts w:cs="Arial"/>
        </w:rPr>
        <w:t xml:space="preserve"> am </w:t>
      </w:r>
      <w:hyperlink r:id="rId1149" w:tooltip="Crimes (Sentencing and Restorative Justice) Amendment Act 2016" w:history="1">
        <w:r w:rsidRPr="00DB28DA">
          <w:rPr>
            <w:rStyle w:val="charCitHyperlinkAbbrev"/>
          </w:rPr>
          <w:t>A2016</w:t>
        </w:r>
        <w:r w:rsidRPr="00DB28DA">
          <w:rPr>
            <w:rStyle w:val="charCitHyperlinkAbbrev"/>
          </w:rPr>
          <w:noBreakHyphen/>
          <w:t>4</w:t>
        </w:r>
      </w:hyperlink>
      <w:r w:rsidRPr="00DB28DA">
        <w:rPr>
          <w:rFonts w:cs="Arial"/>
        </w:rPr>
        <w:t xml:space="preserve"> s 81</w:t>
      </w:r>
    </w:p>
    <w:p w14:paraId="2D78B87E" w14:textId="4F8C54A6" w:rsidR="0046297A" w:rsidRPr="00DB28DA" w:rsidRDefault="0046297A" w:rsidP="0046297A">
      <w:pPr>
        <w:pStyle w:val="AmdtsEntries"/>
      </w:pPr>
      <w:r w:rsidRPr="00DB28DA">
        <w:rPr>
          <w:rFonts w:cs="Arial"/>
        </w:rPr>
        <w:tab/>
        <w:t xml:space="preserve">def </w:t>
      </w:r>
      <w:r w:rsidRPr="00DB28DA">
        <w:rPr>
          <w:rStyle w:val="charBoldItals"/>
        </w:rPr>
        <w:t>administrative fee</w:t>
      </w:r>
      <w:r w:rsidRPr="00DB28DA">
        <w:rPr>
          <w:rFonts w:cs="Arial"/>
        </w:rPr>
        <w:t xml:space="preserve"> ins</w:t>
      </w:r>
      <w:r w:rsidRPr="00DB28DA">
        <w:t xml:space="preserve"> </w:t>
      </w:r>
      <w:hyperlink r:id="rId1150"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26B15BC0" w14:textId="4BC5EC6D" w:rsidR="008A6E8C" w:rsidRPr="00DB28DA" w:rsidRDefault="008A6E8C" w:rsidP="0046297A">
      <w:pPr>
        <w:pStyle w:val="AmdtsEntries"/>
      </w:pPr>
      <w:r w:rsidRPr="00DB28DA">
        <w:rPr>
          <w:rFonts w:cs="Arial"/>
        </w:rPr>
        <w:tab/>
        <w:t xml:space="preserve">def </w:t>
      </w:r>
      <w:r w:rsidRPr="00DB28DA">
        <w:rPr>
          <w:rStyle w:val="charbolditals0"/>
          <w:b/>
          <w:bCs/>
          <w:i/>
          <w:iCs/>
          <w:color w:val="000000"/>
          <w:shd w:val="clear" w:color="auto" w:fill="FFFFFF"/>
        </w:rPr>
        <w:t>arrest warrant</w:t>
      </w:r>
      <w:r w:rsidRPr="00DB28DA">
        <w:rPr>
          <w:rFonts w:cs="Arial"/>
        </w:rPr>
        <w:t xml:space="preserve"> am</w:t>
      </w:r>
      <w:r w:rsidRPr="00DB28DA">
        <w:t xml:space="preserve"> </w:t>
      </w:r>
      <w:hyperlink r:id="rId1151"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0B4A86BA" w14:textId="79BBCBB8" w:rsidR="0046297A" w:rsidRPr="00DB28DA" w:rsidRDefault="0046297A" w:rsidP="0046297A">
      <w:pPr>
        <w:pStyle w:val="AmdtsEntries"/>
      </w:pPr>
      <w:r w:rsidRPr="00DB28DA">
        <w:tab/>
        <w:t xml:space="preserve">def </w:t>
      </w:r>
      <w:r w:rsidRPr="00DB28DA">
        <w:rPr>
          <w:rStyle w:val="charBoldItals"/>
        </w:rPr>
        <w:t xml:space="preserve">at </w:t>
      </w:r>
      <w:r w:rsidRPr="00DB28DA">
        <w:t xml:space="preserve">ins </w:t>
      </w:r>
      <w:hyperlink r:id="rId1152" w:tooltip="Sentencing Legislation Amendment Act 2006" w:history="1">
        <w:r w:rsidRPr="00DB28DA">
          <w:rPr>
            <w:rStyle w:val="charCitHyperlinkAbbrev"/>
          </w:rPr>
          <w:t>A2006</w:t>
        </w:r>
        <w:r w:rsidRPr="00DB28DA">
          <w:rPr>
            <w:rStyle w:val="charCitHyperlinkAbbrev"/>
          </w:rPr>
          <w:noBreakHyphen/>
          <w:t>23</w:t>
        </w:r>
      </w:hyperlink>
      <w:r w:rsidRPr="00DB28DA">
        <w:t xml:space="preserve"> amdt 1.164</w:t>
      </w:r>
    </w:p>
    <w:p w14:paraId="451F55F3" w14:textId="2E53EF00" w:rsidR="0046297A" w:rsidRPr="00DB28DA" w:rsidRDefault="0046297A" w:rsidP="0046297A">
      <w:pPr>
        <w:pStyle w:val="AmdtsEntries"/>
        <w:rPr>
          <w:rFonts w:cs="Arial"/>
        </w:rPr>
      </w:pPr>
      <w:r w:rsidRPr="00DB28DA">
        <w:tab/>
      </w:r>
      <w:r w:rsidRPr="00DB28DA">
        <w:rPr>
          <w:rFonts w:cs="Arial"/>
        </w:rPr>
        <w:t xml:space="preserve">def </w:t>
      </w:r>
      <w:r w:rsidRPr="00DB28DA">
        <w:rPr>
          <w:rStyle w:val="charBoldItals"/>
        </w:rPr>
        <w:t xml:space="preserve">chief executive (CYP) </w:t>
      </w:r>
      <w:r w:rsidRPr="00DB28DA">
        <w:rPr>
          <w:rFonts w:cs="Arial"/>
        </w:rPr>
        <w:t xml:space="preserve">ins </w:t>
      </w:r>
      <w:hyperlink r:id="rId1153" w:anchor="history" w:tooltip="Children and Young People Act 2008" w:history="1">
        <w:r w:rsidR="00CA63E3" w:rsidRPr="00DB28DA">
          <w:rPr>
            <w:rStyle w:val="charCitHyperlinkAbbrev"/>
          </w:rPr>
          <w:t>A2008</w:t>
        </w:r>
        <w:r w:rsidR="00CA63E3" w:rsidRPr="00DB28DA">
          <w:rPr>
            <w:rStyle w:val="charCitHyperlinkAbbrev"/>
          </w:rPr>
          <w:noBreakHyphen/>
          <w:t>19</w:t>
        </w:r>
      </w:hyperlink>
      <w:r w:rsidRPr="00DB28DA">
        <w:rPr>
          <w:rFonts w:cs="Arial"/>
        </w:rPr>
        <w:t xml:space="preserve"> amdt 1.31</w:t>
      </w:r>
    </w:p>
    <w:p w14:paraId="5E3136F3" w14:textId="7C230B68" w:rsidR="0046297A" w:rsidRPr="00DB28DA" w:rsidRDefault="0046297A" w:rsidP="0046297A">
      <w:pPr>
        <w:pStyle w:val="AmdtsEntriesDefL2"/>
      </w:pPr>
      <w:r w:rsidRPr="00DB28DA">
        <w:rPr>
          <w:rFonts w:cs="Arial"/>
        </w:rPr>
        <w:tab/>
        <w:t xml:space="preserve">om </w:t>
      </w:r>
      <w:hyperlink r:id="rId1154" w:tooltip="Administrative (One ACT Public Service Miscellaneous Amendments) Act 2011" w:history="1">
        <w:r w:rsidRPr="00DB28DA">
          <w:rPr>
            <w:rStyle w:val="charCitHyperlinkAbbrev"/>
          </w:rPr>
          <w:t>A2011</w:t>
        </w:r>
        <w:r w:rsidRPr="00DB28DA">
          <w:rPr>
            <w:rStyle w:val="charCitHyperlinkAbbrev"/>
          </w:rPr>
          <w:noBreakHyphen/>
          <w:t>22</w:t>
        </w:r>
      </w:hyperlink>
      <w:r w:rsidRPr="00DB28DA">
        <w:rPr>
          <w:rFonts w:cs="Arial"/>
        </w:rPr>
        <w:t xml:space="preserve"> amdt </w:t>
      </w:r>
      <w:r w:rsidRPr="00DB28DA">
        <w:t>1.139</w:t>
      </w:r>
    </w:p>
    <w:p w14:paraId="60F4FBE2" w14:textId="3FC268F2" w:rsidR="006F5F48" w:rsidRPr="00DB28DA" w:rsidRDefault="0046297A" w:rsidP="0046297A">
      <w:pPr>
        <w:pStyle w:val="AmdtsEntries"/>
      </w:pPr>
      <w:r w:rsidRPr="00DB28DA">
        <w:tab/>
        <w:t xml:space="preserve">def </w:t>
      </w:r>
      <w:r w:rsidRPr="00DB28DA">
        <w:rPr>
          <w:rStyle w:val="charBoldItals"/>
        </w:rPr>
        <w:t xml:space="preserve">combination sentence </w:t>
      </w:r>
      <w:r w:rsidRPr="00DB28DA">
        <w:t xml:space="preserve">sub </w:t>
      </w:r>
      <w:hyperlink r:id="rId1155" w:tooltip="Sentencing Legislation Amendment Act 2006" w:history="1">
        <w:r w:rsidRPr="00DB28DA">
          <w:rPr>
            <w:rStyle w:val="charCitHyperlinkAbbrev"/>
          </w:rPr>
          <w:t>A2006</w:t>
        </w:r>
        <w:r w:rsidRPr="00DB28DA">
          <w:rPr>
            <w:rStyle w:val="charCitHyperlinkAbbrev"/>
          </w:rPr>
          <w:noBreakHyphen/>
          <w:t>23</w:t>
        </w:r>
      </w:hyperlink>
      <w:r w:rsidRPr="00DB28DA">
        <w:t xml:space="preserve"> amdt 1.165</w:t>
      </w:r>
    </w:p>
    <w:p w14:paraId="5381F7E0" w14:textId="730EA20D" w:rsidR="006F5F48" w:rsidRPr="00DB28DA" w:rsidRDefault="006F5F48" w:rsidP="0046297A">
      <w:pPr>
        <w:pStyle w:val="AmdtsEntries"/>
      </w:pPr>
      <w:r w:rsidRPr="00DB28DA">
        <w:rPr>
          <w:rFonts w:cs="Arial"/>
        </w:rPr>
        <w:tab/>
        <w:t xml:space="preserve">def </w:t>
      </w:r>
      <w:r w:rsidR="00817D17" w:rsidRPr="00DB28DA">
        <w:rPr>
          <w:b/>
          <w:bCs/>
          <w:i/>
          <w:iCs/>
          <w:color w:val="000000"/>
          <w:shd w:val="clear" w:color="auto" w:fill="FFFFFF"/>
        </w:rPr>
        <w:t>commonwealth sentence of imprisonment</w:t>
      </w:r>
      <w:r w:rsidRPr="00DB28DA">
        <w:rPr>
          <w:rFonts w:cs="Arial"/>
        </w:rPr>
        <w:t xml:space="preserve"> am</w:t>
      </w:r>
      <w:r w:rsidRPr="00DB28DA">
        <w:t xml:space="preserve"> </w:t>
      </w:r>
      <w:hyperlink r:id="rId1156"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5FAA4968" w14:textId="2998D229" w:rsidR="0046297A" w:rsidRPr="00DB28DA" w:rsidRDefault="0046297A" w:rsidP="0046297A">
      <w:pPr>
        <w:pStyle w:val="AmdtsEntries"/>
      </w:pPr>
      <w:r w:rsidRPr="00DB28DA">
        <w:tab/>
        <w:t xml:space="preserve">def </w:t>
      </w:r>
      <w:r w:rsidRPr="00DB28DA">
        <w:rPr>
          <w:rStyle w:val="charBoldItals"/>
        </w:rPr>
        <w:t xml:space="preserve">community service condition </w:t>
      </w:r>
      <w:r w:rsidRPr="00DB28DA">
        <w:t xml:space="preserve">am </w:t>
      </w:r>
      <w:hyperlink r:id="rId1157" w:tooltip="Sentencing Legislation Amendment Act 2006" w:history="1">
        <w:r w:rsidRPr="00DB28DA">
          <w:rPr>
            <w:rStyle w:val="charCitHyperlinkAbbrev"/>
          </w:rPr>
          <w:t>A2006</w:t>
        </w:r>
        <w:r w:rsidRPr="00DB28DA">
          <w:rPr>
            <w:rStyle w:val="charCitHyperlinkAbbrev"/>
          </w:rPr>
          <w:noBreakHyphen/>
          <w:t>23</w:t>
        </w:r>
      </w:hyperlink>
      <w:r w:rsidRPr="00DB28DA">
        <w:t xml:space="preserve"> amdt</w:t>
      </w:r>
      <w:r w:rsidR="00F14793" w:rsidRPr="00DB28DA">
        <w:t> </w:t>
      </w:r>
      <w:r w:rsidRPr="00DB28DA">
        <w:t>1.166</w:t>
      </w:r>
    </w:p>
    <w:p w14:paraId="22CEF572" w14:textId="68D3739E" w:rsidR="0046297A" w:rsidRPr="00DB28DA" w:rsidRDefault="0046297A" w:rsidP="0046297A">
      <w:pPr>
        <w:pStyle w:val="AmdtsEntries"/>
        <w:rPr>
          <w:rFonts w:cs="Arial"/>
        </w:rPr>
      </w:pPr>
      <w:r w:rsidRPr="00DB28DA">
        <w:rPr>
          <w:rFonts w:cs="Arial"/>
        </w:rPr>
        <w:tab/>
        <w:t xml:space="preserve">def </w:t>
      </w:r>
      <w:r w:rsidRPr="00DB28DA">
        <w:rPr>
          <w:rStyle w:val="charBoldItals"/>
        </w:rPr>
        <w:t>core condition</w:t>
      </w:r>
      <w:r w:rsidRPr="00DB28DA">
        <w:rPr>
          <w:rFonts w:cs="Arial"/>
        </w:rPr>
        <w:t xml:space="preserve"> am </w:t>
      </w:r>
      <w:hyperlink r:id="rId1158" w:tooltip="Crimes (Sentencing and Restorative Justice) Amendment Act 2016" w:history="1">
        <w:r w:rsidRPr="00DB28DA">
          <w:rPr>
            <w:rStyle w:val="charCitHyperlinkAbbrev"/>
          </w:rPr>
          <w:t>A2016</w:t>
        </w:r>
        <w:r w:rsidRPr="00DB28DA">
          <w:rPr>
            <w:rStyle w:val="charCitHyperlinkAbbrev"/>
          </w:rPr>
          <w:noBreakHyphen/>
          <w:t>4</w:t>
        </w:r>
      </w:hyperlink>
      <w:r w:rsidRPr="00DB28DA">
        <w:rPr>
          <w:rFonts w:cs="Arial"/>
        </w:rPr>
        <w:t xml:space="preserve"> s 82</w:t>
      </w:r>
    </w:p>
    <w:p w14:paraId="78AAE802" w14:textId="1F89EFB3" w:rsidR="0046297A" w:rsidRPr="00DB28DA" w:rsidRDefault="0046297A" w:rsidP="0046297A">
      <w:pPr>
        <w:pStyle w:val="AmdtsEntries"/>
      </w:pPr>
      <w:r w:rsidRPr="00DB28DA">
        <w:tab/>
        <w:t xml:space="preserve">def </w:t>
      </w:r>
      <w:r w:rsidRPr="00DB28DA">
        <w:rPr>
          <w:rStyle w:val="charBoldItals"/>
        </w:rPr>
        <w:t>correctional centre</w:t>
      </w:r>
      <w:r w:rsidRPr="00DB28DA">
        <w:rPr>
          <w:b/>
          <w:bCs/>
        </w:rPr>
        <w:t xml:space="preserve"> </w:t>
      </w:r>
      <w:r w:rsidRPr="00DB28DA">
        <w:t xml:space="preserve">sub </w:t>
      </w:r>
      <w:hyperlink r:id="rId1159" w:anchor="history" w:tooltip="Corrections Management Act 2007" w:history="1">
        <w:r w:rsidRPr="00DB28DA">
          <w:rPr>
            <w:rStyle w:val="charCitHyperlinkAbbrev"/>
          </w:rPr>
          <w:t>A2007</w:t>
        </w:r>
        <w:r w:rsidRPr="00DB28DA">
          <w:rPr>
            <w:rStyle w:val="charCitHyperlinkAbbrev"/>
          </w:rPr>
          <w:noBreakHyphen/>
          <w:t>15</w:t>
        </w:r>
      </w:hyperlink>
      <w:r w:rsidRPr="00DB28DA">
        <w:t xml:space="preserve"> amdt 1.22</w:t>
      </w:r>
    </w:p>
    <w:p w14:paraId="4F938D83" w14:textId="40561914" w:rsidR="0046297A" w:rsidRPr="00DB28DA" w:rsidRDefault="0046297A" w:rsidP="0046297A">
      <w:pPr>
        <w:pStyle w:val="AmdtsEntries"/>
      </w:pPr>
      <w:r w:rsidRPr="00DB28DA">
        <w:tab/>
        <w:t xml:space="preserve">def </w:t>
      </w:r>
      <w:r w:rsidRPr="00DB28DA">
        <w:rPr>
          <w:rStyle w:val="charBoldItals"/>
        </w:rPr>
        <w:t>corrections officer</w:t>
      </w:r>
      <w:r w:rsidRPr="00DB28DA">
        <w:rPr>
          <w:b/>
          <w:bCs/>
        </w:rPr>
        <w:t xml:space="preserve"> </w:t>
      </w:r>
      <w:r w:rsidRPr="00DB28DA">
        <w:t xml:space="preserve">sub </w:t>
      </w:r>
      <w:hyperlink r:id="rId1160" w:anchor="history" w:tooltip="Corrections Management Act 2007" w:history="1">
        <w:r w:rsidR="00DD2074" w:rsidRPr="00DB28DA">
          <w:rPr>
            <w:rStyle w:val="charCitHyperlinkAbbrev"/>
          </w:rPr>
          <w:t>A2007</w:t>
        </w:r>
        <w:r w:rsidR="00DD2074" w:rsidRPr="00DB28DA">
          <w:rPr>
            <w:rStyle w:val="charCitHyperlinkAbbrev"/>
          </w:rPr>
          <w:noBreakHyphen/>
          <w:t>15</w:t>
        </w:r>
      </w:hyperlink>
      <w:r w:rsidRPr="00DB28DA">
        <w:t xml:space="preserve"> amdt 1.22</w:t>
      </w:r>
    </w:p>
    <w:p w14:paraId="2070D5C9" w14:textId="04C9B6FA" w:rsidR="00817D17" w:rsidRPr="00DB28DA" w:rsidRDefault="00CC3149" w:rsidP="0046297A">
      <w:pPr>
        <w:pStyle w:val="AmdtsEntries"/>
      </w:pPr>
      <w:r w:rsidRPr="00DB28DA">
        <w:rPr>
          <w:rFonts w:cs="Arial"/>
        </w:rPr>
        <w:tab/>
        <w:t xml:space="preserve">def </w:t>
      </w:r>
      <w:r w:rsidRPr="00DB28DA">
        <w:rPr>
          <w:b/>
          <w:bCs/>
          <w:i/>
          <w:iCs/>
          <w:color w:val="000000"/>
          <w:shd w:val="clear" w:color="auto" w:fill="FFFFFF"/>
        </w:rPr>
        <w:t>corresponding ACT court</w:t>
      </w:r>
      <w:r w:rsidRPr="00DB28DA">
        <w:rPr>
          <w:rFonts w:cs="Arial"/>
        </w:rPr>
        <w:t xml:space="preserve"> am</w:t>
      </w:r>
      <w:r w:rsidRPr="00DB28DA">
        <w:t xml:space="preserve"> </w:t>
      </w:r>
      <w:hyperlink r:id="rId1161"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4967C366" w14:textId="65A784A7" w:rsidR="00CC3149" w:rsidRPr="00DB28DA" w:rsidRDefault="00CC3149" w:rsidP="0046297A">
      <w:pPr>
        <w:pStyle w:val="AmdtsEntries"/>
      </w:pPr>
      <w:r w:rsidRPr="00DB28DA">
        <w:rPr>
          <w:rFonts w:cs="Arial"/>
        </w:rPr>
        <w:tab/>
        <w:t xml:space="preserve">def </w:t>
      </w:r>
      <w:r w:rsidRPr="00DB28DA">
        <w:rPr>
          <w:b/>
          <w:bCs/>
          <w:i/>
          <w:iCs/>
          <w:color w:val="000000"/>
          <w:shd w:val="clear" w:color="auto" w:fill="FFFFFF"/>
        </w:rPr>
        <w:t>corresponding Minister</w:t>
      </w:r>
      <w:r w:rsidRPr="00DB28DA">
        <w:rPr>
          <w:rFonts w:cs="Arial"/>
        </w:rPr>
        <w:t xml:space="preserve"> am</w:t>
      </w:r>
      <w:r w:rsidRPr="00DB28DA">
        <w:t xml:space="preserve"> </w:t>
      </w:r>
      <w:hyperlink r:id="rId1162"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6AA8ACEF" w14:textId="10C12988" w:rsidR="00A9284F" w:rsidRPr="00EB3BBD" w:rsidRDefault="00A9284F" w:rsidP="0046297A">
      <w:pPr>
        <w:pStyle w:val="AmdtsEntries"/>
      </w:pPr>
      <w:r w:rsidRPr="00DB28DA">
        <w:tab/>
      </w:r>
      <w:r w:rsidRPr="00EB3BBD">
        <w:t xml:space="preserve">def </w:t>
      </w:r>
      <w:r w:rsidRPr="00EB3BBD">
        <w:rPr>
          <w:rStyle w:val="charBoldItals"/>
        </w:rPr>
        <w:t>COVID-19 emergency</w:t>
      </w:r>
      <w:r w:rsidRPr="00EB3BBD">
        <w:rPr>
          <w:bCs/>
          <w:iCs/>
        </w:rPr>
        <w:t xml:space="preserve"> ins</w:t>
      </w:r>
      <w:r w:rsidRPr="00EB3BBD">
        <w:t xml:space="preserve"> </w:t>
      </w:r>
      <w:hyperlink r:id="rId1163" w:anchor="history" w:tooltip="COVID-19 Emergency Response Act 2020" w:history="1">
        <w:r w:rsidRPr="00EB3BBD">
          <w:rPr>
            <w:rStyle w:val="charCitHyperlinkAbbrev"/>
          </w:rPr>
          <w:t>A2020-11</w:t>
        </w:r>
      </w:hyperlink>
      <w:r w:rsidRPr="00EB3BBD">
        <w:t xml:space="preserve"> amdt 1.2</w:t>
      </w:r>
      <w:r w:rsidR="00F3495F" w:rsidRPr="00EB3BBD">
        <w:t>8</w:t>
      </w:r>
    </w:p>
    <w:p w14:paraId="63FF3E90" w14:textId="11249286" w:rsidR="005A19E4" w:rsidRPr="00DB28DA" w:rsidRDefault="005A19E4" w:rsidP="005A19E4">
      <w:pPr>
        <w:pStyle w:val="AmdtsEntriesDefL2"/>
      </w:pPr>
      <w:r w:rsidRPr="00EB3BBD">
        <w:tab/>
      </w:r>
      <w:r w:rsidR="00B06526" w:rsidRPr="00EB3BBD">
        <w:t>exp 29 September 2023</w:t>
      </w:r>
      <w:r w:rsidR="00165AC7">
        <w:t xml:space="preserve"> </w:t>
      </w:r>
      <w:r w:rsidRPr="00EB3BBD">
        <w:t>(s</w:t>
      </w:r>
      <w:r w:rsidRPr="00B06526">
        <w:t xml:space="preserve"> 322A)</w:t>
      </w:r>
    </w:p>
    <w:p w14:paraId="5210102D" w14:textId="3852CDB3" w:rsidR="0046297A" w:rsidRPr="00DB28DA" w:rsidRDefault="0046297A" w:rsidP="0046297A">
      <w:pPr>
        <w:pStyle w:val="AmdtsEntries"/>
      </w:pPr>
      <w:r w:rsidRPr="00DB28DA">
        <w:tab/>
      </w:r>
      <w:r w:rsidRPr="00DB28DA">
        <w:rPr>
          <w:rFonts w:cs="Arial"/>
        </w:rPr>
        <w:t xml:space="preserve">def </w:t>
      </w:r>
      <w:r w:rsidRPr="00DB28DA">
        <w:rPr>
          <w:rStyle w:val="charBoldItals"/>
        </w:rPr>
        <w:t>CYP director</w:t>
      </w:r>
      <w:r w:rsidRPr="00DB28DA">
        <w:rPr>
          <w:rStyle w:val="charBoldItals"/>
        </w:rPr>
        <w:noBreakHyphen/>
        <w:t xml:space="preserve">general </w:t>
      </w:r>
      <w:r w:rsidRPr="00DB28DA">
        <w:rPr>
          <w:rFonts w:cs="Arial"/>
        </w:rPr>
        <w:t xml:space="preserve">ins </w:t>
      </w:r>
      <w:hyperlink r:id="rId1164" w:tooltip="Administrative (One ACT Public Service Miscellaneous Amendments) Act 2011" w:history="1">
        <w:r w:rsidRPr="00DB28DA">
          <w:rPr>
            <w:rStyle w:val="charCitHyperlinkAbbrev"/>
          </w:rPr>
          <w:t>A2011</w:t>
        </w:r>
        <w:r w:rsidRPr="00DB28DA">
          <w:rPr>
            <w:rStyle w:val="charCitHyperlinkAbbrev"/>
          </w:rPr>
          <w:noBreakHyphen/>
          <w:t>22</w:t>
        </w:r>
      </w:hyperlink>
      <w:r w:rsidRPr="00DB28DA">
        <w:rPr>
          <w:rFonts w:cs="Arial"/>
        </w:rPr>
        <w:t xml:space="preserve"> amdt </w:t>
      </w:r>
      <w:r w:rsidRPr="00DB28DA">
        <w:t>1.140</w:t>
      </w:r>
    </w:p>
    <w:p w14:paraId="04B66680" w14:textId="26090F06" w:rsidR="005762D5" w:rsidRPr="00DB28DA" w:rsidRDefault="005762D5" w:rsidP="005762D5">
      <w:pPr>
        <w:pStyle w:val="AmdtsEntriesDefL2"/>
      </w:pPr>
      <w:r w:rsidRPr="00DB28DA">
        <w:tab/>
        <w:t xml:space="preserve">om </w:t>
      </w:r>
      <w:hyperlink r:id="rId1165" w:tooltip="Statute Law Amendment Act 2021" w:history="1">
        <w:r w:rsidRPr="00DB28DA">
          <w:rPr>
            <w:color w:val="0000FF" w:themeColor="hyperlink"/>
          </w:rPr>
          <w:t>A2021-12</w:t>
        </w:r>
      </w:hyperlink>
      <w:r w:rsidRPr="00DB28DA">
        <w:t xml:space="preserve"> amdt 3.14</w:t>
      </w:r>
    </w:p>
    <w:p w14:paraId="2A6F9107" w14:textId="378B3AB0" w:rsidR="00CC3149" w:rsidRPr="00DB28DA" w:rsidRDefault="0046297A" w:rsidP="0046297A">
      <w:pPr>
        <w:pStyle w:val="AmdtsEntries"/>
      </w:pPr>
      <w:r w:rsidRPr="00DB28DA">
        <w:rPr>
          <w:rFonts w:cs="Arial"/>
        </w:rPr>
        <w:tab/>
        <w:t xml:space="preserve">def </w:t>
      </w:r>
      <w:r w:rsidRPr="00DB28DA">
        <w:rPr>
          <w:rStyle w:val="charBoldItals"/>
        </w:rPr>
        <w:t>default</w:t>
      </w:r>
      <w:r w:rsidRPr="00DB28DA">
        <w:rPr>
          <w:rFonts w:cs="Arial"/>
        </w:rPr>
        <w:t xml:space="preserve"> ins</w:t>
      </w:r>
      <w:r w:rsidRPr="00DB28DA">
        <w:t xml:space="preserve"> </w:t>
      </w:r>
      <w:hyperlink r:id="rId1166"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1B17EB11" w14:textId="75F1CF3F" w:rsidR="00CC3149" w:rsidRPr="00DB28DA" w:rsidRDefault="005A7CE8" w:rsidP="0046297A">
      <w:pPr>
        <w:pStyle w:val="AmdtsEntries"/>
      </w:pPr>
      <w:r w:rsidRPr="00DB28DA">
        <w:rPr>
          <w:rFonts w:cs="Arial"/>
        </w:rPr>
        <w:tab/>
        <w:t xml:space="preserve">def </w:t>
      </w:r>
      <w:r w:rsidRPr="00DB28DA">
        <w:rPr>
          <w:b/>
          <w:bCs/>
          <w:i/>
          <w:iCs/>
          <w:color w:val="000000"/>
          <w:shd w:val="clear" w:color="auto" w:fill="FFFFFF"/>
        </w:rPr>
        <w:t>default imprisonment</w:t>
      </w:r>
      <w:r w:rsidRPr="00DB28DA">
        <w:rPr>
          <w:rFonts w:cs="Arial"/>
        </w:rPr>
        <w:t xml:space="preserve"> am</w:t>
      </w:r>
      <w:r w:rsidRPr="00DB28DA">
        <w:t xml:space="preserve"> </w:t>
      </w:r>
      <w:hyperlink r:id="rId1167"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1293BD9B" w14:textId="59CB4B2B" w:rsidR="0046297A" w:rsidRPr="00DB28DA" w:rsidRDefault="0046297A" w:rsidP="0046297A">
      <w:pPr>
        <w:pStyle w:val="AmdtsEntries"/>
      </w:pPr>
      <w:r w:rsidRPr="00DB28DA">
        <w:rPr>
          <w:rFonts w:cs="Arial"/>
        </w:rPr>
        <w:tab/>
        <w:t xml:space="preserve">def </w:t>
      </w:r>
      <w:r w:rsidRPr="00DB28DA">
        <w:rPr>
          <w:rStyle w:val="charBoldItals"/>
        </w:rPr>
        <w:t>default notice</w:t>
      </w:r>
      <w:r w:rsidRPr="00DB28DA">
        <w:rPr>
          <w:rFonts w:cs="Arial"/>
        </w:rPr>
        <w:t xml:space="preserve"> ins</w:t>
      </w:r>
      <w:r w:rsidRPr="00DB28DA">
        <w:t xml:space="preserve"> </w:t>
      </w:r>
      <w:hyperlink r:id="rId1168"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48DDA432" w14:textId="5CB52637" w:rsidR="0046297A" w:rsidRPr="00DB28DA" w:rsidRDefault="0046297A" w:rsidP="0046297A">
      <w:pPr>
        <w:pStyle w:val="AmdtsEntries"/>
        <w:rPr>
          <w:rFonts w:cs="Arial"/>
        </w:rPr>
      </w:pPr>
      <w:r w:rsidRPr="00DB28DA">
        <w:rPr>
          <w:rFonts w:cs="Arial"/>
        </w:rPr>
        <w:tab/>
        <w:t xml:space="preserve">def </w:t>
      </w:r>
      <w:r w:rsidRPr="00DB28DA">
        <w:rPr>
          <w:rStyle w:val="charBoldItals"/>
        </w:rPr>
        <w:t>detention period</w:t>
      </w:r>
      <w:r w:rsidRPr="00DB28DA">
        <w:rPr>
          <w:rFonts w:cs="Arial"/>
        </w:rPr>
        <w:t xml:space="preserve"> om </w:t>
      </w:r>
      <w:hyperlink r:id="rId1169" w:tooltip="Crimes (Sentencing and Restorative Justice) Amendment Act 2016" w:history="1">
        <w:r w:rsidRPr="00DB28DA">
          <w:rPr>
            <w:rStyle w:val="charCitHyperlinkAbbrev"/>
          </w:rPr>
          <w:t>A2016</w:t>
        </w:r>
        <w:r w:rsidRPr="00DB28DA">
          <w:rPr>
            <w:rStyle w:val="charCitHyperlinkAbbrev"/>
          </w:rPr>
          <w:noBreakHyphen/>
          <w:t>4</w:t>
        </w:r>
      </w:hyperlink>
      <w:r w:rsidRPr="00DB28DA">
        <w:rPr>
          <w:rFonts w:cs="Arial"/>
        </w:rPr>
        <w:t xml:space="preserve"> s 83</w:t>
      </w:r>
    </w:p>
    <w:p w14:paraId="79F0F78A" w14:textId="7731BC4F" w:rsidR="0046297A" w:rsidRPr="00DB28DA" w:rsidRDefault="0046297A" w:rsidP="0046297A">
      <w:pPr>
        <w:pStyle w:val="AmdtsEntries"/>
      </w:pPr>
      <w:r w:rsidRPr="00DB28DA">
        <w:tab/>
        <w:t xml:space="preserve">def </w:t>
      </w:r>
      <w:r w:rsidRPr="00DB28DA">
        <w:rPr>
          <w:rStyle w:val="charBoldItals"/>
        </w:rPr>
        <w:t xml:space="preserve">drug </w:t>
      </w:r>
      <w:r w:rsidRPr="00DB28DA">
        <w:t xml:space="preserve">sub </w:t>
      </w:r>
      <w:hyperlink r:id="rId1170" w:anchor="history" w:tooltip="Corrections Management Act 2007" w:history="1">
        <w:r w:rsidR="00DD2074" w:rsidRPr="00DB28DA">
          <w:rPr>
            <w:rStyle w:val="charCitHyperlinkAbbrev"/>
          </w:rPr>
          <w:t>A2007</w:t>
        </w:r>
        <w:r w:rsidR="00DD2074" w:rsidRPr="00DB28DA">
          <w:rPr>
            <w:rStyle w:val="charCitHyperlinkAbbrev"/>
          </w:rPr>
          <w:noBreakHyphen/>
          <w:t>15</w:t>
        </w:r>
      </w:hyperlink>
      <w:r w:rsidRPr="00DB28DA">
        <w:t xml:space="preserve"> amdt 1.23</w:t>
      </w:r>
    </w:p>
    <w:p w14:paraId="2C55601F" w14:textId="321D08E9" w:rsidR="0046297A" w:rsidRPr="00DB28DA" w:rsidRDefault="0046297A" w:rsidP="0046297A">
      <w:pPr>
        <w:pStyle w:val="AmdtsEntries"/>
      </w:pPr>
      <w:r w:rsidRPr="00DB28DA">
        <w:tab/>
        <w:t xml:space="preserve">def </w:t>
      </w:r>
      <w:r w:rsidRPr="00DB28DA">
        <w:rPr>
          <w:rStyle w:val="charBoldItals"/>
        </w:rPr>
        <w:t>drug and alcohol treatment order</w:t>
      </w:r>
      <w:r w:rsidRPr="00DB28DA">
        <w:t xml:space="preserve"> ins </w:t>
      </w:r>
      <w:hyperlink r:id="rId1171" w:tooltip="Sentencing (Drug and Alcohol Treatment Orders) Legislation Amendment Act 2019" w:history="1">
        <w:r w:rsidRPr="00DB28DA">
          <w:rPr>
            <w:rStyle w:val="charCitHyperlinkAbbrev"/>
          </w:rPr>
          <w:t>A2019</w:t>
        </w:r>
        <w:r w:rsidRPr="00DB28DA">
          <w:rPr>
            <w:rStyle w:val="charCitHyperlinkAbbrev"/>
          </w:rPr>
          <w:noBreakHyphen/>
          <w:t>31</w:t>
        </w:r>
      </w:hyperlink>
      <w:r w:rsidRPr="00DB28DA">
        <w:t xml:space="preserve"> s 11</w:t>
      </w:r>
    </w:p>
    <w:p w14:paraId="625549D2" w14:textId="4DE6B507" w:rsidR="0046297A" w:rsidRPr="00DB28DA" w:rsidRDefault="0046297A" w:rsidP="0046297A">
      <w:pPr>
        <w:pStyle w:val="AmdtsEntries"/>
      </w:pPr>
      <w:r w:rsidRPr="00DB28DA">
        <w:rPr>
          <w:rFonts w:cs="Arial"/>
        </w:rPr>
        <w:tab/>
        <w:t xml:space="preserve">def </w:t>
      </w:r>
      <w:r w:rsidRPr="00DB28DA">
        <w:rPr>
          <w:rStyle w:val="charBoldItals"/>
        </w:rPr>
        <w:t>earnings redirection order</w:t>
      </w:r>
      <w:r w:rsidRPr="00DB28DA">
        <w:rPr>
          <w:rFonts w:cs="Arial"/>
        </w:rPr>
        <w:t xml:space="preserve"> ins</w:t>
      </w:r>
      <w:r w:rsidRPr="00DB28DA">
        <w:t xml:space="preserve"> </w:t>
      </w:r>
      <w:hyperlink r:id="rId1172"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7CFDDED8" w14:textId="06C69B26" w:rsidR="0046297A" w:rsidRPr="00DB28DA" w:rsidRDefault="0046297A" w:rsidP="0046297A">
      <w:pPr>
        <w:pStyle w:val="AmdtsEntries"/>
      </w:pPr>
      <w:r w:rsidRPr="00DB28DA">
        <w:rPr>
          <w:rFonts w:cs="Arial"/>
        </w:rPr>
        <w:tab/>
        <w:t xml:space="preserve">def </w:t>
      </w:r>
      <w:r w:rsidRPr="00DB28DA">
        <w:rPr>
          <w:rStyle w:val="charBoldItals"/>
        </w:rPr>
        <w:t>enforcement officer</w:t>
      </w:r>
      <w:r w:rsidRPr="00DB28DA">
        <w:rPr>
          <w:rFonts w:cs="Arial"/>
        </w:rPr>
        <w:t xml:space="preserve"> ins</w:t>
      </w:r>
      <w:r w:rsidRPr="00DB28DA">
        <w:t xml:space="preserve"> </w:t>
      </w:r>
      <w:hyperlink r:id="rId1173"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325AF157" w14:textId="451A0932" w:rsidR="0046297A" w:rsidRPr="00DB28DA" w:rsidRDefault="0046297A" w:rsidP="0046297A">
      <w:pPr>
        <w:pStyle w:val="AmdtsEntries"/>
      </w:pPr>
      <w:r w:rsidRPr="00DB28DA">
        <w:tab/>
        <w:t xml:space="preserve">def </w:t>
      </w:r>
      <w:r w:rsidRPr="00DB28DA">
        <w:rPr>
          <w:rStyle w:val="charBoldItals"/>
        </w:rPr>
        <w:t xml:space="preserve">escort officer </w:t>
      </w:r>
      <w:r w:rsidRPr="00DB28DA">
        <w:t xml:space="preserve">sub </w:t>
      </w:r>
      <w:hyperlink r:id="rId1174" w:anchor="history" w:tooltip="Corrections Management Act 2007" w:history="1">
        <w:r w:rsidR="001457BE" w:rsidRPr="00DB28DA">
          <w:rPr>
            <w:rStyle w:val="charCitHyperlinkAbbrev"/>
          </w:rPr>
          <w:t>A2007</w:t>
        </w:r>
        <w:r w:rsidR="001457BE" w:rsidRPr="00DB28DA">
          <w:rPr>
            <w:rStyle w:val="charCitHyperlinkAbbrev"/>
          </w:rPr>
          <w:noBreakHyphen/>
          <w:t>15</w:t>
        </w:r>
      </w:hyperlink>
      <w:r w:rsidRPr="00DB28DA">
        <w:t xml:space="preserve"> amdt 1.24</w:t>
      </w:r>
    </w:p>
    <w:p w14:paraId="65E96D98" w14:textId="28ADD47E" w:rsidR="0046297A" w:rsidRPr="00DB28DA" w:rsidRDefault="0046297A" w:rsidP="0046297A">
      <w:pPr>
        <w:pStyle w:val="AmdtsEntries"/>
      </w:pPr>
      <w:r w:rsidRPr="00DB28DA">
        <w:rPr>
          <w:rFonts w:cs="Arial"/>
        </w:rPr>
        <w:tab/>
        <w:t xml:space="preserve">def </w:t>
      </w:r>
      <w:r w:rsidRPr="00DB28DA">
        <w:rPr>
          <w:rStyle w:val="charBoldItals"/>
        </w:rPr>
        <w:t>examination hearing</w:t>
      </w:r>
      <w:r w:rsidRPr="00DB28DA">
        <w:rPr>
          <w:rFonts w:cs="Arial"/>
        </w:rPr>
        <w:t xml:space="preserve"> ins</w:t>
      </w:r>
      <w:r w:rsidRPr="00DB28DA">
        <w:t xml:space="preserve"> </w:t>
      </w:r>
      <w:hyperlink r:id="rId1175"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471E5C00" w14:textId="1AF1784A" w:rsidR="0046297A" w:rsidRPr="00DB28DA" w:rsidRDefault="0046297A" w:rsidP="0046297A">
      <w:pPr>
        <w:pStyle w:val="AmdtsEntries"/>
      </w:pPr>
      <w:r w:rsidRPr="00DB28DA">
        <w:rPr>
          <w:rFonts w:cs="Arial"/>
        </w:rPr>
        <w:tab/>
        <w:t xml:space="preserve">def </w:t>
      </w:r>
      <w:r w:rsidRPr="00DB28DA">
        <w:rPr>
          <w:rStyle w:val="charBoldItals"/>
        </w:rPr>
        <w:t>examination notice</w:t>
      </w:r>
      <w:r w:rsidRPr="00DB28DA">
        <w:rPr>
          <w:rFonts w:cs="Arial"/>
        </w:rPr>
        <w:t xml:space="preserve"> ins</w:t>
      </w:r>
      <w:r w:rsidRPr="00DB28DA">
        <w:t xml:space="preserve"> </w:t>
      </w:r>
      <w:hyperlink r:id="rId1176"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72BC4889" w14:textId="741A64DA" w:rsidR="0046297A" w:rsidRPr="00DB28DA" w:rsidRDefault="0046297A" w:rsidP="0046297A">
      <w:pPr>
        <w:pStyle w:val="AmdtsEntries"/>
      </w:pPr>
      <w:r w:rsidRPr="00DB28DA">
        <w:rPr>
          <w:rFonts w:cs="Arial"/>
        </w:rPr>
        <w:tab/>
        <w:t xml:space="preserve">def </w:t>
      </w:r>
      <w:r w:rsidRPr="00DB28DA">
        <w:rPr>
          <w:rStyle w:val="charBoldItals"/>
        </w:rPr>
        <w:t>examination warrant</w:t>
      </w:r>
      <w:r w:rsidRPr="00DB28DA">
        <w:rPr>
          <w:rFonts w:cs="Arial"/>
        </w:rPr>
        <w:t xml:space="preserve"> ins</w:t>
      </w:r>
      <w:r w:rsidRPr="00DB28DA">
        <w:t xml:space="preserve"> </w:t>
      </w:r>
      <w:hyperlink r:id="rId1177"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3C37961F" w14:textId="022BE32F" w:rsidR="00521F83" w:rsidRPr="00DB28DA" w:rsidRDefault="00521F83" w:rsidP="0046297A">
      <w:pPr>
        <w:pStyle w:val="AmdtsEntries"/>
        <w:rPr>
          <w:rFonts w:cs="Arial"/>
        </w:rPr>
      </w:pPr>
      <w:r w:rsidRPr="00DB28DA">
        <w:rPr>
          <w:rFonts w:cs="Arial"/>
        </w:rPr>
        <w:tab/>
        <w:t xml:space="preserve">def </w:t>
      </w:r>
      <w:r w:rsidRPr="00DB28DA">
        <w:rPr>
          <w:rStyle w:val="charBoldItals"/>
        </w:rPr>
        <w:t>family violence offence</w:t>
      </w:r>
      <w:r w:rsidRPr="00DB28DA">
        <w:rPr>
          <w:rFonts w:cs="Arial"/>
        </w:rPr>
        <w:t xml:space="preserve"> ins </w:t>
      </w:r>
      <w:hyperlink r:id="rId1178"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3B8701E6" w14:textId="5626E410" w:rsidR="0046297A" w:rsidRPr="00DB28DA" w:rsidRDefault="0046297A" w:rsidP="0046297A">
      <w:pPr>
        <w:pStyle w:val="AmdtsEntries"/>
      </w:pPr>
      <w:r w:rsidRPr="00DB28DA">
        <w:rPr>
          <w:rFonts w:cs="Arial"/>
        </w:rPr>
        <w:tab/>
        <w:t xml:space="preserve">def </w:t>
      </w:r>
      <w:r w:rsidRPr="00DB28DA">
        <w:rPr>
          <w:rStyle w:val="charBoldItals"/>
        </w:rPr>
        <w:t>fine</w:t>
      </w:r>
      <w:r w:rsidRPr="00DB28DA">
        <w:rPr>
          <w:rFonts w:cs="Arial"/>
        </w:rPr>
        <w:t xml:space="preserve"> ins</w:t>
      </w:r>
      <w:r w:rsidRPr="00DB28DA">
        <w:t xml:space="preserve"> </w:t>
      </w:r>
      <w:hyperlink r:id="rId1179"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456097D7" w14:textId="29FDBE4F" w:rsidR="0046297A" w:rsidRPr="00DB28DA" w:rsidRDefault="0046297A" w:rsidP="0046297A">
      <w:pPr>
        <w:pStyle w:val="AmdtsEntries"/>
      </w:pPr>
      <w:r w:rsidRPr="00DB28DA">
        <w:rPr>
          <w:rFonts w:cs="Arial"/>
        </w:rPr>
        <w:lastRenderedPageBreak/>
        <w:tab/>
        <w:t xml:space="preserve">def </w:t>
      </w:r>
      <w:r w:rsidRPr="00DB28DA">
        <w:rPr>
          <w:rStyle w:val="charBoldItals"/>
        </w:rPr>
        <w:t>fine defaulter</w:t>
      </w:r>
      <w:r w:rsidRPr="00DB28DA">
        <w:rPr>
          <w:rFonts w:cs="Arial"/>
        </w:rPr>
        <w:t xml:space="preserve"> ins</w:t>
      </w:r>
      <w:r w:rsidRPr="00DB28DA">
        <w:t xml:space="preserve"> </w:t>
      </w:r>
      <w:hyperlink r:id="rId1180"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25ADF14B" w14:textId="27B7977C" w:rsidR="0046297A" w:rsidRPr="00DB28DA" w:rsidRDefault="0046297A" w:rsidP="0046297A">
      <w:pPr>
        <w:pStyle w:val="AmdtsEntries"/>
      </w:pPr>
      <w:r w:rsidRPr="00DB28DA">
        <w:rPr>
          <w:rFonts w:cs="Arial"/>
        </w:rPr>
        <w:tab/>
        <w:t xml:space="preserve">def </w:t>
      </w:r>
      <w:r w:rsidRPr="00DB28DA">
        <w:rPr>
          <w:rStyle w:val="charBoldItals"/>
        </w:rPr>
        <w:t>fine enforcement order</w:t>
      </w:r>
      <w:r w:rsidRPr="00DB28DA">
        <w:rPr>
          <w:rFonts w:cs="Arial"/>
        </w:rPr>
        <w:t xml:space="preserve"> ins</w:t>
      </w:r>
      <w:r w:rsidRPr="00DB28DA">
        <w:t xml:space="preserve"> </w:t>
      </w:r>
      <w:hyperlink r:id="rId1181"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1D0E8A16" w14:textId="01F8E1DE" w:rsidR="0046297A" w:rsidRPr="00DB28DA" w:rsidRDefault="0046297A" w:rsidP="0046297A">
      <w:pPr>
        <w:pStyle w:val="AmdtsEntries"/>
        <w:rPr>
          <w:rFonts w:cs="Arial"/>
        </w:rPr>
      </w:pPr>
      <w:r w:rsidRPr="00DB28DA">
        <w:rPr>
          <w:rFonts w:cs="Arial"/>
        </w:rPr>
        <w:tab/>
        <w:t xml:space="preserve">def </w:t>
      </w:r>
      <w:r w:rsidRPr="00DB28DA">
        <w:rPr>
          <w:rStyle w:val="charBoldItals"/>
        </w:rPr>
        <w:t xml:space="preserve">finishing time </w:t>
      </w:r>
      <w:r w:rsidRPr="00DB28DA">
        <w:rPr>
          <w:rFonts w:cs="Arial"/>
        </w:rPr>
        <w:t xml:space="preserve">om </w:t>
      </w:r>
      <w:hyperlink r:id="rId1182" w:tooltip="Crimes (Sentencing and Restorative Justice) Amendment Act 2016" w:history="1">
        <w:r w:rsidRPr="00DB28DA">
          <w:rPr>
            <w:rStyle w:val="charCitHyperlinkAbbrev"/>
          </w:rPr>
          <w:t>A2016</w:t>
        </w:r>
        <w:r w:rsidRPr="00DB28DA">
          <w:rPr>
            <w:rStyle w:val="charCitHyperlinkAbbrev"/>
          </w:rPr>
          <w:noBreakHyphen/>
          <w:t>4</w:t>
        </w:r>
      </w:hyperlink>
      <w:r w:rsidRPr="00DB28DA">
        <w:rPr>
          <w:rFonts w:cs="Arial"/>
        </w:rPr>
        <w:t xml:space="preserve"> s 83</w:t>
      </w:r>
    </w:p>
    <w:p w14:paraId="51D43E8A" w14:textId="74A7BA7D" w:rsidR="0046297A" w:rsidRPr="00DB28DA" w:rsidRDefault="0046297A" w:rsidP="0046297A">
      <w:pPr>
        <w:pStyle w:val="AmdtsEntries"/>
      </w:pPr>
      <w:r w:rsidRPr="00DB28DA">
        <w:tab/>
        <w:t xml:space="preserve">def </w:t>
      </w:r>
      <w:r w:rsidRPr="00DB28DA">
        <w:rPr>
          <w:rStyle w:val="charBoldItals"/>
        </w:rPr>
        <w:t>full-time detainee</w:t>
      </w:r>
      <w:r w:rsidRPr="00DB28DA">
        <w:t xml:space="preserve"> sub </w:t>
      </w:r>
      <w:hyperlink r:id="rId1183"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3.49</w:t>
      </w:r>
    </w:p>
    <w:p w14:paraId="045D75C7" w14:textId="5D78F178" w:rsidR="008C09A7" w:rsidRPr="00DB28DA" w:rsidRDefault="008C09A7" w:rsidP="0046297A">
      <w:pPr>
        <w:pStyle w:val="AmdtsEntries"/>
      </w:pPr>
      <w:r w:rsidRPr="00DB28DA">
        <w:rPr>
          <w:rFonts w:cs="Arial"/>
        </w:rPr>
        <w:tab/>
        <w:t xml:space="preserve">def </w:t>
      </w:r>
      <w:r w:rsidRPr="00DB28DA">
        <w:rPr>
          <w:b/>
          <w:bCs/>
          <w:i/>
          <w:iCs/>
          <w:color w:val="000000"/>
          <w:shd w:val="clear" w:color="auto" w:fill="FFFFFF"/>
        </w:rPr>
        <w:t>Governor</w:t>
      </w:r>
      <w:r w:rsidRPr="00DB28DA">
        <w:rPr>
          <w:rFonts w:cs="Arial"/>
        </w:rPr>
        <w:t xml:space="preserve"> am</w:t>
      </w:r>
      <w:r w:rsidRPr="00DB28DA">
        <w:t xml:space="preserve"> </w:t>
      </w:r>
      <w:hyperlink r:id="rId1184"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650AE524" w14:textId="05FC2C0F" w:rsidR="0085351C" w:rsidRPr="00DB28DA" w:rsidRDefault="0085351C" w:rsidP="0046297A">
      <w:pPr>
        <w:pStyle w:val="AmdtsEntries"/>
      </w:pPr>
      <w:r w:rsidRPr="00DB28DA">
        <w:rPr>
          <w:rFonts w:cs="Arial"/>
        </w:rPr>
        <w:tab/>
        <w:t xml:space="preserve">def </w:t>
      </w:r>
      <w:r w:rsidRPr="00DB28DA">
        <w:rPr>
          <w:b/>
          <w:bCs/>
          <w:i/>
          <w:iCs/>
          <w:color w:val="000000"/>
          <w:shd w:val="clear" w:color="auto" w:fill="FFFFFF"/>
        </w:rPr>
        <w:t>indeterminate sentence</w:t>
      </w:r>
      <w:r w:rsidRPr="00DB28DA">
        <w:rPr>
          <w:rFonts w:cs="Arial"/>
        </w:rPr>
        <w:t xml:space="preserve"> am</w:t>
      </w:r>
      <w:r w:rsidRPr="00DB28DA">
        <w:t xml:space="preserve"> </w:t>
      </w:r>
      <w:hyperlink r:id="rId1185"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56701816" w14:textId="5D2F92CF" w:rsidR="0046297A" w:rsidRPr="00DB28DA" w:rsidRDefault="0046297A" w:rsidP="0046297A">
      <w:pPr>
        <w:pStyle w:val="AmdtsEntries"/>
      </w:pPr>
      <w:r w:rsidRPr="00DB28DA">
        <w:tab/>
        <w:t xml:space="preserve">def </w:t>
      </w:r>
      <w:r w:rsidRPr="00DB28DA">
        <w:rPr>
          <w:rStyle w:val="charBoldItals"/>
        </w:rPr>
        <w:t xml:space="preserve">intensive correction </w:t>
      </w:r>
      <w:r w:rsidRPr="00DB28DA">
        <w:rPr>
          <w:rStyle w:val="charBoldItals"/>
          <w:b w:val="0"/>
          <w:i w:val="0"/>
        </w:rPr>
        <w:t>assessment ins</w:t>
      </w:r>
      <w:r w:rsidRPr="00DB28DA">
        <w:t xml:space="preserve"> </w:t>
      </w:r>
      <w:hyperlink r:id="rId1186" w:tooltip="Sentencing Legislation Amendment Act 2018" w:history="1">
        <w:r w:rsidRPr="00DB28DA">
          <w:rPr>
            <w:rStyle w:val="charCitHyperlinkAbbrev"/>
          </w:rPr>
          <w:t>A2018</w:t>
        </w:r>
        <w:r w:rsidRPr="00DB28DA">
          <w:rPr>
            <w:rStyle w:val="charCitHyperlinkAbbrev"/>
          </w:rPr>
          <w:noBreakHyphen/>
          <w:t>43</w:t>
        </w:r>
      </w:hyperlink>
      <w:r w:rsidRPr="00DB28DA">
        <w:t xml:space="preserve"> s 12</w:t>
      </w:r>
    </w:p>
    <w:p w14:paraId="2558E9AC" w14:textId="35B4855D" w:rsidR="0046297A" w:rsidRPr="00DB28DA" w:rsidRDefault="0046297A" w:rsidP="0046297A">
      <w:pPr>
        <w:pStyle w:val="AmdtsEntries"/>
      </w:pPr>
      <w:r w:rsidRPr="00DB28DA">
        <w:tab/>
        <w:t>def</w:t>
      </w:r>
      <w:r w:rsidRPr="00DB28DA">
        <w:rPr>
          <w:rStyle w:val="charBoldItals"/>
        </w:rPr>
        <w:t xml:space="preserve"> intensive correction order</w:t>
      </w:r>
      <w:r w:rsidRPr="00DB28DA">
        <w:t xml:space="preserve"> ins </w:t>
      </w:r>
      <w:hyperlink r:id="rId1187" w:tooltip="Crimes (Sentencing and Restorative Justice) Amendment Act 2016" w:history="1">
        <w:r w:rsidRPr="00DB28DA">
          <w:rPr>
            <w:rStyle w:val="charCitHyperlinkAbbrev"/>
          </w:rPr>
          <w:t>A2016</w:t>
        </w:r>
        <w:r w:rsidRPr="00DB28DA">
          <w:rPr>
            <w:rStyle w:val="charCitHyperlinkAbbrev"/>
          </w:rPr>
          <w:noBreakHyphen/>
          <w:t>4</w:t>
        </w:r>
      </w:hyperlink>
      <w:r w:rsidRPr="00DB28DA">
        <w:t xml:space="preserve"> s 84</w:t>
      </w:r>
    </w:p>
    <w:p w14:paraId="5F09319E" w14:textId="1927A35C" w:rsidR="0046297A" w:rsidRPr="00DB28DA" w:rsidRDefault="0046297A" w:rsidP="0046297A">
      <w:pPr>
        <w:pStyle w:val="AmdtsEntries"/>
      </w:pPr>
      <w:r w:rsidRPr="00DB28DA">
        <w:tab/>
        <w:t>def</w:t>
      </w:r>
      <w:r w:rsidRPr="00DB28DA">
        <w:rPr>
          <w:rStyle w:val="charBoldItals"/>
        </w:rPr>
        <w:t xml:space="preserve"> interested person</w:t>
      </w:r>
      <w:r w:rsidRPr="00DB28DA">
        <w:t xml:space="preserve"> sub </w:t>
      </w:r>
      <w:hyperlink r:id="rId1188" w:tooltip="Crimes (Sentencing and Restorative Justice) Amendment Act 2016" w:history="1">
        <w:r w:rsidRPr="00DB28DA">
          <w:rPr>
            <w:rStyle w:val="charCitHyperlinkAbbrev"/>
          </w:rPr>
          <w:t>A2016</w:t>
        </w:r>
        <w:r w:rsidRPr="00DB28DA">
          <w:rPr>
            <w:rStyle w:val="charCitHyperlinkAbbrev"/>
          </w:rPr>
          <w:noBreakHyphen/>
          <w:t>4</w:t>
        </w:r>
      </w:hyperlink>
      <w:r w:rsidRPr="00DB28DA">
        <w:t xml:space="preserve"> s 85</w:t>
      </w:r>
    </w:p>
    <w:p w14:paraId="756AB841" w14:textId="062A4803" w:rsidR="00FD0B2D" w:rsidRPr="00DB28DA" w:rsidRDefault="00FD0B2D" w:rsidP="0046297A">
      <w:pPr>
        <w:pStyle w:val="AmdtsEntries"/>
      </w:pPr>
      <w:r w:rsidRPr="00DB28DA">
        <w:rPr>
          <w:rFonts w:cs="Arial"/>
        </w:rPr>
        <w:tab/>
        <w:t xml:space="preserve">def </w:t>
      </w:r>
      <w:r w:rsidR="0077416D" w:rsidRPr="00DB28DA">
        <w:rPr>
          <w:b/>
          <w:bCs/>
          <w:i/>
          <w:iCs/>
          <w:color w:val="000000"/>
          <w:shd w:val="clear" w:color="auto" w:fill="FFFFFF"/>
        </w:rPr>
        <w:t>interstate law</w:t>
      </w:r>
      <w:r w:rsidRPr="00DB28DA">
        <w:rPr>
          <w:rFonts w:cs="Arial"/>
        </w:rPr>
        <w:t xml:space="preserve"> am</w:t>
      </w:r>
      <w:r w:rsidRPr="00DB28DA">
        <w:t xml:space="preserve"> </w:t>
      </w:r>
      <w:hyperlink r:id="rId1189"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34D433B4" w14:textId="267DDE28" w:rsidR="00B121EC" w:rsidRPr="00DB28DA" w:rsidRDefault="00B121EC" w:rsidP="0046297A">
      <w:pPr>
        <w:pStyle w:val="AmdtsEntries"/>
      </w:pPr>
      <w:r w:rsidRPr="00DB28DA">
        <w:rPr>
          <w:rFonts w:cs="Arial"/>
        </w:rPr>
        <w:tab/>
        <w:t xml:space="preserve">def </w:t>
      </w:r>
      <w:r w:rsidR="009A5E96" w:rsidRPr="00DB28DA">
        <w:rPr>
          <w:b/>
          <w:bCs/>
          <w:i/>
          <w:iCs/>
          <w:color w:val="000000"/>
          <w:shd w:val="clear" w:color="auto" w:fill="FFFFFF"/>
        </w:rPr>
        <w:t>interstate sentence of imprisonment</w:t>
      </w:r>
      <w:r w:rsidRPr="00DB28DA">
        <w:rPr>
          <w:rFonts w:cs="Arial"/>
        </w:rPr>
        <w:t xml:space="preserve"> am</w:t>
      </w:r>
      <w:r w:rsidRPr="00DB28DA">
        <w:t xml:space="preserve"> </w:t>
      </w:r>
      <w:hyperlink r:id="rId1190"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w:t>
      </w:r>
      <w:r w:rsidR="0069666E">
        <w:t> </w:t>
      </w:r>
      <w:r w:rsidRPr="00DB28DA">
        <w:t>2.28</w:t>
      </w:r>
    </w:p>
    <w:p w14:paraId="008021C0" w14:textId="7F78B0D5" w:rsidR="004E2D5A" w:rsidRPr="00DB28DA" w:rsidRDefault="004E2D5A" w:rsidP="0046297A">
      <w:pPr>
        <w:pStyle w:val="AmdtsEntries"/>
      </w:pPr>
      <w:r w:rsidRPr="00DB28DA">
        <w:rPr>
          <w:rFonts w:cs="Arial"/>
        </w:rPr>
        <w:tab/>
        <w:t xml:space="preserve">def </w:t>
      </w:r>
      <w:r w:rsidR="00040480" w:rsidRPr="00DB28DA">
        <w:rPr>
          <w:b/>
          <w:bCs/>
          <w:i/>
          <w:iCs/>
          <w:color w:val="000000"/>
          <w:shd w:val="clear" w:color="auto" w:fill="FFFFFF"/>
        </w:rPr>
        <w:t>joint prisoner</w:t>
      </w:r>
      <w:r w:rsidRPr="00DB28DA">
        <w:rPr>
          <w:rFonts w:cs="Arial"/>
        </w:rPr>
        <w:t xml:space="preserve"> am</w:t>
      </w:r>
      <w:r w:rsidRPr="00DB28DA">
        <w:t xml:space="preserve"> </w:t>
      </w:r>
      <w:hyperlink r:id="rId1191"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7EC154D5" w14:textId="2727FC5C" w:rsidR="00521F83" w:rsidRPr="00DB28DA" w:rsidRDefault="00521F83" w:rsidP="00521F83">
      <w:pPr>
        <w:pStyle w:val="AmdtsEntries"/>
        <w:rPr>
          <w:rFonts w:cs="Arial"/>
        </w:rPr>
      </w:pPr>
      <w:r w:rsidRPr="00DB28DA">
        <w:rPr>
          <w:rFonts w:cs="Arial"/>
        </w:rPr>
        <w:tab/>
        <w:t xml:space="preserve">def </w:t>
      </w:r>
      <w:r w:rsidRPr="00DB28DA">
        <w:rPr>
          <w:rStyle w:val="charBoldItals"/>
        </w:rPr>
        <w:t>non-ACT family violence offence</w:t>
      </w:r>
      <w:r w:rsidRPr="00DB28DA">
        <w:rPr>
          <w:rFonts w:cs="Arial"/>
        </w:rPr>
        <w:t xml:space="preserve"> ins </w:t>
      </w:r>
      <w:hyperlink r:id="rId1192"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59E078CC" w14:textId="2D9823D6" w:rsidR="00521F83" w:rsidRPr="00DB28DA" w:rsidRDefault="00521F83" w:rsidP="00521F83">
      <w:pPr>
        <w:pStyle w:val="AmdtsEntries"/>
        <w:rPr>
          <w:rFonts w:cs="Arial"/>
        </w:rPr>
      </w:pPr>
      <w:r w:rsidRPr="00DB28DA">
        <w:rPr>
          <w:rFonts w:cs="Arial"/>
        </w:rPr>
        <w:tab/>
        <w:t xml:space="preserve">def </w:t>
      </w:r>
      <w:r w:rsidRPr="00DB28DA">
        <w:rPr>
          <w:rStyle w:val="charBoldItals"/>
        </w:rPr>
        <w:t>non-ACT offence</w:t>
      </w:r>
      <w:r w:rsidRPr="00DB28DA">
        <w:rPr>
          <w:rFonts w:cs="Arial"/>
        </w:rPr>
        <w:t xml:space="preserve"> ins </w:t>
      </w:r>
      <w:hyperlink r:id="rId1193"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1387090C" w14:textId="5C820F43" w:rsidR="0046297A" w:rsidRPr="00DB28DA" w:rsidRDefault="0046297A" w:rsidP="0046297A">
      <w:pPr>
        <w:pStyle w:val="AmdtsEntries"/>
      </w:pPr>
      <w:r w:rsidRPr="00DB28DA">
        <w:tab/>
        <w:t xml:space="preserve">def </w:t>
      </w:r>
      <w:r w:rsidRPr="00DB28DA">
        <w:rPr>
          <w:rStyle w:val="charBoldItals"/>
        </w:rPr>
        <w:t xml:space="preserve">nonparole period </w:t>
      </w:r>
      <w:r w:rsidRPr="00DB28DA">
        <w:t xml:space="preserve">am </w:t>
      </w:r>
      <w:hyperlink r:id="rId1194" w:tooltip="Sentencing Legislation Amendment Act 2006" w:history="1">
        <w:r w:rsidRPr="00DB28DA">
          <w:rPr>
            <w:rStyle w:val="charCitHyperlinkAbbrev"/>
          </w:rPr>
          <w:t>A2006</w:t>
        </w:r>
        <w:r w:rsidRPr="00DB28DA">
          <w:rPr>
            <w:rStyle w:val="charCitHyperlinkAbbrev"/>
          </w:rPr>
          <w:noBreakHyphen/>
          <w:t>23</w:t>
        </w:r>
      </w:hyperlink>
      <w:r w:rsidRPr="00DB28DA">
        <w:t xml:space="preserve"> amdt 1.167</w:t>
      </w:r>
    </w:p>
    <w:p w14:paraId="2EF87422" w14:textId="32CBD619" w:rsidR="000604BB" w:rsidRPr="00DB28DA" w:rsidRDefault="000604BB" w:rsidP="0046297A">
      <w:pPr>
        <w:pStyle w:val="AmdtsEntries"/>
      </w:pPr>
      <w:r w:rsidRPr="00DB28DA">
        <w:rPr>
          <w:rFonts w:cs="Arial"/>
        </w:rPr>
        <w:tab/>
        <w:t xml:space="preserve">def </w:t>
      </w:r>
      <w:r w:rsidRPr="00DB28DA">
        <w:rPr>
          <w:b/>
          <w:bCs/>
          <w:i/>
          <w:iCs/>
          <w:color w:val="000000"/>
          <w:shd w:val="clear" w:color="auto" w:fill="FFFFFF"/>
        </w:rPr>
        <w:t>non-participating territory</w:t>
      </w:r>
      <w:r w:rsidRPr="00DB28DA">
        <w:rPr>
          <w:rFonts w:cs="Arial"/>
        </w:rPr>
        <w:t xml:space="preserve"> am</w:t>
      </w:r>
      <w:r w:rsidRPr="00DB28DA">
        <w:t xml:space="preserve"> </w:t>
      </w:r>
      <w:hyperlink r:id="rId1195"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3E72CA28" w14:textId="6BEAFA48" w:rsidR="00521F83" w:rsidRPr="00DB28DA" w:rsidRDefault="00521F83" w:rsidP="00521F83">
      <w:pPr>
        <w:pStyle w:val="AmdtsEntries"/>
        <w:rPr>
          <w:rFonts w:cs="Arial"/>
        </w:rPr>
      </w:pPr>
      <w:r w:rsidRPr="00DB28DA">
        <w:rPr>
          <w:rFonts w:cs="Arial"/>
        </w:rPr>
        <w:tab/>
        <w:t xml:space="preserve">def </w:t>
      </w:r>
      <w:r w:rsidRPr="00DB28DA">
        <w:rPr>
          <w:rStyle w:val="charBoldItals"/>
        </w:rPr>
        <w:t>non-serious offence</w:t>
      </w:r>
      <w:r w:rsidRPr="00DB28DA">
        <w:rPr>
          <w:rFonts w:cs="Arial"/>
        </w:rPr>
        <w:t xml:space="preserve"> ins </w:t>
      </w:r>
      <w:hyperlink r:id="rId1196"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54C22E3B" w14:textId="328F9800" w:rsidR="0046297A" w:rsidRPr="00DB28DA" w:rsidRDefault="0046297A" w:rsidP="0046297A">
      <w:pPr>
        <w:pStyle w:val="AmdtsEntries"/>
        <w:rPr>
          <w:rFonts w:cs="Arial"/>
        </w:rPr>
      </w:pPr>
      <w:r w:rsidRPr="00DB28DA">
        <w:tab/>
      </w:r>
      <w:r w:rsidRPr="00DB28DA">
        <w:rPr>
          <w:rFonts w:cs="Arial"/>
        </w:rPr>
        <w:t xml:space="preserve">def </w:t>
      </w:r>
      <w:r w:rsidRPr="00DB28DA">
        <w:rPr>
          <w:rStyle w:val="charBoldItals"/>
        </w:rPr>
        <w:t>offender</w:t>
      </w:r>
      <w:r w:rsidRPr="00DB28DA">
        <w:rPr>
          <w:rFonts w:cs="Arial"/>
        </w:rPr>
        <w:t xml:space="preserve"> am </w:t>
      </w:r>
      <w:hyperlink r:id="rId1197" w:anchor="history" w:tooltip="Children and Young People Act 2008" w:history="1">
        <w:r w:rsidR="00CA63E3" w:rsidRPr="00DB28DA">
          <w:rPr>
            <w:rStyle w:val="charCitHyperlinkAbbrev"/>
          </w:rPr>
          <w:t>A2008</w:t>
        </w:r>
        <w:r w:rsidR="00CA63E3" w:rsidRPr="00DB28DA">
          <w:rPr>
            <w:rStyle w:val="charCitHyperlinkAbbrev"/>
          </w:rPr>
          <w:noBreakHyphen/>
          <w:t>19</w:t>
        </w:r>
      </w:hyperlink>
      <w:r w:rsidRPr="00DB28DA">
        <w:rPr>
          <w:rFonts w:cs="Arial"/>
        </w:rPr>
        <w:t xml:space="preserve"> amdt 1.32</w:t>
      </w:r>
    </w:p>
    <w:p w14:paraId="38747523" w14:textId="7426E0BC" w:rsidR="0046297A" w:rsidRPr="00DB28DA" w:rsidRDefault="0046297A" w:rsidP="0046297A">
      <w:pPr>
        <w:pStyle w:val="AmdtsEntries"/>
      </w:pPr>
      <w:r w:rsidRPr="00DB28DA">
        <w:rPr>
          <w:rFonts w:cs="Arial"/>
        </w:rPr>
        <w:tab/>
        <w:t xml:space="preserve">def </w:t>
      </w:r>
      <w:r w:rsidRPr="00DB28DA">
        <w:rPr>
          <w:rStyle w:val="charBoldItals"/>
        </w:rPr>
        <w:t>outstanding fine</w:t>
      </w:r>
      <w:r w:rsidRPr="00DB28DA">
        <w:t xml:space="preserve"> ins </w:t>
      </w:r>
      <w:hyperlink r:id="rId1198"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3.50</w:t>
      </w:r>
    </w:p>
    <w:p w14:paraId="66BE822D" w14:textId="17416D30" w:rsidR="00521F83" w:rsidRPr="00DB28DA" w:rsidRDefault="00521F83" w:rsidP="00521F83">
      <w:pPr>
        <w:pStyle w:val="AmdtsEntries"/>
        <w:rPr>
          <w:rFonts w:cs="Arial"/>
        </w:rPr>
      </w:pPr>
      <w:r w:rsidRPr="00DB28DA">
        <w:rPr>
          <w:rFonts w:cs="Arial"/>
        </w:rPr>
        <w:tab/>
        <w:t xml:space="preserve">def </w:t>
      </w:r>
      <w:r w:rsidRPr="00DB28DA">
        <w:rPr>
          <w:rStyle w:val="charBoldItals"/>
        </w:rPr>
        <w:t>parole offence</w:t>
      </w:r>
      <w:r w:rsidRPr="00DB28DA">
        <w:rPr>
          <w:rFonts w:cs="Arial"/>
        </w:rPr>
        <w:t xml:space="preserve"> ins </w:t>
      </w:r>
      <w:hyperlink r:id="rId1199"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3594D69C" w14:textId="4C213D40" w:rsidR="00521F83" w:rsidRPr="00DB28DA" w:rsidRDefault="00521F83" w:rsidP="00521F83">
      <w:pPr>
        <w:pStyle w:val="AmdtsEntries"/>
        <w:rPr>
          <w:rFonts w:cs="Arial"/>
        </w:rPr>
      </w:pPr>
      <w:r w:rsidRPr="00DB28DA">
        <w:rPr>
          <w:rFonts w:cs="Arial"/>
        </w:rPr>
        <w:tab/>
        <w:t xml:space="preserve">def </w:t>
      </w:r>
      <w:r w:rsidRPr="00DB28DA">
        <w:rPr>
          <w:rStyle w:val="charBoldItals"/>
        </w:rPr>
        <w:t>parole sentence</w:t>
      </w:r>
      <w:r w:rsidRPr="00DB28DA">
        <w:rPr>
          <w:rFonts w:cs="Arial"/>
        </w:rPr>
        <w:t xml:space="preserve"> ins </w:t>
      </w:r>
      <w:hyperlink r:id="rId1200"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204A2A74" w14:textId="1C8EF9F7" w:rsidR="00011A70" w:rsidRPr="00DB28DA" w:rsidRDefault="00521F83" w:rsidP="0046297A">
      <w:pPr>
        <w:pStyle w:val="AmdtsEntries"/>
        <w:rPr>
          <w:rFonts w:cs="Arial"/>
        </w:rPr>
      </w:pPr>
      <w:r w:rsidRPr="00DB28DA">
        <w:rPr>
          <w:rFonts w:cs="Arial"/>
        </w:rPr>
        <w:tab/>
        <w:t xml:space="preserve">def </w:t>
      </w:r>
      <w:r w:rsidRPr="00DB28DA">
        <w:rPr>
          <w:rStyle w:val="charBoldItals"/>
        </w:rPr>
        <w:t>parole time credit</w:t>
      </w:r>
      <w:r w:rsidRPr="00DB28DA">
        <w:rPr>
          <w:rFonts w:cs="Arial"/>
        </w:rPr>
        <w:t xml:space="preserve"> ins </w:t>
      </w:r>
      <w:hyperlink r:id="rId1201"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3F1E169D" w14:textId="224A320D" w:rsidR="00011A70" w:rsidRDefault="00011A70" w:rsidP="0046297A">
      <w:pPr>
        <w:pStyle w:val="AmdtsEntries"/>
        <w:rPr>
          <w:rFonts w:cs="Arial"/>
        </w:rPr>
      </w:pPr>
      <w:r w:rsidRPr="00DB28DA">
        <w:rPr>
          <w:rFonts w:cs="Arial"/>
        </w:rPr>
        <w:tab/>
        <w:t xml:space="preserve">def </w:t>
      </w:r>
      <w:r w:rsidR="00136801" w:rsidRPr="00DB28DA">
        <w:rPr>
          <w:b/>
          <w:bCs/>
          <w:i/>
          <w:iCs/>
          <w:color w:val="000000"/>
          <w:shd w:val="clear" w:color="auto" w:fill="FFFFFF"/>
        </w:rPr>
        <w:t>participating jurisdiction</w:t>
      </w:r>
      <w:r w:rsidRPr="00DB28DA">
        <w:rPr>
          <w:rFonts w:cs="Arial"/>
        </w:rPr>
        <w:t xml:space="preserve"> am</w:t>
      </w:r>
      <w:r w:rsidRPr="00DB28DA">
        <w:t xml:space="preserve"> </w:t>
      </w:r>
      <w:hyperlink r:id="rId1202"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w:t>
      </w:r>
      <w:r w:rsidR="00136801" w:rsidRPr="00DB28DA">
        <w:t>9</w:t>
      </w:r>
    </w:p>
    <w:p w14:paraId="72E56C1C" w14:textId="214F36FF" w:rsidR="0046297A" w:rsidRDefault="0046297A" w:rsidP="0046297A">
      <w:pPr>
        <w:pStyle w:val="AmdtsEntries"/>
      </w:pPr>
      <w:r>
        <w:rPr>
          <w:rFonts w:cs="Arial"/>
        </w:rPr>
        <w:tab/>
        <w:t xml:space="preserve">def </w:t>
      </w:r>
      <w:r w:rsidRPr="00383099">
        <w:rPr>
          <w:rStyle w:val="charBoldItals"/>
        </w:rPr>
        <w:t>penalty notice</w:t>
      </w:r>
      <w:r>
        <w:rPr>
          <w:rStyle w:val="charBoldItals"/>
        </w:rPr>
        <w:t xml:space="preserve"> </w:t>
      </w:r>
      <w:r>
        <w:t xml:space="preserve">ins </w:t>
      </w:r>
      <w:hyperlink r:id="rId1203" w:tooltip="Statute Law Amendment Act 2013 (No 2)" w:history="1">
        <w:r>
          <w:rPr>
            <w:rStyle w:val="charCitHyperlinkAbbrev"/>
          </w:rPr>
          <w:t>A2013</w:t>
        </w:r>
        <w:r>
          <w:rPr>
            <w:rStyle w:val="charCitHyperlinkAbbrev"/>
          </w:rPr>
          <w:noBreakHyphen/>
          <w:t>44</w:t>
        </w:r>
      </w:hyperlink>
      <w:r>
        <w:t xml:space="preserve"> amdt 3.50</w:t>
      </w:r>
    </w:p>
    <w:p w14:paraId="66715280" w14:textId="7BD67E9A" w:rsidR="0046297A" w:rsidRDefault="0046297A" w:rsidP="0046297A">
      <w:pPr>
        <w:pStyle w:val="AmdtsEntries"/>
        <w:rPr>
          <w:rFonts w:cs="Arial"/>
        </w:rPr>
      </w:pPr>
      <w:r>
        <w:rPr>
          <w:rFonts w:cs="Arial"/>
        </w:rPr>
        <w:tab/>
        <w:t xml:space="preserve">def </w:t>
      </w:r>
      <w:r>
        <w:rPr>
          <w:rStyle w:val="charBoldItals"/>
        </w:rPr>
        <w:t xml:space="preserve">periodic detention </w:t>
      </w:r>
      <w:r>
        <w:rPr>
          <w:rFonts w:cs="Arial"/>
        </w:rPr>
        <w:t xml:space="preserve">om </w:t>
      </w:r>
      <w:hyperlink r:id="rId1204"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14:paraId="2476DABC" w14:textId="6B526D03" w:rsidR="0046297A" w:rsidRDefault="0046297A" w:rsidP="0046297A">
      <w:pPr>
        <w:pStyle w:val="AmdtsEntries"/>
        <w:rPr>
          <w:rFonts w:cs="Arial"/>
        </w:rPr>
      </w:pPr>
      <w:r>
        <w:rPr>
          <w:rFonts w:cs="Arial"/>
        </w:rPr>
        <w:tab/>
        <w:t xml:space="preserve">def </w:t>
      </w:r>
      <w:r>
        <w:rPr>
          <w:rStyle w:val="charBoldItals"/>
        </w:rPr>
        <w:t xml:space="preserve">periodic detention obligations </w:t>
      </w:r>
      <w:r>
        <w:rPr>
          <w:rFonts w:cs="Arial"/>
        </w:rPr>
        <w:t xml:space="preserve">om </w:t>
      </w:r>
      <w:hyperlink r:id="rId1205"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14:paraId="7EB216CA" w14:textId="5FB6258F" w:rsidR="0046297A" w:rsidRDefault="0046297A" w:rsidP="0046297A">
      <w:pPr>
        <w:pStyle w:val="AmdtsEntries"/>
        <w:rPr>
          <w:rFonts w:cs="Arial"/>
        </w:rPr>
      </w:pPr>
      <w:r>
        <w:rPr>
          <w:rFonts w:cs="Arial"/>
        </w:rPr>
        <w:tab/>
        <w:t xml:space="preserve">def </w:t>
      </w:r>
      <w:r>
        <w:rPr>
          <w:rStyle w:val="charBoldItals"/>
        </w:rPr>
        <w:t xml:space="preserve">periodic detention period </w:t>
      </w:r>
      <w:r>
        <w:rPr>
          <w:rFonts w:cs="Arial"/>
        </w:rPr>
        <w:t xml:space="preserve">om </w:t>
      </w:r>
      <w:hyperlink r:id="rId1206"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14:paraId="112141F1" w14:textId="4B45A379" w:rsidR="0046297A" w:rsidRDefault="0046297A" w:rsidP="0046297A">
      <w:pPr>
        <w:pStyle w:val="AmdtsEntries"/>
      </w:pPr>
      <w:r>
        <w:rPr>
          <w:rFonts w:cs="Arial"/>
        </w:rPr>
        <w:tab/>
        <w:t xml:space="preserve">def </w:t>
      </w:r>
      <w:r w:rsidRPr="00383099">
        <w:rPr>
          <w:rStyle w:val="charBoldItals"/>
        </w:rPr>
        <w:t>property seizure order</w:t>
      </w:r>
      <w:r>
        <w:rPr>
          <w:rStyle w:val="charBoldItals"/>
        </w:rPr>
        <w:t xml:space="preserve"> </w:t>
      </w:r>
      <w:r>
        <w:t xml:space="preserve">ins </w:t>
      </w:r>
      <w:hyperlink r:id="rId1207" w:tooltip="Statute Law Amendment Act 2013 (No 2)" w:history="1">
        <w:r>
          <w:rPr>
            <w:rStyle w:val="charCitHyperlinkAbbrev"/>
          </w:rPr>
          <w:t>A2013</w:t>
        </w:r>
        <w:r>
          <w:rPr>
            <w:rStyle w:val="charCitHyperlinkAbbrev"/>
          </w:rPr>
          <w:noBreakHyphen/>
          <w:t>44</w:t>
        </w:r>
      </w:hyperlink>
      <w:r>
        <w:t xml:space="preserve"> amdt 3.50</w:t>
      </w:r>
    </w:p>
    <w:p w14:paraId="43EB6616" w14:textId="2D793BE1" w:rsidR="0046297A" w:rsidRDefault="0046297A" w:rsidP="0046297A">
      <w:pPr>
        <w:pStyle w:val="AmdtsEntries"/>
      </w:pPr>
      <w:r>
        <w:tab/>
        <w:t xml:space="preserve">def </w:t>
      </w:r>
      <w:r w:rsidRPr="00782F83">
        <w:rPr>
          <w:rStyle w:val="charBoldItals"/>
        </w:rPr>
        <w:t>registered victim</w:t>
      </w:r>
      <w:r>
        <w:t xml:space="preserve"> sub </w:t>
      </w:r>
      <w:hyperlink r:id="rId1208" w:tooltip="Sentencing Legislation Amendment Act 2006" w:history="1">
        <w:r w:rsidRPr="00782F83">
          <w:rPr>
            <w:rStyle w:val="charCitHyperlinkAbbrev"/>
          </w:rPr>
          <w:t>A2006</w:t>
        </w:r>
        <w:r w:rsidRPr="00782F83">
          <w:rPr>
            <w:rStyle w:val="charCitHyperlinkAbbrev"/>
          </w:rPr>
          <w:noBreakHyphen/>
          <w:t>23</w:t>
        </w:r>
      </w:hyperlink>
      <w:r>
        <w:t xml:space="preserve"> amdt 1.168</w:t>
      </w:r>
    </w:p>
    <w:p w14:paraId="38B821ED" w14:textId="1C94737C" w:rsidR="0046297A" w:rsidRDefault="0046297A" w:rsidP="0046297A">
      <w:pPr>
        <w:pStyle w:val="AmdtsEntries"/>
      </w:pPr>
      <w:r>
        <w:rPr>
          <w:rFonts w:cs="Arial"/>
        </w:rPr>
        <w:tab/>
        <w:t xml:space="preserve">def </w:t>
      </w:r>
      <w:r w:rsidRPr="00383099">
        <w:rPr>
          <w:rStyle w:val="charBoldItals"/>
        </w:rPr>
        <w:t>registrar</w:t>
      </w:r>
      <w:r>
        <w:rPr>
          <w:rStyle w:val="charBoldItals"/>
        </w:rPr>
        <w:t xml:space="preserve"> </w:t>
      </w:r>
      <w:r>
        <w:t xml:space="preserve">ins </w:t>
      </w:r>
      <w:hyperlink r:id="rId1209" w:tooltip="Statute Law Amendment Act 2013 (No 2)" w:history="1">
        <w:r>
          <w:rPr>
            <w:rStyle w:val="charCitHyperlinkAbbrev"/>
          </w:rPr>
          <w:t>A2013</w:t>
        </w:r>
        <w:r>
          <w:rPr>
            <w:rStyle w:val="charCitHyperlinkAbbrev"/>
          </w:rPr>
          <w:noBreakHyphen/>
          <w:t>44</w:t>
        </w:r>
      </w:hyperlink>
      <w:r>
        <w:t xml:space="preserve"> amdt 3.50</w:t>
      </w:r>
    </w:p>
    <w:p w14:paraId="0AFA42F7" w14:textId="744F4F0F" w:rsidR="0046297A" w:rsidRDefault="0046297A" w:rsidP="0046297A">
      <w:pPr>
        <w:pStyle w:val="AmdtsEntries"/>
        <w:rPr>
          <w:rFonts w:cs="Arial"/>
        </w:rPr>
      </w:pPr>
      <w:r>
        <w:rPr>
          <w:rFonts w:cs="Arial"/>
        </w:rPr>
        <w:tab/>
        <w:t xml:space="preserve">def </w:t>
      </w:r>
      <w:r>
        <w:rPr>
          <w:rStyle w:val="charBoldItals"/>
        </w:rPr>
        <w:t xml:space="preserve">rehabilitation program condition </w:t>
      </w:r>
      <w:r>
        <w:rPr>
          <w:rFonts w:cs="Arial"/>
        </w:rPr>
        <w:t xml:space="preserve">sub </w:t>
      </w:r>
      <w:hyperlink r:id="rId1210" w:tooltip="Crimes (Sentencing and Restorative Justice) Amendment Act 2016" w:history="1">
        <w:r>
          <w:rPr>
            <w:rStyle w:val="charCitHyperlinkAbbrev"/>
          </w:rPr>
          <w:t>A2016</w:t>
        </w:r>
        <w:r>
          <w:rPr>
            <w:rStyle w:val="charCitHyperlinkAbbrev"/>
          </w:rPr>
          <w:noBreakHyphen/>
          <w:t>4</w:t>
        </w:r>
      </w:hyperlink>
      <w:r>
        <w:rPr>
          <w:rFonts w:cs="Arial"/>
        </w:rPr>
        <w:t xml:space="preserve"> s 87</w:t>
      </w:r>
    </w:p>
    <w:p w14:paraId="3DE7A43E" w14:textId="02D5AB87" w:rsidR="0046297A" w:rsidRDefault="0046297A" w:rsidP="0046297A">
      <w:pPr>
        <w:pStyle w:val="AmdtsEntries"/>
      </w:pPr>
      <w:r>
        <w:rPr>
          <w:rFonts w:cs="Arial"/>
        </w:rPr>
        <w:tab/>
        <w:t xml:space="preserve">def </w:t>
      </w:r>
      <w:r w:rsidRPr="00383099">
        <w:rPr>
          <w:rStyle w:val="charBoldItals"/>
        </w:rPr>
        <w:t>reminder notice</w:t>
      </w:r>
      <w:r>
        <w:t xml:space="preserve"> ins </w:t>
      </w:r>
      <w:hyperlink r:id="rId1211" w:tooltip="Statute Law Amendment Act 2013 (No 2)" w:history="1">
        <w:r>
          <w:rPr>
            <w:rStyle w:val="charCitHyperlinkAbbrev"/>
          </w:rPr>
          <w:t>A2013</w:t>
        </w:r>
        <w:r>
          <w:rPr>
            <w:rStyle w:val="charCitHyperlinkAbbrev"/>
          </w:rPr>
          <w:noBreakHyphen/>
          <w:t>44</w:t>
        </w:r>
      </w:hyperlink>
      <w:r>
        <w:t xml:space="preserve"> amdt 3.50</w:t>
      </w:r>
    </w:p>
    <w:p w14:paraId="7A94C64C" w14:textId="65373277" w:rsidR="0046297A" w:rsidRDefault="0046297A" w:rsidP="0046297A">
      <w:pPr>
        <w:pStyle w:val="AmdtsEntries"/>
        <w:rPr>
          <w:rFonts w:cs="Arial"/>
        </w:rPr>
      </w:pPr>
      <w:r>
        <w:rPr>
          <w:rFonts w:cs="Arial"/>
        </w:rPr>
        <w:tab/>
        <w:t xml:space="preserve">def </w:t>
      </w:r>
      <w:r>
        <w:rPr>
          <w:rStyle w:val="charBoldItals"/>
        </w:rPr>
        <w:t xml:space="preserve">reporting day </w:t>
      </w:r>
      <w:r>
        <w:rPr>
          <w:rFonts w:cs="Arial"/>
        </w:rPr>
        <w:t xml:space="preserve">om </w:t>
      </w:r>
      <w:hyperlink r:id="rId1212"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14:paraId="38884167" w14:textId="0DBF278E" w:rsidR="0046297A" w:rsidRDefault="0046297A" w:rsidP="0046297A">
      <w:pPr>
        <w:pStyle w:val="AmdtsEntries"/>
        <w:rPr>
          <w:rFonts w:cs="Arial"/>
        </w:rPr>
      </w:pPr>
      <w:r>
        <w:rPr>
          <w:rFonts w:cs="Arial"/>
        </w:rPr>
        <w:tab/>
        <w:t xml:space="preserve">def </w:t>
      </w:r>
      <w:r>
        <w:rPr>
          <w:rStyle w:val="charBoldItals"/>
        </w:rPr>
        <w:t xml:space="preserve">reporting place </w:t>
      </w:r>
      <w:r>
        <w:rPr>
          <w:rFonts w:cs="Arial"/>
        </w:rPr>
        <w:t xml:space="preserve">om </w:t>
      </w:r>
      <w:hyperlink r:id="rId1213"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14:paraId="5E41E68E" w14:textId="0408D6D1" w:rsidR="0046297A" w:rsidRDefault="0046297A" w:rsidP="0046297A">
      <w:pPr>
        <w:pStyle w:val="AmdtsEntries"/>
        <w:rPr>
          <w:rFonts w:cs="Arial"/>
        </w:rPr>
      </w:pPr>
      <w:r>
        <w:rPr>
          <w:rFonts w:cs="Arial"/>
        </w:rPr>
        <w:tab/>
        <w:t xml:space="preserve">def </w:t>
      </w:r>
      <w:r>
        <w:rPr>
          <w:rStyle w:val="charBoldItals"/>
        </w:rPr>
        <w:t xml:space="preserve">reporting time </w:t>
      </w:r>
      <w:r>
        <w:rPr>
          <w:rFonts w:cs="Arial"/>
        </w:rPr>
        <w:t xml:space="preserve">om </w:t>
      </w:r>
      <w:hyperlink r:id="rId1214"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14:paraId="2136C322" w14:textId="5FF97EBE" w:rsidR="0046297A" w:rsidRDefault="0046297A" w:rsidP="0046297A">
      <w:pPr>
        <w:pStyle w:val="AmdtsEntries"/>
      </w:pPr>
      <w:r>
        <w:tab/>
        <w:t>def</w:t>
      </w:r>
      <w:r>
        <w:rPr>
          <w:rFonts w:cs="Arial"/>
        </w:rPr>
        <w:t xml:space="preserve"> </w:t>
      </w:r>
      <w:r>
        <w:rPr>
          <w:rStyle w:val="charBoldItals"/>
        </w:rPr>
        <w:t>sentence of imprisonment</w:t>
      </w:r>
      <w:r>
        <w:t xml:space="preserve"> sub </w:t>
      </w:r>
      <w:hyperlink r:id="rId1215" w:tooltip="Statute Law Amendment Act 2015" w:history="1">
        <w:r>
          <w:rPr>
            <w:rStyle w:val="charCitHyperlinkAbbrev"/>
          </w:rPr>
          <w:t>A2015</w:t>
        </w:r>
        <w:r>
          <w:rPr>
            <w:rStyle w:val="charCitHyperlinkAbbrev"/>
          </w:rPr>
          <w:noBreakHyphen/>
          <w:t>15</w:t>
        </w:r>
      </w:hyperlink>
      <w:r>
        <w:t xml:space="preserve"> amdt 3.22</w:t>
      </w:r>
    </w:p>
    <w:p w14:paraId="4CE8B842" w14:textId="29E4EC5B" w:rsidR="00521F83" w:rsidRDefault="00521F83" w:rsidP="00521F83">
      <w:pPr>
        <w:pStyle w:val="AmdtsEntries"/>
        <w:rPr>
          <w:rFonts w:cs="Arial"/>
        </w:rPr>
      </w:pPr>
      <w:r>
        <w:rPr>
          <w:rFonts w:cs="Arial"/>
        </w:rPr>
        <w:tab/>
        <w:t xml:space="preserve">def </w:t>
      </w:r>
      <w:r w:rsidRPr="009937D8">
        <w:rPr>
          <w:rStyle w:val="charBoldItals"/>
        </w:rPr>
        <w:t>serious drug offence</w:t>
      </w:r>
      <w:r>
        <w:rPr>
          <w:rFonts w:cs="Arial"/>
        </w:rPr>
        <w:t xml:space="preserve"> ins </w:t>
      </w:r>
      <w:hyperlink r:id="rId1216"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16F18BB4" w14:textId="5B1EC486" w:rsidR="00521F83" w:rsidRDefault="00521F83" w:rsidP="00521F83">
      <w:pPr>
        <w:pStyle w:val="AmdtsEntries"/>
        <w:rPr>
          <w:rFonts w:cs="Arial"/>
        </w:rPr>
      </w:pPr>
      <w:r>
        <w:rPr>
          <w:rFonts w:cs="Arial"/>
        </w:rPr>
        <w:tab/>
        <w:t xml:space="preserve">def </w:t>
      </w:r>
      <w:r w:rsidRPr="009937D8">
        <w:rPr>
          <w:rStyle w:val="charBoldItals"/>
        </w:rPr>
        <w:t>serious non-ACT offence</w:t>
      </w:r>
      <w:r>
        <w:rPr>
          <w:rFonts w:cs="Arial"/>
        </w:rPr>
        <w:t xml:space="preserve"> ins </w:t>
      </w:r>
      <w:hyperlink r:id="rId1217"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4B89360E" w14:textId="580D7110" w:rsidR="00521F83" w:rsidRDefault="00521F83" w:rsidP="00521F83">
      <w:pPr>
        <w:pStyle w:val="AmdtsEntries"/>
        <w:rPr>
          <w:rFonts w:cs="Arial"/>
        </w:rPr>
      </w:pPr>
      <w:r>
        <w:rPr>
          <w:rFonts w:cs="Arial"/>
        </w:rPr>
        <w:tab/>
        <w:t xml:space="preserve">def </w:t>
      </w:r>
      <w:r w:rsidRPr="009937D8">
        <w:rPr>
          <w:rStyle w:val="charBoldItals"/>
        </w:rPr>
        <w:t>serious offence</w:t>
      </w:r>
      <w:r>
        <w:rPr>
          <w:rFonts w:cs="Arial"/>
        </w:rPr>
        <w:t xml:space="preserve"> ins </w:t>
      </w:r>
      <w:hyperlink r:id="rId1218"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69EBA3BB" w14:textId="14546E31" w:rsidR="00521F83" w:rsidRDefault="00521F83" w:rsidP="00521F83">
      <w:pPr>
        <w:pStyle w:val="AmdtsEntries"/>
        <w:rPr>
          <w:rFonts w:cs="Arial"/>
        </w:rPr>
      </w:pPr>
      <w:r>
        <w:rPr>
          <w:rFonts w:cs="Arial"/>
        </w:rPr>
        <w:tab/>
        <w:t xml:space="preserve">def </w:t>
      </w:r>
      <w:r w:rsidRPr="009937D8">
        <w:rPr>
          <w:rStyle w:val="charBoldItals"/>
        </w:rPr>
        <w:t>serious violent offence</w:t>
      </w:r>
      <w:r>
        <w:rPr>
          <w:rFonts w:cs="Arial"/>
        </w:rPr>
        <w:t xml:space="preserve"> ins </w:t>
      </w:r>
      <w:hyperlink r:id="rId1219"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0FF52550" w14:textId="4A399EAD" w:rsidR="00521F83" w:rsidRDefault="00521F83" w:rsidP="00521F83">
      <w:pPr>
        <w:pStyle w:val="AmdtsEntries"/>
        <w:rPr>
          <w:rFonts w:cs="Arial"/>
        </w:rPr>
      </w:pPr>
      <w:r>
        <w:rPr>
          <w:rFonts w:cs="Arial"/>
        </w:rPr>
        <w:tab/>
        <w:t xml:space="preserve">def </w:t>
      </w:r>
      <w:r w:rsidRPr="009937D8">
        <w:rPr>
          <w:rStyle w:val="charBoldItals"/>
        </w:rPr>
        <w:t>sexual offence</w:t>
      </w:r>
      <w:r>
        <w:rPr>
          <w:rFonts w:cs="Arial"/>
        </w:rPr>
        <w:t xml:space="preserve"> ins </w:t>
      </w:r>
      <w:hyperlink r:id="rId1220"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4AA52283" w14:textId="6FB1A902" w:rsidR="0046297A" w:rsidRDefault="0046297A" w:rsidP="0046297A">
      <w:pPr>
        <w:pStyle w:val="AmdtsEntries"/>
      </w:pPr>
      <w:r>
        <w:rPr>
          <w:rFonts w:cs="Arial"/>
        </w:rPr>
        <w:tab/>
        <w:t xml:space="preserve">def </w:t>
      </w:r>
      <w:r w:rsidRPr="00383099">
        <w:rPr>
          <w:rStyle w:val="charBoldItals"/>
        </w:rPr>
        <w:t>territory entity</w:t>
      </w:r>
      <w:r>
        <w:rPr>
          <w:rStyle w:val="charBoldItals"/>
        </w:rPr>
        <w:t xml:space="preserve"> </w:t>
      </w:r>
      <w:r>
        <w:t xml:space="preserve">ins </w:t>
      </w:r>
      <w:hyperlink r:id="rId1221" w:tooltip="Statute Law Amendment Act 2013 (No 2)" w:history="1">
        <w:r>
          <w:rPr>
            <w:rStyle w:val="charCitHyperlinkAbbrev"/>
          </w:rPr>
          <w:t>A2013</w:t>
        </w:r>
        <w:r>
          <w:rPr>
            <w:rStyle w:val="charCitHyperlinkAbbrev"/>
          </w:rPr>
          <w:noBreakHyphen/>
          <w:t>44</w:t>
        </w:r>
      </w:hyperlink>
      <w:r>
        <w:t xml:space="preserve"> amdt 3.50</w:t>
      </w:r>
    </w:p>
    <w:p w14:paraId="3C29DB20" w14:textId="5931446B" w:rsidR="0046297A" w:rsidRDefault="0046297A" w:rsidP="0046297A">
      <w:pPr>
        <w:pStyle w:val="AmdtsEntries"/>
      </w:pPr>
      <w:r>
        <w:tab/>
        <w:t xml:space="preserve">def </w:t>
      </w:r>
      <w:r w:rsidRPr="00782F83">
        <w:rPr>
          <w:rStyle w:val="charBoldItals"/>
        </w:rPr>
        <w:t>test sample</w:t>
      </w:r>
      <w:r>
        <w:t xml:space="preserve"> am </w:t>
      </w:r>
      <w:hyperlink r:id="rId1222"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2CC824CE" w14:textId="64D78A77" w:rsidR="0046297A" w:rsidRDefault="0046297A" w:rsidP="0046297A">
      <w:pPr>
        <w:pStyle w:val="AmdtsEntries"/>
      </w:pPr>
      <w:r>
        <w:tab/>
        <w:t xml:space="preserve">def </w:t>
      </w:r>
      <w:r w:rsidRPr="00782F83">
        <w:rPr>
          <w:rStyle w:val="charBoldItals"/>
        </w:rPr>
        <w:t>victim</w:t>
      </w:r>
      <w:r>
        <w:t xml:space="preserve"> sub </w:t>
      </w:r>
      <w:hyperlink r:id="rId1223" w:tooltip="Sentencing Legislation Amendment Act 2006" w:history="1">
        <w:r w:rsidRPr="00782F83">
          <w:rPr>
            <w:rStyle w:val="charCitHyperlinkAbbrev"/>
          </w:rPr>
          <w:t>A2006</w:t>
        </w:r>
        <w:r w:rsidRPr="00782F83">
          <w:rPr>
            <w:rStyle w:val="charCitHyperlinkAbbrev"/>
          </w:rPr>
          <w:noBreakHyphen/>
          <w:t>23</w:t>
        </w:r>
      </w:hyperlink>
      <w:r>
        <w:t xml:space="preserve"> amdt 1.168</w:t>
      </w:r>
    </w:p>
    <w:p w14:paraId="1538C5EF" w14:textId="474F5115" w:rsidR="0046297A" w:rsidRDefault="0046297A" w:rsidP="0046297A">
      <w:pPr>
        <w:pStyle w:val="AmdtsEntries"/>
        <w:rPr>
          <w:rFonts w:cs="Arial"/>
        </w:rPr>
      </w:pPr>
      <w:r>
        <w:tab/>
      </w:r>
      <w:r w:rsidRPr="00782F83">
        <w:rPr>
          <w:rFonts w:cs="Arial"/>
        </w:rPr>
        <w:t xml:space="preserve">def </w:t>
      </w:r>
      <w:r>
        <w:rPr>
          <w:rStyle w:val="charBoldItals"/>
        </w:rPr>
        <w:t>victims register</w:t>
      </w:r>
      <w:r w:rsidRPr="00782F83">
        <w:rPr>
          <w:rFonts w:cs="Arial"/>
        </w:rPr>
        <w:t xml:space="preserve"> om </w:t>
      </w:r>
      <w:hyperlink r:id="rId1224"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1.33</w:t>
      </w:r>
    </w:p>
    <w:p w14:paraId="3E0E2629" w14:textId="4A2CB127" w:rsidR="0046297A" w:rsidRDefault="0046297A" w:rsidP="0046297A">
      <w:pPr>
        <w:pStyle w:val="AmdtsEntries"/>
      </w:pPr>
      <w:r>
        <w:rPr>
          <w:rFonts w:cs="Arial"/>
        </w:rPr>
        <w:lastRenderedPageBreak/>
        <w:tab/>
        <w:t xml:space="preserve">def </w:t>
      </w:r>
      <w:r w:rsidRPr="00383099">
        <w:rPr>
          <w:rStyle w:val="charBoldItals"/>
        </w:rPr>
        <w:t>voluntary community work order</w:t>
      </w:r>
      <w:r>
        <w:rPr>
          <w:rStyle w:val="charBoldItals"/>
        </w:rPr>
        <w:t xml:space="preserve"> </w:t>
      </w:r>
      <w:r>
        <w:t xml:space="preserve">ins </w:t>
      </w:r>
      <w:hyperlink r:id="rId1225" w:tooltip="Statute Law Amendment Act 2013 (No 2)" w:history="1">
        <w:r>
          <w:rPr>
            <w:rStyle w:val="charCitHyperlinkAbbrev"/>
          </w:rPr>
          <w:t>A2013</w:t>
        </w:r>
        <w:r>
          <w:rPr>
            <w:rStyle w:val="charCitHyperlinkAbbrev"/>
          </w:rPr>
          <w:noBreakHyphen/>
          <w:t>44</w:t>
        </w:r>
      </w:hyperlink>
      <w:r>
        <w:t xml:space="preserve"> amdt 3.50</w:t>
      </w:r>
    </w:p>
    <w:p w14:paraId="3FDABF8C" w14:textId="0523FD94" w:rsidR="0046297A" w:rsidRDefault="0046297A" w:rsidP="0046297A">
      <w:pPr>
        <w:pStyle w:val="AmdtsEntries"/>
      </w:pPr>
      <w:r>
        <w:rPr>
          <w:rFonts w:cs="Arial"/>
        </w:rPr>
        <w:tab/>
        <w:t xml:space="preserve">def </w:t>
      </w:r>
      <w:r w:rsidRPr="00383099">
        <w:rPr>
          <w:rStyle w:val="charBoldItals"/>
        </w:rPr>
        <w:t>young fine defaulter</w:t>
      </w:r>
      <w:r>
        <w:t xml:space="preserve"> ins </w:t>
      </w:r>
      <w:hyperlink r:id="rId1226" w:tooltip="Statute Law Amendment Act 2013 (No 2)" w:history="1">
        <w:r>
          <w:rPr>
            <w:rStyle w:val="charCitHyperlinkAbbrev"/>
          </w:rPr>
          <w:t>A2013</w:t>
        </w:r>
        <w:r>
          <w:rPr>
            <w:rStyle w:val="charCitHyperlinkAbbrev"/>
          </w:rPr>
          <w:noBreakHyphen/>
          <w:t>44</w:t>
        </w:r>
      </w:hyperlink>
      <w:r>
        <w:t xml:space="preserve"> amdt 3.50</w:t>
      </w:r>
    </w:p>
    <w:p w14:paraId="45F330BB" w14:textId="03888ECF" w:rsidR="0046297A" w:rsidRPr="00F4172C" w:rsidRDefault="0046297A" w:rsidP="0046297A">
      <w:pPr>
        <w:pStyle w:val="AmdtsEntries"/>
        <w:keepNext/>
      </w:pPr>
      <w:r>
        <w:tab/>
      </w:r>
      <w:r w:rsidRPr="00782F83">
        <w:rPr>
          <w:rFonts w:cs="Arial"/>
        </w:rPr>
        <w:t xml:space="preserve">def </w:t>
      </w:r>
      <w:r w:rsidRPr="00F4172C">
        <w:rPr>
          <w:rStyle w:val="charBoldItals"/>
        </w:rPr>
        <w:t xml:space="preserve">young offender </w:t>
      </w:r>
      <w:r w:rsidRPr="00782F83">
        <w:rPr>
          <w:rFonts w:cs="Arial"/>
        </w:rPr>
        <w:t xml:space="preserve">ins </w:t>
      </w:r>
      <w:hyperlink r:id="rId1227"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1.34</w:t>
      </w:r>
    </w:p>
    <w:p w14:paraId="1DA14BBB" w14:textId="0193E6F2" w:rsidR="0046297A" w:rsidRPr="00F4172C" w:rsidRDefault="0046297A" w:rsidP="0046297A">
      <w:pPr>
        <w:pStyle w:val="AmdtsEntries"/>
      </w:pPr>
      <w:r>
        <w:tab/>
      </w:r>
      <w:r w:rsidRPr="00782F83">
        <w:rPr>
          <w:rFonts w:cs="Arial"/>
        </w:rPr>
        <w:t xml:space="preserve">def </w:t>
      </w:r>
      <w:r w:rsidRPr="00F4172C">
        <w:rPr>
          <w:rStyle w:val="charBoldItals"/>
        </w:rPr>
        <w:t xml:space="preserve">young remandee </w:t>
      </w:r>
      <w:r w:rsidRPr="00782F83">
        <w:rPr>
          <w:rFonts w:cs="Arial"/>
        </w:rPr>
        <w:t xml:space="preserve">ins </w:t>
      </w:r>
      <w:hyperlink r:id="rId122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1.35</w:t>
      </w:r>
    </w:p>
    <w:p w14:paraId="4FE2F796" w14:textId="77777777" w:rsidR="0046297A" w:rsidRPr="00256864" w:rsidRDefault="0046297A" w:rsidP="0046297A">
      <w:pPr>
        <w:pStyle w:val="PageBreak"/>
      </w:pPr>
      <w:r w:rsidRPr="00256864">
        <w:br w:type="page"/>
      </w:r>
    </w:p>
    <w:p w14:paraId="5141073D" w14:textId="77777777" w:rsidR="0046297A" w:rsidRPr="009B576B" w:rsidRDefault="0046297A" w:rsidP="0046297A">
      <w:pPr>
        <w:pStyle w:val="Endnote2"/>
      </w:pPr>
      <w:bookmarkStart w:id="530" w:name="_Toc169270631"/>
      <w:r w:rsidRPr="009B576B">
        <w:rPr>
          <w:rStyle w:val="charTableNo"/>
        </w:rPr>
        <w:lastRenderedPageBreak/>
        <w:t>5</w:t>
      </w:r>
      <w:r>
        <w:tab/>
      </w:r>
      <w:r w:rsidRPr="009B576B">
        <w:rPr>
          <w:rStyle w:val="charTableText"/>
        </w:rPr>
        <w:t>Earlier republications</w:t>
      </w:r>
      <w:bookmarkEnd w:id="530"/>
    </w:p>
    <w:p w14:paraId="46BF8F85" w14:textId="237DCE63" w:rsidR="0046297A" w:rsidRDefault="0046297A" w:rsidP="0046297A">
      <w:pPr>
        <w:pStyle w:val="EndNoteTextPub"/>
        <w:keepNext/>
      </w:pPr>
      <w:r>
        <w:t>Some earlier republications were not numbered. The number in column 1 refers to the publication order.</w:t>
      </w:r>
    </w:p>
    <w:p w14:paraId="3DF1AB6C" w14:textId="3EA34DB6" w:rsidR="0046297A" w:rsidRDefault="0046297A" w:rsidP="0046297A">
      <w:pPr>
        <w:pStyle w:val="EndNoteTextPub"/>
        <w:keepNext/>
        <w:keepLines/>
      </w:pPr>
      <w:r>
        <w:t>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w:t>
      </w:r>
    </w:p>
    <w:p w14:paraId="7B4A1A5C" w14:textId="77777777" w:rsidR="0046297A" w:rsidRDefault="0046297A" w:rsidP="0046297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46297A" w14:paraId="488D7EEB" w14:textId="77777777" w:rsidTr="00CC24F2">
        <w:trPr>
          <w:cantSplit/>
          <w:tblHeader/>
        </w:trPr>
        <w:tc>
          <w:tcPr>
            <w:tcW w:w="1576" w:type="dxa"/>
            <w:tcBorders>
              <w:bottom w:val="single" w:sz="4" w:space="0" w:color="auto"/>
            </w:tcBorders>
          </w:tcPr>
          <w:p w14:paraId="64E22A3D" w14:textId="77777777" w:rsidR="0046297A" w:rsidRDefault="0046297A" w:rsidP="0095175E">
            <w:pPr>
              <w:pStyle w:val="EarlierRepubHdg"/>
            </w:pPr>
            <w:r>
              <w:t>Republication No and date</w:t>
            </w:r>
          </w:p>
        </w:tc>
        <w:tc>
          <w:tcPr>
            <w:tcW w:w="1681" w:type="dxa"/>
            <w:tcBorders>
              <w:bottom w:val="single" w:sz="4" w:space="0" w:color="auto"/>
            </w:tcBorders>
          </w:tcPr>
          <w:p w14:paraId="537B58E0" w14:textId="77777777" w:rsidR="0046297A" w:rsidRDefault="0046297A" w:rsidP="0095175E">
            <w:pPr>
              <w:pStyle w:val="EarlierRepubHdg"/>
            </w:pPr>
            <w:r>
              <w:t>Effective</w:t>
            </w:r>
          </w:p>
        </w:tc>
        <w:tc>
          <w:tcPr>
            <w:tcW w:w="1783" w:type="dxa"/>
            <w:tcBorders>
              <w:bottom w:val="single" w:sz="4" w:space="0" w:color="auto"/>
            </w:tcBorders>
          </w:tcPr>
          <w:p w14:paraId="3E0D66BC" w14:textId="77777777" w:rsidR="0046297A" w:rsidRDefault="0046297A" w:rsidP="0095175E">
            <w:pPr>
              <w:pStyle w:val="EarlierRepubHdg"/>
            </w:pPr>
            <w:r>
              <w:t>Last amendment made by</w:t>
            </w:r>
          </w:p>
        </w:tc>
        <w:tc>
          <w:tcPr>
            <w:tcW w:w="1783" w:type="dxa"/>
            <w:tcBorders>
              <w:bottom w:val="single" w:sz="4" w:space="0" w:color="auto"/>
            </w:tcBorders>
          </w:tcPr>
          <w:p w14:paraId="232B2093" w14:textId="77777777" w:rsidR="0046297A" w:rsidRDefault="0046297A" w:rsidP="0095175E">
            <w:pPr>
              <w:pStyle w:val="EarlierRepubHdg"/>
            </w:pPr>
            <w:r>
              <w:t>Republication for</w:t>
            </w:r>
          </w:p>
        </w:tc>
      </w:tr>
      <w:tr w:rsidR="0046297A" w14:paraId="2194DD16" w14:textId="77777777" w:rsidTr="00CC24F2">
        <w:trPr>
          <w:cantSplit/>
        </w:trPr>
        <w:tc>
          <w:tcPr>
            <w:tcW w:w="1576" w:type="dxa"/>
            <w:tcBorders>
              <w:top w:val="single" w:sz="4" w:space="0" w:color="auto"/>
              <w:bottom w:val="single" w:sz="4" w:space="0" w:color="auto"/>
            </w:tcBorders>
          </w:tcPr>
          <w:p w14:paraId="774ADD34" w14:textId="77777777" w:rsidR="0046297A" w:rsidRDefault="0046297A" w:rsidP="0095175E">
            <w:pPr>
              <w:pStyle w:val="EarlierRepubEntries"/>
            </w:pPr>
            <w:r>
              <w:t>R1</w:t>
            </w:r>
            <w:r>
              <w:br/>
              <w:t>2 June 2006</w:t>
            </w:r>
          </w:p>
        </w:tc>
        <w:tc>
          <w:tcPr>
            <w:tcW w:w="1681" w:type="dxa"/>
            <w:tcBorders>
              <w:top w:val="single" w:sz="4" w:space="0" w:color="auto"/>
              <w:bottom w:val="single" w:sz="4" w:space="0" w:color="auto"/>
            </w:tcBorders>
          </w:tcPr>
          <w:p w14:paraId="0E14F9F2" w14:textId="77777777" w:rsidR="0046297A" w:rsidRDefault="0046297A" w:rsidP="0095175E">
            <w:pPr>
              <w:pStyle w:val="EarlierRepubEntries"/>
            </w:pPr>
            <w:r>
              <w:t>2 June 2006–</w:t>
            </w:r>
            <w:r>
              <w:br/>
              <w:t>31 May 2007</w:t>
            </w:r>
          </w:p>
        </w:tc>
        <w:tc>
          <w:tcPr>
            <w:tcW w:w="1783" w:type="dxa"/>
            <w:tcBorders>
              <w:top w:val="single" w:sz="4" w:space="0" w:color="auto"/>
              <w:bottom w:val="single" w:sz="4" w:space="0" w:color="auto"/>
            </w:tcBorders>
          </w:tcPr>
          <w:p w14:paraId="55C57BAD" w14:textId="46D0D245" w:rsidR="0046297A" w:rsidRDefault="006309E0" w:rsidP="0095175E">
            <w:pPr>
              <w:pStyle w:val="EarlierRepubEntries"/>
            </w:pPr>
            <w:hyperlink r:id="rId1229" w:tooltip="Crimes (Sentence Administration) Amendment Regulation 2006 (No 1)" w:history="1">
              <w:r w:rsidR="0046297A" w:rsidRPr="00782F83">
                <w:rPr>
                  <w:rStyle w:val="charCitHyperlinkAbbrev"/>
                </w:rPr>
                <w:t>SL2006</w:t>
              </w:r>
              <w:r w:rsidR="0046297A" w:rsidRPr="00782F83">
                <w:rPr>
                  <w:rStyle w:val="charCitHyperlinkAbbrev"/>
                </w:rPr>
                <w:noBreakHyphen/>
                <w:t>26</w:t>
              </w:r>
            </w:hyperlink>
          </w:p>
        </w:tc>
        <w:tc>
          <w:tcPr>
            <w:tcW w:w="1783" w:type="dxa"/>
            <w:tcBorders>
              <w:top w:val="single" w:sz="4" w:space="0" w:color="auto"/>
              <w:bottom w:val="single" w:sz="4" w:space="0" w:color="auto"/>
            </w:tcBorders>
          </w:tcPr>
          <w:p w14:paraId="14266F9F" w14:textId="5B410785" w:rsidR="0046297A" w:rsidRDefault="0046297A" w:rsidP="0095175E">
            <w:pPr>
              <w:pStyle w:val="EarlierRepubEntries"/>
            </w:pPr>
            <w:r>
              <w:t xml:space="preserve">new Act, amendments by </w:t>
            </w:r>
            <w:hyperlink r:id="rId1230" w:tooltip="Sentencing Legislation Amendment Act 2006" w:history="1">
              <w:r w:rsidRPr="00782F83">
                <w:rPr>
                  <w:rStyle w:val="charCitHyperlinkAbbrev"/>
                </w:rPr>
                <w:t>A2006</w:t>
              </w:r>
              <w:r w:rsidRPr="00782F83">
                <w:rPr>
                  <w:rStyle w:val="charCitHyperlinkAbbrev"/>
                </w:rPr>
                <w:noBreakHyphen/>
                <w:t>23</w:t>
              </w:r>
            </w:hyperlink>
            <w:r>
              <w:t xml:space="preserve"> and modifications by </w:t>
            </w:r>
            <w:hyperlink r:id="rId1231"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as amended by </w:t>
            </w:r>
            <w:hyperlink r:id="rId1232" w:tooltip="Crimes (Sentence Administration) Amendment Regulation 2006 (No 1)" w:history="1">
              <w:r w:rsidRPr="00782F83">
                <w:rPr>
                  <w:rStyle w:val="charCitHyperlinkAbbrev"/>
                </w:rPr>
                <w:t>SL2006</w:t>
              </w:r>
              <w:r w:rsidRPr="00782F83">
                <w:rPr>
                  <w:rStyle w:val="charCitHyperlinkAbbrev"/>
                </w:rPr>
                <w:noBreakHyphen/>
                <w:t>26</w:t>
              </w:r>
            </w:hyperlink>
          </w:p>
        </w:tc>
      </w:tr>
      <w:tr w:rsidR="0046297A" w14:paraId="561879AA" w14:textId="77777777" w:rsidTr="00CC24F2">
        <w:trPr>
          <w:cantSplit/>
        </w:trPr>
        <w:tc>
          <w:tcPr>
            <w:tcW w:w="1576" w:type="dxa"/>
            <w:tcBorders>
              <w:top w:val="single" w:sz="4" w:space="0" w:color="auto"/>
              <w:bottom w:val="single" w:sz="4" w:space="0" w:color="auto"/>
            </w:tcBorders>
          </w:tcPr>
          <w:p w14:paraId="66F262EA" w14:textId="77777777" w:rsidR="0046297A" w:rsidRDefault="0046297A" w:rsidP="0095175E">
            <w:pPr>
              <w:pStyle w:val="EarlierRepubEntries"/>
            </w:pPr>
            <w:r>
              <w:t>R2</w:t>
            </w:r>
            <w:r>
              <w:br/>
              <w:t>1 June 2007</w:t>
            </w:r>
          </w:p>
        </w:tc>
        <w:tc>
          <w:tcPr>
            <w:tcW w:w="1681" w:type="dxa"/>
            <w:tcBorders>
              <w:top w:val="single" w:sz="4" w:space="0" w:color="auto"/>
              <w:bottom w:val="single" w:sz="4" w:space="0" w:color="auto"/>
            </w:tcBorders>
          </w:tcPr>
          <w:p w14:paraId="7BC9A79C" w14:textId="77777777" w:rsidR="0046297A" w:rsidRDefault="0046297A" w:rsidP="0095175E">
            <w:pPr>
              <w:pStyle w:val="EarlierRepubEntries"/>
            </w:pPr>
            <w:r>
              <w:t>1 June 2007–</w:t>
            </w:r>
            <w:r>
              <w:br/>
              <w:t>31 July 2007</w:t>
            </w:r>
          </w:p>
        </w:tc>
        <w:tc>
          <w:tcPr>
            <w:tcW w:w="1783" w:type="dxa"/>
            <w:tcBorders>
              <w:top w:val="single" w:sz="4" w:space="0" w:color="auto"/>
              <w:bottom w:val="single" w:sz="4" w:space="0" w:color="auto"/>
            </w:tcBorders>
          </w:tcPr>
          <w:p w14:paraId="02300E80" w14:textId="369FA34A" w:rsidR="0046297A" w:rsidRDefault="006309E0" w:rsidP="0095175E">
            <w:pPr>
              <w:pStyle w:val="EarlierRepubEntries"/>
            </w:pPr>
            <w:hyperlink r:id="rId1233" w:tooltip="Crimes (Sentence Administration) Amendment Regulation 2007 (No 1)" w:history="1">
              <w:r w:rsidR="0046297A" w:rsidRPr="00782F83">
                <w:rPr>
                  <w:rStyle w:val="charCitHyperlinkAbbrev"/>
                </w:rPr>
                <w:t>SL2007</w:t>
              </w:r>
              <w:r w:rsidR="0046297A" w:rsidRPr="00782F83">
                <w:rPr>
                  <w:rStyle w:val="charCitHyperlinkAbbrev"/>
                </w:rPr>
                <w:noBreakHyphen/>
                <w:t>13</w:t>
              </w:r>
            </w:hyperlink>
          </w:p>
        </w:tc>
        <w:tc>
          <w:tcPr>
            <w:tcW w:w="1783" w:type="dxa"/>
            <w:tcBorders>
              <w:top w:val="single" w:sz="4" w:space="0" w:color="auto"/>
              <w:bottom w:val="single" w:sz="4" w:space="0" w:color="auto"/>
            </w:tcBorders>
          </w:tcPr>
          <w:p w14:paraId="08A8FDAD" w14:textId="307090A1" w:rsidR="0046297A" w:rsidRDefault="0046297A" w:rsidP="0095175E">
            <w:pPr>
              <w:pStyle w:val="EarlierRepubEntries"/>
            </w:pPr>
            <w:r>
              <w:t xml:space="preserve">modifications by </w:t>
            </w:r>
            <w:hyperlink r:id="rId1234"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as amended by </w:t>
            </w:r>
            <w:hyperlink r:id="rId1235" w:tooltip="Crimes (Sentence Administration) Amendment Regulation 2007 (No 1)" w:history="1">
              <w:r w:rsidRPr="00782F83">
                <w:rPr>
                  <w:rStyle w:val="charCitHyperlinkAbbrev"/>
                </w:rPr>
                <w:t>SL2007</w:t>
              </w:r>
              <w:r w:rsidRPr="00782F83">
                <w:rPr>
                  <w:rStyle w:val="charCitHyperlinkAbbrev"/>
                </w:rPr>
                <w:noBreakHyphen/>
                <w:t>13</w:t>
              </w:r>
            </w:hyperlink>
          </w:p>
        </w:tc>
      </w:tr>
      <w:tr w:rsidR="0046297A" w14:paraId="05AAF8B0" w14:textId="77777777" w:rsidTr="00CC24F2">
        <w:trPr>
          <w:cantSplit/>
        </w:trPr>
        <w:tc>
          <w:tcPr>
            <w:tcW w:w="1576" w:type="dxa"/>
            <w:tcBorders>
              <w:top w:val="single" w:sz="4" w:space="0" w:color="auto"/>
              <w:bottom w:val="single" w:sz="4" w:space="0" w:color="auto"/>
            </w:tcBorders>
          </w:tcPr>
          <w:p w14:paraId="040058DA" w14:textId="77777777" w:rsidR="0046297A" w:rsidRDefault="0046297A" w:rsidP="0095175E">
            <w:pPr>
              <w:pStyle w:val="EarlierRepubEntries"/>
            </w:pPr>
            <w:r>
              <w:t>R3</w:t>
            </w:r>
            <w:r>
              <w:br/>
              <w:t>1 Aug 2007</w:t>
            </w:r>
          </w:p>
        </w:tc>
        <w:tc>
          <w:tcPr>
            <w:tcW w:w="1681" w:type="dxa"/>
            <w:tcBorders>
              <w:top w:val="single" w:sz="4" w:space="0" w:color="auto"/>
              <w:bottom w:val="single" w:sz="4" w:space="0" w:color="auto"/>
            </w:tcBorders>
          </w:tcPr>
          <w:p w14:paraId="1C5D4F2E" w14:textId="77777777" w:rsidR="0046297A" w:rsidRDefault="0046297A" w:rsidP="0095175E">
            <w:pPr>
              <w:pStyle w:val="EarlierRepubEntries"/>
            </w:pPr>
            <w:r>
              <w:t>1 Aug 2007–</w:t>
            </w:r>
            <w:r>
              <w:br/>
              <w:t>19 Oct 2007</w:t>
            </w:r>
          </w:p>
        </w:tc>
        <w:tc>
          <w:tcPr>
            <w:tcW w:w="1783" w:type="dxa"/>
            <w:tcBorders>
              <w:top w:val="single" w:sz="4" w:space="0" w:color="auto"/>
              <w:bottom w:val="single" w:sz="4" w:space="0" w:color="auto"/>
            </w:tcBorders>
          </w:tcPr>
          <w:p w14:paraId="42B36317" w14:textId="05A05DD9" w:rsidR="0046297A" w:rsidRDefault="006309E0" w:rsidP="0095175E">
            <w:pPr>
              <w:pStyle w:val="EarlierRepubEntries"/>
            </w:pPr>
            <w:hyperlink r:id="rId1236" w:anchor="history" w:tooltip="Corrections Management Act 2007" w:history="1">
              <w:r w:rsidR="001457BE" w:rsidRPr="00782F83">
                <w:rPr>
                  <w:rStyle w:val="charCitHyperlinkAbbrev"/>
                </w:rPr>
                <w:t>A2007</w:t>
              </w:r>
              <w:r w:rsidR="001457BE" w:rsidRPr="00782F83">
                <w:rPr>
                  <w:rStyle w:val="charCitHyperlinkAbbrev"/>
                </w:rPr>
                <w:noBreakHyphen/>
                <w:t>15</w:t>
              </w:r>
            </w:hyperlink>
          </w:p>
        </w:tc>
        <w:tc>
          <w:tcPr>
            <w:tcW w:w="1783" w:type="dxa"/>
            <w:tcBorders>
              <w:top w:val="single" w:sz="4" w:space="0" w:color="auto"/>
              <w:bottom w:val="single" w:sz="4" w:space="0" w:color="auto"/>
            </w:tcBorders>
          </w:tcPr>
          <w:p w14:paraId="76ED38DA" w14:textId="6539B06B" w:rsidR="0046297A" w:rsidRDefault="0046297A" w:rsidP="0095175E">
            <w:pPr>
              <w:pStyle w:val="EarlierRepubEntries"/>
            </w:pPr>
            <w:r>
              <w:t xml:space="preserve">amendments by </w:t>
            </w:r>
            <w:hyperlink r:id="rId1237" w:anchor="history" w:tooltip="Corrections Management Act 2007" w:history="1">
              <w:r w:rsidR="001457BE" w:rsidRPr="00782F83">
                <w:rPr>
                  <w:rStyle w:val="charCitHyperlinkAbbrev"/>
                </w:rPr>
                <w:t>A2007</w:t>
              </w:r>
              <w:r w:rsidR="001457BE" w:rsidRPr="00782F83">
                <w:rPr>
                  <w:rStyle w:val="charCitHyperlinkAbbrev"/>
                </w:rPr>
                <w:noBreakHyphen/>
                <w:t>15</w:t>
              </w:r>
            </w:hyperlink>
            <w:r>
              <w:t xml:space="preserve"> and commenced expiry</w:t>
            </w:r>
          </w:p>
        </w:tc>
      </w:tr>
      <w:tr w:rsidR="0046297A" w14:paraId="776482AE" w14:textId="77777777" w:rsidTr="00CC24F2">
        <w:trPr>
          <w:cantSplit/>
        </w:trPr>
        <w:tc>
          <w:tcPr>
            <w:tcW w:w="1576" w:type="dxa"/>
            <w:tcBorders>
              <w:top w:val="single" w:sz="4" w:space="0" w:color="auto"/>
              <w:bottom w:val="single" w:sz="4" w:space="0" w:color="auto"/>
            </w:tcBorders>
          </w:tcPr>
          <w:p w14:paraId="0B132439" w14:textId="77777777" w:rsidR="0046297A" w:rsidRDefault="0046297A" w:rsidP="0095175E">
            <w:pPr>
              <w:pStyle w:val="EarlierRepubEntries"/>
            </w:pPr>
            <w:r>
              <w:t>R4</w:t>
            </w:r>
            <w:r>
              <w:br/>
              <w:t>20 Oct 2007</w:t>
            </w:r>
          </w:p>
        </w:tc>
        <w:tc>
          <w:tcPr>
            <w:tcW w:w="1681" w:type="dxa"/>
            <w:tcBorders>
              <w:top w:val="single" w:sz="4" w:space="0" w:color="auto"/>
              <w:bottom w:val="single" w:sz="4" w:space="0" w:color="auto"/>
            </w:tcBorders>
          </w:tcPr>
          <w:p w14:paraId="78615F98" w14:textId="77777777" w:rsidR="0046297A" w:rsidRDefault="0046297A" w:rsidP="0095175E">
            <w:pPr>
              <w:pStyle w:val="EarlierRepubEntries"/>
            </w:pPr>
            <w:r>
              <w:t>20 Oct 2007–</w:t>
            </w:r>
            <w:r>
              <w:br/>
              <w:t>18 Dec 2007</w:t>
            </w:r>
          </w:p>
        </w:tc>
        <w:tc>
          <w:tcPr>
            <w:tcW w:w="1783" w:type="dxa"/>
            <w:tcBorders>
              <w:top w:val="single" w:sz="4" w:space="0" w:color="auto"/>
              <w:bottom w:val="single" w:sz="4" w:space="0" w:color="auto"/>
            </w:tcBorders>
          </w:tcPr>
          <w:p w14:paraId="4A9D2F99" w14:textId="22CBBAFE" w:rsidR="0046297A" w:rsidRDefault="006309E0" w:rsidP="0095175E">
            <w:pPr>
              <w:pStyle w:val="EarlierRepubEntries"/>
            </w:pPr>
            <w:hyperlink r:id="rId1238" w:tooltip="Crimes (Sentence Administration) Amendment Regulation 2007 (No 2)" w:history="1">
              <w:r w:rsidR="0046297A" w:rsidRPr="00782F83">
                <w:rPr>
                  <w:rStyle w:val="charCitHyperlinkAbbrev"/>
                </w:rPr>
                <w:t>SL2007</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0B37D149" w14:textId="0B627794" w:rsidR="0046297A" w:rsidRDefault="0046297A" w:rsidP="0095175E">
            <w:pPr>
              <w:pStyle w:val="EarlierRepubEntries"/>
            </w:pPr>
            <w:r>
              <w:t xml:space="preserve">modifications by </w:t>
            </w:r>
            <w:hyperlink r:id="rId1239"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as amended by </w:t>
            </w:r>
            <w:hyperlink r:id="rId1240" w:tooltip="Crimes (Sentence Administration) Amendment Regulation 2007 (No 2)" w:history="1">
              <w:r w:rsidRPr="00782F83">
                <w:rPr>
                  <w:rStyle w:val="charCitHyperlinkAbbrev"/>
                </w:rPr>
                <w:t>SL2007</w:t>
              </w:r>
              <w:r w:rsidRPr="00782F83">
                <w:rPr>
                  <w:rStyle w:val="charCitHyperlinkAbbrev"/>
                </w:rPr>
                <w:noBreakHyphen/>
                <w:t>34</w:t>
              </w:r>
            </w:hyperlink>
          </w:p>
        </w:tc>
      </w:tr>
      <w:tr w:rsidR="0046297A" w14:paraId="0B43DA28" w14:textId="77777777" w:rsidTr="00CC24F2">
        <w:trPr>
          <w:cantSplit/>
        </w:trPr>
        <w:tc>
          <w:tcPr>
            <w:tcW w:w="1576" w:type="dxa"/>
            <w:tcBorders>
              <w:top w:val="single" w:sz="4" w:space="0" w:color="auto"/>
              <w:bottom w:val="single" w:sz="4" w:space="0" w:color="auto"/>
            </w:tcBorders>
          </w:tcPr>
          <w:p w14:paraId="65F65102" w14:textId="77777777" w:rsidR="0046297A" w:rsidRDefault="0046297A" w:rsidP="0095175E">
            <w:pPr>
              <w:pStyle w:val="EarlierRepubEntries"/>
            </w:pPr>
            <w:r>
              <w:t>R5</w:t>
            </w:r>
            <w:r>
              <w:br/>
              <w:t>19 Dec 2007</w:t>
            </w:r>
          </w:p>
        </w:tc>
        <w:tc>
          <w:tcPr>
            <w:tcW w:w="1681" w:type="dxa"/>
            <w:tcBorders>
              <w:top w:val="single" w:sz="4" w:space="0" w:color="auto"/>
              <w:bottom w:val="single" w:sz="4" w:space="0" w:color="auto"/>
            </w:tcBorders>
          </w:tcPr>
          <w:p w14:paraId="358EA70C" w14:textId="77777777" w:rsidR="0046297A" w:rsidRDefault="0046297A" w:rsidP="0095175E">
            <w:pPr>
              <w:pStyle w:val="EarlierRepubEntries"/>
            </w:pPr>
            <w:r>
              <w:t>19 Dec 2007–</w:t>
            </w:r>
            <w:r>
              <w:br/>
              <w:t>6 May 2008</w:t>
            </w:r>
          </w:p>
        </w:tc>
        <w:tc>
          <w:tcPr>
            <w:tcW w:w="1783" w:type="dxa"/>
            <w:tcBorders>
              <w:top w:val="single" w:sz="4" w:space="0" w:color="auto"/>
              <w:bottom w:val="single" w:sz="4" w:space="0" w:color="auto"/>
            </w:tcBorders>
          </w:tcPr>
          <w:p w14:paraId="3CAB51B9" w14:textId="11D62B3B" w:rsidR="0046297A" w:rsidRDefault="006309E0" w:rsidP="0095175E">
            <w:pPr>
              <w:pStyle w:val="EarlierRepubEntries"/>
            </w:pPr>
            <w:hyperlink r:id="rId1241" w:tooltip="Crimes (Sentence Administration) Amendment Regulation 2007 (No 2)" w:history="1">
              <w:r w:rsidR="0046297A" w:rsidRPr="00782F83">
                <w:rPr>
                  <w:rStyle w:val="charCitHyperlinkAbbrev"/>
                </w:rPr>
                <w:t>SL2007</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136B024C" w14:textId="77777777" w:rsidR="0046297A" w:rsidRDefault="0046297A" w:rsidP="0095175E">
            <w:pPr>
              <w:pStyle w:val="EarlierRepubEntries"/>
            </w:pPr>
            <w:r>
              <w:t>commenced expiry</w:t>
            </w:r>
          </w:p>
        </w:tc>
      </w:tr>
      <w:tr w:rsidR="0046297A" w14:paraId="03FA4E0E" w14:textId="77777777" w:rsidTr="00CC24F2">
        <w:trPr>
          <w:cantSplit/>
        </w:trPr>
        <w:tc>
          <w:tcPr>
            <w:tcW w:w="1576" w:type="dxa"/>
            <w:tcBorders>
              <w:top w:val="single" w:sz="4" w:space="0" w:color="auto"/>
              <w:bottom w:val="single" w:sz="4" w:space="0" w:color="auto"/>
            </w:tcBorders>
          </w:tcPr>
          <w:p w14:paraId="4514DB04" w14:textId="77777777" w:rsidR="0046297A" w:rsidRDefault="0046297A" w:rsidP="0095175E">
            <w:pPr>
              <w:pStyle w:val="EarlierRepubEntries"/>
            </w:pPr>
            <w:r>
              <w:t>R6</w:t>
            </w:r>
            <w:r>
              <w:br/>
              <w:t>7 May 2008</w:t>
            </w:r>
          </w:p>
        </w:tc>
        <w:tc>
          <w:tcPr>
            <w:tcW w:w="1681" w:type="dxa"/>
            <w:tcBorders>
              <w:top w:val="single" w:sz="4" w:space="0" w:color="auto"/>
              <w:bottom w:val="single" w:sz="4" w:space="0" w:color="auto"/>
            </w:tcBorders>
          </w:tcPr>
          <w:p w14:paraId="4C2301EB" w14:textId="77777777" w:rsidR="0046297A" w:rsidRDefault="0046297A" w:rsidP="0095175E">
            <w:pPr>
              <w:pStyle w:val="EarlierRepubEntries"/>
            </w:pPr>
            <w:r>
              <w:t>7 May 2008–</w:t>
            </w:r>
            <w:r>
              <w:br/>
              <w:t>2 June 2008</w:t>
            </w:r>
          </w:p>
        </w:tc>
        <w:tc>
          <w:tcPr>
            <w:tcW w:w="1783" w:type="dxa"/>
            <w:tcBorders>
              <w:top w:val="single" w:sz="4" w:space="0" w:color="auto"/>
              <w:bottom w:val="single" w:sz="4" w:space="0" w:color="auto"/>
            </w:tcBorders>
          </w:tcPr>
          <w:p w14:paraId="760D6990" w14:textId="57F8663B" w:rsidR="0046297A" w:rsidRDefault="006309E0" w:rsidP="0095175E">
            <w:pPr>
              <w:pStyle w:val="EarlierRepubEntries"/>
            </w:pPr>
            <w:hyperlink r:id="rId1242" w:tooltip="Justice and Community Safety Legislation Amendment Act 2008" w:history="1">
              <w:r w:rsidR="0046297A" w:rsidRPr="00782F83">
                <w:rPr>
                  <w:rStyle w:val="charCitHyperlinkAbbrev"/>
                </w:rPr>
                <w:t>A2008</w:t>
              </w:r>
              <w:r w:rsidR="0046297A" w:rsidRPr="00782F83">
                <w:rPr>
                  <w:rStyle w:val="charCitHyperlinkAbbrev"/>
                </w:rPr>
                <w:noBreakHyphen/>
                <w:t>7</w:t>
              </w:r>
            </w:hyperlink>
          </w:p>
        </w:tc>
        <w:tc>
          <w:tcPr>
            <w:tcW w:w="1783" w:type="dxa"/>
            <w:tcBorders>
              <w:top w:val="single" w:sz="4" w:space="0" w:color="auto"/>
              <w:bottom w:val="single" w:sz="4" w:space="0" w:color="auto"/>
            </w:tcBorders>
          </w:tcPr>
          <w:p w14:paraId="7B97A74E" w14:textId="39FC2D72" w:rsidR="0046297A" w:rsidRDefault="0046297A" w:rsidP="0095175E">
            <w:pPr>
              <w:pStyle w:val="EarlierRepubEntries"/>
            </w:pPr>
            <w:r>
              <w:t xml:space="preserve">amendments by </w:t>
            </w:r>
            <w:hyperlink r:id="rId1243" w:tooltip="Justice and Community Safety Legislation Amendment Act 2008" w:history="1">
              <w:r w:rsidRPr="00782F83">
                <w:rPr>
                  <w:rStyle w:val="charCitHyperlinkAbbrev"/>
                </w:rPr>
                <w:t>A2008</w:t>
              </w:r>
              <w:r w:rsidRPr="00782F83">
                <w:rPr>
                  <w:rStyle w:val="charCitHyperlinkAbbrev"/>
                </w:rPr>
                <w:noBreakHyphen/>
                <w:t>7</w:t>
              </w:r>
            </w:hyperlink>
          </w:p>
        </w:tc>
      </w:tr>
      <w:tr w:rsidR="0046297A" w14:paraId="47E1D7F9" w14:textId="77777777" w:rsidTr="00CC24F2">
        <w:trPr>
          <w:cantSplit/>
        </w:trPr>
        <w:tc>
          <w:tcPr>
            <w:tcW w:w="1576" w:type="dxa"/>
            <w:tcBorders>
              <w:top w:val="single" w:sz="4" w:space="0" w:color="auto"/>
              <w:bottom w:val="single" w:sz="4" w:space="0" w:color="auto"/>
            </w:tcBorders>
          </w:tcPr>
          <w:p w14:paraId="34912629" w14:textId="77777777" w:rsidR="0046297A" w:rsidRDefault="0046297A" w:rsidP="0095175E">
            <w:pPr>
              <w:pStyle w:val="EarlierRepubEntries"/>
            </w:pPr>
            <w:r>
              <w:t>R7</w:t>
            </w:r>
            <w:r>
              <w:br/>
              <w:t>3 June 2008</w:t>
            </w:r>
          </w:p>
        </w:tc>
        <w:tc>
          <w:tcPr>
            <w:tcW w:w="1681" w:type="dxa"/>
            <w:tcBorders>
              <w:top w:val="single" w:sz="4" w:space="0" w:color="auto"/>
              <w:bottom w:val="single" w:sz="4" w:space="0" w:color="auto"/>
            </w:tcBorders>
          </w:tcPr>
          <w:p w14:paraId="3F71B9C7" w14:textId="77777777" w:rsidR="0046297A" w:rsidRDefault="0046297A" w:rsidP="0095175E">
            <w:pPr>
              <w:pStyle w:val="EarlierRepubEntries"/>
            </w:pPr>
            <w:r>
              <w:t>3 June 2008–</w:t>
            </w:r>
            <w:r>
              <w:br/>
              <w:t>25 Aug 2008</w:t>
            </w:r>
          </w:p>
        </w:tc>
        <w:tc>
          <w:tcPr>
            <w:tcW w:w="1783" w:type="dxa"/>
            <w:tcBorders>
              <w:top w:val="single" w:sz="4" w:space="0" w:color="auto"/>
              <w:bottom w:val="single" w:sz="4" w:space="0" w:color="auto"/>
            </w:tcBorders>
          </w:tcPr>
          <w:p w14:paraId="08F0DAB1" w14:textId="2E60AF02" w:rsidR="0046297A" w:rsidRDefault="006309E0" w:rsidP="0095175E">
            <w:pPr>
              <w:pStyle w:val="EarlierRepubEntries"/>
            </w:pPr>
            <w:hyperlink r:id="rId1244" w:tooltip="Justice and Community Safety Legislation Amendment Act 2008" w:history="1">
              <w:r w:rsidR="0046297A" w:rsidRPr="00782F83">
                <w:rPr>
                  <w:rStyle w:val="charCitHyperlinkAbbrev"/>
                </w:rPr>
                <w:t>A2008</w:t>
              </w:r>
              <w:r w:rsidR="0046297A" w:rsidRPr="00782F83">
                <w:rPr>
                  <w:rStyle w:val="charCitHyperlinkAbbrev"/>
                </w:rPr>
                <w:noBreakHyphen/>
                <w:t>7</w:t>
              </w:r>
            </w:hyperlink>
          </w:p>
        </w:tc>
        <w:tc>
          <w:tcPr>
            <w:tcW w:w="1783" w:type="dxa"/>
            <w:tcBorders>
              <w:top w:val="single" w:sz="4" w:space="0" w:color="auto"/>
              <w:bottom w:val="single" w:sz="4" w:space="0" w:color="auto"/>
            </w:tcBorders>
          </w:tcPr>
          <w:p w14:paraId="1B027226" w14:textId="77777777" w:rsidR="0046297A" w:rsidRDefault="0046297A" w:rsidP="0095175E">
            <w:pPr>
              <w:pStyle w:val="EarlierRepubEntries"/>
            </w:pPr>
            <w:r>
              <w:t>commenced expiry</w:t>
            </w:r>
          </w:p>
        </w:tc>
      </w:tr>
      <w:tr w:rsidR="0046297A" w14:paraId="36E822D0" w14:textId="77777777" w:rsidTr="00CC24F2">
        <w:trPr>
          <w:cantSplit/>
        </w:trPr>
        <w:tc>
          <w:tcPr>
            <w:tcW w:w="1576" w:type="dxa"/>
            <w:tcBorders>
              <w:top w:val="single" w:sz="4" w:space="0" w:color="auto"/>
              <w:bottom w:val="single" w:sz="4" w:space="0" w:color="auto"/>
            </w:tcBorders>
          </w:tcPr>
          <w:p w14:paraId="3E273FD4" w14:textId="77777777" w:rsidR="0046297A" w:rsidRDefault="0046297A" w:rsidP="0095175E">
            <w:pPr>
              <w:pStyle w:val="EarlierRepubEntries"/>
            </w:pPr>
            <w:r>
              <w:t>R8</w:t>
            </w:r>
            <w:r>
              <w:br/>
              <w:t>26 Aug 2008</w:t>
            </w:r>
          </w:p>
        </w:tc>
        <w:tc>
          <w:tcPr>
            <w:tcW w:w="1681" w:type="dxa"/>
            <w:tcBorders>
              <w:top w:val="single" w:sz="4" w:space="0" w:color="auto"/>
              <w:bottom w:val="single" w:sz="4" w:space="0" w:color="auto"/>
            </w:tcBorders>
          </w:tcPr>
          <w:p w14:paraId="02C86FBA" w14:textId="77777777" w:rsidR="0046297A" w:rsidRDefault="0046297A" w:rsidP="0095175E">
            <w:pPr>
              <w:pStyle w:val="EarlierRepubEntries"/>
            </w:pPr>
            <w:r>
              <w:t>26 Aug 2008–</w:t>
            </w:r>
            <w:r>
              <w:br/>
              <w:t>26 Oct 2008</w:t>
            </w:r>
          </w:p>
        </w:tc>
        <w:tc>
          <w:tcPr>
            <w:tcW w:w="1783" w:type="dxa"/>
            <w:tcBorders>
              <w:top w:val="single" w:sz="4" w:space="0" w:color="auto"/>
              <w:bottom w:val="single" w:sz="4" w:space="0" w:color="auto"/>
            </w:tcBorders>
          </w:tcPr>
          <w:p w14:paraId="5E72DF87" w14:textId="3F5079D9" w:rsidR="0046297A" w:rsidRDefault="006309E0" w:rsidP="0095175E">
            <w:pPr>
              <w:pStyle w:val="EarlierRepubEntries"/>
            </w:pPr>
            <w:hyperlink r:id="rId1245" w:tooltip="Statute Law Amendment Act 2008" w:history="1">
              <w:r w:rsidR="0046297A" w:rsidRPr="00782F83">
                <w:rPr>
                  <w:rStyle w:val="charCitHyperlinkAbbrev"/>
                </w:rPr>
                <w:t>A2008</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77F61748" w14:textId="1BB54F32" w:rsidR="0046297A" w:rsidRDefault="0046297A" w:rsidP="0095175E">
            <w:pPr>
              <w:pStyle w:val="EarlierRepubEntries"/>
            </w:pPr>
            <w:r>
              <w:t xml:space="preserve">amendments by </w:t>
            </w:r>
            <w:hyperlink r:id="rId1246" w:tooltip="Statute Law Amendment Act 2008" w:history="1">
              <w:r w:rsidRPr="00782F83">
                <w:rPr>
                  <w:rStyle w:val="charCitHyperlinkAbbrev"/>
                </w:rPr>
                <w:t>A2008</w:t>
              </w:r>
              <w:r w:rsidRPr="00782F83">
                <w:rPr>
                  <w:rStyle w:val="charCitHyperlinkAbbrev"/>
                </w:rPr>
                <w:noBreakHyphen/>
                <w:t>28</w:t>
              </w:r>
            </w:hyperlink>
          </w:p>
        </w:tc>
      </w:tr>
      <w:tr w:rsidR="0046297A" w14:paraId="5ABC8806" w14:textId="77777777" w:rsidTr="00CC24F2">
        <w:trPr>
          <w:cantSplit/>
        </w:trPr>
        <w:tc>
          <w:tcPr>
            <w:tcW w:w="1576" w:type="dxa"/>
            <w:tcBorders>
              <w:top w:val="single" w:sz="4" w:space="0" w:color="auto"/>
              <w:bottom w:val="single" w:sz="4" w:space="0" w:color="auto"/>
            </w:tcBorders>
          </w:tcPr>
          <w:p w14:paraId="028C5092" w14:textId="77777777" w:rsidR="0046297A" w:rsidRDefault="0046297A" w:rsidP="0095175E">
            <w:pPr>
              <w:pStyle w:val="EarlierRepubEntries"/>
            </w:pPr>
            <w:r>
              <w:lastRenderedPageBreak/>
              <w:t>R9</w:t>
            </w:r>
            <w:r>
              <w:br/>
              <w:t>27 Oct 2008</w:t>
            </w:r>
          </w:p>
        </w:tc>
        <w:tc>
          <w:tcPr>
            <w:tcW w:w="1681" w:type="dxa"/>
            <w:tcBorders>
              <w:top w:val="single" w:sz="4" w:space="0" w:color="auto"/>
              <w:bottom w:val="single" w:sz="4" w:space="0" w:color="auto"/>
            </w:tcBorders>
          </w:tcPr>
          <w:p w14:paraId="5BFB9DB2" w14:textId="77777777" w:rsidR="0046297A" w:rsidRDefault="0046297A" w:rsidP="0095175E">
            <w:pPr>
              <w:pStyle w:val="EarlierRepubEntries"/>
            </w:pPr>
            <w:r>
              <w:t>27 Oct 2008–</w:t>
            </w:r>
            <w:r>
              <w:br/>
              <w:t>26 Feb 2009</w:t>
            </w:r>
          </w:p>
        </w:tc>
        <w:tc>
          <w:tcPr>
            <w:tcW w:w="1783" w:type="dxa"/>
            <w:tcBorders>
              <w:top w:val="single" w:sz="4" w:space="0" w:color="auto"/>
              <w:bottom w:val="single" w:sz="4" w:space="0" w:color="auto"/>
            </w:tcBorders>
          </w:tcPr>
          <w:p w14:paraId="5EDD9965" w14:textId="003564D2" w:rsidR="0046297A" w:rsidRDefault="006309E0" w:rsidP="0095175E">
            <w:pPr>
              <w:pStyle w:val="EarlierRepubEntries"/>
            </w:pPr>
            <w:hyperlink r:id="rId1247" w:tooltip="Statute Law Amendment Act 2008" w:history="1">
              <w:r w:rsidR="0046297A" w:rsidRPr="00782F83">
                <w:rPr>
                  <w:rStyle w:val="charCitHyperlinkAbbrev"/>
                </w:rPr>
                <w:t>A2008</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76529F77" w14:textId="396E52D8" w:rsidR="0046297A" w:rsidRDefault="0046297A" w:rsidP="0095175E">
            <w:pPr>
              <w:pStyle w:val="EarlierRepubEntries"/>
            </w:pPr>
            <w:r>
              <w:t xml:space="preserve">amendments by </w:t>
            </w:r>
            <w:hyperlink r:id="rId1248" w:tooltip="Children and Young People (Consequential Amendments) Act 2008" w:history="1">
              <w:r w:rsidRPr="00782F83">
                <w:rPr>
                  <w:rStyle w:val="charCitHyperlinkAbbrev"/>
                </w:rPr>
                <w:t>A2008</w:t>
              </w:r>
              <w:r w:rsidRPr="00782F83">
                <w:rPr>
                  <w:rStyle w:val="charCitHyperlinkAbbrev"/>
                </w:rPr>
                <w:noBreakHyphen/>
                <w:t>20</w:t>
              </w:r>
            </w:hyperlink>
          </w:p>
        </w:tc>
      </w:tr>
      <w:tr w:rsidR="0046297A" w14:paraId="38DD5B42" w14:textId="77777777" w:rsidTr="00CC24F2">
        <w:trPr>
          <w:cantSplit/>
        </w:trPr>
        <w:tc>
          <w:tcPr>
            <w:tcW w:w="1576" w:type="dxa"/>
            <w:tcBorders>
              <w:top w:val="single" w:sz="4" w:space="0" w:color="auto"/>
              <w:bottom w:val="single" w:sz="4" w:space="0" w:color="auto"/>
            </w:tcBorders>
          </w:tcPr>
          <w:p w14:paraId="0DBB2852" w14:textId="77777777" w:rsidR="0046297A" w:rsidRDefault="0046297A" w:rsidP="0095175E">
            <w:pPr>
              <w:pStyle w:val="EarlierRepubEntries"/>
            </w:pPr>
            <w:r>
              <w:t>R10</w:t>
            </w:r>
            <w:r>
              <w:br/>
              <w:t>27 Feb 2009</w:t>
            </w:r>
          </w:p>
        </w:tc>
        <w:tc>
          <w:tcPr>
            <w:tcW w:w="1681" w:type="dxa"/>
            <w:tcBorders>
              <w:top w:val="single" w:sz="4" w:space="0" w:color="auto"/>
              <w:bottom w:val="single" w:sz="4" w:space="0" w:color="auto"/>
            </w:tcBorders>
          </w:tcPr>
          <w:p w14:paraId="600698F8" w14:textId="77777777" w:rsidR="0046297A" w:rsidRDefault="0046297A" w:rsidP="0095175E">
            <w:pPr>
              <w:pStyle w:val="EarlierRepubEntries"/>
            </w:pPr>
            <w:r>
              <w:t>27 Feb 2009–</w:t>
            </w:r>
            <w:r>
              <w:br/>
              <w:t>5 Mar 2009</w:t>
            </w:r>
          </w:p>
        </w:tc>
        <w:tc>
          <w:tcPr>
            <w:tcW w:w="1783" w:type="dxa"/>
            <w:tcBorders>
              <w:top w:val="single" w:sz="4" w:space="0" w:color="auto"/>
              <w:bottom w:val="single" w:sz="4" w:space="0" w:color="auto"/>
            </w:tcBorders>
          </w:tcPr>
          <w:p w14:paraId="7827515C" w14:textId="66244338" w:rsidR="0046297A" w:rsidRDefault="006309E0" w:rsidP="0095175E">
            <w:pPr>
              <w:pStyle w:val="EarlierRepubEntries"/>
            </w:pPr>
            <w:hyperlink r:id="rId1249" w:tooltip="Statute Law Amendment Act 2008" w:history="1">
              <w:r w:rsidR="0046297A" w:rsidRPr="00782F83">
                <w:rPr>
                  <w:rStyle w:val="charCitHyperlinkAbbrev"/>
                </w:rPr>
                <w:t>A2008</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17692C83" w14:textId="1334B9E9" w:rsidR="0046297A" w:rsidRDefault="0046297A" w:rsidP="0095175E">
            <w:pPr>
              <w:pStyle w:val="EarlierRepubEntries"/>
            </w:pPr>
            <w:r>
              <w:t xml:space="preserve">amendments by </w:t>
            </w:r>
            <w:hyperlink r:id="rId1250"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t xml:space="preserve"> and </w:t>
            </w:r>
            <w:hyperlink r:id="rId1251" w:tooltip="Children and Young People (Consequential Amendments) Act 2008" w:history="1">
              <w:r w:rsidRPr="00782F83">
                <w:rPr>
                  <w:rStyle w:val="charCitHyperlinkAbbrev"/>
                </w:rPr>
                <w:t>A2008</w:t>
              </w:r>
              <w:r w:rsidRPr="00782F83">
                <w:rPr>
                  <w:rStyle w:val="charCitHyperlinkAbbrev"/>
                </w:rPr>
                <w:noBreakHyphen/>
                <w:t>20</w:t>
              </w:r>
            </w:hyperlink>
          </w:p>
        </w:tc>
      </w:tr>
      <w:tr w:rsidR="0046297A" w14:paraId="6AAA0904" w14:textId="77777777" w:rsidTr="00CC24F2">
        <w:trPr>
          <w:cantSplit/>
        </w:trPr>
        <w:tc>
          <w:tcPr>
            <w:tcW w:w="1576" w:type="dxa"/>
            <w:tcBorders>
              <w:top w:val="single" w:sz="4" w:space="0" w:color="auto"/>
              <w:bottom w:val="single" w:sz="4" w:space="0" w:color="auto"/>
            </w:tcBorders>
          </w:tcPr>
          <w:p w14:paraId="1F02B943" w14:textId="77777777" w:rsidR="0046297A" w:rsidRDefault="0046297A" w:rsidP="0095175E">
            <w:pPr>
              <w:pStyle w:val="EarlierRepubEntries"/>
            </w:pPr>
            <w:r>
              <w:t>R11</w:t>
            </w:r>
            <w:r>
              <w:br/>
              <w:t>6 Mar 2009</w:t>
            </w:r>
          </w:p>
        </w:tc>
        <w:tc>
          <w:tcPr>
            <w:tcW w:w="1681" w:type="dxa"/>
            <w:tcBorders>
              <w:top w:val="single" w:sz="4" w:space="0" w:color="auto"/>
              <w:bottom w:val="single" w:sz="4" w:space="0" w:color="auto"/>
            </w:tcBorders>
          </w:tcPr>
          <w:p w14:paraId="468A015A" w14:textId="77777777" w:rsidR="0046297A" w:rsidRDefault="0046297A" w:rsidP="0095175E">
            <w:pPr>
              <w:pStyle w:val="EarlierRepubEntries"/>
            </w:pPr>
            <w:r>
              <w:t>6 Mar 2009–</w:t>
            </w:r>
            <w:r>
              <w:br/>
              <w:t>3 Sept 2009</w:t>
            </w:r>
          </w:p>
        </w:tc>
        <w:tc>
          <w:tcPr>
            <w:tcW w:w="1783" w:type="dxa"/>
            <w:tcBorders>
              <w:top w:val="single" w:sz="4" w:space="0" w:color="auto"/>
              <w:bottom w:val="single" w:sz="4" w:space="0" w:color="auto"/>
            </w:tcBorders>
          </w:tcPr>
          <w:p w14:paraId="3762B482" w14:textId="138A2C6C" w:rsidR="0046297A" w:rsidRDefault="006309E0" w:rsidP="0095175E">
            <w:pPr>
              <w:pStyle w:val="EarlierRepubEntries"/>
            </w:pPr>
            <w:hyperlink r:id="rId1252" w:tooltip="Justice and Community Safety Legislation Amendment Act 2009" w:history="1">
              <w:r w:rsidR="0046297A" w:rsidRPr="00782F83">
                <w:rPr>
                  <w:rStyle w:val="charCitHyperlinkAbbrev"/>
                </w:rPr>
                <w:t>A2009</w:t>
              </w:r>
              <w:r w:rsidR="0046297A" w:rsidRPr="00782F83">
                <w:rPr>
                  <w:rStyle w:val="charCitHyperlinkAbbrev"/>
                </w:rPr>
                <w:noBreakHyphen/>
                <w:t>7</w:t>
              </w:r>
            </w:hyperlink>
          </w:p>
        </w:tc>
        <w:tc>
          <w:tcPr>
            <w:tcW w:w="1783" w:type="dxa"/>
            <w:tcBorders>
              <w:top w:val="single" w:sz="4" w:space="0" w:color="auto"/>
              <w:bottom w:val="single" w:sz="4" w:space="0" w:color="auto"/>
            </w:tcBorders>
          </w:tcPr>
          <w:p w14:paraId="60B3BEC2" w14:textId="6C477C7E" w:rsidR="0046297A" w:rsidRDefault="0046297A" w:rsidP="0095175E">
            <w:pPr>
              <w:pStyle w:val="EarlierRepubEntries"/>
            </w:pPr>
            <w:r>
              <w:t xml:space="preserve">amendments by </w:t>
            </w:r>
            <w:hyperlink r:id="rId1253" w:tooltip="Justice and Community Safety Legislation Amendment Act 2009" w:history="1">
              <w:r w:rsidRPr="00782F83">
                <w:rPr>
                  <w:rStyle w:val="charCitHyperlinkAbbrev"/>
                </w:rPr>
                <w:t>A2009</w:t>
              </w:r>
              <w:r w:rsidRPr="00782F83">
                <w:rPr>
                  <w:rStyle w:val="charCitHyperlinkAbbrev"/>
                </w:rPr>
                <w:noBreakHyphen/>
                <w:t>7</w:t>
              </w:r>
            </w:hyperlink>
          </w:p>
        </w:tc>
      </w:tr>
      <w:tr w:rsidR="0046297A" w14:paraId="5FBED683" w14:textId="77777777" w:rsidTr="00CC24F2">
        <w:trPr>
          <w:cantSplit/>
        </w:trPr>
        <w:tc>
          <w:tcPr>
            <w:tcW w:w="1576" w:type="dxa"/>
            <w:tcBorders>
              <w:top w:val="single" w:sz="4" w:space="0" w:color="auto"/>
              <w:bottom w:val="single" w:sz="4" w:space="0" w:color="auto"/>
            </w:tcBorders>
          </w:tcPr>
          <w:p w14:paraId="1828D7EA" w14:textId="77777777" w:rsidR="0046297A" w:rsidRDefault="0046297A" w:rsidP="0095175E">
            <w:pPr>
              <w:pStyle w:val="EarlierRepubEntries"/>
            </w:pPr>
            <w:r>
              <w:t>R12</w:t>
            </w:r>
            <w:r>
              <w:br/>
              <w:t>4 Sept 2009</w:t>
            </w:r>
          </w:p>
        </w:tc>
        <w:tc>
          <w:tcPr>
            <w:tcW w:w="1681" w:type="dxa"/>
            <w:tcBorders>
              <w:top w:val="single" w:sz="4" w:space="0" w:color="auto"/>
              <w:bottom w:val="single" w:sz="4" w:space="0" w:color="auto"/>
            </w:tcBorders>
          </w:tcPr>
          <w:p w14:paraId="71EFF057" w14:textId="77777777" w:rsidR="0046297A" w:rsidRDefault="0046297A" w:rsidP="0095175E">
            <w:pPr>
              <w:pStyle w:val="EarlierRepubEntries"/>
            </w:pPr>
            <w:r>
              <w:t>4 Sept 2009–</w:t>
            </w:r>
            <w:r>
              <w:br/>
              <w:t>30 Sept 2009</w:t>
            </w:r>
          </w:p>
        </w:tc>
        <w:tc>
          <w:tcPr>
            <w:tcW w:w="1783" w:type="dxa"/>
            <w:tcBorders>
              <w:top w:val="single" w:sz="4" w:space="0" w:color="auto"/>
              <w:bottom w:val="single" w:sz="4" w:space="0" w:color="auto"/>
            </w:tcBorders>
          </w:tcPr>
          <w:p w14:paraId="1CE42C9F" w14:textId="7F5AE741" w:rsidR="0046297A" w:rsidRDefault="006309E0" w:rsidP="0095175E">
            <w:pPr>
              <w:pStyle w:val="EarlierRepubEntries"/>
            </w:pPr>
            <w:hyperlink r:id="rId1254" w:tooltip="Crimes Legislation Amendment Act 2009" w:history="1">
              <w:r w:rsidR="0046297A" w:rsidRPr="00782F83">
                <w:rPr>
                  <w:rStyle w:val="charCitHyperlinkAbbrev"/>
                </w:rPr>
                <w:t>A2009</w:t>
              </w:r>
              <w:r w:rsidR="0046297A" w:rsidRPr="00782F83">
                <w:rPr>
                  <w:rStyle w:val="charCitHyperlinkAbbrev"/>
                </w:rPr>
                <w:noBreakHyphen/>
                <w:t>24</w:t>
              </w:r>
            </w:hyperlink>
          </w:p>
        </w:tc>
        <w:tc>
          <w:tcPr>
            <w:tcW w:w="1783" w:type="dxa"/>
            <w:tcBorders>
              <w:top w:val="single" w:sz="4" w:space="0" w:color="auto"/>
              <w:bottom w:val="single" w:sz="4" w:space="0" w:color="auto"/>
            </w:tcBorders>
          </w:tcPr>
          <w:p w14:paraId="7890A2B4" w14:textId="45CED29A" w:rsidR="0046297A" w:rsidRDefault="0046297A" w:rsidP="0095175E">
            <w:pPr>
              <w:pStyle w:val="EarlierRepubEntries"/>
            </w:pPr>
            <w:r>
              <w:t xml:space="preserve">amendments by </w:t>
            </w:r>
            <w:hyperlink r:id="rId1255" w:tooltip="Crimes Legislation Amendment Act 2009" w:history="1">
              <w:r w:rsidRPr="00782F83">
                <w:rPr>
                  <w:rStyle w:val="charCitHyperlinkAbbrev"/>
                </w:rPr>
                <w:t>A2009</w:t>
              </w:r>
              <w:r w:rsidRPr="00782F83">
                <w:rPr>
                  <w:rStyle w:val="charCitHyperlinkAbbrev"/>
                </w:rPr>
                <w:noBreakHyphen/>
                <w:t>24</w:t>
              </w:r>
            </w:hyperlink>
          </w:p>
        </w:tc>
      </w:tr>
      <w:tr w:rsidR="0046297A" w14:paraId="228F58D1" w14:textId="77777777" w:rsidTr="00CC24F2">
        <w:trPr>
          <w:cantSplit/>
        </w:trPr>
        <w:tc>
          <w:tcPr>
            <w:tcW w:w="1576" w:type="dxa"/>
            <w:tcBorders>
              <w:top w:val="single" w:sz="4" w:space="0" w:color="auto"/>
              <w:bottom w:val="single" w:sz="4" w:space="0" w:color="auto"/>
            </w:tcBorders>
          </w:tcPr>
          <w:p w14:paraId="37385AFF" w14:textId="77777777" w:rsidR="0046297A" w:rsidRDefault="0046297A" w:rsidP="0095175E">
            <w:pPr>
              <w:pStyle w:val="EarlierRepubEntries"/>
            </w:pPr>
            <w:r>
              <w:t>R13*</w:t>
            </w:r>
            <w:r>
              <w:br/>
              <w:t>1 Oct 2009</w:t>
            </w:r>
          </w:p>
        </w:tc>
        <w:tc>
          <w:tcPr>
            <w:tcW w:w="1681" w:type="dxa"/>
            <w:tcBorders>
              <w:top w:val="single" w:sz="4" w:space="0" w:color="auto"/>
              <w:bottom w:val="single" w:sz="4" w:space="0" w:color="auto"/>
            </w:tcBorders>
          </w:tcPr>
          <w:p w14:paraId="0807C8B3" w14:textId="77777777" w:rsidR="0046297A" w:rsidRDefault="0046297A" w:rsidP="0095175E">
            <w:pPr>
              <w:pStyle w:val="EarlierRepubEntries"/>
            </w:pPr>
            <w:r>
              <w:t>1 Oct 2009–</w:t>
            </w:r>
            <w:r>
              <w:br/>
              <w:t>18 Dec 2009</w:t>
            </w:r>
          </w:p>
        </w:tc>
        <w:tc>
          <w:tcPr>
            <w:tcW w:w="1783" w:type="dxa"/>
            <w:tcBorders>
              <w:top w:val="single" w:sz="4" w:space="0" w:color="auto"/>
              <w:bottom w:val="single" w:sz="4" w:space="0" w:color="auto"/>
            </w:tcBorders>
          </w:tcPr>
          <w:p w14:paraId="2DAB2942" w14:textId="7B1508B7" w:rsidR="0046297A" w:rsidRDefault="006309E0" w:rsidP="0095175E">
            <w:pPr>
              <w:pStyle w:val="EarlierRepubEntries"/>
            </w:pPr>
            <w:hyperlink r:id="rId1256" w:tooltip="Work Safety Legislation Amendment Act 2009" w:history="1">
              <w:r w:rsidR="0046297A" w:rsidRPr="00782F83">
                <w:rPr>
                  <w:rStyle w:val="charCitHyperlinkAbbrev"/>
                </w:rPr>
                <w:t>A2009</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1A5AA597" w14:textId="18838F31" w:rsidR="0046297A" w:rsidRDefault="0046297A" w:rsidP="0095175E">
            <w:pPr>
              <w:pStyle w:val="EarlierRepubEntries"/>
            </w:pPr>
            <w:r>
              <w:t xml:space="preserve">amendments by </w:t>
            </w:r>
            <w:hyperlink r:id="rId1257" w:tooltip="Work Safety Legislation Amendment Act 2009" w:history="1">
              <w:r w:rsidRPr="00782F83">
                <w:rPr>
                  <w:rStyle w:val="charCitHyperlinkAbbrev"/>
                </w:rPr>
                <w:t>A2009</w:t>
              </w:r>
              <w:r w:rsidRPr="00782F83">
                <w:rPr>
                  <w:rStyle w:val="charCitHyperlinkAbbrev"/>
                </w:rPr>
                <w:noBreakHyphen/>
                <w:t>28</w:t>
              </w:r>
            </w:hyperlink>
          </w:p>
        </w:tc>
      </w:tr>
      <w:tr w:rsidR="0046297A" w14:paraId="3DD1EE43" w14:textId="77777777" w:rsidTr="00CC24F2">
        <w:trPr>
          <w:cantSplit/>
        </w:trPr>
        <w:tc>
          <w:tcPr>
            <w:tcW w:w="1576" w:type="dxa"/>
            <w:tcBorders>
              <w:top w:val="single" w:sz="4" w:space="0" w:color="auto"/>
              <w:bottom w:val="single" w:sz="4" w:space="0" w:color="auto"/>
            </w:tcBorders>
          </w:tcPr>
          <w:p w14:paraId="704EFDEC" w14:textId="77777777" w:rsidR="0046297A" w:rsidRDefault="0046297A" w:rsidP="0095175E">
            <w:pPr>
              <w:pStyle w:val="EarlierRepubEntries"/>
            </w:pPr>
            <w:r>
              <w:t>R14</w:t>
            </w:r>
            <w:r>
              <w:br/>
              <w:t>19 Dec 2009</w:t>
            </w:r>
          </w:p>
        </w:tc>
        <w:tc>
          <w:tcPr>
            <w:tcW w:w="1681" w:type="dxa"/>
            <w:tcBorders>
              <w:top w:val="single" w:sz="4" w:space="0" w:color="auto"/>
              <w:bottom w:val="single" w:sz="4" w:space="0" w:color="auto"/>
            </w:tcBorders>
          </w:tcPr>
          <w:p w14:paraId="21704930" w14:textId="77777777" w:rsidR="0046297A" w:rsidRDefault="0046297A" w:rsidP="0095175E">
            <w:pPr>
              <w:pStyle w:val="EarlierRepubEntries"/>
            </w:pPr>
            <w:r>
              <w:t>19 Dec 2009–</w:t>
            </w:r>
            <w:r>
              <w:br/>
              <w:t>30 June 2010</w:t>
            </w:r>
          </w:p>
        </w:tc>
        <w:tc>
          <w:tcPr>
            <w:tcW w:w="1783" w:type="dxa"/>
            <w:tcBorders>
              <w:top w:val="single" w:sz="4" w:space="0" w:color="auto"/>
              <w:bottom w:val="single" w:sz="4" w:space="0" w:color="auto"/>
            </w:tcBorders>
          </w:tcPr>
          <w:p w14:paraId="6BB4730D" w14:textId="7EE218CD" w:rsidR="0046297A" w:rsidRDefault="006309E0" w:rsidP="0095175E">
            <w:pPr>
              <w:pStyle w:val="EarlierRepubEntries"/>
            </w:pPr>
            <w:hyperlink r:id="rId1258" w:tooltip="Work Safety Legislation Amendment Act 2009" w:history="1">
              <w:r w:rsidR="0046297A" w:rsidRPr="00782F83">
                <w:rPr>
                  <w:rStyle w:val="charCitHyperlinkAbbrev"/>
                </w:rPr>
                <w:t>A2009</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04AEB7E8" w14:textId="77777777" w:rsidR="0046297A" w:rsidRDefault="0046297A" w:rsidP="0095175E">
            <w:pPr>
              <w:pStyle w:val="EarlierRepubEntries"/>
            </w:pPr>
            <w:r>
              <w:t>commenced expiry</w:t>
            </w:r>
          </w:p>
        </w:tc>
      </w:tr>
      <w:tr w:rsidR="0046297A" w14:paraId="10E47C4C" w14:textId="77777777" w:rsidTr="00CC24F2">
        <w:trPr>
          <w:cantSplit/>
        </w:trPr>
        <w:tc>
          <w:tcPr>
            <w:tcW w:w="1576" w:type="dxa"/>
            <w:tcBorders>
              <w:top w:val="single" w:sz="4" w:space="0" w:color="auto"/>
              <w:bottom w:val="single" w:sz="4" w:space="0" w:color="auto"/>
            </w:tcBorders>
          </w:tcPr>
          <w:p w14:paraId="39AE55E9" w14:textId="77777777" w:rsidR="0046297A" w:rsidRDefault="0046297A" w:rsidP="0095175E">
            <w:pPr>
              <w:pStyle w:val="EarlierRepubEntries"/>
            </w:pPr>
            <w:r>
              <w:t>R15</w:t>
            </w:r>
            <w:r>
              <w:br/>
              <w:t>1 July 2010</w:t>
            </w:r>
          </w:p>
        </w:tc>
        <w:tc>
          <w:tcPr>
            <w:tcW w:w="1681" w:type="dxa"/>
            <w:tcBorders>
              <w:top w:val="single" w:sz="4" w:space="0" w:color="auto"/>
              <w:bottom w:val="single" w:sz="4" w:space="0" w:color="auto"/>
            </w:tcBorders>
          </w:tcPr>
          <w:p w14:paraId="70228FC0" w14:textId="77777777" w:rsidR="0046297A" w:rsidRDefault="0046297A" w:rsidP="0095175E">
            <w:pPr>
              <w:pStyle w:val="EarlierRepubEntries"/>
            </w:pPr>
            <w:r>
              <w:t>1 July 2010–</w:t>
            </w:r>
            <w:r>
              <w:br/>
              <w:t>27 Sept 2010</w:t>
            </w:r>
          </w:p>
        </w:tc>
        <w:tc>
          <w:tcPr>
            <w:tcW w:w="1783" w:type="dxa"/>
            <w:tcBorders>
              <w:top w:val="single" w:sz="4" w:space="0" w:color="auto"/>
              <w:bottom w:val="single" w:sz="4" w:space="0" w:color="auto"/>
            </w:tcBorders>
          </w:tcPr>
          <w:p w14:paraId="78F1BD38" w14:textId="6BBAA167" w:rsidR="0046297A" w:rsidRDefault="006309E0" w:rsidP="0095175E">
            <w:pPr>
              <w:pStyle w:val="EarlierRepubEntries"/>
            </w:pPr>
            <w:hyperlink r:id="rId1259" w:tooltip="Crimes (Sentence Administration) Amendment Act 2010" w:history="1">
              <w:r w:rsidR="0046297A" w:rsidRPr="00782F83">
                <w:rPr>
                  <w:rStyle w:val="charCitHyperlinkAbbrev"/>
                </w:rPr>
                <w:t>A2010</w:t>
              </w:r>
              <w:r w:rsidR="0046297A" w:rsidRPr="00782F83">
                <w:rPr>
                  <w:rStyle w:val="charCitHyperlinkAbbrev"/>
                </w:rPr>
                <w:noBreakHyphen/>
                <w:t>21</w:t>
              </w:r>
            </w:hyperlink>
          </w:p>
        </w:tc>
        <w:tc>
          <w:tcPr>
            <w:tcW w:w="1783" w:type="dxa"/>
            <w:tcBorders>
              <w:top w:val="single" w:sz="4" w:space="0" w:color="auto"/>
              <w:bottom w:val="single" w:sz="4" w:space="0" w:color="auto"/>
            </w:tcBorders>
          </w:tcPr>
          <w:p w14:paraId="6CF512F0" w14:textId="25D1F58E" w:rsidR="0046297A" w:rsidRDefault="0046297A" w:rsidP="0095175E">
            <w:pPr>
              <w:pStyle w:val="EarlierRepubEntries"/>
            </w:pPr>
            <w:r>
              <w:t xml:space="preserve">amendments by </w:t>
            </w:r>
            <w:hyperlink r:id="rId1260" w:tooltip="Crimes (Sentence Administration) Amendment Act 2010" w:history="1">
              <w:r w:rsidRPr="00782F83">
                <w:rPr>
                  <w:rStyle w:val="charCitHyperlinkAbbrev"/>
                </w:rPr>
                <w:t>A2010</w:t>
              </w:r>
              <w:r w:rsidRPr="00782F83">
                <w:rPr>
                  <w:rStyle w:val="charCitHyperlinkAbbrev"/>
                </w:rPr>
                <w:noBreakHyphen/>
                <w:t>21</w:t>
              </w:r>
            </w:hyperlink>
          </w:p>
        </w:tc>
      </w:tr>
      <w:tr w:rsidR="0046297A" w14:paraId="715F202F" w14:textId="77777777" w:rsidTr="00CC24F2">
        <w:trPr>
          <w:cantSplit/>
        </w:trPr>
        <w:tc>
          <w:tcPr>
            <w:tcW w:w="1576" w:type="dxa"/>
            <w:tcBorders>
              <w:top w:val="single" w:sz="4" w:space="0" w:color="auto"/>
              <w:bottom w:val="single" w:sz="4" w:space="0" w:color="auto"/>
            </w:tcBorders>
          </w:tcPr>
          <w:p w14:paraId="288133DF" w14:textId="77777777" w:rsidR="0046297A" w:rsidRDefault="0046297A" w:rsidP="0095175E">
            <w:pPr>
              <w:pStyle w:val="EarlierRepubEntries"/>
            </w:pPr>
            <w:r>
              <w:t>R16</w:t>
            </w:r>
            <w:r>
              <w:br/>
              <w:t>28 Sept 2010</w:t>
            </w:r>
          </w:p>
        </w:tc>
        <w:tc>
          <w:tcPr>
            <w:tcW w:w="1681" w:type="dxa"/>
            <w:tcBorders>
              <w:top w:val="single" w:sz="4" w:space="0" w:color="auto"/>
              <w:bottom w:val="single" w:sz="4" w:space="0" w:color="auto"/>
            </w:tcBorders>
          </w:tcPr>
          <w:p w14:paraId="7FAFB7B1" w14:textId="77777777" w:rsidR="0046297A" w:rsidRDefault="0046297A" w:rsidP="0095175E">
            <w:pPr>
              <w:pStyle w:val="EarlierRepubEntries"/>
            </w:pPr>
            <w:r>
              <w:t>28 Sept 2010–</w:t>
            </w:r>
            <w:r>
              <w:br/>
              <w:t>1 Nov 2010</w:t>
            </w:r>
          </w:p>
        </w:tc>
        <w:tc>
          <w:tcPr>
            <w:tcW w:w="1783" w:type="dxa"/>
            <w:tcBorders>
              <w:top w:val="single" w:sz="4" w:space="0" w:color="auto"/>
              <w:bottom w:val="single" w:sz="4" w:space="0" w:color="auto"/>
            </w:tcBorders>
          </w:tcPr>
          <w:p w14:paraId="1326FEA9" w14:textId="0201B0DE" w:rsidR="0046297A" w:rsidRDefault="006309E0" w:rsidP="0095175E">
            <w:pPr>
              <w:pStyle w:val="EarlierRepubEntries"/>
            </w:pPr>
            <w:hyperlink r:id="rId1261" w:tooltip="Justice and Community Safety Legislation Amendment Act 2010 (No 2)" w:history="1">
              <w:r w:rsidR="0046297A" w:rsidRPr="00782F83">
                <w:rPr>
                  <w:rStyle w:val="charCitHyperlinkAbbrev"/>
                </w:rPr>
                <w:t>A2010</w:t>
              </w:r>
              <w:r w:rsidR="0046297A" w:rsidRPr="00782F83">
                <w:rPr>
                  <w:rStyle w:val="charCitHyperlinkAbbrev"/>
                </w:rPr>
                <w:noBreakHyphen/>
                <w:t>30</w:t>
              </w:r>
            </w:hyperlink>
          </w:p>
        </w:tc>
        <w:tc>
          <w:tcPr>
            <w:tcW w:w="1783" w:type="dxa"/>
            <w:tcBorders>
              <w:top w:val="single" w:sz="4" w:space="0" w:color="auto"/>
              <w:bottom w:val="single" w:sz="4" w:space="0" w:color="auto"/>
            </w:tcBorders>
          </w:tcPr>
          <w:p w14:paraId="5A044886" w14:textId="6D14DC1B" w:rsidR="0046297A" w:rsidRDefault="0046297A" w:rsidP="0095175E">
            <w:pPr>
              <w:pStyle w:val="EarlierRepubEntries"/>
            </w:pPr>
            <w:r>
              <w:t xml:space="preserve">amendments by </w:t>
            </w:r>
            <w:hyperlink r:id="rId1262" w:tooltip="Justice and Community Safety Legislation Amendment Act 2010 (No 2)" w:history="1">
              <w:r w:rsidRPr="00782F83">
                <w:rPr>
                  <w:rStyle w:val="charCitHyperlinkAbbrev"/>
                </w:rPr>
                <w:t>A2010</w:t>
              </w:r>
              <w:r w:rsidRPr="00782F83">
                <w:rPr>
                  <w:rStyle w:val="charCitHyperlinkAbbrev"/>
                </w:rPr>
                <w:noBreakHyphen/>
                <w:t>30</w:t>
              </w:r>
            </w:hyperlink>
          </w:p>
        </w:tc>
      </w:tr>
      <w:tr w:rsidR="0046297A" w14:paraId="39278145" w14:textId="77777777" w:rsidTr="00CC24F2">
        <w:trPr>
          <w:cantSplit/>
        </w:trPr>
        <w:tc>
          <w:tcPr>
            <w:tcW w:w="1576" w:type="dxa"/>
            <w:tcBorders>
              <w:top w:val="single" w:sz="4" w:space="0" w:color="auto"/>
              <w:bottom w:val="single" w:sz="4" w:space="0" w:color="auto"/>
            </w:tcBorders>
          </w:tcPr>
          <w:p w14:paraId="69628D4E" w14:textId="77777777" w:rsidR="0046297A" w:rsidRDefault="0046297A" w:rsidP="0095175E">
            <w:pPr>
              <w:pStyle w:val="EarlierRepubEntries"/>
            </w:pPr>
            <w:r>
              <w:t>R17</w:t>
            </w:r>
            <w:r>
              <w:br/>
              <w:t>2 Nov 2010</w:t>
            </w:r>
          </w:p>
        </w:tc>
        <w:tc>
          <w:tcPr>
            <w:tcW w:w="1681" w:type="dxa"/>
            <w:tcBorders>
              <w:top w:val="single" w:sz="4" w:space="0" w:color="auto"/>
              <w:bottom w:val="single" w:sz="4" w:space="0" w:color="auto"/>
            </w:tcBorders>
          </w:tcPr>
          <w:p w14:paraId="04D3C846" w14:textId="77777777" w:rsidR="0046297A" w:rsidRDefault="0046297A" w:rsidP="0095175E">
            <w:pPr>
              <w:pStyle w:val="EarlierRepubEntries"/>
            </w:pPr>
            <w:r>
              <w:t>2 Nov 2010–</w:t>
            </w:r>
            <w:r>
              <w:br/>
              <w:t>2 June 2011</w:t>
            </w:r>
          </w:p>
        </w:tc>
        <w:tc>
          <w:tcPr>
            <w:tcW w:w="1783" w:type="dxa"/>
            <w:tcBorders>
              <w:top w:val="single" w:sz="4" w:space="0" w:color="auto"/>
              <w:bottom w:val="single" w:sz="4" w:space="0" w:color="auto"/>
            </w:tcBorders>
          </w:tcPr>
          <w:p w14:paraId="4BB6DE3A" w14:textId="27B47636" w:rsidR="0046297A" w:rsidRDefault="006309E0" w:rsidP="0095175E">
            <w:pPr>
              <w:pStyle w:val="EarlierRepubEntries"/>
            </w:pPr>
            <w:hyperlink r:id="rId1263" w:tooltip="Justice and Community Safety Legislation Amendment Act 2010 (No 3)" w:history="1">
              <w:r w:rsidR="0046297A" w:rsidRPr="00782F83">
                <w:rPr>
                  <w:rStyle w:val="charCitHyperlinkAbbrev"/>
                </w:rPr>
                <w:t>A2010</w:t>
              </w:r>
              <w:r w:rsidR="0046297A" w:rsidRPr="00782F83">
                <w:rPr>
                  <w:rStyle w:val="charCitHyperlinkAbbrev"/>
                </w:rPr>
                <w:noBreakHyphen/>
                <w:t>40</w:t>
              </w:r>
            </w:hyperlink>
          </w:p>
        </w:tc>
        <w:tc>
          <w:tcPr>
            <w:tcW w:w="1783" w:type="dxa"/>
            <w:tcBorders>
              <w:top w:val="single" w:sz="4" w:space="0" w:color="auto"/>
              <w:bottom w:val="single" w:sz="4" w:space="0" w:color="auto"/>
            </w:tcBorders>
          </w:tcPr>
          <w:p w14:paraId="417824C5" w14:textId="7B29DCE5" w:rsidR="0046297A" w:rsidRDefault="0046297A" w:rsidP="0095175E">
            <w:pPr>
              <w:pStyle w:val="EarlierRepubEntries"/>
            </w:pPr>
            <w:r>
              <w:t xml:space="preserve">amendments by </w:t>
            </w:r>
            <w:hyperlink r:id="rId1264" w:tooltip="Justice and Community Safety Legislation Amendment Act 2010 (No 3)" w:history="1">
              <w:r w:rsidRPr="00782F83">
                <w:rPr>
                  <w:rStyle w:val="charCitHyperlinkAbbrev"/>
                </w:rPr>
                <w:t>A2010</w:t>
              </w:r>
              <w:r w:rsidRPr="00782F83">
                <w:rPr>
                  <w:rStyle w:val="charCitHyperlinkAbbrev"/>
                </w:rPr>
                <w:noBreakHyphen/>
                <w:t>40</w:t>
              </w:r>
            </w:hyperlink>
          </w:p>
        </w:tc>
      </w:tr>
      <w:tr w:rsidR="0046297A" w14:paraId="6A3885FA" w14:textId="77777777" w:rsidTr="00CC24F2">
        <w:trPr>
          <w:cantSplit/>
        </w:trPr>
        <w:tc>
          <w:tcPr>
            <w:tcW w:w="1576" w:type="dxa"/>
            <w:tcBorders>
              <w:top w:val="single" w:sz="4" w:space="0" w:color="auto"/>
              <w:bottom w:val="single" w:sz="4" w:space="0" w:color="auto"/>
            </w:tcBorders>
          </w:tcPr>
          <w:p w14:paraId="3B96F687" w14:textId="77777777" w:rsidR="0046297A" w:rsidRDefault="0046297A" w:rsidP="0095175E">
            <w:pPr>
              <w:pStyle w:val="EarlierRepubEntries"/>
            </w:pPr>
            <w:r>
              <w:t>R18</w:t>
            </w:r>
            <w:r>
              <w:br/>
              <w:t>3 June 2011</w:t>
            </w:r>
          </w:p>
        </w:tc>
        <w:tc>
          <w:tcPr>
            <w:tcW w:w="1681" w:type="dxa"/>
            <w:tcBorders>
              <w:top w:val="single" w:sz="4" w:space="0" w:color="auto"/>
              <w:bottom w:val="single" w:sz="4" w:space="0" w:color="auto"/>
            </w:tcBorders>
          </w:tcPr>
          <w:p w14:paraId="297C774E" w14:textId="77777777" w:rsidR="0046297A" w:rsidRDefault="0046297A" w:rsidP="0095175E">
            <w:pPr>
              <w:pStyle w:val="EarlierRepubEntries"/>
            </w:pPr>
            <w:r>
              <w:t>3 June 2011–</w:t>
            </w:r>
            <w:r>
              <w:br/>
              <w:t>30 June 2011</w:t>
            </w:r>
          </w:p>
        </w:tc>
        <w:tc>
          <w:tcPr>
            <w:tcW w:w="1783" w:type="dxa"/>
            <w:tcBorders>
              <w:top w:val="single" w:sz="4" w:space="0" w:color="auto"/>
              <w:bottom w:val="single" w:sz="4" w:space="0" w:color="auto"/>
            </w:tcBorders>
          </w:tcPr>
          <w:p w14:paraId="26F9B225" w14:textId="3E771611" w:rsidR="0046297A" w:rsidRDefault="006309E0" w:rsidP="0095175E">
            <w:pPr>
              <w:pStyle w:val="EarlierRepubEntries"/>
            </w:pPr>
            <w:hyperlink r:id="rId1265" w:tooltip="Justice and Community Safety Legislation Amendment Act 2010 (No 3)" w:history="1">
              <w:r w:rsidR="0046297A" w:rsidRPr="00782F83">
                <w:rPr>
                  <w:rStyle w:val="charCitHyperlinkAbbrev"/>
                </w:rPr>
                <w:t>A2010</w:t>
              </w:r>
              <w:r w:rsidR="0046297A" w:rsidRPr="00782F83">
                <w:rPr>
                  <w:rStyle w:val="charCitHyperlinkAbbrev"/>
                </w:rPr>
                <w:noBreakHyphen/>
                <w:t>40</w:t>
              </w:r>
            </w:hyperlink>
          </w:p>
        </w:tc>
        <w:tc>
          <w:tcPr>
            <w:tcW w:w="1783" w:type="dxa"/>
            <w:tcBorders>
              <w:top w:val="single" w:sz="4" w:space="0" w:color="auto"/>
              <w:bottom w:val="single" w:sz="4" w:space="0" w:color="auto"/>
            </w:tcBorders>
          </w:tcPr>
          <w:p w14:paraId="543401DE" w14:textId="77777777" w:rsidR="0046297A" w:rsidRDefault="0046297A" w:rsidP="0095175E">
            <w:pPr>
              <w:pStyle w:val="EarlierRepubEntries"/>
            </w:pPr>
            <w:r>
              <w:t>expiry of transitional provisions (ch 16)</w:t>
            </w:r>
          </w:p>
        </w:tc>
      </w:tr>
      <w:tr w:rsidR="0046297A" w14:paraId="7238AAB4" w14:textId="77777777" w:rsidTr="00CC24F2">
        <w:trPr>
          <w:cantSplit/>
        </w:trPr>
        <w:tc>
          <w:tcPr>
            <w:tcW w:w="1576" w:type="dxa"/>
            <w:tcBorders>
              <w:top w:val="single" w:sz="4" w:space="0" w:color="auto"/>
              <w:bottom w:val="single" w:sz="4" w:space="0" w:color="auto"/>
            </w:tcBorders>
          </w:tcPr>
          <w:p w14:paraId="1578A9FB" w14:textId="77777777" w:rsidR="0046297A" w:rsidRDefault="0046297A" w:rsidP="0095175E">
            <w:pPr>
              <w:pStyle w:val="EarlierRepubEntries"/>
            </w:pPr>
            <w:r>
              <w:t>R19</w:t>
            </w:r>
            <w:r>
              <w:br/>
              <w:t>1 July 2011</w:t>
            </w:r>
          </w:p>
        </w:tc>
        <w:tc>
          <w:tcPr>
            <w:tcW w:w="1681" w:type="dxa"/>
            <w:tcBorders>
              <w:top w:val="single" w:sz="4" w:space="0" w:color="auto"/>
              <w:bottom w:val="single" w:sz="4" w:space="0" w:color="auto"/>
            </w:tcBorders>
          </w:tcPr>
          <w:p w14:paraId="511DB3B6" w14:textId="77777777" w:rsidR="0046297A" w:rsidRDefault="0046297A" w:rsidP="0095175E">
            <w:pPr>
              <w:pStyle w:val="EarlierRepubEntries"/>
            </w:pPr>
            <w:r>
              <w:t>1 July 2011–</w:t>
            </w:r>
            <w:r>
              <w:br/>
              <w:t>12 Sept 2011</w:t>
            </w:r>
          </w:p>
        </w:tc>
        <w:tc>
          <w:tcPr>
            <w:tcW w:w="1783" w:type="dxa"/>
            <w:tcBorders>
              <w:top w:val="single" w:sz="4" w:space="0" w:color="auto"/>
              <w:bottom w:val="single" w:sz="4" w:space="0" w:color="auto"/>
            </w:tcBorders>
          </w:tcPr>
          <w:p w14:paraId="7B84296D" w14:textId="16B07FD9" w:rsidR="0046297A" w:rsidRDefault="006309E0" w:rsidP="0095175E">
            <w:pPr>
              <w:pStyle w:val="EarlierRepubEntries"/>
            </w:pPr>
            <w:hyperlink r:id="rId1266" w:tooltip="Administrative (One ACT Public Service Miscellaneous Amendments) Act 2011" w:history="1">
              <w:r w:rsidR="0046297A" w:rsidRPr="00782F83">
                <w:rPr>
                  <w:rStyle w:val="charCitHyperlinkAbbrev"/>
                </w:rPr>
                <w:t>A2011</w:t>
              </w:r>
              <w:r w:rsidR="0046297A" w:rsidRPr="00782F83">
                <w:rPr>
                  <w:rStyle w:val="charCitHyperlinkAbbrev"/>
                </w:rPr>
                <w:noBreakHyphen/>
                <w:t>22</w:t>
              </w:r>
            </w:hyperlink>
          </w:p>
        </w:tc>
        <w:tc>
          <w:tcPr>
            <w:tcW w:w="1783" w:type="dxa"/>
            <w:tcBorders>
              <w:top w:val="single" w:sz="4" w:space="0" w:color="auto"/>
              <w:bottom w:val="single" w:sz="4" w:space="0" w:color="auto"/>
            </w:tcBorders>
          </w:tcPr>
          <w:p w14:paraId="18363269" w14:textId="1123EC41" w:rsidR="0046297A" w:rsidRDefault="0046297A" w:rsidP="0095175E">
            <w:pPr>
              <w:pStyle w:val="EarlierRepubEntries"/>
            </w:pPr>
            <w:r>
              <w:t xml:space="preserve">amendments by </w:t>
            </w:r>
            <w:hyperlink r:id="rId1267" w:tooltip="Administrative (One ACT Public Service Miscellaneous Amendments) Act 2011" w:history="1">
              <w:r w:rsidRPr="00782F83">
                <w:rPr>
                  <w:rStyle w:val="charCitHyperlinkAbbrev"/>
                </w:rPr>
                <w:t>A2011</w:t>
              </w:r>
              <w:r w:rsidRPr="00782F83">
                <w:rPr>
                  <w:rStyle w:val="charCitHyperlinkAbbrev"/>
                </w:rPr>
                <w:noBreakHyphen/>
                <w:t>22</w:t>
              </w:r>
            </w:hyperlink>
          </w:p>
        </w:tc>
      </w:tr>
      <w:tr w:rsidR="0046297A" w14:paraId="7AC3A092" w14:textId="77777777" w:rsidTr="00CC24F2">
        <w:trPr>
          <w:cantSplit/>
        </w:trPr>
        <w:tc>
          <w:tcPr>
            <w:tcW w:w="1576" w:type="dxa"/>
            <w:tcBorders>
              <w:top w:val="single" w:sz="4" w:space="0" w:color="auto"/>
              <w:bottom w:val="single" w:sz="4" w:space="0" w:color="auto"/>
            </w:tcBorders>
          </w:tcPr>
          <w:p w14:paraId="02F99CF4" w14:textId="77777777" w:rsidR="0046297A" w:rsidRDefault="0046297A" w:rsidP="0095175E">
            <w:pPr>
              <w:pStyle w:val="EarlierRepubEntries"/>
            </w:pPr>
            <w:r>
              <w:t>R20*</w:t>
            </w:r>
            <w:r>
              <w:br/>
              <w:t>13 Sept 2011</w:t>
            </w:r>
          </w:p>
        </w:tc>
        <w:tc>
          <w:tcPr>
            <w:tcW w:w="1681" w:type="dxa"/>
            <w:tcBorders>
              <w:top w:val="single" w:sz="4" w:space="0" w:color="auto"/>
              <w:bottom w:val="single" w:sz="4" w:space="0" w:color="auto"/>
            </w:tcBorders>
          </w:tcPr>
          <w:p w14:paraId="3D06DCEF" w14:textId="77777777" w:rsidR="0046297A" w:rsidRDefault="0046297A" w:rsidP="0095175E">
            <w:pPr>
              <w:pStyle w:val="EarlierRepubEntries"/>
            </w:pPr>
            <w:r>
              <w:t>13 Sept 2011–</w:t>
            </w:r>
            <w:r>
              <w:br/>
              <w:t>22 Nov 2011</w:t>
            </w:r>
          </w:p>
        </w:tc>
        <w:tc>
          <w:tcPr>
            <w:tcW w:w="1783" w:type="dxa"/>
            <w:tcBorders>
              <w:top w:val="single" w:sz="4" w:space="0" w:color="auto"/>
              <w:bottom w:val="single" w:sz="4" w:space="0" w:color="auto"/>
            </w:tcBorders>
          </w:tcPr>
          <w:p w14:paraId="4B56A1AE" w14:textId="53FDAD95" w:rsidR="0046297A" w:rsidRDefault="006309E0" w:rsidP="0095175E">
            <w:pPr>
              <w:pStyle w:val="EarlierRepubEntries"/>
            </w:pPr>
            <w:hyperlink r:id="rId1268" w:tooltip="Justice and Community Safety Legislation Amendment Act 2011 (No 2)" w:history="1">
              <w:r w:rsidR="0046297A" w:rsidRPr="00782F83">
                <w:rPr>
                  <w:rStyle w:val="charCitHyperlinkAbbrev"/>
                </w:rPr>
                <w:t>A2011</w:t>
              </w:r>
              <w:r w:rsidR="0046297A" w:rsidRPr="00782F83">
                <w:rPr>
                  <w:rStyle w:val="charCitHyperlinkAbbrev"/>
                </w:rPr>
                <w:noBreakHyphen/>
                <w:t>27</w:t>
              </w:r>
            </w:hyperlink>
          </w:p>
        </w:tc>
        <w:tc>
          <w:tcPr>
            <w:tcW w:w="1783" w:type="dxa"/>
            <w:tcBorders>
              <w:top w:val="single" w:sz="4" w:space="0" w:color="auto"/>
              <w:bottom w:val="single" w:sz="4" w:space="0" w:color="auto"/>
            </w:tcBorders>
          </w:tcPr>
          <w:p w14:paraId="55856D6C" w14:textId="7C0BFB18" w:rsidR="0046297A" w:rsidRDefault="0046297A" w:rsidP="0095175E">
            <w:pPr>
              <w:pStyle w:val="EarlierRepubEntries"/>
            </w:pPr>
            <w:r>
              <w:t xml:space="preserve">amendments by </w:t>
            </w:r>
            <w:hyperlink r:id="rId1269" w:tooltip="Justice and Community Safety Legislation Amendment Act 2011 (No 2)" w:history="1">
              <w:r w:rsidRPr="00782F83">
                <w:rPr>
                  <w:rStyle w:val="charCitHyperlinkAbbrev"/>
                </w:rPr>
                <w:t>A2011</w:t>
              </w:r>
              <w:r w:rsidRPr="00782F83">
                <w:rPr>
                  <w:rStyle w:val="charCitHyperlinkAbbrev"/>
                </w:rPr>
                <w:noBreakHyphen/>
                <w:t>27</w:t>
              </w:r>
            </w:hyperlink>
          </w:p>
        </w:tc>
      </w:tr>
      <w:tr w:rsidR="0046297A" w14:paraId="0A045AE0" w14:textId="77777777" w:rsidTr="00CC24F2">
        <w:trPr>
          <w:cantSplit/>
        </w:trPr>
        <w:tc>
          <w:tcPr>
            <w:tcW w:w="1576" w:type="dxa"/>
            <w:tcBorders>
              <w:top w:val="single" w:sz="4" w:space="0" w:color="auto"/>
              <w:bottom w:val="single" w:sz="4" w:space="0" w:color="auto"/>
            </w:tcBorders>
          </w:tcPr>
          <w:p w14:paraId="3DF40729" w14:textId="77777777" w:rsidR="0046297A" w:rsidRDefault="0046297A" w:rsidP="0095175E">
            <w:pPr>
              <w:pStyle w:val="EarlierRepubEntries"/>
            </w:pPr>
            <w:r>
              <w:t>R21</w:t>
            </w:r>
            <w:r>
              <w:br/>
              <w:t>23 Nov 2011</w:t>
            </w:r>
          </w:p>
        </w:tc>
        <w:tc>
          <w:tcPr>
            <w:tcW w:w="1681" w:type="dxa"/>
            <w:tcBorders>
              <w:top w:val="single" w:sz="4" w:space="0" w:color="auto"/>
              <w:bottom w:val="single" w:sz="4" w:space="0" w:color="auto"/>
            </w:tcBorders>
          </w:tcPr>
          <w:p w14:paraId="55C38F21" w14:textId="77777777" w:rsidR="0046297A" w:rsidRDefault="0046297A" w:rsidP="0095175E">
            <w:pPr>
              <w:pStyle w:val="EarlierRepubEntries"/>
            </w:pPr>
            <w:r>
              <w:t>23 Nov 2011–</w:t>
            </w:r>
            <w:r>
              <w:br/>
              <w:t>14 Dec 2011</w:t>
            </w:r>
          </w:p>
        </w:tc>
        <w:tc>
          <w:tcPr>
            <w:tcW w:w="1783" w:type="dxa"/>
            <w:tcBorders>
              <w:top w:val="single" w:sz="4" w:space="0" w:color="auto"/>
              <w:bottom w:val="single" w:sz="4" w:space="0" w:color="auto"/>
            </w:tcBorders>
          </w:tcPr>
          <w:p w14:paraId="4A56B9A8" w14:textId="65F22359" w:rsidR="0046297A" w:rsidRDefault="006309E0" w:rsidP="0095175E">
            <w:pPr>
              <w:pStyle w:val="EarlierRepubEntries"/>
            </w:pPr>
            <w:hyperlink r:id="rId1270" w:tooltip="Justice and Community Safety Legislation Amendment Act 2011 (No 3)" w:history="1">
              <w:r w:rsidR="0046297A" w:rsidRPr="00782F83">
                <w:rPr>
                  <w:rStyle w:val="charCitHyperlinkAbbrev"/>
                </w:rPr>
                <w:t>A2011</w:t>
              </w:r>
              <w:r w:rsidR="0046297A" w:rsidRPr="00782F83">
                <w:rPr>
                  <w:rStyle w:val="charCitHyperlinkAbbrev"/>
                </w:rPr>
                <w:noBreakHyphen/>
                <w:t>49</w:t>
              </w:r>
            </w:hyperlink>
          </w:p>
        </w:tc>
        <w:tc>
          <w:tcPr>
            <w:tcW w:w="1783" w:type="dxa"/>
            <w:tcBorders>
              <w:top w:val="single" w:sz="4" w:space="0" w:color="auto"/>
              <w:bottom w:val="single" w:sz="4" w:space="0" w:color="auto"/>
            </w:tcBorders>
          </w:tcPr>
          <w:p w14:paraId="7C1D459C" w14:textId="4357CCE6" w:rsidR="0046297A" w:rsidRDefault="0046297A" w:rsidP="0095175E">
            <w:pPr>
              <w:pStyle w:val="EarlierRepubEntries"/>
            </w:pPr>
            <w:r>
              <w:t xml:space="preserve">amendments by </w:t>
            </w:r>
            <w:hyperlink r:id="rId1271" w:tooltip="Justice and Community Safety Legislation Amendment Act 2011 (No 3)" w:history="1">
              <w:r w:rsidRPr="00782F83">
                <w:rPr>
                  <w:rStyle w:val="charCitHyperlinkAbbrev"/>
                </w:rPr>
                <w:t>A2011</w:t>
              </w:r>
              <w:r w:rsidRPr="00782F83">
                <w:rPr>
                  <w:rStyle w:val="charCitHyperlinkAbbrev"/>
                </w:rPr>
                <w:noBreakHyphen/>
                <w:t>49</w:t>
              </w:r>
            </w:hyperlink>
          </w:p>
        </w:tc>
      </w:tr>
      <w:tr w:rsidR="0046297A" w14:paraId="5AB7A51A" w14:textId="77777777" w:rsidTr="00CC24F2">
        <w:trPr>
          <w:cantSplit/>
        </w:trPr>
        <w:tc>
          <w:tcPr>
            <w:tcW w:w="1576" w:type="dxa"/>
            <w:tcBorders>
              <w:top w:val="single" w:sz="4" w:space="0" w:color="auto"/>
              <w:bottom w:val="single" w:sz="4" w:space="0" w:color="auto"/>
            </w:tcBorders>
          </w:tcPr>
          <w:p w14:paraId="641EF7BF" w14:textId="77777777" w:rsidR="0046297A" w:rsidRDefault="0046297A" w:rsidP="0095175E">
            <w:pPr>
              <w:pStyle w:val="EarlierRepubEntries"/>
            </w:pPr>
            <w:r>
              <w:t>R22</w:t>
            </w:r>
            <w:r>
              <w:br/>
              <w:t>15 Dec 2011</w:t>
            </w:r>
          </w:p>
        </w:tc>
        <w:tc>
          <w:tcPr>
            <w:tcW w:w="1681" w:type="dxa"/>
            <w:tcBorders>
              <w:top w:val="single" w:sz="4" w:space="0" w:color="auto"/>
              <w:bottom w:val="single" w:sz="4" w:space="0" w:color="auto"/>
            </w:tcBorders>
          </w:tcPr>
          <w:p w14:paraId="13135951" w14:textId="77777777" w:rsidR="0046297A" w:rsidRDefault="0046297A" w:rsidP="0095175E">
            <w:pPr>
              <w:pStyle w:val="EarlierRepubEntries"/>
            </w:pPr>
            <w:r>
              <w:t>15 Dec 2011–</w:t>
            </w:r>
            <w:r>
              <w:br/>
              <w:t>31 Dec 2011</w:t>
            </w:r>
          </w:p>
        </w:tc>
        <w:tc>
          <w:tcPr>
            <w:tcW w:w="1783" w:type="dxa"/>
            <w:tcBorders>
              <w:top w:val="single" w:sz="4" w:space="0" w:color="auto"/>
              <w:bottom w:val="single" w:sz="4" w:space="0" w:color="auto"/>
            </w:tcBorders>
          </w:tcPr>
          <w:p w14:paraId="685646B9" w14:textId="643CEBA0" w:rsidR="0046297A" w:rsidRDefault="006309E0" w:rsidP="0095175E">
            <w:pPr>
              <w:pStyle w:val="EarlierRepubEntries"/>
            </w:pPr>
            <w:hyperlink r:id="rId1272" w:tooltip="Corrections and Sentencing Legislation Amendment Act 2011" w:history="1">
              <w:r w:rsidR="0046297A" w:rsidRPr="00782F83">
                <w:rPr>
                  <w:rStyle w:val="charCitHyperlinkAbbrev"/>
                </w:rPr>
                <w:t>A2011</w:t>
              </w:r>
              <w:r w:rsidR="0046297A" w:rsidRPr="00782F83">
                <w:rPr>
                  <w:rStyle w:val="charCitHyperlinkAbbrev"/>
                </w:rPr>
                <w:noBreakHyphen/>
                <w:t>57</w:t>
              </w:r>
            </w:hyperlink>
          </w:p>
        </w:tc>
        <w:tc>
          <w:tcPr>
            <w:tcW w:w="1783" w:type="dxa"/>
            <w:tcBorders>
              <w:top w:val="single" w:sz="4" w:space="0" w:color="auto"/>
              <w:bottom w:val="single" w:sz="4" w:space="0" w:color="auto"/>
            </w:tcBorders>
          </w:tcPr>
          <w:p w14:paraId="50E4204A" w14:textId="71EFF71F" w:rsidR="0046297A" w:rsidRDefault="0046297A" w:rsidP="0095175E">
            <w:pPr>
              <w:pStyle w:val="EarlierRepubEntries"/>
            </w:pPr>
            <w:r>
              <w:t xml:space="preserve">amendments by </w:t>
            </w:r>
            <w:hyperlink r:id="rId1273" w:tooltip="Corrections and Sentencing Legislation Amendment Act 2011" w:history="1">
              <w:r w:rsidRPr="00782F83">
                <w:rPr>
                  <w:rStyle w:val="charCitHyperlinkAbbrev"/>
                </w:rPr>
                <w:t>A2011</w:t>
              </w:r>
              <w:r w:rsidRPr="00782F83">
                <w:rPr>
                  <w:rStyle w:val="charCitHyperlinkAbbrev"/>
                </w:rPr>
                <w:noBreakHyphen/>
                <w:t>57</w:t>
              </w:r>
            </w:hyperlink>
          </w:p>
        </w:tc>
      </w:tr>
      <w:tr w:rsidR="0046297A" w14:paraId="6AF9E2E6" w14:textId="77777777" w:rsidTr="00CC24F2">
        <w:trPr>
          <w:cantSplit/>
        </w:trPr>
        <w:tc>
          <w:tcPr>
            <w:tcW w:w="1576" w:type="dxa"/>
            <w:tcBorders>
              <w:top w:val="single" w:sz="4" w:space="0" w:color="auto"/>
              <w:bottom w:val="single" w:sz="4" w:space="0" w:color="auto"/>
            </w:tcBorders>
          </w:tcPr>
          <w:p w14:paraId="5245B7B4" w14:textId="77777777" w:rsidR="0046297A" w:rsidRDefault="0046297A" w:rsidP="0095175E">
            <w:pPr>
              <w:pStyle w:val="EarlierRepubEntries"/>
            </w:pPr>
            <w:r>
              <w:t>R23</w:t>
            </w:r>
            <w:r>
              <w:br/>
              <w:t>1 Jan 2012</w:t>
            </w:r>
          </w:p>
        </w:tc>
        <w:tc>
          <w:tcPr>
            <w:tcW w:w="1681" w:type="dxa"/>
            <w:tcBorders>
              <w:top w:val="single" w:sz="4" w:space="0" w:color="auto"/>
              <w:bottom w:val="single" w:sz="4" w:space="0" w:color="auto"/>
            </w:tcBorders>
          </w:tcPr>
          <w:p w14:paraId="57A54563" w14:textId="77777777" w:rsidR="0046297A" w:rsidRDefault="0046297A" w:rsidP="0095175E">
            <w:pPr>
              <w:pStyle w:val="EarlierRepubEntries"/>
            </w:pPr>
            <w:r>
              <w:t>1 Jan 2012–</w:t>
            </w:r>
            <w:r>
              <w:br/>
              <w:t>29 Feb 2012</w:t>
            </w:r>
          </w:p>
        </w:tc>
        <w:tc>
          <w:tcPr>
            <w:tcW w:w="1783" w:type="dxa"/>
            <w:tcBorders>
              <w:top w:val="single" w:sz="4" w:space="0" w:color="auto"/>
              <w:bottom w:val="single" w:sz="4" w:space="0" w:color="auto"/>
            </w:tcBorders>
          </w:tcPr>
          <w:p w14:paraId="7A63CE5D" w14:textId="77703F79" w:rsidR="0046297A" w:rsidRDefault="006309E0" w:rsidP="0095175E">
            <w:pPr>
              <w:pStyle w:val="EarlierRepubEntries"/>
            </w:pPr>
            <w:hyperlink r:id="rId1274" w:tooltip="Corrections and Sentencing Legislation Amendment Act 2011" w:history="1">
              <w:r w:rsidR="0046297A" w:rsidRPr="00782F83">
                <w:rPr>
                  <w:rStyle w:val="charCitHyperlinkAbbrev"/>
                </w:rPr>
                <w:t>A2011</w:t>
              </w:r>
              <w:r w:rsidR="0046297A" w:rsidRPr="00782F83">
                <w:rPr>
                  <w:rStyle w:val="charCitHyperlinkAbbrev"/>
                </w:rPr>
                <w:noBreakHyphen/>
                <w:t>57</w:t>
              </w:r>
            </w:hyperlink>
          </w:p>
        </w:tc>
        <w:tc>
          <w:tcPr>
            <w:tcW w:w="1783" w:type="dxa"/>
            <w:tcBorders>
              <w:top w:val="single" w:sz="4" w:space="0" w:color="auto"/>
              <w:bottom w:val="single" w:sz="4" w:space="0" w:color="auto"/>
            </w:tcBorders>
          </w:tcPr>
          <w:p w14:paraId="61F0B919" w14:textId="3AB9AB93" w:rsidR="0046297A" w:rsidRDefault="0046297A" w:rsidP="0095175E">
            <w:pPr>
              <w:pStyle w:val="EarlierRepubEntries"/>
            </w:pPr>
            <w:r>
              <w:t xml:space="preserve">amendments by </w:t>
            </w:r>
            <w:hyperlink r:id="rId1275" w:tooltip="Work Health and Safety (Consequential Amendments) Act 2011" w:history="1">
              <w:r w:rsidRPr="00782F83">
                <w:rPr>
                  <w:rStyle w:val="charCitHyperlinkAbbrev"/>
                </w:rPr>
                <w:t>A2011</w:t>
              </w:r>
              <w:r w:rsidRPr="00782F83">
                <w:rPr>
                  <w:rStyle w:val="charCitHyperlinkAbbrev"/>
                </w:rPr>
                <w:noBreakHyphen/>
                <w:t>55</w:t>
              </w:r>
            </w:hyperlink>
          </w:p>
        </w:tc>
      </w:tr>
      <w:tr w:rsidR="0046297A" w14:paraId="72B2B6C5" w14:textId="77777777" w:rsidTr="00CC24F2">
        <w:trPr>
          <w:cantSplit/>
        </w:trPr>
        <w:tc>
          <w:tcPr>
            <w:tcW w:w="1576" w:type="dxa"/>
            <w:tcBorders>
              <w:top w:val="single" w:sz="4" w:space="0" w:color="auto"/>
              <w:bottom w:val="single" w:sz="4" w:space="0" w:color="auto"/>
            </w:tcBorders>
          </w:tcPr>
          <w:p w14:paraId="0F828433" w14:textId="77777777" w:rsidR="0046297A" w:rsidRDefault="0046297A" w:rsidP="0095175E">
            <w:pPr>
              <w:pStyle w:val="EarlierRepubEntries"/>
            </w:pPr>
            <w:r>
              <w:t>R24</w:t>
            </w:r>
            <w:r>
              <w:br/>
              <w:t>1 Mar 2012</w:t>
            </w:r>
          </w:p>
        </w:tc>
        <w:tc>
          <w:tcPr>
            <w:tcW w:w="1681" w:type="dxa"/>
            <w:tcBorders>
              <w:top w:val="single" w:sz="4" w:space="0" w:color="auto"/>
              <w:bottom w:val="single" w:sz="4" w:space="0" w:color="auto"/>
            </w:tcBorders>
          </w:tcPr>
          <w:p w14:paraId="1D1648B5" w14:textId="77777777" w:rsidR="0046297A" w:rsidRDefault="0046297A" w:rsidP="0095175E">
            <w:pPr>
              <w:pStyle w:val="EarlierRepubEntries"/>
            </w:pPr>
            <w:r>
              <w:t>1 Mar 2012–</w:t>
            </w:r>
            <w:r>
              <w:br/>
              <w:t>11 Apr 2012</w:t>
            </w:r>
          </w:p>
        </w:tc>
        <w:tc>
          <w:tcPr>
            <w:tcW w:w="1783" w:type="dxa"/>
            <w:tcBorders>
              <w:top w:val="single" w:sz="4" w:space="0" w:color="auto"/>
              <w:bottom w:val="single" w:sz="4" w:space="0" w:color="auto"/>
            </w:tcBorders>
          </w:tcPr>
          <w:p w14:paraId="7AF019B9" w14:textId="6A02A71D" w:rsidR="0046297A" w:rsidRDefault="006309E0" w:rsidP="0095175E">
            <w:pPr>
              <w:pStyle w:val="EarlierRepubEntries"/>
            </w:pPr>
            <w:hyperlink r:id="rId1276" w:tooltip="Corrections and Sentencing Legislation Amendment Act 2011" w:history="1">
              <w:r w:rsidR="0046297A" w:rsidRPr="00782F83">
                <w:rPr>
                  <w:rStyle w:val="charCitHyperlinkAbbrev"/>
                </w:rPr>
                <w:t>A2011</w:t>
              </w:r>
              <w:r w:rsidR="0046297A" w:rsidRPr="00782F83">
                <w:rPr>
                  <w:rStyle w:val="charCitHyperlinkAbbrev"/>
                </w:rPr>
                <w:noBreakHyphen/>
                <w:t>57</w:t>
              </w:r>
            </w:hyperlink>
          </w:p>
        </w:tc>
        <w:tc>
          <w:tcPr>
            <w:tcW w:w="1783" w:type="dxa"/>
            <w:tcBorders>
              <w:top w:val="single" w:sz="4" w:space="0" w:color="auto"/>
              <w:bottom w:val="single" w:sz="4" w:space="0" w:color="auto"/>
            </w:tcBorders>
          </w:tcPr>
          <w:p w14:paraId="6817C378" w14:textId="4AE99DBB" w:rsidR="0046297A" w:rsidRDefault="0046297A" w:rsidP="0095175E">
            <w:pPr>
              <w:pStyle w:val="EarlierRepubEntries"/>
            </w:pPr>
            <w:r>
              <w:t xml:space="preserve">amendments by </w:t>
            </w:r>
            <w:hyperlink r:id="rId1277" w:anchor="history" w:tooltip="Evidence (Consequential Amendments) Act 2011" w:history="1">
              <w:r w:rsidRPr="00782F83">
                <w:rPr>
                  <w:rStyle w:val="charCitHyperlinkAbbrev"/>
                </w:rPr>
                <w:t>A2011</w:t>
              </w:r>
              <w:r w:rsidRPr="00782F83">
                <w:rPr>
                  <w:rStyle w:val="charCitHyperlinkAbbrev"/>
                </w:rPr>
                <w:noBreakHyphen/>
                <w:t>48</w:t>
              </w:r>
            </w:hyperlink>
          </w:p>
        </w:tc>
      </w:tr>
      <w:tr w:rsidR="0046297A" w14:paraId="2CF92CDB" w14:textId="77777777" w:rsidTr="00CC24F2">
        <w:trPr>
          <w:cantSplit/>
        </w:trPr>
        <w:tc>
          <w:tcPr>
            <w:tcW w:w="1576" w:type="dxa"/>
            <w:tcBorders>
              <w:top w:val="single" w:sz="4" w:space="0" w:color="auto"/>
              <w:bottom w:val="single" w:sz="4" w:space="0" w:color="auto"/>
            </w:tcBorders>
          </w:tcPr>
          <w:p w14:paraId="4D1A9E26" w14:textId="77777777" w:rsidR="0046297A" w:rsidRDefault="0046297A" w:rsidP="0095175E">
            <w:pPr>
              <w:pStyle w:val="EarlierRepubEntries"/>
            </w:pPr>
            <w:r>
              <w:lastRenderedPageBreak/>
              <w:t>R25</w:t>
            </w:r>
            <w:r>
              <w:br/>
              <w:t>12 Apr 2012</w:t>
            </w:r>
          </w:p>
        </w:tc>
        <w:tc>
          <w:tcPr>
            <w:tcW w:w="1681" w:type="dxa"/>
            <w:tcBorders>
              <w:top w:val="single" w:sz="4" w:space="0" w:color="auto"/>
              <w:bottom w:val="single" w:sz="4" w:space="0" w:color="auto"/>
            </w:tcBorders>
          </w:tcPr>
          <w:p w14:paraId="1131F7F1" w14:textId="77777777" w:rsidR="0046297A" w:rsidRDefault="0046297A" w:rsidP="0095175E">
            <w:pPr>
              <w:pStyle w:val="EarlierRepubEntries"/>
            </w:pPr>
            <w:r>
              <w:t>12 Apr 2012–</w:t>
            </w:r>
            <w:r>
              <w:br/>
              <w:t>15 June 2012</w:t>
            </w:r>
          </w:p>
        </w:tc>
        <w:tc>
          <w:tcPr>
            <w:tcW w:w="1783" w:type="dxa"/>
            <w:tcBorders>
              <w:top w:val="single" w:sz="4" w:space="0" w:color="auto"/>
              <w:bottom w:val="single" w:sz="4" w:space="0" w:color="auto"/>
            </w:tcBorders>
          </w:tcPr>
          <w:p w14:paraId="45018DC0" w14:textId="7AAEB75B" w:rsidR="0046297A" w:rsidRDefault="006309E0" w:rsidP="0095175E">
            <w:pPr>
              <w:pStyle w:val="EarlierRepubEntries"/>
            </w:pPr>
            <w:hyperlink r:id="rId1278" w:tooltip="Justice and Community Safety Legislation Amendment Act 2012" w:history="1">
              <w:r w:rsidR="0046297A" w:rsidRPr="00782F83">
                <w:rPr>
                  <w:rStyle w:val="charCitHyperlinkAbbrev"/>
                </w:rPr>
                <w:t>A2012</w:t>
              </w:r>
              <w:r w:rsidR="0046297A" w:rsidRPr="00782F83">
                <w:rPr>
                  <w:rStyle w:val="charCitHyperlinkAbbrev"/>
                </w:rPr>
                <w:noBreakHyphen/>
                <w:t>13</w:t>
              </w:r>
            </w:hyperlink>
          </w:p>
        </w:tc>
        <w:tc>
          <w:tcPr>
            <w:tcW w:w="1783" w:type="dxa"/>
            <w:tcBorders>
              <w:top w:val="single" w:sz="4" w:space="0" w:color="auto"/>
              <w:bottom w:val="single" w:sz="4" w:space="0" w:color="auto"/>
            </w:tcBorders>
          </w:tcPr>
          <w:p w14:paraId="67A7D73D" w14:textId="40308E3E" w:rsidR="0046297A" w:rsidRDefault="0046297A" w:rsidP="0095175E">
            <w:pPr>
              <w:pStyle w:val="EarlierRepubEntries"/>
            </w:pPr>
            <w:r>
              <w:t xml:space="preserve">amendments by </w:t>
            </w:r>
            <w:hyperlink r:id="rId1279" w:tooltip="Justice and Community Safety Legislation Amendment Act 2012" w:history="1">
              <w:r w:rsidRPr="00782F83">
                <w:rPr>
                  <w:rStyle w:val="charCitHyperlinkAbbrev"/>
                </w:rPr>
                <w:t>A2012</w:t>
              </w:r>
              <w:r w:rsidRPr="00782F83">
                <w:rPr>
                  <w:rStyle w:val="charCitHyperlinkAbbrev"/>
                </w:rPr>
                <w:noBreakHyphen/>
                <w:t>13</w:t>
              </w:r>
            </w:hyperlink>
          </w:p>
        </w:tc>
      </w:tr>
      <w:tr w:rsidR="0046297A" w14:paraId="3ABC2FFE" w14:textId="77777777" w:rsidTr="00CC24F2">
        <w:trPr>
          <w:cantSplit/>
        </w:trPr>
        <w:tc>
          <w:tcPr>
            <w:tcW w:w="1576" w:type="dxa"/>
            <w:tcBorders>
              <w:top w:val="single" w:sz="4" w:space="0" w:color="auto"/>
              <w:bottom w:val="single" w:sz="4" w:space="0" w:color="auto"/>
            </w:tcBorders>
          </w:tcPr>
          <w:p w14:paraId="6E3AA466" w14:textId="77777777" w:rsidR="0046297A" w:rsidRDefault="0046297A" w:rsidP="0095175E">
            <w:pPr>
              <w:pStyle w:val="EarlierRepubEntries"/>
            </w:pPr>
            <w:r>
              <w:t>R26</w:t>
            </w:r>
            <w:r>
              <w:br/>
              <w:t>16 June 2012</w:t>
            </w:r>
          </w:p>
        </w:tc>
        <w:tc>
          <w:tcPr>
            <w:tcW w:w="1681" w:type="dxa"/>
            <w:tcBorders>
              <w:top w:val="single" w:sz="4" w:space="0" w:color="auto"/>
              <w:bottom w:val="single" w:sz="4" w:space="0" w:color="auto"/>
            </w:tcBorders>
          </w:tcPr>
          <w:p w14:paraId="5AC1CAE6" w14:textId="77777777" w:rsidR="0046297A" w:rsidRDefault="0046297A" w:rsidP="0095175E">
            <w:pPr>
              <w:pStyle w:val="EarlierRepubEntries"/>
            </w:pPr>
            <w:r>
              <w:t>16 June 2012–</w:t>
            </w:r>
            <w:r>
              <w:br/>
              <w:t>1 July 2012</w:t>
            </w:r>
          </w:p>
        </w:tc>
        <w:tc>
          <w:tcPr>
            <w:tcW w:w="1783" w:type="dxa"/>
            <w:tcBorders>
              <w:top w:val="single" w:sz="4" w:space="0" w:color="auto"/>
              <w:bottom w:val="single" w:sz="4" w:space="0" w:color="auto"/>
            </w:tcBorders>
          </w:tcPr>
          <w:p w14:paraId="5791BE7B" w14:textId="6DFD21BD" w:rsidR="0046297A" w:rsidRDefault="006309E0" w:rsidP="0095175E">
            <w:pPr>
              <w:pStyle w:val="EarlierRepubEntries"/>
            </w:pPr>
            <w:hyperlink r:id="rId1280" w:tooltip="Corrections and Sentencing Legislation Amendment Act 2012" w:history="1">
              <w:r w:rsidR="0046297A" w:rsidRPr="00782F83">
                <w:rPr>
                  <w:rStyle w:val="charCitHyperlinkAbbrev"/>
                </w:rPr>
                <w:t>A2012</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0D45683A" w14:textId="73487358" w:rsidR="0046297A" w:rsidRDefault="0046297A" w:rsidP="0095175E">
            <w:pPr>
              <w:pStyle w:val="EarlierRepubEntries"/>
            </w:pPr>
            <w:r>
              <w:t xml:space="preserve">amendments by </w:t>
            </w:r>
            <w:hyperlink r:id="rId1281" w:tooltip="Corrections and Sentencing Legislation Amendment Act 2012" w:history="1">
              <w:r w:rsidRPr="00782F83">
                <w:rPr>
                  <w:rStyle w:val="charCitHyperlinkAbbrev"/>
                </w:rPr>
                <w:t>A2012</w:t>
              </w:r>
              <w:r w:rsidRPr="00782F83">
                <w:rPr>
                  <w:rStyle w:val="charCitHyperlinkAbbrev"/>
                </w:rPr>
                <w:noBreakHyphen/>
                <w:t>34</w:t>
              </w:r>
            </w:hyperlink>
          </w:p>
        </w:tc>
      </w:tr>
      <w:tr w:rsidR="0046297A" w14:paraId="43D0084F" w14:textId="77777777" w:rsidTr="00CC24F2">
        <w:trPr>
          <w:cantSplit/>
        </w:trPr>
        <w:tc>
          <w:tcPr>
            <w:tcW w:w="1576" w:type="dxa"/>
            <w:tcBorders>
              <w:top w:val="single" w:sz="4" w:space="0" w:color="auto"/>
              <w:bottom w:val="single" w:sz="4" w:space="0" w:color="auto"/>
            </w:tcBorders>
          </w:tcPr>
          <w:p w14:paraId="608A0295" w14:textId="77777777" w:rsidR="0046297A" w:rsidRDefault="0046297A" w:rsidP="0095175E">
            <w:pPr>
              <w:pStyle w:val="EarlierRepubEntries"/>
            </w:pPr>
            <w:r>
              <w:t>R27</w:t>
            </w:r>
            <w:r>
              <w:br/>
              <w:t>2 July 2012</w:t>
            </w:r>
          </w:p>
        </w:tc>
        <w:tc>
          <w:tcPr>
            <w:tcW w:w="1681" w:type="dxa"/>
            <w:tcBorders>
              <w:top w:val="single" w:sz="4" w:space="0" w:color="auto"/>
              <w:bottom w:val="single" w:sz="4" w:space="0" w:color="auto"/>
            </w:tcBorders>
          </w:tcPr>
          <w:p w14:paraId="2991E9C5" w14:textId="77777777" w:rsidR="0046297A" w:rsidRDefault="0046297A" w:rsidP="0095175E">
            <w:pPr>
              <w:pStyle w:val="EarlierRepubEntries"/>
            </w:pPr>
            <w:r>
              <w:t>2 July 2012–</w:t>
            </w:r>
            <w:r>
              <w:br/>
              <w:t>24 Nov 2013</w:t>
            </w:r>
          </w:p>
        </w:tc>
        <w:tc>
          <w:tcPr>
            <w:tcW w:w="1783" w:type="dxa"/>
            <w:tcBorders>
              <w:top w:val="single" w:sz="4" w:space="0" w:color="auto"/>
              <w:bottom w:val="single" w:sz="4" w:space="0" w:color="auto"/>
            </w:tcBorders>
          </w:tcPr>
          <w:p w14:paraId="5DC1E3A9" w14:textId="212A6B38" w:rsidR="0046297A" w:rsidRDefault="006309E0" w:rsidP="0095175E">
            <w:pPr>
              <w:pStyle w:val="EarlierRepubEntries"/>
            </w:pPr>
            <w:hyperlink r:id="rId1282" w:tooltip="Corrections and Sentencing Legislation Amendment Act 2012" w:history="1">
              <w:r w:rsidR="0046297A" w:rsidRPr="00782F83">
                <w:rPr>
                  <w:rStyle w:val="charCitHyperlinkAbbrev"/>
                </w:rPr>
                <w:t>A2012</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7247B3F7" w14:textId="77777777" w:rsidR="0046297A" w:rsidRDefault="0046297A" w:rsidP="0095175E">
            <w:pPr>
              <w:pStyle w:val="EarlierRepubEntries"/>
            </w:pPr>
            <w:r w:rsidRPr="00C47876">
              <w:t>e</w:t>
            </w:r>
            <w:r>
              <w:t>xpiry of transitional provision</w:t>
            </w:r>
            <w:r w:rsidRPr="00C47876">
              <w:t>s</w:t>
            </w:r>
            <w:r>
              <w:t xml:space="preserve"> (ch 19</w:t>
            </w:r>
            <w:r w:rsidRPr="00C47876">
              <w:t>)</w:t>
            </w:r>
          </w:p>
        </w:tc>
      </w:tr>
      <w:tr w:rsidR="0046297A" w14:paraId="2477527D" w14:textId="77777777" w:rsidTr="00CC24F2">
        <w:trPr>
          <w:cantSplit/>
        </w:trPr>
        <w:tc>
          <w:tcPr>
            <w:tcW w:w="1576" w:type="dxa"/>
            <w:tcBorders>
              <w:top w:val="single" w:sz="4" w:space="0" w:color="auto"/>
              <w:bottom w:val="single" w:sz="4" w:space="0" w:color="auto"/>
            </w:tcBorders>
          </w:tcPr>
          <w:p w14:paraId="1EDBA906" w14:textId="77777777" w:rsidR="0046297A" w:rsidRDefault="0046297A" w:rsidP="0095175E">
            <w:pPr>
              <w:pStyle w:val="EarlierRepubEntries"/>
            </w:pPr>
            <w:r>
              <w:t>R28</w:t>
            </w:r>
            <w:r>
              <w:br/>
              <w:t>25 Nov 2013</w:t>
            </w:r>
          </w:p>
        </w:tc>
        <w:tc>
          <w:tcPr>
            <w:tcW w:w="1681" w:type="dxa"/>
            <w:tcBorders>
              <w:top w:val="single" w:sz="4" w:space="0" w:color="auto"/>
              <w:bottom w:val="single" w:sz="4" w:space="0" w:color="auto"/>
            </w:tcBorders>
          </w:tcPr>
          <w:p w14:paraId="6BF01B5A" w14:textId="77777777" w:rsidR="0046297A" w:rsidRDefault="0046297A" w:rsidP="0095175E">
            <w:pPr>
              <w:pStyle w:val="EarlierRepubEntries"/>
            </w:pPr>
            <w:r>
              <w:t>25 Nov 2013–</w:t>
            </w:r>
            <w:r>
              <w:br/>
              <w:t>27 Feb 2014</w:t>
            </w:r>
          </w:p>
        </w:tc>
        <w:tc>
          <w:tcPr>
            <w:tcW w:w="1783" w:type="dxa"/>
            <w:tcBorders>
              <w:top w:val="single" w:sz="4" w:space="0" w:color="auto"/>
              <w:bottom w:val="single" w:sz="4" w:space="0" w:color="auto"/>
            </w:tcBorders>
          </w:tcPr>
          <w:p w14:paraId="7556332B" w14:textId="45053705" w:rsidR="0046297A" w:rsidRDefault="006309E0" w:rsidP="0095175E">
            <w:pPr>
              <w:pStyle w:val="EarlierRepubEntries"/>
            </w:pPr>
            <w:hyperlink r:id="rId1283" w:tooltip="Statute Law Amendment Act 2013 (No 2)" w:history="1">
              <w:r w:rsidR="0046297A" w:rsidRPr="00E3537A">
                <w:rPr>
                  <w:rStyle w:val="charCitHyperlinkAbbrev"/>
                </w:rPr>
                <w:t>A2013-44</w:t>
              </w:r>
            </w:hyperlink>
          </w:p>
        </w:tc>
        <w:tc>
          <w:tcPr>
            <w:tcW w:w="1783" w:type="dxa"/>
            <w:tcBorders>
              <w:top w:val="single" w:sz="4" w:space="0" w:color="auto"/>
              <w:bottom w:val="single" w:sz="4" w:space="0" w:color="auto"/>
            </w:tcBorders>
          </w:tcPr>
          <w:p w14:paraId="06F5F2FC" w14:textId="07070823" w:rsidR="0046297A" w:rsidRPr="00C47876" w:rsidRDefault="0046297A" w:rsidP="0095175E">
            <w:pPr>
              <w:pStyle w:val="EarlierRepubEntries"/>
            </w:pPr>
            <w:r>
              <w:t xml:space="preserve">amendments by </w:t>
            </w:r>
            <w:hyperlink r:id="rId1284" w:tooltip="Statute Law Amendment Act 2013 (No 2)" w:history="1">
              <w:r w:rsidRPr="00E3537A">
                <w:rPr>
                  <w:rStyle w:val="charCitHyperlinkAbbrev"/>
                </w:rPr>
                <w:t>A2013-44</w:t>
              </w:r>
            </w:hyperlink>
          </w:p>
        </w:tc>
      </w:tr>
      <w:tr w:rsidR="0046297A" w14:paraId="65B67BB5" w14:textId="77777777" w:rsidTr="00CC24F2">
        <w:trPr>
          <w:cantSplit/>
        </w:trPr>
        <w:tc>
          <w:tcPr>
            <w:tcW w:w="1576" w:type="dxa"/>
            <w:tcBorders>
              <w:top w:val="single" w:sz="4" w:space="0" w:color="auto"/>
              <w:bottom w:val="single" w:sz="4" w:space="0" w:color="auto"/>
            </w:tcBorders>
          </w:tcPr>
          <w:p w14:paraId="10A44DF2" w14:textId="77777777" w:rsidR="0046297A" w:rsidRDefault="0046297A" w:rsidP="0095175E">
            <w:pPr>
              <w:pStyle w:val="EarlierRepubEntries"/>
            </w:pPr>
            <w:r>
              <w:t>R29</w:t>
            </w:r>
            <w:r>
              <w:br/>
              <w:t>28 Feb 2014</w:t>
            </w:r>
          </w:p>
        </w:tc>
        <w:tc>
          <w:tcPr>
            <w:tcW w:w="1681" w:type="dxa"/>
            <w:tcBorders>
              <w:top w:val="single" w:sz="4" w:space="0" w:color="auto"/>
              <w:bottom w:val="single" w:sz="4" w:space="0" w:color="auto"/>
            </w:tcBorders>
          </w:tcPr>
          <w:p w14:paraId="0A4EE9CD" w14:textId="77777777" w:rsidR="0046297A" w:rsidRPr="005C3CC7" w:rsidRDefault="0046297A" w:rsidP="0095175E">
            <w:pPr>
              <w:pStyle w:val="EarlierRepubEntries"/>
            </w:pPr>
            <w:r>
              <w:t>28 Feb 2014–</w:t>
            </w:r>
            <w:r>
              <w:br/>
              <w:t>27 Mar 2014</w:t>
            </w:r>
          </w:p>
        </w:tc>
        <w:tc>
          <w:tcPr>
            <w:tcW w:w="1783" w:type="dxa"/>
            <w:tcBorders>
              <w:top w:val="single" w:sz="4" w:space="0" w:color="auto"/>
              <w:bottom w:val="single" w:sz="4" w:space="0" w:color="auto"/>
            </w:tcBorders>
          </w:tcPr>
          <w:p w14:paraId="106C0962" w14:textId="4AD23A5D" w:rsidR="0046297A" w:rsidRDefault="006309E0" w:rsidP="0095175E">
            <w:pPr>
              <w:pStyle w:val="EarlierRepubEntries"/>
            </w:pPr>
            <w:hyperlink r:id="rId1285" w:tooltip="Statute Law Amendment Act 2013 (No 2)" w:history="1">
              <w:r w:rsidR="0046297A" w:rsidRPr="00E3537A">
                <w:rPr>
                  <w:rStyle w:val="charCitHyperlinkAbbrev"/>
                </w:rPr>
                <w:t>A2013-44</w:t>
              </w:r>
            </w:hyperlink>
          </w:p>
        </w:tc>
        <w:tc>
          <w:tcPr>
            <w:tcW w:w="1783" w:type="dxa"/>
            <w:tcBorders>
              <w:top w:val="single" w:sz="4" w:space="0" w:color="auto"/>
              <w:bottom w:val="single" w:sz="4" w:space="0" w:color="auto"/>
            </w:tcBorders>
          </w:tcPr>
          <w:p w14:paraId="1BB0B903" w14:textId="77777777" w:rsidR="0046297A" w:rsidRDefault="0046297A" w:rsidP="0095175E">
            <w:pPr>
              <w:pStyle w:val="EarlierRepubEntries"/>
            </w:pPr>
            <w:r>
              <w:t>expiry of transitional provisions (ch 18)</w:t>
            </w:r>
          </w:p>
        </w:tc>
      </w:tr>
      <w:tr w:rsidR="0046297A" w14:paraId="5359551B" w14:textId="77777777" w:rsidTr="00CC24F2">
        <w:trPr>
          <w:cantSplit/>
        </w:trPr>
        <w:tc>
          <w:tcPr>
            <w:tcW w:w="1576" w:type="dxa"/>
            <w:tcBorders>
              <w:top w:val="single" w:sz="4" w:space="0" w:color="auto"/>
              <w:bottom w:val="single" w:sz="4" w:space="0" w:color="auto"/>
            </w:tcBorders>
          </w:tcPr>
          <w:p w14:paraId="24B4C3DE" w14:textId="77777777" w:rsidR="0046297A" w:rsidRDefault="0046297A" w:rsidP="0095175E">
            <w:pPr>
              <w:pStyle w:val="EarlierRepubEntries"/>
            </w:pPr>
            <w:r>
              <w:t>R30</w:t>
            </w:r>
            <w:r>
              <w:br/>
              <w:t>28 Mar 2014</w:t>
            </w:r>
          </w:p>
        </w:tc>
        <w:tc>
          <w:tcPr>
            <w:tcW w:w="1681" w:type="dxa"/>
            <w:tcBorders>
              <w:top w:val="single" w:sz="4" w:space="0" w:color="auto"/>
              <w:bottom w:val="single" w:sz="4" w:space="0" w:color="auto"/>
            </w:tcBorders>
          </w:tcPr>
          <w:p w14:paraId="45CAF1D1" w14:textId="77777777" w:rsidR="0046297A" w:rsidRDefault="0046297A" w:rsidP="0095175E">
            <w:pPr>
              <w:pStyle w:val="EarlierRepubEntries"/>
            </w:pPr>
            <w:r>
              <w:t>28 Mar 2014–</w:t>
            </w:r>
            <w:r>
              <w:br/>
              <w:t>4 Dec 2014</w:t>
            </w:r>
          </w:p>
        </w:tc>
        <w:tc>
          <w:tcPr>
            <w:tcW w:w="1783" w:type="dxa"/>
            <w:tcBorders>
              <w:top w:val="single" w:sz="4" w:space="0" w:color="auto"/>
              <w:bottom w:val="single" w:sz="4" w:space="0" w:color="auto"/>
            </w:tcBorders>
          </w:tcPr>
          <w:p w14:paraId="15ABB46C" w14:textId="2A65FA78" w:rsidR="0046297A" w:rsidRDefault="006309E0" w:rsidP="0095175E">
            <w:pPr>
              <w:pStyle w:val="EarlierRepubEntries"/>
            </w:pPr>
            <w:hyperlink r:id="rId1286" w:tooltip="Corrections and Sentencing Legislation Amendment Act 2014" w:history="1">
              <w:r w:rsidR="0046297A" w:rsidRPr="00747242">
                <w:rPr>
                  <w:rStyle w:val="charCitHyperlinkAbbrev"/>
                </w:rPr>
                <w:t>A2014-6</w:t>
              </w:r>
            </w:hyperlink>
          </w:p>
        </w:tc>
        <w:tc>
          <w:tcPr>
            <w:tcW w:w="1783" w:type="dxa"/>
            <w:tcBorders>
              <w:top w:val="single" w:sz="4" w:space="0" w:color="auto"/>
              <w:bottom w:val="single" w:sz="4" w:space="0" w:color="auto"/>
            </w:tcBorders>
          </w:tcPr>
          <w:p w14:paraId="7735505F" w14:textId="1D95D86B" w:rsidR="0046297A" w:rsidRDefault="0046297A" w:rsidP="0095175E">
            <w:pPr>
              <w:pStyle w:val="EarlierRepubEntries"/>
            </w:pPr>
            <w:r>
              <w:t xml:space="preserve">amendments by </w:t>
            </w:r>
            <w:hyperlink r:id="rId1287" w:tooltip="Corrections and Sentencing Legislation Amendment Act 2014" w:history="1">
              <w:r w:rsidRPr="00747242">
                <w:rPr>
                  <w:rStyle w:val="charCitHyperlinkAbbrev"/>
                </w:rPr>
                <w:t>A2014-6</w:t>
              </w:r>
            </w:hyperlink>
          </w:p>
        </w:tc>
      </w:tr>
      <w:tr w:rsidR="0046297A" w14:paraId="6A1E7B50" w14:textId="77777777" w:rsidTr="00CC24F2">
        <w:trPr>
          <w:cantSplit/>
        </w:trPr>
        <w:tc>
          <w:tcPr>
            <w:tcW w:w="1576" w:type="dxa"/>
            <w:tcBorders>
              <w:top w:val="single" w:sz="4" w:space="0" w:color="auto"/>
              <w:bottom w:val="single" w:sz="4" w:space="0" w:color="auto"/>
            </w:tcBorders>
          </w:tcPr>
          <w:p w14:paraId="2522CBBF" w14:textId="77777777" w:rsidR="0046297A" w:rsidRDefault="0046297A" w:rsidP="0095175E">
            <w:pPr>
              <w:pStyle w:val="EarlierRepubEntries"/>
            </w:pPr>
            <w:r>
              <w:t>R31</w:t>
            </w:r>
            <w:r>
              <w:br/>
              <w:t>5 Dec 2014</w:t>
            </w:r>
          </w:p>
        </w:tc>
        <w:tc>
          <w:tcPr>
            <w:tcW w:w="1681" w:type="dxa"/>
            <w:tcBorders>
              <w:top w:val="single" w:sz="4" w:space="0" w:color="auto"/>
              <w:bottom w:val="single" w:sz="4" w:space="0" w:color="auto"/>
            </w:tcBorders>
          </w:tcPr>
          <w:p w14:paraId="42EF172F" w14:textId="77777777" w:rsidR="0046297A" w:rsidRDefault="0046297A" w:rsidP="0095175E">
            <w:pPr>
              <w:pStyle w:val="EarlierRepubEntries"/>
            </w:pPr>
            <w:r>
              <w:t>5 Dec 2014</w:t>
            </w:r>
            <w:r>
              <w:noBreakHyphen/>
            </w:r>
            <w:r>
              <w:br/>
              <w:t>2 Mar 2015</w:t>
            </w:r>
          </w:p>
        </w:tc>
        <w:tc>
          <w:tcPr>
            <w:tcW w:w="1783" w:type="dxa"/>
            <w:tcBorders>
              <w:top w:val="single" w:sz="4" w:space="0" w:color="auto"/>
              <w:bottom w:val="single" w:sz="4" w:space="0" w:color="auto"/>
            </w:tcBorders>
          </w:tcPr>
          <w:p w14:paraId="695933C6" w14:textId="3F7F1EBD" w:rsidR="0046297A" w:rsidRDefault="006309E0" w:rsidP="0095175E">
            <w:pPr>
              <w:pStyle w:val="EarlierRepubEntries"/>
            </w:pPr>
            <w:hyperlink r:id="rId1288" w:tooltip="Crimes (Sentencing) Amendment Act 2014" w:history="1">
              <w:r w:rsidR="0046297A">
                <w:rPr>
                  <w:rStyle w:val="charCitHyperlinkAbbrev"/>
                </w:rPr>
                <w:t>A2014</w:t>
              </w:r>
              <w:r w:rsidR="0046297A">
                <w:rPr>
                  <w:rStyle w:val="charCitHyperlinkAbbrev"/>
                </w:rPr>
                <w:noBreakHyphen/>
                <w:t>58</w:t>
              </w:r>
            </w:hyperlink>
          </w:p>
        </w:tc>
        <w:tc>
          <w:tcPr>
            <w:tcW w:w="1783" w:type="dxa"/>
            <w:tcBorders>
              <w:top w:val="single" w:sz="4" w:space="0" w:color="auto"/>
              <w:bottom w:val="single" w:sz="4" w:space="0" w:color="auto"/>
            </w:tcBorders>
          </w:tcPr>
          <w:p w14:paraId="1E241AA2" w14:textId="2DD0704F" w:rsidR="0046297A" w:rsidRDefault="0046297A" w:rsidP="0095175E">
            <w:pPr>
              <w:pStyle w:val="EarlierRepubEntries"/>
            </w:pPr>
            <w:r>
              <w:t xml:space="preserve">amendments by </w:t>
            </w:r>
            <w:hyperlink r:id="rId1289" w:tooltip="Crimes (Sentencing) Amendment Act 2014" w:history="1">
              <w:r>
                <w:rPr>
                  <w:rStyle w:val="charCitHyperlinkAbbrev"/>
                </w:rPr>
                <w:t>A2014</w:t>
              </w:r>
              <w:r>
                <w:rPr>
                  <w:rStyle w:val="charCitHyperlinkAbbrev"/>
                </w:rPr>
                <w:noBreakHyphen/>
                <w:t>58</w:t>
              </w:r>
            </w:hyperlink>
          </w:p>
        </w:tc>
      </w:tr>
      <w:tr w:rsidR="0046297A" w14:paraId="78103421" w14:textId="77777777" w:rsidTr="00CC24F2">
        <w:trPr>
          <w:cantSplit/>
        </w:trPr>
        <w:tc>
          <w:tcPr>
            <w:tcW w:w="1576" w:type="dxa"/>
            <w:tcBorders>
              <w:top w:val="single" w:sz="4" w:space="0" w:color="auto"/>
              <w:bottom w:val="single" w:sz="4" w:space="0" w:color="auto"/>
            </w:tcBorders>
          </w:tcPr>
          <w:p w14:paraId="2E6D8A53" w14:textId="77777777" w:rsidR="0046297A" w:rsidRDefault="0046297A" w:rsidP="0095175E">
            <w:pPr>
              <w:pStyle w:val="EarlierRepubEntries"/>
            </w:pPr>
            <w:r>
              <w:t>R32</w:t>
            </w:r>
            <w:r>
              <w:br/>
              <w:t>3 Mar 2015</w:t>
            </w:r>
          </w:p>
        </w:tc>
        <w:tc>
          <w:tcPr>
            <w:tcW w:w="1681" w:type="dxa"/>
            <w:tcBorders>
              <w:top w:val="single" w:sz="4" w:space="0" w:color="auto"/>
              <w:bottom w:val="single" w:sz="4" w:space="0" w:color="auto"/>
            </w:tcBorders>
          </w:tcPr>
          <w:p w14:paraId="3B6058F6" w14:textId="77777777" w:rsidR="0046297A" w:rsidRDefault="0046297A" w:rsidP="0095175E">
            <w:pPr>
              <w:pStyle w:val="EarlierRepubEntries"/>
            </w:pPr>
            <w:r>
              <w:t>3 Mar 2015</w:t>
            </w:r>
            <w:r>
              <w:noBreakHyphen/>
            </w:r>
            <w:r>
              <w:br/>
              <w:t>9 June 2015</w:t>
            </w:r>
          </w:p>
        </w:tc>
        <w:tc>
          <w:tcPr>
            <w:tcW w:w="1783" w:type="dxa"/>
            <w:tcBorders>
              <w:top w:val="single" w:sz="4" w:space="0" w:color="auto"/>
              <w:bottom w:val="single" w:sz="4" w:space="0" w:color="auto"/>
            </w:tcBorders>
          </w:tcPr>
          <w:p w14:paraId="7A41A1CA" w14:textId="05B740A8" w:rsidR="0046297A" w:rsidRDefault="006309E0" w:rsidP="0095175E">
            <w:pPr>
              <w:pStyle w:val="EarlierRepubEntries"/>
            </w:pPr>
            <w:hyperlink r:id="rId1290" w:tooltip="Crimes Legislation Amendment Act 2015" w:history="1">
              <w:r w:rsidR="0046297A">
                <w:rPr>
                  <w:rStyle w:val="charCitHyperlinkAbbrev"/>
                </w:rPr>
                <w:t>A2015-3</w:t>
              </w:r>
            </w:hyperlink>
          </w:p>
        </w:tc>
        <w:tc>
          <w:tcPr>
            <w:tcW w:w="1783" w:type="dxa"/>
            <w:tcBorders>
              <w:top w:val="single" w:sz="4" w:space="0" w:color="auto"/>
              <w:bottom w:val="single" w:sz="4" w:space="0" w:color="auto"/>
            </w:tcBorders>
          </w:tcPr>
          <w:p w14:paraId="42E8CD13" w14:textId="1FD65ACC" w:rsidR="0046297A" w:rsidRDefault="0046297A" w:rsidP="0095175E">
            <w:pPr>
              <w:pStyle w:val="EarlierRepubEntries"/>
            </w:pPr>
            <w:r>
              <w:t xml:space="preserve">amendments by </w:t>
            </w:r>
            <w:hyperlink r:id="rId1291" w:tooltip="Crimes Legislation Amendment Act 2015" w:history="1">
              <w:r>
                <w:rPr>
                  <w:rStyle w:val="charCitHyperlinkAbbrev"/>
                </w:rPr>
                <w:t>A2015-3</w:t>
              </w:r>
            </w:hyperlink>
          </w:p>
        </w:tc>
      </w:tr>
      <w:tr w:rsidR="0046297A" w14:paraId="10EDE1D5" w14:textId="77777777" w:rsidTr="00CC24F2">
        <w:trPr>
          <w:cantSplit/>
        </w:trPr>
        <w:tc>
          <w:tcPr>
            <w:tcW w:w="1576" w:type="dxa"/>
            <w:tcBorders>
              <w:top w:val="single" w:sz="4" w:space="0" w:color="auto"/>
              <w:bottom w:val="single" w:sz="4" w:space="0" w:color="auto"/>
            </w:tcBorders>
          </w:tcPr>
          <w:p w14:paraId="20ACDB37" w14:textId="77777777" w:rsidR="0046297A" w:rsidRDefault="0046297A" w:rsidP="0095175E">
            <w:pPr>
              <w:pStyle w:val="EarlierRepubEntries"/>
            </w:pPr>
            <w:r>
              <w:t>R33</w:t>
            </w:r>
            <w:r>
              <w:br/>
              <w:t>10 June 2015</w:t>
            </w:r>
          </w:p>
        </w:tc>
        <w:tc>
          <w:tcPr>
            <w:tcW w:w="1681" w:type="dxa"/>
            <w:tcBorders>
              <w:top w:val="single" w:sz="4" w:space="0" w:color="auto"/>
              <w:bottom w:val="single" w:sz="4" w:space="0" w:color="auto"/>
            </w:tcBorders>
          </w:tcPr>
          <w:p w14:paraId="22627EF6" w14:textId="77777777" w:rsidR="0046297A" w:rsidRDefault="0046297A" w:rsidP="0095175E">
            <w:pPr>
              <w:pStyle w:val="EarlierRepubEntries"/>
            </w:pPr>
            <w:r>
              <w:t>10 June 2015</w:t>
            </w:r>
            <w:r>
              <w:noBreakHyphen/>
            </w:r>
            <w:r>
              <w:br/>
              <w:t>7 Oct 2015</w:t>
            </w:r>
          </w:p>
        </w:tc>
        <w:tc>
          <w:tcPr>
            <w:tcW w:w="1783" w:type="dxa"/>
            <w:tcBorders>
              <w:top w:val="single" w:sz="4" w:space="0" w:color="auto"/>
              <w:bottom w:val="single" w:sz="4" w:space="0" w:color="auto"/>
            </w:tcBorders>
          </w:tcPr>
          <w:p w14:paraId="37AD5CC3" w14:textId="4B8D4A87" w:rsidR="0046297A" w:rsidRDefault="006309E0" w:rsidP="0095175E">
            <w:pPr>
              <w:pStyle w:val="EarlierRepubEntries"/>
            </w:pPr>
            <w:hyperlink r:id="rId1292" w:tooltip="Crimes (Sentence Administration) Act 2005" w:history="1">
              <w:r w:rsidR="0046297A">
                <w:rPr>
                  <w:rStyle w:val="charCitHyperlinkAbbrev"/>
                </w:rPr>
                <w:t>A2015</w:t>
              </w:r>
              <w:r w:rsidR="0046297A">
                <w:rPr>
                  <w:rStyle w:val="charCitHyperlinkAbbrev"/>
                </w:rPr>
                <w:noBreakHyphen/>
                <w:t>15</w:t>
              </w:r>
            </w:hyperlink>
          </w:p>
        </w:tc>
        <w:tc>
          <w:tcPr>
            <w:tcW w:w="1783" w:type="dxa"/>
            <w:tcBorders>
              <w:top w:val="single" w:sz="4" w:space="0" w:color="auto"/>
              <w:bottom w:val="single" w:sz="4" w:space="0" w:color="auto"/>
            </w:tcBorders>
          </w:tcPr>
          <w:p w14:paraId="10CC83ED" w14:textId="357A1C42" w:rsidR="0046297A" w:rsidRDefault="0046297A" w:rsidP="0095175E">
            <w:pPr>
              <w:pStyle w:val="EarlierRepubEntries"/>
            </w:pPr>
            <w:r>
              <w:t xml:space="preserve">amendments by </w:t>
            </w:r>
            <w:hyperlink r:id="rId1293" w:tooltip="Crimes (Sentence Administration) Act 2005" w:history="1">
              <w:r>
                <w:rPr>
                  <w:rStyle w:val="charCitHyperlinkAbbrev"/>
                </w:rPr>
                <w:t>A2015</w:t>
              </w:r>
              <w:r>
                <w:rPr>
                  <w:rStyle w:val="charCitHyperlinkAbbrev"/>
                </w:rPr>
                <w:noBreakHyphen/>
                <w:t>15</w:t>
              </w:r>
            </w:hyperlink>
          </w:p>
        </w:tc>
      </w:tr>
      <w:tr w:rsidR="0046297A" w14:paraId="16CB520D" w14:textId="77777777" w:rsidTr="00CC24F2">
        <w:trPr>
          <w:cantSplit/>
        </w:trPr>
        <w:tc>
          <w:tcPr>
            <w:tcW w:w="1576" w:type="dxa"/>
            <w:tcBorders>
              <w:top w:val="single" w:sz="4" w:space="0" w:color="auto"/>
              <w:bottom w:val="single" w:sz="4" w:space="0" w:color="auto"/>
            </w:tcBorders>
          </w:tcPr>
          <w:p w14:paraId="10FD6DD7" w14:textId="77777777" w:rsidR="0046297A" w:rsidRDefault="0046297A" w:rsidP="0095175E">
            <w:pPr>
              <w:pStyle w:val="EarlierRepubEntries"/>
            </w:pPr>
            <w:r>
              <w:t>R34</w:t>
            </w:r>
            <w:r>
              <w:br/>
              <w:t>8 Oct 2015</w:t>
            </w:r>
          </w:p>
        </w:tc>
        <w:tc>
          <w:tcPr>
            <w:tcW w:w="1681" w:type="dxa"/>
            <w:tcBorders>
              <w:top w:val="single" w:sz="4" w:space="0" w:color="auto"/>
              <w:bottom w:val="single" w:sz="4" w:space="0" w:color="auto"/>
            </w:tcBorders>
          </w:tcPr>
          <w:p w14:paraId="656B9331" w14:textId="77777777" w:rsidR="0046297A" w:rsidRDefault="0046297A" w:rsidP="0095175E">
            <w:pPr>
              <w:pStyle w:val="EarlierRepubEntries"/>
            </w:pPr>
            <w:r>
              <w:t>8 Oct 2015–</w:t>
            </w:r>
            <w:r>
              <w:br/>
              <w:t>8 Dec 2015</w:t>
            </w:r>
          </w:p>
        </w:tc>
        <w:tc>
          <w:tcPr>
            <w:tcW w:w="1783" w:type="dxa"/>
            <w:tcBorders>
              <w:top w:val="single" w:sz="4" w:space="0" w:color="auto"/>
              <w:bottom w:val="single" w:sz="4" w:space="0" w:color="auto"/>
            </w:tcBorders>
          </w:tcPr>
          <w:p w14:paraId="6AFAA094" w14:textId="5A25874E" w:rsidR="0046297A" w:rsidRDefault="006309E0" w:rsidP="0095175E">
            <w:pPr>
              <w:pStyle w:val="EarlierRepubEntries"/>
            </w:pPr>
            <w:hyperlink r:id="rId1294" w:tooltip="Crimes (Sentence Administration) Act 2005" w:history="1">
              <w:r w:rsidR="0046297A">
                <w:rPr>
                  <w:rStyle w:val="charCitHyperlinkAbbrev"/>
                </w:rPr>
                <w:t>A2015</w:t>
              </w:r>
              <w:r w:rsidR="0046297A">
                <w:rPr>
                  <w:rStyle w:val="charCitHyperlinkAbbrev"/>
                </w:rPr>
                <w:noBreakHyphen/>
                <w:t>15</w:t>
              </w:r>
            </w:hyperlink>
          </w:p>
        </w:tc>
        <w:tc>
          <w:tcPr>
            <w:tcW w:w="1783" w:type="dxa"/>
            <w:tcBorders>
              <w:top w:val="single" w:sz="4" w:space="0" w:color="auto"/>
              <w:bottom w:val="single" w:sz="4" w:space="0" w:color="auto"/>
            </w:tcBorders>
          </w:tcPr>
          <w:p w14:paraId="2BEF4F8B" w14:textId="4C1D36B6" w:rsidR="0046297A" w:rsidRDefault="0046297A" w:rsidP="0095175E">
            <w:pPr>
              <w:pStyle w:val="EarlierRepubEntries"/>
            </w:pPr>
            <w:r>
              <w:t xml:space="preserve">updated endnotes as amended by </w:t>
            </w:r>
            <w:hyperlink r:id="rId1295" w:anchor="history" w:tooltip="Mental Health Act 2015" w:history="1">
              <w:r w:rsidRPr="00E752AB">
                <w:rPr>
                  <w:rStyle w:val="charCitHyperlinkAbbrev"/>
                </w:rPr>
                <w:t>A2015-38</w:t>
              </w:r>
            </w:hyperlink>
          </w:p>
        </w:tc>
      </w:tr>
      <w:tr w:rsidR="0046297A" w14:paraId="2016E8B6" w14:textId="77777777" w:rsidTr="00CC24F2">
        <w:trPr>
          <w:cantSplit/>
        </w:trPr>
        <w:tc>
          <w:tcPr>
            <w:tcW w:w="1576" w:type="dxa"/>
            <w:tcBorders>
              <w:top w:val="single" w:sz="4" w:space="0" w:color="auto"/>
              <w:bottom w:val="single" w:sz="4" w:space="0" w:color="auto"/>
            </w:tcBorders>
          </w:tcPr>
          <w:p w14:paraId="11178C4D" w14:textId="77777777" w:rsidR="0046297A" w:rsidRDefault="0046297A" w:rsidP="0095175E">
            <w:pPr>
              <w:pStyle w:val="EarlierRepubEntries"/>
            </w:pPr>
            <w:r>
              <w:t>R35</w:t>
            </w:r>
            <w:r>
              <w:br/>
              <w:t>9 Dec 2015</w:t>
            </w:r>
          </w:p>
        </w:tc>
        <w:tc>
          <w:tcPr>
            <w:tcW w:w="1681" w:type="dxa"/>
            <w:tcBorders>
              <w:top w:val="single" w:sz="4" w:space="0" w:color="auto"/>
              <w:bottom w:val="single" w:sz="4" w:space="0" w:color="auto"/>
            </w:tcBorders>
          </w:tcPr>
          <w:p w14:paraId="4F6E15B4" w14:textId="77777777" w:rsidR="0046297A" w:rsidRDefault="0046297A" w:rsidP="0095175E">
            <w:pPr>
              <w:pStyle w:val="EarlierRepubEntries"/>
            </w:pPr>
            <w:r>
              <w:t>9 Dec 2015–</w:t>
            </w:r>
            <w:r>
              <w:br/>
              <w:t>29 Feb 2016</w:t>
            </w:r>
          </w:p>
        </w:tc>
        <w:tc>
          <w:tcPr>
            <w:tcW w:w="1783" w:type="dxa"/>
            <w:tcBorders>
              <w:top w:val="single" w:sz="4" w:space="0" w:color="auto"/>
              <w:bottom w:val="single" w:sz="4" w:space="0" w:color="auto"/>
            </w:tcBorders>
          </w:tcPr>
          <w:p w14:paraId="4D4368EA" w14:textId="098E444D" w:rsidR="0046297A" w:rsidRDefault="006309E0" w:rsidP="0095175E">
            <w:pPr>
              <w:pStyle w:val="EarlierRepubEntries"/>
            </w:pPr>
            <w:hyperlink r:id="rId1296" w:tooltip="Statute Law Amendment Act 2015 (No 2)" w:history="1">
              <w:r w:rsidR="0046297A">
                <w:rPr>
                  <w:rStyle w:val="charCitHyperlinkAbbrev"/>
                </w:rPr>
                <w:t>A2015-50</w:t>
              </w:r>
            </w:hyperlink>
          </w:p>
        </w:tc>
        <w:tc>
          <w:tcPr>
            <w:tcW w:w="1783" w:type="dxa"/>
            <w:tcBorders>
              <w:top w:val="single" w:sz="4" w:space="0" w:color="auto"/>
              <w:bottom w:val="single" w:sz="4" w:space="0" w:color="auto"/>
            </w:tcBorders>
          </w:tcPr>
          <w:p w14:paraId="2E1CC0A3" w14:textId="53823C30" w:rsidR="0046297A" w:rsidRDefault="0046297A" w:rsidP="0095175E">
            <w:pPr>
              <w:pStyle w:val="EarlierRepubEntries"/>
            </w:pPr>
            <w:r>
              <w:t xml:space="preserve">amendments by </w:t>
            </w:r>
            <w:hyperlink r:id="rId1297" w:tooltip="Statute Law Amendment Act 2015 (No 2)" w:history="1">
              <w:r>
                <w:rPr>
                  <w:rStyle w:val="charCitHyperlinkAbbrev"/>
                </w:rPr>
                <w:t>A2015-50</w:t>
              </w:r>
            </w:hyperlink>
          </w:p>
        </w:tc>
      </w:tr>
      <w:tr w:rsidR="0046297A" w14:paraId="4B97EBDB" w14:textId="77777777" w:rsidTr="00CC24F2">
        <w:trPr>
          <w:cantSplit/>
        </w:trPr>
        <w:tc>
          <w:tcPr>
            <w:tcW w:w="1576" w:type="dxa"/>
            <w:tcBorders>
              <w:top w:val="single" w:sz="4" w:space="0" w:color="auto"/>
              <w:bottom w:val="single" w:sz="4" w:space="0" w:color="auto"/>
            </w:tcBorders>
          </w:tcPr>
          <w:p w14:paraId="29EA4A23" w14:textId="77777777" w:rsidR="0046297A" w:rsidRDefault="0046297A" w:rsidP="0095175E">
            <w:pPr>
              <w:pStyle w:val="EarlierRepubEntries"/>
            </w:pPr>
            <w:r>
              <w:t>R36</w:t>
            </w:r>
            <w:r>
              <w:br/>
              <w:t>1 Mar 2016</w:t>
            </w:r>
          </w:p>
        </w:tc>
        <w:tc>
          <w:tcPr>
            <w:tcW w:w="1681" w:type="dxa"/>
            <w:tcBorders>
              <w:top w:val="single" w:sz="4" w:space="0" w:color="auto"/>
              <w:bottom w:val="single" w:sz="4" w:space="0" w:color="auto"/>
            </w:tcBorders>
          </w:tcPr>
          <w:p w14:paraId="1C2AE726" w14:textId="77777777" w:rsidR="0046297A" w:rsidRDefault="0046297A" w:rsidP="0095175E">
            <w:pPr>
              <w:pStyle w:val="EarlierRepubEntries"/>
            </w:pPr>
            <w:r>
              <w:t>1 Mar 2016–</w:t>
            </w:r>
            <w:r>
              <w:br/>
              <w:t>1 Mar 2016</w:t>
            </w:r>
          </w:p>
        </w:tc>
        <w:tc>
          <w:tcPr>
            <w:tcW w:w="1783" w:type="dxa"/>
            <w:tcBorders>
              <w:top w:val="single" w:sz="4" w:space="0" w:color="auto"/>
              <w:bottom w:val="single" w:sz="4" w:space="0" w:color="auto"/>
            </w:tcBorders>
          </w:tcPr>
          <w:p w14:paraId="34F26CC1" w14:textId="65B41A4B" w:rsidR="0046297A" w:rsidRDefault="006309E0" w:rsidP="0095175E">
            <w:pPr>
              <w:pStyle w:val="EarlierRepubEntries"/>
            </w:pPr>
            <w:hyperlink r:id="rId1298" w:tooltip="Statute Law Amendment Act 2015 (No 2)" w:history="1">
              <w:r w:rsidR="0046297A">
                <w:rPr>
                  <w:rStyle w:val="charCitHyperlinkAbbrev"/>
                </w:rPr>
                <w:t>A2015-50</w:t>
              </w:r>
            </w:hyperlink>
          </w:p>
        </w:tc>
        <w:tc>
          <w:tcPr>
            <w:tcW w:w="1783" w:type="dxa"/>
            <w:tcBorders>
              <w:top w:val="single" w:sz="4" w:space="0" w:color="auto"/>
              <w:bottom w:val="single" w:sz="4" w:space="0" w:color="auto"/>
            </w:tcBorders>
          </w:tcPr>
          <w:p w14:paraId="5342FAAF" w14:textId="7E9088D8" w:rsidR="0046297A" w:rsidRDefault="0046297A" w:rsidP="0095175E">
            <w:pPr>
              <w:pStyle w:val="EarlierRepubEntries"/>
            </w:pPr>
            <w:r>
              <w:t xml:space="preserve">amendments by </w:t>
            </w:r>
            <w:hyperlink r:id="rId1299" w:tooltip="Mental Health (Treatment and Care) Amendment Act 2014" w:history="1">
              <w:r w:rsidRPr="00D4480C">
                <w:rPr>
                  <w:rStyle w:val="charCitHyperlinkAbbrev"/>
                </w:rPr>
                <w:t>A2014-51</w:t>
              </w:r>
            </w:hyperlink>
            <w:r>
              <w:t xml:space="preserve"> and </w:t>
            </w:r>
            <w:hyperlink r:id="rId1300" w:anchor="history" w:tooltip="Mental Health Act 2015" w:history="1">
              <w:r w:rsidR="003255A8" w:rsidRPr="00E752AB">
                <w:rPr>
                  <w:rStyle w:val="charCitHyperlinkAbbrev"/>
                </w:rPr>
                <w:t>A2015-38</w:t>
              </w:r>
            </w:hyperlink>
          </w:p>
        </w:tc>
      </w:tr>
      <w:tr w:rsidR="0046297A" w14:paraId="0FDBAA18" w14:textId="77777777" w:rsidTr="00CC24F2">
        <w:trPr>
          <w:cantSplit/>
        </w:trPr>
        <w:tc>
          <w:tcPr>
            <w:tcW w:w="1576" w:type="dxa"/>
            <w:tcBorders>
              <w:top w:val="single" w:sz="4" w:space="0" w:color="auto"/>
              <w:bottom w:val="single" w:sz="4" w:space="0" w:color="auto"/>
            </w:tcBorders>
          </w:tcPr>
          <w:p w14:paraId="1E401A0F" w14:textId="77777777" w:rsidR="0046297A" w:rsidRDefault="0046297A" w:rsidP="0095175E">
            <w:pPr>
              <w:pStyle w:val="EarlierRepubEntries"/>
            </w:pPr>
            <w:r>
              <w:t>R37</w:t>
            </w:r>
            <w:r>
              <w:br/>
              <w:t>2 Mar 2016</w:t>
            </w:r>
          </w:p>
        </w:tc>
        <w:tc>
          <w:tcPr>
            <w:tcW w:w="1681" w:type="dxa"/>
            <w:tcBorders>
              <w:top w:val="single" w:sz="4" w:space="0" w:color="auto"/>
              <w:bottom w:val="single" w:sz="4" w:space="0" w:color="auto"/>
            </w:tcBorders>
          </w:tcPr>
          <w:p w14:paraId="1C3481B3" w14:textId="77777777" w:rsidR="0046297A" w:rsidRDefault="0046297A" w:rsidP="0095175E">
            <w:pPr>
              <w:pStyle w:val="EarlierRepubEntries"/>
            </w:pPr>
            <w:r>
              <w:t>2 Mar 2016–</w:t>
            </w:r>
            <w:r>
              <w:br/>
              <w:t>30 Jun 2016</w:t>
            </w:r>
          </w:p>
        </w:tc>
        <w:tc>
          <w:tcPr>
            <w:tcW w:w="1783" w:type="dxa"/>
            <w:tcBorders>
              <w:top w:val="single" w:sz="4" w:space="0" w:color="auto"/>
              <w:bottom w:val="single" w:sz="4" w:space="0" w:color="auto"/>
            </w:tcBorders>
          </w:tcPr>
          <w:p w14:paraId="2560781C" w14:textId="3F706926" w:rsidR="0046297A" w:rsidRDefault="006309E0" w:rsidP="0095175E">
            <w:pPr>
              <w:pStyle w:val="EarlierRepubEntries"/>
            </w:pPr>
            <w:hyperlink r:id="rId1301" w:tooltip="Crimes (Sentencing and Restorative Justice) Amendment Act 2016" w:history="1">
              <w:r w:rsidR="0046297A">
                <w:rPr>
                  <w:rStyle w:val="charCitHyperlinkAbbrev"/>
                </w:rPr>
                <w:t>A2016-4</w:t>
              </w:r>
            </w:hyperlink>
          </w:p>
        </w:tc>
        <w:tc>
          <w:tcPr>
            <w:tcW w:w="1783" w:type="dxa"/>
            <w:tcBorders>
              <w:top w:val="single" w:sz="4" w:space="0" w:color="auto"/>
              <w:bottom w:val="single" w:sz="4" w:space="0" w:color="auto"/>
            </w:tcBorders>
          </w:tcPr>
          <w:p w14:paraId="00EC99FA" w14:textId="564B501A" w:rsidR="0046297A" w:rsidRDefault="0046297A" w:rsidP="0095175E">
            <w:pPr>
              <w:pStyle w:val="EarlierRepubEntries"/>
            </w:pPr>
            <w:r>
              <w:t xml:space="preserve">amendments by </w:t>
            </w:r>
            <w:hyperlink r:id="rId1302" w:tooltip="Crimes (Sentencing and Restorative Justice) Amendment Act 2016" w:history="1">
              <w:r>
                <w:rPr>
                  <w:rStyle w:val="charCitHyperlinkAbbrev"/>
                </w:rPr>
                <w:t>A2016-4</w:t>
              </w:r>
            </w:hyperlink>
          </w:p>
        </w:tc>
      </w:tr>
      <w:tr w:rsidR="0046297A" w14:paraId="264933EA" w14:textId="77777777" w:rsidTr="00CC24F2">
        <w:trPr>
          <w:cantSplit/>
        </w:trPr>
        <w:tc>
          <w:tcPr>
            <w:tcW w:w="1576" w:type="dxa"/>
            <w:tcBorders>
              <w:top w:val="single" w:sz="4" w:space="0" w:color="auto"/>
              <w:bottom w:val="single" w:sz="4" w:space="0" w:color="auto"/>
            </w:tcBorders>
          </w:tcPr>
          <w:p w14:paraId="79191CE1" w14:textId="77777777" w:rsidR="0046297A" w:rsidRDefault="0046297A" w:rsidP="0095175E">
            <w:pPr>
              <w:pStyle w:val="EarlierRepubEntries"/>
            </w:pPr>
            <w:r>
              <w:t>R38</w:t>
            </w:r>
            <w:r>
              <w:br/>
              <w:t>1 July 2016</w:t>
            </w:r>
          </w:p>
        </w:tc>
        <w:tc>
          <w:tcPr>
            <w:tcW w:w="1681" w:type="dxa"/>
            <w:tcBorders>
              <w:top w:val="single" w:sz="4" w:space="0" w:color="auto"/>
              <w:bottom w:val="single" w:sz="4" w:space="0" w:color="auto"/>
            </w:tcBorders>
          </w:tcPr>
          <w:p w14:paraId="5375D7FD" w14:textId="77777777" w:rsidR="0046297A" w:rsidRDefault="0046297A" w:rsidP="0095175E">
            <w:pPr>
              <w:pStyle w:val="EarlierRepubEntries"/>
            </w:pPr>
            <w:r>
              <w:t>1 July 2016–</w:t>
            </w:r>
            <w:r>
              <w:br/>
              <w:t>23 Aug 2016</w:t>
            </w:r>
          </w:p>
        </w:tc>
        <w:tc>
          <w:tcPr>
            <w:tcW w:w="1783" w:type="dxa"/>
            <w:tcBorders>
              <w:top w:val="single" w:sz="4" w:space="0" w:color="auto"/>
              <w:bottom w:val="single" w:sz="4" w:space="0" w:color="auto"/>
            </w:tcBorders>
          </w:tcPr>
          <w:p w14:paraId="6AEBEAE3" w14:textId="7A2E78DE" w:rsidR="0046297A" w:rsidRDefault="006309E0" w:rsidP="0095175E">
            <w:pPr>
              <w:pStyle w:val="EarlierRepubEntries"/>
            </w:pPr>
            <w:hyperlink r:id="rId1303" w:anchor="history" w:tooltip="Victims of Crime (Financial Assistance) Act 2016" w:history="1">
              <w:r w:rsidR="0046297A">
                <w:rPr>
                  <w:rStyle w:val="charCitHyperlinkAbbrev"/>
                </w:rPr>
                <w:t>A2016</w:t>
              </w:r>
              <w:r w:rsidR="0046297A">
                <w:rPr>
                  <w:rStyle w:val="charCitHyperlinkAbbrev"/>
                </w:rPr>
                <w:noBreakHyphen/>
                <w:t>12</w:t>
              </w:r>
            </w:hyperlink>
          </w:p>
        </w:tc>
        <w:tc>
          <w:tcPr>
            <w:tcW w:w="1783" w:type="dxa"/>
            <w:tcBorders>
              <w:top w:val="single" w:sz="4" w:space="0" w:color="auto"/>
              <w:bottom w:val="single" w:sz="4" w:space="0" w:color="auto"/>
            </w:tcBorders>
          </w:tcPr>
          <w:p w14:paraId="779EE878" w14:textId="1B11EC6F" w:rsidR="0046297A" w:rsidRDefault="0046297A" w:rsidP="0095175E">
            <w:pPr>
              <w:pStyle w:val="EarlierRepubEntries"/>
            </w:pPr>
            <w:r>
              <w:t xml:space="preserve">amendments by </w:t>
            </w:r>
            <w:hyperlink r:id="rId1304" w:anchor="history" w:tooltip="Victims of Crime (Financial Assistance) Act 2016" w:history="1">
              <w:r>
                <w:rPr>
                  <w:rStyle w:val="charCitHyperlinkAbbrev"/>
                </w:rPr>
                <w:t>A2016</w:t>
              </w:r>
              <w:r>
                <w:rPr>
                  <w:rStyle w:val="charCitHyperlinkAbbrev"/>
                </w:rPr>
                <w:noBreakHyphen/>
                <w:t>12</w:t>
              </w:r>
            </w:hyperlink>
          </w:p>
        </w:tc>
      </w:tr>
      <w:tr w:rsidR="0046297A" w14:paraId="0F92F812" w14:textId="77777777" w:rsidTr="00CC24F2">
        <w:trPr>
          <w:cantSplit/>
        </w:trPr>
        <w:tc>
          <w:tcPr>
            <w:tcW w:w="1576" w:type="dxa"/>
            <w:tcBorders>
              <w:top w:val="single" w:sz="4" w:space="0" w:color="auto"/>
              <w:bottom w:val="single" w:sz="4" w:space="0" w:color="auto"/>
            </w:tcBorders>
          </w:tcPr>
          <w:p w14:paraId="61595646" w14:textId="77777777" w:rsidR="0046297A" w:rsidRDefault="0046297A" w:rsidP="0095175E">
            <w:pPr>
              <w:pStyle w:val="EarlierRepubEntries"/>
            </w:pPr>
            <w:r>
              <w:t>R39</w:t>
            </w:r>
            <w:r>
              <w:br/>
              <w:t>24 Aug 2016</w:t>
            </w:r>
          </w:p>
        </w:tc>
        <w:tc>
          <w:tcPr>
            <w:tcW w:w="1681" w:type="dxa"/>
            <w:tcBorders>
              <w:top w:val="single" w:sz="4" w:space="0" w:color="auto"/>
              <w:bottom w:val="single" w:sz="4" w:space="0" w:color="auto"/>
            </w:tcBorders>
          </w:tcPr>
          <w:p w14:paraId="3B4F9319" w14:textId="77777777" w:rsidR="0046297A" w:rsidRDefault="0046297A" w:rsidP="0095175E">
            <w:pPr>
              <w:pStyle w:val="EarlierRepubEntries"/>
            </w:pPr>
            <w:r>
              <w:t>24 Aug 2016–</w:t>
            </w:r>
            <w:r>
              <w:br/>
              <w:t>31 Aug 2016</w:t>
            </w:r>
          </w:p>
        </w:tc>
        <w:tc>
          <w:tcPr>
            <w:tcW w:w="1783" w:type="dxa"/>
            <w:tcBorders>
              <w:top w:val="single" w:sz="4" w:space="0" w:color="auto"/>
              <w:bottom w:val="single" w:sz="4" w:space="0" w:color="auto"/>
            </w:tcBorders>
          </w:tcPr>
          <w:p w14:paraId="76CAED7C" w14:textId="62CAB418" w:rsidR="0046297A" w:rsidRDefault="006309E0" w:rsidP="0095175E">
            <w:pPr>
              <w:pStyle w:val="EarlierRepubEntries"/>
            </w:pPr>
            <w:hyperlink r:id="rId1305" w:tooltip="Crimes (Serious and Organised Crime) Legislation Amendment Act 2016" w:history="1">
              <w:r w:rsidR="0046297A">
                <w:rPr>
                  <w:rStyle w:val="charCitHyperlinkAbbrev"/>
                </w:rPr>
                <w:t>A2016</w:t>
              </w:r>
              <w:r w:rsidR="0046297A">
                <w:rPr>
                  <w:rStyle w:val="charCitHyperlinkAbbrev"/>
                </w:rPr>
                <w:noBreakHyphen/>
                <w:t>48</w:t>
              </w:r>
            </w:hyperlink>
          </w:p>
        </w:tc>
        <w:tc>
          <w:tcPr>
            <w:tcW w:w="1783" w:type="dxa"/>
            <w:tcBorders>
              <w:top w:val="single" w:sz="4" w:space="0" w:color="auto"/>
              <w:bottom w:val="single" w:sz="4" w:space="0" w:color="auto"/>
            </w:tcBorders>
          </w:tcPr>
          <w:p w14:paraId="6205B238" w14:textId="6A1DA38D" w:rsidR="0046297A" w:rsidRPr="00046503" w:rsidRDefault="0046297A" w:rsidP="0095175E">
            <w:pPr>
              <w:pStyle w:val="EarlierRepubEntries"/>
            </w:pPr>
            <w:r>
              <w:t xml:space="preserve">amendments by </w:t>
            </w:r>
            <w:hyperlink r:id="rId1306" w:tooltip="Crimes (Serious and Organised Crime) Legislation Amendment Act 2016" w:history="1">
              <w:r>
                <w:rPr>
                  <w:rStyle w:val="charCitHyperlinkAbbrev"/>
                </w:rPr>
                <w:t>A2016</w:t>
              </w:r>
              <w:r>
                <w:rPr>
                  <w:rStyle w:val="charCitHyperlinkAbbrev"/>
                </w:rPr>
                <w:noBreakHyphen/>
                <w:t>48</w:t>
              </w:r>
            </w:hyperlink>
          </w:p>
        </w:tc>
      </w:tr>
      <w:tr w:rsidR="0046297A" w14:paraId="5E80D4AE" w14:textId="77777777" w:rsidTr="00CC24F2">
        <w:trPr>
          <w:cantSplit/>
        </w:trPr>
        <w:tc>
          <w:tcPr>
            <w:tcW w:w="1576" w:type="dxa"/>
            <w:tcBorders>
              <w:top w:val="single" w:sz="4" w:space="0" w:color="auto"/>
              <w:bottom w:val="single" w:sz="4" w:space="0" w:color="auto"/>
            </w:tcBorders>
          </w:tcPr>
          <w:p w14:paraId="14438955" w14:textId="77777777" w:rsidR="0046297A" w:rsidRDefault="0046297A" w:rsidP="0095175E">
            <w:pPr>
              <w:pStyle w:val="EarlierRepubEntries"/>
            </w:pPr>
            <w:r>
              <w:lastRenderedPageBreak/>
              <w:t>R40</w:t>
            </w:r>
            <w:r>
              <w:br/>
              <w:t>1 Sept 2016</w:t>
            </w:r>
          </w:p>
        </w:tc>
        <w:tc>
          <w:tcPr>
            <w:tcW w:w="1681" w:type="dxa"/>
            <w:tcBorders>
              <w:top w:val="single" w:sz="4" w:space="0" w:color="auto"/>
              <w:bottom w:val="single" w:sz="4" w:space="0" w:color="auto"/>
            </w:tcBorders>
          </w:tcPr>
          <w:p w14:paraId="7DF83D98" w14:textId="77777777" w:rsidR="0046297A" w:rsidRDefault="0046297A" w:rsidP="0095175E">
            <w:pPr>
              <w:pStyle w:val="EarlierRepubEntries"/>
            </w:pPr>
            <w:r>
              <w:t>1 Sept 2016–</w:t>
            </w:r>
            <w:r>
              <w:br/>
              <w:t>20 Feb 2017</w:t>
            </w:r>
          </w:p>
        </w:tc>
        <w:tc>
          <w:tcPr>
            <w:tcW w:w="1783" w:type="dxa"/>
            <w:tcBorders>
              <w:top w:val="single" w:sz="4" w:space="0" w:color="auto"/>
              <w:bottom w:val="single" w:sz="4" w:space="0" w:color="auto"/>
            </w:tcBorders>
          </w:tcPr>
          <w:p w14:paraId="375FE781" w14:textId="559DCF6F" w:rsidR="0046297A" w:rsidRDefault="006309E0" w:rsidP="0095175E">
            <w:pPr>
              <w:pStyle w:val="EarlierRepubEntries"/>
            </w:pPr>
            <w:hyperlink r:id="rId1307" w:tooltip="Public Sector Management Amendment Act 2016 " w:history="1">
              <w:r w:rsidR="0046297A" w:rsidRPr="00E33B0C">
                <w:rPr>
                  <w:rStyle w:val="charCitHyperlinkAbbrev"/>
                </w:rPr>
                <w:t>A2016-52</w:t>
              </w:r>
            </w:hyperlink>
          </w:p>
        </w:tc>
        <w:tc>
          <w:tcPr>
            <w:tcW w:w="1783" w:type="dxa"/>
            <w:tcBorders>
              <w:top w:val="single" w:sz="4" w:space="0" w:color="auto"/>
              <w:bottom w:val="single" w:sz="4" w:space="0" w:color="auto"/>
            </w:tcBorders>
          </w:tcPr>
          <w:p w14:paraId="7541204B" w14:textId="034FF463" w:rsidR="0046297A" w:rsidRDefault="0046297A" w:rsidP="0095175E">
            <w:pPr>
              <w:pStyle w:val="EarlierRepubEntries"/>
            </w:pPr>
            <w:r>
              <w:t xml:space="preserve">amendments by </w:t>
            </w:r>
            <w:hyperlink r:id="rId1308" w:tooltip="Public Sector Management Amendment Act 2016 " w:history="1">
              <w:r w:rsidRPr="00E33B0C">
                <w:rPr>
                  <w:rStyle w:val="charCitHyperlinkAbbrev"/>
                </w:rPr>
                <w:t>A2016-52</w:t>
              </w:r>
            </w:hyperlink>
          </w:p>
        </w:tc>
      </w:tr>
      <w:tr w:rsidR="0046297A" w14:paraId="2AF88728" w14:textId="77777777" w:rsidTr="00CC24F2">
        <w:trPr>
          <w:cantSplit/>
        </w:trPr>
        <w:tc>
          <w:tcPr>
            <w:tcW w:w="1576" w:type="dxa"/>
            <w:tcBorders>
              <w:top w:val="single" w:sz="4" w:space="0" w:color="auto"/>
              <w:bottom w:val="single" w:sz="4" w:space="0" w:color="auto"/>
            </w:tcBorders>
          </w:tcPr>
          <w:p w14:paraId="0F6C05BC" w14:textId="77777777" w:rsidR="0046297A" w:rsidRDefault="0046297A" w:rsidP="0095175E">
            <w:pPr>
              <w:pStyle w:val="EarlierRepubEntries"/>
            </w:pPr>
            <w:r>
              <w:t>R41</w:t>
            </w:r>
            <w:r>
              <w:br/>
              <w:t>21 Feb 2017</w:t>
            </w:r>
          </w:p>
        </w:tc>
        <w:tc>
          <w:tcPr>
            <w:tcW w:w="1681" w:type="dxa"/>
            <w:tcBorders>
              <w:top w:val="single" w:sz="4" w:space="0" w:color="auto"/>
              <w:bottom w:val="single" w:sz="4" w:space="0" w:color="auto"/>
            </w:tcBorders>
          </w:tcPr>
          <w:p w14:paraId="3E24ADB3" w14:textId="77777777" w:rsidR="0046297A" w:rsidRDefault="0046297A" w:rsidP="0095175E">
            <w:pPr>
              <w:pStyle w:val="EarlierRepubEntries"/>
            </w:pPr>
            <w:r>
              <w:t>21 Feb 2017–</w:t>
            </w:r>
            <w:r>
              <w:br/>
              <w:t>21 Feb 2017</w:t>
            </w:r>
          </w:p>
        </w:tc>
        <w:tc>
          <w:tcPr>
            <w:tcW w:w="1783" w:type="dxa"/>
            <w:tcBorders>
              <w:top w:val="single" w:sz="4" w:space="0" w:color="auto"/>
              <w:bottom w:val="single" w:sz="4" w:space="0" w:color="auto"/>
            </w:tcBorders>
          </w:tcPr>
          <w:p w14:paraId="202892E8" w14:textId="37FD329D" w:rsidR="0046297A" w:rsidRDefault="006309E0" w:rsidP="0095175E">
            <w:pPr>
              <w:pStyle w:val="EarlierRepubEntries"/>
            </w:pPr>
            <w:hyperlink r:id="rId1309" w:tooltip="Crimes Legislation Amendment Act 2017" w:history="1">
              <w:r w:rsidR="0046297A">
                <w:rPr>
                  <w:rStyle w:val="charCitHyperlinkAbbrev"/>
                </w:rPr>
                <w:t>A2017</w:t>
              </w:r>
              <w:r w:rsidR="0046297A">
                <w:rPr>
                  <w:rStyle w:val="charCitHyperlinkAbbrev"/>
                </w:rPr>
                <w:noBreakHyphen/>
                <w:t>6</w:t>
              </w:r>
            </w:hyperlink>
          </w:p>
        </w:tc>
        <w:tc>
          <w:tcPr>
            <w:tcW w:w="1783" w:type="dxa"/>
            <w:tcBorders>
              <w:top w:val="single" w:sz="4" w:space="0" w:color="auto"/>
              <w:bottom w:val="single" w:sz="4" w:space="0" w:color="auto"/>
            </w:tcBorders>
          </w:tcPr>
          <w:p w14:paraId="4F9890D1" w14:textId="0D841A42" w:rsidR="0046297A" w:rsidRDefault="0046297A" w:rsidP="0095175E">
            <w:pPr>
              <w:pStyle w:val="EarlierRepubEntries"/>
            </w:pPr>
            <w:r>
              <w:t xml:space="preserve">amendments by </w:t>
            </w:r>
            <w:hyperlink r:id="rId1310" w:tooltip="Crimes Legislation Amendment Act 2017" w:history="1">
              <w:r>
                <w:rPr>
                  <w:rStyle w:val="charCitHyperlinkAbbrev"/>
                </w:rPr>
                <w:t>A2017</w:t>
              </w:r>
              <w:r>
                <w:rPr>
                  <w:rStyle w:val="charCitHyperlinkAbbrev"/>
                </w:rPr>
                <w:noBreakHyphen/>
                <w:t>6</w:t>
              </w:r>
            </w:hyperlink>
          </w:p>
        </w:tc>
      </w:tr>
      <w:tr w:rsidR="0046297A" w14:paraId="003A3351" w14:textId="77777777" w:rsidTr="00CC24F2">
        <w:trPr>
          <w:cantSplit/>
        </w:trPr>
        <w:tc>
          <w:tcPr>
            <w:tcW w:w="1576" w:type="dxa"/>
            <w:tcBorders>
              <w:top w:val="single" w:sz="4" w:space="0" w:color="auto"/>
              <w:bottom w:val="single" w:sz="4" w:space="0" w:color="auto"/>
            </w:tcBorders>
          </w:tcPr>
          <w:p w14:paraId="1B65CC38" w14:textId="77777777" w:rsidR="0046297A" w:rsidRDefault="0046297A" w:rsidP="0095175E">
            <w:pPr>
              <w:pStyle w:val="EarlierRepubEntries"/>
            </w:pPr>
            <w:r>
              <w:t>R42</w:t>
            </w:r>
            <w:r>
              <w:br/>
              <w:t>22 Feb 2017</w:t>
            </w:r>
          </w:p>
        </w:tc>
        <w:tc>
          <w:tcPr>
            <w:tcW w:w="1681" w:type="dxa"/>
            <w:tcBorders>
              <w:top w:val="single" w:sz="4" w:space="0" w:color="auto"/>
              <w:bottom w:val="single" w:sz="4" w:space="0" w:color="auto"/>
            </w:tcBorders>
          </w:tcPr>
          <w:p w14:paraId="2B584D26" w14:textId="77777777" w:rsidR="0046297A" w:rsidRDefault="0046297A" w:rsidP="0095175E">
            <w:pPr>
              <w:pStyle w:val="EarlierRepubEntries"/>
            </w:pPr>
            <w:r>
              <w:t>22 Feb 2017–</w:t>
            </w:r>
            <w:r>
              <w:br/>
              <w:t>5 Apr 2017</w:t>
            </w:r>
          </w:p>
        </w:tc>
        <w:tc>
          <w:tcPr>
            <w:tcW w:w="1783" w:type="dxa"/>
            <w:tcBorders>
              <w:top w:val="single" w:sz="4" w:space="0" w:color="auto"/>
              <w:bottom w:val="single" w:sz="4" w:space="0" w:color="auto"/>
            </w:tcBorders>
          </w:tcPr>
          <w:p w14:paraId="7594653F" w14:textId="5A2290B8" w:rsidR="0046297A" w:rsidRDefault="006309E0" w:rsidP="0095175E">
            <w:pPr>
              <w:pStyle w:val="EarlierRepubEntries"/>
            </w:pPr>
            <w:hyperlink r:id="rId1311" w:tooltip="Crimes Legislation Amendment Act 2017" w:history="1">
              <w:r w:rsidR="0046297A">
                <w:rPr>
                  <w:rStyle w:val="charCitHyperlinkAbbrev"/>
                </w:rPr>
                <w:t>A2017</w:t>
              </w:r>
              <w:r w:rsidR="0046297A">
                <w:rPr>
                  <w:rStyle w:val="charCitHyperlinkAbbrev"/>
                </w:rPr>
                <w:noBreakHyphen/>
                <w:t>6</w:t>
              </w:r>
            </w:hyperlink>
          </w:p>
        </w:tc>
        <w:tc>
          <w:tcPr>
            <w:tcW w:w="1783" w:type="dxa"/>
            <w:tcBorders>
              <w:top w:val="single" w:sz="4" w:space="0" w:color="auto"/>
              <w:bottom w:val="single" w:sz="4" w:space="0" w:color="auto"/>
            </w:tcBorders>
          </w:tcPr>
          <w:p w14:paraId="58FD15CD" w14:textId="77777777" w:rsidR="0046297A" w:rsidRDefault="0046297A" w:rsidP="0095175E">
            <w:pPr>
              <w:pStyle w:val="EarlierRepubEntries"/>
            </w:pPr>
            <w:r>
              <w:t>expiry of provisions (ch 21)</w:t>
            </w:r>
          </w:p>
        </w:tc>
      </w:tr>
      <w:tr w:rsidR="0046297A" w14:paraId="361BA113" w14:textId="77777777" w:rsidTr="00CC24F2">
        <w:trPr>
          <w:cantSplit/>
        </w:trPr>
        <w:tc>
          <w:tcPr>
            <w:tcW w:w="1576" w:type="dxa"/>
            <w:tcBorders>
              <w:top w:val="single" w:sz="4" w:space="0" w:color="auto"/>
              <w:bottom w:val="single" w:sz="4" w:space="0" w:color="auto"/>
            </w:tcBorders>
          </w:tcPr>
          <w:p w14:paraId="53CF55BC" w14:textId="77777777" w:rsidR="0046297A" w:rsidRDefault="0046297A" w:rsidP="0095175E">
            <w:pPr>
              <w:pStyle w:val="EarlierRepubEntries"/>
            </w:pPr>
            <w:r>
              <w:t>R43</w:t>
            </w:r>
            <w:r>
              <w:br/>
              <w:t>6 Apr 2017</w:t>
            </w:r>
          </w:p>
        </w:tc>
        <w:tc>
          <w:tcPr>
            <w:tcW w:w="1681" w:type="dxa"/>
            <w:tcBorders>
              <w:top w:val="single" w:sz="4" w:space="0" w:color="auto"/>
              <w:bottom w:val="single" w:sz="4" w:space="0" w:color="auto"/>
            </w:tcBorders>
          </w:tcPr>
          <w:p w14:paraId="5418E6B0" w14:textId="77777777" w:rsidR="0046297A" w:rsidRDefault="0046297A" w:rsidP="0095175E">
            <w:pPr>
              <w:pStyle w:val="EarlierRepubEntries"/>
            </w:pPr>
            <w:r>
              <w:t>6 Apr 2017–</w:t>
            </w:r>
            <w:r>
              <w:br/>
              <w:t>30 Apr 2017</w:t>
            </w:r>
          </w:p>
        </w:tc>
        <w:tc>
          <w:tcPr>
            <w:tcW w:w="1783" w:type="dxa"/>
            <w:tcBorders>
              <w:top w:val="single" w:sz="4" w:space="0" w:color="auto"/>
              <w:bottom w:val="single" w:sz="4" w:space="0" w:color="auto"/>
            </w:tcBorders>
          </w:tcPr>
          <w:p w14:paraId="5A56CA8C" w14:textId="364529B9" w:rsidR="0046297A" w:rsidRDefault="006309E0" w:rsidP="0095175E">
            <w:pPr>
              <w:pStyle w:val="EarlierRepubEntries"/>
            </w:pPr>
            <w:hyperlink r:id="rId1312" w:tooltip="Crimes Legislation Amendment Act 2017 (No 2)" w:history="1">
              <w:r w:rsidR="0046297A" w:rsidRPr="002B13DF">
                <w:rPr>
                  <w:rStyle w:val="charCitHyperlinkAbbrev"/>
                </w:rPr>
                <w:t>A2017-9</w:t>
              </w:r>
            </w:hyperlink>
          </w:p>
        </w:tc>
        <w:tc>
          <w:tcPr>
            <w:tcW w:w="1783" w:type="dxa"/>
            <w:tcBorders>
              <w:top w:val="single" w:sz="4" w:space="0" w:color="auto"/>
              <w:bottom w:val="single" w:sz="4" w:space="0" w:color="auto"/>
            </w:tcBorders>
          </w:tcPr>
          <w:p w14:paraId="4EA54A2E" w14:textId="4238AA22" w:rsidR="0046297A" w:rsidRDefault="0046297A" w:rsidP="0095175E">
            <w:pPr>
              <w:pStyle w:val="EarlierRepubEntries"/>
            </w:pPr>
            <w:r>
              <w:t xml:space="preserve">amendments by </w:t>
            </w:r>
            <w:hyperlink r:id="rId1313" w:tooltip="Crimes Legislation Amendment Act 2017 (No 2)" w:history="1">
              <w:r w:rsidRPr="002B13DF">
                <w:rPr>
                  <w:rStyle w:val="charCitHyperlinkAbbrev"/>
                </w:rPr>
                <w:t>A2017-9</w:t>
              </w:r>
            </w:hyperlink>
          </w:p>
        </w:tc>
      </w:tr>
      <w:tr w:rsidR="0046297A" w14:paraId="2678F7E3" w14:textId="77777777" w:rsidTr="00CC24F2">
        <w:trPr>
          <w:cantSplit/>
        </w:trPr>
        <w:tc>
          <w:tcPr>
            <w:tcW w:w="1576" w:type="dxa"/>
            <w:tcBorders>
              <w:top w:val="single" w:sz="4" w:space="0" w:color="auto"/>
              <w:bottom w:val="single" w:sz="4" w:space="0" w:color="auto"/>
            </w:tcBorders>
          </w:tcPr>
          <w:p w14:paraId="5CFF31FD" w14:textId="77777777" w:rsidR="0046297A" w:rsidRDefault="0046297A" w:rsidP="0095175E">
            <w:pPr>
              <w:pStyle w:val="EarlierRepubEntries"/>
            </w:pPr>
            <w:r>
              <w:t>R44</w:t>
            </w:r>
            <w:r>
              <w:br/>
              <w:t>1 May 2017</w:t>
            </w:r>
          </w:p>
        </w:tc>
        <w:tc>
          <w:tcPr>
            <w:tcW w:w="1681" w:type="dxa"/>
            <w:tcBorders>
              <w:top w:val="single" w:sz="4" w:space="0" w:color="auto"/>
              <w:bottom w:val="single" w:sz="4" w:space="0" w:color="auto"/>
            </w:tcBorders>
          </w:tcPr>
          <w:p w14:paraId="452D99D1" w14:textId="77777777" w:rsidR="0046297A" w:rsidRDefault="0046297A" w:rsidP="0095175E">
            <w:pPr>
              <w:pStyle w:val="EarlierRepubEntries"/>
            </w:pPr>
            <w:r>
              <w:t>1 May 2017–</w:t>
            </w:r>
            <w:r>
              <w:br/>
              <w:t>25 Apr 2018</w:t>
            </w:r>
          </w:p>
        </w:tc>
        <w:tc>
          <w:tcPr>
            <w:tcW w:w="1783" w:type="dxa"/>
            <w:tcBorders>
              <w:top w:val="single" w:sz="4" w:space="0" w:color="auto"/>
              <w:bottom w:val="single" w:sz="4" w:space="0" w:color="auto"/>
            </w:tcBorders>
          </w:tcPr>
          <w:p w14:paraId="0172B7C7" w14:textId="451FC67D" w:rsidR="0046297A" w:rsidRDefault="006309E0" w:rsidP="0095175E">
            <w:pPr>
              <w:pStyle w:val="EarlierRepubEntries"/>
            </w:pPr>
            <w:hyperlink r:id="rId1314" w:tooltip="Family and Personal Violence Legislation Amendment Act 2017" w:history="1">
              <w:r w:rsidR="0046297A">
                <w:rPr>
                  <w:rStyle w:val="charCitHyperlinkAbbrev"/>
                </w:rPr>
                <w:t>A2017</w:t>
              </w:r>
              <w:r w:rsidR="0046297A">
                <w:rPr>
                  <w:rStyle w:val="charCitHyperlinkAbbrev"/>
                </w:rPr>
                <w:noBreakHyphen/>
                <w:t>10</w:t>
              </w:r>
            </w:hyperlink>
          </w:p>
        </w:tc>
        <w:tc>
          <w:tcPr>
            <w:tcW w:w="1783" w:type="dxa"/>
            <w:tcBorders>
              <w:top w:val="single" w:sz="4" w:space="0" w:color="auto"/>
              <w:bottom w:val="single" w:sz="4" w:space="0" w:color="auto"/>
            </w:tcBorders>
          </w:tcPr>
          <w:p w14:paraId="29010065" w14:textId="42639F0F" w:rsidR="0046297A" w:rsidRDefault="0046297A" w:rsidP="0095175E">
            <w:pPr>
              <w:pStyle w:val="EarlierRepubEntries"/>
            </w:pPr>
            <w:r w:rsidRPr="00CF236E">
              <w:t xml:space="preserve">amendments by </w:t>
            </w:r>
            <w:hyperlink r:id="rId1315" w:tooltip="Family Violence Act 2016" w:history="1">
              <w:r>
                <w:rPr>
                  <w:rStyle w:val="charCitHyperlinkAbbrev"/>
                </w:rPr>
                <w:t>A2016</w:t>
              </w:r>
              <w:r>
                <w:rPr>
                  <w:rStyle w:val="charCitHyperlinkAbbrev"/>
                </w:rPr>
                <w:noBreakHyphen/>
                <w:t>42</w:t>
              </w:r>
            </w:hyperlink>
            <w:r>
              <w:br/>
              <w:t xml:space="preserve">as amended by </w:t>
            </w:r>
            <w:hyperlink r:id="rId1316" w:tooltip="Family and Personal Violence Legislation Amendment Act 2017" w:history="1">
              <w:r>
                <w:rPr>
                  <w:rStyle w:val="charCitHyperlinkAbbrev"/>
                </w:rPr>
                <w:t>A2017</w:t>
              </w:r>
              <w:r>
                <w:rPr>
                  <w:rStyle w:val="charCitHyperlinkAbbrev"/>
                </w:rPr>
                <w:noBreakHyphen/>
                <w:t>10</w:t>
              </w:r>
            </w:hyperlink>
          </w:p>
        </w:tc>
      </w:tr>
      <w:tr w:rsidR="0046297A" w14:paraId="71ED1DEA" w14:textId="77777777" w:rsidTr="00CC24F2">
        <w:trPr>
          <w:cantSplit/>
        </w:trPr>
        <w:tc>
          <w:tcPr>
            <w:tcW w:w="1576" w:type="dxa"/>
            <w:tcBorders>
              <w:top w:val="single" w:sz="4" w:space="0" w:color="auto"/>
              <w:bottom w:val="single" w:sz="4" w:space="0" w:color="auto"/>
            </w:tcBorders>
          </w:tcPr>
          <w:p w14:paraId="09CA929A" w14:textId="77777777" w:rsidR="0046297A" w:rsidRDefault="0046297A" w:rsidP="0095175E">
            <w:pPr>
              <w:pStyle w:val="EarlierRepubEntries"/>
            </w:pPr>
            <w:r>
              <w:t>R45</w:t>
            </w:r>
            <w:r>
              <w:br/>
              <w:t>26 Apr 2018</w:t>
            </w:r>
          </w:p>
        </w:tc>
        <w:tc>
          <w:tcPr>
            <w:tcW w:w="1681" w:type="dxa"/>
            <w:tcBorders>
              <w:top w:val="single" w:sz="4" w:space="0" w:color="auto"/>
              <w:bottom w:val="single" w:sz="4" w:space="0" w:color="auto"/>
            </w:tcBorders>
          </w:tcPr>
          <w:p w14:paraId="3B66D295" w14:textId="77777777" w:rsidR="0046297A" w:rsidRDefault="0046297A" w:rsidP="0095175E">
            <w:pPr>
              <w:pStyle w:val="EarlierRepubEntries"/>
            </w:pPr>
            <w:r>
              <w:t>26 Apr 2018–</w:t>
            </w:r>
            <w:r>
              <w:br/>
              <w:t>8 Nov 2018</w:t>
            </w:r>
          </w:p>
        </w:tc>
        <w:tc>
          <w:tcPr>
            <w:tcW w:w="1783" w:type="dxa"/>
            <w:tcBorders>
              <w:top w:val="single" w:sz="4" w:space="0" w:color="auto"/>
              <w:bottom w:val="single" w:sz="4" w:space="0" w:color="auto"/>
            </w:tcBorders>
          </w:tcPr>
          <w:p w14:paraId="72A97BE6" w14:textId="78A02EAD" w:rsidR="0046297A" w:rsidRDefault="006309E0" w:rsidP="0095175E">
            <w:pPr>
              <w:pStyle w:val="EarlierRepubEntries"/>
              <w:rPr>
                <w:rStyle w:val="charCitHyperlinkAbbrev"/>
              </w:rPr>
            </w:pPr>
            <w:hyperlink r:id="rId1317" w:tooltip="Courts and Other Justice Legislation Amendment Act 2018" w:history="1">
              <w:r w:rsidR="0046297A">
                <w:rPr>
                  <w:rStyle w:val="charCitHyperlinkAbbrev"/>
                </w:rPr>
                <w:t>A2018-9</w:t>
              </w:r>
            </w:hyperlink>
          </w:p>
        </w:tc>
        <w:tc>
          <w:tcPr>
            <w:tcW w:w="1783" w:type="dxa"/>
            <w:tcBorders>
              <w:top w:val="single" w:sz="4" w:space="0" w:color="auto"/>
              <w:bottom w:val="single" w:sz="4" w:space="0" w:color="auto"/>
            </w:tcBorders>
          </w:tcPr>
          <w:p w14:paraId="6B031FF0" w14:textId="074F2718" w:rsidR="0046297A" w:rsidRPr="00CF236E" w:rsidRDefault="0046297A" w:rsidP="0095175E">
            <w:pPr>
              <w:pStyle w:val="EarlierRepubEntries"/>
            </w:pPr>
            <w:r w:rsidRPr="00CF236E">
              <w:t xml:space="preserve">amendments by </w:t>
            </w:r>
            <w:hyperlink r:id="rId1318" w:tooltip="Courts and Other Justice Legislation Amendment Act 2018" w:history="1">
              <w:r>
                <w:rPr>
                  <w:rStyle w:val="charCitHyperlinkAbbrev"/>
                </w:rPr>
                <w:t>A2018-9</w:t>
              </w:r>
            </w:hyperlink>
          </w:p>
        </w:tc>
      </w:tr>
      <w:tr w:rsidR="0046297A" w14:paraId="32F64AB5" w14:textId="77777777" w:rsidTr="00CC24F2">
        <w:trPr>
          <w:cantSplit/>
        </w:trPr>
        <w:tc>
          <w:tcPr>
            <w:tcW w:w="1576" w:type="dxa"/>
            <w:tcBorders>
              <w:top w:val="single" w:sz="4" w:space="0" w:color="auto"/>
              <w:bottom w:val="single" w:sz="4" w:space="0" w:color="auto"/>
            </w:tcBorders>
          </w:tcPr>
          <w:p w14:paraId="30A19138" w14:textId="77777777" w:rsidR="0046297A" w:rsidRDefault="0046297A" w:rsidP="0095175E">
            <w:pPr>
              <w:pStyle w:val="EarlierRepubEntries"/>
            </w:pPr>
            <w:r>
              <w:t>R46</w:t>
            </w:r>
            <w:r>
              <w:br/>
              <w:t>9 Nov 2018</w:t>
            </w:r>
          </w:p>
        </w:tc>
        <w:tc>
          <w:tcPr>
            <w:tcW w:w="1681" w:type="dxa"/>
            <w:tcBorders>
              <w:top w:val="single" w:sz="4" w:space="0" w:color="auto"/>
              <w:bottom w:val="single" w:sz="4" w:space="0" w:color="auto"/>
            </w:tcBorders>
          </w:tcPr>
          <w:p w14:paraId="414CEAE2" w14:textId="77777777" w:rsidR="0046297A" w:rsidRDefault="0046297A" w:rsidP="0095175E">
            <w:pPr>
              <w:pStyle w:val="EarlierRepubEntries"/>
            </w:pPr>
            <w:r>
              <w:t>9 Nov 2018–</w:t>
            </w:r>
            <w:r>
              <w:br/>
              <w:t>2 Mar 2019</w:t>
            </w:r>
          </w:p>
        </w:tc>
        <w:tc>
          <w:tcPr>
            <w:tcW w:w="1783" w:type="dxa"/>
            <w:tcBorders>
              <w:top w:val="single" w:sz="4" w:space="0" w:color="auto"/>
              <w:bottom w:val="single" w:sz="4" w:space="0" w:color="auto"/>
            </w:tcBorders>
          </w:tcPr>
          <w:p w14:paraId="3EDBBC44" w14:textId="20DF6ED9" w:rsidR="0046297A" w:rsidRDefault="006309E0" w:rsidP="0095175E">
            <w:pPr>
              <w:pStyle w:val="EarlierRepubEntries"/>
              <w:rPr>
                <w:rStyle w:val="charCitHyperlinkAbbrev"/>
              </w:rPr>
            </w:pPr>
            <w:hyperlink r:id="rId1319" w:tooltip="Sentencing Legislation Amendment Bill 2018" w:history="1">
              <w:r w:rsidR="0046297A">
                <w:rPr>
                  <w:rStyle w:val="charCitHyperlinkAbbrev"/>
                </w:rPr>
                <w:t>A2018</w:t>
              </w:r>
              <w:r w:rsidR="0046297A">
                <w:rPr>
                  <w:rStyle w:val="charCitHyperlinkAbbrev"/>
                </w:rPr>
                <w:noBreakHyphen/>
                <w:t>43</w:t>
              </w:r>
            </w:hyperlink>
          </w:p>
        </w:tc>
        <w:tc>
          <w:tcPr>
            <w:tcW w:w="1783" w:type="dxa"/>
            <w:tcBorders>
              <w:top w:val="single" w:sz="4" w:space="0" w:color="auto"/>
              <w:bottom w:val="single" w:sz="4" w:space="0" w:color="auto"/>
            </w:tcBorders>
          </w:tcPr>
          <w:p w14:paraId="0ED24038" w14:textId="084E004C" w:rsidR="0046297A" w:rsidRPr="00CF236E" w:rsidRDefault="0046297A" w:rsidP="0095175E">
            <w:pPr>
              <w:pStyle w:val="EarlierRepubEntries"/>
            </w:pPr>
            <w:r w:rsidRPr="00CF236E">
              <w:t xml:space="preserve">amendments by </w:t>
            </w:r>
            <w:hyperlink r:id="rId1320" w:tooltip="Sentencing Legislation Amendment Bill 2018" w:history="1">
              <w:r>
                <w:rPr>
                  <w:rStyle w:val="charCitHyperlinkAbbrev"/>
                </w:rPr>
                <w:t>A2018</w:t>
              </w:r>
              <w:r>
                <w:rPr>
                  <w:rStyle w:val="charCitHyperlinkAbbrev"/>
                </w:rPr>
                <w:noBreakHyphen/>
                <w:t>43</w:t>
              </w:r>
            </w:hyperlink>
          </w:p>
        </w:tc>
      </w:tr>
      <w:tr w:rsidR="0046297A" w14:paraId="78C09DA9" w14:textId="77777777" w:rsidTr="00CC24F2">
        <w:trPr>
          <w:cantSplit/>
        </w:trPr>
        <w:tc>
          <w:tcPr>
            <w:tcW w:w="1576" w:type="dxa"/>
            <w:tcBorders>
              <w:top w:val="single" w:sz="4" w:space="0" w:color="auto"/>
              <w:bottom w:val="single" w:sz="4" w:space="0" w:color="auto"/>
            </w:tcBorders>
          </w:tcPr>
          <w:p w14:paraId="2D9CDB98" w14:textId="77777777" w:rsidR="0046297A" w:rsidRDefault="0046297A" w:rsidP="0095175E">
            <w:pPr>
              <w:pStyle w:val="EarlierRepubEntries"/>
            </w:pPr>
            <w:r>
              <w:t>R47</w:t>
            </w:r>
            <w:r>
              <w:br/>
              <w:t>3 Mar 2019</w:t>
            </w:r>
          </w:p>
        </w:tc>
        <w:tc>
          <w:tcPr>
            <w:tcW w:w="1681" w:type="dxa"/>
            <w:tcBorders>
              <w:top w:val="single" w:sz="4" w:space="0" w:color="auto"/>
              <w:bottom w:val="single" w:sz="4" w:space="0" w:color="auto"/>
            </w:tcBorders>
          </w:tcPr>
          <w:p w14:paraId="75A127E3" w14:textId="77777777" w:rsidR="0046297A" w:rsidRDefault="0046297A" w:rsidP="0095175E">
            <w:pPr>
              <w:pStyle w:val="EarlierRepubEntries"/>
            </w:pPr>
            <w:r>
              <w:t>3 Mar 2019–</w:t>
            </w:r>
            <w:r>
              <w:br/>
              <w:t>2 Dec 2019</w:t>
            </w:r>
          </w:p>
        </w:tc>
        <w:tc>
          <w:tcPr>
            <w:tcW w:w="1783" w:type="dxa"/>
            <w:tcBorders>
              <w:top w:val="single" w:sz="4" w:space="0" w:color="auto"/>
              <w:bottom w:val="single" w:sz="4" w:space="0" w:color="auto"/>
            </w:tcBorders>
          </w:tcPr>
          <w:p w14:paraId="42842F38" w14:textId="22DCE8A1" w:rsidR="0046297A" w:rsidRDefault="006309E0" w:rsidP="0095175E">
            <w:pPr>
              <w:pStyle w:val="EarlierRepubEntries"/>
            </w:pPr>
            <w:hyperlink r:id="rId1321" w:tooltip="Sentencing Legislation Amendment Bill 2018" w:history="1">
              <w:r w:rsidR="0046297A">
                <w:rPr>
                  <w:rStyle w:val="charCitHyperlinkAbbrev"/>
                </w:rPr>
                <w:t>A2018</w:t>
              </w:r>
              <w:r w:rsidR="0046297A">
                <w:rPr>
                  <w:rStyle w:val="charCitHyperlinkAbbrev"/>
                </w:rPr>
                <w:noBreakHyphen/>
                <w:t>43</w:t>
              </w:r>
            </w:hyperlink>
          </w:p>
        </w:tc>
        <w:tc>
          <w:tcPr>
            <w:tcW w:w="1783" w:type="dxa"/>
            <w:tcBorders>
              <w:top w:val="single" w:sz="4" w:space="0" w:color="auto"/>
              <w:bottom w:val="single" w:sz="4" w:space="0" w:color="auto"/>
            </w:tcBorders>
          </w:tcPr>
          <w:p w14:paraId="641445A4" w14:textId="77777777" w:rsidR="0046297A" w:rsidRPr="00CF236E" w:rsidRDefault="0046297A" w:rsidP="0095175E">
            <w:pPr>
              <w:pStyle w:val="EarlierRepubEntries"/>
            </w:pPr>
            <w:r w:rsidRPr="00E02F7B">
              <w:t>expiry of transitional provisions (ch 20)</w:t>
            </w:r>
          </w:p>
        </w:tc>
      </w:tr>
      <w:tr w:rsidR="00E964B7" w14:paraId="0E00DE41" w14:textId="77777777" w:rsidTr="00CC24F2">
        <w:trPr>
          <w:cantSplit/>
        </w:trPr>
        <w:tc>
          <w:tcPr>
            <w:tcW w:w="1576" w:type="dxa"/>
            <w:tcBorders>
              <w:top w:val="single" w:sz="4" w:space="0" w:color="auto"/>
              <w:bottom w:val="single" w:sz="4" w:space="0" w:color="auto"/>
            </w:tcBorders>
          </w:tcPr>
          <w:p w14:paraId="106D4A9E" w14:textId="77777777" w:rsidR="00E964B7" w:rsidRDefault="00E964B7" w:rsidP="0095175E">
            <w:pPr>
              <w:pStyle w:val="EarlierRepubEntries"/>
            </w:pPr>
            <w:r>
              <w:t>R48</w:t>
            </w:r>
            <w:r>
              <w:br/>
              <w:t>3 Dec 2019</w:t>
            </w:r>
          </w:p>
        </w:tc>
        <w:tc>
          <w:tcPr>
            <w:tcW w:w="1681" w:type="dxa"/>
            <w:tcBorders>
              <w:top w:val="single" w:sz="4" w:space="0" w:color="auto"/>
              <w:bottom w:val="single" w:sz="4" w:space="0" w:color="auto"/>
            </w:tcBorders>
          </w:tcPr>
          <w:p w14:paraId="4BD44A5E" w14:textId="77777777" w:rsidR="00E964B7" w:rsidRDefault="00E964B7" w:rsidP="0095175E">
            <w:pPr>
              <w:pStyle w:val="EarlierRepubEntries"/>
            </w:pPr>
            <w:r>
              <w:t>3 Dec 2019–</w:t>
            </w:r>
            <w:r>
              <w:br/>
            </w:r>
            <w:r w:rsidR="00CC24F2">
              <w:t>1</w:t>
            </w:r>
            <w:r>
              <w:t xml:space="preserve"> Mar 2020</w:t>
            </w:r>
          </w:p>
        </w:tc>
        <w:tc>
          <w:tcPr>
            <w:tcW w:w="1783" w:type="dxa"/>
            <w:tcBorders>
              <w:top w:val="single" w:sz="4" w:space="0" w:color="auto"/>
              <w:bottom w:val="single" w:sz="4" w:space="0" w:color="auto"/>
            </w:tcBorders>
          </w:tcPr>
          <w:p w14:paraId="2A35D01E" w14:textId="0175B82D" w:rsidR="00E964B7" w:rsidRDefault="006309E0" w:rsidP="0095175E">
            <w:pPr>
              <w:pStyle w:val="EarlierRepubEntries"/>
            </w:pPr>
            <w:hyperlink r:id="rId1322" w:tooltip="Sentencing (Drug and Alcohol Treatment Orders) Legislation Amendment Act 2019" w:history="1">
              <w:r w:rsidR="00E964B7">
                <w:rPr>
                  <w:rStyle w:val="charCitHyperlinkAbbrev"/>
                </w:rPr>
                <w:t>A2019</w:t>
              </w:r>
              <w:r w:rsidR="00E964B7">
                <w:rPr>
                  <w:rStyle w:val="charCitHyperlinkAbbrev"/>
                </w:rPr>
                <w:noBreakHyphen/>
                <w:t>31</w:t>
              </w:r>
            </w:hyperlink>
          </w:p>
        </w:tc>
        <w:tc>
          <w:tcPr>
            <w:tcW w:w="1783" w:type="dxa"/>
            <w:tcBorders>
              <w:top w:val="single" w:sz="4" w:space="0" w:color="auto"/>
              <w:bottom w:val="single" w:sz="4" w:space="0" w:color="auto"/>
            </w:tcBorders>
          </w:tcPr>
          <w:p w14:paraId="6D7DCBD0" w14:textId="2BB7E4C6" w:rsidR="00E964B7" w:rsidRPr="00E02F7B" w:rsidRDefault="00E964B7" w:rsidP="0095175E">
            <w:pPr>
              <w:pStyle w:val="EarlierRepubEntries"/>
            </w:pPr>
            <w:r w:rsidRPr="00CF236E">
              <w:t xml:space="preserve">amendments by </w:t>
            </w:r>
            <w:hyperlink r:id="rId1323" w:tooltip="Sentencing (Drug and Alcohol Treatment Orders) Legislation Amendment Act 2019" w:history="1">
              <w:r>
                <w:rPr>
                  <w:rStyle w:val="charCitHyperlinkAbbrev"/>
                </w:rPr>
                <w:t>A2019</w:t>
              </w:r>
              <w:r>
                <w:rPr>
                  <w:rStyle w:val="charCitHyperlinkAbbrev"/>
                </w:rPr>
                <w:noBreakHyphen/>
                <w:t>31</w:t>
              </w:r>
            </w:hyperlink>
          </w:p>
        </w:tc>
      </w:tr>
      <w:tr w:rsidR="007756EC" w14:paraId="1B1F9716" w14:textId="77777777" w:rsidTr="00CC24F2">
        <w:trPr>
          <w:cantSplit/>
        </w:trPr>
        <w:tc>
          <w:tcPr>
            <w:tcW w:w="1576" w:type="dxa"/>
            <w:tcBorders>
              <w:top w:val="single" w:sz="4" w:space="0" w:color="auto"/>
              <w:bottom w:val="single" w:sz="4" w:space="0" w:color="auto"/>
            </w:tcBorders>
          </w:tcPr>
          <w:p w14:paraId="525B2879" w14:textId="77777777" w:rsidR="007756EC" w:rsidRDefault="007756EC" w:rsidP="0095175E">
            <w:pPr>
              <w:pStyle w:val="EarlierRepubEntries"/>
            </w:pPr>
            <w:r>
              <w:t>R49</w:t>
            </w:r>
            <w:r>
              <w:br/>
              <w:t>2 Mar 2020</w:t>
            </w:r>
          </w:p>
        </w:tc>
        <w:tc>
          <w:tcPr>
            <w:tcW w:w="1681" w:type="dxa"/>
            <w:tcBorders>
              <w:top w:val="single" w:sz="4" w:space="0" w:color="auto"/>
              <w:bottom w:val="single" w:sz="4" w:space="0" w:color="auto"/>
            </w:tcBorders>
          </w:tcPr>
          <w:p w14:paraId="0E2C8107" w14:textId="77777777" w:rsidR="007756EC" w:rsidRDefault="007756EC" w:rsidP="0095175E">
            <w:pPr>
              <w:pStyle w:val="EarlierRepubEntries"/>
            </w:pPr>
            <w:r>
              <w:t>2 Mar 2020–</w:t>
            </w:r>
            <w:r>
              <w:br/>
              <w:t>2 Mar 2020</w:t>
            </w:r>
          </w:p>
        </w:tc>
        <w:tc>
          <w:tcPr>
            <w:tcW w:w="1783" w:type="dxa"/>
            <w:tcBorders>
              <w:top w:val="single" w:sz="4" w:space="0" w:color="auto"/>
              <w:bottom w:val="single" w:sz="4" w:space="0" w:color="auto"/>
            </w:tcBorders>
          </w:tcPr>
          <w:p w14:paraId="5C5E9F91" w14:textId="7968DAD2" w:rsidR="007756EC" w:rsidRDefault="006309E0" w:rsidP="0095175E">
            <w:pPr>
              <w:pStyle w:val="EarlierRepubEntries"/>
            </w:pPr>
            <w:hyperlink r:id="rId1324" w:tooltip="Sentencing (Parole Time Credit) Legislation Amendment Act 2019" w:history="1">
              <w:r w:rsidR="00780318">
                <w:rPr>
                  <w:rStyle w:val="charCitHyperlinkAbbrev"/>
                </w:rPr>
                <w:t>A2019</w:t>
              </w:r>
              <w:r w:rsidR="00780318">
                <w:rPr>
                  <w:rStyle w:val="charCitHyperlinkAbbrev"/>
                </w:rPr>
                <w:noBreakHyphen/>
                <w:t>45</w:t>
              </w:r>
            </w:hyperlink>
          </w:p>
        </w:tc>
        <w:tc>
          <w:tcPr>
            <w:tcW w:w="1783" w:type="dxa"/>
            <w:tcBorders>
              <w:top w:val="single" w:sz="4" w:space="0" w:color="auto"/>
              <w:bottom w:val="single" w:sz="4" w:space="0" w:color="auto"/>
            </w:tcBorders>
          </w:tcPr>
          <w:p w14:paraId="351C5618" w14:textId="75BE5C8E" w:rsidR="007756EC" w:rsidRPr="00CF236E" w:rsidRDefault="00780318" w:rsidP="0095175E">
            <w:pPr>
              <w:pStyle w:val="EarlierRepubEntries"/>
            </w:pPr>
            <w:r>
              <w:t xml:space="preserve">amendments by </w:t>
            </w:r>
            <w:hyperlink r:id="rId1325" w:tooltip="Sentencing (Parole Time Credit) Legislation Amendment Act 2019" w:history="1">
              <w:r>
                <w:rPr>
                  <w:rStyle w:val="charCitHyperlinkAbbrev"/>
                </w:rPr>
                <w:t>A2019</w:t>
              </w:r>
              <w:r>
                <w:rPr>
                  <w:rStyle w:val="charCitHyperlinkAbbrev"/>
                </w:rPr>
                <w:noBreakHyphen/>
                <w:t>45</w:t>
              </w:r>
            </w:hyperlink>
          </w:p>
        </w:tc>
      </w:tr>
      <w:tr w:rsidR="008E02A2" w14:paraId="67BC9146" w14:textId="77777777" w:rsidTr="00CC24F2">
        <w:trPr>
          <w:cantSplit/>
        </w:trPr>
        <w:tc>
          <w:tcPr>
            <w:tcW w:w="1576" w:type="dxa"/>
            <w:tcBorders>
              <w:top w:val="single" w:sz="4" w:space="0" w:color="auto"/>
              <w:bottom w:val="single" w:sz="4" w:space="0" w:color="auto"/>
            </w:tcBorders>
          </w:tcPr>
          <w:p w14:paraId="25F3DB98" w14:textId="77777777" w:rsidR="008E02A2" w:rsidRDefault="008E02A2" w:rsidP="0095175E">
            <w:pPr>
              <w:pStyle w:val="EarlierRepubEntries"/>
            </w:pPr>
            <w:r>
              <w:t>R50</w:t>
            </w:r>
            <w:r>
              <w:br/>
              <w:t>3 Mar 2020</w:t>
            </w:r>
          </w:p>
        </w:tc>
        <w:tc>
          <w:tcPr>
            <w:tcW w:w="1681" w:type="dxa"/>
            <w:tcBorders>
              <w:top w:val="single" w:sz="4" w:space="0" w:color="auto"/>
              <w:bottom w:val="single" w:sz="4" w:space="0" w:color="auto"/>
            </w:tcBorders>
          </w:tcPr>
          <w:p w14:paraId="173C1D54" w14:textId="77777777" w:rsidR="008E02A2" w:rsidRDefault="008E02A2" w:rsidP="0095175E">
            <w:pPr>
              <w:pStyle w:val="EarlierRepubEntries"/>
            </w:pPr>
            <w:r>
              <w:t>3 Mar 2020–</w:t>
            </w:r>
            <w:r>
              <w:br/>
              <w:t>7 Apr 2020</w:t>
            </w:r>
          </w:p>
        </w:tc>
        <w:tc>
          <w:tcPr>
            <w:tcW w:w="1783" w:type="dxa"/>
            <w:tcBorders>
              <w:top w:val="single" w:sz="4" w:space="0" w:color="auto"/>
              <w:bottom w:val="single" w:sz="4" w:space="0" w:color="auto"/>
            </w:tcBorders>
          </w:tcPr>
          <w:p w14:paraId="783DE173" w14:textId="2CF2C50F" w:rsidR="008E02A2" w:rsidRDefault="006309E0" w:rsidP="0095175E">
            <w:pPr>
              <w:pStyle w:val="EarlierRepubEntries"/>
            </w:pPr>
            <w:hyperlink r:id="rId1326" w:tooltip="Sentencing (Parole Time Credit) Legislation Amendment Act 2019" w:history="1">
              <w:r w:rsidR="008E02A2">
                <w:rPr>
                  <w:rStyle w:val="charCitHyperlinkAbbrev"/>
                </w:rPr>
                <w:t>A2019</w:t>
              </w:r>
              <w:r w:rsidR="008E02A2">
                <w:rPr>
                  <w:rStyle w:val="charCitHyperlinkAbbrev"/>
                </w:rPr>
                <w:noBreakHyphen/>
                <w:t>45</w:t>
              </w:r>
            </w:hyperlink>
          </w:p>
        </w:tc>
        <w:tc>
          <w:tcPr>
            <w:tcW w:w="1783" w:type="dxa"/>
            <w:tcBorders>
              <w:top w:val="single" w:sz="4" w:space="0" w:color="auto"/>
              <w:bottom w:val="single" w:sz="4" w:space="0" w:color="auto"/>
            </w:tcBorders>
          </w:tcPr>
          <w:p w14:paraId="78FEF2FB" w14:textId="77777777" w:rsidR="008E02A2" w:rsidRDefault="008E02A2" w:rsidP="0095175E">
            <w:pPr>
              <w:pStyle w:val="EarlierRepubEntries"/>
            </w:pPr>
            <w:r w:rsidRPr="00E02F7B">
              <w:t>expiry of provision (</w:t>
            </w:r>
            <w:r>
              <w:t>s 81</w:t>
            </w:r>
            <w:r w:rsidRPr="00E02F7B">
              <w:t>)</w:t>
            </w:r>
          </w:p>
        </w:tc>
      </w:tr>
      <w:tr w:rsidR="00523F5A" w14:paraId="5DF756AD" w14:textId="77777777" w:rsidTr="00CC24F2">
        <w:trPr>
          <w:cantSplit/>
        </w:trPr>
        <w:tc>
          <w:tcPr>
            <w:tcW w:w="1576" w:type="dxa"/>
            <w:tcBorders>
              <w:top w:val="single" w:sz="4" w:space="0" w:color="auto"/>
              <w:bottom w:val="single" w:sz="4" w:space="0" w:color="auto"/>
            </w:tcBorders>
          </w:tcPr>
          <w:p w14:paraId="481E21A4" w14:textId="77777777" w:rsidR="00523F5A" w:rsidRDefault="00523F5A" w:rsidP="0095175E">
            <w:pPr>
              <w:pStyle w:val="EarlierRepubEntries"/>
            </w:pPr>
            <w:r>
              <w:t>R51</w:t>
            </w:r>
            <w:r>
              <w:br/>
            </w:r>
            <w:r w:rsidR="00E62455">
              <w:t>8 Apr 2020</w:t>
            </w:r>
          </w:p>
        </w:tc>
        <w:tc>
          <w:tcPr>
            <w:tcW w:w="1681" w:type="dxa"/>
            <w:tcBorders>
              <w:top w:val="single" w:sz="4" w:space="0" w:color="auto"/>
              <w:bottom w:val="single" w:sz="4" w:space="0" w:color="auto"/>
            </w:tcBorders>
          </w:tcPr>
          <w:p w14:paraId="46FD6A0B" w14:textId="77777777" w:rsidR="00523F5A" w:rsidRDefault="00E62455" w:rsidP="0095175E">
            <w:pPr>
              <w:pStyle w:val="EarlierRepubEntries"/>
            </w:pPr>
            <w:r>
              <w:t>8 Apr 2020–</w:t>
            </w:r>
            <w:r>
              <w:br/>
              <w:t>2</w:t>
            </w:r>
            <w:r w:rsidR="00610822">
              <w:t>7</w:t>
            </w:r>
            <w:r>
              <w:t xml:space="preserve"> Aug 2020</w:t>
            </w:r>
          </w:p>
        </w:tc>
        <w:tc>
          <w:tcPr>
            <w:tcW w:w="1783" w:type="dxa"/>
            <w:tcBorders>
              <w:top w:val="single" w:sz="4" w:space="0" w:color="auto"/>
              <w:bottom w:val="single" w:sz="4" w:space="0" w:color="auto"/>
            </w:tcBorders>
          </w:tcPr>
          <w:p w14:paraId="02D9FD32" w14:textId="2E99C795" w:rsidR="00523F5A" w:rsidRDefault="006309E0" w:rsidP="0095175E">
            <w:pPr>
              <w:pStyle w:val="EarlierRepubEntries"/>
            </w:pPr>
            <w:hyperlink r:id="rId1327" w:anchor="history" w:tooltip="COVID-19 Emergency Response Act 2020" w:history="1">
              <w:r w:rsidR="00523F5A">
                <w:rPr>
                  <w:rStyle w:val="charCitHyperlinkAbbrev"/>
                </w:rPr>
                <w:t>A2020-11</w:t>
              </w:r>
            </w:hyperlink>
          </w:p>
        </w:tc>
        <w:tc>
          <w:tcPr>
            <w:tcW w:w="1783" w:type="dxa"/>
            <w:tcBorders>
              <w:top w:val="single" w:sz="4" w:space="0" w:color="auto"/>
              <w:bottom w:val="single" w:sz="4" w:space="0" w:color="auto"/>
            </w:tcBorders>
          </w:tcPr>
          <w:p w14:paraId="7FD3086E" w14:textId="448C7394" w:rsidR="00523F5A" w:rsidRPr="00E02F7B" w:rsidRDefault="00523F5A" w:rsidP="0095175E">
            <w:pPr>
              <w:pStyle w:val="EarlierRepubEntries"/>
            </w:pPr>
            <w:r>
              <w:t xml:space="preserve">amendments by </w:t>
            </w:r>
            <w:hyperlink r:id="rId1328" w:anchor="history" w:tooltip="COVID-19 Emergency Response Act 2020" w:history="1">
              <w:r>
                <w:rPr>
                  <w:rStyle w:val="charCitHyperlinkAbbrev"/>
                </w:rPr>
                <w:t>A2020-11</w:t>
              </w:r>
            </w:hyperlink>
          </w:p>
        </w:tc>
      </w:tr>
      <w:tr w:rsidR="00A6505B" w14:paraId="5279C302" w14:textId="77777777" w:rsidTr="00CC24F2">
        <w:trPr>
          <w:cantSplit/>
        </w:trPr>
        <w:tc>
          <w:tcPr>
            <w:tcW w:w="1576" w:type="dxa"/>
            <w:tcBorders>
              <w:top w:val="single" w:sz="4" w:space="0" w:color="auto"/>
              <w:bottom w:val="single" w:sz="4" w:space="0" w:color="auto"/>
            </w:tcBorders>
          </w:tcPr>
          <w:p w14:paraId="74C51F35" w14:textId="77777777" w:rsidR="00A6505B" w:rsidRDefault="00A6505B" w:rsidP="0095175E">
            <w:pPr>
              <w:pStyle w:val="EarlierRepubEntries"/>
            </w:pPr>
            <w:r>
              <w:t>R52</w:t>
            </w:r>
            <w:r>
              <w:br/>
              <w:t>28 Aug 2020</w:t>
            </w:r>
          </w:p>
        </w:tc>
        <w:tc>
          <w:tcPr>
            <w:tcW w:w="1681" w:type="dxa"/>
            <w:tcBorders>
              <w:top w:val="single" w:sz="4" w:space="0" w:color="auto"/>
              <w:bottom w:val="single" w:sz="4" w:space="0" w:color="auto"/>
            </w:tcBorders>
          </w:tcPr>
          <w:p w14:paraId="494B37D4" w14:textId="77777777" w:rsidR="00A6505B" w:rsidRDefault="00A6505B" w:rsidP="0095175E">
            <w:pPr>
              <w:pStyle w:val="EarlierRepubEntries"/>
            </w:pPr>
            <w:r>
              <w:t>28 Aug 2020–</w:t>
            </w:r>
            <w:r>
              <w:br/>
              <w:t>9 Sept 2020</w:t>
            </w:r>
          </w:p>
        </w:tc>
        <w:tc>
          <w:tcPr>
            <w:tcW w:w="1783" w:type="dxa"/>
            <w:tcBorders>
              <w:top w:val="single" w:sz="4" w:space="0" w:color="auto"/>
              <w:bottom w:val="single" w:sz="4" w:space="0" w:color="auto"/>
            </w:tcBorders>
          </w:tcPr>
          <w:p w14:paraId="65A9985B" w14:textId="7C76468F" w:rsidR="00A6505B" w:rsidRPr="00A6505B" w:rsidRDefault="006309E0" w:rsidP="0095175E">
            <w:pPr>
              <w:pStyle w:val="EarlierRepubEntries"/>
              <w:rPr>
                <w:u w:val="single"/>
              </w:rPr>
            </w:pPr>
            <w:hyperlink r:id="rId1329" w:tooltip="Justice Legislation Amendment Act 2020" w:history="1">
              <w:r w:rsidR="00A6505B" w:rsidRPr="00A6505B">
                <w:rPr>
                  <w:rStyle w:val="charCitHyperlinkAbbrev"/>
                  <w:u w:val="single"/>
                </w:rPr>
                <w:t>A2020</w:t>
              </w:r>
              <w:r w:rsidR="00A6505B" w:rsidRPr="00A6505B">
                <w:rPr>
                  <w:rStyle w:val="charCitHyperlinkAbbrev"/>
                  <w:u w:val="single"/>
                </w:rPr>
                <w:noBreakHyphen/>
                <w:t>42</w:t>
              </w:r>
            </w:hyperlink>
          </w:p>
        </w:tc>
        <w:tc>
          <w:tcPr>
            <w:tcW w:w="1783" w:type="dxa"/>
            <w:tcBorders>
              <w:top w:val="single" w:sz="4" w:space="0" w:color="auto"/>
              <w:bottom w:val="single" w:sz="4" w:space="0" w:color="auto"/>
            </w:tcBorders>
          </w:tcPr>
          <w:p w14:paraId="3646BAD1" w14:textId="58AFC7B0" w:rsidR="00A6505B" w:rsidRDefault="00A6505B" w:rsidP="0095175E">
            <w:pPr>
              <w:pStyle w:val="EarlierRepubEntries"/>
            </w:pPr>
            <w:r>
              <w:t xml:space="preserve">amendments by </w:t>
            </w:r>
            <w:hyperlink r:id="rId1330" w:tooltip="Justice Legislation Amendment Act 2020" w:history="1">
              <w:r>
                <w:rPr>
                  <w:rStyle w:val="charCitHyperlinkAbbrev"/>
                </w:rPr>
                <w:t>A2020</w:t>
              </w:r>
              <w:r>
                <w:rPr>
                  <w:rStyle w:val="charCitHyperlinkAbbrev"/>
                </w:rPr>
                <w:noBreakHyphen/>
                <w:t>42</w:t>
              </w:r>
            </w:hyperlink>
          </w:p>
        </w:tc>
      </w:tr>
      <w:tr w:rsidR="00F54796" w14:paraId="2A9ADEE9" w14:textId="77777777" w:rsidTr="00CC24F2">
        <w:trPr>
          <w:cantSplit/>
        </w:trPr>
        <w:tc>
          <w:tcPr>
            <w:tcW w:w="1576" w:type="dxa"/>
            <w:tcBorders>
              <w:top w:val="single" w:sz="4" w:space="0" w:color="auto"/>
              <w:bottom w:val="single" w:sz="4" w:space="0" w:color="auto"/>
            </w:tcBorders>
          </w:tcPr>
          <w:p w14:paraId="243B10D3" w14:textId="77777777" w:rsidR="00F54796" w:rsidRDefault="00F54796" w:rsidP="0095175E">
            <w:pPr>
              <w:pStyle w:val="EarlierRepubEntries"/>
            </w:pPr>
            <w:r>
              <w:t>R53</w:t>
            </w:r>
            <w:r>
              <w:br/>
              <w:t>10 Sept 2020</w:t>
            </w:r>
          </w:p>
        </w:tc>
        <w:tc>
          <w:tcPr>
            <w:tcW w:w="1681" w:type="dxa"/>
            <w:tcBorders>
              <w:top w:val="single" w:sz="4" w:space="0" w:color="auto"/>
              <w:bottom w:val="single" w:sz="4" w:space="0" w:color="auto"/>
            </w:tcBorders>
          </w:tcPr>
          <w:p w14:paraId="0901341D" w14:textId="77777777" w:rsidR="00F54796" w:rsidRDefault="00F54796" w:rsidP="0095175E">
            <w:pPr>
              <w:pStyle w:val="EarlierRepubEntries"/>
            </w:pPr>
            <w:r>
              <w:t>10 Sept 2020–</w:t>
            </w:r>
            <w:r>
              <w:br/>
              <w:t>10 Sept 2020</w:t>
            </w:r>
          </w:p>
        </w:tc>
        <w:tc>
          <w:tcPr>
            <w:tcW w:w="1783" w:type="dxa"/>
            <w:tcBorders>
              <w:top w:val="single" w:sz="4" w:space="0" w:color="auto"/>
              <w:bottom w:val="single" w:sz="4" w:space="0" w:color="auto"/>
            </w:tcBorders>
          </w:tcPr>
          <w:p w14:paraId="0E38FEA0" w14:textId="2DD6E08F" w:rsidR="00F54796" w:rsidRDefault="006309E0" w:rsidP="0095175E">
            <w:pPr>
              <w:pStyle w:val="EarlierRepubEntries"/>
            </w:pPr>
            <w:hyperlink r:id="rId1331" w:tooltip="Justice Legislation Amendment Act 2020" w:history="1">
              <w:r w:rsidR="00F54796">
                <w:rPr>
                  <w:rStyle w:val="charCitHyperlinkAbbrev"/>
                </w:rPr>
                <w:t>A2020</w:t>
              </w:r>
              <w:r w:rsidR="00F54796">
                <w:rPr>
                  <w:rStyle w:val="charCitHyperlinkAbbrev"/>
                </w:rPr>
                <w:noBreakHyphen/>
                <w:t>42</w:t>
              </w:r>
            </w:hyperlink>
          </w:p>
        </w:tc>
        <w:tc>
          <w:tcPr>
            <w:tcW w:w="1783" w:type="dxa"/>
            <w:tcBorders>
              <w:top w:val="single" w:sz="4" w:space="0" w:color="auto"/>
              <w:bottom w:val="single" w:sz="4" w:space="0" w:color="auto"/>
            </w:tcBorders>
          </w:tcPr>
          <w:p w14:paraId="3B8CFB8B" w14:textId="4BA10030" w:rsidR="00F54796" w:rsidRDefault="00F54796" w:rsidP="0095175E">
            <w:pPr>
              <w:pStyle w:val="EarlierRepubEntries"/>
            </w:pPr>
            <w:r>
              <w:t xml:space="preserve">amendments by </w:t>
            </w:r>
            <w:hyperlink r:id="rId1332" w:tooltip="Justice Legislation Amendment Act 2020" w:history="1">
              <w:r>
                <w:rPr>
                  <w:rStyle w:val="charCitHyperlinkAbbrev"/>
                </w:rPr>
                <w:t>A2020</w:t>
              </w:r>
              <w:r>
                <w:rPr>
                  <w:rStyle w:val="charCitHyperlinkAbbrev"/>
                </w:rPr>
                <w:noBreakHyphen/>
                <w:t>42</w:t>
              </w:r>
            </w:hyperlink>
          </w:p>
        </w:tc>
      </w:tr>
      <w:tr w:rsidR="00A95581" w14:paraId="6583057F" w14:textId="77777777" w:rsidTr="00CC24F2">
        <w:trPr>
          <w:cantSplit/>
        </w:trPr>
        <w:tc>
          <w:tcPr>
            <w:tcW w:w="1576" w:type="dxa"/>
            <w:tcBorders>
              <w:top w:val="single" w:sz="4" w:space="0" w:color="auto"/>
              <w:bottom w:val="single" w:sz="4" w:space="0" w:color="auto"/>
            </w:tcBorders>
          </w:tcPr>
          <w:p w14:paraId="481A7446" w14:textId="2E6EB7EF" w:rsidR="00A95581" w:rsidRDefault="00A95581" w:rsidP="0095175E">
            <w:pPr>
              <w:pStyle w:val="EarlierRepubEntries"/>
            </w:pPr>
            <w:r>
              <w:t>R54</w:t>
            </w:r>
            <w:r>
              <w:br/>
              <w:t>11 Sept 2020</w:t>
            </w:r>
          </w:p>
        </w:tc>
        <w:tc>
          <w:tcPr>
            <w:tcW w:w="1681" w:type="dxa"/>
            <w:tcBorders>
              <w:top w:val="single" w:sz="4" w:space="0" w:color="auto"/>
              <w:bottom w:val="single" w:sz="4" w:space="0" w:color="auto"/>
            </w:tcBorders>
          </w:tcPr>
          <w:p w14:paraId="39EB84B6" w14:textId="67ED4F05" w:rsidR="00A95581" w:rsidRDefault="00A95581" w:rsidP="0095175E">
            <w:pPr>
              <w:pStyle w:val="EarlierRepubEntries"/>
            </w:pPr>
            <w:r>
              <w:t>11 Sept 2020–</w:t>
            </w:r>
            <w:r>
              <w:br/>
              <w:t>19 Feb 2021</w:t>
            </w:r>
          </w:p>
        </w:tc>
        <w:tc>
          <w:tcPr>
            <w:tcW w:w="1783" w:type="dxa"/>
            <w:tcBorders>
              <w:top w:val="single" w:sz="4" w:space="0" w:color="auto"/>
              <w:bottom w:val="single" w:sz="4" w:space="0" w:color="auto"/>
            </w:tcBorders>
          </w:tcPr>
          <w:p w14:paraId="1B4F0772" w14:textId="2984534D" w:rsidR="00A95581" w:rsidRDefault="006309E0" w:rsidP="0095175E">
            <w:pPr>
              <w:pStyle w:val="EarlierRepubEntries"/>
            </w:pPr>
            <w:hyperlink r:id="rId1333" w:tooltip="Justice Legislation Amendment Act 2020" w:history="1">
              <w:r w:rsidR="00A95581">
                <w:rPr>
                  <w:rStyle w:val="charCitHyperlinkAbbrev"/>
                </w:rPr>
                <w:t>A2020</w:t>
              </w:r>
              <w:r w:rsidR="00A95581">
                <w:rPr>
                  <w:rStyle w:val="charCitHyperlinkAbbrev"/>
                </w:rPr>
                <w:noBreakHyphen/>
                <w:t>42</w:t>
              </w:r>
            </w:hyperlink>
          </w:p>
        </w:tc>
        <w:tc>
          <w:tcPr>
            <w:tcW w:w="1783" w:type="dxa"/>
            <w:tcBorders>
              <w:top w:val="single" w:sz="4" w:space="0" w:color="auto"/>
              <w:bottom w:val="single" w:sz="4" w:space="0" w:color="auto"/>
            </w:tcBorders>
          </w:tcPr>
          <w:p w14:paraId="41DD6546" w14:textId="49089DAF" w:rsidR="00A95581" w:rsidRDefault="00A95581" w:rsidP="0095175E">
            <w:pPr>
              <w:pStyle w:val="EarlierRepubEntries"/>
            </w:pPr>
            <w:r>
              <w:t xml:space="preserve">amendments by </w:t>
            </w:r>
            <w:hyperlink r:id="rId1334" w:tooltip="COVID-19 Emergency Response Legislation Amendment Act 2020" w:history="1">
              <w:r w:rsidRPr="005F73A1">
                <w:rPr>
                  <w:rStyle w:val="charCitHyperlinkAbbrev"/>
                </w:rPr>
                <w:t>A2020-14</w:t>
              </w:r>
            </w:hyperlink>
          </w:p>
        </w:tc>
      </w:tr>
      <w:tr w:rsidR="006B4F03" w14:paraId="30BCC2BA" w14:textId="77777777" w:rsidTr="00CC24F2">
        <w:trPr>
          <w:cantSplit/>
        </w:trPr>
        <w:tc>
          <w:tcPr>
            <w:tcW w:w="1576" w:type="dxa"/>
            <w:tcBorders>
              <w:top w:val="single" w:sz="4" w:space="0" w:color="auto"/>
              <w:bottom w:val="single" w:sz="4" w:space="0" w:color="auto"/>
            </w:tcBorders>
          </w:tcPr>
          <w:p w14:paraId="5B9E0152" w14:textId="315DC5EF" w:rsidR="006B4F03" w:rsidRDefault="006B4F03" w:rsidP="0095175E">
            <w:pPr>
              <w:pStyle w:val="EarlierRepubEntries"/>
            </w:pPr>
            <w:r>
              <w:lastRenderedPageBreak/>
              <w:t>R55</w:t>
            </w:r>
            <w:r>
              <w:br/>
              <w:t>20 Feb 2021</w:t>
            </w:r>
          </w:p>
        </w:tc>
        <w:tc>
          <w:tcPr>
            <w:tcW w:w="1681" w:type="dxa"/>
            <w:tcBorders>
              <w:top w:val="single" w:sz="4" w:space="0" w:color="auto"/>
              <w:bottom w:val="single" w:sz="4" w:space="0" w:color="auto"/>
            </w:tcBorders>
          </w:tcPr>
          <w:p w14:paraId="57A58AF8" w14:textId="3763F036" w:rsidR="006B4F03" w:rsidRDefault="006B4F03" w:rsidP="0095175E">
            <w:pPr>
              <w:pStyle w:val="EarlierRepubEntries"/>
            </w:pPr>
            <w:r>
              <w:t>20 Feb 2021–</w:t>
            </w:r>
            <w:r>
              <w:br/>
              <w:t>25 Feb 2021</w:t>
            </w:r>
          </w:p>
        </w:tc>
        <w:tc>
          <w:tcPr>
            <w:tcW w:w="1783" w:type="dxa"/>
            <w:tcBorders>
              <w:top w:val="single" w:sz="4" w:space="0" w:color="auto"/>
              <w:bottom w:val="single" w:sz="4" w:space="0" w:color="auto"/>
            </w:tcBorders>
          </w:tcPr>
          <w:p w14:paraId="04D12051" w14:textId="1A123419" w:rsidR="006B4F03" w:rsidRDefault="006309E0" w:rsidP="0095175E">
            <w:pPr>
              <w:pStyle w:val="EarlierRepubEntries"/>
            </w:pPr>
            <w:hyperlink r:id="rId1335" w:tooltip="COVID-19 Emergency Response Legislation Amendment Act 2021" w:history="1">
              <w:r w:rsidR="006B4F03">
                <w:rPr>
                  <w:rStyle w:val="charCitHyperlinkAbbrev"/>
                </w:rPr>
                <w:t>A2021</w:t>
              </w:r>
              <w:r w:rsidR="006B4F03">
                <w:rPr>
                  <w:rStyle w:val="charCitHyperlinkAbbrev"/>
                </w:rPr>
                <w:noBreakHyphen/>
                <w:t>1</w:t>
              </w:r>
            </w:hyperlink>
          </w:p>
        </w:tc>
        <w:tc>
          <w:tcPr>
            <w:tcW w:w="1783" w:type="dxa"/>
            <w:tcBorders>
              <w:top w:val="single" w:sz="4" w:space="0" w:color="auto"/>
              <w:bottom w:val="single" w:sz="4" w:space="0" w:color="auto"/>
            </w:tcBorders>
          </w:tcPr>
          <w:p w14:paraId="65D17D32" w14:textId="18C45A72" w:rsidR="006B4F03" w:rsidRDefault="006B4F03" w:rsidP="0095175E">
            <w:pPr>
              <w:pStyle w:val="EarlierRepubEntries"/>
            </w:pPr>
            <w:r>
              <w:t xml:space="preserve">amendments by </w:t>
            </w:r>
            <w:hyperlink r:id="rId1336" w:tooltip="COVID-19 Emergency Response Legislation Amendment Act 2021" w:history="1">
              <w:r>
                <w:rPr>
                  <w:rStyle w:val="charCitHyperlinkAbbrev"/>
                </w:rPr>
                <w:t>A2021</w:t>
              </w:r>
              <w:r>
                <w:rPr>
                  <w:rStyle w:val="charCitHyperlinkAbbrev"/>
                </w:rPr>
                <w:noBreakHyphen/>
                <w:t>1</w:t>
              </w:r>
            </w:hyperlink>
          </w:p>
        </w:tc>
      </w:tr>
      <w:tr w:rsidR="008846E5" w14:paraId="680AA943" w14:textId="77777777" w:rsidTr="00CC24F2">
        <w:trPr>
          <w:cantSplit/>
        </w:trPr>
        <w:tc>
          <w:tcPr>
            <w:tcW w:w="1576" w:type="dxa"/>
            <w:tcBorders>
              <w:top w:val="single" w:sz="4" w:space="0" w:color="auto"/>
              <w:bottom w:val="single" w:sz="4" w:space="0" w:color="auto"/>
            </w:tcBorders>
          </w:tcPr>
          <w:p w14:paraId="121BDC53" w14:textId="0F3447E6" w:rsidR="008846E5" w:rsidRDefault="008846E5" w:rsidP="0095175E">
            <w:pPr>
              <w:pStyle w:val="EarlierRepubEntries"/>
            </w:pPr>
            <w:r>
              <w:t>R56</w:t>
            </w:r>
            <w:r>
              <w:br/>
              <w:t>26 Feb 2021</w:t>
            </w:r>
          </w:p>
        </w:tc>
        <w:tc>
          <w:tcPr>
            <w:tcW w:w="1681" w:type="dxa"/>
            <w:tcBorders>
              <w:top w:val="single" w:sz="4" w:space="0" w:color="auto"/>
              <w:bottom w:val="single" w:sz="4" w:space="0" w:color="auto"/>
            </w:tcBorders>
          </w:tcPr>
          <w:p w14:paraId="51E01852" w14:textId="03CD82A6" w:rsidR="008846E5" w:rsidRDefault="008846E5" w:rsidP="0095175E">
            <w:pPr>
              <w:pStyle w:val="EarlierRepubEntries"/>
            </w:pPr>
            <w:r>
              <w:t>26 Feb 2021–</w:t>
            </w:r>
            <w:r>
              <w:br/>
              <w:t>2 Mar 2021</w:t>
            </w:r>
          </w:p>
        </w:tc>
        <w:tc>
          <w:tcPr>
            <w:tcW w:w="1783" w:type="dxa"/>
            <w:tcBorders>
              <w:top w:val="single" w:sz="4" w:space="0" w:color="auto"/>
              <w:bottom w:val="single" w:sz="4" w:space="0" w:color="auto"/>
            </w:tcBorders>
          </w:tcPr>
          <w:p w14:paraId="1D11D629" w14:textId="73B9DB8B" w:rsidR="008846E5" w:rsidRDefault="006309E0" w:rsidP="0095175E">
            <w:pPr>
              <w:pStyle w:val="EarlierRepubEntries"/>
            </w:pPr>
            <w:hyperlink r:id="rId1337" w:tooltip="Justice and Community Safety Legislation Amendment Act 2021" w:history="1">
              <w:r w:rsidR="008846E5">
                <w:rPr>
                  <w:rStyle w:val="charCitHyperlinkAbbrev"/>
                </w:rPr>
                <w:t>A2021-3</w:t>
              </w:r>
            </w:hyperlink>
          </w:p>
        </w:tc>
        <w:tc>
          <w:tcPr>
            <w:tcW w:w="1783" w:type="dxa"/>
            <w:tcBorders>
              <w:top w:val="single" w:sz="4" w:space="0" w:color="auto"/>
              <w:bottom w:val="single" w:sz="4" w:space="0" w:color="auto"/>
            </w:tcBorders>
          </w:tcPr>
          <w:p w14:paraId="5051AA9A" w14:textId="72973204" w:rsidR="008846E5" w:rsidRDefault="008846E5" w:rsidP="0095175E">
            <w:pPr>
              <w:pStyle w:val="EarlierRepubEntries"/>
            </w:pPr>
            <w:r>
              <w:t xml:space="preserve">amendments by </w:t>
            </w:r>
            <w:hyperlink r:id="rId1338" w:tooltip="Justice and Community Safety Legislation Amendment Act 2021" w:history="1">
              <w:r>
                <w:rPr>
                  <w:rStyle w:val="charCitHyperlinkAbbrev"/>
                </w:rPr>
                <w:t>A2021-3</w:t>
              </w:r>
            </w:hyperlink>
          </w:p>
        </w:tc>
      </w:tr>
      <w:tr w:rsidR="007A1C32" w14:paraId="542902FA" w14:textId="77777777" w:rsidTr="00CC24F2">
        <w:trPr>
          <w:cantSplit/>
        </w:trPr>
        <w:tc>
          <w:tcPr>
            <w:tcW w:w="1576" w:type="dxa"/>
            <w:tcBorders>
              <w:top w:val="single" w:sz="4" w:space="0" w:color="auto"/>
              <w:bottom w:val="single" w:sz="4" w:space="0" w:color="auto"/>
            </w:tcBorders>
          </w:tcPr>
          <w:p w14:paraId="2B89F468" w14:textId="0BB587FA" w:rsidR="007A1C32" w:rsidRDefault="007A1C32" w:rsidP="007A1C32">
            <w:pPr>
              <w:pStyle w:val="EarlierRepubEntries"/>
            </w:pPr>
            <w:r>
              <w:t>R57</w:t>
            </w:r>
            <w:r>
              <w:br/>
              <w:t>3 Mar 2021</w:t>
            </w:r>
          </w:p>
        </w:tc>
        <w:tc>
          <w:tcPr>
            <w:tcW w:w="1681" w:type="dxa"/>
            <w:tcBorders>
              <w:top w:val="single" w:sz="4" w:space="0" w:color="auto"/>
              <w:bottom w:val="single" w:sz="4" w:space="0" w:color="auto"/>
            </w:tcBorders>
          </w:tcPr>
          <w:p w14:paraId="6671F50C" w14:textId="4E2E41E2" w:rsidR="007A1C32" w:rsidRDefault="007A1C32" w:rsidP="007A1C32">
            <w:pPr>
              <w:pStyle w:val="EarlierRepubEntries"/>
            </w:pPr>
            <w:r>
              <w:t>3 Mar 2021–</w:t>
            </w:r>
            <w:r>
              <w:br/>
              <w:t>8 Apr 2021</w:t>
            </w:r>
          </w:p>
        </w:tc>
        <w:tc>
          <w:tcPr>
            <w:tcW w:w="1783" w:type="dxa"/>
            <w:tcBorders>
              <w:top w:val="single" w:sz="4" w:space="0" w:color="auto"/>
              <w:bottom w:val="single" w:sz="4" w:space="0" w:color="auto"/>
            </w:tcBorders>
          </w:tcPr>
          <w:p w14:paraId="3CD2C133" w14:textId="58648D42" w:rsidR="007A1C32" w:rsidRDefault="006309E0" w:rsidP="007A1C32">
            <w:pPr>
              <w:pStyle w:val="EarlierRepubEntries"/>
            </w:pPr>
            <w:hyperlink r:id="rId1339" w:tooltip="Justice and Community Safety Legislation Amendment Act 2021" w:history="1">
              <w:r w:rsidR="007A1C32">
                <w:rPr>
                  <w:rStyle w:val="charCitHyperlinkAbbrev"/>
                </w:rPr>
                <w:t>A2021-3</w:t>
              </w:r>
            </w:hyperlink>
          </w:p>
        </w:tc>
        <w:tc>
          <w:tcPr>
            <w:tcW w:w="1783" w:type="dxa"/>
            <w:tcBorders>
              <w:top w:val="single" w:sz="4" w:space="0" w:color="auto"/>
              <w:bottom w:val="single" w:sz="4" w:space="0" w:color="auto"/>
            </w:tcBorders>
          </w:tcPr>
          <w:p w14:paraId="7C4A9452" w14:textId="735EFF2D" w:rsidR="007A1C32" w:rsidRDefault="007A1C32" w:rsidP="007A1C32">
            <w:pPr>
              <w:pStyle w:val="EarlierRepubEntries"/>
            </w:pPr>
            <w:r>
              <w:t>expiry of transitional provision (s 1006)</w:t>
            </w:r>
          </w:p>
        </w:tc>
      </w:tr>
      <w:tr w:rsidR="005762D5" w14:paraId="02C8E81C" w14:textId="77777777" w:rsidTr="00CC24F2">
        <w:trPr>
          <w:cantSplit/>
        </w:trPr>
        <w:tc>
          <w:tcPr>
            <w:tcW w:w="1576" w:type="dxa"/>
            <w:tcBorders>
              <w:top w:val="single" w:sz="4" w:space="0" w:color="auto"/>
              <w:bottom w:val="single" w:sz="4" w:space="0" w:color="auto"/>
            </w:tcBorders>
          </w:tcPr>
          <w:p w14:paraId="3D0C514E" w14:textId="74F7EA74" w:rsidR="005762D5" w:rsidRDefault="005762D5" w:rsidP="007A1C32">
            <w:pPr>
              <w:pStyle w:val="EarlierRepubEntries"/>
            </w:pPr>
            <w:r>
              <w:t>R58</w:t>
            </w:r>
            <w:r>
              <w:br/>
              <w:t>9 Apr 2021</w:t>
            </w:r>
          </w:p>
        </w:tc>
        <w:tc>
          <w:tcPr>
            <w:tcW w:w="1681" w:type="dxa"/>
            <w:tcBorders>
              <w:top w:val="single" w:sz="4" w:space="0" w:color="auto"/>
              <w:bottom w:val="single" w:sz="4" w:space="0" w:color="auto"/>
            </w:tcBorders>
          </w:tcPr>
          <w:p w14:paraId="1C97FD52" w14:textId="08DDCAA9" w:rsidR="005762D5" w:rsidRDefault="005762D5" w:rsidP="007A1C32">
            <w:pPr>
              <w:pStyle w:val="EarlierRepubEntries"/>
            </w:pPr>
            <w:r>
              <w:t>9 Apr 2021–</w:t>
            </w:r>
            <w:r>
              <w:br/>
              <w:t>22 June 2021</w:t>
            </w:r>
          </w:p>
        </w:tc>
        <w:tc>
          <w:tcPr>
            <w:tcW w:w="1783" w:type="dxa"/>
            <w:tcBorders>
              <w:top w:val="single" w:sz="4" w:space="0" w:color="auto"/>
              <w:bottom w:val="single" w:sz="4" w:space="0" w:color="auto"/>
            </w:tcBorders>
          </w:tcPr>
          <w:p w14:paraId="0DDE006B" w14:textId="2D1A6CF7" w:rsidR="005762D5" w:rsidRDefault="006309E0" w:rsidP="007A1C32">
            <w:pPr>
              <w:pStyle w:val="EarlierRepubEntries"/>
            </w:pPr>
            <w:hyperlink r:id="rId1340" w:tooltip="Crimes Legislation Amendment Act 2021" w:history="1">
              <w:r w:rsidR="005762D5">
                <w:rPr>
                  <w:rStyle w:val="charCitHyperlinkAbbrev"/>
                </w:rPr>
                <w:t>A2021</w:t>
              </w:r>
              <w:r w:rsidR="005762D5">
                <w:rPr>
                  <w:rStyle w:val="charCitHyperlinkAbbrev"/>
                </w:rPr>
                <w:noBreakHyphen/>
                <w:t>6</w:t>
              </w:r>
            </w:hyperlink>
          </w:p>
        </w:tc>
        <w:tc>
          <w:tcPr>
            <w:tcW w:w="1783" w:type="dxa"/>
            <w:tcBorders>
              <w:top w:val="single" w:sz="4" w:space="0" w:color="auto"/>
              <w:bottom w:val="single" w:sz="4" w:space="0" w:color="auto"/>
            </w:tcBorders>
          </w:tcPr>
          <w:p w14:paraId="18C2C33E" w14:textId="5E52D835" w:rsidR="005762D5" w:rsidRDefault="005762D5" w:rsidP="007A1C32">
            <w:pPr>
              <w:pStyle w:val="EarlierRepubEntries"/>
            </w:pPr>
            <w:r>
              <w:t xml:space="preserve">amendments by </w:t>
            </w:r>
            <w:hyperlink r:id="rId1341" w:tooltip="Crimes Legislation Amendment Act 2021" w:history="1">
              <w:r>
                <w:rPr>
                  <w:rStyle w:val="charCitHyperlinkAbbrev"/>
                </w:rPr>
                <w:t>A2021</w:t>
              </w:r>
              <w:r>
                <w:rPr>
                  <w:rStyle w:val="charCitHyperlinkAbbrev"/>
                </w:rPr>
                <w:noBreakHyphen/>
                <w:t>6</w:t>
              </w:r>
            </w:hyperlink>
          </w:p>
        </w:tc>
      </w:tr>
      <w:tr w:rsidR="005D0CFA" w14:paraId="7E9394B6" w14:textId="77777777" w:rsidTr="00CC24F2">
        <w:trPr>
          <w:cantSplit/>
        </w:trPr>
        <w:tc>
          <w:tcPr>
            <w:tcW w:w="1576" w:type="dxa"/>
            <w:tcBorders>
              <w:top w:val="single" w:sz="4" w:space="0" w:color="auto"/>
              <w:bottom w:val="single" w:sz="4" w:space="0" w:color="auto"/>
            </w:tcBorders>
          </w:tcPr>
          <w:p w14:paraId="5BB6FD1D" w14:textId="1385B630" w:rsidR="005D0CFA" w:rsidRDefault="005D0CFA" w:rsidP="005D0CFA">
            <w:pPr>
              <w:pStyle w:val="EarlierRepubEntries"/>
            </w:pPr>
            <w:r>
              <w:t>R59</w:t>
            </w:r>
            <w:r>
              <w:br/>
              <w:t>23 June 2021</w:t>
            </w:r>
          </w:p>
        </w:tc>
        <w:tc>
          <w:tcPr>
            <w:tcW w:w="1681" w:type="dxa"/>
            <w:tcBorders>
              <w:top w:val="single" w:sz="4" w:space="0" w:color="auto"/>
              <w:bottom w:val="single" w:sz="4" w:space="0" w:color="auto"/>
            </w:tcBorders>
          </w:tcPr>
          <w:p w14:paraId="1619274A" w14:textId="7D4FCA9A" w:rsidR="005D0CFA" w:rsidRDefault="005D0CFA" w:rsidP="005D0CFA">
            <w:pPr>
              <w:pStyle w:val="EarlierRepubEntries"/>
            </w:pPr>
            <w:r>
              <w:t>23 June 2021–</w:t>
            </w:r>
            <w:r>
              <w:br/>
              <w:t>10 Nov 2021</w:t>
            </w:r>
          </w:p>
        </w:tc>
        <w:tc>
          <w:tcPr>
            <w:tcW w:w="1783" w:type="dxa"/>
            <w:tcBorders>
              <w:top w:val="single" w:sz="4" w:space="0" w:color="auto"/>
              <w:bottom w:val="single" w:sz="4" w:space="0" w:color="auto"/>
            </w:tcBorders>
          </w:tcPr>
          <w:p w14:paraId="5E050EFC" w14:textId="69D34F69" w:rsidR="005D0CFA" w:rsidRDefault="006309E0" w:rsidP="005D0CFA">
            <w:pPr>
              <w:pStyle w:val="EarlierRepubEntries"/>
            </w:pPr>
            <w:hyperlink r:id="rId1342" w:tooltip="Statute Law Amendment Act 2021" w:history="1">
              <w:r w:rsidR="009F0D32">
                <w:rPr>
                  <w:rStyle w:val="charCitHyperlinkAbbrev"/>
                </w:rPr>
                <w:t>A2021</w:t>
              </w:r>
              <w:r w:rsidR="009F0D32">
                <w:rPr>
                  <w:rStyle w:val="charCitHyperlinkAbbrev"/>
                </w:rPr>
                <w:noBreakHyphen/>
                <w:t>12</w:t>
              </w:r>
            </w:hyperlink>
          </w:p>
        </w:tc>
        <w:tc>
          <w:tcPr>
            <w:tcW w:w="1783" w:type="dxa"/>
            <w:tcBorders>
              <w:top w:val="single" w:sz="4" w:space="0" w:color="auto"/>
              <w:bottom w:val="single" w:sz="4" w:space="0" w:color="auto"/>
            </w:tcBorders>
          </w:tcPr>
          <w:p w14:paraId="031CAFDE" w14:textId="4201D741" w:rsidR="005D0CFA" w:rsidRDefault="005D0CFA" w:rsidP="005D0CFA">
            <w:pPr>
              <w:pStyle w:val="EarlierRepubEntries"/>
            </w:pPr>
            <w:r>
              <w:t>amendments by</w:t>
            </w:r>
            <w:r w:rsidR="009F0D32">
              <w:t xml:space="preserve"> </w:t>
            </w:r>
            <w:hyperlink r:id="rId1343" w:tooltip="Statute Law Amendment Act 2021" w:history="1">
              <w:r w:rsidR="009F0D32">
                <w:rPr>
                  <w:rStyle w:val="charCitHyperlinkAbbrev"/>
                </w:rPr>
                <w:t>A2021</w:t>
              </w:r>
              <w:r w:rsidR="009F0D32">
                <w:rPr>
                  <w:rStyle w:val="charCitHyperlinkAbbrev"/>
                </w:rPr>
                <w:noBreakHyphen/>
                <w:t>12</w:t>
              </w:r>
            </w:hyperlink>
          </w:p>
        </w:tc>
      </w:tr>
      <w:tr w:rsidR="000E599A" w14:paraId="215DC075" w14:textId="77777777" w:rsidTr="00CC24F2">
        <w:trPr>
          <w:cantSplit/>
        </w:trPr>
        <w:tc>
          <w:tcPr>
            <w:tcW w:w="1576" w:type="dxa"/>
            <w:tcBorders>
              <w:top w:val="single" w:sz="4" w:space="0" w:color="auto"/>
              <w:bottom w:val="single" w:sz="4" w:space="0" w:color="auto"/>
            </w:tcBorders>
          </w:tcPr>
          <w:p w14:paraId="58731C05" w14:textId="485BFB8F" w:rsidR="000E599A" w:rsidRDefault="000E599A" w:rsidP="005D0CFA">
            <w:pPr>
              <w:pStyle w:val="EarlierRepubEntries"/>
            </w:pPr>
            <w:r>
              <w:t>R60</w:t>
            </w:r>
            <w:r>
              <w:br/>
              <w:t>11 Nov 2021</w:t>
            </w:r>
          </w:p>
        </w:tc>
        <w:tc>
          <w:tcPr>
            <w:tcW w:w="1681" w:type="dxa"/>
            <w:tcBorders>
              <w:top w:val="single" w:sz="4" w:space="0" w:color="auto"/>
              <w:bottom w:val="single" w:sz="4" w:space="0" w:color="auto"/>
            </w:tcBorders>
          </w:tcPr>
          <w:p w14:paraId="5306DA8F" w14:textId="51B6F8D7" w:rsidR="000E599A" w:rsidRDefault="000E599A" w:rsidP="005D0CFA">
            <w:pPr>
              <w:pStyle w:val="EarlierRepubEntries"/>
            </w:pPr>
            <w:r>
              <w:t>11 Nov 2021–</w:t>
            </w:r>
            <w:r>
              <w:br/>
              <w:t>21 June 2023</w:t>
            </w:r>
          </w:p>
        </w:tc>
        <w:tc>
          <w:tcPr>
            <w:tcW w:w="1783" w:type="dxa"/>
            <w:tcBorders>
              <w:top w:val="single" w:sz="4" w:space="0" w:color="auto"/>
              <w:bottom w:val="single" w:sz="4" w:space="0" w:color="auto"/>
            </w:tcBorders>
          </w:tcPr>
          <w:p w14:paraId="48FB8B9F" w14:textId="642F0637" w:rsidR="000E599A" w:rsidRDefault="006309E0" w:rsidP="005D0CFA">
            <w:pPr>
              <w:pStyle w:val="EarlierRepubEntries"/>
            </w:pPr>
            <w:hyperlink r:id="rId1344" w:tooltip="Work Health and Safety Amendment Act 2021" w:history="1">
              <w:r w:rsidR="000E599A">
                <w:rPr>
                  <w:rStyle w:val="charCitHyperlinkAbbrev"/>
                </w:rPr>
                <w:t>A2021</w:t>
              </w:r>
              <w:r w:rsidR="000E599A">
                <w:rPr>
                  <w:rStyle w:val="charCitHyperlinkAbbrev"/>
                </w:rPr>
                <w:noBreakHyphen/>
                <w:t>19</w:t>
              </w:r>
            </w:hyperlink>
          </w:p>
        </w:tc>
        <w:tc>
          <w:tcPr>
            <w:tcW w:w="1783" w:type="dxa"/>
            <w:tcBorders>
              <w:top w:val="single" w:sz="4" w:space="0" w:color="auto"/>
              <w:bottom w:val="single" w:sz="4" w:space="0" w:color="auto"/>
            </w:tcBorders>
          </w:tcPr>
          <w:p w14:paraId="75282D46" w14:textId="732DFAAF" w:rsidR="000E599A" w:rsidRDefault="000E599A" w:rsidP="005D0CFA">
            <w:pPr>
              <w:pStyle w:val="EarlierRepubEntries"/>
            </w:pPr>
            <w:r>
              <w:t xml:space="preserve">amendments by </w:t>
            </w:r>
            <w:hyperlink r:id="rId1345" w:tooltip="Work Health and Safety Amendment Act 2021" w:history="1">
              <w:r>
                <w:rPr>
                  <w:rStyle w:val="charCitHyperlinkAbbrev"/>
                </w:rPr>
                <w:t>A2021</w:t>
              </w:r>
              <w:r>
                <w:rPr>
                  <w:rStyle w:val="charCitHyperlinkAbbrev"/>
                </w:rPr>
                <w:noBreakHyphen/>
                <w:t>19</w:t>
              </w:r>
            </w:hyperlink>
          </w:p>
        </w:tc>
      </w:tr>
      <w:tr w:rsidR="00F25301" w14:paraId="29F12AEB" w14:textId="77777777" w:rsidTr="00CC24F2">
        <w:trPr>
          <w:cantSplit/>
        </w:trPr>
        <w:tc>
          <w:tcPr>
            <w:tcW w:w="1576" w:type="dxa"/>
            <w:tcBorders>
              <w:top w:val="single" w:sz="4" w:space="0" w:color="auto"/>
              <w:bottom w:val="single" w:sz="4" w:space="0" w:color="auto"/>
            </w:tcBorders>
          </w:tcPr>
          <w:p w14:paraId="1FC73E57" w14:textId="475659D7" w:rsidR="00F25301" w:rsidRDefault="00F25301" w:rsidP="005D0CFA">
            <w:pPr>
              <w:pStyle w:val="EarlierRepubEntries"/>
            </w:pPr>
            <w:r>
              <w:t>R61</w:t>
            </w:r>
            <w:r>
              <w:br/>
              <w:t>22 June 2023</w:t>
            </w:r>
          </w:p>
        </w:tc>
        <w:tc>
          <w:tcPr>
            <w:tcW w:w="1681" w:type="dxa"/>
            <w:tcBorders>
              <w:top w:val="single" w:sz="4" w:space="0" w:color="auto"/>
              <w:bottom w:val="single" w:sz="4" w:space="0" w:color="auto"/>
            </w:tcBorders>
          </w:tcPr>
          <w:p w14:paraId="39AF4601" w14:textId="30962DD3" w:rsidR="00F25301" w:rsidRDefault="00F25301" w:rsidP="005D0CFA">
            <w:pPr>
              <w:pStyle w:val="EarlierRepubEntries"/>
            </w:pPr>
            <w:r>
              <w:t>22 June 2023–</w:t>
            </w:r>
            <w:r>
              <w:br/>
            </w:r>
            <w:r w:rsidR="00316A1E">
              <w:t>12</w:t>
            </w:r>
            <w:r>
              <w:t xml:space="preserve"> </w:t>
            </w:r>
            <w:r w:rsidR="00316A1E">
              <w:t>Sept</w:t>
            </w:r>
            <w:r>
              <w:t xml:space="preserve"> 2023</w:t>
            </w:r>
          </w:p>
        </w:tc>
        <w:tc>
          <w:tcPr>
            <w:tcW w:w="1783" w:type="dxa"/>
            <w:tcBorders>
              <w:top w:val="single" w:sz="4" w:space="0" w:color="auto"/>
              <w:bottom w:val="single" w:sz="4" w:space="0" w:color="auto"/>
            </w:tcBorders>
          </w:tcPr>
          <w:p w14:paraId="141D6943" w14:textId="2F413D6C" w:rsidR="00F25301" w:rsidRDefault="006309E0" w:rsidP="005D0CFA">
            <w:pPr>
              <w:pStyle w:val="EarlierRepubEntries"/>
            </w:pPr>
            <w:hyperlink r:id="rId1346" w:tooltip="Corrections and Sentencing Legislation Amendment Act 2023" w:history="1">
              <w:r w:rsidR="00C327BB">
                <w:rPr>
                  <w:rStyle w:val="charCitHyperlinkAbbrev"/>
                </w:rPr>
                <w:t>A2023</w:t>
              </w:r>
              <w:r w:rsidR="00C327BB">
                <w:rPr>
                  <w:rStyle w:val="charCitHyperlinkAbbrev"/>
                </w:rPr>
                <w:noBreakHyphen/>
                <w:t>21</w:t>
              </w:r>
            </w:hyperlink>
          </w:p>
        </w:tc>
        <w:tc>
          <w:tcPr>
            <w:tcW w:w="1783" w:type="dxa"/>
            <w:tcBorders>
              <w:top w:val="single" w:sz="4" w:space="0" w:color="auto"/>
              <w:bottom w:val="single" w:sz="4" w:space="0" w:color="auto"/>
            </w:tcBorders>
          </w:tcPr>
          <w:p w14:paraId="475BDB19" w14:textId="0BAF6F04" w:rsidR="00F25301" w:rsidRDefault="00F25301" w:rsidP="005D0CFA">
            <w:pPr>
              <w:pStyle w:val="EarlierRepubEntries"/>
            </w:pPr>
            <w:r>
              <w:t xml:space="preserve">amendments by </w:t>
            </w:r>
            <w:hyperlink r:id="rId1347" w:tooltip="Corrections and Sentencing Legislation Amendment Act 2023" w:history="1">
              <w:r w:rsidR="00C327BB">
                <w:rPr>
                  <w:rStyle w:val="charCitHyperlinkAbbrev"/>
                </w:rPr>
                <w:t>A2023</w:t>
              </w:r>
              <w:r w:rsidR="00C327BB">
                <w:rPr>
                  <w:rStyle w:val="charCitHyperlinkAbbrev"/>
                </w:rPr>
                <w:noBreakHyphen/>
                <w:t>21</w:t>
              </w:r>
            </w:hyperlink>
          </w:p>
        </w:tc>
      </w:tr>
      <w:tr w:rsidR="003577B8" w14:paraId="374EDD08" w14:textId="77777777" w:rsidTr="00CC24F2">
        <w:trPr>
          <w:cantSplit/>
        </w:trPr>
        <w:tc>
          <w:tcPr>
            <w:tcW w:w="1576" w:type="dxa"/>
            <w:tcBorders>
              <w:top w:val="single" w:sz="4" w:space="0" w:color="auto"/>
              <w:bottom w:val="single" w:sz="4" w:space="0" w:color="auto"/>
            </w:tcBorders>
          </w:tcPr>
          <w:p w14:paraId="5D6E3A32" w14:textId="33B352B0" w:rsidR="003577B8" w:rsidRDefault="003577B8" w:rsidP="005D0CFA">
            <w:pPr>
              <w:pStyle w:val="EarlierRepubEntries"/>
            </w:pPr>
            <w:r>
              <w:t>R62</w:t>
            </w:r>
            <w:r>
              <w:br/>
            </w:r>
            <w:r w:rsidR="006F70F4">
              <w:t>13 Sept 2023</w:t>
            </w:r>
          </w:p>
        </w:tc>
        <w:tc>
          <w:tcPr>
            <w:tcW w:w="1681" w:type="dxa"/>
            <w:tcBorders>
              <w:top w:val="single" w:sz="4" w:space="0" w:color="auto"/>
              <w:bottom w:val="single" w:sz="4" w:space="0" w:color="auto"/>
            </w:tcBorders>
          </w:tcPr>
          <w:p w14:paraId="68BB7889" w14:textId="3510C554" w:rsidR="003577B8" w:rsidRDefault="006F70F4" w:rsidP="005D0CFA">
            <w:pPr>
              <w:pStyle w:val="EarlierRepubEntries"/>
            </w:pPr>
            <w:r>
              <w:t>13 Sept 2023–</w:t>
            </w:r>
            <w:r>
              <w:br/>
              <w:t>21 Sept 2023</w:t>
            </w:r>
          </w:p>
        </w:tc>
        <w:tc>
          <w:tcPr>
            <w:tcW w:w="1783" w:type="dxa"/>
            <w:tcBorders>
              <w:top w:val="single" w:sz="4" w:space="0" w:color="auto"/>
              <w:bottom w:val="single" w:sz="4" w:space="0" w:color="auto"/>
            </w:tcBorders>
          </w:tcPr>
          <w:p w14:paraId="7B0C20F1" w14:textId="6D20668F" w:rsidR="003577B8" w:rsidRDefault="006309E0" w:rsidP="005D0CFA">
            <w:pPr>
              <w:pStyle w:val="EarlierRepubEntries"/>
            </w:pPr>
            <w:hyperlink r:id="rId1348" w:tooltip="Crimes Legislation Amendment Act 2023" w:history="1">
              <w:r w:rsidR="006F70F4">
                <w:rPr>
                  <w:rStyle w:val="charCitHyperlinkAbbrev"/>
                </w:rPr>
                <w:t>A2023</w:t>
              </w:r>
              <w:r w:rsidR="006F70F4">
                <w:rPr>
                  <w:rStyle w:val="charCitHyperlinkAbbrev"/>
                </w:rPr>
                <w:noBreakHyphen/>
                <w:t>33</w:t>
              </w:r>
            </w:hyperlink>
          </w:p>
        </w:tc>
        <w:tc>
          <w:tcPr>
            <w:tcW w:w="1783" w:type="dxa"/>
            <w:tcBorders>
              <w:top w:val="single" w:sz="4" w:space="0" w:color="auto"/>
              <w:bottom w:val="single" w:sz="4" w:space="0" w:color="auto"/>
            </w:tcBorders>
          </w:tcPr>
          <w:p w14:paraId="1B58C373" w14:textId="4439D1D9" w:rsidR="003577B8" w:rsidRDefault="006F70F4" w:rsidP="005D0CFA">
            <w:pPr>
              <w:pStyle w:val="EarlierRepubEntries"/>
            </w:pPr>
            <w:r>
              <w:t xml:space="preserve">amendments by </w:t>
            </w:r>
            <w:hyperlink r:id="rId1349" w:tooltip="Crimes Legislation Amendment Act 2023" w:history="1">
              <w:r>
                <w:rPr>
                  <w:rStyle w:val="charCitHyperlinkAbbrev"/>
                </w:rPr>
                <w:t>A2023</w:t>
              </w:r>
              <w:r>
                <w:rPr>
                  <w:rStyle w:val="charCitHyperlinkAbbrev"/>
                </w:rPr>
                <w:noBreakHyphen/>
                <w:t>33</w:t>
              </w:r>
            </w:hyperlink>
          </w:p>
        </w:tc>
      </w:tr>
      <w:tr w:rsidR="00103CA0" w14:paraId="59156219" w14:textId="77777777" w:rsidTr="00CC24F2">
        <w:trPr>
          <w:cantSplit/>
        </w:trPr>
        <w:tc>
          <w:tcPr>
            <w:tcW w:w="1576" w:type="dxa"/>
            <w:tcBorders>
              <w:top w:val="single" w:sz="4" w:space="0" w:color="auto"/>
              <w:bottom w:val="single" w:sz="4" w:space="0" w:color="auto"/>
            </w:tcBorders>
          </w:tcPr>
          <w:p w14:paraId="05F246CB" w14:textId="2D191380" w:rsidR="00103CA0" w:rsidRDefault="00103CA0" w:rsidP="005D0CFA">
            <w:pPr>
              <w:pStyle w:val="EarlierRepubEntries"/>
            </w:pPr>
            <w:r>
              <w:t>R63</w:t>
            </w:r>
            <w:r>
              <w:br/>
              <w:t>22 Sept 2023</w:t>
            </w:r>
          </w:p>
        </w:tc>
        <w:tc>
          <w:tcPr>
            <w:tcW w:w="1681" w:type="dxa"/>
            <w:tcBorders>
              <w:top w:val="single" w:sz="4" w:space="0" w:color="auto"/>
              <w:bottom w:val="single" w:sz="4" w:space="0" w:color="auto"/>
            </w:tcBorders>
          </w:tcPr>
          <w:p w14:paraId="3A9297B6" w14:textId="2D37CDA5" w:rsidR="00103CA0" w:rsidRDefault="00103CA0" w:rsidP="005D0CFA">
            <w:pPr>
              <w:pStyle w:val="EarlierRepubEntries"/>
            </w:pPr>
            <w:r>
              <w:t>22 Sept 2023–</w:t>
            </w:r>
            <w:r>
              <w:br/>
              <w:t>29 Sept 2023</w:t>
            </w:r>
          </w:p>
        </w:tc>
        <w:tc>
          <w:tcPr>
            <w:tcW w:w="1783" w:type="dxa"/>
            <w:tcBorders>
              <w:top w:val="single" w:sz="4" w:space="0" w:color="auto"/>
              <w:bottom w:val="single" w:sz="4" w:space="0" w:color="auto"/>
            </w:tcBorders>
          </w:tcPr>
          <w:p w14:paraId="24D30346" w14:textId="686CDE74" w:rsidR="00103CA0" w:rsidRDefault="006309E0" w:rsidP="005D0CFA">
            <w:pPr>
              <w:pStyle w:val="EarlierRepubEntries"/>
            </w:pPr>
            <w:hyperlink r:id="rId1350" w:tooltip="Crimes Legislation Amendment Act 2023" w:history="1">
              <w:r w:rsidR="00BF5F31">
                <w:rPr>
                  <w:rStyle w:val="charCitHyperlinkAbbrev"/>
                </w:rPr>
                <w:t>A2023</w:t>
              </w:r>
              <w:r w:rsidR="00BF5F31">
                <w:rPr>
                  <w:rStyle w:val="charCitHyperlinkAbbrev"/>
                </w:rPr>
                <w:noBreakHyphen/>
                <w:t>33</w:t>
              </w:r>
            </w:hyperlink>
          </w:p>
        </w:tc>
        <w:tc>
          <w:tcPr>
            <w:tcW w:w="1783" w:type="dxa"/>
            <w:tcBorders>
              <w:top w:val="single" w:sz="4" w:space="0" w:color="auto"/>
              <w:bottom w:val="single" w:sz="4" w:space="0" w:color="auto"/>
            </w:tcBorders>
          </w:tcPr>
          <w:p w14:paraId="4E316C52" w14:textId="7407CC8E" w:rsidR="00103CA0" w:rsidRDefault="00103CA0" w:rsidP="005D0CFA">
            <w:pPr>
              <w:pStyle w:val="EarlierRepubEntries"/>
            </w:pPr>
            <w:r>
              <w:t xml:space="preserve">amendments by </w:t>
            </w:r>
            <w:hyperlink r:id="rId1351" w:tooltip="Corrections and Sentencing Legislation Amendment Act 2023" w:history="1">
              <w:r w:rsidR="00BF5F31">
                <w:rPr>
                  <w:rStyle w:val="charCitHyperlinkAbbrev"/>
                </w:rPr>
                <w:t>A2023</w:t>
              </w:r>
              <w:r w:rsidR="00BF5F31">
                <w:rPr>
                  <w:rStyle w:val="charCitHyperlinkAbbrev"/>
                </w:rPr>
                <w:noBreakHyphen/>
                <w:t>21</w:t>
              </w:r>
            </w:hyperlink>
          </w:p>
        </w:tc>
      </w:tr>
      <w:tr w:rsidR="003657DD" w14:paraId="7736C39F" w14:textId="77777777" w:rsidTr="00CC24F2">
        <w:trPr>
          <w:cantSplit/>
        </w:trPr>
        <w:tc>
          <w:tcPr>
            <w:tcW w:w="1576" w:type="dxa"/>
            <w:tcBorders>
              <w:top w:val="single" w:sz="4" w:space="0" w:color="auto"/>
              <w:bottom w:val="single" w:sz="4" w:space="0" w:color="auto"/>
            </w:tcBorders>
          </w:tcPr>
          <w:p w14:paraId="798CC7EE" w14:textId="3C8E1568" w:rsidR="003657DD" w:rsidRDefault="003657DD" w:rsidP="003657DD">
            <w:pPr>
              <w:pStyle w:val="EarlierRepubEntries"/>
            </w:pPr>
            <w:r>
              <w:t>R64</w:t>
            </w:r>
            <w:r>
              <w:br/>
              <w:t>30 Sept 2023</w:t>
            </w:r>
          </w:p>
        </w:tc>
        <w:tc>
          <w:tcPr>
            <w:tcW w:w="1681" w:type="dxa"/>
            <w:tcBorders>
              <w:top w:val="single" w:sz="4" w:space="0" w:color="auto"/>
              <w:bottom w:val="single" w:sz="4" w:space="0" w:color="auto"/>
            </w:tcBorders>
          </w:tcPr>
          <w:p w14:paraId="28DEE841" w14:textId="6F48D9EF" w:rsidR="003657DD" w:rsidRDefault="003657DD" w:rsidP="003657DD">
            <w:pPr>
              <w:pStyle w:val="EarlierRepubEntries"/>
            </w:pPr>
            <w:r>
              <w:t>30 Sept 2023–</w:t>
            </w:r>
            <w:r>
              <w:br/>
              <w:t>8 Nov 2023</w:t>
            </w:r>
          </w:p>
        </w:tc>
        <w:tc>
          <w:tcPr>
            <w:tcW w:w="1783" w:type="dxa"/>
            <w:tcBorders>
              <w:top w:val="single" w:sz="4" w:space="0" w:color="auto"/>
              <w:bottom w:val="single" w:sz="4" w:space="0" w:color="auto"/>
            </w:tcBorders>
          </w:tcPr>
          <w:p w14:paraId="0A80C395" w14:textId="1CD88EA6" w:rsidR="003657DD" w:rsidRDefault="006309E0" w:rsidP="003657DD">
            <w:pPr>
              <w:pStyle w:val="EarlierRepubEntries"/>
            </w:pPr>
            <w:hyperlink r:id="rId1352" w:tooltip="Crimes Legislation Amendment Act 2023" w:history="1">
              <w:r w:rsidR="003657DD">
                <w:rPr>
                  <w:rStyle w:val="charCitHyperlinkAbbrev"/>
                </w:rPr>
                <w:t>A2023</w:t>
              </w:r>
              <w:r w:rsidR="003657DD">
                <w:rPr>
                  <w:rStyle w:val="charCitHyperlinkAbbrev"/>
                </w:rPr>
                <w:noBreakHyphen/>
                <w:t>33</w:t>
              </w:r>
            </w:hyperlink>
          </w:p>
        </w:tc>
        <w:tc>
          <w:tcPr>
            <w:tcW w:w="1783" w:type="dxa"/>
            <w:tcBorders>
              <w:top w:val="single" w:sz="4" w:space="0" w:color="auto"/>
              <w:bottom w:val="single" w:sz="4" w:space="0" w:color="auto"/>
            </w:tcBorders>
          </w:tcPr>
          <w:p w14:paraId="08DBE6ED" w14:textId="07944AD4" w:rsidR="003657DD" w:rsidRDefault="000F66C2" w:rsidP="003657DD">
            <w:pPr>
              <w:pStyle w:val="EarlierRepubEntries"/>
            </w:pPr>
            <w:r w:rsidRPr="008B27B9">
              <w:rPr>
                <w:rStyle w:val="charCitHyperlinkAbbrev"/>
                <w:color w:val="auto"/>
              </w:rPr>
              <w:t>expiry of provision</w:t>
            </w:r>
            <w:r w:rsidRPr="00FB6EE3">
              <w:rPr>
                <w:rStyle w:val="charCitHyperlinkAbbrev"/>
                <w:color w:val="auto"/>
              </w:rPr>
              <w:t xml:space="preserve">s </w:t>
            </w:r>
            <w:r>
              <w:rPr>
                <w:rStyle w:val="charCitHyperlinkAbbrev"/>
                <w:color w:val="auto"/>
              </w:rPr>
              <w:t>(</w:t>
            </w:r>
            <w:r>
              <w:t>s 47A, s 59A, s</w:t>
            </w:r>
            <w:r w:rsidR="00723DD4">
              <w:t> </w:t>
            </w:r>
            <w:r>
              <w:t>62</w:t>
            </w:r>
            <w:r w:rsidR="00723DD4">
              <w:t> </w:t>
            </w:r>
            <w:r>
              <w:t>(2) (d), s 64 (3A), s 92A, s</w:t>
            </w:r>
            <w:r w:rsidR="00723DD4">
              <w:t> </w:t>
            </w:r>
            <w:r>
              <w:t>102A, s 126 (2A), (2B), s 127 (2A), s</w:t>
            </w:r>
            <w:r w:rsidR="00723DD4">
              <w:t> </w:t>
            </w:r>
            <w:r>
              <w:t>143A, s 322AA, s</w:t>
            </w:r>
            <w:r w:rsidR="00723DD4">
              <w:t> </w:t>
            </w:r>
            <w:r>
              <w:t xml:space="preserve">322A, dict def </w:t>
            </w:r>
            <w:r>
              <w:rPr>
                <w:b/>
                <w:bCs/>
                <w:i/>
                <w:iCs/>
              </w:rPr>
              <w:t>COVID-19 emergenc</w:t>
            </w:r>
            <w:r w:rsidRPr="00FB6EE3">
              <w:rPr>
                <w:b/>
                <w:bCs/>
                <w:i/>
                <w:iCs/>
              </w:rPr>
              <w:t>y</w:t>
            </w:r>
            <w:r>
              <w:rPr>
                <w:rStyle w:val="charCitHyperlinkAbbrev"/>
                <w:rFonts w:cs="Arial"/>
                <w:color w:val="auto"/>
                <w:szCs w:val="24"/>
              </w:rPr>
              <w:t>)</w:t>
            </w:r>
          </w:p>
        </w:tc>
      </w:tr>
      <w:tr w:rsidR="00FF1484" w14:paraId="4017BE98" w14:textId="77777777" w:rsidTr="00CC24F2">
        <w:trPr>
          <w:cantSplit/>
        </w:trPr>
        <w:tc>
          <w:tcPr>
            <w:tcW w:w="1576" w:type="dxa"/>
            <w:tcBorders>
              <w:top w:val="single" w:sz="4" w:space="0" w:color="auto"/>
              <w:bottom w:val="single" w:sz="4" w:space="0" w:color="auto"/>
            </w:tcBorders>
          </w:tcPr>
          <w:p w14:paraId="537668E8" w14:textId="3A53560C" w:rsidR="00FF1484" w:rsidRDefault="00FF1484" w:rsidP="003657DD">
            <w:pPr>
              <w:pStyle w:val="EarlierRepubEntries"/>
            </w:pPr>
            <w:r>
              <w:t>R65</w:t>
            </w:r>
            <w:r>
              <w:br/>
              <w:t>9 Nov 2023</w:t>
            </w:r>
          </w:p>
        </w:tc>
        <w:tc>
          <w:tcPr>
            <w:tcW w:w="1681" w:type="dxa"/>
            <w:tcBorders>
              <w:top w:val="single" w:sz="4" w:space="0" w:color="auto"/>
              <w:bottom w:val="single" w:sz="4" w:space="0" w:color="auto"/>
            </w:tcBorders>
          </w:tcPr>
          <w:p w14:paraId="00A37E1A" w14:textId="0AEC23F6" w:rsidR="00FF1484" w:rsidRDefault="00E05812" w:rsidP="003657DD">
            <w:pPr>
              <w:pStyle w:val="EarlierRepubEntries"/>
            </w:pPr>
            <w:r>
              <w:t>9 Nov 2023–</w:t>
            </w:r>
            <w:r>
              <w:br/>
              <w:t>25 Apr 2024</w:t>
            </w:r>
          </w:p>
        </w:tc>
        <w:tc>
          <w:tcPr>
            <w:tcW w:w="1783" w:type="dxa"/>
            <w:tcBorders>
              <w:top w:val="single" w:sz="4" w:space="0" w:color="auto"/>
              <w:bottom w:val="single" w:sz="4" w:space="0" w:color="auto"/>
            </w:tcBorders>
          </w:tcPr>
          <w:p w14:paraId="1B295B8D" w14:textId="07F327A1" w:rsidR="00FF1484" w:rsidRDefault="006309E0" w:rsidP="003657DD">
            <w:pPr>
              <w:pStyle w:val="EarlierRepubEntries"/>
            </w:pPr>
            <w:hyperlink r:id="rId1353" w:tooltip="Justice and Community Safety Legislation Amendment Act 2023 (No 2)" w:history="1">
              <w:r w:rsidR="00E05812">
                <w:rPr>
                  <w:rStyle w:val="charCitHyperlinkAbbrev"/>
                </w:rPr>
                <w:t>A2023</w:t>
              </w:r>
              <w:r w:rsidR="00E05812">
                <w:rPr>
                  <w:rStyle w:val="charCitHyperlinkAbbrev"/>
                </w:rPr>
                <w:noBreakHyphen/>
                <w:t>42</w:t>
              </w:r>
            </w:hyperlink>
          </w:p>
        </w:tc>
        <w:tc>
          <w:tcPr>
            <w:tcW w:w="1783" w:type="dxa"/>
            <w:tcBorders>
              <w:top w:val="single" w:sz="4" w:space="0" w:color="auto"/>
              <w:bottom w:val="single" w:sz="4" w:space="0" w:color="auto"/>
            </w:tcBorders>
          </w:tcPr>
          <w:p w14:paraId="1CA9FB3B" w14:textId="2EC4BF71" w:rsidR="00FF1484" w:rsidRPr="008B27B9" w:rsidRDefault="00E05812" w:rsidP="003657DD">
            <w:pPr>
              <w:pStyle w:val="EarlierRepubEntries"/>
              <w:rPr>
                <w:rStyle w:val="charCitHyperlinkAbbrev"/>
                <w:color w:val="auto"/>
              </w:rPr>
            </w:pPr>
            <w:r>
              <w:t xml:space="preserve">amendments by </w:t>
            </w:r>
            <w:hyperlink r:id="rId1354" w:tooltip="Sentencing (Drug and Alcohol Treatment Orders) Legislation Amendment Act 2023" w:history="1">
              <w:r>
                <w:rPr>
                  <w:rStyle w:val="charCitHyperlinkAbbrev"/>
                </w:rPr>
                <w:t>A2023</w:t>
              </w:r>
              <w:r>
                <w:rPr>
                  <w:rStyle w:val="charCitHyperlinkAbbrev"/>
                </w:rPr>
                <w:noBreakHyphen/>
                <w:t>40</w:t>
              </w:r>
            </w:hyperlink>
            <w:r>
              <w:t xml:space="preserve"> and </w:t>
            </w:r>
            <w:hyperlink r:id="rId1355" w:tooltip="Justice and Community Safety Legislation Amendment Act 2023 (No 2)" w:history="1">
              <w:r>
                <w:rPr>
                  <w:rStyle w:val="charCitHyperlinkAbbrev"/>
                </w:rPr>
                <w:t>A2023</w:t>
              </w:r>
              <w:r>
                <w:rPr>
                  <w:rStyle w:val="charCitHyperlinkAbbrev"/>
                </w:rPr>
                <w:noBreakHyphen/>
                <w:t>42</w:t>
              </w:r>
            </w:hyperlink>
          </w:p>
        </w:tc>
      </w:tr>
      <w:tr w:rsidR="003C4639" w14:paraId="598BD04F" w14:textId="77777777" w:rsidTr="00CC24F2">
        <w:trPr>
          <w:cantSplit/>
        </w:trPr>
        <w:tc>
          <w:tcPr>
            <w:tcW w:w="1576" w:type="dxa"/>
            <w:tcBorders>
              <w:top w:val="single" w:sz="4" w:space="0" w:color="auto"/>
              <w:bottom w:val="single" w:sz="4" w:space="0" w:color="auto"/>
            </w:tcBorders>
          </w:tcPr>
          <w:p w14:paraId="29D17906" w14:textId="1C17282D" w:rsidR="003C4639" w:rsidRDefault="003C4639" w:rsidP="003657DD">
            <w:pPr>
              <w:pStyle w:val="EarlierRepubEntries"/>
            </w:pPr>
            <w:r>
              <w:t>R66</w:t>
            </w:r>
            <w:r>
              <w:br/>
              <w:t>26 Apr 2024</w:t>
            </w:r>
          </w:p>
        </w:tc>
        <w:tc>
          <w:tcPr>
            <w:tcW w:w="1681" w:type="dxa"/>
            <w:tcBorders>
              <w:top w:val="single" w:sz="4" w:space="0" w:color="auto"/>
              <w:bottom w:val="single" w:sz="4" w:space="0" w:color="auto"/>
            </w:tcBorders>
          </w:tcPr>
          <w:p w14:paraId="641CAA87" w14:textId="78D3567A" w:rsidR="003C4639" w:rsidRDefault="003C4639" w:rsidP="003657DD">
            <w:pPr>
              <w:pStyle w:val="EarlierRepubEntries"/>
            </w:pPr>
            <w:r>
              <w:t>26 Apr 2024–</w:t>
            </w:r>
            <w:r>
              <w:br/>
              <w:t>25 June 2024</w:t>
            </w:r>
          </w:p>
        </w:tc>
        <w:tc>
          <w:tcPr>
            <w:tcW w:w="1783" w:type="dxa"/>
            <w:tcBorders>
              <w:top w:val="single" w:sz="4" w:space="0" w:color="auto"/>
              <w:bottom w:val="single" w:sz="4" w:space="0" w:color="auto"/>
            </w:tcBorders>
          </w:tcPr>
          <w:p w14:paraId="3AC6E498" w14:textId="566DB234" w:rsidR="003C4639" w:rsidRDefault="006309E0" w:rsidP="003657DD">
            <w:pPr>
              <w:pStyle w:val="EarlierRepubEntries"/>
            </w:pPr>
            <w:hyperlink r:id="rId1356" w:tooltip="Crimes Legislation Amendment Act 2024 (No 2)" w:history="1">
              <w:r w:rsidR="003C4639">
                <w:rPr>
                  <w:rStyle w:val="charCitHyperlinkAbbrev"/>
                </w:rPr>
                <w:t>A2024</w:t>
              </w:r>
              <w:r w:rsidR="003C4639">
                <w:rPr>
                  <w:rStyle w:val="charCitHyperlinkAbbrev"/>
                </w:rPr>
                <w:noBreakHyphen/>
                <w:t>16</w:t>
              </w:r>
            </w:hyperlink>
          </w:p>
        </w:tc>
        <w:tc>
          <w:tcPr>
            <w:tcW w:w="1783" w:type="dxa"/>
            <w:tcBorders>
              <w:top w:val="single" w:sz="4" w:space="0" w:color="auto"/>
              <w:bottom w:val="single" w:sz="4" w:space="0" w:color="auto"/>
            </w:tcBorders>
          </w:tcPr>
          <w:p w14:paraId="7B3C761A" w14:textId="2B00B149" w:rsidR="003C4639" w:rsidRDefault="003C4639" w:rsidP="003657DD">
            <w:pPr>
              <w:pStyle w:val="EarlierRepubEntries"/>
            </w:pPr>
            <w:r>
              <w:t xml:space="preserve">amendments by </w:t>
            </w:r>
            <w:hyperlink r:id="rId1357" w:tooltip="Crimes Legislation Amendment Act 2024 (No 2)" w:history="1">
              <w:r>
                <w:rPr>
                  <w:rStyle w:val="charCitHyperlinkAbbrev"/>
                </w:rPr>
                <w:t>A2024</w:t>
              </w:r>
              <w:r>
                <w:rPr>
                  <w:rStyle w:val="charCitHyperlinkAbbrev"/>
                </w:rPr>
                <w:noBreakHyphen/>
                <w:t>16</w:t>
              </w:r>
            </w:hyperlink>
          </w:p>
        </w:tc>
      </w:tr>
    </w:tbl>
    <w:p w14:paraId="12665B34" w14:textId="77777777" w:rsidR="0046297A" w:rsidRPr="00854C98" w:rsidRDefault="0046297A" w:rsidP="0046297A">
      <w:pPr>
        <w:pStyle w:val="PageBreak"/>
      </w:pPr>
      <w:r w:rsidRPr="00854C98">
        <w:br w:type="page"/>
      </w:r>
    </w:p>
    <w:p w14:paraId="7BC58319" w14:textId="77777777" w:rsidR="0046297A" w:rsidRPr="009B576B" w:rsidRDefault="0046297A" w:rsidP="0046297A">
      <w:pPr>
        <w:pStyle w:val="Endnote2"/>
      </w:pPr>
      <w:bookmarkStart w:id="531" w:name="_Toc169270632"/>
      <w:r w:rsidRPr="009B576B">
        <w:rPr>
          <w:rStyle w:val="charTableNo"/>
        </w:rPr>
        <w:lastRenderedPageBreak/>
        <w:t>6</w:t>
      </w:r>
      <w:r w:rsidRPr="00217CE1">
        <w:tab/>
      </w:r>
      <w:r w:rsidRPr="009B576B">
        <w:rPr>
          <w:rStyle w:val="charTableText"/>
        </w:rPr>
        <w:t>Expired transitional or validating provisions</w:t>
      </w:r>
      <w:bookmarkEnd w:id="531"/>
    </w:p>
    <w:p w14:paraId="63435289" w14:textId="4CDC79A8" w:rsidR="0046297A" w:rsidRDefault="0046297A" w:rsidP="0046297A">
      <w:pPr>
        <w:pStyle w:val="EndNoteTextPub"/>
      </w:pPr>
      <w:r w:rsidRPr="00600F19">
        <w:t xml:space="preserve">This Act may be affected by transitional or validating provisions that have expired. </w:t>
      </w:r>
      <w:r w:rsidR="00CF2DA0">
        <w:t>T</w:t>
      </w:r>
      <w:r w:rsidRPr="00600F19">
        <w:t>he expiry does not affect any continuing operation of the provisions (s</w:t>
      </w:r>
      <w:r>
        <w:t xml:space="preserve">ee </w:t>
      </w:r>
      <w:hyperlink r:id="rId1358" w:tooltip="A2001-14" w:history="1">
        <w:r w:rsidRPr="00782F83">
          <w:rPr>
            <w:rStyle w:val="charCitHyperlinkItal"/>
          </w:rPr>
          <w:t>Legislation Act 2001</w:t>
        </w:r>
      </w:hyperlink>
      <w:r>
        <w:t>, s 88 (1)).</w:t>
      </w:r>
    </w:p>
    <w:p w14:paraId="28C246BC" w14:textId="77777777" w:rsidR="0046297A" w:rsidRDefault="0046297A" w:rsidP="0046297A">
      <w:pPr>
        <w:pStyle w:val="EndNoteTextPub"/>
        <w:spacing w:before="120"/>
      </w:pPr>
      <w:r>
        <w:t>Expired provisions are removed from the republished law when the expiry takes effect and are listed in the amendment history using the abbreviation ‘exp’ followed by the date of the expiry.</w:t>
      </w:r>
    </w:p>
    <w:p w14:paraId="40206287" w14:textId="2317BB47" w:rsidR="0046297A" w:rsidRDefault="0046297A" w:rsidP="0046297A">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1D1A39F" w14:textId="77777777" w:rsidR="00FB72B4" w:rsidRDefault="00FB72B4" w:rsidP="007B3882">
      <w:pPr>
        <w:pStyle w:val="05EndNote0"/>
        <w:sectPr w:rsidR="00FB72B4" w:rsidSect="009B576B">
          <w:headerReference w:type="even" r:id="rId1359"/>
          <w:headerReference w:type="default" r:id="rId1360"/>
          <w:footerReference w:type="even" r:id="rId1361"/>
          <w:footerReference w:type="default" r:id="rId1362"/>
          <w:pgSz w:w="11907" w:h="16839" w:code="9"/>
          <w:pgMar w:top="3000" w:right="1900" w:bottom="2500" w:left="2300" w:header="2480" w:footer="2100" w:gutter="0"/>
          <w:cols w:space="720"/>
          <w:docGrid w:linePitch="326"/>
        </w:sectPr>
      </w:pPr>
    </w:p>
    <w:p w14:paraId="7C6E1227" w14:textId="77777777" w:rsidR="00994E2F" w:rsidRDefault="00994E2F" w:rsidP="0046297A">
      <w:pPr>
        <w:rPr>
          <w:color w:val="000000"/>
          <w:sz w:val="22"/>
        </w:rPr>
      </w:pPr>
    </w:p>
    <w:p w14:paraId="1DC2CA67" w14:textId="77777777" w:rsidR="00994E2F" w:rsidRDefault="00994E2F" w:rsidP="0046297A">
      <w:pPr>
        <w:rPr>
          <w:color w:val="000000"/>
          <w:sz w:val="22"/>
        </w:rPr>
      </w:pPr>
    </w:p>
    <w:p w14:paraId="54DB9933" w14:textId="77777777" w:rsidR="00994E2F" w:rsidRDefault="00994E2F" w:rsidP="0046297A">
      <w:pPr>
        <w:rPr>
          <w:color w:val="000000"/>
          <w:sz w:val="22"/>
        </w:rPr>
      </w:pPr>
    </w:p>
    <w:p w14:paraId="079113D2" w14:textId="77777777" w:rsidR="00994E2F" w:rsidRDefault="00994E2F" w:rsidP="0046297A">
      <w:pPr>
        <w:rPr>
          <w:color w:val="000000"/>
          <w:sz w:val="22"/>
        </w:rPr>
      </w:pPr>
    </w:p>
    <w:p w14:paraId="63B20E0B" w14:textId="77777777" w:rsidR="00994E2F" w:rsidRDefault="00994E2F" w:rsidP="0046297A">
      <w:pPr>
        <w:rPr>
          <w:color w:val="000000"/>
          <w:sz w:val="22"/>
        </w:rPr>
      </w:pPr>
    </w:p>
    <w:p w14:paraId="40D1A306" w14:textId="77777777" w:rsidR="00994E2F" w:rsidRDefault="00994E2F" w:rsidP="0046297A">
      <w:pPr>
        <w:rPr>
          <w:color w:val="000000"/>
          <w:sz w:val="22"/>
        </w:rPr>
      </w:pPr>
    </w:p>
    <w:p w14:paraId="4567EDA7" w14:textId="77777777" w:rsidR="00994E2F" w:rsidRDefault="00994E2F" w:rsidP="0046297A">
      <w:pPr>
        <w:rPr>
          <w:color w:val="000000"/>
          <w:sz w:val="22"/>
        </w:rPr>
      </w:pPr>
    </w:p>
    <w:p w14:paraId="3F14FCA8" w14:textId="77777777" w:rsidR="00994E2F" w:rsidRDefault="00994E2F" w:rsidP="0046297A">
      <w:pPr>
        <w:rPr>
          <w:color w:val="000000"/>
          <w:sz w:val="22"/>
        </w:rPr>
      </w:pPr>
    </w:p>
    <w:p w14:paraId="232D7C78" w14:textId="77777777" w:rsidR="00994E2F" w:rsidRDefault="00994E2F" w:rsidP="0046297A">
      <w:pPr>
        <w:rPr>
          <w:color w:val="000000"/>
          <w:sz w:val="22"/>
        </w:rPr>
      </w:pPr>
    </w:p>
    <w:p w14:paraId="230CCD5B" w14:textId="77777777" w:rsidR="00994E2F" w:rsidRDefault="00994E2F" w:rsidP="0046297A">
      <w:pPr>
        <w:rPr>
          <w:color w:val="000000"/>
          <w:sz w:val="22"/>
        </w:rPr>
      </w:pPr>
    </w:p>
    <w:p w14:paraId="3D2ED3A8" w14:textId="1E71E1A7" w:rsidR="00994E2F" w:rsidRDefault="00994E2F" w:rsidP="0046297A">
      <w:pPr>
        <w:rPr>
          <w:color w:val="000000"/>
          <w:sz w:val="22"/>
        </w:rPr>
      </w:pPr>
    </w:p>
    <w:p w14:paraId="157E4B4B" w14:textId="77777777" w:rsidR="00CA540A" w:rsidRDefault="00CA540A" w:rsidP="0046297A">
      <w:pPr>
        <w:rPr>
          <w:color w:val="000000"/>
          <w:sz w:val="22"/>
        </w:rPr>
      </w:pPr>
    </w:p>
    <w:p w14:paraId="487AA554" w14:textId="77777777" w:rsidR="00994E2F" w:rsidRDefault="00994E2F" w:rsidP="0046297A">
      <w:pPr>
        <w:rPr>
          <w:color w:val="000000"/>
          <w:sz w:val="22"/>
        </w:rPr>
      </w:pPr>
    </w:p>
    <w:p w14:paraId="2425646E" w14:textId="77777777" w:rsidR="00994E2F" w:rsidRDefault="00994E2F" w:rsidP="0046297A">
      <w:pPr>
        <w:rPr>
          <w:color w:val="000000"/>
          <w:sz w:val="22"/>
        </w:rPr>
      </w:pPr>
    </w:p>
    <w:p w14:paraId="498A8C6E" w14:textId="77777777" w:rsidR="00994E2F" w:rsidRDefault="00994E2F" w:rsidP="0046297A">
      <w:pPr>
        <w:rPr>
          <w:color w:val="000000"/>
          <w:sz w:val="22"/>
        </w:rPr>
      </w:pPr>
    </w:p>
    <w:p w14:paraId="633A21D7" w14:textId="77777777" w:rsidR="0046297A" w:rsidRDefault="0046297A" w:rsidP="0046297A">
      <w:pPr>
        <w:rPr>
          <w:color w:val="000000"/>
          <w:sz w:val="22"/>
        </w:rPr>
      </w:pPr>
    </w:p>
    <w:p w14:paraId="483112B1" w14:textId="77777777" w:rsidR="0046297A" w:rsidRDefault="0046297A" w:rsidP="0046297A">
      <w:pPr>
        <w:rPr>
          <w:color w:val="000000"/>
          <w:sz w:val="22"/>
        </w:rPr>
      </w:pPr>
    </w:p>
    <w:p w14:paraId="1DA6E51F" w14:textId="4F8F4D06" w:rsidR="0046297A" w:rsidRDefault="0046297A" w:rsidP="0046297A">
      <w:r>
        <w:rPr>
          <w:color w:val="000000"/>
          <w:sz w:val="22"/>
        </w:rPr>
        <w:t xml:space="preserve">©  Australian Capital Territory </w:t>
      </w:r>
      <w:r w:rsidR="009B576B">
        <w:rPr>
          <w:noProof/>
          <w:color w:val="000000"/>
          <w:sz w:val="22"/>
        </w:rPr>
        <w:t>2024</w:t>
      </w:r>
    </w:p>
    <w:p w14:paraId="26B0A16B" w14:textId="77777777" w:rsidR="0046297A" w:rsidRDefault="0046297A" w:rsidP="0046297A">
      <w:pPr>
        <w:pStyle w:val="06Copyright"/>
        <w:sectPr w:rsidR="0046297A">
          <w:headerReference w:type="even" r:id="rId1363"/>
          <w:headerReference w:type="default" r:id="rId1364"/>
          <w:footerReference w:type="even" r:id="rId1365"/>
          <w:footerReference w:type="default" r:id="rId1366"/>
          <w:headerReference w:type="first" r:id="rId1367"/>
          <w:footerReference w:type="first" r:id="rId1368"/>
          <w:type w:val="continuous"/>
          <w:pgSz w:w="11907" w:h="16839" w:code="9"/>
          <w:pgMar w:top="3000" w:right="1900" w:bottom="2500" w:left="2300" w:header="2480" w:footer="2100" w:gutter="0"/>
          <w:pgNumType w:fmt="lowerRoman"/>
          <w:cols w:space="720"/>
          <w:titlePg/>
          <w:docGrid w:linePitch="254"/>
        </w:sectPr>
      </w:pPr>
    </w:p>
    <w:p w14:paraId="612D4077" w14:textId="77777777" w:rsidR="0046297A" w:rsidRDefault="0046297A" w:rsidP="0046297A"/>
    <w:p w14:paraId="200EF0B8" w14:textId="77777777" w:rsidR="00956D37" w:rsidRPr="00997EEF" w:rsidRDefault="00956D37" w:rsidP="00997EEF"/>
    <w:sectPr w:rsidR="00956D37" w:rsidRPr="00997EEF" w:rsidSect="00A33FE8">
      <w:headerReference w:type="even" r:id="rId1369"/>
      <w:headerReference w:type="default" r:id="rId1370"/>
      <w:footerReference w:type="even" r:id="rId1371"/>
      <w:footerReference w:type="default" r:id="rId1372"/>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0EC3" w14:textId="77777777" w:rsidR="006336B3" w:rsidRDefault="006336B3">
      <w:r>
        <w:separator/>
      </w:r>
    </w:p>
  </w:endnote>
  <w:endnote w:type="continuationSeparator" w:id="0">
    <w:p w14:paraId="195CE767" w14:textId="77777777" w:rsidR="006336B3" w:rsidRDefault="0063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854B" w14:textId="5017D02E" w:rsidR="006C5C25" w:rsidRPr="006309E0" w:rsidRDefault="006C5C25" w:rsidP="006309E0">
    <w:pPr>
      <w:pStyle w:val="Footer"/>
      <w:jc w:val="center"/>
      <w:rPr>
        <w:rFonts w:cs="Arial"/>
        <w:sz w:val="14"/>
      </w:rPr>
    </w:pPr>
    <w:r w:rsidRPr="006309E0">
      <w:rPr>
        <w:rFonts w:cs="Arial"/>
        <w:sz w:val="14"/>
      </w:rPr>
      <w:fldChar w:fldCharType="begin"/>
    </w:r>
    <w:r w:rsidRPr="006309E0">
      <w:rPr>
        <w:rFonts w:cs="Arial"/>
        <w:sz w:val="14"/>
      </w:rPr>
      <w:instrText xml:space="preserve"> DOCPROPERTY "Status" </w:instrText>
    </w:r>
    <w:r w:rsidRPr="006309E0">
      <w:rPr>
        <w:rFonts w:cs="Arial"/>
        <w:sz w:val="14"/>
      </w:rPr>
      <w:fldChar w:fldCharType="separate"/>
    </w:r>
    <w:r w:rsidR="00A77352" w:rsidRPr="006309E0">
      <w:rPr>
        <w:rFonts w:cs="Arial"/>
        <w:sz w:val="14"/>
      </w:rPr>
      <w:t xml:space="preserve"> </w:t>
    </w:r>
    <w:r w:rsidRPr="006309E0">
      <w:rPr>
        <w:rFonts w:cs="Arial"/>
        <w:sz w:val="14"/>
      </w:rPr>
      <w:fldChar w:fldCharType="end"/>
    </w:r>
    <w:r w:rsidR="006309E0" w:rsidRPr="006309E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425" w14:textId="77777777" w:rsidR="00AD2764" w:rsidRDefault="00AD2764"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764" w14:paraId="34874367" w14:textId="77777777" w:rsidTr="007A5E5F">
      <w:tc>
        <w:tcPr>
          <w:tcW w:w="847" w:type="pct"/>
        </w:tcPr>
        <w:p w14:paraId="482A639F" w14:textId="77777777" w:rsidR="00AD2764" w:rsidRDefault="00AD2764"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1D3C9EFC" w14:textId="2831DAE2" w:rsidR="00AD2764" w:rsidRDefault="00A7728F" w:rsidP="007A5E5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39ABE351" w14:textId="26480108" w:rsidR="00AD2764" w:rsidRDefault="00A7728F" w:rsidP="007A5E5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1061" w:type="pct"/>
        </w:tcPr>
        <w:p w14:paraId="123C75FE" w14:textId="75F879EA" w:rsidR="00AD2764" w:rsidRDefault="00A7728F" w:rsidP="007A5E5F">
          <w:pPr>
            <w:pStyle w:val="Footer"/>
            <w:jc w:val="right"/>
          </w:pPr>
          <w:r>
            <w:fldChar w:fldCharType="begin"/>
          </w:r>
          <w:r>
            <w:instrText xml:space="preserve"> DOCPROPERTY "Category"  *\charformat  </w:instrText>
          </w:r>
          <w:r>
            <w:fldChar w:fldCharType="separate"/>
          </w:r>
          <w:r w:rsidR="00A77352">
            <w:t>R67</w:t>
          </w:r>
          <w:r>
            <w:fldChar w:fldCharType="end"/>
          </w:r>
          <w:r w:rsidR="00AD2764">
            <w:br/>
          </w:r>
          <w:r>
            <w:fldChar w:fldCharType="begin"/>
          </w:r>
          <w:r>
            <w:instrText xml:space="preserve"> DOCPROPERTY "RepubDt"  *\charformat  </w:instrText>
          </w:r>
          <w:r>
            <w:fldChar w:fldCharType="separate"/>
          </w:r>
          <w:r w:rsidR="00A77352">
            <w:t>26/06/24</w:t>
          </w:r>
          <w:r>
            <w:fldChar w:fldCharType="end"/>
          </w:r>
        </w:p>
      </w:tc>
    </w:tr>
  </w:tbl>
  <w:p w14:paraId="44318DC0" w14:textId="2FC45A98" w:rsidR="00AD2764"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EFB2" w14:textId="77777777" w:rsidR="00AD2764" w:rsidRDefault="00AD2764"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764" w14:paraId="7AE992E7" w14:textId="77777777" w:rsidTr="007A5E5F">
      <w:tc>
        <w:tcPr>
          <w:tcW w:w="1061" w:type="pct"/>
        </w:tcPr>
        <w:p w14:paraId="701D8ACE" w14:textId="6120FA57" w:rsidR="00AD2764" w:rsidRDefault="00A7728F" w:rsidP="007A5E5F">
          <w:pPr>
            <w:pStyle w:val="Footer"/>
          </w:pPr>
          <w:r>
            <w:fldChar w:fldCharType="begin"/>
          </w:r>
          <w:r>
            <w:instrText xml:space="preserve"> DOCPROPERTY "Category"  *\charformat  </w:instrText>
          </w:r>
          <w:r>
            <w:fldChar w:fldCharType="separate"/>
          </w:r>
          <w:r w:rsidR="00A77352">
            <w:t>R67</w:t>
          </w:r>
          <w:r>
            <w:fldChar w:fldCharType="end"/>
          </w:r>
          <w:r w:rsidR="00AD2764">
            <w:br/>
          </w:r>
          <w:r>
            <w:fldChar w:fldCharType="begin"/>
          </w:r>
          <w:r>
            <w:instrText xml:space="preserve"> DOCPROPERTY "RepubDt"  *\charformat  </w:instrText>
          </w:r>
          <w:r>
            <w:fldChar w:fldCharType="separate"/>
          </w:r>
          <w:r w:rsidR="00A77352">
            <w:t>26/06/24</w:t>
          </w:r>
          <w:r>
            <w:fldChar w:fldCharType="end"/>
          </w:r>
        </w:p>
      </w:tc>
      <w:tc>
        <w:tcPr>
          <w:tcW w:w="3092" w:type="pct"/>
        </w:tcPr>
        <w:p w14:paraId="3862E684" w14:textId="47F59FD3" w:rsidR="00AD2764" w:rsidRDefault="00A7728F" w:rsidP="007A5E5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45321C29" w14:textId="3EE4826A" w:rsidR="00AD2764" w:rsidRDefault="00A7728F" w:rsidP="007A5E5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847" w:type="pct"/>
        </w:tcPr>
        <w:p w14:paraId="2E6F324D" w14:textId="77777777" w:rsidR="00AD2764" w:rsidRDefault="00AD2764"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6DB5AD70" w14:textId="4A656AF0" w:rsidR="00AD2764"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8E45" w14:textId="77777777" w:rsidR="00AD2764" w:rsidRDefault="00AD276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D2764" w:rsidRPr="00CB3D59" w14:paraId="05C21914" w14:textId="77777777">
      <w:tc>
        <w:tcPr>
          <w:tcW w:w="1061" w:type="pct"/>
        </w:tcPr>
        <w:p w14:paraId="3258AE55" w14:textId="3D5817F7" w:rsidR="00AD2764" w:rsidRPr="00783A18" w:rsidRDefault="00AD2764"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A77352">
            <w:rPr>
              <w:rFonts w:ascii="Times New Roman" w:hAnsi="Times New Roman"/>
              <w:sz w:val="24"/>
              <w:szCs w:val="24"/>
            </w:rPr>
            <w:t>R67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A77352">
            <w:rPr>
              <w:rFonts w:ascii="Times New Roman" w:hAnsi="Times New Roman"/>
              <w:sz w:val="24"/>
              <w:szCs w:val="24"/>
            </w:rPr>
            <w:t>26/06/24</w:t>
          </w:r>
          <w:r w:rsidRPr="00783A18">
            <w:rPr>
              <w:rFonts w:ascii="Times New Roman" w:hAnsi="Times New Roman"/>
              <w:sz w:val="24"/>
              <w:szCs w:val="24"/>
            </w:rPr>
            <w:fldChar w:fldCharType="end"/>
          </w:r>
        </w:p>
      </w:tc>
      <w:tc>
        <w:tcPr>
          <w:tcW w:w="3092" w:type="pct"/>
        </w:tcPr>
        <w:p w14:paraId="0F24AE60" w14:textId="1A522CAF" w:rsidR="00AD2764" w:rsidRPr="00783A18" w:rsidRDefault="00AD2764"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A77352">
            <w:t>Crimes (Sentence Administration) Act 2005</w:t>
          </w:r>
          <w:r w:rsidRPr="00783A18">
            <w:rPr>
              <w:rFonts w:ascii="Times New Roman" w:hAnsi="Times New Roman"/>
              <w:sz w:val="24"/>
              <w:szCs w:val="24"/>
            </w:rPr>
            <w:fldChar w:fldCharType="end"/>
          </w:r>
        </w:p>
        <w:p w14:paraId="0D4254E5" w14:textId="456E7CBA" w:rsidR="00AD2764" w:rsidRPr="00783A18" w:rsidRDefault="00AD2764"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7735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77352">
            <w:rPr>
              <w:rFonts w:ascii="Times New Roman" w:hAnsi="Times New Roman"/>
              <w:sz w:val="24"/>
              <w:szCs w:val="24"/>
            </w:rPr>
            <w:t>26/06/24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7735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4BF9BA0" w14:textId="77777777" w:rsidR="00AD2764" w:rsidRPr="00783A18" w:rsidRDefault="00AD2764"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248C07A" w14:textId="1F66AAC6" w:rsidR="00AD2764" w:rsidRDefault="00A7728F">
    <w:pPr>
      <w:pStyle w:val="Status"/>
    </w:pPr>
    <w:r>
      <w:fldChar w:fldCharType="begin"/>
    </w:r>
    <w:r>
      <w:instrText xml:space="preserve"> DOCPROPERTY "Status" </w:instrText>
    </w:r>
    <w:r>
      <w:fldChar w:fldCharType="separate"/>
    </w:r>
    <w:r w:rsidR="00A77352">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4205" w14:textId="77777777" w:rsidR="00AD2764" w:rsidRDefault="00AD2764"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764" w14:paraId="71B44DFE" w14:textId="77777777" w:rsidTr="007A5E5F">
      <w:tc>
        <w:tcPr>
          <w:tcW w:w="847" w:type="pct"/>
        </w:tcPr>
        <w:p w14:paraId="4C5B86EB" w14:textId="77777777" w:rsidR="00AD2764" w:rsidRDefault="00AD2764"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6E53BBB0" w14:textId="1482F0C3" w:rsidR="00AD2764" w:rsidRDefault="00A7728F" w:rsidP="007A5E5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1D54325F" w14:textId="2E238AD0" w:rsidR="00AD2764" w:rsidRDefault="00A7728F" w:rsidP="007A5E5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1061" w:type="pct"/>
        </w:tcPr>
        <w:p w14:paraId="421D1B7C" w14:textId="39D76877" w:rsidR="00AD2764" w:rsidRDefault="00A7728F" w:rsidP="007A5E5F">
          <w:pPr>
            <w:pStyle w:val="Footer"/>
            <w:jc w:val="right"/>
          </w:pPr>
          <w:r>
            <w:fldChar w:fldCharType="begin"/>
          </w:r>
          <w:r>
            <w:instrText xml:space="preserve"> DOCPROPERTY "Category"  *\charformat  </w:instrText>
          </w:r>
          <w:r>
            <w:fldChar w:fldCharType="separate"/>
          </w:r>
          <w:r w:rsidR="00A77352">
            <w:t>R67</w:t>
          </w:r>
          <w:r>
            <w:fldChar w:fldCharType="end"/>
          </w:r>
          <w:r w:rsidR="00AD2764">
            <w:br/>
          </w:r>
          <w:r>
            <w:fldChar w:fldCharType="begin"/>
          </w:r>
          <w:r>
            <w:instrText xml:space="preserve"> DOCPROPERTY "RepubDt"  *\charformat  </w:instrText>
          </w:r>
          <w:r>
            <w:fldChar w:fldCharType="separate"/>
          </w:r>
          <w:r w:rsidR="00A77352">
            <w:t>26/06/24</w:t>
          </w:r>
          <w:r>
            <w:fldChar w:fldCharType="end"/>
          </w:r>
        </w:p>
      </w:tc>
    </w:tr>
  </w:tbl>
  <w:p w14:paraId="2D210355" w14:textId="5F46AF53" w:rsidR="00AD2764"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0480" w14:textId="77777777" w:rsidR="00AD2764" w:rsidRDefault="00AD2764"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764" w14:paraId="532EE1A8" w14:textId="77777777" w:rsidTr="007A5E5F">
      <w:tc>
        <w:tcPr>
          <w:tcW w:w="1061" w:type="pct"/>
        </w:tcPr>
        <w:p w14:paraId="6E9C743F" w14:textId="67F2C878" w:rsidR="00AD2764" w:rsidRDefault="00A7728F" w:rsidP="007A5E5F">
          <w:pPr>
            <w:pStyle w:val="Footer"/>
          </w:pPr>
          <w:r>
            <w:fldChar w:fldCharType="begin"/>
          </w:r>
          <w:r>
            <w:instrText xml:space="preserve"> DOCPROPERTY "Category"  *\charformat  </w:instrText>
          </w:r>
          <w:r>
            <w:fldChar w:fldCharType="separate"/>
          </w:r>
          <w:r w:rsidR="00A77352">
            <w:t>R67</w:t>
          </w:r>
          <w:r>
            <w:fldChar w:fldCharType="end"/>
          </w:r>
          <w:r w:rsidR="00AD2764">
            <w:br/>
          </w:r>
          <w:r>
            <w:fldChar w:fldCharType="begin"/>
          </w:r>
          <w:r>
            <w:instrText xml:space="preserve"> DOCPROPERTY "RepubDt"  *\charformat  </w:instrText>
          </w:r>
          <w:r>
            <w:fldChar w:fldCharType="separate"/>
          </w:r>
          <w:r w:rsidR="00A77352">
            <w:t>26/06/24</w:t>
          </w:r>
          <w:r>
            <w:fldChar w:fldCharType="end"/>
          </w:r>
        </w:p>
      </w:tc>
      <w:tc>
        <w:tcPr>
          <w:tcW w:w="3092" w:type="pct"/>
        </w:tcPr>
        <w:p w14:paraId="03247540" w14:textId="310E9F82" w:rsidR="00AD2764" w:rsidRDefault="00A7728F" w:rsidP="007A5E5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28B2BC24" w14:textId="1E16EDE1" w:rsidR="00AD2764" w:rsidRDefault="00A7728F" w:rsidP="007A5E5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847" w:type="pct"/>
        </w:tcPr>
        <w:p w14:paraId="6BE88B24" w14:textId="77777777" w:rsidR="00AD2764" w:rsidRDefault="00AD2764"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893D45B" w14:textId="1AD45828" w:rsidR="00AD2764"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F9E9" w14:textId="77777777" w:rsidR="00AD2764" w:rsidRDefault="00AD276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D2764" w:rsidRPr="00CB3D59" w14:paraId="7DC014AB" w14:textId="77777777">
      <w:tc>
        <w:tcPr>
          <w:tcW w:w="1061" w:type="pct"/>
        </w:tcPr>
        <w:p w14:paraId="6C783390" w14:textId="608CA28F" w:rsidR="00AD2764" w:rsidRPr="00783A18" w:rsidRDefault="00AD2764"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A77352">
            <w:rPr>
              <w:rFonts w:ascii="Times New Roman" w:hAnsi="Times New Roman"/>
              <w:sz w:val="24"/>
              <w:szCs w:val="24"/>
            </w:rPr>
            <w:t>R67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A77352">
            <w:rPr>
              <w:rFonts w:ascii="Times New Roman" w:hAnsi="Times New Roman"/>
              <w:sz w:val="24"/>
              <w:szCs w:val="24"/>
            </w:rPr>
            <w:t>26/06/24</w:t>
          </w:r>
          <w:r w:rsidRPr="00783A18">
            <w:rPr>
              <w:rFonts w:ascii="Times New Roman" w:hAnsi="Times New Roman"/>
              <w:sz w:val="24"/>
              <w:szCs w:val="24"/>
            </w:rPr>
            <w:fldChar w:fldCharType="end"/>
          </w:r>
        </w:p>
      </w:tc>
      <w:tc>
        <w:tcPr>
          <w:tcW w:w="3092" w:type="pct"/>
        </w:tcPr>
        <w:p w14:paraId="5A5F05EF" w14:textId="5F564263" w:rsidR="00AD2764" w:rsidRPr="00783A18" w:rsidRDefault="00AD2764"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A77352">
            <w:t>Crimes (Sentence Administration) Act 2005</w:t>
          </w:r>
          <w:r w:rsidRPr="00783A18">
            <w:rPr>
              <w:rFonts w:ascii="Times New Roman" w:hAnsi="Times New Roman"/>
              <w:sz w:val="24"/>
              <w:szCs w:val="24"/>
            </w:rPr>
            <w:fldChar w:fldCharType="end"/>
          </w:r>
        </w:p>
        <w:p w14:paraId="0A738DF3" w14:textId="2FFC614F" w:rsidR="00AD2764" w:rsidRPr="00783A18" w:rsidRDefault="00AD2764"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7735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77352">
            <w:rPr>
              <w:rFonts w:ascii="Times New Roman" w:hAnsi="Times New Roman"/>
              <w:sz w:val="24"/>
              <w:szCs w:val="24"/>
            </w:rPr>
            <w:t>26/06/24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7735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0E195AE1" w14:textId="77777777" w:rsidR="00AD2764" w:rsidRPr="00783A18" w:rsidRDefault="00AD2764"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CE5E765" w14:textId="7D4F152E" w:rsidR="00AD2764" w:rsidRDefault="00A7728F">
    <w:pPr>
      <w:pStyle w:val="Status"/>
    </w:pPr>
    <w:r>
      <w:fldChar w:fldCharType="begin"/>
    </w:r>
    <w:r>
      <w:instrText xml:space="preserve"> DOCPROPERTY "Status" </w:instrText>
    </w:r>
    <w:r>
      <w:fldChar w:fldCharType="separate"/>
    </w:r>
    <w:r w:rsidR="00A77352">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F122" w14:textId="77777777" w:rsidR="00AD2764" w:rsidRDefault="00AD2764"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764" w14:paraId="02123A2F" w14:textId="77777777" w:rsidTr="007A5E5F">
      <w:tc>
        <w:tcPr>
          <w:tcW w:w="847" w:type="pct"/>
        </w:tcPr>
        <w:p w14:paraId="54267F7D" w14:textId="77777777" w:rsidR="00AD2764" w:rsidRDefault="00AD2764"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63F5CBF4" w14:textId="20B14A6E" w:rsidR="00AD2764" w:rsidRDefault="00A7728F" w:rsidP="007A5E5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679E3EE8" w14:textId="254A365A" w:rsidR="00AD2764" w:rsidRDefault="00A7728F" w:rsidP="007A5E5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1061" w:type="pct"/>
        </w:tcPr>
        <w:p w14:paraId="3CE0405E" w14:textId="681D5654" w:rsidR="00AD2764" w:rsidRDefault="00A7728F" w:rsidP="007A5E5F">
          <w:pPr>
            <w:pStyle w:val="Footer"/>
            <w:jc w:val="right"/>
          </w:pPr>
          <w:r>
            <w:fldChar w:fldCharType="begin"/>
          </w:r>
          <w:r>
            <w:instrText xml:space="preserve"> DOCPROPERTY "Category"  *\charformat  </w:instrText>
          </w:r>
          <w:r>
            <w:fldChar w:fldCharType="separate"/>
          </w:r>
          <w:r w:rsidR="00A77352">
            <w:t>R67</w:t>
          </w:r>
          <w:r>
            <w:fldChar w:fldCharType="end"/>
          </w:r>
          <w:r w:rsidR="00AD2764">
            <w:br/>
          </w:r>
          <w:r>
            <w:fldChar w:fldCharType="begin"/>
          </w:r>
          <w:r>
            <w:instrText xml:space="preserve"> DOCPROPERTY "RepubDt"  *\charformat  </w:instrText>
          </w:r>
          <w:r>
            <w:fldChar w:fldCharType="separate"/>
          </w:r>
          <w:r w:rsidR="00A77352">
            <w:t>26/06/24</w:t>
          </w:r>
          <w:r>
            <w:fldChar w:fldCharType="end"/>
          </w:r>
        </w:p>
      </w:tc>
    </w:tr>
  </w:tbl>
  <w:p w14:paraId="104EBCFF" w14:textId="46D8E0AE" w:rsidR="00AD2764"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861F" w14:textId="77777777" w:rsidR="00AD2764" w:rsidRDefault="00AD2764"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764" w14:paraId="29E9BB52" w14:textId="77777777" w:rsidTr="007A5E5F">
      <w:tc>
        <w:tcPr>
          <w:tcW w:w="1061" w:type="pct"/>
        </w:tcPr>
        <w:p w14:paraId="618129BA" w14:textId="7CD27EAF" w:rsidR="00AD2764" w:rsidRDefault="00A7728F" w:rsidP="007A5E5F">
          <w:pPr>
            <w:pStyle w:val="Footer"/>
          </w:pPr>
          <w:r>
            <w:fldChar w:fldCharType="begin"/>
          </w:r>
          <w:r>
            <w:instrText xml:space="preserve"> DOCPROPERTY "Category"  *\charformat  </w:instrText>
          </w:r>
          <w:r>
            <w:fldChar w:fldCharType="separate"/>
          </w:r>
          <w:r w:rsidR="00A77352">
            <w:t>R67</w:t>
          </w:r>
          <w:r>
            <w:fldChar w:fldCharType="end"/>
          </w:r>
          <w:r w:rsidR="00AD2764">
            <w:br/>
          </w:r>
          <w:r>
            <w:fldChar w:fldCharType="begin"/>
          </w:r>
          <w:r>
            <w:instrText xml:space="preserve"> DOCPROPERTY "RepubDt"  *\charformat  </w:instrText>
          </w:r>
          <w:r>
            <w:fldChar w:fldCharType="separate"/>
          </w:r>
          <w:r w:rsidR="00A77352">
            <w:t>26/06/24</w:t>
          </w:r>
          <w:r>
            <w:fldChar w:fldCharType="end"/>
          </w:r>
        </w:p>
      </w:tc>
      <w:tc>
        <w:tcPr>
          <w:tcW w:w="3092" w:type="pct"/>
        </w:tcPr>
        <w:p w14:paraId="332AB5F0" w14:textId="633E6EFE" w:rsidR="00AD2764" w:rsidRDefault="00A7728F" w:rsidP="007A5E5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08928B36" w14:textId="074EDF8C" w:rsidR="00AD2764" w:rsidRDefault="00A7728F" w:rsidP="007A5E5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847" w:type="pct"/>
        </w:tcPr>
        <w:p w14:paraId="78F353FB" w14:textId="77777777" w:rsidR="00AD2764" w:rsidRDefault="00AD2764"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06C40B70" w14:textId="35C0F738" w:rsidR="00AD2764"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54C8" w14:textId="77777777" w:rsidR="00AD2764" w:rsidRDefault="00AD276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D2764" w:rsidRPr="00CB3D59" w14:paraId="5D648AFF" w14:textId="77777777">
      <w:tc>
        <w:tcPr>
          <w:tcW w:w="1061" w:type="pct"/>
        </w:tcPr>
        <w:p w14:paraId="50A44D47" w14:textId="7ED4F7C3" w:rsidR="00AD2764" w:rsidRPr="00783A18" w:rsidRDefault="00AD2764"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A77352">
            <w:rPr>
              <w:rFonts w:ascii="Times New Roman" w:hAnsi="Times New Roman"/>
              <w:sz w:val="24"/>
              <w:szCs w:val="24"/>
            </w:rPr>
            <w:t>R67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A77352">
            <w:rPr>
              <w:rFonts w:ascii="Times New Roman" w:hAnsi="Times New Roman"/>
              <w:sz w:val="24"/>
              <w:szCs w:val="24"/>
            </w:rPr>
            <w:t>26/06/24</w:t>
          </w:r>
          <w:r w:rsidRPr="00783A18">
            <w:rPr>
              <w:rFonts w:ascii="Times New Roman" w:hAnsi="Times New Roman"/>
              <w:sz w:val="24"/>
              <w:szCs w:val="24"/>
            </w:rPr>
            <w:fldChar w:fldCharType="end"/>
          </w:r>
        </w:p>
      </w:tc>
      <w:tc>
        <w:tcPr>
          <w:tcW w:w="3092" w:type="pct"/>
        </w:tcPr>
        <w:p w14:paraId="4A3587B7" w14:textId="680F40EE" w:rsidR="00AD2764" w:rsidRPr="00783A18" w:rsidRDefault="00AD2764"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A77352">
            <w:t>Crimes (Sentence Administration) Act 2005</w:t>
          </w:r>
          <w:r w:rsidRPr="00783A18">
            <w:rPr>
              <w:rFonts w:ascii="Times New Roman" w:hAnsi="Times New Roman"/>
              <w:sz w:val="24"/>
              <w:szCs w:val="24"/>
            </w:rPr>
            <w:fldChar w:fldCharType="end"/>
          </w:r>
        </w:p>
        <w:p w14:paraId="02A4590B" w14:textId="30BACCEE" w:rsidR="00AD2764" w:rsidRPr="00783A18" w:rsidRDefault="00AD2764"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7735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77352">
            <w:rPr>
              <w:rFonts w:ascii="Times New Roman" w:hAnsi="Times New Roman"/>
              <w:sz w:val="24"/>
              <w:szCs w:val="24"/>
            </w:rPr>
            <w:t>26/06/24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7735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5F89B23" w14:textId="77777777" w:rsidR="00AD2764" w:rsidRPr="00783A18" w:rsidRDefault="00AD2764"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75353E29" w14:textId="0D040DC1" w:rsidR="00AD2764" w:rsidRDefault="00A7728F">
    <w:pPr>
      <w:pStyle w:val="Status"/>
    </w:pPr>
    <w:r>
      <w:fldChar w:fldCharType="begin"/>
    </w:r>
    <w:r>
      <w:instrText xml:space="preserve"> DOCPROPERTY "Status" </w:instrText>
    </w:r>
    <w:r>
      <w:fldChar w:fldCharType="separate"/>
    </w:r>
    <w:r w:rsidR="00A77352">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642F" w14:textId="77777777" w:rsidR="00AD2764" w:rsidRDefault="00AD2764"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764" w14:paraId="6EAE9007" w14:textId="77777777" w:rsidTr="007A5E5F">
      <w:tc>
        <w:tcPr>
          <w:tcW w:w="847" w:type="pct"/>
        </w:tcPr>
        <w:p w14:paraId="43D60CB5" w14:textId="77777777" w:rsidR="00AD2764" w:rsidRDefault="00AD2764"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05B246FC" w14:textId="0F3F41A1" w:rsidR="00AD2764" w:rsidRDefault="00A7728F" w:rsidP="007A5E5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2359F31C" w14:textId="629FDB6A" w:rsidR="00AD2764" w:rsidRDefault="00A7728F" w:rsidP="007A5E5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1061" w:type="pct"/>
        </w:tcPr>
        <w:p w14:paraId="4CD0508A" w14:textId="11C15CDC" w:rsidR="00AD2764" w:rsidRDefault="00A7728F" w:rsidP="007A5E5F">
          <w:pPr>
            <w:pStyle w:val="Footer"/>
            <w:jc w:val="right"/>
          </w:pPr>
          <w:r>
            <w:fldChar w:fldCharType="begin"/>
          </w:r>
          <w:r>
            <w:instrText xml:space="preserve"> DOCPROPERTY "Category"  *\charformat  </w:instrText>
          </w:r>
          <w:r>
            <w:fldChar w:fldCharType="separate"/>
          </w:r>
          <w:r w:rsidR="00A77352">
            <w:t>R67</w:t>
          </w:r>
          <w:r>
            <w:fldChar w:fldCharType="end"/>
          </w:r>
          <w:r w:rsidR="00AD2764">
            <w:br/>
          </w:r>
          <w:r>
            <w:fldChar w:fldCharType="begin"/>
          </w:r>
          <w:r>
            <w:instrText xml:space="preserve"> DOCPROPERTY "RepubDt"  *\charformat  </w:instrText>
          </w:r>
          <w:r>
            <w:fldChar w:fldCharType="separate"/>
          </w:r>
          <w:r w:rsidR="00A77352">
            <w:t>26/06/24</w:t>
          </w:r>
          <w:r>
            <w:fldChar w:fldCharType="end"/>
          </w:r>
        </w:p>
      </w:tc>
    </w:tr>
  </w:tbl>
  <w:p w14:paraId="39D84AD7" w14:textId="1F47A388" w:rsidR="00AD2764"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21E9" w14:textId="07C29D43" w:rsidR="006C5C25" w:rsidRPr="006309E0" w:rsidRDefault="006C5C25" w:rsidP="006309E0">
    <w:pPr>
      <w:pStyle w:val="Footer"/>
      <w:jc w:val="center"/>
      <w:rPr>
        <w:rFonts w:cs="Arial"/>
        <w:sz w:val="14"/>
      </w:rPr>
    </w:pPr>
    <w:r w:rsidRPr="006309E0">
      <w:rPr>
        <w:rFonts w:cs="Arial"/>
        <w:sz w:val="14"/>
      </w:rPr>
      <w:fldChar w:fldCharType="begin"/>
    </w:r>
    <w:r w:rsidRPr="006309E0">
      <w:rPr>
        <w:rFonts w:cs="Arial"/>
        <w:sz w:val="14"/>
      </w:rPr>
      <w:instrText xml:space="preserve"> DOCPROPERTY "Status" </w:instrText>
    </w:r>
    <w:r w:rsidRPr="006309E0">
      <w:rPr>
        <w:rFonts w:cs="Arial"/>
        <w:sz w:val="14"/>
      </w:rPr>
      <w:fldChar w:fldCharType="separate"/>
    </w:r>
    <w:r w:rsidR="00A77352" w:rsidRPr="006309E0">
      <w:rPr>
        <w:rFonts w:cs="Arial"/>
        <w:sz w:val="14"/>
      </w:rPr>
      <w:t xml:space="preserve"> </w:t>
    </w:r>
    <w:r w:rsidRPr="006309E0">
      <w:rPr>
        <w:rFonts w:cs="Arial"/>
        <w:sz w:val="14"/>
      </w:rPr>
      <w:fldChar w:fldCharType="end"/>
    </w:r>
    <w:r w:rsidRPr="006309E0">
      <w:rPr>
        <w:rFonts w:cs="Arial"/>
        <w:sz w:val="14"/>
      </w:rPr>
      <w:fldChar w:fldCharType="begin"/>
    </w:r>
    <w:r w:rsidRPr="006309E0">
      <w:rPr>
        <w:rFonts w:cs="Arial"/>
        <w:sz w:val="14"/>
      </w:rPr>
      <w:instrText xml:space="preserve"> COMMENTS  \* MERGEFORMAT </w:instrText>
    </w:r>
    <w:r w:rsidRPr="006309E0">
      <w:rPr>
        <w:rFonts w:cs="Arial"/>
        <w:sz w:val="14"/>
      </w:rPr>
      <w:fldChar w:fldCharType="end"/>
    </w:r>
    <w:r w:rsidR="006309E0" w:rsidRPr="006309E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85F8" w14:textId="77777777" w:rsidR="00AD2764" w:rsidRDefault="00AD2764"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764" w14:paraId="437899A8" w14:textId="77777777" w:rsidTr="007A5E5F">
      <w:tc>
        <w:tcPr>
          <w:tcW w:w="1061" w:type="pct"/>
        </w:tcPr>
        <w:p w14:paraId="510A62DE" w14:textId="1607B0BF" w:rsidR="00AD2764" w:rsidRDefault="00A7728F" w:rsidP="007A5E5F">
          <w:pPr>
            <w:pStyle w:val="Footer"/>
          </w:pPr>
          <w:r>
            <w:fldChar w:fldCharType="begin"/>
          </w:r>
          <w:r>
            <w:instrText xml:space="preserve"> DOCPROPERTY "Category"  *\charformat  </w:instrText>
          </w:r>
          <w:r>
            <w:fldChar w:fldCharType="separate"/>
          </w:r>
          <w:r w:rsidR="00A77352">
            <w:t>R67</w:t>
          </w:r>
          <w:r>
            <w:fldChar w:fldCharType="end"/>
          </w:r>
          <w:r w:rsidR="00AD2764">
            <w:br/>
          </w:r>
          <w:r>
            <w:fldChar w:fldCharType="begin"/>
          </w:r>
          <w:r>
            <w:instrText xml:space="preserve"> DOCPROPERTY "RepubDt"  *\charformat  </w:instrText>
          </w:r>
          <w:r>
            <w:fldChar w:fldCharType="separate"/>
          </w:r>
          <w:r w:rsidR="00A77352">
            <w:t>26/06/24</w:t>
          </w:r>
          <w:r>
            <w:fldChar w:fldCharType="end"/>
          </w:r>
        </w:p>
      </w:tc>
      <w:tc>
        <w:tcPr>
          <w:tcW w:w="3092" w:type="pct"/>
        </w:tcPr>
        <w:p w14:paraId="167FCE85" w14:textId="2CC58632" w:rsidR="00AD2764" w:rsidRDefault="00A7728F" w:rsidP="007A5E5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40227F0F" w14:textId="3BD11221" w:rsidR="00AD2764" w:rsidRDefault="00A7728F" w:rsidP="007A5E5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847" w:type="pct"/>
        </w:tcPr>
        <w:p w14:paraId="06714BE1" w14:textId="77777777" w:rsidR="00AD2764" w:rsidRDefault="00AD2764"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04AB8E3D" w14:textId="09305C0A" w:rsidR="00AD2764"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49DC" w14:textId="77777777" w:rsidR="00AD2764" w:rsidRDefault="00AD276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D2764" w:rsidRPr="00CB3D59" w14:paraId="0111781B" w14:textId="77777777">
      <w:tc>
        <w:tcPr>
          <w:tcW w:w="1061" w:type="pct"/>
        </w:tcPr>
        <w:p w14:paraId="13D97A0E" w14:textId="6E0168C4" w:rsidR="00AD2764" w:rsidRPr="00783A18" w:rsidRDefault="00AD2764"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A77352">
            <w:rPr>
              <w:rFonts w:ascii="Times New Roman" w:hAnsi="Times New Roman"/>
              <w:sz w:val="24"/>
              <w:szCs w:val="24"/>
            </w:rPr>
            <w:t>R67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A77352">
            <w:rPr>
              <w:rFonts w:ascii="Times New Roman" w:hAnsi="Times New Roman"/>
              <w:sz w:val="24"/>
              <w:szCs w:val="24"/>
            </w:rPr>
            <w:t>26/06/24</w:t>
          </w:r>
          <w:r w:rsidRPr="00783A18">
            <w:rPr>
              <w:rFonts w:ascii="Times New Roman" w:hAnsi="Times New Roman"/>
              <w:sz w:val="24"/>
              <w:szCs w:val="24"/>
            </w:rPr>
            <w:fldChar w:fldCharType="end"/>
          </w:r>
        </w:p>
      </w:tc>
      <w:tc>
        <w:tcPr>
          <w:tcW w:w="3092" w:type="pct"/>
        </w:tcPr>
        <w:p w14:paraId="192C2BC0" w14:textId="5C3B5496" w:rsidR="00AD2764" w:rsidRPr="00783A18" w:rsidRDefault="00AD2764"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A77352">
            <w:t>Crimes (Sentence Administration) Act 2005</w:t>
          </w:r>
          <w:r w:rsidRPr="00783A18">
            <w:rPr>
              <w:rFonts w:ascii="Times New Roman" w:hAnsi="Times New Roman"/>
              <w:sz w:val="24"/>
              <w:szCs w:val="24"/>
            </w:rPr>
            <w:fldChar w:fldCharType="end"/>
          </w:r>
        </w:p>
        <w:p w14:paraId="4E973539" w14:textId="777F11FF" w:rsidR="00AD2764" w:rsidRPr="00783A18" w:rsidRDefault="00AD2764"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7735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77352">
            <w:rPr>
              <w:rFonts w:ascii="Times New Roman" w:hAnsi="Times New Roman"/>
              <w:sz w:val="24"/>
              <w:szCs w:val="24"/>
            </w:rPr>
            <w:t>26/06/24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7735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9E1A8B2" w14:textId="77777777" w:rsidR="00AD2764" w:rsidRPr="00783A18" w:rsidRDefault="00AD2764"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16394335" w14:textId="65DE1AB7" w:rsidR="00AD2764" w:rsidRDefault="00A7728F">
    <w:pPr>
      <w:pStyle w:val="Status"/>
    </w:pPr>
    <w:r>
      <w:fldChar w:fldCharType="begin"/>
    </w:r>
    <w:r>
      <w:instrText xml:space="preserve"> DOCPROPERTY "Status" </w:instrText>
    </w:r>
    <w:r>
      <w:fldChar w:fldCharType="separate"/>
    </w:r>
    <w:r w:rsidR="00A77352">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7EEE" w14:textId="77777777" w:rsidR="00FB72B4" w:rsidRDefault="00FB72B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72B4" w14:paraId="5250C7BE" w14:textId="77777777">
      <w:tc>
        <w:tcPr>
          <w:tcW w:w="847" w:type="pct"/>
        </w:tcPr>
        <w:p w14:paraId="07676CD8" w14:textId="77777777" w:rsidR="00FB72B4" w:rsidRDefault="00FB72B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5C76207" w14:textId="69CD07FF" w:rsidR="00FB72B4" w:rsidRDefault="00A7728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6D086BED" w14:textId="36092175" w:rsidR="00FB72B4" w:rsidRDefault="00A7728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1061" w:type="pct"/>
        </w:tcPr>
        <w:p w14:paraId="77214494" w14:textId="23CAEFC9" w:rsidR="00FB72B4" w:rsidRDefault="00A7728F">
          <w:pPr>
            <w:pStyle w:val="Footer"/>
            <w:jc w:val="right"/>
          </w:pPr>
          <w:r>
            <w:fldChar w:fldCharType="begin"/>
          </w:r>
          <w:r>
            <w:instrText xml:space="preserve"> DOCPROPERTY "Category"  *\charformat  </w:instrText>
          </w:r>
          <w:r>
            <w:fldChar w:fldCharType="separate"/>
          </w:r>
          <w:r w:rsidR="00A77352">
            <w:t>R67</w:t>
          </w:r>
          <w:r>
            <w:fldChar w:fldCharType="end"/>
          </w:r>
          <w:r w:rsidR="00FB72B4">
            <w:br/>
          </w:r>
          <w:r>
            <w:fldChar w:fldCharType="begin"/>
          </w:r>
          <w:r>
            <w:instrText xml:space="preserve"> DOCPROPERTY "RepubDt"  *\charformat  </w:instrText>
          </w:r>
          <w:r>
            <w:fldChar w:fldCharType="separate"/>
          </w:r>
          <w:r w:rsidR="00A77352">
            <w:t>26/06/24</w:t>
          </w:r>
          <w:r>
            <w:fldChar w:fldCharType="end"/>
          </w:r>
        </w:p>
      </w:tc>
    </w:tr>
  </w:tbl>
  <w:p w14:paraId="000BA61C" w14:textId="71A68D68" w:rsidR="00FB72B4"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285D" w14:textId="77777777" w:rsidR="00FB72B4" w:rsidRDefault="00FB72B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72B4" w14:paraId="3B30BE3C" w14:textId="77777777">
      <w:tc>
        <w:tcPr>
          <w:tcW w:w="1061" w:type="pct"/>
        </w:tcPr>
        <w:p w14:paraId="4DAD7CDB" w14:textId="066F40BF" w:rsidR="00FB72B4" w:rsidRDefault="00A7728F">
          <w:pPr>
            <w:pStyle w:val="Footer"/>
          </w:pPr>
          <w:r>
            <w:fldChar w:fldCharType="begin"/>
          </w:r>
          <w:r>
            <w:instrText xml:space="preserve"> DOCPROPERTY "Category"  *\charformat  </w:instrText>
          </w:r>
          <w:r>
            <w:fldChar w:fldCharType="separate"/>
          </w:r>
          <w:r w:rsidR="00A77352">
            <w:t>R67</w:t>
          </w:r>
          <w:r>
            <w:fldChar w:fldCharType="end"/>
          </w:r>
          <w:r w:rsidR="00FB72B4">
            <w:br/>
          </w:r>
          <w:r>
            <w:fldChar w:fldCharType="begin"/>
          </w:r>
          <w:r>
            <w:instrText xml:space="preserve"> DOCPROPERTY "RepubDt"  *\charformat  </w:instrText>
          </w:r>
          <w:r>
            <w:fldChar w:fldCharType="separate"/>
          </w:r>
          <w:r w:rsidR="00A77352">
            <w:t>26/06/24</w:t>
          </w:r>
          <w:r>
            <w:fldChar w:fldCharType="end"/>
          </w:r>
        </w:p>
      </w:tc>
      <w:tc>
        <w:tcPr>
          <w:tcW w:w="3092" w:type="pct"/>
        </w:tcPr>
        <w:p w14:paraId="139BCE2E" w14:textId="3747AF98" w:rsidR="00FB72B4" w:rsidRDefault="00A7728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5B416E69" w14:textId="04655966" w:rsidR="00FB72B4" w:rsidRDefault="00A7728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847" w:type="pct"/>
        </w:tcPr>
        <w:p w14:paraId="783598B8" w14:textId="77777777" w:rsidR="00FB72B4" w:rsidRDefault="00FB72B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7FED325" w14:textId="1A595F37" w:rsidR="00FB72B4"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B720" w14:textId="77777777" w:rsidR="00FB72B4" w:rsidRDefault="00FB72B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72B4" w14:paraId="533AA48A" w14:textId="77777777">
      <w:tc>
        <w:tcPr>
          <w:tcW w:w="847" w:type="pct"/>
        </w:tcPr>
        <w:p w14:paraId="11EF007A" w14:textId="77777777" w:rsidR="00FB72B4" w:rsidRDefault="00FB72B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8F1F521" w14:textId="75FDF1F2" w:rsidR="00FB72B4" w:rsidRDefault="00A7728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1555BE4B" w14:textId="7D318A17" w:rsidR="00FB72B4" w:rsidRDefault="00A7728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1061" w:type="pct"/>
        </w:tcPr>
        <w:p w14:paraId="15720BC8" w14:textId="0AA2E1C3" w:rsidR="00FB72B4" w:rsidRDefault="00A7728F">
          <w:pPr>
            <w:pStyle w:val="Footer"/>
            <w:jc w:val="right"/>
          </w:pPr>
          <w:r>
            <w:fldChar w:fldCharType="begin"/>
          </w:r>
          <w:r>
            <w:instrText xml:space="preserve"> DOCPROPERTY "Category"  *\charformat  </w:instrText>
          </w:r>
          <w:r>
            <w:fldChar w:fldCharType="separate"/>
          </w:r>
          <w:r w:rsidR="00A77352">
            <w:t>R67</w:t>
          </w:r>
          <w:r>
            <w:fldChar w:fldCharType="end"/>
          </w:r>
          <w:r w:rsidR="00FB72B4">
            <w:br/>
          </w:r>
          <w:r>
            <w:fldChar w:fldCharType="begin"/>
          </w:r>
          <w:r>
            <w:instrText xml:space="preserve"> DOCPROPERTY "RepubDt"  *\charformat  </w:instrText>
          </w:r>
          <w:r>
            <w:fldChar w:fldCharType="separate"/>
          </w:r>
          <w:r w:rsidR="00A77352">
            <w:t>26/06/24</w:t>
          </w:r>
          <w:r>
            <w:fldChar w:fldCharType="end"/>
          </w:r>
        </w:p>
      </w:tc>
    </w:tr>
  </w:tbl>
  <w:p w14:paraId="0BC71468" w14:textId="13631B68" w:rsidR="00FB72B4"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916C" w14:textId="77777777" w:rsidR="00FB72B4" w:rsidRDefault="00FB72B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72B4" w14:paraId="0338169A" w14:textId="77777777">
      <w:tc>
        <w:tcPr>
          <w:tcW w:w="1061" w:type="pct"/>
        </w:tcPr>
        <w:p w14:paraId="0C0AAAFD" w14:textId="434D0390" w:rsidR="00FB72B4" w:rsidRDefault="00A7728F">
          <w:pPr>
            <w:pStyle w:val="Footer"/>
          </w:pPr>
          <w:r>
            <w:fldChar w:fldCharType="begin"/>
          </w:r>
          <w:r>
            <w:instrText xml:space="preserve"> DOCPROPERTY "Category"  *\charformat  </w:instrText>
          </w:r>
          <w:r>
            <w:fldChar w:fldCharType="separate"/>
          </w:r>
          <w:r w:rsidR="00A77352">
            <w:t>R67</w:t>
          </w:r>
          <w:r>
            <w:fldChar w:fldCharType="end"/>
          </w:r>
          <w:r w:rsidR="00FB72B4">
            <w:br/>
          </w:r>
          <w:r>
            <w:fldChar w:fldCharType="begin"/>
          </w:r>
          <w:r>
            <w:instrText xml:space="preserve"> DOCPROPERTY "RepubDt"  *\charformat  </w:instrText>
          </w:r>
          <w:r>
            <w:fldChar w:fldCharType="separate"/>
          </w:r>
          <w:r w:rsidR="00A77352">
            <w:t>26/06/24</w:t>
          </w:r>
          <w:r>
            <w:fldChar w:fldCharType="end"/>
          </w:r>
        </w:p>
      </w:tc>
      <w:tc>
        <w:tcPr>
          <w:tcW w:w="3092" w:type="pct"/>
        </w:tcPr>
        <w:p w14:paraId="104E5BB8" w14:textId="2D753512" w:rsidR="00FB72B4" w:rsidRDefault="00A7728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292150FA" w14:textId="0AABE35A" w:rsidR="00FB72B4" w:rsidRDefault="00A7728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847" w:type="pct"/>
        </w:tcPr>
        <w:p w14:paraId="7E2C43F5" w14:textId="77777777" w:rsidR="00FB72B4" w:rsidRDefault="00FB72B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9C7CA85" w14:textId="1D8BB31D" w:rsidR="00FB72B4"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A639" w14:textId="5ED3095E" w:rsidR="006C5C25" w:rsidRPr="006309E0" w:rsidRDefault="006309E0" w:rsidP="006309E0">
    <w:pPr>
      <w:pStyle w:val="Footer"/>
      <w:jc w:val="center"/>
      <w:rPr>
        <w:rFonts w:cs="Arial"/>
        <w:sz w:val="14"/>
      </w:rPr>
    </w:pPr>
    <w:r w:rsidRPr="006309E0">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860D" w14:textId="30B304FC" w:rsidR="006C5C25" w:rsidRPr="006309E0" w:rsidRDefault="006C5C25" w:rsidP="006309E0">
    <w:pPr>
      <w:pStyle w:val="Footer"/>
      <w:jc w:val="center"/>
      <w:rPr>
        <w:rFonts w:cs="Arial"/>
        <w:sz w:val="14"/>
      </w:rPr>
    </w:pPr>
    <w:r w:rsidRPr="006309E0">
      <w:rPr>
        <w:rFonts w:cs="Arial"/>
        <w:sz w:val="14"/>
      </w:rPr>
      <w:fldChar w:fldCharType="begin"/>
    </w:r>
    <w:r w:rsidRPr="006309E0">
      <w:rPr>
        <w:rFonts w:cs="Arial"/>
        <w:sz w:val="14"/>
      </w:rPr>
      <w:instrText xml:space="preserve"> COMMENTS  \* MERGEFORMAT </w:instrText>
    </w:r>
    <w:r w:rsidRPr="006309E0">
      <w:rPr>
        <w:rFonts w:cs="Arial"/>
        <w:sz w:val="14"/>
      </w:rPr>
      <w:fldChar w:fldCharType="end"/>
    </w:r>
    <w:r w:rsidR="006309E0" w:rsidRPr="006309E0">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543F" w14:textId="5C1F1D47" w:rsidR="006C5C25" w:rsidRPr="006309E0" w:rsidRDefault="006309E0" w:rsidP="006309E0">
    <w:pPr>
      <w:pStyle w:val="Footer"/>
      <w:jc w:val="center"/>
      <w:rPr>
        <w:rFonts w:cs="Arial"/>
        <w:sz w:val="14"/>
      </w:rPr>
    </w:pPr>
    <w:r w:rsidRPr="006309E0">
      <w:rPr>
        <w:rFonts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AE0" w14:textId="77777777" w:rsidR="006C5C25" w:rsidRDefault="006C5C25">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6C5C25" w14:paraId="23EDA233" w14:textId="77777777">
      <w:tc>
        <w:tcPr>
          <w:tcW w:w="846" w:type="pct"/>
        </w:tcPr>
        <w:p w14:paraId="343A5A54" w14:textId="77777777" w:rsidR="006C5C25" w:rsidRDefault="006C5C2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093" w:type="pct"/>
        </w:tcPr>
        <w:p w14:paraId="3DA81D7C" w14:textId="3F7D4506" w:rsidR="006C5C25" w:rsidRDefault="00A7728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757FF722" w14:textId="5EE2519A" w:rsidR="006C5C25" w:rsidRDefault="00A7728F">
          <w:pPr>
            <w:pStyle w:val="FooterInfoCentre"/>
          </w:pPr>
          <w:r>
            <w:fldChar w:fldCharType="begin"/>
          </w:r>
          <w:r>
            <w:instrText xml:space="preserve"> DOCPROPERTY "Eff"  </w:instrText>
          </w:r>
          <w:r>
            <w:fldChar w:fldCharType="separate"/>
          </w:r>
          <w:r w:rsidR="00A77352">
            <w:t xml:space="preserve">Effective:  </w:t>
          </w:r>
          <w:r>
            <w:fldChar w:fldCharType="end"/>
          </w:r>
          <w:r>
            <w:fldChar w:fldCharType="begin"/>
          </w:r>
          <w:r>
            <w:instrText xml:space="preserve"> DOCPROPERTY "StartDt"   </w:instrText>
          </w:r>
          <w:r>
            <w:fldChar w:fldCharType="separate"/>
          </w:r>
          <w:r w:rsidR="00A77352">
            <w:t>26/06/24</w:t>
          </w:r>
          <w:r>
            <w:fldChar w:fldCharType="end"/>
          </w:r>
          <w:r>
            <w:fldChar w:fldCharType="begin"/>
          </w:r>
          <w:r>
            <w:instrText xml:space="preserve"> DOCPROPERTY "EndDt"  </w:instrText>
          </w:r>
          <w:r>
            <w:fldChar w:fldCharType="separate"/>
          </w:r>
          <w:r w:rsidR="00A77352">
            <w:t xml:space="preserve"> </w:t>
          </w:r>
          <w:r>
            <w:fldChar w:fldCharType="end"/>
          </w:r>
        </w:p>
      </w:tc>
      <w:tc>
        <w:tcPr>
          <w:tcW w:w="1061" w:type="pct"/>
        </w:tcPr>
        <w:p w14:paraId="4938D26E" w14:textId="704F900D" w:rsidR="006C5C25" w:rsidRDefault="00A7728F">
          <w:pPr>
            <w:pStyle w:val="Footer"/>
            <w:jc w:val="right"/>
          </w:pPr>
          <w:r>
            <w:fldChar w:fldCharType="begin"/>
          </w:r>
          <w:r>
            <w:instrText xml:space="preserve"> DOCPROPERTY "Category"  </w:instrText>
          </w:r>
          <w:r>
            <w:fldChar w:fldCharType="separate"/>
          </w:r>
          <w:r w:rsidR="00A77352">
            <w:t>R67</w:t>
          </w:r>
          <w:r>
            <w:fldChar w:fldCharType="end"/>
          </w:r>
          <w:r w:rsidR="006C5C25">
            <w:br/>
          </w:r>
          <w:r>
            <w:fldChar w:fldCharType="begin"/>
          </w:r>
          <w:r>
            <w:instrText xml:space="preserve"> DOCPROPERTY "RepubDt"  </w:instrText>
          </w:r>
          <w:r>
            <w:fldChar w:fldCharType="separate"/>
          </w:r>
          <w:r w:rsidR="00A77352">
            <w:t>26/06/24</w:t>
          </w:r>
          <w:r>
            <w:fldChar w:fldCharType="end"/>
          </w:r>
        </w:p>
      </w:tc>
    </w:tr>
  </w:tbl>
  <w:p w14:paraId="6E744901" w14:textId="6DD2084D" w:rsidR="006C5C25"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FAE5" w14:textId="0A089ED9" w:rsidR="00A77352" w:rsidRPr="006309E0" w:rsidRDefault="006309E0" w:rsidP="006309E0">
    <w:pPr>
      <w:pStyle w:val="Footer"/>
      <w:jc w:val="center"/>
      <w:rPr>
        <w:rFonts w:cs="Arial"/>
        <w:sz w:val="14"/>
      </w:rPr>
    </w:pPr>
    <w:r w:rsidRPr="006309E0">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892A" w14:textId="77777777" w:rsidR="006C5C25" w:rsidRDefault="006C5C25">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6C5C25" w14:paraId="413A104E" w14:textId="77777777">
      <w:tc>
        <w:tcPr>
          <w:tcW w:w="1061" w:type="pct"/>
        </w:tcPr>
        <w:p w14:paraId="7CDD0BD0" w14:textId="25D91309" w:rsidR="006C5C25" w:rsidRDefault="00A7728F">
          <w:pPr>
            <w:pStyle w:val="Footer"/>
          </w:pPr>
          <w:r>
            <w:fldChar w:fldCharType="begin"/>
          </w:r>
          <w:r>
            <w:instrText xml:space="preserve"> DOCPROPERTY "Category"  </w:instrText>
          </w:r>
          <w:r>
            <w:fldChar w:fldCharType="separate"/>
          </w:r>
          <w:r w:rsidR="00A77352">
            <w:t>R67</w:t>
          </w:r>
          <w:r>
            <w:fldChar w:fldCharType="end"/>
          </w:r>
          <w:r w:rsidR="006C5C25">
            <w:br/>
          </w:r>
          <w:r>
            <w:fldChar w:fldCharType="begin"/>
          </w:r>
          <w:r>
            <w:instrText xml:space="preserve"> DOCPROPERTY "RepubDt"  </w:instrText>
          </w:r>
          <w:r>
            <w:fldChar w:fldCharType="separate"/>
          </w:r>
          <w:r w:rsidR="00A77352">
            <w:t>26/06/24</w:t>
          </w:r>
          <w:r>
            <w:fldChar w:fldCharType="end"/>
          </w:r>
        </w:p>
      </w:tc>
      <w:tc>
        <w:tcPr>
          <w:tcW w:w="3093" w:type="pct"/>
        </w:tcPr>
        <w:p w14:paraId="471B188F" w14:textId="4BD92BD8" w:rsidR="006C5C25" w:rsidRDefault="00A7728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7589F24C" w14:textId="22E984E4" w:rsidR="006C5C25" w:rsidRDefault="00A7728F">
          <w:pPr>
            <w:pStyle w:val="FooterInfoCentre"/>
          </w:pPr>
          <w:r>
            <w:fldChar w:fldCharType="begin"/>
          </w:r>
          <w:r>
            <w:instrText xml:space="preserve"> DOCPROPERTY "Eff"  </w:instrText>
          </w:r>
          <w:r>
            <w:fldChar w:fldCharType="separate"/>
          </w:r>
          <w:r w:rsidR="00A77352">
            <w:t xml:space="preserve">Effective:  </w:t>
          </w:r>
          <w:r>
            <w:fldChar w:fldCharType="end"/>
          </w:r>
          <w:r>
            <w:fldChar w:fldCharType="begin"/>
          </w:r>
          <w:r>
            <w:instrText xml:space="preserve"> DOCPROPERTY "StartDt"  </w:instrText>
          </w:r>
          <w:r>
            <w:fldChar w:fldCharType="separate"/>
          </w:r>
          <w:r w:rsidR="00A77352">
            <w:t>26/06/24</w:t>
          </w:r>
          <w:r>
            <w:fldChar w:fldCharType="end"/>
          </w:r>
          <w:r>
            <w:fldChar w:fldCharType="begin"/>
          </w:r>
          <w:r>
            <w:instrText xml:space="preserve"> DOCPROPERTY "EndDt"  </w:instrText>
          </w:r>
          <w:r>
            <w:fldChar w:fldCharType="separate"/>
          </w:r>
          <w:r w:rsidR="00A77352">
            <w:t xml:space="preserve"> </w:t>
          </w:r>
          <w:r>
            <w:fldChar w:fldCharType="end"/>
          </w:r>
        </w:p>
      </w:tc>
      <w:tc>
        <w:tcPr>
          <w:tcW w:w="846" w:type="pct"/>
        </w:tcPr>
        <w:p w14:paraId="48215155" w14:textId="77777777" w:rsidR="006C5C25" w:rsidRDefault="006C5C2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B9065C9" w14:textId="611B4279" w:rsidR="006C5C25" w:rsidRPr="006309E0" w:rsidRDefault="006309E0" w:rsidP="006309E0">
    <w:pPr>
      <w:pStyle w:val="Status"/>
      <w:rPr>
        <w:rFonts w:cs="Arial"/>
      </w:rPr>
    </w:pPr>
    <w:r w:rsidRPr="006309E0">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0164" w14:textId="77777777" w:rsidR="000E1ADB" w:rsidRDefault="000E1AD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E1ADB" w14:paraId="13539F1F" w14:textId="77777777">
      <w:tc>
        <w:tcPr>
          <w:tcW w:w="846" w:type="pct"/>
        </w:tcPr>
        <w:p w14:paraId="41213A23" w14:textId="77777777" w:rsidR="000E1ADB" w:rsidRDefault="000E1AD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2C01E44" w14:textId="090349A1" w:rsidR="000E1ADB" w:rsidRDefault="00A7728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0F55F078" w14:textId="378944BB" w:rsidR="000E1ADB" w:rsidRDefault="00A7728F">
          <w:pPr>
            <w:pStyle w:val="FooterInfoCentre"/>
          </w:pPr>
          <w:r>
            <w:fldChar w:fldCharType="begin"/>
          </w:r>
          <w:r>
            <w:instrText xml:space="preserve"> DOCPROPERTY "Eff"  </w:instrText>
          </w:r>
          <w:r>
            <w:fldChar w:fldCharType="separate"/>
          </w:r>
          <w:r w:rsidR="00A77352">
            <w:t xml:space="preserve">Effective:  </w:t>
          </w:r>
          <w:r>
            <w:fldChar w:fldCharType="end"/>
          </w:r>
          <w:r>
            <w:fldChar w:fldCharType="begin"/>
          </w:r>
          <w:r>
            <w:instrText xml:space="preserve"> DOCPROPERTY "StartDt"   </w:instrText>
          </w:r>
          <w:r>
            <w:fldChar w:fldCharType="separate"/>
          </w:r>
          <w:r w:rsidR="00A77352">
            <w:t>26/06/24</w:t>
          </w:r>
          <w:r>
            <w:fldChar w:fldCharType="end"/>
          </w:r>
          <w:r>
            <w:fldChar w:fldCharType="begin"/>
          </w:r>
          <w:r>
            <w:instrText xml:space="preserve"> DOCPROPERTY "EndDt"  </w:instrText>
          </w:r>
          <w:r>
            <w:fldChar w:fldCharType="separate"/>
          </w:r>
          <w:r w:rsidR="00A77352">
            <w:t xml:space="preserve"> </w:t>
          </w:r>
          <w:r>
            <w:fldChar w:fldCharType="end"/>
          </w:r>
        </w:p>
      </w:tc>
      <w:tc>
        <w:tcPr>
          <w:tcW w:w="1061" w:type="pct"/>
        </w:tcPr>
        <w:p w14:paraId="6EF6F64B" w14:textId="00C04588" w:rsidR="000E1ADB" w:rsidRDefault="00A7728F">
          <w:pPr>
            <w:pStyle w:val="Footer"/>
            <w:jc w:val="right"/>
          </w:pPr>
          <w:r>
            <w:fldChar w:fldCharType="begin"/>
          </w:r>
          <w:r>
            <w:instrText xml:space="preserve"> DOCPROPERTY "Category"  </w:instrText>
          </w:r>
          <w:r>
            <w:fldChar w:fldCharType="separate"/>
          </w:r>
          <w:r w:rsidR="00A77352">
            <w:t>R67</w:t>
          </w:r>
          <w:r>
            <w:fldChar w:fldCharType="end"/>
          </w:r>
          <w:r w:rsidR="000E1ADB">
            <w:br/>
          </w:r>
          <w:r>
            <w:fldChar w:fldCharType="begin"/>
          </w:r>
          <w:r>
            <w:instrText xml:space="preserve"> DOCPROPERTY "RepubDt"  </w:instrText>
          </w:r>
          <w:r>
            <w:fldChar w:fldCharType="separate"/>
          </w:r>
          <w:r w:rsidR="00A77352">
            <w:t>26/06/24</w:t>
          </w:r>
          <w:r>
            <w:fldChar w:fldCharType="end"/>
          </w:r>
        </w:p>
      </w:tc>
    </w:tr>
  </w:tbl>
  <w:p w14:paraId="0A0C361E" w14:textId="407D8F07" w:rsidR="000E1ADB"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76C9" w14:textId="77777777" w:rsidR="000E1ADB" w:rsidRDefault="000E1AD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E1ADB" w14:paraId="428B8BEB" w14:textId="77777777">
      <w:tc>
        <w:tcPr>
          <w:tcW w:w="1061" w:type="pct"/>
        </w:tcPr>
        <w:p w14:paraId="3FCAB5AA" w14:textId="6075D552" w:rsidR="000E1ADB" w:rsidRDefault="00A7728F">
          <w:pPr>
            <w:pStyle w:val="Footer"/>
          </w:pPr>
          <w:r>
            <w:fldChar w:fldCharType="begin"/>
          </w:r>
          <w:r>
            <w:instrText xml:space="preserve"> DOCPROPERTY "Category"  </w:instrText>
          </w:r>
          <w:r>
            <w:fldChar w:fldCharType="separate"/>
          </w:r>
          <w:r w:rsidR="00A77352">
            <w:t>R67</w:t>
          </w:r>
          <w:r>
            <w:fldChar w:fldCharType="end"/>
          </w:r>
          <w:r w:rsidR="000E1ADB">
            <w:br/>
          </w:r>
          <w:r>
            <w:fldChar w:fldCharType="begin"/>
          </w:r>
          <w:r>
            <w:instrText xml:space="preserve"> DOCPROPERTY "RepubDt"  </w:instrText>
          </w:r>
          <w:r>
            <w:fldChar w:fldCharType="separate"/>
          </w:r>
          <w:r w:rsidR="00A77352">
            <w:t>26/06/24</w:t>
          </w:r>
          <w:r>
            <w:fldChar w:fldCharType="end"/>
          </w:r>
        </w:p>
      </w:tc>
      <w:tc>
        <w:tcPr>
          <w:tcW w:w="3093" w:type="pct"/>
        </w:tcPr>
        <w:p w14:paraId="5EA820E2" w14:textId="7FF4CF68" w:rsidR="000E1ADB" w:rsidRDefault="00A7728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73026E0B" w14:textId="1B080D2B" w:rsidR="000E1ADB" w:rsidRDefault="00A7728F">
          <w:pPr>
            <w:pStyle w:val="FooterInfoCentre"/>
          </w:pPr>
          <w:r>
            <w:fldChar w:fldCharType="begin"/>
          </w:r>
          <w:r>
            <w:instrText xml:space="preserve"> DOCPROPERTY "Eff"  </w:instrText>
          </w:r>
          <w:r>
            <w:fldChar w:fldCharType="separate"/>
          </w:r>
          <w:r w:rsidR="00A77352">
            <w:t xml:space="preserve">Effective:  </w:t>
          </w:r>
          <w:r>
            <w:fldChar w:fldCharType="end"/>
          </w:r>
          <w:r>
            <w:fldChar w:fldCharType="begin"/>
          </w:r>
          <w:r>
            <w:instrText xml:space="preserve"> DOCPROPERTY "StartDt"  </w:instrText>
          </w:r>
          <w:r>
            <w:fldChar w:fldCharType="separate"/>
          </w:r>
          <w:r w:rsidR="00A77352">
            <w:t>26/06/24</w:t>
          </w:r>
          <w:r>
            <w:fldChar w:fldCharType="end"/>
          </w:r>
          <w:r>
            <w:fldChar w:fldCharType="begin"/>
          </w:r>
          <w:r>
            <w:instrText xml:space="preserve"> DOCPROPERTY "EndDt"  </w:instrText>
          </w:r>
          <w:r>
            <w:fldChar w:fldCharType="separate"/>
          </w:r>
          <w:r w:rsidR="00A77352">
            <w:t xml:space="preserve"> </w:t>
          </w:r>
          <w:r>
            <w:fldChar w:fldCharType="end"/>
          </w:r>
        </w:p>
      </w:tc>
      <w:tc>
        <w:tcPr>
          <w:tcW w:w="846" w:type="pct"/>
        </w:tcPr>
        <w:p w14:paraId="3F448412" w14:textId="77777777" w:rsidR="000E1ADB" w:rsidRDefault="000E1AD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E8386FE" w14:textId="0998A84F" w:rsidR="000E1ADB"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C4CB" w14:textId="77777777" w:rsidR="000E1ADB" w:rsidRDefault="000E1AD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E1ADB" w14:paraId="53B2799B" w14:textId="77777777">
      <w:tc>
        <w:tcPr>
          <w:tcW w:w="1061" w:type="pct"/>
        </w:tcPr>
        <w:p w14:paraId="66439395" w14:textId="7AB6AEB8" w:rsidR="000E1ADB" w:rsidRDefault="00A7728F">
          <w:pPr>
            <w:pStyle w:val="Footer"/>
          </w:pPr>
          <w:r>
            <w:fldChar w:fldCharType="begin"/>
          </w:r>
          <w:r>
            <w:instrText xml:space="preserve"> DOCPROPERTY "Category"  </w:instrText>
          </w:r>
          <w:r>
            <w:fldChar w:fldCharType="separate"/>
          </w:r>
          <w:r w:rsidR="00A77352">
            <w:t>R67</w:t>
          </w:r>
          <w:r>
            <w:fldChar w:fldCharType="end"/>
          </w:r>
          <w:r w:rsidR="000E1ADB">
            <w:br/>
          </w:r>
          <w:r>
            <w:fldChar w:fldCharType="begin"/>
          </w:r>
          <w:r>
            <w:instrText xml:space="preserve"> DOCPROPERTY "RepubDt"  </w:instrText>
          </w:r>
          <w:r>
            <w:fldChar w:fldCharType="separate"/>
          </w:r>
          <w:r w:rsidR="00A77352">
            <w:t>26/06/24</w:t>
          </w:r>
          <w:r>
            <w:fldChar w:fldCharType="end"/>
          </w:r>
        </w:p>
      </w:tc>
      <w:tc>
        <w:tcPr>
          <w:tcW w:w="3093" w:type="pct"/>
        </w:tcPr>
        <w:p w14:paraId="4981B470" w14:textId="5E1A5078" w:rsidR="000E1ADB" w:rsidRDefault="00A7728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0FF40974" w14:textId="34E2982A" w:rsidR="000E1ADB" w:rsidRDefault="00A7728F">
          <w:pPr>
            <w:pStyle w:val="FooterInfoCentre"/>
          </w:pPr>
          <w:r>
            <w:fldChar w:fldCharType="begin"/>
          </w:r>
          <w:r>
            <w:instrText xml:space="preserve"> DOCPROPERTY "Eff"  </w:instrText>
          </w:r>
          <w:r>
            <w:fldChar w:fldCharType="separate"/>
          </w:r>
          <w:r w:rsidR="00A77352">
            <w:t xml:space="preserve">Effective:  </w:t>
          </w:r>
          <w:r>
            <w:fldChar w:fldCharType="end"/>
          </w:r>
          <w:r>
            <w:fldChar w:fldCharType="begin"/>
          </w:r>
          <w:r>
            <w:instrText xml:space="preserve"> DOCPROPERTY "StartDt"   </w:instrText>
          </w:r>
          <w:r>
            <w:fldChar w:fldCharType="separate"/>
          </w:r>
          <w:r w:rsidR="00A77352">
            <w:t>26/06/24</w:t>
          </w:r>
          <w:r>
            <w:fldChar w:fldCharType="end"/>
          </w:r>
          <w:r>
            <w:fldChar w:fldCharType="begin"/>
          </w:r>
          <w:r>
            <w:instrText xml:space="preserve"> DOCPROPERTY "EndDt"  </w:instrText>
          </w:r>
          <w:r>
            <w:fldChar w:fldCharType="separate"/>
          </w:r>
          <w:r w:rsidR="00A77352">
            <w:t xml:space="preserve"> </w:t>
          </w:r>
          <w:r>
            <w:fldChar w:fldCharType="end"/>
          </w:r>
        </w:p>
      </w:tc>
      <w:tc>
        <w:tcPr>
          <w:tcW w:w="846" w:type="pct"/>
        </w:tcPr>
        <w:p w14:paraId="201B55AC" w14:textId="77777777" w:rsidR="000E1ADB" w:rsidRDefault="000E1AD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0F00C26" w14:textId="3C9A616F" w:rsidR="000E1ADB"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B45D" w14:textId="77777777" w:rsidR="000E1ADB" w:rsidRDefault="000E1A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E1ADB" w14:paraId="66137D1A" w14:textId="77777777">
      <w:tc>
        <w:tcPr>
          <w:tcW w:w="847" w:type="pct"/>
          <w:tcBorders>
            <w:top w:val="single" w:sz="4" w:space="0" w:color="auto"/>
          </w:tcBorders>
        </w:tcPr>
        <w:p w14:paraId="7FD433B1" w14:textId="77777777" w:rsidR="000E1ADB" w:rsidRDefault="000E1A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0ACFFA53" w14:textId="1AC3D841" w:rsidR="000E1ADB" w:rsidRDefault="00A7728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67C300B7" w14:textId="3CFABD2A" w:rsidR="000E1ADB" w:rsidRDefault="00A7728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1061" w:type="pct"/>
          <w:tcBorders>
            <w:top w:val="single" w:sz="4" w:space="0" w:color="auto"/>
          </w:tcBorders>
        </w:tcPr>
        <w:p w14:paraId="3EFF6005" w14:textId="5300B95A" w:rsidR="000E1ADB" w:rsidRDefault="00A7728F">
          <w:pPr>
            <w:pStyle w:val="Footer"/>
            <w:jc w:val="right"/>
          </w:pPr>
          <w:r>
            <w:fldChar w:fldCharType="begin"/>
          </w:r>
          <w:r>
            <w:instrText xml:space="preserve"> DOCPROPERTY "Category"  *\charformat  </w:instrText>
          </w:r>
          <w:r>
            <w:fldChar w:fldCharType="separate"/>
          </w:r>
          <w:r w:rsidR="00A77352">
            <w:t>R67</w:t>
          </w:r>
          <w:r>
            <w:fldChar w:fldCharType="end"/>
          </w:r>
          <w:r w:rsidR="000E1ADB">
            <w:br/>
          </w:r>
          <w:r>
            <w:fldChar w:fldCharType="begin"/>
          </w:r>
          <w:r>
            <w:instrText xml:space="preserve"> DOCPROPERTY "RepubDt"  *\charformat  </w:instrText>
          </w:r>
          <w:r>
            <w:fldChar w:fldCharType="separate"/>
          </w:r>
          <w:r w:rsidR="00A77352">
            <w:t>26/06/24</w:t>
          </w:r>
          <w:r>
            <w:fldChar w:fldCharType="end"/>
          </w:r>
        </w:p>
      </w:tc>
    </w:tr>
  </w:tbl>
  <w:p w14:paraId="14B32DC2" w14:textId="3F6615F7" w:rsidR="000E1ADB"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4535" w14:textId="77777777" w:rsidR="000E1ADB" w:rsidRDefault="000E1A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E1ADB" w14:paraId="130951C9" w14:textId="77777777">
      <w:tc>
        <w:tcPr>
          <w:tcW w:w="1061" w:type="pct"/>
          <w:tcBorders>
            <w:top w:val="single" w:sz="4" w:space="0" w:color="auto"/>
          </w:tcBorders>
        </w:tcPr>
        <w:p w14:paraId="4613EBD4" w14:textId="7E44034A" w:rsidR="000E1ADB" w:rsidRDefault="00A7728F">
          <w:pPr>
            <w:pStyle w:val="Footer"/>
          </w:pPr>
          <w:r>
            <w:fldChar w:fldCharType="begin"/>
          </w:r>
          <w:r>
            <w:instrText xml:space="preserve"> DOCPROPERTY "Category"  *\charformat  </w:instrText>
          </w:r>
          <w:r>
            <w:fldChar w:fldCharType="separate"/>
          </w:r>
          <w:r w:rsidR="00A77352">
            <w:t>R67</w:t>
          </w:r>
          <w:r>
            <w:fldChar w:fldCharType="end"/>
          </w:r>
          <w:r w:rsidR="000E1ADB">
            <w:br/>
          </w:r>
          <w:r>
            <w:fldChar w:fldCharType="begin"/>
          </w:r>
          <w:r>
            <w:instrText xml:space="preserve"> DOCPROPERTY "RepubDt"  *\charformat  </w:instrText>
          </w:r>
          <w:r>
            <w:fldChar w:fldCharType="separate"/>
          </w:r>
          <w:r w:rsidR="00A77352">
            <w:t>26/06/24</w:t>
          </w:r>
          <w:r>
            <w:fldChar w:fldCharType="end"/>
          </w:r>
        </w:p>
      </w:tc>
      <w:tc>
        <w:tcPr>
          <w:tcW w:w="3092" w:type="pct"/>
          <w:tcBorders>
            <w:top w:val="single" w:sz="4" w:space="0" w:color="auto"/>
          </w:tcBorders>
        </w:tcPr>
        <w:p w14:paraId="054AFB3C" w14:textId="2B577130" w:rsidR="000E1ADB" w:rsidRDefault="00A7728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2894F0C2" w14:textId="25698532" w:rsidR="000E1ADB" w:rsidRDefault="00A7728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847" w:type="pct"/>
          <w:tcBorders>
            <w:top w:val="single" w:sz="4" w:space="0" w:color="auto"/>
          </w:tcBorders>
        </w:tcPr>
        <w:p w14:paraId="74E512A6" w14:textId="77777777" w:rsidR="000E1ADB" w:rsidRDefault="000E1A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79339A6" w14:textId="065D2BCD" w:rsidR="000E1ADB"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9F9B" w14:textId="77777777" w:rsidR="000E1ADB" w:rsidRDefault="000E1AD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E1ADB" w14:paraId="4A89B9E1" w14:textId="77777777">
      <w:tc>
        <w:tcPr>
          <w:tcW w:w="1061" w:type="pct"/>
          <w:tcBorders>
            <w:top w:val="single" w:sz="4" w:space="0" w:color="auto"/>
          </w:tcBorders>
        </w:tcPr>
        <w:p w14:paraId="3B789EE1" w14:textId="0BBDD7BD" w:rsidR="000E1ADB" w:rsidRDefault="00A7728F">
          <w:pPr>
            <w:pStyle w:val="Footer"/>
          </w:pPr>
          <w:r>
            <w:fldChar w:fldCharType="begin"/>
          </w:r>
          <w:r>
            <w:instrText xml:space="preserve"> DOCPROPERTY "Category"  *\charformat  </w:instrText>
          </w:r>
          <w:r>
            <w:fldChar w:fldCharType="separate"/>
          </w:r>
          <w:r w:rsidR="00A77352">
            <w:t>R67</w:t>
          </w:r>
          <w:r>
            <w:fldChar w:fldCharType="end"/>
          </w:r>
          <w:r w:rsidR="000E1ADB">
            <w:br/>
          </w:r>
          <w:r>
            <w:fldChar w:fldCharType="begin"/>
          </w:r>
          <w:r>
            <w:instrText xml:space="preserve"> DOCPROPERTY "RepubDt"  *\charformat  </w:instrText>
          </w:r>
          <w:r>
            <w:fldChar w:fldCharType="separate"/>
          </w:r>
          <w:r w:rsidR="00A77352">
            <w:t>26/06/24</w:t>
          </w:r>
          <w:r>
            <w:fldChar w:fldCharType="end"/>
          </w:r>
        </w:p>
      </w:tc>
      <w:tc>
        <w:tcPr>
          <w:tcW w:w="3092" w:type="pct"/>
          <w:tcBorders>
            <w:top w:val="single" w:sz="4" w:space="0" w:color="auto"/>
          </w:tcBorders>
        </w:tcPr>
        <w:p w14:paraId="1D73DF9B" w14:textId="6292C7E2" w:rsidR="000E1ADB" w:rsidRDefault="00A7728F">
          <w:pPr>
            <w:pStyle w:val="Footer"/>
            <w:jc w:val="center"/>
          </w:pPr>
          <w:r>
            <w:fldChar w:fldCharType="begin"/>
          </w:r>
          <w:r>
            <w:instrText xml:space="preserve"> REF Citation *\charformat </w:instrText>
          </w:r>
          <w:r>
            <w:fldChar w:fldCharType="separate"/>
          </w:r>
          <w:r w:rsidR="00A77352">
            <w:t>Crimes (Sentence Administration) Act 2005</w:t>
          </w:r>
          <w:r>
            <w:fldChar w:fldCharType="end"/>
          </w:r>
        </w:p>
        <w:p w14:paraId="0155EF4A" w14:textId="374FCCFF" w:rsidR="000E1ADB" w:rsidRDefault="00A7728F">
          <w:pPr>
            <w:pStyle w:val="FooterInfoCentre"/>
          </w:pPr>
          <w:r>
            <w:fldChar w:fldCharType="begin"/>
          </w:r>
          <w:r>
            <w:instrText xml:space="preserve"> DOCPROPERTY "Eff"  *\charformat </w:instrText>
          </w:r>
          <w:r>
            <w:fldChar w:fldCharType="separate"/>
          </w:r>
          <w:r w:rsidR="00A77352">
            <w:t xml:space="preserve">Effective:  </w:t>
          </w:r>
          <w:r>
            <w:fldChar w:fldCharType="end"/>
          </w:r>
          <w:r>
            <w:fldChar w:fldCharType="begin"/>
          </w:r>
          <w:r>
            <w:instrText xml:space="preserve"> DOCPROPERTY "StartDt"  *\charformat </w:instrText>
          </w:r>
          <w:r>
            <w:fldChar w:fldCharType="separate"/>
          </w:r>
          <w:r w:rsidR="00A77352">
            <w:t>26/06/24</w:t>
          </w:r>
          <w:r>
            <w:fldChar w:fldCharType="end"/>
          </w:r>
          <w:r>
            <w:fldChar w:fldCharType="begin"/>
          </w:r>
          <w:r>
            <w:instrText xml:space="preserve"> DOCPROPERTY "EndDt"  *\charformat </w:instrText>
          </w:r>
          <w:r>
            <w:fldChar w:fldCharType="separate"/>
          </w:r>
          <w:r w:rsidR="00A77352">
            <w:t xml:space="preserve"> </w:t>
          </w:r>
          <w:r>
            <w:fldChar w:fldCharType="end"/>
          </w:r>
        </w:p>
      </w:tc>
      <w:tc>
        <w:tcPr>
          <w:tcW w:w="847" w:type="pct"/>
          <w:tcBorders>
            <w:top w:val="single" w:sz="4" w:space="0" w:color="auto"/>
          </w:tcBorders>
        </w:tcPr>
        <w:p w14:paraId="58C9A347" w14:textId="77777777" w:rsidR="000E1ADB" w:rsidRDefault="000E1A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0ACBEF0" w14:textId="2BE4DF74" w:rsidR="000E1ADB" w:rsidRPr="006309E0" w:rsidRDefault="00A7728F" w:rsidP="006309E0">
    <w:pPr>
      <w:pStyle w:val="Status"/>
      <w:rPr>
        <w:rFonts w:cs="Arial"/>
      </w:rPr>
    </w:pPr>
    <w:r w:rsidRPr="006309E0">
      <w:rPr>
        <w:rFonts w:cs="Arial"/>
      </w:rPr>
      <w:fldChar w:fldCharType="begin"/>
    </w:r>
    <w:r w:rsidRPr="006309E0">
      <w:rPr>
        <w:rFonts w:cs="Arial"/>
      </w:rPr>
      <w:instrText xml:space="preserve"> DOCPROPERTY "Status" </w:instrText>
    </w:r>
    <w:r w:rsidRPr="006309E0">
      <w:rPr>
        <w:rFonts w:cs="Arial"/>
      </w:rPr>
      <w:fldChar w:fldCharType="separate"/>
    </w:r>
    <w:r w:rsidR="00A77352" w:rsidRPr="006309E0">
      <w:rPr>
        <w:rFonts w:cs="Arial"/>
      </w:rPr>
      <w:t xml:space="preserve"> </w:t>
    </w:r>
    <w:r w:rsidRPr="006309E0">
      <w:rPr>
        <w:rFonts w:cs="Arial"/>
      </w:rPr>
      <w:fldChar w:fldCharType="end"/>
    </w:r>
    <w:r w:rsidR="006309E0" w:rsidRPr="006309E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E88C" w14:textId="77777777" w:rsidR="006336B3" w:rsidRDefault="006336B3">
      <w:r>
        <w:separator/>
      </w:r>
    </w:p>
  </w:footnote>
  <w:footnote w:type="continuationSeparator" w:id="0">
    <w:p w14:paraId="38A81C48" w14:textId="77777777" w:rsidR="006336B3" w:rsidRDefault="0063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C6F6" w14:textId="77777777" w:rsidR="00A77352" w:rsidRDefault="00A773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79604A" w14:paraId="3F2E055E" w14:textId="77777777" w:rsidTr="007A5E5F">
      <w:tc>
        <w:tcPr>
          <w:tcW w:w="6320" w:type="dxa"/>
        </w:tcPr>
        <w:p w14:paraId="5762BC32" w14:textId="76E5AA5A" w:rsidR="00AD2764" w:rsidRDefault="00AD2764" w:rsidP="007A5E5F">
          <w:pPr>
            <w:pStyle w:val="HeaderEven"/>
            <w:jc w:val="right"/>
          </w:pPr>
          <w:r>
            <w:rPr>
              <w:noProof/>
            </w:rPr>
            <w:fldChar w:fldCharType="begin"/>
          </w:r>
          <w:r>
            <w:rPr>
              <w:noProof/>
            </w:rPr>
            <w:instrText xml:space="preserve"> STYLEREF CharChapText \*charformat  </w:instrText>
          </w:r>
          <w:r>
            <w:rPr>
              <w:noProof/>
            </w:rPr>
            <w:fldChar w:fldCharType="separate"/>
          </w:r>
          <w:r w:rsidR="006309E0">
            <w:rPr>
              <w:noProof/>
            </w:rPr>
            <w:t>Transfer of community-based sentences</w:t>
          </w:r>
          <w:r>
            <w:rPr>
              <w:noProof/>
            </w:rPr>
            <w:fldChar w:fldCharType="end"/>
          </w:r>
        </w:p>
      </w:tc>
      <w:tc>
        <w:tcPr>
          <w:tcW w:w="1701" w:type="dxa"/>
        </w:tcPr>
        <w:p w14:paraId="01DABA69" w14:textId="2024D9A6" w:rsidR="00AD2764" w:rsidRDefault="00AD2764" w:rsidP="007A5E5F">
          <w:pPr>
            <w:pStyle w:val="HeaderEven"/>
            <w:jc w:val="right"/>
            <w:rPr>
              <w:b/>
            </w:rPr>
          </w:pPr>
          <w:r>
            <w:rPr>
              <w:b/>
            </w:rPr>
            <w:fldChar w:fldCharType="begin"/>
          </w:r>
          <w:r>
            <w:rPr>
              <w:b/>
            </w:rPr>
            <w:instrText xml:space="preserve"> STYLEREF CharChapNo \*charformat  </w:instrText>
          </w:r>
          <w:r>
            <w:rPr>
              <w:b/>
            </w:rPr>
            <w:fldChar w:fldCharType="separate"/>
          </w:r>
          <w:r w:rsidR="006309E0">
            <w:rPr>
              <w:b/>
              <w:noProof/>
            </w:rPr>
            <w:t>Chapter 12</w:t>
          </w:r>
          <w:r>
            <w:rPr>
              <w:b/>
            </w:rPr>
            <w:fldChar w:fldCharType="end"/>
          </w:r>
        </w:p>
      </w:tc>
    </w:tr>
    <w:tr w:rsidR="0079604A" w14:paraId="75BE9E23" w14:textId="77777777" w:rsidTr="007A5E5F">
      <w:tc>
        <w:tcPr>
          <w:tcW w:w="6320" w:type="dxa"/>
        </w:tcPr>
        <w:p w14:paraId="6390BBF8" w14:textId="682A7FC2" w:rsidR="00AD2764" w:rsidRDefault="00A7728F" w:rsidP="007A5E5F">
          <w:pPr>
            <w:pStyle w:val="HeaderEven"/>
            <w:jc w:val="right"/>
          </w:pPr>
          <w:r>
            <w:fldChar w:fldCharType="begin"/>
          </w:r>
          <w:r>
            <w:instrText xml:space="preserve"> STYLEREF CharPartText \*charformat </w:instrText>
          </w:r>
          <w:r w:rsidR="006309E0">
            <w:fldChar w:fldCharType="separate"/>
          </w:r>
          <w:r w:rsidR="006309E0">
            <w:rPr>
              <w:noProof/>
            </w:rPr>
            <w:t>Transfer of community-based sentences—important concepts</w:t>
          </w:r>
          <w:r>
            <w:rPr>
              <w:noProof/>
            </w:rPr>
            <w:fldChar w:fldCharType="end"/>
          </w:r>
        </w:p>
      </w:tc>
      <w:tc>
        <w:tcPr>
          <w:tcW w:w="1701" w:type="dxa"/>
        </w:tcPr>
        <w:p w14:paraId="4287FB40" w14:textId="222806CA" w:rsidR="00AD2764" w:rsidRDefault="00AD2764" w:rsidP="007A5E5F">
          <w:pPr>
            <w:pStyle w:val="HeaderEven"/>
            <w:jc w:val="right"/>
            <w:rPr>
              <w:b/>
            </w:rPr>
          </w:pPr>
          <w:r>
            <w:rPr>
              <w:b/>
            </w:rPr>
            <w:fldChar w:fldCharType="begin"/>
          </w:r>
          <w:r>
            <w:rPr>
              <w:b/>
            </w:rPr>
            <w:instrText xml:space="preserve"> STYLEREF CharPartNo \*charformat </w:instrText>
          </w:r>
          <w:r w:rsidR="006309E0">
            <w:rPr>
              <w:b/>
            </w:rPr>
            <w:fldChar w:fldCharType="separate"/>
          </w:r>
          <w:r w:rsidR="006309E0">
            <w:rPr>
              <w:b/>
              <w:noProof/>
            </w:rPr>
            <w:t>Part 12.2</w:t>
          </w:r>
          <w:r>
            <w:rPr>
              <w:b/>
            </w:rPr>
            <w:fldChar w:fldCharType="end"/>
          </w:r>
        </w:p>
      </w:tc>
    </w:tr>
    <w:tr w:rsidR="0079604A" w14:paraId="412D2EC7" w14:textId="77777777" w:rsidTr="007A5E5F">
      <w:tc>
        <w:tcPr>
          <w:tcW w:w="6320" w:type="dxa"/>
        </w:tcPr>
        <w:p w14:paraId="2CC5A764" w14:textId="36B60695" w:rsidR="00AD2764" w:rsidRDefault="001548C1" w:rsidP="007A5E5F">
          <w:pPr>
            <w:pStyle w:val="HeaderEven"/>
            <w:jc w:val="right"/>
          </w:pPr>
          <w:r>
            <w:fldChar w:fldCharType="begin"/>
          </w:r>
          <w:r>
            <w:instrText xml:space="preserve"> STYLEREF CharDivText \*charformat </w:instrText>
          </w:r>
          <w:r>
            <w:rPr>
              <w:noProof/>
            </w:rPr>
            <w:fldChar w:fldCharType="end"/>
          </w:r>
        </w:p>
      </w:tc>
      <w:tc>
        <w:tcPr>
          <w:tcW w:w="1701" w:type="dxa"/>
        </w:tcPr>
        <w:p w14:paraId="35B378C7" w14:textId="7CD87A9D" w:rsidR="00AD2764" w:rsidRDefault="00AD2764" w:rsidP="007A5E5F">
          <w:pPr>
            <w:pStyle w:val="HeaderEven"/>
            <w:jc w:val="right"/>
            <w:rPr>
              <w:b/>
            </w:rPr>
          </w:pPr>
          <w:r>
            <w:rPr>
              <w:b/>
            </w:rPr>
            <w:fldChar w:fldCharType="begin"/>
          </w:r>
          <w:r>
            <w:rPr>
              <w:b/>
            </w:rPr>
            <w:instrText xml:space="preserve"> STYLEREF CharDivNo \*charformat </w:instrText>
          </w:r>
          <w:r>
            <w:rPr>
              <w:b/>
            </w:rPr>
            <w:fldChar w:fldCharType="end"/>
          </w:r>
        </w:p>
      </w:tc>
    </w:tr>
    <w:tr w:rsidR="00AD2764" w14:paraId="28A642BB" w14:textId="77777777" w:rsidTr="007A5E5F">
      <w:trPr>
        <w:cantSplit/>
      </w:trPr>
      <w:tc>
        <w:tcPr>
          <w:tcW w:w="1701" w:type="dxa"/>
          <w:gridSpan w:val="2"/>
          <w:tcBorders>
            <w:bottom w:val="single" w:sz="4" w:space="0" w:color="auto"/>
          </w:tcBorders>
        </w:tcPr>
        <w:p w14:paraId="7D6862E1" w14:textId="3FE7EAE2" w:rsidR="00AD2764" w:rsidRDefault="006309E0" w:rsidP="007A5E5F">
          <w:pPr>
            <w:pStyle w:val="HeaderOdd6"/>
          </w:pPr>
          <w:r>
            <w:fldChar w:fldCharType="begin"/>
          </w:r>
          <w:r>
            <w:instrText xml:space="preserve"> DOCPROPERTY "Company"  \* MERGEFORMAT </w:instrText>
          </w:r>
          <w:r>
            <w:fldChar w:fldCharType="separate"/>
          </w:r>
          <w:r w:rsidR="00A77352">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268</w:t>
          </w:r>
          <w:r w:rsidR="00AD2764">
            <w:rPr>
              <w:noProof/>
            </w:rPr>
            <w:fldChar w:fldCharType="end"/>
          </w:r>
        </w:p>
      </w:tc>
    </w:tr>
  </w:tbl>
  <w:p w14:paraId="0D5AD67B" w14:textId="77777777" w:rsidR="00AD2764" w:rsidRDefault="00AD2764"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AD2764" w14:paraId="53652E59" w14:textId="77777777" w:rsidTr="007A5E5F">
      <w:tc>
        <w:tcPr>
          <w:tcW w:w="1701" w:type="dxa"/>
        </w:tcPr>
        <w:p w14:paraId="1256C851" w14:textId="7808A3E0" w:rsidR="00AD2764" w:rsidRDefault="00AD2764" w:rsidP="007A5E5F">
          <w:pPr>
            <w:pStyle w:val="HeaderEven"/>
            <w:rPr>
              <w:b/>
            </w:rPr>
          </w:pPr>
          <w:r>
            <w:rPr>
              <w:b/>
            </w:rPr>
            <w:fldChar w:fldCharType="begin"/>
          </w:r>
          <w:r>
            <w:rPr>
              <w:b/>
            </w:rPr>
            <w:instrText xml:space="preserve"> STYLEREF CharChapNo \*charformat  </w:instrText>
          </w:r>
          <w:r>
            <w:rPr>
              <w:b/>
            </w:rPr>
            <w:fldChar w:fldCharType="separate"/>
          </w:r>
          <w:r w:rsidR="006309E0">
            <w:rPr>
              <w:b/>
              <w:noProof/>
            </w:rPr>
            <w:t>Chapter 12</w:t>
          </w:r>
          <w:r>
            <w:rPr>
              <w:b/>
            </w:rPr>
            <w:fldChar w:fldCharType="end"/>
          </w:r>
        </w:p>
      </w:tc>
      <w:tc>
        <w:tcPr>
          <w:tcW w:w="6320" w:type="dxa"/>
        </w:tcPr>
        <w:p w14:paraId="264F8319" w14:textId="21C3BB4E" w:rsidR="00AD2764" w:rsidRDefault="00AD2764" w:rsidP="007A5E5F">
          <w:pPr>
            <w:pStyle w:val="HeaderEven"/>
          </w:pPr>
          <w:r>
            <w:rPr>
              <w:noProof/>
            </w:rPr>
            <w:fldChar w:fldCharType="begin"/>
          </w:r>
          <w:r>
            <w:rPr>
              <w:noProof/>
            </w:rPr>
            <w:instrText xml:space="preserve"> STYLEREF CharChapText \*charformat  </w:instrText>
          </w:r>
          <w:r>
            <w:rPr>
              <w:noProof/>
            </w:rPr>
            <w:fldChar w:fldCharType="separate"/>
          </w:r>
          <w:r w:rsidR="006309E0">
            <w:rPr>
              <w:noProof/>
            </w:rPr>
            <w:t>Transfer of community-based sentences</w:t>
          </w:r>
          <w:r>
            <w:rPr>
              <w:noProof/>
            </w:rPr>
            <w:fldChar w:fldCharType="end"/>
          </w:r>
        </w:p>
      </w:tc>
    </w:tr>
    <w:tr w:rsidR="00AD2764" w14:paraId="4ED8F6F3" w14:textId="77777777" w:rsidTr="007A5E5F">
      <w:tc>
        <w:tcPr>
          <w:tcW w:w="1701" w:type="dxa"/>
        </w:tcPr>
        <w:p w14:paraId="6BAFE51F" w14:textId="1B513D68" w:rsidR="00AD2764" w:rsidRDefault="00AD2764" w:rsidP="007A5E5F">
          <w:pPr>
            <w:pStyle w:val="HeaderEven"/>
            <w:rPr>
              <w:b/>
            </w:rPr>
          </w:pPr>
          <w:r>
            <w:rPr>
              <w:b/>
            </w:rPr>
            <w:fldChar w:fldCharType="begin"/>
          </w:r>
          <w:r>
            <w:rPr>
              <w:b/>
            </w:rPr>
            <w:instrText xml:space="preserve"> STYLEREF CharPartNo \*charformat </w:instrText>
          </w:r>
          <w:r>
            <w:rPr>
              <w:b/>
            </w:rPr>
            <w:fldChar w:fldCharType="separate"/>
          </w:r>
          <w:r w:rsidR="006309E0">
            <w:rPr>
              <w:b/>
              <w:noProof/>
            </w:rPr>
            <w:t>Part 12.4</w:t>
          </w:r>
          <w:r>
            <w:rPr>
              <w:b/>
            </w:rPr>
            <w:fldChar w:fldCharType="end"/>
          </w:r>
        </w:p>
      </w:tc>
      <w:tc>
        <w:tcPr>
          <w:tcW w:w="6320" w:type="dxa"/>
        </w:tcPr>
        <w:p w14:paraId="55F5B977" w14:textId="1BC7E8D1" w:rsidR="00AD2764" w:rsidRDefault="00A7728F" w:rsidP="007A5E5F">
          <w:pPr>
            <w:pStyle w:val="HeaderEven"/>
          </w:pPr>
          <w:r>
            <w:fldChar w:fldCharType="begin"/>
          </w:r>
          <w:r>
            <w:instrText xml:space="preserve"> STYLEREF CharPartText \*charformat </w:instrText>
          </w:r>
          <w:r>
            <w:fldChar w:fldCharType="separate"/>
          </w:r>
          <w:r w:rsidR="006309E0">
            <w:rPr>
              <w:noProof/>
            </w:rPr>
            <w:t>Transfer of community-based sentences—registration of interstate sentences in ACT</w:t>
          </w:r>
          <w:r>
            <w:rPr>
              <w:noProof/>
            </w:rPr>
            <w:fldChar w:fldCharType="end"/>
          </w:r>
        </w:p>
      </w:tc>
    </w:tr>
    <w:tr w:rsidR="00AD2764" w14:paraId="648CB31F" w14:textId="77777777" w:rsidTr="007A5E5F">
      <w:tc>
        <w:tcPr>
          <w:tcW w:w="1701" w:type="dxa"/>
        </w:tcPr>
        <w:p w14:paraId="7486B79E" w14:textId="039EDCDE" w:rsidR="00AD2764" w:rsidRDefault="00AD2764"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F3F2574" w14:textId="10120471" w:rsidR="00AD2764" w:rsidRDefault="00AD2764" w:rsidP="007A5E5F">
          <w:pPr>
            <w:pStyle w:val="HeaderEven"/>
          </w:pPr>
          <w:r>
            <w:fldChar w:fldCharType="begin"/>
          </w:r>
          <w:r>
            <w:instrText xml:space="preserve"> STYLEREF CharDivText \*charformat </w:instrText>
          </w:r>
          <w:r>
            <w:fldChar w:fldCharType="end"/>
          </w:r>
        </w:p>
      </w:tc>
    </w:tr>
    <w:tr w:rsidR="00AD2764" w14:paraId="6CD377DA" w14:textId="77777777" w:rsidTr="007A5E5F">
      <w:trPr>
        <w:cantSplit/>
      </w:trPr>
      <w:tc>
        <w:tcPr>
          <w:tcW w:w="1701" w:type="dxa"/>
          <w:gridSpan w:val="2"/>
          <w:tcBorders>
            <w:bottom w:val="single" w:sz="4" w:space="0" w:color="auto"/>
          </w:tcBorders>
        </w:tcPr>
        <w:p w14:paraId="04C0A054" w14:textId="41635DB8" w:rsidR="00AD2764" w:rsidRDefault="006309E0" w:rsidP="007A5E5F">
          <w:pPr>
            <w:pStyle w:val="HeaderEven6"/>
          </w:pPr>
          <w:r>
            <w:fldChar w:fldCharType="begin"/>
          </w:r>
          <w:r>
            <w:instrText xml:space="preserve"> DOCPROPERTY "Company"  \* MERGEFORMAT </w:instrText>
          </w:r>
          <w:r>
            <w:fldChar w:fldCharType="separate"/>
          </w:r>
          <w:r w:rsidR="00A77352">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281</w:t>
          </w:r>
          <w:r w:rsidR="00AD2764">
            <w:rPr>
              <w:noProof/>
            </w:rPr>
            <w:fldChar w:fldCharType="end"/>
          </w:r>
        </w:p>
      </w:tc>
    </w:tr>
  </w:tbl>
  <w:p w14:paraId="07A9CF06" w14:textId="77777777" w:rsidR="00AD2764" w:rsidRDefault="00AD2764"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AD2764" w14:paraId="3CC2470C" w14:textId="77777777" w:rsidTr="007A5E5F">
      <w:tc>
        <w:tcPr>
          <w:tcW w:w="6320" w:type="dxa"/>
        </w:tcPr>
        <w:p w14:paraId="479F92F2" w14:textId="4B34B429" w:rsidR="00AD2764" w:rsidRDefault="00AD2764" w:rsidP="007A5E5F">
          <w:pPr>
            <w:pStyle w:val="HeaderEven"/>
            <w:jc w:val="right"/>
          </w:pPr>
          <w:r>
            <w:rPr>
              <w:noProof/>
            </w:rPr>
            <w:fldChar w:fldCharType="begin"/>
          </w:r>
          <w:r>
            <w:rPr>
              <w:noProof/>
            </w:rPr>
            <w:instrText xml:space="preserve"> STYLEREF CharChapText \*charformat  </w:instrText>
          </w:r>
          <w:r>
            <w:rPr>
              <w:noProof/>
            </w:rPr>
            <w:fldChar w:fldCharType="separate"/>
          </w:r>
          <w:r w:rsidR="006309E0">
            <w:rPr>
              <w:noProof/>
            </w:rPr>
            <w:t>Transfer of community-based sentences</w:t>
          </w:r>
          <w:r>
            <w:rPr>
              <w:noProof/>
            </w:rPr>
            <w:fldChar w:fldCharType="end"/>
          </w:r>
        </w:p>
      </w:tc>
      <w:tc>
        <w:tcPr>
          <w:tcW w:w="1701" w:type="dxa"/>
        </w:tcPr>
        <w:p w14:paraId="4FD51638" w14:textId="0416F753" w:rsidR="00AD2764" w:rsidRDefault="00AD2764" w:rsidP="007A5E5F">
          <w:pPr>
            <w:pStyle w:val="HeaderEven"/>
            <w:jc w:val="right"/>
            <w:rPr>
              <w:b/>
            </w:rPr>
          </w:pPr>
          <w:r>
            <w:rPr>
              <w:b/>
            </w:rPr>
            <w:fldChar w:fldCharType="begin"/>
          </w:r>
          <w:r>
            <w:rPr>
              <w:b/>
            </w:rPr>
            <w:instrText xml:space="preserve"> STYLEREF CharChapNo \*charformat  </w:instrText>
          </w:r>
          <w:r>
            <w:rPr>
              <w:b/>
            </w:rPr>
            <w:fldChar w:fldCharType="separate"/>
          </w:r>
          <w:r w:rsidR="006309E0">
            <w:rPr>
              <w:b/>
              <w:noProof/>
            </w:rPr>
            <w:t>Chapter 12</w:t>
          </w:r>
          <w:r>
            <w:rPr>
              <w:b/>
            </w:rPr>
            <w:fldChar w:fldCharType="end"/>
          </w:r>
        </w:p>
      </w:tc>
    </w:tr>
    <w:tr w:rsidR="00AD2764" w14:paraId="71F38DEB" w14:textId="77777777" w:rsidTr="007A5E5F">
      <w:tc>
        <w:tcPr>
          <w:tcW w:w="6320" w:type="dxa"/>
        </w:tcPr>
        <w:p w14:paraId="042C75FF" w14:textId="24739A4A" w:rsidR="00AD2764" w:rsidRDefault="00A7728F" w:rsidP="007A5E5F">
          <w:pPr>
            <w:pStyle w:val="HeaderEven"/>
            <w:jc w:val="right"/>
          </w:pPr>
          <w:r>
            <w:fldChar w:fldCharType="begin"/>
          </w:r>
          <w:r>
            <w:instrText xml:space="preserve"> STYLEREF CharPartText \*charformat </w:instrText>
          </w:r>
          <w:r>
            <w:fldChar w:fldCharType="separate"/>
          </w:r>
          <w:r w:rsidR="006309E0">
            <w:rPr>
              <w:noProof/>
            </w:rPr>
            <w:t>Transfer of community-based sentences—registration of interstate sentences in ACT</w:t>
          </w:r>
          <w:r>
            <w:rPr>
              <w:noProof/>
            </w:rPr>
            <w:fldChar w:fldCharType="end"/>
          </w:r>
        </w:p>
      </w:tc>
      <w:tc>
        <w:tcPr>
          <w:tcW w:w="1701" w:type="dxa"/>
        </w:tcPr>
        <w:p w14:paraId="38B77AEC" w14:textId="5930C9F8" w:rsidR="00AD2764" w:rsidRDefault="00AD2764" w:rsidP="007A5E5F">
          <w:pPr>
            <w:pStyle w:val="HeaderEven"/>
            <w:jc w:val="right"/>
            <w:rPr>
              <w:b/>
            </w:rPr>
          </w:pPr>
          <w:r>
            <w:rPr>
              <w:b/>
            </w:rPr>
            <w:fldChar w:fldCharType="begin"/>
          </w:r>
          <w:r>
            <w:rPr>
              <w:b/>
            </w:rPr>
            <w:instrText xml:space="preserve"> STYLEREF CharPartNo \*charformat </w:instrText>
          </w:r>
          <w:r>
            <w:rPr>
              <w:b/>
            </w:rPr>
            <w:fldChar w:fldCharType="separate"/>
          </w:r>
          <w:r w:rsidR="006309E0">
            <w:rPr>
              <w:b/>
              <w:noProof/>
            </w:rPr>
            <w:t>Part 12.4</w:t>
          </w:r>
          <w:r>
            <w:rPr>
              <w:b/>
            </w:rPr>
            <w:fldChar w:fldCharType="end"/>
          </w:r>
        </w:p>
      </w:tc>
    </w:tr>
    <w:tr w:rsidR="00AD2764" w14:paraId="5ADCEF3B" w14:textId="77777777" w:rsidTr="007A5E5F">
      <w:tc>
        <w:tcPr>
          <w:tcW w:w="6320" w:type="dxa"/>
        </w:tcPr>
        <w:p w14:paraId="27985693" w14:textId="6D3E2D73" w:rsidR="00AD2764" w:rsidRDefault="00AD2764" w:rsidP="007A5E5F">
          <w:pPr>
            <w:pStyle w:val="HeaderEven"/>
            <w:jc w:val="right"/>
          </w:pPr>
          <w:r>
            <w:fldChar w:fldCharType="begin"/>
          </w:r>
          <w:r>
            <w:instrText xml:space="preserve"> STYLEREF CharDivText \*charformat </w:instrText>
          </w:r>
          <w:r>
            <w:fldChar w:fldCharType="end"/>
          </w:r>
        </w:p>
      </w:tc>
      <w:tc>
        <w:tcPr>
          <w:tcW w:w="1701" w:type="dxa"/>
        </w:tcPr>
        <w:p w14:paraId="1A3E15F4" w14:textId="328FAC35" w:rsidR="00AD2764" w:rsidRDefault="00AD2764" w:rsidP="007A5E5F">
          <w:pPr>
            <w:pStyle w:val="HeaderEven"/>
            <w:jc w:val="right"/>
            <w:rPr>
              <w:b/>
            </w:rPr>
          </w:pPr>
          <w:r>
            <w:rPr>
              <w:b/>
            </w:rPr>
            <w:fldChar w:fldCharType="begin"/>
          </w:r>
          <w:r>
            <w:rPr>
              <w:b/>
            </w:rPr>
            <w:instrText xml:space="preserve"> STYLEREF CharDivNo \*charformat </w:instrText>
          </w:r>
          <w:r>
            <w:rPr>
              <w:b/>
            </w:rPr>
            <w:fldChar w:fldCharType="end"/>
          </w:r>
        </w:p>
      </w:tc>
    </w:tr>
    <w:tr w:rsidR="00AD2764" w14:paraId="70EF6EAA" w14:textId="77777777" w:rsidTr="007A5E5F">
      <w:trPr>
        <w:cantSplit/>
      </w:trPr>
      <w:tc>
        <w:tcPr>
          <w:tcW w:w="1701" w:type="dxa"/>
          <w:gridSpan w:val="2"/>
          <w:tcBorders>
            <w:bottom w:val="single" w:sz="4" w:space="0" w:color="auto"/>
          </w:tcBorders>
        </w:tcPr>
        <w:p w14:paraId="68D2901C" w14:textId="1E25F0F0" w:rsidR="00AD2764" w:rsidRDefault="006309E0" w:rsidP="007A5E5F">
          <w:pPr>
            <w:pStyle w:val="HeaderOdd6"/>
          </w:pPr>
          <w:r>
            <w:fldChar w:fldCharType="begin"/>
          </w:r>
          <w:r>
            <w:instrText xml:space="preserve"> DOCPROPERTY "Company"  \* MERGEFORMAT </w:instrText>
          </w:r>
          <w:r>
            <w:fldChar w:fldCharType="separate"/>
          </w:r>
          <w:r w:rsidR="00A77352">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280</w:t>
          </w:r>
          <w:r w:rsidR="00AD2764">
            <w:rPr>
              <w:noProof/>
            </w:rPr>
            <w:fldChar w:fldCharType="end"/>
          </w:r>
        </w:p>
      </w:tc>
    </w:tr>
  </w:tbl>
  <w:p w14:paraId="2C757090" w14:textId="77777777" w:rsidR="00AD2764" w:rsidRDefault="00AD2764" w:rsidP="007A5E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AD2764" w14:paraId="469A018F" w14:textId="77777777" w:rsidTr="007A5E5F">
      <w:tc>
        <w:tcPr>
          <w:tcW w:w="1701" w:type="dxa"/>
        </w:tcPr>
        <w:p w14:paraId="4980FB63" w14:textId="435634BF" w:rsidR="00AD2764" w:rsidRDefault="00AD2764" w:rsidP="007A5E5F">
          <w:pPr>
            <w:pStyle w:val="HeaderEven"/>
            <w:rPr>
              <w:b/>
            </w:rPr>
          </w:pPr>
          <w:r>
            <w:rPr>
              <w:b/>
            </w:rPr>
            <w:fldChar w:fldCharType="begin"/>
          </w:r>
          <w:r>
            <w:rPr>
              <w:b/>
            </w:rPr>
            <w:instrText xml:space="preserve"> STYLEREF CharChapNo \*charformat  </w:instrText>
          </w:r>
          <w:r>
            <w:rPr>
              <w:b/>
            </w:rPr>
            <w:fldChar w:fldCharType="separate"/>
          </w:r>
          <w:r w:rsidR="006309E0">
            <w:rPr>
              <w:b/>
              <w:noProof/>
            </w:rPr>
            <w:t>Chapter 12</w:t>
          </w:r>
          <w:r>
            <w:rPr>
              <w:b/>
            </w:rPr>
            <w:fldChar w:fldCharType="end"/>
          </w:r>
        </w:p>
      </w:tc>
      <w:tc>
        <w:tcPr>
          <w:tcW w:w="6320" w:type="dxa"/>
        </w:tcPr>
        <w:p w14:paraId="7438EAF0" w14:textId="6DAB68B5" w:rsidR="00AD2764" w:rsidRDefault="00AD2764" w:rsidP="007A5E5F">
          <w:pPr>
            <w:pStyle w:val="HeaderEven"/>
          </w:pPr>
          <w:r>
            <w:rPr>
              <w:noProof/>
            </w:rPr>
            <w:fldChar w:fldCharType="begin"/>
          </w:r>
          <w:r>
            <w:rPr>
              <w:noProof/>
            </w:rPr>
            <w:instrText xml:space="preserve"> STYLEREF CharChapText \*charformat  </w:instrText>
          </w:r>
          <w:r>
            <w:rPr>
              <w:noProof/>
            </w:rPr>
            <w:fldChar w:fldCharType="separate"/>
          </w:r>
          <w:r w:rsidR="006309E0">
            <w:rPr>
              <w:noProof/>
            </w:rPr>
            <w:t>Transfer of community-based sentences</w:t>
          </w:r>
          <w:r>
            <w:rPr>
              <w:noProof/>
            </w:rPr>
            <w:fldChar w:fldCharType="end"/>
          </w:r>
        </w:p>
      </w:tc>
    </w:tr>
    <w:tr w:rsidR="00AD2764" w14:paraId="26EF60A8" w14:textId="77777777" w:rsidTr="007A5E5F">
      <w:tc>
        <w:tcPr>
          <w:tcW w:w="1701" w:type="dxa"/>
        </w:tcPr>
        <w:p w14:paraId="1D3A94E8" w14:textId="2D063064" w:rsidR="00AD2764" w:rsidRDefault="00AD2764" w:rsidP="007A5E5F">
          <w:pPr>
            <w:pStyle w:val="HeaderEven"/>
            <w:rPr>
              <w:b/>
            </w:rPr>
          </w:pPr>
          <w:r>
            <w:rPr>
              <w:b/>
            </w:rPr>
            <w:fldChar w:fldCharType="begin"/>
          </w:r>
          <w:r>
            <w:rPr>
              <w:b/>
            </w:rPr>
            <w:instrText xml:space="preserve"> STYLEREF CharPartNo \*charformat </w:instrText>
          </w:r>
          <w:r>
            <w:rPr>
              <w:b/>
            </w:rPr>
            <w:fldChar w:fldCharType="separate"/>
          </w:r>
          <w:r w:rsidR="006309E0">
            <w:rPr>
              <w:b/>
              <w:noProof/>
            </w:rPr>
            <w:t>Part 12.5</w:t>
          </w:r>
          <w:r>
            <w:rPr>
              <w:b/>
            </w:rPr>
            <w:fldChar w:fldCharType="end"/>
          </w:r>
        </w:p>
      </w:tc>
      <w:tc>
        <w:tcPr>
          <w:tcW w:w="6320" w:type="dxa"/>
        </w:tcPr>
        <w:p w14:paraId="6B6F4678" w14:textId="4DAABA8C" w:rsidR="00AD2764" w:rsidRDefault="00A7728F" w:rsidP="007A5E5F">
          <w:pPr>
            <w:pStyle w:val="HeaderEven"/>
          </w:pPr>
          <w:r>
            <w:fldChar w:fldCharType="begin"/>
          </w:r>
          <w:r>
            <w:instrText xml:space="preserve"> STYLEREF CharPartText \*charformat </w:instrText>
          </w:r>
          <w:r>
            <w:fldChar w:fldCharType="separate"/>
          </w:r>
          <w:r w:rsidR="006309E0">
            <w:rPr>
              <w:noProof/>
            </w:rPr>
            <w:t>Transfer of community-based sentences—registration of ACT sentences interstate</w:t>
          </w:r>
          <w:r>
            <w:rPr>
              <w:noProof/>
            </w:rPr>
            <w:fldChar w:fldCharType="end"/>
          </w:r>
        </w:p>
      </w:tc>
    </w:tr>
    <w:tr w:rsidR="00AD2764" w14:paraId="428DDDBD" w14:textId="77777777" w:rsidTr="007A5E5F">
      <w:tc>
        <w:tcPr>
          <w:tcW w:w="1701" w:type="dxa"/>
        </w:tcPr>
        <w:p w14:paraId="485BD8A2" w14:textId="49C041C2" w:rsidR="00AD2764" w:rsidRDefault="00AD2764"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692A342" w14:textId="08D01FAA" w:rsidR="00AD2764" w:rsidRDefault="00AD2764" w:rsidP="007A5E5F">
          <w:pPr>
            <w:pStyle w:val="HeaderEven"/>
          </w:pPr>
          <w:r>
            <w:fldChar w:fldCharType="begin"/>
          </w:r>
          <w:r>
            <w:instrText xml:space="preserve"> STYLEREF CharDivText \*charformat </w:instrText>
          </w:r>
          <w:r>
            <w:fldChar w:fldCharType="end"/>
          </w:r>
        </w:p>
      </w:tc>
    </w:tr>
    <w:tr w:rsidR="00AD2764" w14:paraId="753FABA5" w14:textId="77777777" w:rsidTr="007A5E5F">
      <w:trPr>
        <w:cantSplit/>
      </w:trPr>
      <w:tc>
        <w:tcPr>
          <w:tcW w:w="1701" w:type="dxa"/>
          <w:gridSpan w:val="2"/>
          <w:tcBorders>
            <w:bottom w:val="single" w:sz="4" w:space="0" w:color="auto"/>
          </w:tcBorders>
        </w:tcPr>
        <w:p w14:paraId="57806F6E" w14:textId="53AE9955" w:rsidR="00AD2764" w:rsidRDefault="006309E0" w:rsidP="007A5E5F">
          <w:pPr>
            <w:pStyle w:val="HeaderEven6"/>
          </w:pPr>
          <w:r>
            <w:fldChar w:fldCharType="begin"/>
          </w:r>
          <w:r>
            <w:instrText xml:space="preserve"> DOCPROPERTY "Company"  \* MERGEFORMAT </w:instrText>
          </w:r>
          <w:r>
            <w:fldChar w:fldCharType="separate"/>
          </w:r>
          <w:r w:rsidR="00A77352">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284</w:t>
          </w:r>
          <w:r w:rsidR="00AD2764">
            <w:rPr>
              <w:noProof/>
            </w:rPr>
            <w:fldChar w:fldCharType="end"/>
          </w:r>
        </w:p>
      </w:tc>
    </w:tr>
  </w:tbl>
  <w:p w14:paraId="26A8CD3B" w14:textId="77777777" w:rsidR="00AD2764" w:rsidRDefault="00AD2764" w:rsidP="007A5E5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AD2764" w14:paraId="30C5B53C" w14:textId="77777777" w:rsidTr="007A5E5F">
      <w:tc>
        <w:tcPr>
          <w:tcW w:w="6320" w:type="dxa"/>
        </w:tcPr>
        <w:p w14:paraId="16969750" w14:textId="0C3F76BC" w:rsidR="00AD2764" w:rsidRDefault="00AD2764" w:rsidP="007A5E5F">
          <w:pPr>
            <w:pStyle w:val="HeaderEven"/>
            <w:jc w:val="right"/>
          </w:pPr>
          <w:r>
            <w:rPr>
              <w:noProof/>
            </w:rPr>
            <w:fldChar w:fldCharType="begin"/>
          </w:r>
          <w:r>
            <w:rPr>
              <w:noProof/>
            </w:rPr>
            <w:instrText xml:space="preserve"> STYLEREF CharChapText \*charformat  </w:instrText>
          </w:r>
          <w:r>
            <w:rPr>
              <w:noProof/>
            </w:rPr>
            <w:fldChar w:fldCharType="separate"/>
          </w:r>
          <w:r w:rsidR="006309E0">
            <w:rPr>
              <w:noProof/>
            </w:rPr>
            <w:t>Transfer of community-based sentences</w:t>
          </w:r>
          <w:r>
            <w:rPr>
              <w:noProof/>
            </w:rPr>
            <w:fldChar w:fldCharType="end"/>
          </w:r>
        </w:p>
      </w:tc>
      <w:tc>
        <w:tcPr>
          <w:tcW w:w="1701" w:type="dxa"/>
        </w:tcPr>
        <w:p w14:paraId="2A379116" w14:textId="0C542380" w:rsidR="00AD2764" w:rsidRDefault="00AD2764" w:rsidP="007A5E5F">
          <w:pPr>
            <w:pStyle w:val="HeaderEven"/>
            <w:jc w:val="right"/>
            <w:rPr>
              <w:b/>
            </w:rPr>
          </w:pPr>
          <w:r>
            <w:rPr>
              <w:b/>
            </w:rPr>
            <w:fldChar w:fldCharType="begin"/>
          </w:r>
          <w:r>
            <w:rPr>
              <w:b/>
            </w:rPr>
            <w:instrText xml:space="preserve"> STYLEREF CharChapNo \*charformat  </w:instrText>
          </w:r>
          <w:r>
            <w:rPr>
              <w:b/>
            </w:rPr>
            <w:fldChar w:fldCharType="separate"/>
          </w:r>
          <w:r w:rsidR="006309E0">
            <w:rPr>
              <w:b/>
              <w:noProof/>
            </w:rPr>
            <w:t>Chapter 12</w:t>
          </w:r>
          <w:r>
            <w:rPr>
              <w:b/>
            </w:rPr>
            <w:fldChar w:fldCharType="end"/>
          </w:r>
        </w:p>
      </w:tc>
    </w:tr>
    <w:tr w:rsidR="00AD2764" w14:paraId="019001AC" w14:textId="77777777" w:rsidTr="007A5E5F">
      <w:tc>
        <w:tcPr>
          <w:tcW w:w="6320" w:type="dxa"/>
        </w:tcPr>
        <w:p w14:paraId="2BC69A23" w14:textId="1C74E514" w:rsidR="00AD2764" w:rsidRDefault="00A7728F" w:rsidP="007A5E5F">
          <w:pPr>
            <w:pStyle w:val="HeaderEven"/>
            <w:jc w:val="right"/>
          </w:pPr>
          <w:r>
            <w:fldChar w:fldCharType="begin"/>
          </w:r>
          <w:r>
            <w:instrText xml:space="preserve"> STYLEREF CharPartText \*charformat </w:instrText>
          </w:r>
          <w:r>
            <w:fldChar w:fldCharType="separate"/>
          </w:r>
          <w:r w:rsidR="006309E0">
            <w:rPr>
              <w:noProof/>
            </w:rPr>
            <w:t>Transfer of community-based sentences—registration of ACT sentences interstate</w:t>
          </w:r>
          <w:r>
            <w:rPr>
              <w:noProof/>
            </w:rPr>
            <w:fldChar w:fldCharType="end"/>
          </w:r>
        </w:p>
      </w:tc>
      <w:tc>
        <w:tcPr>
          <w:tcW w:w="1701" w:type="dxa"/>
        </w:tcPr>
        <w:p w14:paraId="7D13F44C" w14:textId="455DF378" w:rsidR="00AD2764" w:rsidRDefault="00AD2764" w:rsidP="007A5E5F">
          <w:pPr>
            <w:pStyle w:val="HeaderEven"/>
            <w:jc w:val="right"/>
            <w:rPr>
              <w:b/>
            </w:rPr>
          </w:pPr>
          <w:r>
            <w:rPr>
              <w:b/>
            </w:rPr>
            <w:fldChar w:fldCharType="begin"/>
          </w:r>
          <w:r>
            <w:rPr>
              <w:b/>
            </w:rPr>
            <w:instrText xml:space="preserve"> STYLEREF CharPartNo \*charformat </w:instrText>
          </w:r>
          <w:r>
            <w:rPr>
              <w:b/>
            </w:rPr>
            <w:fldChar w:fldCharType="separate"/>
          </w:r>
          <w:r w:rsidR="006309E0">
            <w:rPr>
              <w:b/>
              <w:noProof/>
            </w:rPr>
            <w:t>Part 12.5</w:t>
          </w:r>
          <w:r>
            <w:rPr>
              <w:b/>
            </w:rPr>
            <w:fldChar w:fldCharType="end"/>
          </w:r>
        </w:p>
      </w:tc>
    </w:tr>
    <w:tr w:rsidR="00AD2764" w14:paraId="745CA76D" w14:textId="77777777" w:rsidTr="007A5E5F">
      <w:tc>
        <w:tcPr>
          <w:tcW w:w="6320" w:type="dxa"/>
        </w:tcPr>
        <w:p w14:paraId="0C9CD2EB" w14:textId="2A16949E" w:rsidR="00AD2764" w:rsidRDefault="00AD2764" w:rsidP="007A5E5F">
          <w:pPr>
            <w:pStyle w:val="HeaderEven"/>
            <w:jc w:val="right"/>
          </w:pPr>
          <w:r>
            <w:fldChar w:fldCharType="begin"/>
          </w:r>
          <w:r>
            <w:instrText xml:space="preserve"> STYLEREF CharDivText \*charformat </w:instrText>
          </w:r>
          <w:r>
            <w:fldChar w:fldCharType="end"/>
          </w:r>
        </w:p>
      </w:tc>
      <w:tc>
        <w:tcPr>
          <w:tcW w:w="1701" w:type="dxa"/>
        </w:tcPr>
        <w:p w14:paraId="77543405" w14:textId="03B7139E" w:rsidR="00AD2764" w:rsidRDefault="00AD2764" w:rsidP="007A5E5F">
          <w:pPr>
            <w:pStyle w:val="HeaderEven"/>
            <w:jc w:val="right"/>
            <w:rPr>
              <w:b/>
            </w:rPr>
          </w:pPr>
          <w:r>
            <w:rPr>
              <w:b/>
            </w:rPr>
            <w:fldChar w:fldCharType="begin"/>
          </w:r>
          <w:r>
            <w:rPr>
              <w:b/>
            </w:rPr>
            <w:instrText xml:space="preserve"> STYLEREF CharDivNo \*charformat </w:instrText>
          </w:r>
          <w:r>
            <w:rPr>
              <w:b/>
            </w:rPr>
            <w:fldChar w:fldCharType="end"/>
          </w:r>
        </w:p>
      </w:tc>
    </w:tr>
    <w:tr w:rsidR="00AD2764" w14:paraId="29EC27B5" w14:textId="77777777" w:rsidTr="007A5E5F">
      <w:trPr>
        <w:cantSplit/>
      </w:trPr>
      <w:tc>
        <w:tcPr>
          <w:tcW w:w="1701" w:type="dxa"/>
          <w:gridSpan w:val="2"/>
          <w:tcBorders>
            <w:bottom w:val="single" w:sz="4" w:space="0" w:color="auto"/>
          </w:tcBorders>
        </w:tcPr>
        <w:p w14:paraId="218FEFB8" w14:textId="1BDACB89" w:rsidR="00AD2764" w:rsidRDefault="006309E0" w:rsidP="007A5E5F">
          <w:pPr>
            <w:pStyle w:val="HeaderOdd6"/>
          </w:pPr>
          <w:r>
            <w:fldChar w:fldCharType="begin"/>
          </w:r>
          <w:r>
            <w:instrText xml:space="preserve"> DOCPROPERTY "Company"  \* MERGEFORMAT </w:instrText>
          </w:r>
          <w:r>
            <w:fldChar w:fldCharType="separate"/>
          </w:r>
          <w:r w:rsidR="00A77352">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282</w:t>
          </w:r>
          <w:r w:rsidR="00AD2764">
            <w:rPr>
              <w:noProof/>
            </w:rPr>
            <w:fldChar w:fldCharType="end"/>
          </w:r>
        </w:p>
      </w:tc>
    </w:tr>
  </w:tbl>
  <w:p w14:paraId="63BC17A1" w14:textId="77777777" w:rsidR="00AD2764" w:rsidRDefault="00AD2764" w:rsidP="007A5E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AD2764" w14:paraId="38145569" w14:textId="77777777" w:rsidTr="007A5E5F">
      <w:tc>
        <w:tcPr>
          <w:tcW w:w="1701" w:type="dxa"/>
        </w:tcPr>
        <w:p w14:paraId="07EDF962" w14:textId="5ADC9B25" w:rsidR="00AD2764" w:rsidRDefault="00AD2764" w:rsidP="007A5E5F">
          <w:pPr>
            <w:pStyle w:val="HeaderEven"/>
            <w:rPr>
              <w:b/>
            </w:rPr>
          </w:pPr>
          <w:r>
            <w:rPr>
              <w:b/>
            </w:rPr>
            <w:fldChar w:fldCharType="begin"/>
          </w:r>
          <w:r>
            <w:rPr>
              <w:b/>
            </w:rPr>
            <w:instrText xml:space="preserve"> STYLEREF CharChapNo \*charformat  </w:instrText>
          </w:r>
          <w:r>
            <w:rPr>
              <w:b/>
            </w:rPr>
            <w:fldChar w:fldCharType="separate"/>
          </w:r>
          <w:r w:rsidR="006309E0">
            <w:rPr>
              <w:b/>
              <w:noProof/>
            </w:rPr>
            <w:t>Chapter 22</w:t>
          </w:r>
          <w:r>
            <w:rPr>
              <w:b/>
            </w:rPr>
            <w:fldChar w:fldCharType="end"/>
          </w:r>
        </w:p>
      </w:tc>
      <w:tc>
        <w:tcPr>
          <w:tcW w:w="6320" w:type="dxa"/>
        </w:tcPr>
        <w:p w14:paraId="4F84E364" w14:textId="08CA646A" w:rsidR="00AD2764" w:rsidRDefault="00AD2764" w:rsidP="007A5E5F">
          <w:pPr>
            <w:pStyle w:val="HeaderEven"/>
          </w:pPr>
          <w:r>
            <w:rPr>
              <w:noProof/>
            </w:rPr>
            <w:fldChar w:fldCharType="begin"/>
          </w:r>
          <w:r>
            <w:rPr>
              <w:noProof/>
            </w:rPr>
            <w:instrText xml:space="preserve"> STYLEREF CharChapText \*charformat  </w:instrText>
          </w:r>
          <w:r>
            <w:rPr>
              <w:noProof/>
            </w:rPr>
            <w:fldChar w:fldCharType="separate"/>
          </w:r>
          <w:r w:rsidR="006309E0">
            <w:rPr>
              <w:noProof/>
            </w:rPr>
            <w:t>Transitional—Sentencing (Parole Time Credit) Legislation Amendment Act 2019</w:t>
          </w:r>
          <w:r>
            <w:rPr>
              <w:noProof/>
            </w:rPr>
            <w:fldChar w:fldCharType="end"/>
          </w:r>
        </w:p>
      </w:tc>
    </w:tr>
    <w:tr w:rsidR="00AD2764" w14:paraId="5417CBD1" w14:textId="77777777" w:rsidTr="007A5E5F">
      <w:tc>
        <w:tcPr>
          <w:tcW w:w="1701" w:type="dxa"/>
        </w:tcPr>
        <w:p w14:paraId="7F1D6E10" w14:textId="22AB6BFF" w:rsidR="00AD2764" w:rsidRDefault="00AD2764"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2714629C" w14:textId="27DF23D4" w:rsidR="00AD2764" w:rsidRDefault="006468A0" w:rsidP="007A5E5F">
          <w:pPr>
            <w:pStyle w:val="HeaderEven"/>
          </w:pPr>
          <w:r>
            <w:fldChar w:fldCharType="begin"/>
          </w:r>
          <w:r>
            <w:instrText xml:space="preserve"> STYLEREF CharPartText \*charformat </w:instrText>
          </w:r>
          <w:r>
            <w:rPr>
              <w:noProof/>
            </w:rPr>
            <w:fldChar w:fldCharType="end"/>
          </w:r>
        </w:p>
      </w:tc>
    </w:tr>
    <w:tr w:rsidR="00AD2764" w14:paraId="660F62A3" w14:textId="77777777" w:rsidTr="007A5E5F">
      <w:tc>
        <w:tcPr>
          <w:tcW w:w="1701" w:type="dxa"/>
        </w:tcPr>
        <w:p w14:paraId="2FF30644" w14:textId="3F346303" w:rsidR="00AD2764" w:rsidRDefault="00AD2764"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944236A" w14:textId="0FF6709F" w:rsidR="00AD2764" w:rsidRDefault="00AD2764" w:rsidP="007A5E5F">
          <w:pPr>
            <w:pStyle w:val="HeaderEven"/>
          </w:pPr>
          <w:r>
            <w:fldChar w:fldCharType="begin"/>
          </w:r>
          <w:r>
            <w:instrText xml:space="preserve"> STYLEREF CharDivText \*charformat </w:instrText>
          </w:r>
          <w:r>
            <w:fldChar w:fldCharType="end"/>
          </w:r>
        </w:p>
      </w:tc>
    </w:tr>
    <w:tr w:rsidR="00AD2764" w14:paraId="1D2F9523" w14:textId="77777777" w:rsidTr="007A5E5F">
      <w:trPr>
        <w:cantSplit/>
      </w:trPr>
      <w:tc>
        <w:tcPr>
          <w:tcW w:w="1701" w:type="dxa"/>
          <w:gridSpan w:val="2"/>
          <w:tcBorders>
            <w:bottom w:val="single" w:sz="4" w:space="0" w:color="auto"/>
          </w:tcBorders>
        </w:tcPr>
        <w:p w14:paraId="7747EBD7" w14:textId="6F561104" w:rsidR="00AD2764" w:rsidRDefault="006309E0" w:rsidP="007A5E5F">
          <w:pPr>
            <w:pStyle w:val="HeaderEven6"/>
          </w:pPr>
          <w:r>
            <w:fldChar w:fldCharType="begin"/>
          </w:r>
          <w:r>
            <w:instrText xml:space="preserve"> DOCPROPERTY "Company"  \* MERGEFORMAT </w:instrText>
          </w:r>
          <w:r>
            <w:fldChar w:fldCharType="separate"/>
          </w:r>
          <w:r w:rsidR="00A77352">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1005</w:t>
          </w:r>
          <w:r w:rsidR="00AD2764">
            <w:rPr>
              <w:noProof/>
            </w:rPr>
            <w:fldChar w:fldCharType="end"/>
          </w:r>
        </w:p>
      </w:tc>
    </w:tr>
  </w:tbl>
  <w:p w14:paraId="45792745" w14:textId="77777777" w:rsidR="00AD2764" w:rsidRDefault="00AD2764" w:rsidP="007A5E5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AD2764" w14:paraId="15E72798" w14:textId="77777777" w:rsidTr="007A5E5F">
      <w:tc>
        <w:tcPr>
          <w:tcW w:w="6320" w:type="dxa"/>
        </w:tcPr>
        <w:p w14:paraId="7D55A60A" w14:textId="541462DF" w:rsidR="00AD2764" w:rsidRDefault="00AD2764" w:rsidP="007A5E5F">
          <w:pPr>
            <w:pStyle w:val="HeaderEven"/>
            <w:jc w:val="right"/>
          </w:pPr>
          <w:r>
            <w:rPr>
              <w:noProof/>
            </w:rPr>
            <w:fldChar w:fldCharType="begin"/>
          </w:r>
          <w:r>
            <w:rPr>
              <w:noProof/>
            </w:rPr>
            <w:instrText xml:space="preserve"> STYLEREF CharChapText \*charformat  </w:instrText>
          </w:r>
          <w:r>
            <w:rPr>
              <w:noProof/>
            </w:rPr>
            <w:fldChar w:fldCharType="separate"/>
          </w:r>
          <w:r w:rsidR="006309E0">
            <w:rPr>
              <w:noProof/>
            </w:rPr>
            <w:t>Transitional—Sentencing (Parole Time Credit) Legislation Amendment Act 2019</w:t>
          </w:r>
          <w:r>
            <w:rPr>
              <w:noProof/>
            </w:rPr>
            <w:fldChar w:fldCharType="end"/>
          </w:r>
        </w:p>
      </w:tc>
      <w:tc>
        <w:tcPr>
          <w:tcW w:w="1701" w:type="dxa"/>
        </w:tcPr>
        <w:p w14:paraId="59CFD9E6" w14:textId="0B2977EF" w:rsidR="00AD2764" w:rsidRDefault="00AD2764" w:rsidP="007A5E5F">
          <w:pPr>
            <w:pStyle w:val="HeaderEven"/>
            <w:jc w:val="right"/>
            <w:rPr>
              <w:b/>
            </w:rPr>
          </w:pPr>
          <w:r>
            <w:rPr>
              <w:b/>
            </w:rPr>
            <w:fldChar w:fldCharType="begin"/>
          </w:r>
          <w:r>
            <w:rPr>
              <w:b/>
            </w:rPr>
            <w:instrText xml:space="preserve"> STYLEREF CharChapNo \*charformat  </w:instrText>
          </w:r>
          <w:r>
            <w:rPr>
              <w:b/>
            </w:rPr>
            <w:fldChar w:fldCharType="separate"/>
          </w:r>
          <w:r w:rsidR="006309E0">
            <w:rPr>
              <w:b/>
              <w:noProof/>
            </w:rPr>
            <w:t>Chapter 22</w:t>
          </w:r>
          <w:r>
            <w:rPr>
              <w:b/>
            </w:rPr>
            <w:fldChar w:fldCharType="end"/>
          </w:r>
        </w:p>
      </w:tc>
    </w:tr>
    <w:tr w:rsidR="00AD2764" w14:paraId="6FB3E6D1" w14:textId="77777777" w:rsidTr="007A5E5F">
      <w:tc>
        <w:tcPr>
          <w:tcW w:w="6320" w:type="dxa"/>
        </w:tcPr>
        <w:p w14:paraId="5FE6C04B" w14:textId="5A96E92D" w:rsidR="00AD2764" w:rsidRDefault="006468A0" w:rsidP="007A5E5F">
          <w:pPr>
            <w:pStyle w:val="HeaderEven"/>
            <w:jc w:val="right"/>
          </w:pPr>
          <w:r>
            <w:fldChar w:fldCharType="begin"/>
          </w:r>
          <w:r>
            <w:instrText xml:space="preserve"> STYLEREF CharPartText \*charformat </w:instrText>
          </w:r>
          <w:r>
            <w:rPr>
              <w:noProof/>
            </w:rPr>
            <w:fldChar w:fldCharType="end"/>
          </w:r>
        </w:p>
      </w:tc>
      <w:tc>
        <w:tcPr>
          <w:tcW w:w="1701" w:type="dxa"/>
        </w:tcPr>
        <w:p w14:paraId="326BE16D" w14:textId="3C2A21C4" w:rsidR="00AD2764" w:rsidRDefault="00AD2764" w:rsidP="007A5E5F">
          <w:pPr>
            <w:pStyle w:val="HeaderEven"/>
            <w:jc w:val="right"/>
            <w:rPr>
              <w:b/>
            </w:rPr>
          </w:pPr>
          <w:r>
            <w:rPr>
              <w:b/>
            </w:rPr>
            <w:fldChar w:fldCharType="begin"/>
          </w:r>
          <w:r>
            <w:rPr>
              <w:b/>
            </w:rPr>
            <w:instrText xml:space="preserve"> STYLEREF CharPartNo \*charformat </w:instrText>
          </w:r>
          <w:r>
            <w:rPr>
              <w:b/>
            </w:rPr>
            <w:fldChar w:fldCharType="end"/>
          </w:r>
        </w:p>
      </w:tc>
    </w:tr>
    <w:tr w:rsidR="00AD2764" w14:paraId="3E5FBA74" w14:textId="77777777" w:rsidTr="007A5E5F">
      <w:tc>
        <w:tcPr>
          <w:tcW w:w="6320" w:type="dxa"/>
        </w:tcPr>
        <w:p w14:paraId="63AAC00F" w14:textId="30D0FDC3" w:rsidR="00AD2764" w:rsidRDefault="00AD2764" w:rsidP="007A5E5F">
          <w:pPr>
            <w:pStyle w:val="HeaderEven"/>
            <w:jc w:val="right"/>
          </w:pPr>
          <w:r>
            <w:fldChar w:fldCharType="begin"/>
          </w:r>
          <w:r>
            <w:instrText xml:space="preserve"> STYLEREF CharDivText \*charformat </w:instrText>
          </w:r>
          <w:r>
            <w:fldChar w:fldCharType="end"/>
          </w:r>
        </w:p>
      </w:tc>
      <w:tc>
        <w:tcPr>
          <w:tcW w:w="1701" w:type="dxa"/>
        </w:tcPr>
        <w:p w14:paraId="2896DB17" w14:textId="15E4C2F6" w:rsidR="00AD2764" w:rsidRDefault="00AD2764" w:rsidP="007A5E5F">
          <w:pPr>
            <w:pStyle w:val="HeaderEven"/>
            <w:jc w:val="right"/>
            <w:rPr>
              <w:b/>
            </w:rPr>
          </w:pPr>
          <w:r>
            <w:rPr>
              <w:b/>
            </w:rPr>
            <w:fldChar w:fldCharType="begin"/>
          </w:r>
          <w:r>
            <w:rPr>
              <w:b/>
            </w:rPr>
            <w:instrText xml:space="preserve"> STYLEREF CharDivNo \*charformat </w:instrText>
          </w:r>
          <w:r>
            <w:rPr>
              <w:b/>
            </w:rPr>
            <w:fldChar w:fldCharType="end"/>
          </w:r>
        </w:p>
      </w:tc>
    </w:tr>
    <w:tr w:rsidR="00AD2764" w14:paraId="5A06CEE9" w14:textId="77777777" w:rsidTr="007A5E5F">
      <w:trPr>
        <w:cantSplit/>
      </w:trPr>
      <w:tc>
        <w:tcPr>
          <w:tcW w:w="1701" w:type="dxa"/>
          <w:gridSpan w:val="2"/>
          <w:tcBorders>
            <w:bottom w:val="single" w:sz="4" w:space="0" w:color="auto"/>
          </w:tcBorders>
        </w:tcPr>
        <w:p w14:paraId="7980B759" w14:textId="29E90C31" w:rsidR="00AD2764" w:rsidRDefault="006309E0" w:rsidP="007A5E5F">
          <w:pPr>
            <w:pStyle w:val="HeaderOdd6"/>
          </w:pPr>
          <w:r>
            <w:fldChar w:fldCharType="begin"/>
          </w:r>
          <w:r>
            <w:instrText xml:space="preserve"> DOCPROPERTY "Company"  \* MERGEFORMAT </w:instrText>
          </w:r>
          <w:r>
            <w:fldChar w:fldCharType="separate"/>
          </w:r>
          <w:r w:rsidR="00A77352">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1002</w:t>
          </w:r>
          <w:r w:rsidR="00AD2764">
            <w:rPr>
              <w:noProof/>
            </w:rPr>
            <w:fldChar w:fldCharType="end"/>
          </w:r>
        </w:p>
      </w:tc>
    </w:tr>
  </w:tbl>
  <w:p w14:paraId="523CAAF8" w14:textId="77777777" w:rsidR="00AD2764" w:rsidRDefault="00AD2764" w:rsidP="007A5E5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B72B4" w14:paraId="00004BE8" w14:textId="77777777">
      <w:trPr>
        <w:jc w:val="center"/>
      </w:trPr>
      <w:tc>
        <w:tcPr>
          <w:tcW w:w="1340" w:type="dxa"/>
        </w:tcPr>
        <w:p w14:paraId="214DC03D" w14:textId="77777777" w:rsidR="00FB72B4" w:rsidRDefault="00FB72B4">
          <w:pPr>
            <w:pStyle w:val="HeaderEven"/>
          </w:pPr>
        </w:p>
      </w:tc>
      <w:tc>
        <w:tcPr>
          <w:tcW w:w="6583" w:type="dxa"/>
        </w:tcPr>
        <w:p w14:paraId="3ED4AD11" w14:textId="77777777" w:rsidR="00FB72B4" w:rsidRDefault="00FB72B4">
          <w:pPr>
            <w:pStyle w:val="HeaderEven"/>
          </w:pPr>
        </w:p>
      </w:tc>
    </w:tr>
    <w:tr w:rsidR="00FB72B4" w14:paraId="33D72036" w14:textId="77777777">
      <w:trPr>
        <w:jc w:val="center"/>
      </w:trPr>
      <w:tc>
        <w:tcPr>
          <w:tcW w:w="7923" w:type="dxa"/>
          <w:gridSpan w:val="2"/>
          <w:tcBorders>
            <w:bottom w:val="single" w:sz="4" w:space="0" w:color="auto"/>
          </w:tcBorders>
        </w:tcPr>
        <w:p w14:paraId="266CB7E2" w14:textId="77777777" w:rsidR="00FB72B4" w:rsidRDefault="00FB72B4">
          <w:pPr>
            <w:pStyle w:val="HeaderEven6"/>
          </w:pPr>
          <w:r>
            <w:t>Dictionary</w:t>
          </w:r>
        </w:p>
      </w:tc>
    </w:tr>
  </w:tbl>
  <w:p w14:paraId="5EFB8757" w14:textId="77777777" w:rsidR="00FB72B4" w:rsidRDefault="00FB72B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B72B4" w14:paraId="45904F25" w14:textId="77777777">
      <w:trPr>
        <w:jc w:val="center"/>
      </w:trPr>
      <w:tc>
        <w:tcPr>
          <w:tcW w:w="6583" w:type="dxa"/>
        </w:tcPr>
        <w:p w14:paraId="4BE64B7F" w14:textId="77777777" w:rsidR="00FB72B4" w:rsidRDefault="00FB72B4">
          <w:pPr>
            <w:pStyle w:val="HeaderOdd"/>
          </w:pPr>
        </w:p>
      </w:tc>
      <w:tc>
        <w:tcPr>
          <w:tcW w:w="1340" w:type="dxa"/>
        </w:tcPr>
        <w:p w14:paraId="5CEB2FA9" w14:textId="77777777" w:rsidR="00FB72B4" w:rsidRDefault="00FB72B4">
          <w:pPr>
            <w:pStyle w:val="HeaderOdd"/>
          </w:pPr>
        </w:p>
      </w:tc>
    </w:tr>
    <w:tr w:rsidR="00FB72B4" w14:paraId="4503983A" w14:textId="77777777">
      <w:trPr>
        <w:jc w:val="center"/>
      </w:trPr>
      <w:tc>
        <w:tcPr>
          <w:tcW w:w="7923" w:type="dxa"/>
          <w:gridSpan w:val="2"/>
          <w:tcBorders>
            <w:bottom w:val="single" w:sz="4" w:space="0" w:color="auto"/>
          </w:tcBorders>
        </w:tcPr>
        <w:p w14:paraId="4C3915BC" w14:textId="77777777" w:rsidR="00FB72B4" w:rsidRDefault="00FB72B4">
          <w:pPr>
            <w:pStyle w:val="HeaderOdd6"/>
          </w:pPr>
          <w:r>
            <w:t>Dictionary</w:t>
          </w:r>
        </w:p>
      </w:tc>
    </w:tr>
  </w:tbl>
  <w:p w14:paraId="35F3B520" w14:textId="77777777" w:rsidR="00FB72B4" w:rsidRDefault="00FB72B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B72B4" w14:paraId="4E56ADCB" w14:textId="77777777">
      <w:trPr>
        <w:jc w:val="center"/>
      </w:trPr>
      <w:tc>
        <w:tcPr>
          <w:tcW w:w="1234" w:type="dxa"/>
          <w:gridSpan w:val="2"/>
        </w:tcPr>
        <w:p w14:paraId="227EEE32" w14:textId="77777777" w:rsidR="00FB72B4" w:rsidRDefault="00FB72B4">
          <w:pPr>
            <w:pStyle w:val="HeaderEven"/>
            <w:rPr>
              <w:b/>
            </w:rPr>
          </w:pPr>
          <w:r>
            <w:rPr>
              <w:b/>
            </w:rPr>
            <w:t>Endnotes</w:t>
          </w:r>
        </w:p>
      </w:tc>
      <w:tc>
        <w:tcPr>
          <w:tcW w:w="6062" w:type="dxa"/>
        </w:tcPr>
        <w:p w14:paraId="7A84A90F" w14:textId="77777777" w:rsidR="00FB72B4" w:rsidRDefault="00FB72B4">
          <w:pPr>
            <w:pStyle w:val="HeaderEven"/>
          </w:pPr>
        </w:p>
      </w:tc>
    </w:tr>
    <w:tr w:rsidR="00FB72B4" w14:paraId="78957586" w14:textId="77777777">
      <w:trPr>
        <w:cantSplit/>
        <w:jc w:val="center"/>
      </w:trPr>
      <w:tc>
        <w:tcPr>
          <w:tcW w:w="7296" w:type="dxa"/>
          <w:gridSpan w:val="3"/>
        </w:tcPr>
        <w:p w14:paraId="6E561CA2" w14:textId="77777777" w:rsidR="00FB72B4" w:rsidRDefault="00FB72B4">
          <w:pPr>
            <w:pStyle w:val="HeaderEven"/>
          </w:pPr>
        </w:p>
      </w:tc>
    </w:tr>
    <w:tr w:rsidR="00FB72B4" w14:paraId="5C5EA16F" w14:textId="77777777">
      <w:trPr>
        <w:cantSplit/>
        <w:jc w:val="center"/>
      </w:trPr>
      <w:tc>
        <w:tcPr>
          <w:tcW w:w="700" w:type="dxa"/>
          <w:tcBorders>
            <w:bottom w:val="single" w:sz="4" w:space="0" w:color="auto"/>
          </w:tcBorders>
        </w:tcPr>
        <w:p w14:paraId="18CA8D7E" w14:textId="5BEFD0D1" w:rsidR="00FB72B4" w:rsidRDefault="00FB72B4">
          <w:pPr>
            <w:pStyle w:val="HeaderEven6"/>
          </w:pPr>
          <w:r>
            <w:rPr>
              <w:noProof/>
            </w:rPr>
            <w:fldChar w:fldCharType="begin"/>
          </w:r>
          <w:r>
            <w:rPr>
              <w:noProof/>
            </w:rPr>
            <w:instrText xml:space="preserve"> STYLEREF charTableNo \*charformat </w:instrText>
          </w:r>
          <w:r>
            <w:rPr>
              <w:noProof/>
            </w:rPr>
            <w:fldChar w:fldCharType="separate"/>
          </w:r>
          <w:r w:rsidR="006309E0">
            <w:rPr>
              <w:noProof/>
            </w:rPr>
            <w:t>5</w:t>
          </w:r>
          <w:r>
            <w:rPr>
              <w:noProof/>
            </w:rPr>
            <w:fldChar w:fldCharType="end"/>
          </w:r>
        </w:p>
      </w:tc>
      <w:tc>
        <w:tcPr>
          <w:tcW w:w="6600" w:type="dxa"/>
          <w:gridSpan w:val="2"/>
          <w:tcBorders>
            <w:bottom w:val="single" w:sz="4" w:space="0" w:color="auto"/>
          </w:tcBorders>
        </w:tcPr>
        <w:p w14:paraId="2DA2DF56" w14:textId="78CA8DD3" w:rsidR="00FB72B4" w:rsidRDefault="00FB72B4">
          <w:pPr>
            <w:pStyle w:val="HeaderEven6"/>
          </w:pPr>
          <w:r>
            <w:rPr>
              <w:noProof/>
            </w:rPr>
            <w:fldChar w:fldCharType="begin"/>
          </w:r>
          <w:r>
            <w:rPr>
              <w:noProof/>
            </w:rPr>
            <w:instrText xml:space="preserve"> STYLEREF charTableText \*charformat </w:instrText>
          </w:r>
          <w:r>
            <w:rPr>
              <w:noProof/>
            </w:rPr>
            <w:fldChar w:fldCharType="separate"/>
          </w:r>
          <w:r w:rsidR="006309E0">
            <w:rPr>
              <w:noProof/>
            </w:rPr>
            <w:t>Earlier republications</w:t>
          </w:r>
          <w:r>
            <w:rPr>
              <w:noProof/>
            </w:rPr>
            <w:fldChar w:fldCharType="end"/>
          </w:r>
        </w:p>
      </w:tc>
    </w:tr>
  </w:tbl>
  <w:p w14:paraId="35640C32" w14:textId="77777777" w:rsidR="00FB72B4" w:rsidRDefault="00FB7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B5D3" w14:textId="77777777" w:rsidR="00A77352" w:rsidRDefault="00A7735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B72B4" w14:paraId="2E084FB7" w14:textId="77777777">
      <w:trPr>
        <w:jc w:val="center"/>
      </w:trPr>
      <w:tc>
        <w:tcPr>
          <w:tcW w:w="5741" w:type="dxa"/>
        </w:tcPr>
        <w:p w14:paraId="327A4114" w14:textId="77777777" w:rsidR="00FB72B4" w:rsidRDefault="00FB72B4">
          <w:pPr>
            <w:pStyle w:val="HeaderEven"/>
            <w:jc w:val="right"/>
          </w:pPr>
        </w:p>
      </w:tc>
      <w:tc>
        <w:tcPr>
          <w:tcW w:w="1560" w:type="dxa"/>
          <w:gridSpan w:val="2"/>
        </w:tcPr>
        <w:p w14:paraId="171F7CED" w14:textId="77777777" w:rsidR="00FB72B4" w:rsidRDefault="00FB72B4">
          <w:pPr>
            <w:pStyle w:val="HeaderEven"/>
            <w:jc w:val="right"/>
            <w:rPr>
              <w:b/>
            </w:rPr>
          </w:pPr>
          <w:r>
            <w:rPr>
              <w:b/>
            </w:rPr>
            <w:t>Endnotes</w:t>
          </w:r>
        </w:p>
      </w:tc>
    </w:tr>
    <w:tr w:rsidR="00FB72B4" w14:paraId="26712495" w14:textId="77777777">
      <w:trPr>
        <w:jc w:val="center"/>
      </w:trPr>
      <w:tc>
        <w:tcPr>
          <w:tcW w:w="7301" w:type="dxa"/>
          <w:gridSpan w:val="3"/>
        </w:tcPr>
        <w:p w14:paraId="0FE6DB20" w14:textId="77777777" w:rsidR="00FB72B4" w:rsidRDefault="00FB72B4">
          <w:pPr>
            <w:pStyle w:val="HeaderEven"/>
            <w:jc w:val="right"/>
            <w:rPr>
              <w:b/>
            </w:rPr>
          </w:pPr>
        </w:p>
      </w:tc>
    </w:tr>
    <w:tr w:rsidR="00FB72B4" w14:paraId="1E42CEF1" w14:textId="77777777">
      <w:trPr>
        <w:jc w:val="center"/>
      </w:trPr>
      <w:tc>
        <w:tcPr>
          <w:tcW w:w="6600" w:type="dxa"/>
          <w:gridSpan w:val="2"/>
          <w:tcBorders>
            <w:bottom w:val="single" w:sz="4" w:space="0" w:color="auto"/>
          </w:tcBorders>
        </w:tcPr>
        <w:p w14:paraId="5D952651" w14:textId="6E185998" w:rsidR="00FB72B4" w:rsidRDefault="00FB72B4">
          <w:pPr>
            <w:pStyle w:val="HeaderOdd6"/>
          </w:pPr>
          <w:r>
            <w:rPr>
              <w:noProof/>
            </w:rPr>
            <w:fldChar w:fldCharType="begin"/>
          </w:r>
          <w:r>
            <w:rPr>
              <w:noProof/>
            </w:rPr>
            <w:instrText xml:space="preserve"> STYLEREF charTableText \*charformat </w:instrText>
          </w:r>
          <w:r>
            <w:rPr>
              <w:noProof/>
            </w:rPr>
            <w:fldChar w:fldCharType="separate"/>
          </w:r>
          <w:r w:rsidR="006309E0">
            <w:rPr>
              <w:noProof/>
            </w:rPr>
            <w:t>Expired transitional or validating provisions</w:t>
          </w:r>
          <w:r>
            <w:rPr>
              <w:noProof/>
            </w:rPr>
            <w:fldChar w:fldCharType="end"/>
          </w:r>
        </w:p>
      </w:tc>
      <w:tc>
        <w:tcPr>
          <w:tcW w:w="700" w:type="dxa"/>
          <w:tcBorders>
            <w:bottom w:val="single" w:sz="4" w:space="0" w:color="auto"/>
          </w:tcBorders>
        </w:tcPr>
        <w:p w14:paraId="3DEBE87D" w14:textId="1576CFA5" w:rsidR="00FB72B4" w:rsidRDefault="00FB72B4">
          <w:pPr>
            <w:pStyle w:val="HeaderOdd6"/>
          </w:pPr>
          <w:r>
            <w:rPr>
              <w:noProof/>
            </w:rPr>
            <w:fldChar w:fldCharType="begin"/>
          </w:r>
          <w:r>
            <w:rPr>
              <w:noProof/>
            </w:rPr>
            <w:instrText xml:space="preserve"> STYLEREF charTableNo \*charformat </w:instrText>
          </w:r>
          <w:r>
            <w:rPr>
              <w:noProof/>
            </w:rPr>
            <w:fldChar w:fldCharType="separate"/>
          </w:r>
          <w:r w:rsidR="006309E0">
            <w:rPr>
              <w:noProof/>
            </w:rPr>
            <w:t>6</w:t>
          </w:r>
          <w:r>
            <w:rPr>
              <w:noProof/>
            </w:rPr>
            <w:fldChar w:fldCharType="end"/>
          </w:r>
        </w:p>
      </w:tc>
    </w:tr>
  </w:tbl>
  <w:p w14:paraId="0409AAA1" w14:textId="77777777" w:rsidR="00FB72B4" w:rsidRDefault="00FB72B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0F23" w14:textId="77777777" w:rsidR="006C5C25" w:rsidRDefault="006C5C2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434F" w14:textId="77777777" w:rsidR="006C5C25" w:rsidRDefault="006C5C2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3FBE" w14:textId="77777777" w:rsidR="006C5C25" w:rsidRDefault="006C5C2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6C5C25" w14:paraId="28FC23E9" w14:textId="77777777">
      <w:tc>
        <w:tcPr>
          <w:tcW w:w="900" w:type="pct"/>
        </w:tcPr>
        <w:p w14:paraId="7DB37DED" w14:textId="77777777" w:rsidR="006C5C25" w:rsidRDefault="006C5C25">
          <w:pPr>
            <w:pStyle w:val="HeaderEven"/>
          </w:pPr>
        </w:p>
      </w:tc>
      <w:tc>
        <w:tcPr>
          <w:tcW w:w="4100" w:type="pct"/>
        </w:tcPr>
        <w:p w14:paraId="69F2F70A" w14:textId="77777777" w:rsidR="006C5C25" w:rsidRDefault="006C5C25">
          <w:pPr>
            <w:pStyle w:val="HeaderEven"/>
          </w:pPr>
        </w:p>
      </w:tc>
    </w:tr>
    <w:tr w:rsidR="006C5C25" w14:paraId="7ECE2A5A" w14:textId="77777777">
      <w:tc>
        <w:tcPr>
          <w:tcW w:w="4100" w:type="pct"/>
          <w:gridSpan w:val="2"/>
          <w:tcBorders>
            <w:bottom w:val="single" w:sz="4" w:space="0" w:color="auto"/>
          </w:tcBorders>
        </w:tcPr>
        <w:p w14:paraId="6BFA5CFC" w14:textId="05E5E7D7" w:rsidR="006C5C25" w:rsidRDefault="006C5C25">
          <w:pPr>
            <w:pStyle w:val="HeaderEven6"/>
          </w:pPr>
          <w:r>
            <w:fldChar w:fldCharType="begin"/>
          </w:r>
          <w:r>
            <w:instrText xml:space="preserve"> STYLEREF charContents \* MERGEFORMAT </w:instrText>
          </w:r>
          <w:r>
            <w:fldChar w:fldCharType="end"/>
          </w:r>
        </w:p>
      </w:tc>
    </w:tr>
  </w:tbl>
  <w:p w14:paraId="463BB3CF" w14:textId="5CD0F360" w:rsidR="006C5C25" w:rsidRDefault="006C5C25">
    <w:pPr>
      <w:pStyle w:val="N-9pt"/>
    </w:pPr>
    <w:r>
      <w:tab/>
    </w:r>
    <w:r>
      <w:fldChar w:fldCharType="begin"/>
    </w:r>
    <w:r>
      <w:instrText xml:space="preserve"> STYLEREF charPage \* MERGEFORMAT </w:instrTex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6C5C25" w14:paraId="0EFF3FCF" w14:textId="77777777">
      <w:tc>
        <w:tcPr>
          <w:tcW w:w="4100" w:type="pct"/>
        </w:tcPr>
        <w:p w14:paraId="4194E583" w14:textId="77777777" w:rsidR="006C5C25" w:rsidRDefault="006C5C25">
          <w:pPr>
            <w:pStyle w:val="HeaderOdd"/>
          </w:pPr>
        </w:p>
      </w:tc>
      <w:tc>
        <w:tcPr>
          <w:tcW w:w="900" w:type="pct"/>
        </w:tcPr>
        <w:p w14:paraId="0835B221" w14:textId="77777777" w:rsidR="006C5C25" w:rsidRDefault="006C5C25">
          <w:pPr>
            <w:pStyle w:val="HeaderOdd"/>
          </w:pPr>
        </w:p>
      </w:tc>
    </w:tr>
    <w:tr w:rsidR="006C5C25" w14:paraId="2F415929" w14:textId="77777777">
      <w:tc>
        <w:tcPr>
          <w:tcW w:w="900" w:type="pct"/>
          <w:gridSpan w:val="2"/>
          <w:tcBorders>
            <w:bottom w:val="single" w:sz="4" w:space="0" w:color="auto"/>
          </w:tcBorders>
        </w:tcPr>
        <w:p w14:paraId="713F94EE" w14:textId="2D59682D" w:rsidR="006C5C25" w:rsidRDefault="006C5C25">
          <w:pPr>
            <w:pStyle w:val="HeaderOdd6"/>
          </w:pPr>
          <w:r>
            <w:fldChar w:fldCharType="begin"/>
          </w:r>
          <w:r>
            <w:instrText xml:space="preserve"> STYLEREF charContents \* MERGEFORMAT </w:instrText>
          </w:r>
          <w:r>
            <w:fldChar w:fldCharType="end"/>
          </w:r>
        </w:p>
      </w:tc>
    </w:tr>
  </w:tbl>
  <w:p w14:paraId="7906468B" w14:textId="0CB49A85" w:rsidR="006C5C25" w:rsidRDefault="006C5C25">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B424" w14:textId="77777777" w:rsidR="00A77352" w:rsidRDefault="00A773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E1ADB" w14:paraId="5B947A0B" w14:textId="77777777">
      <w:tc>
        <w:tcPr>
          <w:tcW w:w="900" w:type="pct"/>
        </w:tcPr>
        <w:p w14:paraId="70FF84CF" w14:textId="77777777" w:rsidR="000E1ADB" w:rsidRDefault="000E1ADB">
          <w:pPr>
            <w:pStyle w:val="HeaderEven"/>
          </w:pPr>
        </w:p>
      </w:tc>
      <w:tc>
        <w:tcPr>
          <w:tcW w:w="4100" w:type="pct"/>
        </w:tcPr>
        <w:p w14:paraId="1596F728" w14:textId="77777777" w:rsidR="000E1ADB" w:rsidRDefault="000E1ADB">
          <w:pPr>
            <w:pStyle w:val="HeaderEven"/>
          </w:pPr>
        </w:p>
      </w:tc>
    </w:tr>
    <w:tr w:rsidR="000E1ADB" w14:paraId="2432966C" w14:textId="77777777">
      <w:tc>
        <w:tcPr>
          <w:tcW w:w="4100" w:type="pct"/>
          <w:gridSpan w:val="2"/>
          <w:tcBorders>
            <w:bottom w:val="single" w:sz="4" w:space="0" w:color="auto"/>
          </w:tcBorders>
        </w:tcPr>
        <w:p w14:paraId="6A1AE0E5" w14:textId="33F37266" w:rsidR="000E1ADB" w:rsidRDefault="006309E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3C16FEC" w14:textId="33468FEF" w:rsidR="000E1ADB" w:rsidRDefault="000E1ADB">
    <w:pPr>
      <w:pStyle w:val="N-9pt"/>
    </w:pPr>
    <w:r>
      <w:tab/>
    </w:r>
    <w:r w:rsidR="006309E0">
      <w:fldChar w:fldCharType="begin"/>
    </w:r>
    <w:r w:rsidR="006309E0">
      <w:instrText xml:space="preserve"> STYLEREF charPage \* MERGEFORMAT </w:instrText>
    </w:r>
    <w:r w:rsidR="006309E0">
      <w:fldChar w:fldCharType="separate"/>
    </w:r>
    <w:r w:rsidR="006309E0">
      <w:rPr>
        <w:noProof/>
      </w:rPr>
      <w:t>Page</w:t>
    </w:r>
    <w:r w:rsidR="006309E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E1ADB" w14:paraId="02684545" w14:textId="77777777">
      <w:tc>
        <w:tcPr>
          <w:tcW w:w="4100" w:type="pct"/>
        </w:tcPr>
        <w:p w14:paraId="74AFD193" w14:textId="77777777" w:rsidR="000E1ADB" w:rsidRDefault="000E1ADB">
          <w:pPr>
            <w:pStyle w:val="HeaderOdd"/>
          </w:pPr>
        </w:p>
      </w:tc>
      <w:tc>
        <w:tcPr>
          <w:tcW w:w="900" w:type="pct"/>
        </w:tcPr>
        <w:p w14:paraId="1807E852" w14:textId="77777777" w:rsidR="000E1ADB" w:rsidRDefault="000E1ADB">
          <w:pPr>
            <w:pStyle w:val="HeaderOdd"/>
          </w:pPr>
        </w:p>
      </w:tc>
    </w:tr>
    <w:tr w:rsidR="000E1ADB" w14:paraId="36922345" w14:textId="77777777">
      <w:tc>
        <w:tcPr>
          <w:tcW w:w="900" w:type="pct"/>
          <w:gridSpan w:val="2"/>
          <w:tcBorders>
            <w:bottom w:val="single" w:sz="4" w:space="0" w:color="auto"/>
          </w:tcBorders>
        </w:tcPr>
        <w:p w14:paraId="7536135F" w14:textId="63B93D57" w:rsidR="000E1ADB" w:rsidRDefault="006309E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F5FCCEF" w14:textId="5EE4A9BD" w:rsidR="000E1ADB" w:rsidRDefault="000E1ADB">
    <w:pPr>
      <w:pStyle w:val="N-9pt"/>
    </w:pPr>
    <w:r>
      <w:tab/>
    </w:r>
    <w:r w:rsidR="006309E0">
      <w:fldChar w:fldCharType="begin"/>
    </w:r>
    <w:r w:rsidR="006309E0">
      <w:instrText xml:space="preserve"> STYLEREF charPage \* MERGEFORMAT </w:instrText>
    </w:r>
    <w:r w:rsidR="006309E0">
      <w:fldChar w:fldCharType="separate"/>
    </w:r>
    <w:r w:rsidR="006309E0">
      <w:rPr>
        <w:noProof/>
      </w:rPr>
      <w:t>Page</w:t>
    </w:r>
    <w:r w:rsidR="006309E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E1ADB" w14:paraId="08BB2856" w14:textId="77777777">
      <w:tc>
        <w:tcPr>
          <w:tcW w:w="900" w:type="pct"/>
        </w:tcPr>
        <w:p w14:paraId="00CE1AF6" w14:textId="38894872" w:rsidR="000E1ADB" w:rsidRDefault="000E1ADB">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7DED03E3" w14:textId="5A70A0A8" w:rsidR="000E1ADB" w:rsidRDefault="000E1ADB">
          <w:pPr>
            <w:pStyle w:val="HeaderEven"/>
          </w:pPr>
          <w:r>
            <w:fldChar w:fldCharType="begin"/>
          </w:r>
          <w:r>
            <w:instrText xml:space="preserve"> STYLEREF CharPartText \*charformat </w:instrText>
          </w:r>
          <w:r>
            <w:fldChar w:fldCharType="end"/>
          </w:r>
        </w:p>
      </w:tc>
    </w:tr>
    <w:tr w:rsidR="000E1ADB" w14:paraId="05200360" w14:textId="77777777">
      <w:tc>
        <w:tcPr>
          <w:tcW w:w="900" w:type="pct"/>
        </w:tcPr>
        <w:p w14:paraId="0F07167B" w14:textId="28BA44CB" w:rsidR="000E1ADB" w:rsidRDefault="000E1AD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DF618BE" w14:textId="1DC1015E" w:rsidR="000E1ADB" w:rsidRDefault="000E1ADB">
          <w:pPr>
            <w:pStyle w:val="HeaderEven"/>
          </w:pPr>
          <w:r>
            <w:fldChar w:fldCharType="begin"/>
          </w:r>
          <w:r>
            <w:instrText xml:space="preserve"> STYLEREF CharDivText \*charformat </w:instrText>
          </w:r>
          <w:r>
            <w:fldChar w:fldCharType="end"/>
          </w:r>
        </w:p>
      </w:tc>
    </w:tr>
    <w:tr w:rsidR="000E1ADB" w14:paraId="5C63E053" w14:textId="77777777">
      <w:trPr>
        <w:cantSplit/>
      </w:trPr>
      <w:tc>
        <w:tcPr>
          <w:tcW w:w="4997" w:type="pct"/>
          <w:gridSpan w:val="2"/>
          <w:tcBorders>
            <w:bottom w:val="single" w:sz="4" w:space="0" w:color="auto"/>
          </w:tcBorders>
        </w:tcPr>
        <w:p w14:paraId="382E1EE4" w14:textId="77777777" w:rsidR="000E1ADB" w:rsidRDefault="000E1ADB">
          <w:pPr>
            <w:pStyle w:val="HeaderEven6"/>
          </w:pPr>
          <w:r>
            <w:t>Preamble</w:t>
          </w:r>
        </w:p>
      </w:tc>
    </w:tr>
  </w:tbl>
  <w:p w14:paraId="7EA1C5A3" w14:textId="77777777" w:rsidR="000E1ADB" w:rsidRDefault="000E1A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E1ADB" w14:paraId="1892221E" w14:textId="77777777">
      <w:tc>
        <w:tcPr>
          <w:tcW w:w="4100" w:type="pct"/>
        </w:tcPr>
        <w:p w14:paraId="5B442D08" w14:textId="6506C3CB" w:rsidR="000E1ADB" w:rsidRDefault="000E1ADB">
          <w:pPr>
            <w:pStyle w:val="HeaderEven"/>
            <w:jc w:val="right"/>
          </w:pPr>
          <w:r>
            <w:fldChar w:fldCharType="begin"/>
          </w:r>
          <w:r>
            <w:instrText xml:space="preserve"> STYLEREF CharPartText \*charformat </w:instrText>
          </w:r>
          <w:r>
            <w:fldChar w:fldCharType="end"/>
          </w:r>
        </w:p>
      </w:tc>
      <w:tc>
        <w:tcPr>
          <w:tcW w:w="900" w:type="pct"/>
        </w:tcPr>
        <w:p w14:paraId="61807840" w14:textId="38B7BA9B" w:rsidR="000E1ADB" w:rsidRDefault="000E1ADB">
          <w:pPr>
            <w:pStyle w:val="HeaderEven"/>
            <w:jc w:val="right"/>
            <w:rPr>
              <w:b/>
            </w:rPr>
          </w:pPr>
          <w:r>
            <w:rPr>
              <w:b/>
            </w:rPr>
            <w:fldChar w:fldCharType="begin"/>
          </w:r>
          <w:r>
            <w:rPr>
              <w:b/>
            </w:rPr>
            <w:instrText xml:space="preserve"> STYLEREF CharPartNo \*charformat </w:instrText>
          </w:r>
          <w:r>
            <w:rPr>
              <w:b/>
            </w:rPr>
            <w:fldChar w:fldCharType="end"/>
          </w:r>
        </w:p>
      </w:tc>
    </w:tr>
    <w:tr w:rsidR="000E1ADB" w14:paraId="47A704C6" w14:textId="77777777">
      <w:tc>
        <w:tcPr>
          <w:tcW w:w="4100" w:type="pct"/>
        </w:tcPr>
        <w:p w14:paraId="39339DD5" w14:textId="43E41B0C" w:rsidR="000E1ADB" w:rsidRDefault="000E1ADB">
          <w:pPr>
            <w:pStyle w:val="HeaderEven"/>
            <w:jc w:val="right"/>
          </w:pPr>
          <w:r>
            <w:fldChar w:fldCharType="begin"/>
          </w:r>
          <w:r>
            <w:instrText xml:space="preserve"> STYLEREF CharDivText \*charformat </w:instrText>
          </w:r>
          <w:r>
            <w:fldChar w:fldCharType="end"/>
          </w:r>
        </w:p>
      </w:tc>
      <w:tc>
        <w:tcPr>
          <w:tcW w:w="900" w:type="pct"/>
        </w:tcPr>
        <w:p w14:paraId="0C3AD26B" w14:textId="76B6FB56" w:rsidR="000E1ADB" w:rsidRDefault="000E1ADB">
          <w:pPr>
            <w:pStyle w:val="HeaderEven"/>
            <w:jc w:val="right"/>
            <w:rPr>
              <w:b/>
            </w:rPr>
          </w:pPr>
          <w:r>
            <w:rPr>
              <w:b/>
            </w:rPr>
            <w:fldChar w:fldCharType="begin"/>
          </w:r>
          <w:r>
            <w:rPr>
              <w:b/>
            </w:rPr>
            <w:instrText xml:space="preserve"> STYLEREF CharDivNo \*charformat </w:instrText>
          </w:r>
          <w:r>
            <w:rPr>
              <w:b/>
            </w:rPr>
            <w:fldChar w:fldCharType="end"/>
          </w:r>
        </w:p>
      </w:tc>
    </w:tr>
    <w:tr w:rsidR="000E1ADB" w14:paraId="55488E0C" w14:textId="77777777">
      <w:trPr>
        <w:cantSplit/>
      </w:trPr>
      <w:tc>
        <w:tcPr>
          <w:tcW w:w="5000" w:type="pct"/>
          <w:gridSpan w:val="2"/>
          <w:tcBorders>
            <w:bottom w:val="single" w:sz="4" w:space="0" w:color="auto"/>
          </w:tcBorders>
        </w:tcPr>
        <w:p w14:paraId="6D6EF8B8" w14:textId="77777777" w:rsidR="000E1ADB" w:rsidRDefault="000E1ADB">
          <w:pPr>
            <w:pStyle w:val="HeaderOdd6"/>
          </w:pPr>
          <w:r>
            <w:t>Preamble</w:t>
          </w:r>
        </w:p>
      </w:tc>
    </w:tr>
  </w:tbl>
  <w:p w14:paraId="5B7E4F14" w14:textId="77777777" w:rsidR="000E1ADB" w:rsidRDefault="000E1A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E71F" w14:textId="77777777" w:rsidR="000E1ADB" w:rsidRDefault="000E1A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79604A" w14:paraId="7449C6FE" w14:textId="77777777" w:rsidTr="007A5E5F">
      <w:tc>
        <w:tcPr>
          <w:tcW w:w="1701" w:type="dxa"/>
        </w:tcPr>
        <w:p w14:paraId="2DA32EDF" w14:textId="632F5B1D" w:rsidR="00AD2764" w:rsidRDefault="00AD2764" w:rsidP="007A5E5F">
          <w:pPr>
            <w:pStyle w:val="HeaderEven"/>
            <w:rPr>
              <w:b/>
            </w:rPr>
          </w:pPr>
          <w:r>
            <w:rPr>
              <w:b/>
            </w:rPr>
            <w:fldChar w:fldCharType="begin"/>
          </w:r>
          <w:r>
            <w:rPr>
              <w:b/>
            </w:rPr>
            <w:instrText xml:space="preserve"> STYLEREF CharChapNo \*charformat  </w:instrText>
          </w:r>
          <w:r>
            <w:rPr>
              <w:b/>
            </w:rPr>
            <w:fldChar w:fldCharType="separate"/>
          </w:r>
          <w:r w:rsidR="006309E0">
            <w:rPr>
              <w:b/>
              <w:noProof/>
            </w:rPr>
            <w:t>Chapter 12</w:t>
          </w:r>
          <w:r>
            <w:rPr>
              <w:b/>
            </w:rPr>
            <w:fldChar w:fldCharType="end"/>
          </w:r>
        </w:p>
      </w:tc>
      <w:tc>
        <w:tcPr>
          <w:tcW w:w="6320" w:type="dxa"/>
        </w:tcPr>
        <w:p w14:paraId="6849DA54" w14:textId="3926B16B" w:rsidR="00AD2764" w:rsidRDefault="00AD2764" w:rsidP="007A5E5F">
          <w:pPr>
            <w:pStyle w:val="HeaderEven"/>
          </w:pPr>
          <w:r>
            <w:rPr>
              <w:noProof/>
            </w:rPr>
            <w:fldChar w:fldCharType="begin"/>
          </w:r>
          <w:r>
            <w:rPr>
              <w:noProof/>
            </w:rPr>
            <w:instrText xml:space="preserve"> STYLEREF CharChapText \*charformat  </w:instrText>
          </w:r>
          <w:r>
            <w:rPr>
              <w:noProof/>
            </w:rPr>
            <w:fldChar w:fldCharType="separate"/>
          </w:r>
          <w:r w:rsidR="006309E0">
            <w:rPr>
              <w:noProof/>
            </w:rPr>
            <w:t>Transfer of community-based sentences</w:t>
          </w:r>
          <w:r>
            <w:rPr>
              <w:noProof/>
            </w:rPr>
            <w:fldChar w:fldCharType="end"/>
          </w:r>
        </w:p>
      </w:tc>
    </w:tr>
    <w:tr w:rsidR="0079604A" w14:paraId="043D9268" w14:textId="77777777" w:rsidTr="007A5E5F">
      <w:tc>
        <w:tcPr>
          <w:tcW w:w="1701" w:type="dxa"/>
        </w:tcPr>
        <w:p w14:paraId="4D63EF7D" w14:textId="3C90D2AE" w:rsidR="00AD2764" w:rsidRDefault="00AD2764" w:rsidP="007A5E5F">
          <w:pPr>
            <w:pStyle w:val="HeaderEven"/>
            <w:rPr>
              <w:b/>
            </w:rPr>
          </w:pPr>
          <w:r>
            <w:rPr>
              <w:b/>
            </w:rPr>
            <w:fldChar w:fldCharType="begin"/>
          </w:r>
          <w:r>
            <w:rPr>
              <w:b/>
            </w:rPr>
            <w:instrText xml:space="preserve"> STYLEREF CharPartNo \*charformat </w:instrText>
          </w:r>
          <w:r w:rsidR="006309E0">
            <w:rPr>
              <w:b/>
            </w:rPr>
            <w:fldChar w:fldCharType="separate"/>
          </w:r>
          <w:r w:rsidR="006309E0">
            <w:rPr>
              <w:b/>
              <w:noProof/>
            </w:rPr>
            <w:t>Part 12.3</w:t>
          </w:r>
          <w:r>
            <w:rPr>
              <w:b/>
            </w:rPr>
            <w:fldChar w:fldCharType="end"/>
          </w:r>
        </w:p>
      </w:tc>
      <w:tc>
        <w:tcPr>
          <w:tcW w:w="6320" w:type="dxa"/>
        </w:tcPr>
        <w:p w14:paraId="0DE779F0" w14:textId="637C3DC9" w:rsidR="00AD2764" w:rsidRDefault="00A7728F" w:rsidP="007A5E5F">
          <w:pPr>
            <w:pStyle w:val="HeaderEven"/>
          </w:pPr>
          <w:r>
            <w:fldChar w:fldCharType="begin"/>
          </w:r>
          <w:r>
            <w:instrText xml:space="preserve"> STYLEREF CharPartText \*charformat </w:instrText>
          </w:r>
          <w:r w:rsidR="006309E0">
            <w:fldChar w:fldCharType="separate"/>
          </w:r>
          <w:r w:rsidR="006309E0">
            <w:rPr>
              <w:noProof/>
            </w:rPr>
            <w:t>Transfer of community-based sentences—administration</w:t>
          </w:r>
          <w:r>
            <w:rPr>
              <w:noProof/>
            </w:rPr>
            <w:fldChar w:fldCharType="end"/>
          </w:r>
        </w:p>
      </w:tc>
    </w:tr>
    <w:tr w:rsidR="0079604A" w14:paraId="5978B608" w14:textId="77777777" w:rsidTr="007A5E5F">
      <w:tc>
        <w:tcPr>
          <w:tcW w:w="1701" w:type="dxa"/>
        </w:tcPr>
        <w:p w14:paraId="49264552" w14:textId="3484D734" w:rsidR="00AD2764" w:rsidRDefault="00AD2764"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C3E34B4" w14:textId="3B360D07" w:rsidR="00AD2764" w:rsidRDefault="001548C1" w:rsidP="007A5E5F">
          <w:pPr>
            <w:pStyle w:val="HeaderEven"/>
          </w:pPr>
          <w:r>
            <w:fldChar w:fldCharType="begin"/>
          </w:r>
          <w:r>
            <w:instrText xml:space="preserve"> STYLEREF CharDivText \*charformat </w:instrText>
          </w:r>
          <w:r>
            <w:rPr>
              <w:noProof/>
            </w:rPr>
            <w:fldChar w:fldCharType="end"/>
          </w:r>
        </w:p>
      </w:tc>
    </w:tr>
    <w:tr w:rsidR="00AD2764" w14:paraId="2C815AF3" w14:textId="77777777" w:rsidTr="007A5E5F">
      <w:trPr>
        <w:cantSplit/>
      </w:trPr>
      <w:tc>
        <w:tcPr>
          <w:tcW w:w="1701" w:type="dxa"/>
          <w:gridSpan w:val="2"/>
          <w:tcBorders>
            <w:bottom w:val="single" w:sz="4" w:space="0" w:color="auto"/>
          </w:tcBorders>
        </w:tcPr>
        <w:p w14:paraId="06EC262E" w14:textId="15A8F78C" w:rsidR="00AD2764" w:rsidRDefault="006309E0" w:rsidP="007A5E5F">
          <w:pPr>
            <w:pStyle w:val="HeaderEven6"/>
          </w:pPr>
          <w:r>
            <w:fldChar w:fldCharType="begin"/>
          </w:r>
          <w:r>
            <w:instrText xml:space="preserve"> DOCPROPERTY "Company"  \* MERGEFORMAT </w:instrText>
          </w:r>
          <w:r>
            <w:fldChar w:fldCharType="separate"/>
          </w:r>
          <w:r w:rsidR="00A77352">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269</w:t>
          </w:r>
          <w:r w:rsidR="00AD2764">
            <w:rPr>
              <w:noProof/>
            </w:rPr>
            <w:fldChar w:fldCharType="end"/>
          </w:r>
        </w:p>
      </w:tc>
    </w:tr>
  </w:tbl>
  <w:p w14:paraId="798AE481" w14:textId="77777777" w:rsidR="00AD2764" w:rsidRDefault="00AD2764"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F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Actbulletshaded"/>
      <w:lvlText w:val=""/>
      <w:lvlJc w:val="left"/>
      <w:pPr>
        <w:tabs>
          <w:tab w:val="num" w:pos="360"/>
        </w:tabs>
        <w:ind w:left="360" w:hanging="360"/>
      </w:pPr>
      <w:rPr>
        <w:rFonts w:ascii="Symbol" w:hAnsi="Symbol" w:hint="default"/>
      </w:rPr>
    </w:lvl>
  </w:abstractNum>
  <w:abstractNum w:abstractNumId="10" w15:restartNumberingAfterBreak="0">
    <w:nsid w:val="18A22558"/>
    <w:multiLevelType w:val="hybridMultilevel"/>
    <w:tmpl w:val="8F369908"/>
    <w:lvl w:ilvl="0" w:tplc="6A1E5C12">
      <w:start w:val="1"/>
      <w:numFmt w:val="bullet"/>
      <w:lvlText w:val=""/>
      <w:lvlJc w:val="left"/>
      <w:pPr>
        <w:tabs>
          <w:tab w:val="num" w:pos="1500"/>
        </w:tabs>
        <w:ind w:left="1500" w:hanging="400"/>
      </w:pPr>
      <w:rPr>
        <w:rFonts w:ascii="Symbol" w:hAnsi="Symbol" w:hint="default"/>
        <w:sz w:val="20"/>
      </w:rPr>
    </w:lvl>
    <w:lvl w:ilvl="1" w:tplc="82AC6E8C" w:tentative="1">
      <w:start w:val="1"/>
      <w:numFmt w:val="bullet"/>
      <w:pStyle w:val="line1"/>
      <w:lvlText w:val="o"/>
      <w:lvlJc w:val="left"/>
      <w:pPr>
        <w:tabs>
          <w:tab w:val="num" w:pos="400"/>
        </w:tabs>
        <w:ind w:left="400" w:hanging="360"/>
      </w:pPr>
      <w:rPr>
        <w:rFonts w:ascii="Courier New" w:hAnsi="Courier New" w:hint="default"/>
      </w:rPr>
    </w:lvl>
    <w:lvl w:ilvl="2" w:tplc="937A14C6" w:tentative="1">
      <w:start w:val="1"/>
      <w:numFmt w:val="bullet"/>
      <w:lvlText w:val=""/>
      <w:lvlJc w:val="left"/>
      <w:pPr>
        <w:tabs>
          <w:tab w:val="num" w:pos="1120"/>
        </w:tabs>
        <w:ind w:left="1120" w:hanging="360"/>
      </w:pPr>
      <w:rPr>
        <w:rFonts w:ascii="Wingdings" w:hAnsi="Wingdings" w:hint="default"/>
      </w:rPr>
    </w:lvl>
    <w:lvl w:ilvl="3" w:tplc="670E2502" w:tentative="1">
      <w:start w:val="1"/>
      <w:numFmt w:val="bullet"/>
      <w:lvlText w:val=""/>
      <w:lvlJc w:val="left"/>
      <w:pPr>
        <w:tabs>
          <w:tab w:val="num" w:pos="1840"/>
        </w:tabs>
        <w:ind w:left="1840" w:hanging="360"/>
      </w:pPr>
      <w:rPr>
        <w:rFonts w:ascii="Symbol" w:hAnsi="Symbol" w:hint="default"/>
      </w:rPr>
    </w:lvl>
    <w:lvl w:ilvl="4" w:tplc="37040944" w:tentative="1">
      <w:start w:val="1"/>
      <w:numFmt w:val="bullet"/>
      <w:lvlText w:val="o"/>
      <w:lvlJc w:val="left"/>
      <w:pPr>
        <w:tabs>
          <w:tab w:val="num" w:pos="2560"/>
        </w:tabs>
        <w:ind w:left="2560" w:hanging="360"/>
      </w:pPr>
      <w:rPr>
        <w:rFonts w:ascii="Courier New" w:hAnsi="Courier New" w:hint="default"/>
      </w:rPr>
    </w:lvl>
    <w:lvl w:ilvl="5" w:tplc="D37E1788" w:tentative="1">
      <w:start w:val="1"/>
      <w:numFmt w:val="bullet"/>
      <w:lvlText w:val=""/>
      <w:lvlJc w:val="left"/>
      <w:pPr>
        <w:tabs>
          <w:tab w:val="num" w:pos="3280"/>
        </w:tabs>
        <w:ind w:left="3280" w:hanging="360"/>
      </w:pPr>
      <w:rPr>
        <w:rFonts w:ascii="Wingdings" w:hAnsi="Wingdings" w:hint="default"/>
      </w:rPr>
    </w:lvl>
    <w:lvl w:ilvl="6" w:tplc="00E0E998" w:tentative="1">
      <w:start w:val="1"/>
      <w:numFmt w:val="bullet"/>
      <w:lvlText w:val=""/>
      <w:lvlJc w:val="left"/>
      <w:pPr>
        <w:tabs>
          <w:tab w:val="num" w:pos="4000"/>
        </w:tabs>
        <w:ind w:left="4000" w:hanging="360"/>
      </w:pPr>
      <w:rPr>
        <w:rFonts w:ascii="Symbol" w:hAnsi="Symbol" w:hint="default"/>
      </w:rPr>
    </w:lvl>
    <w:lvl w:ilvl="7" w:tplc="F7D8D726" w:tentative="1">
      <w:start w:val="1"/>
      <w:numFmt w:val="bullet"/>
      <w:lvlText w:val="o"/>
      <w:lvlJc w:val="left"/>
      <w:pPr>
        <w:tabs>
          <w:tab w:val="num" w:pos="4720"/>
        </w:tabs>
        <w:ind w:left="4720" w:hanging="360"/>
      </w:pPr>
      <w:rPr>
        <w:rFonts w:ascii="Courier New" w:hAnsi="Courier New" w:hint="default"/>
      </w:rPr>
    </w:lvl>
    <w:lvl w:ilvl="8" w:tplc="63BECD66" w:tentative="1">
      <w:start w:val="1"/>
      <w:numFmt w:val="bullet"/>
      <w:lvlText w:val=""/>
      <w:lvlJc w:val="left"/>
      <w:pPr>
        <w:tabs>
          <w:tab w:val="num" w:pos="5440"/>
        </w:tabs>
        <w:ind w:left="5440" w:hanging="360"/>
      </w:pPr>
      <w:rPr>
        <w:rFonts w:ascii="Wingdings" w:hAnsi="Wingdings" w:hint="default"/>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name w:val="Schedule"/>
    <w:lvl w:ilvl="0" w:tplc="B254DA82">
      <w:start w:val="1"/>
      <w:numFmt w:val="bullet"/>
      <w:lvlText w:val=""/>
      <w:lvlJc w:val="left"/>
      <w:pPr>
        <w:tabs>
          <w:tab w:val="num" w:pos="2540"/>
        </w:tabs>
        <w:ind w:left="2540" w:hanging="400"/>
      </w:pPr>
      <w:rPr>
        <w:rFonts w:ascii="Symbol" w:hAnsi="Symbol" w:hint="default"/>
        <w:sz w:val="20"/>
      </w:rPr>
    </w:lvl>
    <w:lvl w:ilvl="1" w:tplc="3E22F0C2" w:tentative="1">
      <w:start w:val="1"/>
      <w:numFmt w:val="bullet"/>
      <w:lvlText w:val="o"/>
      <w:lvlJc w:val="left"/>
      <w:pPr>
        <w:tabs>
          <w:tab w:val="num" w:pos="1440"/>
        </w:tabs>
        <w:ind w:left="1440" w:hanging="360"/>
      </w:pPr>
      <w:rPr>
        <w:rFonts w:ascii="Courier New" w:hAnsi="Courier New" w:hint="default"/>
      </w:rPr>
    </w:lvl>
    <w:lvl w:ilvl="2" w:tplc="D7265F4C" w:tentative="1">
      <w:start w:val="1"/>
      <w:numFmt w:val="bullet"/>
      <w:lvlText w:val=""/>
      <w:lvlJc w:val="left"/>
      <w:pPr>
        <w:tabs>
          <w:tab w:val="num" w:pos="2160"/>
        </w:tabs>
        <w:ind w:left="2160" w:hanging="360"/>
      </w:pPr>
      <w:rPr>
        <w:rFonts w:ascii="Wingdings" w:hAnsi="Wingdings" w:hint="default"/>
      </w:rPr>
    </w:lvl>
    <w:lvl w:ilvl="3" w:tplc="6868D076" w:tentative="1">
      <w:start w:val="1"/>
      <w:numFmt w:val="bullet"/>
      <w:lvlText w:val=""/>
      <w:lvlJc w:val="left"/>
      <w:pPr>
        <w:tabs>
          <w:tab w:val="num" w:pos="2880"/>
        </w:tabs>
        <w:ind w:left="2880" w:hanging="360"/>
      </w:pPr>
      <w:rPr>
        <w:rFonts w:ascii="Symbol" w:hAnsi="Symbol" w:hint="default"/>
      </w:rPr>
    </w:lvl>
    <w:lvl w:ilvl="4" w:tplc="C7EE7892" w:tentative="1">
      <w:start w:val="1"/>
      <w:numFmt w:val="bullet"/>
      <w:lvlText w:val="o"/>
      <w:lvlJc w:val="left"/>
      <w:pPr>
        <w:tabs>
          <w:tab w:val="num" w:pos="3600"/>
        </w:tabs>
        <w:ind w:left="3600" w:hanging="360"/>
      </w:pPr>
      <w:rPr>
        <w:rFonts w:ascii="Courier New" w:hAnsi="Courier New" w:hint="default"/>
      </w:rPr>
    </w:lvl>
    <w:lvl w:ilvl="5" w:tplc="11D0BF2A" w:tentative="1">
      <w:start w:val="1"/>
      <w:numFmt w:val="bullet"/>
      <w:lvlText w:val=""/>
      <w:lvlJc w:val="left"/>
      <w:pPr>
        <w:tabs>
          <w:tab w:val="num" w:pos="4320"/>
        </w:tabs>
        <w:ind w:left="4320" w:hanging="360"/>
      </w:pPr>
      <w:rPr>
        <w:rFonts w:ascii="Wingdings" w:hAnsi="Wingdings" w:hint="default"/>
      </w:rPr>
    </w:lvl>
    <w:lvl w:ilvl="6" w:tplc="66D8E1BE" w:tentative="1">
      <w:start w:val="1"/>
      <w:numFmt w:val="bullet"/>
      <w:lvlText w:val=""/>
      <w:lvlJc w:val="left"/>
      <w:pPr>
        <w:tabs>
          <w:tab w:val="num" w:pos="5040"/>
        </w:tabs>
        <w:ind w:left="5040" w:hanging="360"/>
      </w:pPr>
      <w:rPr>
        <w:rFonts w:ascii="Symbol" w:hAnsi="Symbol" w:hint="default"/>
      </w:rPr>
    </w:lvl>
    <w:lvl w:ilvl="7" w:tplc="FB6AD6C8" w:tentative="1">
      <w:start w:val="1"/>
      <w:numFmt w:val="bullet"/>
      <w:lvlText w:val="o"/>
      <w:lvlJc w:val="left"/>
      <w:pPr>
        <w:tabs>
          <w:tab w:val="num" w:pos="5760"/>
        </w:tabs>
        <w:ind w:left="5760" w:hanging="360"/>
      </w:pPr>
      <w:rPr>
        <w:rFonts w:ascii="Courier New" w:hAnsi="Courier New" w:hint="default"/>
      </w:rPr>
    </w:lvl>
    <w:lvl w:ilvl="8" w:tplc="32BE21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BE12B76"/>
    <w:multiLevelType w:val="singleLevel"/>
    <w:tmpl w:val="1862E068"/>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6E69E8"/>
    <w:multiLevelType w:val="hybridMultilevel"/>
    <w:tmpl w:val="5768A854"/>
    <w:name w:val="SchClause"/>
    <w:lvl w:ilvl="0" w:tplc="ECBA1BBE">
      <w:start w:val="1"/>
      <w:numFmt w:val="decimal"/>
      <w:pStyle w:val="ListNumber"/>
      <w:lvlText w:val="%1"/>
      <w:lvlJc w:val="left"/>
      <w:pPr>
        <w:tabs>
          <w:tab w:val="num" w:pos="2320"/>
        </w:tabs>
        <w:ind w:left="1960" w:hanging="360"/>
      </w:pPr>
      <w:rPr>
        <w:rFonts w:hint="default"/>
      </w:rPr>
    </w:lvl>
    <w:lvl w:ilvl="1" w:tplc="C06CA886" w:tentative="1">
      <w:start w:val="1"/>
      <w:numFmt w:val="bullet"/>
      <w:lvlText w:val="o"/>
      <w:lvlJc w:val="left"/>
      <w:pPr>
        <w:tabs>
          <w:tab w:val="num" w:pos="1440"/>
        </w:tabs>
        <w:ind w:left="1440" w:hanging="360"/>
      </w:pPr>
      <w:rPr>
        <w:rFonts w:ascii="Courier New" w:hAnsi="Courier New" w:hint="default"/>
      </w:rPr>
    </w:lvl>
    <w:lvl w:ilvl="2" w:tplc="A858EC9E" w:tentative="1">
      <w:start w:val="1"/>
      <w:numFmt w:val="bullet"/>
      <w:lvlText w:val=""/>
      <w:lvlJc w:val="left"/>
      <w:pPr>
        <w:tabs>
          <w:tab w:val="num" w:pos="2160"/>
        </w:tabs>
        <w:ind w:left="2160" w:hanging="360"/>
      </w:pPr>
      <w:rPr>
        <w:rFonts w:ascii="Wingdings" w:hAnsi="Wingdings" w:hint="default"/>
      </w:rPr>
    </w:lvl>
    <w:lvl w:ilvl="3" w:tplc="1F429224" w:tentative="1">
      <w:start w:val="1"/>
      <w:numFmt w:val="bullet"/>
      <w:lvlText w:val=""/>
      <w:lvlJc w:val="left"/>
      <w:pPr>
        <w:tabs>
          <w:tab w:val="num" w:pos="2880"/>
        </w:tabs>
        <w:ind w:left="2880" w:hanging="360"/>
      </w:pPr>
      <w:rPr>
        <w:rFonts w:ascii="Symbol" w:hAnsi="Symbol" w:hint="default"/>
      </w:rPr>
    </w:lvl>
    <w:lvl w:ilvl="4" w:tplc="EF703050" w:tentative="1">
      <w:start w:val="1"/>
      <w:numFmt w:val="bullet"/>
      <w:lvlText w:val="o"/>
      <w:lvlJc w:val="left"/>
      <w:pPr>
        <w:tabs>
          <w:tab w:val="num" w:pos="3600"/>
        </w:tabs>
        <w:ind w:left="3600" w:hanging="360"/>
      </w:pPr>
      <w:rPr>
        <w:rFonts w:ascii="Courier New" w:hAnsi="Courier New" w:hint="default"/>
      </w:rPr>
    </w:lvl>
    <w:lvl w:ilvl="5" w:tplc="DEB0ABCA" w:tentative="1">
      <w:start w:val="1"/>
      <w:numFmt w:val="bullet"/>
      <w:lvlText w:val=""/>
      <w:lvlJc w:val="left"/>
      <w:pPr>
        <w:tabs>
          <w:tab w:val="num" w:pos="4320"/>
        </w:tabs>
        <w:ind w:left="4320" w:hanging="360"/>
      </w:pPr>
      <w:rPr>
        <w:rFonts w:ascii="Wingdings" w:hAnsi="Wingdings" w:hint="default"/>
      </w:rPr>
    </w:lvl>
    <w:lvl w:ilvl="6" w:tplc="F9A621D0" w:tentative="1">
      <w:start w:val="1"/>
      <w:numFmt w:val="bullet"/>
      <w:lvlText w:val=""/>
      <w:lvlJc w:val="left"/>
      <w:pPr>
        <w:tabs>
          <w:tab w:val="num" w:pos="5040"/>
        </w:tabs>
        <w:ind w:left="5040" w:hanging="360"/>
      </w:pPr>
      <w:rPr>
        <w:rFonts w:ascii="Symbol" w:hAnsi="Symbol" w:hint="default"/>
      </w:rPr>
    </w:lvl>
    <w:lvl w:ilvl="7" w:tplc="A2341CC2" w:tentative="1">
      <w:start w:val="1"/>
      <w:numFmt w:val="bullet"/>
      <w:lvlText w:val="o"/>
      <w:lvlJc w:val="left"/>
      <w:pPr>
        <w:tabs>
          <w:tab w:val="num" w:pos="5760"/>
        </w:tabs>
        <w:ind w:left="5760" w:hanging="360"/>
      </w:pPr>
      <w:rPr>
        <w:rFonts w:ascii="Courier New" w:hAnsi="Courier New" w:hint="default"/>
      </w:rPr>
    </w:lvl>
    <w:lvl w:ilvl="8" w:tplc="939060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7548880">
    <w:abstractNumId w:val="11"/>
  </w:num>
  <w:num w:numId="2" w16cid:durableId="1301693444">
    <w:abstractNumId w:val="11"/>
  </w:num>
  <w:num w:numId="3" w16cid:durableId="122307678">
    <w:abstractNumId w:val="11"/>
  </w:num>
  <w:num w:numId="4" w16cid:durableId="1675648286">
    <w:abstractNumId w:val="11"/>
  </w:num>
  <w:num w:numId="5" w16cid:durableId="185756640">
    <w:abstractNumId w:val="16"/>
  </w:num>
  <w:num w:numId="6" w16cid:durableId="662853685">
    <w:abstractNumId w:val="18"/>
  </w:num>
  <w:num w:numId="7" w16cid:durableId="860970602">
    <w:abstractNumId w:val="22"/>
  </w:num>
  <w:num w:numId="8" w16cid:durableId="1903129450">
    <w:abstractNumId w:val="18"/>
  </w:num>
  <w:num w:numId="9" w16cid:durableId="1883135180">
    <w:abstractNumId w:val="22"/>
  </w:num>
  <w:num w:numId="10" w16cid:durableId="742066629">
    <w:abstractNumId w:val="9"/>
  </w:num>
  <w:num w:numId="11" w16cid:durableId="1497696302">
    <w:abstractNumId w:val="7"/>
  </w:num>
  <w:num w:numId="12" w16cid:durableId="926108965">
    <w:abstractNumId w:val="6"/>
  </w:num>
  <w:num w:numId="13" w16cid:durableId="1467313354">
    <w:abstractNumId w:val="5"/>
  </w:num>
  <w:num w:numId="14" w16cid:durableId="137502490">
    <w:abstractNumId w:val="4"/>
  </w:num>
  <w:num w:numId="15" w16cid:durableId="1285885750">
    <w:abstractNumId w:val="8"/>
  </w:num>
  <w:num w:numId="16" w16cid:durableId="866134958">
    <w:abstractNumId w:val="3"/>
  </w:num>
  <w:num w:numId="17" w16cid:durableId="1801654131">
    <w:abstractNumId w:val="2"/>
  </w:num>
  <w:num w:numId="18" w16cid:durableId="1539664155">
    <w:abstractNumId w:val="1"/>
  </w:num>
  <w:num w:numId="19" w16cid:durableId="1053696490">
    <w:abstractNumId w:val="0"/>
  </w:num>
  <w:num w:numId="20" w16cid:durableId="477234195">
    <w:abstractNumId w:val="20"/>
  </w:num>
  <w:num w:numId="21" w16cid:durableId="2140755698">
    <w:abstractNumId w:val="16"/>
  </w:num>
  <w:num w:numId="22" w16cid:durableId="1669209592">
    <w:abstractNumId w:val="18"/>
  </w:num>
  <w:num w:numId="23" w16cid:durableId="805779078">
    <w:abstractNumId w:val="22"/>
  </w:num>
  <w:num w:numId="24" w16cid:durableId="1590382343">
    <w:abstractNumId w:val="16"/>
  </w:num>
  <w:num w:numId="25" w16cid:durableId="1895657851">
    <w:abstractNumId w:val="18"/>
  </w:num>
  <w:num w:numId="26" w16cid:durableId="1253664973">
    <w:abstractNumId w:val="22"/>
  </w:num>
  <w:num w:numId="27" w16cid:durableId="319115712">
    <w:abstractNumId w:val="20"/>
  </w:num>
  <w:num w:numId="28" w16cid:durableId="1317297436">
    <w:abstractNumId w:val="21"/>
  </w:num>
  <w:num w:numId="29" w16cid:durableId="669143556">
    <w:abstractNumId w:val="21"/>
  </w:num>
  <w:num w:numId="30" w16cid:durableId="888109816">
    <w:abstractNumId w:val="12"/>
  </w:num>
  <w:num w:numId="31" w16cid:durableId="1603612302">
    <w:abstractNumId w:val="12"/>
  </w:num>
  <w:num w:numId="32" w16cid:durableId="74009851">
    <w:abstractNumId w:val="14"/>
  </w:num>
  <w:num w:numId="33" w16cid:durableId="1908299515">
    <w:abstractNumId w:val="17"/>
  </w:num>
  <w:num w:numId="34" w16cid:durableId="2087260812">
    <w:abstractNumId w:val="13"/>
  </w:num>
  <w:num w:numId="35" w16cid:durableId="148909400">
    <w:abstractNumId w:val="19"/>
  </w:num>
  <w:num w:numId="36" w16cid:durableId="1107113522">
    <w:abstractNumId w:val="10"/>
  </w:num>
  <w:num w:numId="37" w16cid:durableId="14930601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7A"/>
    <w:rsid w:val="00002551"/>
    <w:rsid w:val="00004B12"/>
    <w:rsid w:val="000055D2"/>
    <w:rsid w:val="00011A70"/>
    <w:rsid w:val="00013117"/>
    <w:rsid w:val="00015A80"/>
    <w:rsid w:val="000164C7"/>
    <w:rsid w:val="000172BF"/>
    <w:rsid w:val="00021FD4"/>
    <w:rsid w:val="000229D4"/>
    <w:rsid w:val="00022AEA"/>
    <w:rsid w:val="0002366D"/>
    <w:rsid w:val="0002580C"/>
    <w:rsid w:val="000259E5"/>
    <w:rsid w:val="00032F87"/>
    <w:rsid w:val="000349C5"/>
    <w:rsid w:val="00036EE1"/>
    <w:rsid w:val="00036EEE"/>
    <w:rsid w:val="00037505"/>
    <w:rsid w:val="0003771E"/>
    <w:rsid w:val="00040480"/>
    <w:rsid w:val="000419CE"/>
    <w:rsid w:val="00041A21"/>
    <w:rsid w:val="00041BE0"/>
    <w:rsid w:val="000424F8"/>
    <w:rsid w:val="00042819"/>
    <w:rsid w:val="0004357C"/>
    <w:rsid w:val="00045123"/>
    <w:rsid w:val="00046FCC"/>
    <w:rsid w:val="00047AD2"/>
    <w:rsid w:val="00050DA6"/>
    <w:rsid w:val="00052247"/>
    <w:rsid w:val="00052341"/>
    <w:rsid w:val="00053059"/>
    <w:rsid w:val="000537C2"/>
    <w:rsid w:val="000551D7"/>
    <w:rsid w:val="00056F97"/>
    <w:rsid w:val="000574E5"/>
    <w:rsid w:val="000604BB"/>
    <w:rsid w:val="00061048"/>
    <w:rsid w:val="000616C9"/>
    <w:rsid w:val="00061C15"/>
    <w:rsid w:val="000621C4"/>
    <w:rsid w:val="000622E8"/>
    <w:rsid w:val="00062544"/>
    <w:rsid w:val="00062861"/>
    <w:rsid w:val="00064B86"/>
    <w:rsid w:val="00065AC8"/>
    <w:rsid w:val="00075C64"/>
    <w:rsid w:val="00077374"/>
    <w:rsid w:val="00077414"/>
    <w:rsid w:val="000804FC"/>
    <w:rsid w:val="00082382"/>
    <w:rsid w:val="00082BFF"/>
    <w:rsid w:val="00083506"/>
    <w:rsid w:val="000861A4"/>
    <w:rsid w:val="000864D2"/>
    <w:rsid w:val="000943E2"/>
    <w:rsid w:val="00097360"/>
    <w:rsid w:val="000A05D8"/>
    <w:rsid w:val="000A0B07"/>
    <w:rsid w:val="000A293C"/>
    <w:rsid w:val="000A441D"/>
    <w:rsid w:val="000A480B"/>
    <w:rsid w:val="000A6053"/>
    <w:rsid w:val="000A7F93"/>
    <w:rsid w:val="000B08BC"/>
    <w:rsid w:val="000B166D"/>
    <w:rsid w:val="000B2B31"/>
    <w:rsid w:val="000B51F4"/>
    <w:rsid w:val="000B5487"/>
    <w:rsid w:val="000C0C6F"/>
    <w:rsid w:val="000C12F5"/>
    <w:rsid w:val="000C38C9"/>
    <w:rsid w:val="000C3ED7"/>
    <w:rsid w:val="000C513A"/>
    <w:rsid w:val="000C54E0"/>
    <w:rsid w:val="000C7D1D"/>
    <w:rsid w:val="000D13D8"/>
    <w:rsid w:val="000D48BC"/>
    <w:rsid w:val="000D4DE4"/>
    <w:rsid w:val="000E025C"/>
    <w:rsid w:val="000E087A"/>
    <w:rsid w:val="000E0DF3"/>
    <w:rsid w:val="000E176F"/>
    <w:rsid w:val="000E1ADB"/>
    <w:rsid w:val="000E23C1"/>
    <w:rsid w:val="000E24E5"/>
    <w:rsid w:val="000E41C8"/>
    <w:rsid w:val="000E56F7"/>
    <w:rsid w:val="000E599A"/>
    <w:rsid w:val="000E7114"/>
    <w:rsid w:val="000F00D4"/>
    <w:rsid w:val="000F04DC"/>
    <w:rsid w:val="000F10A4"/>
    <w:rsid w:val="000F1948"/>
    <w:rsid w:val="000F1AE2"/>
    <w:rsid w:val="000F4BCE"/>
    <w:rsid w:val="000F4CE4"/>
    <w:rsid w:val="000F66C2"/>
    <w:rsid w:val="000F6F28"/>
    <w:rsid w:val="0010026C"/>
    <w:rsid w:val="00100773"/>
    <w:rsid w:val="00101BC2"/>
    <w:rsid w:val="00102E55"/>
    <w:rsid w:val="00103CA0"/>
    <w:rsid w:val="00104483"/>
    <w:rsid w:val="00104E0F"/>
    <w:rsid w:val="00107406"/>
    <w:rsid w:val="001101E3"/>
    <w:rsid w:val="001105BF"/>
    <w:rsid w:val="00111695"/>
    <w:rsid w:val="0011222A"/>
    <w:rsid w:val="001125EC"/>
    <w:rsid w:val="00120B1E"/>
    <w:rsid w:val="00121768"/>
    <w:rsid w:val="00121BB3"/>
    <w:rsid w:val="00124B7F"/>
    <w:rsid w:val="0012535F"/>
    <w:rsid w:val="00126805"/>
    <w:rsid w:val="00126D01"/>
    <w:rsid w:val="00126E4C"/>
    <w:rsid w:val="00126FC5"/>
    <w:rsid w:val="00127D2A"/>
    <w:rsid w:val="00130DC9"/>
    <w:rsid w:val="00130FFE"/>
    <w:rsid w:val="00131242"/>
    <w:rsid w:val="00134F70"/>
    <w:rsid w:val="00135DB1"/>
    <w:rsid w:val="00136801"/>
    <w:rsid w:val="00140C55"/>
    <w:rsid w:val="001427A5"/>
    <w:rsid w:val="0014345B"/>
    <w:rsid w:val="00143A3D"/>
    <w:rsid w:val="0014458C"/>
    <w:rsid w:val="00144FF3"/>
    <w:rsid w:val="001457BE"/>
    <w:rsid w:val="00146166"/>
    <w:rsid w:val="00147E8E"/>
    <w:rsid w:val="00150396"/>
    <w:rsid w:val="00150952"/>
    <w:rsid w:val="001515EF"/>
    <w:rsid w:val="001548C1"/>
    <w:rsid w:val="0015571B"/>
    <w:rsid w:val="00160678"/>
    <w:rsid w:val="00162468"/>
    <w:rsid w:val="00162564"/>
    <w:rsid w:val="00163391"/>
    <w:rsid w:val="001639AE"/>
    <w:rsid w:val="001652DA"/>
    <w:rsid w:val="00165AC7"/>
    <w:rsid w:val="00167AB3"/>
    <w:rsid w:val="00170452"/>
    <w:rsid w:val="0017084D"/>
    <w:rsid w:val="001714D5"/>
    <w:rsid w:val="001720DD"/>
    <w:rsid w:val="00172523"/>
    <w:rsid w:val="00172DF0"/>
    <w:rsid w:val="00173AAF"/>
    <w:rsid w:val="00173DAD"/>
    <w:rsid w:val="00173FE1"/>
    <w:rsid w:val="00174119"/>
    <w:rsid w:val="00174AE6"/>
    <w:rsid w:val="00174CBC"/>
    <w:rsid w:val="00177969"/>
    <w:rsid w:val="00177F63"/>
    <w:rsid w:val="00180137"/>
    <w:rsid w:val="0018208F"/>
    <w:rsid w:val="001824FC"/>
    <w:rsid w:val="00182566"/>
    <w:rsid w:val="00185C11"/>
    <w:rsid w:val="001860F5"/>
    <w:rsid w:val="00187A7C"/>
    <w:rsid w:val="00190060"/>
    <w:rsid w:val="00192683"/>
    <w:rsid w:val="00193DDD"/>
    <w:rsid w:val="00194B80"/>
    <w:rsid w:val="0019665B"/>
    <w:rsid w:val="0019671D"/>
    <w:rsid w:val="0019691A"/>
    <w:rsid w:val="00196F8A"/>
    <w:rsid w:val="00197067"/>
    <w:rsid w:val="001A1F49"/>
    <w:rsid w:val="001A2BB6"/>
    <w:rsid w:val="001A2E3F"/>
    <w:rsid w:val="001A2F6E"/>
    <w:rsid w:val="001A7884"/>
    <w:rsid w:val="001B0C41"/>
    <w:rsid w:val="001B204D"/>
    <w:rsid w:val="001B22FC"/>
    <w:rsid w:val="001B2CDC"/>
    <w:rsid w:val="001B480F"/>
    <w:rsid w:val="001B6655"/>
    <w:rsid w:val="001C072F"/>
    <w:rsid w:val="001C0A3B"/>
    <w:rsid w:val="001C22A5"/>
    <w:rsid w:val="001C27AD"/>
    <w:rsid w:val="001C3B2E"/>
    <w:rsid w:val="001C451F"/>
    <w:rsid w:val="001C6386"/>
    <w:rsid w:val="001C659B"/>
    <w:rsid w:val="001D01B1"/>
    <w:rsid w:val="001D030A"/>
    <w:rsid w:val="001D32BA"/>
    <w:rsid w:val="001D3707"/>
    <w:rsid w:val="001D4216"/>
    <w:rsid w:val="001D4B56"/>
    <w:rsid w:val="001D4FA2"/>
    <w:rsid w:val="001D629E"/>
    <w:rsid w:val="001D690E"/>
    <w:rsid w:val="001D7DBC"/>
    <w:rsid w:val="001E03F4"/>
    <w:rsid w:val="001E0423"/>
    <w:rsid w:val="001E0678"/>
    <w:rsid w:val="001E0754"/>
    <w:rsid w:val="001E100E"/>
    <w:rsid w:val="001E2462"/>
    <w:rsid w:val="001E256C"/>
    <w:rsid w:val="001E5AA3"/>
    <w:rsid w:val="001E71CA"/>
    <w:rsid w:val="001E7F13"/>
    <w:rsid w:val="001F3F40"/>
    <w:rsid w:val="001F3FE1"/>
    <w:rsid w:val="001F4A25"/>
    <w:rsid w:val="001F70AA"/>
    <w:rsid w:val="00200CE8"/>
    <w:rsid w:val="0020175C"/>
    <w:rsid w:val="00201B41"/>
    <w:rsid w:val="00202419"/>
    <w:rsid w:val="002031FB"/>
    <w:rsid w:val="002038A6"/>
    <w:rsid w:val="002049F4"/>
    <w:rsid w:val="00205770"/>
    <w:rsid w:val="002079C6"/>
    <w:rsid w:val="00212B16"/>
    <w:rsid w:val="00213664"/>
    <w:rsid w:val="00214693"/>
    <w:rsid w:val="002156DA"/>
    <w:rsid w:val="00215770"/>
    <w:rsid w:val="00215A23"/>
    <w:rsid w:val="002205FC"/>
    <w:rsid w:val="00221DD4"/>
    <w:rsid w:val="002221A6"/>
    <w:rsid w:val="0022268E"/>
    <w:rsid w:val="00222997"/>
    <w:rsid w:val="00227986"/>
    <w:rsid w:val="00234BE6"/>
    <w:rsid w:val="00235998"/>
    <w:rsid w:val="002368A2"/>
    <w:rsid w:val="002371C9"/>
    <w:rsid w:val="002407E5"/>
    <w:rsid w:val="00240F07"/>
    <w:rsid w:val="002440A1"/>
    <w:rsid w:val="0024443A"/>
    <w:rsid w:val="0024539D"/>
    <w:rsid w:val="002453E4"/>
    <w:rsid w:val="00246DA0"/>
    <w:rsid w:val="0025124C"/>
    <w:rsid w:val="00251532"/>
    <w:rsid w:val="00251753"/>
    <w:rsid w:val="002517E9"/>
    <w:rsid w:val="00252C29"/>
    <w:rsid w:val="0025383D"/>
    <w:rsid w:val="00253C9D"/>
    <w:rsid w:val="00254C7B"/>
    <w:rsid w:val="002551DE"/>
    <w:rsid w:val="00257569"/>
    <w:rsid w:val="0026155C"/>
    <w:rsid w:val="00262735"/>
    <w:rsid w:val="00264201"/>
    <w:rsid w:val="00264445"/>
    <w:rsid w:val="002648CC"/>
    <w:rsid w:val="00265769"/>
    <w:rsid w:val="00265C44"/>
    <w:rsid w:val="00265E9D"/>
    <w:rsid w:val="0026759D"/>
    <w:rsid w:val="002712E3"/>
    <w:rsid w:val="00271B1F"/>
    <w:rsid w:val="00271CEE"/>
    <w:rsid w:val="002750F8"/>
    <w:rsid w:val="002767BB"/>
    <w:rsid w:val="002820B6"/>
    <w:rsid w:val="00283F7C"/>
    <w:rsid w:val="002873BD"/>
    <w:rsid w:val="002879D6"/>
    <w:rsid w:val="00287A31"/>
    <w:rsid w:val="002908A3"/>
    <w:rsid w:val="0029130B"/>
    <w:rsid w:val="002919F8"/>
    <w:rsid w:val="00292498"/>
    <w:rsid w:val="0029476F"/>
    <w:rsid w:val="00295BE9"/>
    <w:rsid w:val="00296C6B"/>
    <w:rsid w:val="0029726E"/>
    <w:rsid w:val="00297F64"/>
    <w:rsid w:val="002A17CB"/>
    <w:rsid w:val="002A1A86"/>
    <w:rsid w:val="002A1BA4"/>
    <w:rsid w:val="002A2085"/>
    <w:rsid w:val="002B0C1C"/>
    <w:rsid w:val="002B0E56"/>
    <w:rsid w:val="002B1565"/>
    <w:rsid w:val="002B30EF"/>
    <w:rsid w:val="002B3241"/>
    <w:rsid w:val="002B4ACC"/>
    <w:rsid w:val="002B5B6D"/>
    <w:rsid w:val="002B5D80"/>
    <w:rsid w:val="002B7ACD"/>
    <w:rsid w:val="002C108B"/>
    <w:rsid w:val="002C1D33"/>
    <w:rsid w:val="002C1E4F"/>
    <w:rsid w:val="002C2645"/>
    <w:rsid w:val="002C4CD6"/>
    <w:rsid w:val="002C55DF"/>
    <w:rsid w:val="002C5D83"/>
    <w:rsid w:val="002C64B7"/>
    <w:rsid w:val="002C722C"/>
    <w:rsid w:val="002D2217"/>
    <w:rsid w:val="002D2B97"/>
    <w:rsid w:val="002D56FB"/>
    <w:rsid w:val="002D66E9"/>
    <w:rsid w:val="002D7BE4"/>
    <w:rsid w:val="002E1CFD"/>
    <w:rsid w:val="002E4E21"/>
    <w:rsid w:val="002E7731"/>
    <w:rsid w:val="002E780C"/>
    <w:rsid w:val="002E7A72"/>
    <w:rsid w:val="002E7C77"/>
    <w:rsid w:val="002F3269"/>
    <w:rsid w:val="002F48FE"/>
    <w:rsid w:val="002F6BBE"/>
    <w:rsid w:val="002F7619"/>
    <w:rsid w:val="00300183"/>
    <w:rsid w:val="00300D7D"/>
    <w:rsid w:val="00301FB1"/>
    <w:rsid w:val="003045A5"/>
    <w:rsid w:val="00304604"/>
    <w:rsid w:val="003048C9"/>
    <w:rsid w:val="00306483"/>
    <w:rsid w:val="00310600"/>
    <w:rsid w:val="003109CA"/>
    <w:rsid w:val="00310FED"/>
    <w:rsid w:val="00312889"/>
    <w:rsid w:val="00312FB9"/>
    <w:rsid w:val="00314ECA"/>
    <w:rsid w:val="00316A1E"/>
    <w:rsid w:val="00316C49"/>
    <w:rsid w:val="003200B9"/>
    <w:rsid w:val="00322DEF"/>
    <w:rsid w:val="00322E4B"/>
    <w:rsid w:val="00324A3A"/>
    <w:rsid w:val="00325220"/>
    <w:rsid w:val="003252AA"/>
    <w:rsid w:val="003255A8"/>
    <w:rsid w:val="0032630B"/>
    <w:rsid w:val="00327706"/>
    <w:rsid w:val="00330466"/>
    <w:rsid w:val="00330B62"/>
    <w:rsid w:val="0033187C"/>
    <w:rsid w:val="00334B10"/>
    <w:rsid w:val="00334DEE"/>
    <w:rsid w:val="00334EF8"/>
    <w:rsid w:val="0033544E"/>
    <w:rsid w:val="00337BE6"/>
    <w:rsid w:val="0034088E"/>
    <w:rsid w:val="00340E9A"/>
    <w:rsid w:val="00341246"/>
    <w:rsid w:val="00341256"/>
    <w:rsid w:val="00346C07"/>
    <w:rsid w:val="0035175E"/>
    <w:rsid w:val="0035274D"/>
    <w:rsid w:val="00352DA5"/>
    <w:rsid w:val="00353D16"/>
    <w:rsid w:val="00356C6D"/>
    <w:rsid w:val="003577B8"/>
    <w:rsid w:val="00360AC3"/>
    <w:rsid w:val="00362E6F"/>
    <w:rsid w:val="0036325D"/>
    <w:rsid w:val="00364237"/>
    <w:rsid w:val="003647F1"/>
    <w:rsid w:val="00365501"/>
    <w:rsid w:val="003657DD"/>
    <w:rsid w:val="00366868"/>
    <w:rsid w:val="003712C6"/>
    <w:rsid w:val="00371A50"/>
    <w:rsid w:val="0037216C"/>
    <w:rsid w:val="00372EA6"/>
    <w:rsid w:val="00373086"/>
    <w:rsid w:val="00373EC4"/>
    <w:rsid w:val="003745D6"/>
    <w:rsid w:val="003776FC"/>
    <w:rsid w:val="00382E0E"/>
    <w:rsid w:val="00383AF6"/>
    <w:rsid w:val="00384DD3"/>
    <w:rsid w:val="00386A84"/>
    <w:rsid w:val="00387F16"/>
    <w:rsid w:val="003938E6"/>
    <w:rsid w:val="003946F9"/>
    <w:rsid w:val="0039745C"/>
    <w:rsid w:val="003A1436"/>
    <w:rsid w:val="003A18B6"/>
    <w:rsid w:val="003A51A8"/>
    <w:rsid w:val="003A6172"/>
    <w:rsid w:val="003A68DA"/>
    <w:rsid w:val="003A6BBA"/>
    <w:rsid w:val="003A721D"/>
    <w:rsid w:val="003A728E"/>
    <w:rsid w:val="003A7334"/>
    <w:rsid w:val="003A7598"/>
    <w:rsid w:val="003B0631"/>
    <w:rsid w:val="003B1EED"/>
    <w:rsid w:val="003B302E"/>
    <w:rsid w:val="003B3E38"/>
    <w:rsid w:val="003B5396"/>
    <w:rsid w:val="003B56A6"/>
    <w:rsid w:val="003B59BE"/>
    <w:rsid w:val="003B5CDE"/>
    <w:rsid w:val="003B65F8"/>
    <w:rsid w:val="003C1F1F"/>
    <w:rsid w:val="003C35B0"/>
    <w:rsid w:val="003C3F08"/>
    <w:rsid w:val="003C4639"/>
    <w:rsid w:val="003C7032"/>
    <w:rsid w:val="003D0BBC"/>
    <w:rsid w:val="003D1B6E"/>
    <w:rsid w:val="003D20BB"/>
    <w:rsid w:val="003D214E"/>
    <w:rsid w:val="003D21D2"/>
    <w:rsid w:val="003D2554"/>
    <w:rsid w:val="003D2870"/>
    <w:rsid w:val="003D51A9"/>
    <w:rsid w:val="003D64F0"/>
    <w:rsid w:val="003E213B"/>
    <w:rsid w:val="003E3AC7"/>
    <w:rsid w:val="003E4DE1"/>
    <w:rsid w:val="003E5CFB"/>
    <w:rsid w:val="003E6B2E"/>
    <w:rsid w:val="003E6C77"/>
    <w:rsid w:val="003E763A"/>
    <w:rsid w:val="003E7E00"/>
    <w:rsid w:val="003F03B1"/>
    <w:rsid w:val="003F065F"/>
    <w:rsid w:val="003F08BB"/>
    <w:rsid w:val="003F0D14"/>
    <w:rsid w:val="003F11CF"/>
    <w:rsid w:val="003F1B43"/>
    <w:rsid w:val="003F21CF"/>
    <w:rsid w:val="003F32D5"/>
    <w:rsid w:val="003F5AA5"/>
    <w:rsid w:val="003F7BE0"/>
    <w:rsid w:val="004010FF"/>
    <w:rsid w:val="004031C8"/>
    <w:rsid w:val="00405402"/>
    <w:rsid w:val="004058C7"/>
    <w:rsid w:val="00405C67"/>
    <w:rsid w:val="00405DE3"/>
    <w:rsid w:val="00406C97"/>
    <w:rsid w:val="00406CE3"/>
    <w:rsid w:val="00407AA8"/>
    <w:rsid w:val="00407EB4"/>
    <w:rsid w:val="00411162"/>
    <w:rsid w:val="00411224"/>
    <w:rsid w:val="00413203"/>
    <w:rsid w:val="004132F5"/>
    <w:rsid w:val="00415F11"/>
    <w:rsid w:val="00416929"/>
    <w:rsid w:val="00416A74"/>
    <w:rsid w:val="00416E08"/>
    <w:rsid w:val="00417E29"/>
    <w:rsid w:val="00421CB3"/>
    <w:rsid w:val="004224AD"/>
    <w:rsid w:val="00423623"/>
    <w:rsid w:val="00423779"/>
    <w:rsid w:val="004247B7"/>
    <w:rsid w:val="0042541C"/>
    <w:rsid w:val="004255E4"/>
    <w:rsid w:val="00425CE2"/>
    <w:rsid w:val="00426E3C"/>
    <w:rsid w:val="004277CF"/>
    <w:rsid w:val="00427B0F"/>
    <w:rsid w:val="00430787"/>
    <w:rsid w:val="00431803"/>
    <w:rsid w:val="00432ECC"/>
    <w:rsid w:val="00435A1A"/>
    <w:rsid w:val="00436A5A"/>
    <w:rsid w:val="00443EFE"/>
    <w:rsid w:val="00444693"/>
    <w:rsid w:val="00446004"/>
    <w:rsid w:val="00447A0D"/>
    <w:rsid w:val="0045091B"/>
    <w:rsid w:val="0045245F"/>
    <w:rsid w:val="004547FC"/>
    <w:rsid w:val="004552B4"/>
    <w:rsid w:val="00455621"/>
    <w:rsid w:val="00455CDE"/>
    <w:rsid w:val="004579A1"/>
    <w:rsid w:val="0046064D"/>
    <w:rsid w:val="00460C6A"/>
    <w:rsid w:val="00461609"/>
    <w:rsid w:val="00462067"/>
    <w:rsid w:val="004625F0"/>
    <w:rsid w:val="0046297A"/>
    <w:rsid w:val="00462BDC"/>
    <w:rsid w:val="0046420F"/>
    <w:rsid w:val="0046630E"/>
    <w:rsid w:val="00466B5F"/>
    <w:rsid w:val="00467562"/>
    <w:rsid w:val="00470C82"/>
    <w:rsid w:val="0047191E"/>
    <w:rsid w:val="004727CB"/>
    <w:rsid w:val="00472A99"/>
    <w:rsid w:val="00475F40"/>
    <w:rsid w:val="00476398"/>
    <w:rsid w:val="00481B9C"/>
    <w:rsid w:val="00482E81"/>
    <w:rsid w:val="00482FAA"/>
    <w:rsid w:val="0048308D"/>
    <w:rsid w:val="00485271"/>
    <w:rsid w:val="004861B2"/>
    <w:rsid w:val="00486A5B"/>
    <w:rsid w:val="0048758A"/>
    <w:rsid w:val="0049076F"/>
    <w:rsid w:val="004922E1"/>
    <w:rsid w:val="00493341"/>
    <w:rsid w:val="00496713"/>
    <w:rsid w:val="00496D92"/>
    <w:rsid w:val="004A0803"/>
    <w:rsid w:val="004A2395"/>
    <w:rsid w:val="004A33F2"/>
    <w:rsid w:val="004A379C"/>
    <w:rsid w:val="004A410A"/>
    <w:rsid w:val="004A4A81"/>
    <w:rsid w:val="004A62C8"/>
    <w:rsid w:val="004A72DB"/>
    <w:rsid w:val="004B0B18"/>
    <w:rsid w:val="004B30B4"/>
    <w:rsid w:val="004B362C"/>
    <w:rsid w:val="004B5CEA"/>
    <w:rsid w:val="004B60D5"/>
    <w:rsid w:val="004B6261"/>
    <w:rsid w:val="004B77D9"/>
    <w:rsid w:val="004C006C"/>
    <w:rsid w:val="004C158C"/>
    <w:rsid w:val="004C2304"/>
    <w:rsid w:val="004C3D3F"/>
    <w:rsid w:val="004C4C77"/>
    <w:rsid w:val="004C50D5"/>
    <w:rsid w:val="004C53FC"/>
    <w:rsid w:val="004C65EA"/>
    <w:rsid w:val="004C69B1"/>
    <w:rsid w:val="004C7AEA"/>
    <w:rsid w:val="004D0072"/>
    <w:rsid w:val="004D0E5B"/>
    <w:rsid w:val="004D1674"/>
    <w:rsid w:val="004D31FD"/>
    <w:rsid w:val="004D3531"/>
    <w:rsid w:val="004D5727"/>
    <w:rsid w:val="004D5D12"/>
    <w:rsid w:val="004D6D01"/>
    <w:rsid w:val="004E0133"/>
    <w:rsid w:val="004E1259"/>
    <w:rsid w:val="004E12B5"/>
    <w:rsid w:val="004E2D5A"/>
    <w:rsid w:val="004E312F"/>
    <w:rsid w:val="004E3DC1"/>
    <w:rsid w:val="004E5525"/>
    <w:rsid w:val="004E692A"/>
    <w:rsid w:val="004E6DCA"/>
    <w:rsid w:val="004E7BB5"/>
    <w:rsid w:val="004F16E2"/>
    <w:rsid w:val="004F1CAC"/>
    <w:rsid w:val="004F2FFC"/>
    <w:rsid w:val="004F4478"/>
    <w:rsid w:val="004F46BD"/>
    <w:rsid w:val="004F6E7D"/>
    <w:rsid w:val="00500A99"/>
    <w:rsid w:val="00502AEB"/>
    <w:rsid w:val="0050358C"/>
    <w:rsid w:val="005039C6"/>
    <w:rsid w:val="005044DC"/>
    <w:rsid w:val="00504BD6"/>
    <w:rsid w:val="0050537D"/>
    <w:rsid w:val="00505400"/>
    <w:rsid w:val="0050689C"/>
    <w:rsid w:val="0050792A"/>
    <w:rsid w:val="00511EF4"/>
    <w:rsid w:val="00513F96"/>
    <w:rsid w:val="00514155"/>
    <w:rsid w:val="00516B3C"/>
    <w:rsid w:val="0052073A"/>
    <w:rsid w:val="0052155D"/>
    <w:rsid w:val="00521F83"/>
    <w:rsid w:val="00522EBB"/>
    <w:rsid w:val="00523462"/>
    <w:rsid w:val="005234DC"/>
    <w:rsid w:val="00523F5A"/>
    <w:rsid w:val="0052405B"/>
    <w:rsid w:val="00526038"/>
    <w:rsid w:val="00527A79"/>
    <w:rsid w:val="00530860"/>
    <w:rsid w:val="005313D2"/>
    <w:rsid w:val="00532DBB"/>
    <w:rsid w:val="00532EA8"/>
    <w:rsid w:val="0053469B"/>
    <w:rsid w:val="00535D17"/>
    <w:rsid w:val="00535D69"/>
    <w:rsid w:val="0053632F"/>
    <w:rsid w:val="005369B1"/>
    <w:rsid w:val="00537062"/>
    <w:rsid w:val="00540495"/>
    <w:rsid w:val="00540D29"/>
    <w:rsid w:val="00542100"/>
    <w:rsid w:val="00542BDC"/>
    <w:rsid w:val="00544642"/>
    <w:rsid w:val="0054521A"/>
    <w:rsid w:val="00545589"/>
    <w:rsid w:val="00545B98"/>
    <w:rsid w:val="005477B0"/>
    <w:rsid w:val="00547962"/>
    <w:rsid w:val="005479EC"/>
    <w:rsid w:val="00551AF7"/>
    <w:rsid w:val="00552970"/>
    <w:rsid w:val="00554411"/>
    <w:rsid w:val="00555189"/>
    <w:rsid w:val="00555D13"/>
    <w:rsid w:val="00556145"/>
    <w:rsid w:val="005568A2"/>
    <w:rsid w:val="00556C1D"/>
    <w:rsid w:val="00561D96"/>
    <w:rsid w:val="00565539"/>
    <w:rsid w:val="00565A0C"/>
    <w:rsid w:val="00565B16"/>
    <w:rsid w:val="005670E4"/>
    <w:rsid w:val="00570928"/>
    <w:rsid w:val="00570CD4"/>
    <w:rsid w:val="00571C02"/>
    <w:rsid w:val="00572222"/>
    <w:rsid w:val="00573DF9"/>
    <w:rsid w:val="00574A10"/>
    <w:rsid w:val="0057529C"/>
    <w:rsid w:val="005754A6"/>
    <w:rsid w:val="00575CE7"/>
    <w:rsid w:val="005762D5"/>
    <w:rsid w:val="00576666"/>
    <w:rsid w:val="00576BA6"/>
    <w:rsid w:val="005825FE"/>
    <w:rsid w:val="00583791"/>
    <w:rsid w:val="00583A7C"/>
    <w:rsid w:val="0059193A"/>
    <w:rsid w:val="00596BF3"/>
    <w:rsid w:val="0059760C"/>
    <w:rsid w:val="005A062C"/>
    <w:rsid w:val="005A19E4"/>
    <w:rsid w:val="005A2ABC"/>
    <w:rsid w:val="005A48C8"/>
    <w:rsid w:val="005A6603"/>
    <w:rsid w:val="005A70A3"/>
    <w:rsid w:val="005A7108"/>
    <w:rsid w:val="005A7CE8"/>
    <w:rsid w:val="005A7EF6"/>
    <w:rsid w:val="005B0E43"/>
    <w:rsid w:val="005B17BC"/>
    <w:rsid w:val="005B23FB"/>
    <w:rsid w:val="005B2840"/>
    <w:rsid w:val="005B34C5"/>
    <w:rsid w:val="005B3EA8"/>
    <w:rsid w:val="005B4EB1"/>
    <w:rsid w:val="005B50B3"/>
    <w:rsid w:val="005B6916"/>
    <w:rsid w:val="005C1F47"/>
    <w:rsid w:val="005C25B3"/>
    <w:rsid w:val="005C3665"/>
    <w:rsid w:val="005C43FC"/>
    <w:rsid w:val="005C48C7"/>
    <w:rsid w:val="005C4CD6"/>
    <w:rsid w:val="005C52E6"/>
    <w:rsid w:val="005C55B1"/>
    <w:rsid w:val="005C6F04"/>
    <w:rsid w:val="005D0CFA"/>
    <w:rsid w:val="005D45F9"/>
    <w:rsid w:val="005D5B03"/>
    <w:rsid w:val="005D6585"/>
    <w:rsid w:val="005E209E"/>
    <w:rsid w:val="005E349D"/>
    <w:rsid w:val="005E39A7"/>
    <w:rsid w:val="005E3F8B"/>
    <w:rsid w:val="005E4069"/>
    <w:rsid w:val="005E4382"/>
    <w:rsid w:val="005E64D0"/>
    <w:rsid w:val="005E66A8"/>
    <w:rsid w:val="005F0738"/>
    <w:rsid w:val="005F1358"/>
    <w:rsid w:val="005F1567"/>
    <w:rsid w:val="005F3F8E"/>
    <w:rsid w:val="005F5D3E"/>
    <w:rsid w:val="005F73A1"/>
    <w:rsid w:val="00600186"/>
    <w:rsid w:val="00600278"/>
    <w:rsid w:val="00601A14"/>
    <w:rsid w:val="006025B4"/>
    <w:rsid w:val="00604A20"/>
    <w:rsid w:val="00607A8B"/>
    <w:rsid w:val="00607B41"/>
    <w:rsid w:val="00607FDE"/>
    <w:rsid w:val="00610658"/>
    <w:rsid w:val="00610822"/>
    <w:rsid w:val="00610870"/>
    <w:rsid w:val="00610C7B"/>
    <w:rsid w:val="00613CC4"/>
    <w:rsid w:val="00614583"/>
    <w:rsid w:val="00615294"/>
    <w:rsid w:val="00616795"/>
    <w:rsid w:val="00617C85"/>
    <w:rsid w:val="0062000E"/>
    <w:rsid w:val="006201AF"/>
    <w:rsid w:val="00623740"/>
    <w:rsid w:val="00625117"/>
    <w:rsid w:val="0062560E"/>
    <w:rsid w:val="00626428"/>
    <w:rsid w:val="00626E1F"/>
    <w:rsid w:val="00627629"/>
    <w:rsid w:val="006276B9"/>
    <w:rsid w:val="00627A98"/>
    <w:rsid w:val="006309E0"/>
    <w:rsid w:val="0063232A"/>
    <w:rsid w:val="00632361"/>
    <w:rsid w:val="00632DD5"/>
    <w:rsid w:val="006336B3"/>
    <w:rsid w:val="006343E7"/>
    <w:rsid w:val="00634F1A"/>
    <w:rsid w:val="00635F79"/>
    <w:rsid w:val="00637287"/>
    <w:rsid w:val="0064073F"/>
    <w:rsid w:val="00640FF2"/>
    <w:rsid w:val="00641E6A"/>
    <w:rsid w:val="006447DE"/>
    <w:rsid w:val="00645231"/>
    <w:rsid w:val="00645873"/>
    <w:rsid w:val="00645B93"/>
    <w:rsid w:val="006468A0"/>
    <w:rsid w:val="0065092E"/>
    <w:rsid w:val="006530F9"/>
    <w:rsid w:val="0065396C"/>
    <w:rsid w:val="00653F23"/>
    <w:rsid w:val="0065434C"/>
    <w:rsid w:val="0065477B"/>
    <w:rsid w:val="0066044A"/>
    <w:rsid w:val="00662260"/>
    <w:rsid w:val="00663DA7"/>
    <w:rsid w:val="00667930"/>
    <w:rsid w:val="00670805"/>
    <w:rsid w:val="00670AE9"/>
    <w:rsid w:val="00671640"/>
    <w:rsid w:val="006722CB"/>
    <w:rsid w:val="00674264"/>
    <w:rsid w:val="00680F2E"/>
    <w:rsid w:val="006838C8"/>
    <w:rsid w:val="00686F51"/>
    <w:rsid w:val="0068734A"/>
    <w:rsid w:val="00690FF1"/>
    <w:rsid w:val="00691845"/>
    <w:rsid w:val="0069666E"/>
    <w:rsid w:val="00696D24"/>
    <w:rsid w:val="006A0812"/>
    <w:rsid w:val="006A302F"/>
    <w:rsid w:val="006A459D"/>
    <w:rsid w:val="006A6899"/>
    <w:rsid w:val="006B08D7"/>
    <w:rsid w:val="006B1F92"/>
    <w:rsid w:val="006B2D11"/>
    <w:rsid w:val="006B398F"/>
    <w:rsid w:val="006B3C0C"/>
    <w:rsid w:val="006B4F03"/>
    <w:rsid w:val="006B59B7"/>
    <w:rsid w:val="006C056E"/>
    <w:rsid w:val="006C0D58"/>
    <w:rsid w:val="006C0E7C"/>
    <w:rsid w:val="006C33E4"/>
    <w:rsid w:val="006C3BD1"/>
    <w:rsid w:val="006C3F1F"/>
    <w:rsid w:val="006C4089"/>
    <w:rsid w:val="006C4FA2"/>
    <w:rsid w:val="006C5267"/>
    <w:rsid w:val="006C5C25"/>
    <w:rsid w:val="006D00A3"/>
    <w:rsid w:val="006D0C42"/>
    <w:rsid w:val="006D1400"/>
    <w:rsid w:val="006D175A"/>
    <w:rsid w:val="006D33F4"/>
    <w:rsid w:val="006D595B"/>
    <w:rsid w:val="006E23AE"/>
    <w:rsid w:val="006E27D4"/>
    <w:rsid w:val="006E391E"/>
    <w:rsid w:val="006E4131"/>
    <w:rsid w:val="006E453C"/>
    <w:rsid w:val="006E4964"/>
    <w:rsid w:val="006E5B35"/>
    <w:rsid w:val="006E6601"/>
    <w:rsid w:val="006F185F"/>
    <w:rsid w:val="006F3CEA"/>
    <w:rsid w:val="006F4310"/>
    <w:rsid w:val="006F488C"/>
    <w:rsid w:val="006F4D26"/>
    <w:rsid w:val="006F5EA2"/>
    <w:rsid w:val="006F5F48"/>
    <w:rsid w:val="006F6737"/>
    <w:rsid w:val="006F684F"/>
    <w:rsid w:val="006F70F4"/>
    <w:rsid w:val="006F7219"/>
    <w:rsid w:val="00701DA0"/>
    <w:rsid w:val="007032AF"/>
    <w:rsid w:val="007043A2"/>
    <w:rsid w:val="0070499C"/>
    <w:rsid w:val="0070513D"/>
    <w:rsid w:val="0070536B"/>
    <w:rsid w:val="00705D3D"/>
    <w:rsid w:val="007133D1"/>
    <w:rsid w:val="00714CFF"/>
    <w:rsid w:val="00715288"/>
    <w:rsid w:val="00716060"/>
    <w:rsid w:val="00716AC9"/>
    <w:rsid w:val="007209A6"/>
    <w:rsid w:val="00721DAB"/>
    <w:rsid w:val="007228AC"/>
    <w:rsid w:val="00723645"/>
    <w:rsid w:val="00723DD4"/>
    <w:rsid w:val="00723E7C"/>
    <w:rsid w:val="00723F76"/>
    <w:rsid w:val="007251B5"/>
    <w:rsid w:val="007264DF"/>
    <w:rsid w:val="00732FBE"/>
    <w:rsid w:val="00735506"/>
    <w:rsid w:val="00735E40"/>
    <w:rsid w:val="0073795E"/>
    <w:rsid w:val="0074177E"/>
    <w:rsid w:val="0074278C"/>
    <w:rsid w:val="007437D9"/>
    <w:rsid w:val="00744731"/>
    <w:rsid w:val="0074598E"/>
    <w:rsid w:val="0074654D"/>
    <w:rsid w:val="0074777F"/>
    <w:rsid w:val="00753572"/>
    <w:rsid w:val="00756B31"/>
    <w:rsid w:val="00757171"/>
    <w:rsid w:val="007603D0"/>
    <w:rsid w:val="00760A1B"/>
    <w:rsid w:val="0076249A"/>
    <w:rsid w:val="00764A09"/>
    <w:rsid w:val="00764DDE"/>
    <w:rsid w:val="007658A0"/>
    <w:rsid w:val="00766956"/>
    <w:rsid w:val="00766988"/>
    <w:rsid w:val="00766CF8"/>
    <w:rsid w:val="00767199"/>
    <w:rsid w:val="00770371"/>
    <w:rsid w:val="007704E3"/>
    <w:rsid w:val="007707DD"/>
    <w:rsid w:val="007712AE"/>
    <w:rsid w:val="00773534"/>
    <w:rsid w:val="0077416D"/>
    <w:rsid w:val="007748AF"/>
    <w:rsid w:val="007756EC"/>
    <w:rsid w:val="00775DF7"/>
    <w:rsid w:val="00777F20"/>
    <w:rsid w:val="00780318"/>
    <w:rsid w:val="00783FF0"/>
    <w:rsid w:val="00786111"/>
    <w:rsid w:val="00787978"/>
    <w:rsid w:val="0079166E"/>
    <w:rsid w:val="0079178A"/>
    <w:rsid w:val="00792013"/>
    <w:rsid w:val="0079604A"/>
    <w:rsid w:val="007963E0"/>
    <w:rsid w:val="007970E4"/>
    <w:rsid w:val="00797586"/>
    <w:rsid w:val="00797E4E"/>
    <w:rsid w:val="007A10C8"/>
    <w:rsid w:val="007A1C32"/>
    <w:rsid w:val="007A26C9"/>
    <w:rsid w:val="007A3250"/>
    <w:rsid w:val="007A353F"/>
    <w:rsid w:val="007A3DD1"/>
    <w:rsid w:val="007A4071"/>
    <w:rsid w:val="007A5721"/>
    <w:rsid w:val="007A5C1F"/>
    <w:rsid w:val="007A5C4D"/>
    <w:rsid w:val="007A62DA"/>
    <w:rsid w:val="007A6679"/>
    <w:rsid w:val="007A6995"/>
    <w:rsid w:val="007A76F4"/>
    <w:rsid w:val="007A7CFD"/>
    <w:rsid w:val="007B2071"/>
    <w:rsid w:val="007B3E4E"/>
    <w:rsid w:val="007B555F"/>
    <w:rsid w:val="007B67C9"/>
    <w:rsid w:val="007B6990"/>
    <w:rsid w:val="007B7441"/>
    <w:rsid w:val="007B7C25"/>
    <w:rsid w:val="007C085D"/>
    <w:rsid w:val="007C5C5C"/>
    <w:rsid w:val="007D0485"/>
    <w:rsid w:val="007D310D"/>
    <w:rsid w:val="007D4D91"/>
    <w:rsid w:val="007E1CE7"/>
    <w:rsid w:val="007E57B4"/>
    <w:rsid w:val="007E6B04"/>
    <w:rsid w:val="007E757A"/>
    <w:rsid w:val="007E76A5"/>
    <w:rsid w:val="007F1778"/>
    <w:rsid w:val="007F4D17"/>
    <w:rsid w:val="007F573F"/>
    <w:rsid w:val="007F7371"/>
    <w:rsid w:val="008001A5"/>
    <w:rsid w:val="00800405"/>
    <w:rsid w:val="00801A6C"/>
    <w:rsid w:val="008067F7"/>
    <w:rsid w:val="00807C18"/>
    <w:rsid w:val="00810181"/>
    <w:rsid w:val="00811BEC"/>
    <w:rsid w:val="008156D4"/>
    <w:rsid w:val="008165EB"/>
    <w:rsid w:val="00817D17"/>
    <w:rsid w:val="00820DB3"/>
    <w:rsid w:val="0082205C"/>
    <w:rsid w:val="00824E2F"/>
    <w:rsid w:val="008263E1"/>
    <w:rsid w:val="00830A37"/>
    <w:rsid w:val="00830E04"/>
    <w:rsid w:val="0083181D"/>
    <w:rsid w:val="00831C42"/>
    <w:rsid w:val="0083216A"/>
    <w:rsid w:val="00832566"/>
    <w:rsid w:val="00832E8C"/>
    <w:rsid w:val="00834325"/>
    <w:rsid w:val="00834886"/>
    <w:rsid w:val="008357C3"/>
    <w:rsid w:val="008370AE"/>
    <w:rsid w:val="008403F9"/>
    <w:rsid w:val="00840AD7"/>
    <w:rsid w:val="008443C4"/>
    <w:rsid w:val="00844626"/>
    <w:rsid w:val="00845142"/>
    <w:rsid w:val="00850DEA"/>
    <w:rsid w:val="00852C48"/>
    <w:rsid w:val="00852DB6"/>
    <w:rsid w:val="0085351C"/>
    <w:rsid w:val="00855437"/>
    <w:rsid w:val="00855A59"/>
    <w:rsid w:val="0086328F"/>
    <w:rsid w:val="00863A11"/>
    <w:rsid w:val="00863EBA"/>
    <w:rsid w:val="00865C6B"/>
    <w:rsid w:val="0086794E"/>
    <w:rsid w:val="0087011F"/>
    <w:rsid w:val="00870BDC"/>
    <w:rsid w:val="00871C8E"/>
    <w:rsid w:val="00872E51"/>
    <w:rsid w:val="00873F45"/>
    <w:rsid w:val="0087497E"/>
    <w:rsid w:val="008751E2"/>
    <w:rsid w:val="0087528C"/>
    <w:rsid w:val="008756BA"/>
    <w:rsid w:val="00880F3E"/>
    <w:rsid w:val="008828A9"/>
    <w:rsid w:val="008846E5"/>
    <w:rsid w:val="00884976"/>
    <w:rsid w:val="00887B12"/>
    <w:rsid w:val="00890F14"/>
    <w:rsid w:val="00891368"/>
    <w:rsid w:val="00891423"/>
    <w:rsid w:val="00891A7B"/>
    <w:rsid w:val="00891B8D"/>
    <w:rsid w:val="008947B7"/>
    <w:rsid w:val="008957B6"/>
    <w:rsid w:val="00895C5C"/>
    <w:rsid w:val="00897A6A"/>
    <w:rsid w:val="008A1D6E"/>
    <w:rsid w:val="008A2294"/>
    <w:rsid w:val="008A3D52"/>
    <w:rsid w:val="008A48CC"/>
    <w:rsid w:val="008A6645"/>
    <w:rsid w:val="008A6E8C"/>
    <w:rsid w:val="008A7553"/>
    <w:rsid w:val="008B00BB"/>
    <w:rsid w:val="008B0FB2"/>
    <w:rsid w:val="008B20AB"/>
    <w:rsid w:val="008B27B9"/>
    <w:rsid w:val="008B2BEF"/>
    <w:rsid w:val="008B2E33"/>
    <w:rsid w:val="008B2E70"/>
    <w:rsid w:val="008B3C6C"/>
    <w:rsid w:val="008B6760"/>
    <w:rsid w:val="008C09A7"/>
    <w:rsid w:val="008C404A"/>
    <w:rsid w:val="008C40AA"/>
    <w:rsid w:val="008C4327"/>
    <w:rsid w:val="008C62BB"/>
    <w:rsid w:val="008D0F9D"/>
    <w:rsid w:val="008D29EB"/>
    <w:rsid w:val="008D2D31"/>
    <w:rsid w:val="008D3419"/>
    <w:rsid w:val="008D3450"/>
    <w:rsid w:val="008D3552"/>
    <w:rsid w:val="008D706C"/>
    <w:rsid w:val="008E02A2"/>
    <w:rsid w:val="008E3651"/>
    <w:rsid w:val="008E4895"/>
    <w:rsid w:val="008E4ADC"/>
    <w:rsid w:val="008E57AA"/>
    <w:rsid w:val="008E5876"/>
    <w:rsid w:val="008E5A7F"/>
    <w:rsid w:val="008E5DEC"/>
    <w:rsid w:val="008E629C"/>
    <w:rsid w:val="008E6479"/>
    <w:rsid w:val="008F0701"/>
    <w:rsid w:val="008F18B8"/>
    <w:rsid w:val="008F2F95"/>
    <w:rsid w:val="008F32DB"/>
    <w:rsid w:val="008F3FA7"/>
    <w:rsid w:val="008F57BB"/>
    <w:rsid w:val="008F6FB5"/>
    <w:rsid w:val="008F7EFC"/>
    <w:rsid w:val="00901989"/>
    <w:rsid w:val="00901D5F"/>
    <w:rsid w:val="00902269"/>
    <w:rsid w:val="00902531"/>
    <w:rsid w:val="00902C01"/>
    <w:rsid w:val="00904045"/>
    <w:rsid w:val="009118E3"/>
    <w:rsid w:val="009121BF"/>
    <w:rsid w:val="00914A07"/>
    <w:rsid w:val="00914D31"/>
    <w:rsid w:val="0091632B"/>
    <w:rsid w:val="00916876"/>
    <w:rsid w:val="0092104D"/>
    <w:rsid w:val="00921793"/>
    <w:rsid w:val="0092198F"/>
    <w:rsid w:val="009226F8"/>
    <w:rsid w:val="009236DF"/>
    <w:rsid w:val="0092391E"/>
    <w:rsid w:val="009261D4"/>
    <w:rsid w:val="00926C21"/>
    <w:rsid w:val="0093071F"/>
    <w:rsid w:val="00931CCC"/>
    <w:rsid w:val="00934B50"/>
    <w:rsid w:val="0093527E"/>
    <w:rsid w:val="0093538A"/>
    <w:rsid w:val="009368C9"/>
    <w:rsid w:val="0093752C"/>
    <w:rsid w:val="0094059A"/>
    <w:rsid w:val="00942B1D"/>
    <w:rsid w:val="009431F9"/>
    <w:rsid w:val="009458DA"/>
    <w:rsid w:val="00947239"/>
    <w:rsid w:val="0095175E"/>
    <w:rsid w:val="00951EBF"/>
    <w:rsid w:val="00952F21"/>
    <w:rsid w:val="00954481"/>
    <w:rsid w:val="009552B2"/>
    <w:rsid w:val="0095553F"/>
    <w:rsid w:val="00956D37"/>
    <w:rsid w:val="009571A0"/>
    <w:rsid w:val="009579E1"/>
    <w:rsid w:val="00963A94"/>
    <w:rsid w:val="00963F95"/>
    <w:rsid w:val="00964756"/>
    <w:rsid w:val="00966BC7"/>
    <w:rsid w:val="00966FF4"/>
    <w:rsid w:val="00973D14"/>
    <w:rsid w:val="00976928"/>
    <w:rsid w:val="00976DC2"/>
    <w:rsid w:val="00980C50"/>
    <w:rsid w:val="00982192"/>
    <w:rsid w:val="00983FE9"/>
    <w:rsid w:val="009848B1"/>
    <w:rsid w:val="0098545E"/>
    <w:rsid w:val="00986DC4"/>
    <w:rsid w:val="00986DFA"/>
    <w:rsid w:val="00987943"/>
    <w:rsid w:val="00992733"/>
    <w:rsid w:val="00994E2F"/>
    <w:rsid w:val="0099612B"/>
    <w:rsid w:val="009969FC"/>
    <w:rsid w:val="00997EEF"/>
    <w:rsid w:val="009A1090"/>
    <w:rsid w:val="009A3E47"/>
    <w:rsid w:val="009A498E"/>
    <w:rsid w:val="009A5E96"/>
    <w:rsid w:val="009A672A"/>
    <w:rsid w:val="009B04BB"/>
    <w:rsid w:val="009B4587"/>
    <w:rsid w:val="009B576B"/>
    <w:rsid w:val="009B66B7"/>
    <w:rsid w:val="009C11F9"/>
    <w:rsid w:val="009C2FED"/>
    <w:rsid w:val="009C62B4"/>
    <w:rsid w:val="009C6FC5"/>
    <w:rsid w:val="009D769D"/>
    <w:rsid w:val="009D7CAA"/>
    <w:rsid w:val="009E056A"/>
    <w:rsid w:val="009E1A92"/>
    <w:rsid w:val="009E2038"/>
    <w:rsid w:val="009E2C8C"/>
    <w:rsid w:val="009E2FDE"/>
    <w:rsid w:val="009E3384"/>
    <w:rsid w:val="009E3F0F"/>
    <w:rsid w:val="009E5011"/>
    <w:rsid w:val="009E5F71"/>
    <w:rsid w:val="009F0301"/>
    <w:rsid w:val="009F0526"/>
    <w:rsid w:val="009F0D32"/>
    <w:rsid w:val="009F67F6"/>
    <w:rsid w:val="009F78C5"/>
    <w:rsid w:val="00A01D63"/>
    <w:rsid w:val="00A03204"/>
    <w:rsid w:val="00A032F4"/>
    <w:rsid w:val="00A04BC6"/>
    <w:rsid w:val="00A04CA4"/>
    <w:rsid w:val="00A052D8"/>
    <w:rsid w:val="00A066EC"/>
    <w:rsid w:val="00A07532"/>
    <w:rsid w:val="00A07B51"/>
    <w:rsid w:val="00A102D0"/>
    <w:rsid w:val="00A1253D"/>
    <w:rsid w:val="00A12AA8"/>
    <w:rsid w:val="00A147DC"/>
    <w:rsid w:val="00A2039E"/>
    <w:rsid w:val="00A20C25"/>
    <w:rsid w:val="00A21251"/>
    <w:rsid w:val="00A23883"/>
    <w:rsid w:val="00A26A28"/>
    <w:rsid w:val="00A26C70"/>
    <w:rsid w:val="00A270CE"/>
    <w:rsid w:val="00A32F68"/>
    <w:rsid w:val="00A3317A"/>
    <w:rsid w:val="00A33C92"/>
    <w:rsid w:val="00A33FE8"/>
    <w:rsid w:val="00A35B61"/>
    <w:rsid w:val="00A36432"/>
    <w:rsid w:val="00A368B9"/>
    <w:rsid w:val="00A36AE3"/>
    <w:rsid w:val="00A36B61"/>
    <w:rsid w:val="00A36FE1"/>
    <w:rsid w:val="00A3746C"/>
    <w:rsid w:val="00A4107F"/>
    <w:rsid w:val="00A42B78"/>
    <w:rsid w:val="00A43419"/>
    <w:rsid w:val="00A4349A"/>
    <w:rsid w:val="00A44570"/>
    <w:rsid w:val="00A457E1"/>
    <w:rsid w:val="00A45C84"/>
    <w:rsid w:val="00A45FC5"/>
    <w:rsid w:val="00A46CA8"/>
    <w:rsid w:val="00A51D0C"/>
    <w:rsid w:val="00A538F2"/>
    <w:rsid w:val="00A545F6"/>
    <w:rsid w:val="00A54873"/>
    <w:rsid w:val="00A56327"/>
    <w:rsid w:val="00A56A61"/>
    <w:rsid w:val="00A6061D"/>
    <w:rsid w:val="00A609AB"/>
    <w:rsid w:val="00A6207E"/>
    <w:rsid w:val="00A64288"/>
    <w:rsid w:val="00A643F7"/>
    <w:rsid w:val="00A647E8"/>
    <w:rsid w:val="00A6505B"/>
    <w:rsid w:val="00A65CD6"/>
    <w:rsid w:val="00A66143"/>
    <w:rsid w:val="00A725FB"/>
    <w:rsid w:val="00A7437E"/>
    <w:rsid w:val="00A7728F"/>
    <w:rsid w:val="00A77352"/>
    <w:rsid w:val="00A773C0"/>
    <w:rsid w:val="00A774EC"/>
    <w:rsid w:val="00A77D31"/>
    <w:rsid w:val="00A818ED"/>
    <w:rsid w:val="00A8295F"/>
    <w:rsid w:val="00A83140"/>
    <w:rsid w:val="00A834D3"/>
    <w:rsid w:val="00A852BD"/>
    <w:rsid w:val="00A865EE"/>
    <w:rsid w:val="00A869BD"/>
    <w:rsid w:val="00A9284F"/>
    <w:rsid w:val="00A92899"/>
    <w:rsid w:val="00A92CDB"/>
    <w:rsid w:val="00A93996"/>
    <w:rsid w:val="00A95581"/>
    <w:rsid w:val="00A95ED4"/>
    <w:rsid w:val="00A96432"/>
    <w:rsid w:val="00AA1002"/>
    <w:rsid w:val="00AA2245"/>
    <w:rsid w:val="00AA383D"/>
    <w:rsid w:val="00AA3A42"/>
    <w:rsid w:val="00AA49FE"/>
    <w:rsid w:val="00AA4CA5"/>
    <w:rsid w:val="00AA59C7"/>
    <w:rsid w:val="00AB0542"/>
    <w:rsid w:val="00AB07DF"/>
    <w:rsid w:val="00AB234D"/>
    <w:rsid w:val="00AB41C7"/>
    <w:rsid w:val="00AB4EA2"/>
    <w:rsid w:val="00AB57F5"/>
    <w:rsid w:val="00AB6E96"/>
    <w:rsid w:val="00AB774A"/>
    <w:rsid w:val="00AC0AE1"/>
    <w:rsid w:val="00AC1E5E"/>
    <w:rsid w:val="00AC2798"/>
    <w:rsid w:val="00AC4033"/>
    <w:rsid w:val="00AC46D0"/>
    <w:rsid w:val="00AC699E"/>
    <w:rsid w:val="00AC69B9"/>
    <w:rsid w:val="00AC6C56"/>
    <w:rsid w:val="00AD03D4"/>
    <w:rsid w:val="00AD2764"/>
    <w:rsid w:val="00AD2BB3"/>
    <w:rsid w:val="00AD48A2"/>
    <w:rsid w:val="00AD55DA"/>
    <w:rsid w:val="00AD6834"/>
    <w:rsid w:val="00AD7B20"/>
    <w:rsid w:val="00AE1C13"/>
    <w:rsid w:val="00AE2506"/>
    <w:rsid w:val="00AE2E36"/>
    <w:rsid w:val="00AE670A"/>
    <w:rsid w:val="00AF0CD7"/>
    <w:rsid w:val="00AF385B"/>
    <w:rsid w:val="00AF3A6E"/>
    <w:rsid w:val="00AF5E71"/>
    <w:rsid w:val="00AF63ED"/>
    <w:rsid w:val="00AF6443"/>
    <w:rsid w:val="00AF6922"/>
    <w:rsid w:val="00AF7DE9"/>
    <w:rsid w:val="00B02885"/>
    <w:rsid w:val="00B03D28"/>
    <w:rsid w:val="00B03EF8"/>
    <w:rsid w:val="00B04B68"/>
    <w:rsid w:val="00B05083"/>
    <w:rsid w:val="00B05A95"/>
    <w:rsid w:val="00B06526"/>
    <w:rsid w:val="00B101A2"/>
    <w:rsid w:val="00B121EC"/>
    <w:rsid w:val="00B13B97"/>
    <w:rsid w:val="00B15E42"/>
    <w:rsid w:val="00B16A1F"/>
    <w:rsid w:val="00B20B77"/>
    <w:rsid w:val="00B238C3"/>
    <w:rsid w:val="00B2481C"/>
    <w:rsid w:val="00B24A91"/>
    <w:rsid w:val="00B25360"/>
    <w:rsid w:val="00B26552"/>
    <w:rsid w:val="00B326B1"/>
    <w:rsid w:val="00B34E71"/>
    <w:rsid w:val="00B37931"/>
    <w:rsid w:val="00B42310"/>
    <w:rsid w:val="00B4457C"/>
    <w:rsid w:val="00B44E5B"/>
    <w:rsid w:val="00B4530F"/>
    <w:rsid w:val="00B4688C"/>
    <w:rsid w:val="00B479A3"/>
    <w:rsid w:val="00B523FE"/>
    <w:rsid w:val="00B528DE"/>
    <w:rsid w:val="00B536D2"/>
    <w:rsid w:val="00B53763"/>
    <w:rsid w:val="00B53EE4"/>
    <w:rsid w:val="00B6019B"/>
    <w:rsid w:val="00B604E3"/>
    <w:rsid w:val="00B61A31"/>
    <w:rsid w:val="00B61F9D"/>
    <w:rsid w:val="00B62D60"/>
    <w:rsid w:val="00B64E96"/>
    <w:rsid w:val="00B6576B"/>
    <w:rsid w:val="00B66E8F"/>
    <w:rsid w:val="00B6756C"/>
    <w:rsid w:val="00B72823"/>
    <w:rsid w:val="00B7361F"/>
    <w:rsid w:val="00B73706"/>
    <w:rsid w:val="00B73DE4"/>
    <w:rsid w:val="00B74004"/>
    <w:rsid w:val="00B740BC"/>
    <w:rsid w:val="00B75DFE"/>
    <w:rsid w:val="00B75EFD"/>
    <w:rsid w:val="00B761FF"/>
    <w:rsid w:val="00B76AB3"/>
    <w:rsid w:val="00B76B4C"/>
    <w:rsid w:val="00B812A2"/>
    <w:rsid w:val="00B8215E"/>
    <w:rsid w:val="00B925C3"/>
    <w:rsid w:val="00B92E5C"/>
    <w:rsid w:val="00B9313D"/>
    <w:rsid w:val="00B93311"/>
    <w:rsid w:val="00B93FEF"/>
    <w:rsid w:val="00B9551B"/>
    <w:rsid w:val="00B9664F"/>
    <w:rsid w:val="00B96B3D"/>
    <w:rsid w:val="00B97E19"/>
    <w:rsid w:val="00BA0E24"/>
    <w:rsid w:val="00BA3021"/>
    <w:rsid w:val="00BA6C25"/>
    <w:rsid w:val="00BB0207"/>
    <w:rsid w:val="00BB26D5"/>
    <w:rsid w:val="00BB2871"/>
    <w:rsid w:val="00BB3352"/>
    <w:rsid w:val="00BB3A8A"/>
    <w:rsid w:val="00BB5C70"/>
    <w:rsid w:val="00BB6142"/>
    <w:rsid w:val="00BB63D2"/>
    <w:rsid w:val="00BB6F39"/>
    <w:rsid w:val="00BC08A2"/>
    <w:rsid w:val="00BC1380"/>
    <w:rsid w:val="00BC36A8"/>
    <w:rsid w:val="00BD0251"/>
    <w:rsid w:val="00BD0323"/>
    <w:rsid w:val="00BD3704"/>
    <w:rsid w:val="00BD390D"/>
    <w:rsid w:val="00BD5BE8"/>
    <w:rsid w:val="00BD606D"/>
    <w:rsid w:val="00BE372E"/>
    <w:rsid w:val="00BE3962"/>
    <w:rsid w:val="00BE3F31"/>
    <w:rsid w:val="00BE554B"/>
    <w:rsid w:val="00BE5F77"/>
    <w:rsid w:val="00BE7733"/>
    <w:rsid w:val="00BE7F3B"/>
    <w:rsid w:val="00BF1B07"/>
    <w:rsid w:val="00BF2495"/>
    <w:rsid w:val="00BF357D"/>
    <w:rsid w:val="00BF4CD0"/>
    <w:rsid w:val="00BF52DE"/>
    <w:rsid w:val="00BF5F31"/>
    <w:rsid w:val="00BF6A1A"/>
    <w:rsid w:val="00BF7C5C"/>
    <w:rsid w:val="00C010D8"/>
    <w:rsid w:val="00C01141"/>
    <w:rsid w:val="00C016D2"/>
    <w:rsid w:val="00C03BDA"/>
    <w:rsid w:val="00C04EA8"/>
    <w:rsid w:val="00C063F7"/>
    <w:rsid w:val="00C1005E"/>
    <w:rsid w:val="00C1154E"/>
    <w:rsid w:val="00C12602"/>
    <w:rsid w:val="00C12BC8"/>
    <w:rsid w:val="00C13F84"/>
    <w:rsid w:val="00C16CA4"/>
    <w:rsid w:val="00C176AC"/>
    <w:rsid w:val="00C17794"/>
    <w:rsid w:val="00C200AB"/>
    <w:rsid w:val="00C20550"/>
    <w:rsid w:val="00C21883"/>
    <w:rsid w:val="00C22C0C"/>
    <w:rsid w:val="00C2339C"/>
    <w:rsid w:val="00C23505"/>
    <w:rsid w:val="00C26253"/>
    <w:rsid w:val="00C2799D"/>
    <w:rsid w:val="00C27CBF"/>
    <w:rsid w:val="00C327BB"/>
    <w:rsid w:val="00C35139"/>
    <w:rsid w:val="00C36470"/>
    <w:rsid w:val="00C3745C"/>
    <w:rsid w:val="00C3753C"/>
    <w:rsid w:val="00C37BCF"/>
    <w:rsid w:val="00C37DF4"/>
    <w:rsid w:val="00C44053"/>
    <w:rsid w:val="00C44C6E"/>
    <w:rsid w:val="00C45F63"/>
    <w:rsid w:val="00C4605B"/>
    <w:rsid w:val="00C47483"/>
    <w:rsid w:val="00C47876"/>
    <w:rsid w:val="00C47DE7"/>
    <w:rsid w:val="00C51043"/>
    <w:rsid w:val="00C518A9"/>
    <w:rsid w:val="00C51C8D"/>
    <w:rsid w:val="00C52516"/>
    <w:rsid w:val="00C52AFE"/>
    <w:rsid w:val="00C53D05"/>
    <w:rsid w:val="00C54335"/>
    <w:rsid w:val="00C54706"/>
    <w:rsid w:val="00C56A20"/>
    <w:rsid w:val="00C6068B"/>
    <w:rsid w:val="00C61E9C"/>
    <w:rsid w:val="00C61F70"/>
    <w:rsid w:val="00C62DDE"/>
    <w:rsid w:val="00C64D80"/>
    <w:rsid w:val="00C66A97"/>
    <w:rsid w:val="00C67F10"/>
    <w:rsid w:val="00C708FB"/>
    <w:rsid w:val="00C71221"/>
    <w:rsid w:val="00C72C41"/>
    <w:rsid w:val="00C74C81"/>
    <w:rsid w:val="00C752B0"/>
    <w:rsid w:val="00C8200F"/>
    <w:rsid w:val="00C822A0"/>
    <w:rsid w:val="00C8250A"/>
    <w:rsid w:val="00C82843"/>
    <w:rsid w:val="00C85F9A"/>
    <w:rsid w:val="00C87624"/>
    <w:rsid w:val="00C90D4F"/>
    <w:rsid w:val="00C91A3D"/>
    <w:rsid w:val="00C9239F"/>
    <w:rsid w:val="00C968AB"/>
    <w:rsid w:val="00C969AE"/>
    <w:rsid w:val="00C97022"/>
    <w:rsid w:val="00CA342D"/>
    <w:rsid w:val="00CA38BD"/>
    <w:rsid w:val="00CA3F21"/>
    <w:rsid w:val="00CA540A"/>
    <w:rsid w:val="00CA55C2"/>
    <w:rsid w:val="00CA63E3"/>
    <w:rsid w:val="00CB08E6"/>
    <w:rsid w:val="00CB1039"/>
    <w:rsid w:val="00CB1947"/>
    <w:rsid w:val="00CB2810"/>
    <w:rsid w:val="00CB3447"/>
    <w:rsid w:val="00CB476F"/>
    <w:rsid w:val="00CB553F"/>
    <w:rsid w:val="00CC1E71"/>
    <w:rsid w:val="00CC2130"/>
    <w:rsid w:val="00CC24F2"/>
    <w:rsid w:val="00CC2B9B"/>
    <w:rsid w:val="00CC3149"/>
    <w:rsid w:val="00CC3BE0"/>
    <w:rsid w:val="00CC3D5D"/>
    <w:rsid w:val="00CC475B"/>
    <w:rsid w:val="00CC63C2"/>
    <w:rsid w:val="00CC6870"/>
    <w:rsid w:val="00CC7530"/>
    <w:rsid w:val="00CD0BC0"/>
    <w:rsid w:val="00CD0C0D"/>
    <w:rsid w:val="00CD19D7"/>
    <w:rsid w:val="00CD498D"/>
    <w:rsid w:val="00CD5742"/>
    <w:rsid w:val="00CD6980"/>
    <w:rsid w:val="00CD6C02"/>
    <w:rsid w:val="00CD7897"/>
    <w:rsid w:val="00CE09D7"/>
    <w:rsid w:val="00CE127E"/>
    <w:rsid w:val="00CE2E80"/>
    <w:rsid w:val="00CE3693"/>
    <w:rsid w:val="00CE7C75"/>
    <w:rsid w:val="00CF2DA0"/>
    <w:rsid w:val="00CF2DD4"/>
    <w:rsid w:val="00CF6CCB"/>
    <w:rsid w:val="00D00B32"/>
    <w:rsid w:val="00D01522"/>
    <w:rsid w:val="00D01F1B"/>
    <w:rsid w:val="00D024DF"/>
    <w:rsid w:val="00D039DC"/>
    <w:rsid w:val="00D03AA2"/>
    <w:rsid w:val="00D03AF1"/>
    <w:rsid w:val="00D06089"/>
    <w:rsid w:val="00D1003C"/>
    <w:rsid w:val="00D101E8"/>
    <w:rsid w:val="00D1267B"/>
    <w:rsid w:val="00D1330B"/>
    <w:rsid w:val="00D140A2"/>
    <w:rsid w:val="00D15E32"/>
    <w:rsid w:val="00D1624A"/>
    <w:rsid w:val="00D20336"/>
    <w:rsid w:val="00D216A0"/>
    <w:rsid w:val="00D22DA0"/>
    <w:rsid w:val="00D23314"/>
    <w:rsid w:val="00D23D23"/>
    <w:rsid w:val="00D2579C"/>
    <w:rsid w:val="00D2628D"/>
    <w:rsid w:val="00D26A52"/>
    <w:rsid w:val="00D27262"/>
    <w:rsid w:val="00D27F85"/>
    <w:rsid w:val="00D31EE3"/>
    <w:rsid w:val="00D3489A"/>
    <w:rsid w:val="00D35317"/>
    <w:rsid w:val="00D35C74"/>
    <w:rsid w:val="00D3697B"/>
    <w:rsid w:val="00D36DA8"/>
    <w:rsid w:val="00D4036A"/>
    <w:rsid w:val="00D43285"/>
    <w:rsid w:val="00D4380E"/>
    <w:rsid w:val="00D449C1"/>
    <w:rsid w:val="00D44A1B"/>
    <w:rsid w:val="00D44B87"/>
    <w:rsid w:val="00D46194"/>
    <w:rsid w:val="00D46D6D"/>
    <w:rsid w:val="00D50980"/>
    <w:rsid w:val="00D5188D"/>
    <w:rsid w:val="00D54ECA"/>
    <w:rsid w:val="00D55C0C"/>
    <w:rsid w:val="00D56A7F"/>
    <w:rsid w:val="00D60CB0"/>
    <w:rsid w:val="00D629CE"/>
    <w:rsid w:val="00D64BA9"/>
    <w:rsid w:val="00D64BDD"/>
    <w:rsid w:val="00D64CA2"/>
    <w:rsid w:val="00D65491"/>
    <w:rsid w:val="00D656F9"/>
    <w:rsid w:val="00D6652C"/>
    <w:rsid w:val="00D66643"/>
    <w:rsid w:val="00D66725"/>
    <w:rsid w:val="00D67073"/>
    <w:rsid w:val="00D746EE"/>
    <w:rsid w:val="00D75589"/>
    <w:rsid w:val="00D75C9A"/>
    <w:rsid w:val="00D7620A"/>
    <w:rsid w:val="00D80B70"/>
    <w:rsid w:val="00D82CD4"/>
    <w:rsid w:val="00D848FD"/>
    <w:rsid w:val="00D851AB"/>
    <w:rsid w:val="00D91E0C"/>
    <w:rsid w:val="00D9284F"/>
    <w:rsid w:val="00D94712"/>
    <w:rsid w:val="00D95748"/>
    <w:rsid w:val="00D97F00"/>
    <w:rsid w:val="00DA002C"/>
    <w:rsid w:val="00DA0CAF"/>
    <w:rsid w:val="00DA3DFC"/>
    <w:rsid w:val="00DA5DD0"/>
    <w:rsid w:val="00DA5FB2"/>
    <w:rsid w:val="00DA6001"/>
    <w:rsid w:val="00DA756E"/>
    <w:rsid w:val="00DB062B"/>
    <w:rsid w:val="00DB26D7"/>
    <w:rsid w:val="00DB28DA"/>
    <w:rsid w:val="00DB3947"/>
    <w:rsid w:val="00DB69DD"/>
    <w:rsid w:val="00DC030D"/>
    <w:rsid w:val="00DC12CA"/>
    <w:rsid w:val="00DC29EE"/>
    <w:rsid w:val="00DC31E8"/>
    <w:rsid w:val="00DC5285"/>
    <w:rsid w:val="00DC5BD5"/>
    <w:rsid w:val="00DC6B10"/>
    <w:rsid w:val="00DD15DA"/>
    <w:rsid w:val="00DD2074"/>
    <w:rsid w:val="00DD33EC"/>
    <w:rsid w:val="00DD6141"/>
    <w:rsid w:val="00DD79EA"/>
    <w:rsid w:val="00DD7E97"/>
    <w:rsid w:val="00DE2349"/>
    <w:rsid w:val="00DE2459"/>
    <w:rsid w:val="00DE3AAC"/>
    <w:rsid w:val="00DE56D9"/>
    <w:rsid w:val="00DE6135"/>
    <w:rsid w:val="00DE63E5"/>
    <w:rsid w:val="00DE64F9"/>
    <w:rsid w:val="00DE6892"/>
    <w:rsid w:val="00DE6919"/>
    <w:rsid w:val="00DE7291"/>
    <w:rsid w:val="00DF05D5"/>
    <w:rsid w:val="00DF198D"/>
    <w:rsid w:val="00DF1CD8"/>
    <w:rsid w:val="00DF607F"/>
    <w:rsid w:val="00DF7168"/>
    <w:rsid w:val="00E00DAB"/>
    <w:rsid w:val="00E03A3E"/>
    <w:rsid w:val="00E03AFB"/>
    <w:rsid w:val="00E05812"/>
    <w:rsid w:val="00E06105"/>
    <w:rsid w:val="00E0648D"/>
    <w:rsid w:val="00E075F9"/>
    <w:rsid w:val="00E10E16"/>
    <w:rsid w:val="00E11B2E"/>
    <w:rsid w:val="00E11E65"/>
    <w:rsid w:val="00E16B4D"/>
    <w:rsid w:val="00E212F8"/>
    <w:rsid w:val="00E222E9"/>
    <w:rsid w:val="00E22B69"/>
    <w:rsid w:val="00E232B9"/>
    <w:rsid w:val="00E2394C"/>
    <w:rsid w:val="00E25DCF"/>
    <w:rsid w:val="00E2619B"/>
    <w:rsid w:val="00E30060"/>
    <w:rsid w:val="00E30169"/>
    <w:rsid w:val="00E30BF0"/>
    <w:rsid w:val="00E33195"/>
    <w:rsid w:val="00E33590"/>
    <w:rsid w:val="00E337DD"/>
    <w:rsid w:val="00E374CE"/>
    <w:rsid w:val="00E37598"/>
    <w:rsid w:val="00E4068A"/>
    <w:rsid w:val="00E420D1"/>
    <w:rsid w:val="00E42BD2"/>
    <w:rsid w:val="00E42D36"/>
    <w:rsid w:val="00E45752"/>
    <w:rsid w:val="00E45CDA"/>
    <w:rsid w:val="00E46A52"/>
    <w:rsid w:val="00E46BDB"/>
    <w:rsid w:val="00E46F95"/>
    <w:rsid w:val="00E5040D"/>
    <w:rsid w:val="00E5349B"/>
    <w:rsid w:val="00E55904"/>
    <w:rsid w:val="00E55D25"/>
    <w:rsid w:val="00E56092"/>
    <w:rsid w:val="00E563EB"/>
    <w:rsid w:val="00E57AE0"/>
    <w:rsid w:val="00E61AF8"/>
    <w:rsid w:val="00E61B58"/>
    <w:rsid w:val="00E62455"/>
    <w:rsid w:val="00E62523"/>
    <w:rsid w:val="00E62831"/>
    <w:rsid w:val="00E628CD"/>
    <w:rsid w:val="00E63746"/>
    <w:rsid w:val="00E64D92"/>
    <w:rsid w:val="00E65071"/>
    <w:rsid w:val="00E712CF"/>
    <w:rsid w:val="00E713A4"/>
    <w:rsid w:val="00E72B3D"/>
    <w:rsid w:val="00E7309E"/>
    <w:rsid w:val="00E73752"/>
    <w:rsid w:val="00E7391D"/>
    <w:rsid w:val="00E7419A"/>
    <w:rsid w:val="00E75735"/>
    <w:rsid w:val="00E76279"/>
    <w:rsid w:val="00E8129A"/>
    <w:rsid w:val="00E84310"/>
    <w:rsid w:val="00E85BB3"/>
    <w:rsid w:val="00E86199"/>
    <w:rsid w:val="00E91485"/>
    <w:rsid w:val="00E915F2"/>
    <w:rsid w:val="00E92C72"/>
    <w:rsid w:val="00E93804"/>
    <w:rsid w:val="00E95464"/>
    <w:rsid w:val="00E9582B"/>
    <w:rsid w:val="00E964B7"/>
    <w:rsid w:val="00E97522"/>
    <w:rsid w:val="00EA4D56"/>
    <w:rsid w:val="00EA5088"/>
    <w:rsid w:val="00EA50F0"/>
    <w:rsid w:val="00EA626F"/>
    <w:rsid w:val="00EA6336"/>
    <w:rsid w:val="00EA745C"/>
    <w:rsid w:val="00EB2D67"/>
    <w:rsid w:val="00EB39B6"/>
    <w:rsid w:val="00EB3BBD"/>
    <w:rsid w:val="00EC0AD9"/>
    <w:rsid w:val="00EC0C19"/>
    <w:rsid w:val="00EC0FC7"/>
    <w:rsid w:val="00EC1F5B"/>
    <w:rsid w:val="00EC20D6"/>
    <w:rsid w:val="00EC4A0F"/>
    <w:rsid w:val="00EC55CE"/>
    <w:rsid w:val="00EC5973"/>
    <w:rsid w:val="00EC5AE2"/>
    <w:rsid w:val="00ED03B1"/>
    <w:rsid w:val="00ED18A6"/>
    <w:rsid w:val="00ED74C7"/>
    <w:rsid w:val="00ED77DE"/>
    <w:rsid w:val="00EE0869"/>
    <w:rsid w:val="00EE1634"/>
    <w:rsid w:val="00EE1F80"/>
    <w:rsid w:val="00EE4F2A"/>
    <w:rsid w:val="00EE5AD4"/>
    <w:rsid w:val="00EE601D"/>
    <w:rsid w:val="00EE7CB6"/>
    <w:rsid w:val="00EE7CDC"/>
    <w:rsid w:val="00EF10C7"/>
    <w:rsid w:val="00EF16BE"/>
    <w:rsid w:val="00EF1C04"/>
    <w:rsid w:val="00EF2D69"/>
    <w:rsid w:val="00EF3F18"/>
    <w:rsid w:val="00EF5F1F"/>
    <w:rsid w:val="00F02E3E"/>
    <w:rsid w:val="00F031C9"/>
    <w:rsid w:val="00F03F57"/>
    <w:rsid w:val="00F06A1E"/>
    <w:rsid w:val="00F0705A"/>
    <w:rsid w:val="00F07FF8"/>
    <w:rsid w:val="00F10000"/>
    <w:rsid w:val="00F114CE"/>
    <w:rsid w:val="00F14098"/>
    <w:rsid w:val="00F146A7"/>
    <w:rsid w:val="00F14793"/>
    <w:rsid w:val="00F15B2A"/>
    <w:rsid w:val="00F163E0"/>
    <w:rsid w:val="00F17A3E"/>
    <w:rsid w:val="00F249E3"/>
    <w:rsid w:val="00F25301"/>
    <w:rsid w:val="00F26174"/>
    <w:rsid w:val="00F300B9"/>
    <w:rsid w:val="00F304AA"/>
    <w:rsid w:val="00F308CC"/>
    <w:rsid w:val="00F31248"/>
    <w:rsid w:val="00F31863"/>
    <w:rsid w:val="00F33749"/>
    <w:rsid w:val="00F3491B"/>
    <w:rsid w:val="00F3495F"/>
    <w:rsid w:val="00F34C56"/>
    <w:rsid w:val="00F36FA1"/>
    <w:rsid w:val="00F4076E"/>
    <w:rsid w:val="00F40EE3"/>
    <w:rsid w:val="00F4150F"/>
    <w:rsid w:val="00F41976"/>
    <w:rsid w:val="00F436F4"/>
    <w:rsid w:val="00F445FB"/>
    <w:rsid w:val="00F46988"/>
    <w:rsid w:val="00F5066E"/>
    <w:rsid w:val="00F50D59"/>
    <w:rsid w:val="00F51E54"/>
    <w:rsid w:val="00F54796"/>
    <w:rsid w:val="00F56FD8"/>
    <w:rsid w:val="00F577C4"/>
    <w:rsid w:val="00F578F2"/>
    <w:rsid w:val="00F579F2"/>
    <w:rsid w:val="00F60759"/>
    <w:rsid w:val="00F61104"/>
    <w:rsid w:val="00F61899"/>
    <w:rsid w:val="00F6248A"/>
    <w:rsid w:val="00F63CC4"/>
    <w:rsid w:val="00F641C4"/>
    <w:rsid w:val="00F6659A"/>
    <w:rsid w:val="00F67021"/>
    <w:rsid w:val="00F71343"/>
    <w:rsid w:val="00F715F2"/>
    <w:rsid w:val="00F71CDC"/>
    <w:rsid w:val="00F7243D"/>
    <w:rsid w:val="00F72A82"/>
    <w:rsid w:val="00F73DDD"/>
    <w:rsid w:val="00F74A2E"/>
    <w:rsid w:val="00F7673C"/>
    <w:rsid w:val="00F77B08"/>
    <w:rsid w:val="00F77D56"/>
    <w:rsid w:val="00F80360"/>
    <w:rsid w:val="00F816CF"/>
    <w:rsid w:val="00F82543"/>
    <w:rsid w:val="00F86887"/>
    <w:rsid w:val="00F86FCC"/>
    <w:rsid w:val="00F873CC"/>
    <w:rsid w:val="00F90992"/>
    <w:rsid w:val="00F90D6B"/>
    <w:rsid w:val="00F925D4"/>
    <w:rsid w:val="00F929DF"/>
    <w:rsid w:val="00F932DC"/>
    <w:rsid w:val="00F94303"/>
    <w:rsid w:val="00F9586B"/>
    <w:rsid w:val="00F97467"/>
    <w:rsid w:val="00FA15AE"/>
    <w:rsid w:val="00FA2217"/>
    <w:rsid w:val="00FA6B51"/>
    <w:rsid w:val="00FA7393"/>
    <w:rsid w:val="00FA7E93"/>
    <w:rsid w:val="00FB0B4C"/>
    <w:rsid w:val="00FB149A"/>
    <w:rsid w:val="00FB2F85"/>
    <w:rsid w:val="00FB6BCC"/>
    <w:rsid w:val="00FB6EE3"/>
    <w:rsid w:val="00FB6EEF"/>
    <w:rsid w:val="00FB72B4"/>
    <w:rsid w:val="00FC201E"/>
    <w:rsid w:val="00FC2AD0"/>
    <w:rsid w:val="00FC2DF4"/>
    <w:rsid w:val="00FC4E36"/>
    <w:rsid w:val="00FC5322"/>
    <w:rsid w:val="00FC560D"/>
    <w:rsid w:val="00FC7833"/>
    <w:rsid w:val="00FD07DF"/>
    <w:rsid w:val="00FD0B2D"/>
    <w:rsid w:val="00FD2C12"/>
    <w:rsid w:val="00FD2D65"/>
    <w:rsid w:val="00FD36D5"/>
    <w:rsid w:val="00FD448A"/>
    <w:rsid w:val="00FD45E1"/>
    <w:rsid w:val="00FD59FB"/>
    <w:rsid w:val="00FE007E"/>
    <w:rsid w:val="00FE110D"/>
    <w:rsid w:val="00FE2227"/>
    <w:rsid w:val="00FE302D"/>
    <w:rsid w:val="00FE33A3"/>
    <w:rsid w:val="00FE63B4"/>
    <w:rsid w:val="00FF1484"/>
    <w:rsid w:val="00FF46B6"/>
    <w:rsid w:val="00FF4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B3ED886"/>
  <w15:docId w15:val="{0FA95505-F1A4-42C1-AF6A-5A63933D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126FC5"/>
    <w:pPr>
      <w:keepNext/>
      <w:spacing w:before="140"/>
      <w:outlineLvl w:val="2"/>
    </w:pPr>
    <w:rPr>
      <w:b/>
    </w:rPr>
  </w:style>
  <w:style w:type="paragraph" w:styleId="Heading4">
    <w:name w:val="heading 4"/>
    <w:aliases w:val="h4"/>
    <w:basedOn w:val="Normal"/>
    <w:next w:val="Normal"/>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46297A"/>
    <w:pPr>
      <w:numPr>
        <w:ilvl w:val="4"/>
        <w:numId w:val="32"/>
      </w:numPr>
      <w:spacing w:before="240" w:after="60"/>
      <w:outlineLvl w:val="4"/>
    </w:pPr>
    <w:rPr>
      <w:sz w:val="22"/>
    </w:rPr>
  </w:style>
  <w:style w:type="paragraph" w:styleId="Heading6">
    <w:name w:val="heading 6"/>
    <w:basedOn w:val="Normal"/>
    <w:next w:val="Normal"/>
    <w:link w:val="Heading6Char"/>
    <w:qFormat/>
    <w:rsid w:val="0046297A"/>
    <w:pPr>
      <w:numPr>
        <w:ilvl w:val="5"/>
        <w:numId w:val="32"/>
      </w:numPr>
      <w:spacing w:before="240" w:after="60"/>
      <w:outlineLvl w:val="5"/>
    </w:pPr>
    <w:rPr>
      <w:i/>
      <w:sz w:val="22"/>
    </w:rPr>
  </w:style>
  <w:style w:type="paragraph" w:styleId="Heading7">
    <w:name w:val="heading 7"/>
    <w:basedOn w:val="Normal"/>
    <w:next w:val="Normal"/>
    <w:link w:val="Heading7Char"/>
    <w:qFormat/>
    <w:rsid w:val="0046297A"/>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rsid w:val="0046297A"/>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rsid w:val="0046297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rsid w:val="00126FC5"/>
    <w:pPr>
      <w:spacing w:before="140"/>
      <w:jc w:val="both"/>
    </w:pPr>
    <w:rPr>
      <w:sz w:val="24"/>
      <w:lang w:eastAsia="en-US"/>
    </w:rPr>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C532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90992"/>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d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aNoteChar">
    <w:name w:val="aNote Char"/>
    <w:basedOn w:val="DefaultParagraphFont"/>
    <w:link w:val="aNote"/>
    <w:locked/>
    <w:rsid w:val="009F78C5"/>
    <w:rPr>
      <w:lang w:eastAsia="en-US"/>
    </w:rPr>
  </w:style>
  <w:style w:type="paragraph" w:customStyle="1" w:styleId="aExamNumsubpar">
    <w:name w:val="aExamNumsubpar"/>
    <w:basedOn w:val="aExamsubpar"/>
    <w:rsid w:val="00B24A91"/>
    <w:pPr>
      <w:tabs>
        <w:tab w:val="clear" w:pos="1100"/>
        <w:tab w:val="clear" w:pos="2381"/>
        <w:tab w:val="left" w:pos="2569"/>
      </w:tabs>
      <w:ind w:left="2569" w:hanging="403"/>
    </w:pPr>
  </w:style>
  <w:style w:type="paragraph" w:customStyle="1" w:styleId="aExamBulletsubpar">
    <w:name w:val="aExamBulletsubpar"/>
    <w:basedOn w:val="aExamsubpar"/>
    <w:rsid w:val="00A147DC"/>
    <w:pPr>
      <w:numPr>
        <w:numId w:val="29"/>
      </w:numPr>
      <w:tabs>
        <w:tab w:val="clear" w:pos="1100"/>
        <w:tab w:val="clear" w:pos="2381"/>
        <w:tab w:val="left" w:pos="2569"/>
      </w:tabs>
      <w:ind w:left="2569" w:hanging="403"/>
    </w:pPr>
  </w:style>
  <w:style w:type="paragraph" w:customStyle="1" w:styleId="aNoteBulletsubpar">
    <w:name w:val="aNoteBulletsubpar"/>
    <w:basedOn w:val="aNotesubpar"/>
    <w:rsid w:val="00B24A91"/>
    <w:pPr>
      <w:numPr>
        <w:numId w:val="31"/>
      </w:numPr>
      <w:tabs>
        <w:tab w:val="clear" w:pos="3300"/>
        <w:tab w:val="left" w:pos="3345"/>
      </w:tabs>
      <w:spacing w:before="60"/>
    </w:pPr>
  </w:style>
  <w:style w:type="character" w:customStyle="1" w:styleId="Heading5Char">
    <w:name w:val="Heading 5 Char"/>
    <w:aliases w:val="s Char"/>
    <w:basedOn w:val="DefaultParagraphFont"/>
    <w:link w:val="Heading5"/>
    <w:rsid w:val="0046297A"/>
    <w:rPr>
      <w:sz w:val="22"/>
      <w:lang w:eastAsia="en-US"/>
    </w:rPr>
  </w:style>
  <w:style w:type="character" w:customStyle="1" w:styleId="Heading6Char">
    <w:name w:val="Heading 6 Char"/>
    <w:basedOn w:val="DefaultParagraphFont"/>
    <w:link w:val="Heading6"/>
    <w:rsid w:val="0046297A"/>
    <w:rPr>
      <w:i/>
      <w:sz w:val="22"/>
      <w:lang w:eastAsia="en-US"/>
    </w:rPr>
  </w:style>
  <w:style w:type="character" w:customStyle="1" w:styleId="Heading7Char">
    <w:name w:val="Heading 7 Char"/>
    <w:basedOn w:val="DefaultParagraphFont"/>
    <w:link w:val="Heading7"/>
    <w:rsid w:val="0046297A"/>
    <w:rPr>
      <w:rFonts w:ascii="Arial" w:hAnsi="Arial"/>
      <w:lang w:eastAsia="en-US"/>
    </w:rPr>
  </w:style>
  <w:style w:type="character" w:customStyle="1" w:styleId="Heading8Char">
    <w:name w:val="Heading 8 Char"/>
    <w:basedOn w:val="DefaultParagraphFont"/>
    <w:link w:val="Heading8"/>
    <w:rsid w:val="0046297A"/>
    <w:rPr>
      <w:rFonts w:ascii="Arial" w:hAnsi="Arial"/>
      <w:i/>
      <w:lang w:eastAsia="en-US"/>
    </w:rPr>
  </w:style>
  <w:style w:type="character" w:customStyle="1" w:styleId="Heading9Char">
    <w:name w:val="Heading 9 Char"/>
    <w:basedOn w:val="DefaultParagraphFont"/>
    <w:link w:val="Heading9"/>
    <w:rsid w:val="0046297A"/>
    <w:rPr>
      <w:rFonts w:ascii="Arial" w:hAnsi="Arial"/>
      <w:b/>
      <w:i/>
      <w:sz w:val="18"/>
      <w:lang w:eastAsia="en-US"/>
    </w:rPr>
  </w:style>
  <w:style w:type="paragraph" w:customStyle="1" w:styleId="EndNote20">
    <w:name w:val="EndNote2"/>
    <w:basedOn w:val="BillBasic"/>
    <w:rsid w:val="0046297A"/>
    <w:pPr>
      <w:keepNext/>
      <w:tabs>
        <w:tab w:val="left" w:pos="240"/>
      </w:tabs>
      <w:spacing w:before="160" w:after="80"/>
      <w:jc w:val="left"/>
    </w:pPr>
    <w:rPr>
      <w:b/>
      <w:sz w:val="18"/>
    </w:rPr>
  </w:style>
  <w:style w:type="paragraph" w:styleId="Title">
    <w:name w:val="Title"/>
    <w:basedOn w:val="Normal"/>
    <w:link w:val="TitleChar"/>
    <w:qFormat/>
    <w:rsid w:val="0046297A"/>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46297A"/>
    <w:rPr>
      <w:rFonts w:ascii="Arial" w:hAnsi="Arial"/>
      <w:b/>
      <w:kern w:val="28"/>
      <w:sz w:val="32"/>
      <w:lang w:eastAsia="en-US"/>
    </w:rPr>
  </w:style>
  <w:style w:type="paragraph" w:customStyle="1" w:styleId="EndNoteSubHeading">
    <w:name w:val="EndNoteSubHeading"/>
    <w:basedOn w:val="Normal"/>
    <w:next w:val="EndNoteText"/>
    <w:rsid w:val="0046297A"/>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rsid w:val="0046297A"/>
  </w:style>
  <w:style w:type="character" w:customStyle="1" w:styleId="SalutationChar">
    <w:name w:val="Salutation Char"/>
    <w:basedOn w:val="DefaultParagraphFont"/>
    <w:link w:val="Salutation"/>
    <w:rsid w:val="0046297A"/>
    <w:rPr>
      <w:sz w:val="24"/>
      <w:lang w:eastAsia="en-US"/>
    </w:rPr>
  </w:style>
  <w:style w:type="paragraph" w:customStyle="1" w:styleId="aNotess">
    <w:name w:val="aNotess"/>
    <w:basedOn w:val="BillBasic"/>
    <w:rsid w:val="0046297A"/>
    <w:pPr>
      <w:ind w:left="1900" w:hanging="800"/>
    </w:pPr>
    <w:rPr>
      <w:sz w:val="20"/>
    </w:rPr>
  </w:style>
  <w:style w:type="paragraph" w:customStyle="1" w:styleId="Letterhead">
    <w:name w:val="Letterhead"/>
    <w:rsid w:val="0046297A"/>
    <w:pPr>
      <w:widowControl w:val="0"/>
      <w:spacing w:after="180"/>
      <w:jc w:val="right"/>
    </w:pPr>
    <w:rPr>
      <w:rFonts w:ascii="Arial" w:hAnsi="Arial"/>
      <w:sz w:val="32"/>
      <w:lang w:eastAsia="en-US"/>
    </w:rPr>
  </w:style>
  <w:style w:type="paragraph" w:customStyle="1" w:styleId="Paragraph">
    <w:name w:val="Paragraph"/>
    <w:basedOn w:val="Normal"/>
    <w:rsid w:val="0046297A"/>
    <w:pPr>
      <w:widowControl w:val="0"/>
      <w:spacing w:before="240"/>
    </w:pPr>
  </w:style>
  <w:style w:type="paragraph" w:styleId="NormalWeb">
    <w:name w:val="Normal (Web)"/>
    <w:basedOn w:val="Normal"/>
    <w:rsid w:val="0046297A"/>
    <w:pPr>
      <w:spacing w:before="100" w:beforeAutospacing="1" w:after="100" w:afterAutospacing="1"/>
    </w:pPr>
    <w:rPr>
      <w:szCs w:val="24"/>
    </w:rPr>
  </w:style>
  <w:style w:type="paragraph" w:styleId="HTMLPreformatted">
    <w:name w:val="HTML Preformatted"/>
    <w:basedOn w:val="Normal"/>
    <w:link w:val="HTMLPreformattedChar"/>
    <w:rsid w:val="0046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240" w:right="240"/>
    </w:pPr>
    <w:rPr>
      <w:rFonts w:ascii="Verdana" w:eastAsia="Courier New" w:hAnsi="Verdana" w:cs="Courier New"/>
      <w:sz w:val="18"/>
      <w:szCs w:val="18"/>
    </w:rPr>
  </w:style>
  <w:style w:type="character" w:customStyle="1" w:styleId="HTMLPreformattedChar">
    <w:name w:val="HTML Preformatted Char"/>
    <w:basedOn w:val="DefaultParagraphFont"/>
    <w:link w:val="HTMLPreformatted"/>
    <w:rsid w:val="0046297A"/>
    <w:rPr>
      <w:rFonts w:ascii="Verdana" w:eastAsia="Courier New" w:hAnsi="Verdana" w:cs="Courier New"/>
      <w:sz w:val="18"/>
      <w:szCs w:val="18"/>
      <w:lang w:eastAsia="en-US"/>
    </w:rPr>
  </w:style>
  <w:style w:type="paragraph" w:customStyle="1" w:styleId="aExamINum">
    <w:name w:val="aExamINum"/>
    <w:basedOn w:val="aExam"/>
    <w:rsid w:val="0046297A"/>
    <w:pPr>
      <w:tabs>
        <w:tab w:val="left" w:pos="1500"/>
      </w:tabs>
      <w:ind w:left="1500" w:hanging="400"/>
    </w:pPr>
  </w:style>
  <w:style w:type="paragraph" w:customStyle="1" w:styleId="AH3sec">
    <w:name w:val="A H3 sec"/>
    <w:aliases w:val="H3"/>
    <w:basedOn w:val="Normal"/>
    <w:next w:val="Amain"/>
    <w:rsid w:val="0046297A"/>
    <w:pPr>
      <w:keepNext/>
      <w:keepLines/>
      <w:numPr>
        <w:numId w:val="33"/>
      </w:numPr>
      <w:pBdr>
        <w:top w:val="single" w:sz="4" w:space="1" w:color="auto"/>
      </w:pBdr>
      <w:spacing w:before="180" w:after="60"/>
    </w:pPr>
    <w:rPr>
      <w:rFonts w:ascii="Arial" w:hAnsi="Arial"/>
      <w:b/>
      <w:sz w:val="22"/>
    </w:rPr>
  </w:style>
  <w:style w:type="paragraph" w:customStyle="1" w:styleId="aExamNumTextpar">
    <w:name w:val="aExamNumTextpar"/>
    <w:basedOn w:val="aExampar"/>
    <w:rsid w:val="0046297A"/>
    <w:pPr>
      <w:ind w:left="2000"/>
    </w:pPr>
  </w:style>
  <w:style w:type="paragraph" w:customStyle="1" w:styleId="aExamNumTextsubpar">
    <w:name w:val="aExamNumTextsubpar"/>
    <w:basedOn w:val="aExampar"/>
    <w:rsid w:val="0046297A"/>
    <w:pPr>
      <w:ind w:left="2540"/>
    </w:pPr>
  </w:style>
  <w:style w:type="paragraph" w:customStyle="1" w:styleId="aNoteParasubpar">
    <w:name w:val="aNoteParasubpar"/>
    <w:basedOn w:val="aNotesubpar"/>
    <w:rsid w:val="0046297A"/>
    <w:pPr>
      <w:tabs>
        <w:tab w:val="right" w:pos="3180"/>
      </w:tabs>
      <w:spacing w:before="0"/>
      <w:ind w:left="3460" w:hanging="1320"/>
    </w:pPr>
  </w:style>
  <w:style w:type="paragraph" w:customStyle="1" w:styleId="aNoteBulletann">
    <w:name w:val="aNoteBulletann"/>
    <w:basedOn w:val="aNotess"/>
    <w:rsid w:val="0046297A"/>
    <w:pPr>
      <w:tabs>
        <w:tab w:val="left" w:pos="2200"/>
      </w:tabs>
      <w:spacing w:before="0"/>
      <w:ind w:left="0" w:firstLine="0"/>
    </w:pPr>
  </w:style>
  <w:style w:type="paragraph" w:customStyle="1" w:styleId="aNoteBulletparann">
    <w:name w:val="aNoteBulletparann"/>
    <w:basedOn w:val="aNotepar"/>
    <w:rsid w:val="0046297A"/>
    <w:pPr>
      <w:tabs>
        <w:tab w:val="left" w:pos="2700"/>
      </w:tabs>
      <w:spacing w:before="0"/>
      <w:ind w:left="0" w:firstLine="0"/>
    </w:pPr>
  </w:style>
  <w:style w:type="paragraph" w:customStyle="1" w:styleId="AuthLaw">
    <w:name w:val="AuthLaw"/>
    <w:basedOn w:val="BillBasic"/>
    <w:rsid w:val="0046297A"/>
    <w:rPr>
      <w:rFonts w:ascii="Arial" w:hAnsi="Arial"/>
      <w:b/>
      <w:sz w:val="20"/>
    </w:rPr>
  </w:style>
  <w:style w:type="character" w:styleId="FollowedHyperlink">
    <w:name w:val="FollowedHyperlink"/>
    <w:basedOn w:val="DefaultParagraphFont"/>
    <w:rsid w:val="0046297A"/>
    <w:rPr>
      <w:color w:val="800080"/>
      <w:u w:val="single"/>
    </w:rPr>
  </w:style>
  <w:style w:type="paragraph" w:styleId="ListNumber">
    <w:name w:val="List Number"/>
    <w:basedOn w:val="Normal"/>
    <w:rsid w:val="0046297A"/>
    <w:pPr>
      <w:numPr>
        <w:numId w:val="35"/>
      </w:numPr>
    </w:pPr>
  </w:style>
  <w:style w:type="paragraph" w:customStyle="1" w:styleId="Sched-name">
    <w:name w:val="Sched-name"/>
    <w:basedOn w:val="Normal"/>
    <w:rsid w:val="0046297A"/>
    <w:pPr>
      <w:keepNext/>
      <w:tabs>
        <w:tab w:val="center" w:pos="3600"/>
        <w:tab w:val="right" w:pos="7200"/>
      </w:tabs>
      <w:autoSpaceDE w:val="0"/>
      <w:autoSpaceDN w:val="0"/>
      <w:spacing w:before="160" w:after="60"/>
      <w:outlineLvl w:val="1"/>
    </w:pPr>
    <w:rPr>
      <w:rFonts w:ascii="Times" w:hAnsi="Times"/>
      <w:caps/>
      <w:sz w:val="20"/>
      <w:szCs w:val="24"/>
    </w:rPr>
  </w:style>
  <w:style w:type="paragraph" w:customStyle="1" w:styleId="aExamNumpar">
    <w:name w:val="aExamNumpar"/>
    <w:basedOn w:val="aExamINumss"/>
    <w:rsid w:val="0046297A"/>
    <w:pPr>
      <w:tabs>
        <w:tab w:val="clear" w:pos="1500"/>
        <w:tab w:val="left" w:pos="2000"/>
      </w:tabs>
      <w:ind w:left="2000"/>
    </w:pPr>
  </w:style>
  <w:style w:type="paragraph" w:customStyle="1" w:styleId="Schsectionheading">
    <w:name w:val="Sch section heading"/>
    <w:basedOn w:val="BillBasic"/>
    <w:next w:val="Amain"/>
    <w:rsid w:val="0046297A"/>
    <w:pPr>
      <w:spacing w:before="160"/>
      <w:jc w:val="left"/>
      <w:outlineLvl w:val="4"/>
    </w:pPr>
    <w:rPr>
      <w:rFonts w:ascii="Arial" w:hAnsi="Arial"/>
      <w:b/>
    </w:rPr>
  </w:style>
  <w:style w:type="paragraph" w:customStyle="1" w:styleId="Subsection">
    <w:name w:val="Subsection"/>
    <w:aliases w:val="ss,subsection"/>
    <w:basedOn w:val="Normal"/>
    <w:rsid w:val="0046297A"/>
    <w:pPr>
      <w:tabs>
        <w:tab w:val="right" w:pos="1021"/>
      </w:tabs>
      <w:autoSpaceDE w:val="0"/>
      <w:autoSpaceDN w:val="0"/>
      <w:spacing w:before="180" w:line="260" w:lineRule="atLeast"/>
      <w:ind w:left="1134" w:hanging="1134"/>
    </w:pPr>
    <w:rPr>
      <w:rFonts w:ascii="Times" w:hAnsi="Times" w:cs="Times"/>
      <w:sz w:val="22"/>
      <w:szCs w:val="22"/>
    </w:rPr>
  </w:style>
  <w:style w:type="character" w:customStyle="1" w:styleId="CharSectno0">
    <w:name w:val="CharSectno"/>
    <w:basedOn w:val="DefaultParagraphFont"/>
    <w:rsid w:val="0046297A"/>
  </w:style>
  <w:style w:type="paragraph" w:customStyle="1" w:styleId="Definition">
    <w:name w:val="Definition"/>
    <w:aliases w:val="dd"/>
    <w:basedOn w:val="Subsection"/>
    <w:rsid w:val="0046297A"/>
    <w:pPr>
      <w:tabs>
        <w:tab w:val="clear" w:pos="1021"/>
      </w:tabs>
      <w:ind w:firstLine="0"/>
    </w:pPr>
  </w:style>
  <w:style w:type="paragraph" w:customStyle="1" w:styleId="indenta">
    <w:name w:val="indent(a)"/>
    <w:aliases w:val="a,paragraph"/>
    <w:basedOn w:val="Normal"/>
    <w:rsid w:val="0046297A"/>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2">
    <w:name w:val="subsection2"/>
    <w:aliases w:val="ss2"/>
    <w:basedOn w:val="Subsection"/>
    <w:next w:val="Subsection"/>
    <w:rsid w:val="0046297A"/>
    <w:pPr>
      <w:tabs>
        <w:tab w:val="clear" w:pos="1021"/>
      </w:tabs>
      <w:spacing w:before="40"/>
      <w:ind w:firstLine="0"/>
    </w:pPr>
  </w:style>
  <w:style w:type="paragraph" w:styleId="CommentText">
    <w:name w:val="annotation text"/>
    <w:basedOn w:val="Normal"/>
    <w:link w:val="CommentTextChar"/>
    <w:semiHidden/>
    <w:rsid w:val="0046297A"/>
    <w:rPr>
      <w:sz w:val="20"/>
    </w:rPr>
  </w:style>
  <w:style w:type="character" w:customStyle="1" w:styleId="CommentTextChar">
    <w:name w:val="Comment Text Char"/>
    <w:basedOn w:val="DefaultParagraphFont"/>
    <w:link w:val="CommentText"/>
    <w:semiHidden/>
    <w:rsid w:val="0046297A"/>
    <w:rPr>
      <w:lang w:eastAsia="en-US"/>
    </w:rPr>
  </w:style>
  <w:style w:type="character" w:styleId="CommentReference">
    <w:name w:val="annotation reference"/>
    <w:basedOn w:val="DefaultParagraphFont"/>
    <w:semiHidden/>
    <w:rsid w:val="0046297A"/>
    <w:rPr>
      <w:sz w:val="16"/>
      <w:szCs w:val="16"/>
    </w:rPr>
  </w:style>
  <w:style w:type="paragraph" w:customStyle="1" w:styleId="aindentdef">
    <w:name w:val="a indent/def"/>
    <w:basedOn w:val="Normal"/>
    <w:rsid w:val="0046297A"/>
    <w:pPr>
      <w:spacing w:before="60" w:after="80"/>
      <w:ind w:left="900" w:hanging="500"/>
    </w:pPr>
    <w:rPr>
      <w:rFonts w:ascii="Times" w:hAnsi="Times" w:cs="Times"/>
      <w:szCs w:val="24"/>
    </w:rPr>
  </w:style>
  <w:style w:type="paragraph" w:customStyle="1" w:styleId="Actno0">
    <w:name w:val="Actno"/>
    <w:basedOn w:val="Normal"/>
    <w:next w:val="Normal"/>
    <w:rsid w:val="0046297A"/>
    <w:pPr>
      <w:spacing w:before="240" w:line="260" w:lineRule="atLeast"/>
    </w:pPr>
    <w:rPr>
      <w:b/>
      <w:bCs/>
      <w:szCs w:val="24"/>
      <w:lang w:eastAsia="en-AU"/>
    </w:rPr>
  </w:style>
  <w:style w:type="character" w:customStyle="1" w:styleId="EmailStyle3121">
    <w:name w:val="EmailStyle3121"/>
    <w:basedOn w:val="DefaultParagraphFont"/>
    <w:rsid w:val="0046297A"/>
    <w:rPr>
      <w:rFonts w:ascii="Bookman Old Style" w:hAnsi="Bookman Old Style"/>
      <w:color w:val="auto"/>
      <w:sz w:val="24"/>
      <w:szCs w:val="24"/>
    </w:rPr>
  </w:style>
  <w:style w:type="paragraph" w:customStyle="1" w:styleId="line1">
    <w:name w:val="line1"/>
    <w:basedOn w:val="Normal"/>
    <w:rsid w:val="0046297A"/>
    <w:pPr>
      <w:numPr>
        <w:ilvl w:val="1"/>
        <w:numId w:val="36"/>
      </w:numPr>
      <w:ind w:left="720" w:hanging="720"/>
    </w:pPr>
    <w:rPr>
      <w:szCs w:val="24"/>
    </w:rPr>
  </w:style>
  <w:style w:type="paragraph" w:customStyle="1" w:styleId="linktxt">
    <w:name w:val="link_txt"/>
    <w:basedOn w:val="Normal"/>
    <w:rsid w:val="0046297A"/>
    <w:pPr>
      <w:spacing w:before="100" w:beforeAutospacing="1" w:after="100" w:afterAutospacing="1"/>
    </w:pPr>
    <w:rPr>
      <w:color w:val="FFFFFF"/>
      <w:sz w:val="16"/>
      <w:szCs w:val="16"/>
    </w:rPr>
  </w:style>
  <w:style w:type="paragraph" w:customStyle="1" w:styleId="PH5Sec">
    <w:name w:val="P H5 Sec"/>
    <w:basedOn w:val="BillBasicHeading"/>
    <w:next w:val="direction"/>
    <w:rsid w:val="0046297A"/>
    <w:pPr>
      <w:tabs>
        <w:tab w:val="clear" w:pos="2600"/>
      </w:tabs>
      <w:spacing w:before="180"/>
      <w:outlineLvl w:val="4"/>
    </w:pPr>
    <w:rPr>
      <w:rFonts w:cs="Arial"/>
      <w:b w:val="0"/>
      <w:szCs w:val="24"/>
    </w:rPr>
  </w:style>
  <w:style w:type="paragraph" w:customStyle="1" w:styleId="citation">
    <w:name w:val="citation"/>
    <w:basedOn w:val="Normal"/>
    <w:rsid w:val="0046297A"/>
    <w:pPr>
      <w:spacing w:before="1220" w:after="100"/>
    </w:pPr>
    <w:rPr>
      <w:rFonts w:ascii="Arial" w:hAnsi="Arial" w:cs="Arial"/>
      <w:b/>
      <w:bCs/>
      <w:sz w:val="40"/>
      <w:szCs w:val="40"/>
    </w:rPr>
  </w:style>
  <w:style w:type="paragraph" w:customStyle="1" w:styleId="bullet">
    <w:name w:val="bullet"/>
    <w:rsid w:val="0046297A"/>
    <w:rPr>
      <w:sz w:val="24"/>
      <w:szCs w:val="24"/>
      <w:lang w:eastAsia="en-US"/>
    </w:rPr>
  </w:style>
  <w:style w:type="paragraph" w:customStyle="1" w:styleId="NtDefContInt">
    <w:name w:val="NtDefContInt"/>
    <w:rsid w:val="0046297A"/>
    <w:pPr>
      <w:spacing w:before="80" w:after="60"/>
      <w:ind w:left="1900" w:hanging="800"/>
      <w:jc w:val="both"/>
    </w:pPr>
    <w:rPr>
      <w:lang w:eastAsia="en-US"/>
    </w:rPr>
  </w:style>
  <w:style w:type="paragraph" w:customStyle="1" w:styleId="Actdetailsshaded">
    <w:name w:val="Act details shaded"/>
    <w:basedOn w:val="Normal"/>
    <w:rsid w:val="0046297A"/>
    <w:pPr>
      <w:shd w:val="pct15" w:color="auto" w:fill="FFFFFF"/>
      <w:ind w:left="900" w:right="-60"/>
    </w:pPr>
    <w:rPr>
      <w:rFonts w:ascii="Arial" w:hAnsi="Arial"/>
      <w:sz w:val="18"/>
    </w:rPr>
  </w:style>
  <w:style w:type="paragraph" w:customStyle="1" w:styleId="Actbulletshaded">
    <w:name w:val="Act bullet shaded"/>
    <w:basedOn w:val="Actbullet"/>
    <w:rsid w:val="0046297A"/>
    <w:pPr>
      <w:numPr>
        <w:numId w:val="10"/>
      </w:numPr>
      <w:shd w:val="pct15" w:color="auto" w:fill="FFFFFF"/>
    </w:pPr>
  </w:style>
  <w:style w:type="paragraph" w:customStyle="1" w:styleId="IShadedschclause0">
    <w:name w:val="I Shaded sch clause"/>
    <w:basedOn w:val="IH5Sec"/>
    <w:rsid w:val="0046297A"/>
    <w:pPr>
      <w:shd w:val="pct15" w:color="auto" w:fill="FFFFFF"/>
      <w:tabs>
        <w:tab w:val="clear" w:pos="1100"/>
        <w:tab w:val="left" w:pos="700"/>
      </w:tabs>
      <w:ind w:left="700" w:hanging="700"/>
    </w:pPr>
  </w:style>
  <w:style w:type="paragraph" w:customStyle="1" w:styleId="Billfooter">
    <w:name w:val="Billfooter"/>
    <w:basedOn w:val="Normal"/>
    <w:rsid w:val="0046297A"/>
    <w:pPr>
      <w:tabs>
        <w:tab w:val="right" w:pos="7200"/>
      </w:tabs>
      <w:jc w:val="both"/>
    </w:pPr>
    <w:rPr>
      <w:sz w:val="18"/>
    </w:rPr>
  </w:style>
  <w:style w:type="character" w:customStyle="1" w:styleId="ssl32">
    <w:name w:val="ss_l32"/>
    <w:basedOn w:val="DefaultParagraphFont"/>
    <w:rsid w:val="0046297A"/>
    <w:rPr>
      <w:color w:val="000000"/>
      <w:sz w:val="20"/>
      <w:szCs w:val="20"/>
    </w:rPr>
  </w:style>
  <w:style w:type="character" w:customStyle="1" w:styleId="hit1">
    <w:name w:val="hit1"/>
    <w:basedOn w:val="DefaultParagraphFont"/>
    <w:rsid w:val="0046297A"/>
    <w:rPr>
      <w:b/>
      <w:bCs/>
      <w:color w:val="CC0033"/>
    </w:rPr>
  </w:style>
  <w:style w:type="character" w:customStyle="1" w:styleId="italic1">
    <w:name w:val="italic1"/>
    <w:basedOn w:val="DefaultParagraphFont"/>
    <w:rsid w:val="0046297A"/>
    <w:rPr>
      <w:i/>
      <w:iCs/>
    </w:rPr>
  </w:style>
  <w:style w:type="character" w:customStyle="1" w:styleId="HeaderChar">
    <w:name w:val="Header Char"/>
    <w:basedOn w:val="DefaultParagraphFont"/>
    <w:link w:val="Header"/>
    <w:rsid w:val="0046297A"/>
    <w:rPr>
      <w:sz w:val="24"/>
      <w:lang w:eastAsia="en-US"/>
    </w:rPr>
  </w:style>
  <w:style w:type="character" w:customStyle="1" w:styleId="NewActChar">
    <w:name w:val="New Act Char"/>
    <w:basedOn w:val="DefaultParagraphFont"/>
    <w:link w:val="NewAct"/>
    <w:rsid w:val="0046297A"/>
    <w:rPr>
      <w:rFonts w:ascii="Arial" w:hAnsi="Arial"/>
      <w:b/>
      <w:lang w:eastAsia="en-US"/>
    </w:rPr>
  </w:style>
  <w:style w:type="character" w:customStyle="1" w:styleId="aDefChar">
    <w:name w:val="aDef Char"/>
    <w:basedOn w:val="DefaultParagraphFont"/>
    <w:link w:val="aDef"/>
    <w:locked/>
    <w:rsid w:val="0046297A"/>
    <w:rPr>
      <w:sz w:val="24"/>
      <w:lang w:eastAsia="en-US"/>
    </w:rPr>
  </w:style>
  <w:style w:type="character" w:customStyle="1" w:styleId="AparaChar">
    <w:name w:val="A para Char"/>
    <w:basedOn w:val="DefaultParagraphFont"/>
    <w:link w:val="Apara"/>
    <w:locked/>
    <w:rsid w:val="0046297A"/>
    <w:rPr>
      <w:sz w:val="24"/>
      <w:lang w:eastAsia="en-US"/>
    </w:rPr>
  </w:style>
  <w:style w:type="character" w:customStyle="1" w:styleId="AmainreturnChar">
    <w:name w:val="A main return Char"/>
    <w:basedOn w:val="DefaultParagraphFont"/>
    <w:link w:val="Amainreturn"/>
    <w:locked/>
    <w:rsid w:val="0046297A"/>
    <w:rPr>
      <w:sz w:val="24"/>
      <w:lang w:eastAsia="en-US"/>
    </w:rPr>
  </w:style>
  <w:style w:type="character" w:customStyle="1" w:styleId="AH5SecChar">
    <w:name w:val="A H5 Sec Char"/>
    <w:basedOn w:val="DefaultParagraphFont"/>
    <w:link w:val="AH5Sec"/>
    <w:locked/>
    <w:rsid w:val="0046297A"/>
    <w:rPr>
      <w:rFonts w:ascii="Arial" w:hAnsi="Arial"/>
      <w:b/>
      <w:sz w:val="24"/>
      <w:lang w:eastAsia="en-US"/>
    </w:rPr>
  </w:style>
  <w:style w:type="character" w:styleId="UnresolvedMention">
    <w:name w:val="Unresolved Mention"/>
    <w:basedOn w:val="DefaultParagraphFont"/>
    <w:uiPriority w:val="99"/>
    <w:semiHidden/>
    <w:unhideWhenUsed/>
    <w:rsid w:val="0046297A"/>
    <w:rPr>
      <w:color w:val="605E5C"/>
      <w:shd w:val="clear" w:color="auto" w:fill="E1DFDD"/>
    </w:rPr>
  </w:style>
  <w:style w:type="character" w:customStyle="1" w:styleId="charbolditals0">
    <w:name w:val="charbolditals"/>
    <w:basedOn w:val="DefaultParagraphFont"/>
    <w:rsid w:val="008A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2615">
      <w:bodyDiv w:val="1"/>
      <w:marLeft w:val="0"/>
      <w:marRight w:val="0"/>
      <w:marTop w:val="0"/>
      <w:marBottom w:val="0"/>
      <w:divBdr>
        <w:top w:val="none" w:sz="0" w:space="0" w:color="auto"/>
        <w:left w:val="none" w:sz="0" w:space="0" w:color="auto"/>
        <w:bottom w:val="none" w:sz="0" w:space="0" w:color="auto"/>
        <w:right w:val="none" w:sz="0" w:space="0" w:color="auto"/>
      </w:divBdr>
      <w:divsChild>
        <w:div w:id="705713138">
          <w:marLeft w:val="0"/>
          <w:marRight w:val="0"/>
          <w:marTop w:val="0"/>
          <w:marBottom w:val="0"/>
          <w:divBdr>
            <w:top w:val="none" w:sz="0" w:space="0" w:color="auto"/>
            <w:left w:val="none" w:sz="0" w:space="0" w:color="auto"/>
            <w:bottom w:val="none" w:sz="0" w:space="0" w:color="auto"/>
            <w:right w:val="none" w:sz="0" w:space="0" w:color="auto"/>
          </w:divBdr>
        </w:div>
        <w:div w:id="387991782">
          <w:marLeft w:val="0"/>
          <w:marRight w:val="0"/>
          <w:marTop w:val="0"/>
          <w:marBottom w:val="0"/>
          <w:divBdr>
            <w:top w:val="none" w:sz="0" w:space="0" w:color="auto"/>
            <w:left w:val="none" w:sz="0" w:space="0" w:color="auto"/>
            <w:bottom w:val="none" w:sz="0" w:space="0" w:color="auto"/>
            <w:right w:val="none" w:sz="0" w:space="0" w:color="auto"/>
          </w:divBdr>
        </w:div>
        <w:div w:id="1137988149">
          <w:marLeft w:val="0"/>
          <w:marRight w:val="0"/>
          <w:marTop w:val="0"/>
          <w:marBottom w:val="0"/>
          <w:divBdr>
            <w:top w:val="none" w:sz="0" w:space="0" w:color="auto"/>
            <w:left w:val="none" w:sz="0" w:space="0" w:color="auto"/>
            <w:bottom w:val="none" w:sz="0" w:space="0" w:color="auto"/>
            <w:right w:val="none" w:sz="0" w:space="0" w:color="auto"/>
          </w:divBdr>
        </w:div>
        <w:div w:id="1651789773">
          <w:marLeft w:val="0"/>
          <w:marRight w:val="0"/>
          <w:marTop w:val="0"/>
          <w:marBottom w:val="0"/>
          <w:divBdr>
            <w:top w:val="none" w:sz="0" w:space="0" w:color="auto"/>
            <w:left w:val="none" w:sz="0" w:space="0" w:color="auto"/>
            <w:bottom w:val="none" w:sz="0" w:space="0" w:color="auto"/>
            <w:right w:val="none" w:sz="0" w:space="0" w:color="auto"/>
          </w:divBdr>
        </w:div>
      </w:divsChild>
    </w:div>
    <w:div w:id="505826494">
      <w:bodyDiv w:val="1"/>
      <w:marLeft w:val="0"/>
      <w:marRight w:val="0"/>
      <w:marTop w:val="0"/>
      <w:marBottom w:val="0"/>
      <w:divBdr>
        <w:top w:val="none" w:sz="0" w:space="0" w:color="auto"/>
        <w:left w:val="none" w:sz="0" w:space="0" w:color="auto"/>
        <w:bottom w:val="none" w:sz="0" w:space="0" w:color="auto"/>
        <w:right w:val="none" w:sz="0" w:space="0" w:color="auto"/>
      </w:divBdr>
    </w:div>
    <w:div w:id="184643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170" Type="http://schemas.openxmlformats.org/officeDocument/2006/relationships/hyperlink" Target="http://www.legislation.act.gov.au/a/2001-14" TargetMode="External"/><Relationship Id="rId268" Type="http://schemas.openxmlformats.org/officeDocument/2006/relationships/hyperlink" Target="http://www.legislation.act.gov.au/a/2008-19" TargetMode="External"/><Relationship Id="rId475" Type="http://schemas.openxmlformats.org/officeDocument/2006/relationships/hyperlink" Target="http://www.legislation.act.gov.au/a/2016-4/default.asp" TargetMode="External"/><Relationship Id="rId682" Type="http://schemas.openxmlformats.org/officeDocument/2006/relationships/hyperlink" Target="http://www.legislation.act.gov.au/a/2011-22"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6-23" TargetMode="External"/><Relationship Id="rId542" Type="http://schemas.openxmlformats.org/officeDocument/2006/relationships/hyperlink" Target="http://www.legislation.act.gov.au/a/2011-22" TargetMode="External"/><Relationship Id="rId987" Type="http://schemas.openxmlformats.org/officeDocument/2006/relationships/hyperlink" Target="http://www.legislation.act.gov.au/a/2008-19/" TargetMode="External"/><Relationship Id="rId1172" Type="http://schemas.openxmlformats.org/officeDocument/2006/relationships/hyperlink" Target="http://www.legislation.act.gov.au/a/2013-44" TargetMode="External"/><Relationship Id="rId402" Type="http://schemas.openxmlformats.org/officeDocument/2006/relationships/hyperlink" Target="http://www.legislation.act.gov.au/a/2018-43/" TargetMode="External"/><Relationship Id="rId847" Type="http://schemas.openxmlformats.org/officeDocument/2006/relationships/hyperlink" Target="http://www.legislation.act.gov.au/a/2011-22" TargetMode="External"/><Relationship Id="rId1032" Type="http://schemas.openxmlformats.org/officeDocument/2006/relationships/hyperlink" Target="http://www.legislation.act.gov.au/a/2016-4/default.asp" TargetMode="External"/><Relationship Id="rId707" Type="http://schemas.openxmlformats.org/officeDocument/2006/relationships/hyperlink" Target="http://www.legislation.act.gov.au/a/2010-21" TargetMode="External"/><Relationship Id="rId914" Type="http://schemas.openxmlformats.org/officeDocument/2006/relationships/hyperlink" Target="http://www.legislation.act.gov.au/a/2020-11/" TargetMode="External"/><Relationship Id="rId1337" Type="http://schemas.openxmlformats.org/officeDocument/2006/relationships/hyperlink" Target="http://www.legislation.act.gov.au/a/2021-3/" TargetMode="External"/><Relationship Id="rId43" Type="http://schemas.openxmlformats.org/officeDocument/2006/relationships/hyperlink" Target="http://www.legislation.act.gov.au/a/2007-15" TargetMode="External"/><Relationship Id="rId192" Type="http://schemas.openxmlformats.org/officeDocument/2006/relationships/hyperlink" Target="http://www.legislation.act.gov.au/a/2008-19" TargetMode="External"/><Relationship Id="rId497" Type="http://schemas.openxmlformats.org/officeDocument/2006/relationships/hyperlink" Target="http://www.legislation.act.gov.au/a/2016-4/default.asp" TargetMode="External"/><Relationship Id="rId357" Type="http://schemas.openxmlformats.org/officeDocument/2006/relationships/hyperlink" Target="http://www.legislation.act.gov.au/a/2009-7" TargetMode="External"/><Relationship Id="rId1194" Type="http://schemas.openxmlformats.org/officeDocument/2006/relationships/hyperlink" Target="http://www.legislation.act.gov.au/a/2006-23" TargetMode="External"/><Relationship Id="rId217" Type="http://schemas.openxmlformats.org/officeDocument/2006/relationships/hyperlink" Target="http://www.comlaw.gov.au/Series/C2004A02812" TargetMode="External"/><Relationship Id="rId564" Type="http://schemas.openxmlformats.org/officeDocument/2006/relationships/hyperlink" Target="http://www.legislation.act.gov.au/a/2016-4/default.asp" TargetMode="External"/><Relationship Id="rId771" Type="http://schemas.openxmlformats.org/officeDocument/2006/relationships/hyperlink" Target="http://www.legislation.act.gov.au/a/2010-21" TargetMode="External"/><Relationship Id="rId869" Type="http://schemas.openxmlformats.org/officeDocument/2006/relationships/hyperlink" Target="http://www.legislation.act.gov.au/a/2011-22" TargetMode="External"/><Relationship Id="rId424" Type="http://schemas.openxmlformats.org/officeDocument/2006/relationships/hyperlink" Target="http://www.legislation.act.gov.au/a/2006-23" TargetMode="External"/><Relationship Id="rId631" Type="http://schemas.openxmlformats.org/officeDocument/2006/relationships/hyperlink" Target="http://www.legislation.act.gov.au/a/2016-4/default.asp" TargetMode="External"/><Relationship Id="rId729" Type="http://schemas.openxmlformats.org/officeDocument/2006/relationships/hyperlink" Target="http://www.legislation.act.gov.au/a/2010-21" TargetMode="External"/><Relationship Id="rId1054" Type="http://schemas.openxmlformats.org/officeDocument/2006/relationships/hyperlink" Target="http://www.legislation.act.gov.au/a/2006-23" TargetMode="External"/><Relationship Id="rId1261" Type="http://schemas.openxmlformats.org/officeDocument/2006/relationships/hyperlink" Target="http://www.legislation.act.gov.au/a/2010-30" TargetMode="External"/><Relationship Id="rId1359" Type="http://schemas.openxmlformats.org/officeDocument/2006/relationships/header" Target="header19.xml"/><Relationship Id="rId936" Type="http://schemas.openxmlformats.org/officeDocument/2006/relationships/hyperlink" Target="http://www.legislation.act.gov.au/a/2018-43/" TargetMode="External"/><Relationship Id="rId1121" Type="http://schemas.openxmlformats.org/officeDocument/2006/relationships/hyperlink" Target="http://www.legislation.act.gov.au/a/2010-21" TargetMode="External"/><Relationship Id="rId1219" Type="http://schemas.openxmlformats.org/officeDocument/2006/relationships/hyperlink" Target="http://www.legislation.act.gov.au/a/2019-45/" TargetMode="External"/><Relationship Id="rId65" Type="http://schemas.openxmlformats.org/officeDocument/2006/relationships/hyperlink" Target="http://www.legislation.act.gov.au/a/2005-58" TargetMode="External"/><Relationship Id="rId281" Type="http://schemas.openxmlformats.org/officeDocument/2006/relationships/hyperlink" Target="http://www.legislation.act.gov.au/a/2004-59" TargetMode="External"/><Relationship Id="rId141" Type="http://schemas.openxmlformats.org/officeDocument/2006/relationships/hyperlink" Target="http://www.legislation.act.gov.au/a/2005-58" TargetMode="External"/><Relationship Id="rId379" Type="http://schemas.openxmlformats.org/officeDocument/2006/relationships/hyperlink" Target="http://www.legislation.act.gov.au/a/2014-51/default.asp" TargetMode="External"/><Relationship Id="rId586" Type="http://schemas.openxmlformats.org/officeDocument/2006/relationships/hyperlink" Target="http://www.legislation.act.gov.au/a/2008-7" TargetMode="External"/><Relationship Id="rId793" Type="http://schemas.openxmlformats.org/officeDocument/2006/relationships/hyperlink" Target="http://www.legislation.act.gov.au/a/2011-22" TargetMode="External"/><Relationship Id="rId7" Type="http://schemas.openxmlformats.org/officeDocument/2006/relationships/endnotes" Target="endnotes.xml"/><Relationship Id="rId239" Type="http://schemas.openxmlformats.org/officeDocument/2006/relationships/footer" Target="footer17.xml"/><Relationship Id="rId446" Type="http://schemas.openxmlformats.org/officeDocument/2006/relationships/hyperlink" Target="http://www.legislation.act.gov.au/a/2012-13" TargetMode="External"/><Relationship Id="rId653" Type="http://schemas.openxmlformats.org/officeDocument/2006/relationships/hyperlink" Target="http://www.legislation.act.gov.au/a/2016-4/default.asp" TargetMode="External"/><Relationship Id="rId1076" Type="http://schemas.openxmlformats.org/officeDocument/2006/relationships/hyperlink" Target="http://www.legislation.act.gov.au/a/2007-15" TargetMode="External"/><Relationship Id="rId1283" Type="http://schemas.openxmlformats.org/officeDocument/2006/relationships/hyperlink" Target="http://www.legislation.act.gov.au/a/2013-44/default.asp" TargetMode="External"/><Relationship Id="rId306" Type="http://schemas.openxmlformats.org/officeDocument/2006/relationships/hyperlink" Target="http://www.legislation.act.gov.au/a/2005-58" TargetMode="External"/><Relationship Id="rId860" Type="http://schemas.openxmlformats.org/officeDocument/2006/relationships/hyperlink" Target="http://www.legislation.act.gov.au/a/2006-23" TargetMode="External"/><Relationship Id="rId958" Type="http://schemas.openxmlformats.org/officeDocument/2006/relationships/hyperlink" Target="http://www.legislation.act.gov.au/a/2011-22" TargetMode="External"/><Relationship Id="rId1143" Type="http://schemas.openxmlformats.org/officeDocument/2006/relationships/hyperlink" Target="http://www.legislation.act.gov.au/a/2014-6" TargetMode="External"/><Relationship Id="rId87" Type="http://schemas.openxmlformats.org/officeDocument/2006/relationships/hyperlink" Target="http://www.legislation.act.gov.au/a/2005-58" TargetMode="External"/><Relationship Id="rId513" Type="http://schemas.openxmlformats.org/officeDocument/2006/relationships/hyperlink" Target="http://www.legislation.act.gov.au/a/2006-23" TargetMode="External"/><Relationship Id="rId720" Type="http://schemas.openxmlformats.org/officeDocument/2006/relationships/hyperlink" Target="http://www.legislation.act.gov.au/a/2020-42/" TargetMode="External"/><Relationship Id="rId818" Type="http://schemas.openxmlformats.org/officeDocument/2006/relationships/hyperlink" Target="http://www.legislation.act.gov.au/a/2016-12/" TargetMode="External"/><Relationship Id="rId1350" Type="http://schemas.openxmlformats.org/officeDocument/2006/relationships/hyperlink" Target="http://www.legislation.act.gov.au/a/2023-33/" TargetMode="External"/><Relationship Id="rId1003" Type="http://schemas.openxmlformats.org/officeDocument/2006/relationships/hyperlink" Target="http://www.legislation.act.gov.au/a/2011-22" TargetMode="External"/><Relationship Id="rId1210" Type="http://schemas.openxmlformats.org/officeDocument/2006/relationships/hyperlink" Target="http://www.legislation.act.gov.au/a/2016-4/default.asp" TargetMode="External"/><Relationship Id="rId1308" Type="http://schemas.openxmlformats.org/officeDocument/2006/relationships/hyperlink" Target="http://www.legislation.act.gov.au/a/2016-52/default.asp"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1-49" TargetMode="External"/><Relationship Id="rId230" Type="http://schemas.openxmlformats.org/officeDocument/2006/relationships/footer" Target="footer12.xml"/><Relationship Id="rId468" Type="http://schemas.openxmlformats.org/officeDocument/2006/relationships/hyperlink" Target="http://www.legislation.act.gov.au/a/2006-23" TargetMode="External"/><Relationship Id="rId675" Type="http://schemas.openxmlformats.org/officeDocument/2006/relationships/hyperlink" Target="http://www.legislation.act.gov.au/a/2016-4/default.asp" TargetMode="External"/><Relationship Id="rId882" Type="http://schemas.openxmlformats.org/officeDocument/2006/relationships/hyperlink" Target="http://www.legislation.act.gov.au/a/2019-45/" TargetMode="External"/><Relationship Id="rId1098" Type="http://schemas.openxmlformats.org/officeDocument/2006/relationships/hyperlink" Target="http://www.legislation.act.gov.au/sl/2006-23" TargetMode="External"/><Relationship Id="rId328" Type="http://schemas.openxmlformats.org/officeDocument/2006/relationships/hyperlink" Target="http://www.legislation.act.gov.au/a/2006-23" TargetMode="External"/><Relationship Id="rId535" Type="http://schemas.openxmlformats.org/officeDocument/2006/relationships/hyperlink" Target="http://www.legislation.act.gov.au/a/2011-22" TargetMode="External"/><Relationship Id="rId742" Type="http://schemas.openxmlformats.org/officeDocument/2006/relationships/hyperlink" Target="http://www.legislation.act.gov.au/a/2011-22" TargetMode="External"/><Relationship Id="rId1165" Type="http://schemas.openxmlformats.org/officeDocument/2006/relationships/hyperlink" Target="http://www.legislation.act.gov.au/a/2021-12/" TargetMode="External"/><Relationship Id="rId1372" Type="http://schemas.openxmlformats.org/officeDocument/2006/relationships/footer" Target="footer30.xml"/><Relationship Id="rId602" Type="http://schemas.openxmlformats.org/officeDocument/2006/relationships/hyperlink" Target="http://www.legislation.act.gov.au/a/2011-22" TargetMode="External"/><Relationship Id="rId1025" Type="http://schemas.openxmlformats.org/officeDocument/2006/relationships/hyperlink" Target="http://www.legislation.act.gov.au/a/2008-19/" TargetMode="External"/><Relationship Id="rId1232" Type="http://schemas.openxmlformats.org/officeDocument/2006/relationships/hyperlink" Target="http://www.legislation.act.gov.au/sl/2006-26" TargetMode="External"/><Relationship Id="rId907" Type="http://schemas.openxmlformats.org/officeDocument/2006/relationships/hyperlink" Target="http://www.legislation.act.gov.au/a/2016-4/default.asp" TargetMode="External"/><Relationship Id="rId36" Type="http://schemas.openxmlformats.org/officeDocument/2006/relationships/hyperlink" Target="http://www.legislation.act.gov.au/a/2001-14" TargetMode="External"/><Relationship Id="rId185" Type="http://schemas.openxmlformats.org/officeDocument/2006/relationships/hyperlink" Target="http://www.legislation.act.gov.au/a/2001-14" TargetMode="External"/><Relationship Id="rId392" Type="http://schemas.openxmlformats.org/officeDocument/2006/relationships/hyperlink" Target="http://www.legislation.act.gov.au/a/2016-42/" TargetMode="External"/><Relationship Id="rId697" Type="http://schemas.openxmlformats.org/officeDocument/2006/relationships/hyperlink" Target="http://www.legislation.act.gov.au/a/2010-21" TargetMode="External"/><Relationship Id="rId252" Type="http://schemas.openxmlformats.org/officeDocument/2006/relationships/hyperlink" Target="http://www.legislation.act.gov.au/a/2001-14" TargetMode="External"/><Relationship Id="rId1187" Type="http://schemas.openxmlformats.org/officeDocument/2006/relationships/hyperlink" Target="http://www.legislation.act.gov.au/a/2016-4/default.asp" TargetMode="External"/><Relationship Id="rId112" Type="http://schemas.openxmlformats.org/officeDocument/2006/relationships/hyperlink" Target="http://www.legislation.act.gov.au/a/2005-58" TargetMode="External"/><Relationship Id="rId557" Type="http://schemas.openxmlformats.org/officeDocument/2006/relationships/hyperlink" Target="http://www.legislation.act.gov.au/a/2021-6/" TargetMode="External"/><Relationship Id="rId764" Type="http://schemas.openxmlformats.org/officeDocument/2006/relationships/hyperlink" Target="http://www.legislation.act.gov.au/a/2011-22" TargetMode="External"/><Relationship Id="rId971" Type="http://schemas.openxmlformats.org/officeDocument/2006/relationships/hyperlink" Target="http://www.legislation.act.gov.au/a/2023-33/" TargetMode="External"/><Relationship Id="rId417" Type="http://schemas.openxmlformats.org/officeDocument/2006/relationships/hyperlink" Target="https://www.legislation.act.gov.au/cn/2023-9/" TargetMode="External"/><Relationship Id="rId624" Type="http://schemas.openxmlformats.org/officeDocument/2006/relationships/hyperlink" Target="http://www.legislation.act.gov.au/a/2018-43/" TargetMode="External"/><Relationship Id="rId831" Type="http://schemas.openxmlformats.org/officeDocument/2006/relationships/hyperlink" Target="http://www.legislation.act.gov.au/a/2008-20" TargetMode="External"/><Relationship Id="rId1047" Type="http://schemas.openxmlformats.org/officeDocument/2006/relationships/hyperlink" Target="http://www.legislation.act.gov.au/a/2006-23" TargetMode="External"/><Relationship Id="rId1254" Type="http://schemas.openxmlformats.org/officeDocument/2006/relationships/hyperlink" Target="http://www.legislation.act.gov.au/a/2009-24" TargetMode="External"/><Relationship Id="rId929" Type="http://schemas.openxmlformats.org/officeDocument/2006/relationships/hyperlink" Target="http://www.legislation.act.gov.au/a/2020-42/" TargetMode="External"/><Relationship Id="rId1114" Type="http://schemas.openxmlformats.org/officeDocument/2006/relationships/hyperlink" Target="http://www.legislation.act.gov.au/a/2008-20" TargetMode="External"/><Relationship Id="rId1321" Type="http://schemas.openxmlformats.org/officeDocument/2006/relationships/hyperlink" Target="http://www.legislation.act.gov.au/a/2018-43/" TargetMode="External"/><Relationship Id="rId58" Type="http://schemas.openxmlformats.org/officeDocument/2006/relationships/hyperlink" Target="http://www.legislation.act.gov.au/a/2005-58"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a/2016-4/default.asp" TargetMode="External"/><Relationship Id="rId134" Type="http://schemas.openxmlformats.org/officeDocument/2006/relationships/hyperlink" Target="http://www.legislation.act.gov.au/a/2005-58" TargetMode="External"/><Relationship Id="rId579" Type="http://schemas.openxmlformats.org/officeDocument/2006/relationships/hyperlink" Target="http://www.legislation.act.gov.au/a/2018-43/" TargetMode="External"/><Relationship Id="rId786" Type="http://schemas.openxmlformats.org/officeDocument/2006/relationships/hyperlink" Target="http://www.legislation.act.gov.au/a/2011-22" TargetMode="External"/><Relationship Id="rId993" Type="http://schemas.openxmlformats.org/officeDocument/2006/relationships/hyperlink" Target="http://www.legislation.act.gov.au/a/2009-28" TargetMode="External"/><Relationship Id="rId341" Type="http://schemas.openxmlformats.org/officeDocument/2006/relationships/hyperlink" Target="http://www.legislation.act.gov.au/sl/2006-23" TargetMode="External"/><Relationship Id="rId439" Type="http://schemas.openxmlformats.org/officeDocument/2006/relationships/hyperlink" Target="http://www.legislation.act.gov.au/a/2006-23" TargetMode="External"/><Relationship Id="rId646" Type="http://schemas.openxmlformats.org/officeDocument/2006/relationships/hyperlink" Target="http://www.legislation.act.gov.au/a/2006-23" TargetMode="External"/><Relationship Id="rId1069" Type="http://schemas.openxmlformats.org/officeDocument/2006/relationships/hyperlink" Target="http://www.legislation.act.gov.au/a/2006-23" TargetMode="External"/><Relationship Id="rId1276" Type="http://schemas.openxmlformats.org/officeDocument/2006/relationships/hyperlink" Target="http://www.legislation.act.gov.au/a/2011-57" TargetMode="External"/><Relationship Id="rId201" Type="http://schemas.openxmlformats.org/officeDocument/2006/relationships/hyperlink" Target="http://www.legislation.act.gov.au/a/2001-14" TargetMode="External"/><Relationship Id="rId506" Type="http://schemas.openxmlformats.org/officeDocument/2006/relationships/hyperlink" Target="http://www.legislation.act.gov.au/a/2011-22" TargetMode="External"/><Relationship Id="rId853" Type="http://schemas.openxmlformats.org/officeDocument/2006/relationships/hyperlink" Target="http://www.legislation.act.gov.au/a/2011-22" TargetMode="External"/><Relationship Id="rId1136" Type="http://schemas.openxmlformats.org/officeDocument/2006/relationships/hyperlink" Target="http://www.legislation.act.gov.au/a/2019-45/" TargetMode="External"/><Relationship Id="rId713" Type="http://schemas.openxmlformats.org/officeDocument/2006/relationships/hyperlink" Target="http://www.legislation.act.gov.au/a/2010-21" TargetMode="External"/><Relationship Id="rId920" Type="http://schemas.openxmlformats.org/officeDocument/2006/relationships/hyperlink" Target="http://www.legislation.act.gov.au/a/2020-42/" TargetMode="External"/><Relationship Id="rId1343" Type="http://schemas.openxmlformats.org/officeDocument/2006/relationships/hyperlink" Target="http://www.legislation.act.gov.au/a/2021-12/" TargetMode="External"/><Relationship Id="rId1203" Type="http://schemas.openxmlformats.org/officeDocument/2006/relationships/hyperlink" Target="http://www.legislation.act.gov.au/a/2013-44" TargetMode="External"/><Relationship Id="rId296" Type="http://schemas.openxmlformats.org/officeDocument/2006/relationships/footer" Target="footer21.xml"/><Relationship Id="rId156" Type="http://schemas.openxmlformats.org/officeDocument/2006/relationships/hyperlink" Target="http://www.legislation.act.gov.au/a/2002-51" TargetMode="External"/><Relationship Id="rId363" Type="http://schemas.openxmlformats.org/officeDocument/2006/relationships/hyperlink" Target="http://www.legislation.act.gov.au/a/2010-30" TargetMode="External"/><Relationship Id="rId570" Type="http://schemas.openxmlformats.org/officeDocument/2006/relationships/hyperlink" Target="https://www.legislation.act.gov.au/a/2020-14/"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a/2007-15" TargetMode="External"/><Relationship Id="rId668" Type="http://schemas.openxmlformats.org/officeDocument/2006/relationships/hyperlink" Target="http://www.legislation.act.gov.au/a/2009-24" TargetMode="External"/><Relationship Id="rId875" Type="http://schemas.openxmlformats.org/officeDocument/2006/relationships/hyperlink" Target="http://www.legislation.act.gov.au/a/2019-45/" TargetMode="External"/><Relationship Id="rId1060" Type="http://schemas.openxmlformats.org/officeDocument/2006/relationships/hyperlink" Target="http://www.legislation.act.gov.au/a/2006-23" TargetMode="External"/><Relationship Id="rId1298" Type="http://schemas.openxmlformats.org/officeDocument/2006/relationships/hyperlink" Target="http://www.legislation.act.gov.au/a/2015-50" TargetMode="External"/><Relationship Id="rId528" Type="http://schemas.openxmlformats.org/officeDocument/2006/relationships/hyperlink" Target="http://www.legislation.act.gov.au/a/2016-4/default.asp" TargetMode="External"/><Relationship Id="rId735" Type="http://schemas.openxmlformats.org/officeDocument/2006/relationships/hyperlink" Target="http://www.legislation.act.gov.au/a/2011-22" TargetMode="External"/><Relationship Id="rId942" Type="http://schemas.openxmlformats.org/officeDocument/2006/relationships/hyperlink" Target="http://www.legislation.act.gov.au/a/2011-22" TargetMode="External"/><Relationship Id="rId1158" Type="http://schemas.openxmlformats.org/officeDocument/2006/relationships/hyperlink" Target="http://www.legislation.act.gov.au/a/2016-4/default.asp" TargetMode="External"/><Relationship Id="rId1365" Type="http://schemas.openxmlformats.org/officeDocument/2006/relationships/footer" Target="footer26.xml"/><Relationship Id="rId1018" Type="http://schemas.openxmlformats.org/officeDocument/2006/relationships/hyperlink" Target="http://www.legislation.act.gov.au/a/2011-22" TargetMode="External"/><Relationship Id="rId1225" Type="http://schemas.openxmlformats.org/officeDocument/2006/relationships/hyperlink" Target="http://www.legislation.act.gov.au/a/2013-44" TargetMode="External"/><Relationship Id="rId71" Type="http://schemas.openxmlformats.org/officeDocument/2006/relationships/hyperlink" Target="http://www.legislation.act.gov.au/a/2007-15" TargetMode="External"/><Relationship Id="rId802" Type="http://schemas.openxmlformats.org/officeDocument/2006/relationships/hyperlink" Target="http://www.legislation.act.gov.au/a/2011-22" TargetMode="External"/><Relationship Id="rId29" Type="http://schemas.openxmlformats.org/officeDocument/2006/relationships/header" Target="header6.xml"/><Relationship Id="rId178" Type="http://schemas.openxmlformats.org/officeDocument/2006/relationships/hyperlink" Target="http://www.legislation.act.gov.au/a/2001-14" TargetMode="External"/><Relationship Id="rId385" Type="http://schemas.openxmlformats.org/officeDocument/2006/relationships/hyperlink" Target="http://www.legislation.act.gov.au/a/2015-38" TargetMode="External"/><Relationship Id="rId592" Type="http://schemas.openxmlformats.org/officeDocument/2006/relationships/hyperlink" Target="http://www.legislation.act.gov.au/a/2012-34" TargetMode="External"/><Relationship Id="rId245" Type="http://schemas.openxmlformats.org/officeDocument/2006/relationships/hyperlink" Target="http://www.legislation.act.gov.au/a/2001-14" TargetMode="External"/><Relationship Id="rId452" Type="http://schemas.openxmlformats.org/officeDocument/2006/relationships/hyperlink" Target="http://www.legislation.act.gov.au/a/2016-4/default.asp" TargetMode="External"/><Relationship Id="rId897" Type="http://schemas.openxmlformats.org/officeDocument/2006/relationships/hyperlink" Target="http://www.legislation.act.gov.au/a/2006-23" TargetMode="External"/><Relationship Id="rId1082" Type="http://schemas.openxmlformats.org/officeDocument/2006/relationships/hyperlink" Target="http://www.legislation.act.gov.au/a/2006-23" TargetMode="External"/><Relationship Id="rId105" Type="http://schemas.openxmlformats.org/officeDocument/2006/relationships/hyperlink" Target="http://www.legislation.act.gov.au/a/1992-8" TargetMode="External"/><Relationship Id="rId312" Type="http://schemas.openxmlformats.org/officeDocument/2006/relationships/hyperlink" Target="http://www.legislation.act.gov.au/a/2005-58" TargetMode="External"/><Relationship Id="rId757" Type="http://schemas.openxmlformats.org/officeDocument/2006/relationships/hyperlink" Target="http://www.legislation.act.gov.au/a/2010-21" TargetMode="External"/><Relationship Id="rId964" Type="http://schemas.openxmlformats.org/officeDocument/2006/relationships/hyperlink" Target="http://www.legislation.act.gov.au/a/2011-22" TargetMode="External"/><Relationship Id="rId93" Type="http://schemas.openxmlformats.org/officeDocument/2006/relationships/hyperlink" Target="http://www.legislation.act.gov.au/a/2007-15" TargetMode="External"/><Relationship Id="rId617" Type="http://schemas.openxmlformats.org/officeDocument/2006/relationships/hyperlink" Target="http://www.legislation.act.gov.au/a/2015-50" TargetMode="External"/><Relationship Id="rId824" Type="http://schemas.openxmlformats.org/officeDocument/2006/relationships/hyperlink" Target="http://www.legislation.act.gov.au/a/2010-21" TargetMode="External"/><Relationship Id="rId1247" Type="http://schemas.openxmlformats.org/officeDocument/2006/relationships/hyperlink" Target="http://www.legislation.act.gov.au/a/2008-28" TargetMode="External"/><Relationship Id="rId1107" Type="http://schemas.openxmlformats.org/officeDocument/2006/relationships/hyperlink" Target="http://www.legislation.act.gov.au/a/2008-20" TargetMode="External"/><Relationship Id="rId1314" Type="http://schemas.openxmlformats.org/officeDocument/2006/relationships/hyperlink" Target="http://www.legislation.act.gov.au/a/2017-10/default.asp" TargetMode="External"/><Relationship Id="rId20" Type="http://schemas.openxmlformats.org/officeDocument/2006/relationships/footer" Target="footer2.xml"/><Relationship Id="rId267" Type="http://schemas.openxmlformats.org/officeDocument/2006/relationships/hyperlink" Target="http://www.legislation.act.gov.au/a/2008-19" TargetMode="External"/><Relationship Id="rId474" Type="http://schemas.openxmlformats.org/officeDocument/2006/relationships/hyperlink" Target="http://www.legislation.act.gov.au/a/2016-4/default.asp" TargetMode="External"/><Relationship Id="rId127" Type="http://schemas.openxmlformats.org/officeDocument/2006/relationships/hyperlink" Target="http://www.legislation.act.gov.au/a/1999-77" TargetMode="External"/><Relationship Id="rId681" Type="http://schemas.openxmlformats.org/officeDocument/2006/relationships/hyperlink" Target="http://www.legislation.act.gov.au/a/2016-4/default.asp" TargetMode="External"/><Relationship Id="rId779" Type="http://schemas.openxmlformats.org/officeDocument/2006/relationships/hyperlink" Target="http://www.legislation.act.gov.au/a/2010-21" TargetMode="External"/><Relationship Id="rId986" Type="http://schemas.openxmlformats.org/officeDocument/2006/relationships/hyperlink" Target="http://www.legislation.act.gov.au/a/2006-23" TargetMode="External"/><Relationship Id="rId334" Type="http://schemas.openxmlformats.org/officeDocument/2006/relationships/hyperlink" Target="http://www.legislation.act.gov.au/a/2006-23" TargetMode="External"/><Relationship Id="rId541" Type="http://schemas.openxmlformats.org/officeDocument/2006/relationships/hyperlink" Target="http://www.legislation.act.gov.au/a/2016-4/default.asp" TargetMode="External"/><Relationship Id="rId639" Type="http://schemas.openxmlformats.org/officeDocument/2006/relationships/hyperlink" Target="http://www.legislation.act.gov.au/a/2023-40/" TargetMode="External"/><Relationship Id="rId1171" Type="http://schemas.openxmlformats.org/officeDocument/2006/relationships/hyperlink" Target="http://www.legislation.act.gov.au/a/2019-31/" TargetMode="External"/><Relationship Id="rId1269" Type="http://schemas.openxmlformats.org/officeDocument/2006/relationships/hyperlink" Target="http://www.legislation.act.gov.au/a/2011-27" TargetMode="External"/><Relationship Id="rId401" Type="http://schemas.openxmlformats.org/officeDocument/2006/relationships/hyperlink" Target="http://www.legislation.act.gov.au/a/2018-9/default.asp" TargetMode="External"/><Relationship Id="rId846" Type="http://schemas.openxmlformats.org/officeDocument/2006/relationships/hyperlink" Target="http://www.legislation.act.gov.au/a/2006-23" TargetMode="External"/><Relationship Id="rId1031" Type="http://schemas.openxmlformats.org/officeDocument/2006/relationships/hyperlink" Target="http://www.legislation.act.gov.au/a/2011-22" TargetMode="External"/><Relationship Id="rId1129" Type="http://schemas.openxmlformats.org/officeDocument/2006/relationships/hyperlink" Target="http://www.legislation.act.gov.au/a/2016-4/default.asp" TargetMode="External"/><Relationship Id="rId706" Type="http://schemas.openxmlformats.org/officeDocument/2006/relationships/hyperlink" Target="http://www.legislation.act.gov.au/a/2010-21" TargetMode="External"/><Relationship Id="rId913" Type="http://schemas.openxmlformats.org/officeDocument/2006/relationships/hyperlink" Target="http://www.legislation.act.gov.au/a/2012-34" TargetMode="External"/><Relationship Id="rId1336" Type="http://schemas.openxmlformats.org/officeDocument/2006/relationships/hyperlink" Target="http://www.legislation.act.gov.au/a/2021-1/" TargetMode="External"/><Relationship Id="rId42" Type="http://schemas.openxmlformats.org/officeDocument/2006/relationships/hyperlink" Target="http://www.legislation.act.gov.au/a/1991-1" TargetMode="External"/><Relationship Id="rId191" Type="http://schemas.openxmlformats.org/officeDocument/2006/relationships/hyperlink" Target="http://www.legislation.act.gov.au/a/2008-19" TargetMode="External"/><Relationship Id="rId289" Type="http://schemas.openxmlformats.org/officeDocument/2006/relationships/hyperlink" Target="https://www.legislation.act.gov.au/a/2001-82/" TargetMode="External"/><Relationship Id="rId496" Type="http://schemas.openxmlformats.org/officeDocument/2006/relationships/hyperlink" Target="http://www.legislation.act.gov.au/a/2011-57"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8-28" TargetMode="External"/><Relationship Id="rId563" Type="http://schemas.openxmlformats.org/officeDocument/2006/relationships/hyperlink" Target="http://www.legislation.act.gov.au/a/2011-22" TargetMode="External"/><Relationship Id="rId770" Type="http://schemas.openxmlformats.org/officeDocument/2006/relationships/hyperlink" Target="http://www.legislation.act.gov.au/a/2011-22" TargetMode="External"/><Relationship Id="rId1193" Type="http://schemas.openxmlformats.org/officeDocument/2006/relationships/hyperlink" Target="http://www.legislation.act.gov.au/a/2019-45/" TargetMode="External"/><Relationship Id="rId216" Type="http://schemas.openxmlformats.org/officeDocument/2006/relationships/hyperlink" Target="http://www.comlaw.gov.au/Series/C1914A00012" TargetMode="External"/><Relationship Id="rId423" Type="http://schemas.openxmlformats.org/officeDocument/2006/relationships/hyperlink" Target="http://www.legislation.act.gov.au/a/2006-23" TargetMode="External"/><Relationship Id="rId868" Type="http://schemas.openxmlformats.org/officeDocument/2006/relationships/hyperlink" Target="http://www.legislation.act.gov.au/a/2019-45/" TargetMode="External"/><Relationship Id="rId1053" Type="http://schemas.openxmlformats.org/officeDocument/2006/relationships/hyperlink" Target="http://www.legislation.act.gov.au/a/2006-23" TargetMode="External"/><Relationship Id="rId1260" Type="http://schemas.openxmlformats.org/officeDocument/2006/relationships/hyperlink" Target="http://www.legislation.act.gov.au/a/2010-21" TargetMode="External"/><Relationship Id="rId630" Type="http://schemas.openxmlformats.org/officeDocument/2006/relationships/hyperlink" Target="http://www.legislation.act.gov.au/a/2011-57" TargetMode="External"/><Relationship Id="rId728" Type="http://schemas.openxmlformats.org/officeDocument/2006/relationships/hyperlink" Target="http://www.legislation.act.gov.au/a/2023-33/" TargetMode="External"/><Relationship Id="rId935" Type="http://schemas.openxmlformats.org/officeDocument/2006/relationships/hyperlink" Target="http://www.legislation.act.gov.au/a/2020-42/" TargetMode="External"/><Relationship Id="rId1358" Type="http://schemas.openxmlformats.org/officeDocument/2006/relationships/hyperlink" Target="http://www.legislation.act.gov.au/a/2001-14" TargetMode="External"/><Relationship Id="rId64" Type="http://schemas.openxmlformats.org/officeDocument/2006/relationships/hyperlink" Target="http://www.legislation.act.gov.au/a/2005-58" TargetMode="External"/><Relationship Id="rId1120" Type="http://schemas.openxmlformats.org/officeDocument/2006/relationships/hyperlink" Target="http://www.legislation.act.gov.au/a/2010-21" TargetMode="External"/><Relationship Id="rId1218" Type="http://schemas.openxmlformats.org/officeDocument/2006/relationships/hyperlink" Target="http://www.legislation.act.gov.au/a/2019-45/" TargetMode="External"/><Relationship Id="rId280" Type="http://schemas.openxmlformats.org/officeDocument/2006/relationships/hyperlink" Target="http://www.legislation.act.gov.au/a/2001-14" TargetMode="External"/><Relationship Id="rId140" Type="http://schemas.openxmlformats.org/officeDocument/2006/relationships/hyperlink" Target="http://www.legislation.act.gov.au/a/2005-58" TargetMode="External"/><Relationship Id="rId378" Type="http://schemas.openxmlformats.org/officeDocument/2006/relationships/hyperlink" Target="http://www.legislation.act.gov.au/a/2014-6" TargetMode="External"/><Relationship Id="rId585" Type="http://schemas.openxmlformats.org/officeDocument/2006/relationships/hyperlink" Target="http://www.legislation.act.gov.au/a/2016-4/default.asp" TargetMode="External"/><Relationship Id="rId792" Type="http://schemas.openxmlformats.org/officeDocument/2006/relationships/hyperlink" Target="http://www.legislation.act.gov.au/a/2010-21" TargetMode="External"/><Relationship Id="rId6" Type="http://schemas.openxmlformats.org/officeDocument/2006/relationships/footnotes" Target="footnotes.xml"/><Relationship Id="rId238" Type="http://schemas.openxmlformats.org/officeDocument/2006/relationships/footer" Target="footer16.xml"/><Relationship Id="rId445" Type="http://schemas.openxmlformats.org/officeDocument/2006/relationships/hyperlink" Target="http://www.legislation.act.gov.au/a/2011-22" TargetMode="External"/><Relationship Id="rId652" Type="http://schemas.openxmlformats.org/officeDocument/2006/relationships/hyperlink" Target="http://www.legislation.act.gov.au/a/2011-22" TargetMode="External"/><Relationship Id="rId1075" Type="http://schemas.openxmlformats.org/officeDocument/2006/relationships/hyperlink" Target="http://www.legislation.act.gov.au/sl/2006-23" TargetMode="External"/><Relationship Id="rId1282" Type="http://schemas.openxmlformats.org/officeDocument/2006/relationships/hyperlink" Target="http://www.legislation.act.gov.au/a/2012-34" TargetMode="External"/><Relationship Id="rId305" Type="http://schemas.openxmlformats.org/officeDocument/2006/relationships/hyperlink" Target="http://www.legislation.act.gov.au/a/2007-15" TargetMode="External"/><Relationship Id="rId512" Type="http://schemas.openxmlformats.org/officeDocument/2006/relationships/hyperlink" Target="http://www.legislation.act.gov.au/a/2006-23" TargetMode="External"/><Relationship Id="rId957" Type="http://schemas.openxmlformats.org/officeDocument/2006/relationships/hyperlink" Target="http://www.legislation.act.gov.au/a/2015-50" TargetMode="External"/><Relationship Id="rId1142" Type="http://schemas.openxmlformats.org/officeDocument/2006/relationships/hyperlink" Target="http://www.legislation.act.gov.au/a/2011-22" TargetMode="External"/><Relationship Id="rId86" Type="http://schemas.openxmlformats.org/officeDocument/2006/relationships/hyperlink" Target="http://www.legislation.act.gov.au/a/2007-15" TargetMode="External"/><Relationship Id="rId817" Type="http://schemas.openxmlformats.org/officeDocument/2006/relationships/hyperlink" Target="http://www.legislation.act.gov.au/a/2010-21" TargetMode="External"/><Relationship Id="rId1002" Type="http://schemas.openxmlformats.org/officeDocument/2006/relationships/hyperlink" Target="http://www.legislation.act.gov.au/a/2009-7" TargetMode="External"/><Relationship Id="rId1307" Type="http://schemas.openxmlformats.org/officeDocument/2006/relationships/hyperlink" Target="http://www.legislation.act.gov.au/a/2016-52/default.asp" TargetMode="External"/><Relationship Id="rId13" Type="http://schemas.openxmlformats.org/officeDocument/2006/relationships/hyperlink" Target="http://www.legislation.act.gov.au/a/2001-14" TargetMode="External"/><Relationship Id="rId162" Type="http://schemas.openxmlformats.org/officeDocument/2006/relationships/hyperlink" Target="http://www.legislation.act.gov.au/a/2005-58" TargetMode="External"/><Relationship Id="rId467" Type="http://schemas.openxmlformats.org/officeDocument/2006/relationships/hyperlink" Target="http://www.legislation.act.gov.au/a/2007-15" TargetMode="External"/><Relationship Id="rId1097" Type="http://schemas.openxmlformats.org/officeDocument/2006/relationships/hyperlink" Target="http://www.legislation.act.gov.au/sl/2007-34" TargetMode="External"/><Relationship Id="rId674" Type="http://schemas.openxmlformats.org/officeDocument/2006/relationships/hyperlink" Target="http://www.legislation.act.gov.au/a/2011-22" TargetMode="External"/><Relationship Id="rId881" Type="http://schemas.openxmlformats.org/officeDocument/2006/relationships/hyperlink" Target="http://www.legislation.act.gov.au/a/2019-45/" TargetMode="External"/><Relationship Id="rId979" Type="http://schemas.openxmlformats.org/officeDocument/2006/relationships/hyperlink" Target="http://www.legislation.act.gov.au/a/2011-57" TargetMode="External"/><Relationship Id="rId327" Type="http://schemas.openxmlformats.org/officeDocument/2006/relationships/hyperlink" Target="http://www.legislation.act.gov.au/a/2005-58" TargetMode="External"/><Relationship Id="rId534" Type="http://schemas.openxmlformats.org/officeDocument/2006/relationships/hyperlink" Target="http://www.legislation.act.gov.au/a/2016-4/default.asp" TargetMode="External"/><Relationship Id="rId741" Type="http://schemas.openxmlformats.org/officeDocument/2006/relationships/hyperlink" Target="http://www.legislation.act.gov.au/a/2010-21" TargetMode="External"/><Relationship Id="rId839" Type="http://schemas.openxmlformats.org/officeDocument/2006/relationships/hyperlink" Target="http://www.legislation.act.gov.au/a/2008-20" TargetMode="External"/><Relationship Id="rId1164" Type="http://schemas.openxmlformats.org/officeDocument/2006/relationships/hyperlink" Target="http://www.legislation.act.gov.au/a/2011-22" TargetMode="External"/><Relationship Id="rId1371" Type="http://schemas.openxmlformats.org/officeDocument/2006/relationships/footer" Target="footer29.xml"/><Relationship Id="rId601" Type="http://schemas.openxmlformats.org/officeDocument/2006/relationships/hyperlink" Target="http://www.legislation.act.gov.au/a/2016-4/default.asp" TargetMode="External"/><Relationship Id="rId1024" Type="http://schemas.openxmlformats.org/officeDocument/2006/relationships/hyperlink" Target="http://www.legislation.act.gov.au/a/2008-19/" TargetMode="External"/><Relationship Id="rId1231" Type="http://schemas.openxmlformats.org/officeDocument/2006/relationships/hyperlink" Target="http://www.legislation.act.gov.au/sl/2006-23" TargetMode="External"/><Relationship Id="rId906" Type="http://schemas.openxmlformats.org/officeDocument/2006/relationships/hyperlink" Target="http://www.legislation.act.gov.au/a/2008-19/" TargetMode="External"/><Relationship Id="rId1329" Type="http://schemas.openxmlformats.org/officeDocument/2006/relationships/hyperlink" Target="http://www.legislation.act.gov.au/a/2020-42/" TargetMode="External"/><Relationship Id="rId35" Type="http://schemas.openxmlformats.org/officeDocument/2006/relationships/hyperlink" Target="http://www.legislation.act.gov.au/a/2001-14" TargetMode="External"/><Relationship Id="rId184" Type="http://schemas.openxmlformats.org/officeDocument/2006/relationships/hyperlink" Target="http://www.legislation.act.gov.au/a/1991-34" TargetMode="External"/><Relationship Id="rId391" Type="http://schemas.openxmlformats.org/officeDocument/2006/relationships/hyperlink" Target="http://www.legislation.act.gov.au/a/2016-12/" TargetMode="External"/><Relationship Id="rId405" Type="http://schemas.openxmlformats.org/officeDocument/2006/relationships/hyperlink" Target="http://www.legislation.act.gov.au/a/2019-45/default.asp" TargetMode="External"/><Relationship Id="rId612" Type="http://schemas.openxmlformats.org/officeDocument/2006/relationships/hyperlink" Target="http://www.legislation.act.gov.au/a/2011-57" TargetMode="External"/><Relationship Id="rId1035" Type="http://schemas.openxmlformats.org/officeDocument/2006/relationships/hyperlink" Target="https://www.legislation.act.gov.au/a/2020-14/" TargetMode="External"/><Relationship Id="rId1242" Type="http://schemas.openxmlformats.org/officeDocument/2006/relationships/hyperlink" Target="http://www.legislation.act.gov.au/a/2008-7" TargetMode="External"/><Relationship Id="rId251" Type="http://schemas.openxmlformats.org/officeDocument/2006/relationships/hyperlink" Target="http://www.legislation.act.gov.au/a/1992-8" TargetMode="External"/><Relationship Id="rId489" Type="http://schemas.openxmlformats.org/officeDocument/2006/relationships/hyperlink" Target="http://www.legislation.act.gov.au/a/2016-4/default.asp" TargetMode="External"/><Relationship Id="rId696" Type="http://schemas.openxmlformats.org/officeDocument/2006/relationships/hyperlink" Target="http://www.legislation.act.gov.au/a/2010-21" TargetMode="External"/><Relationship Id="rId917" Type="http://schemas.openxmlformats.org/officeDocument/2006/relationships/hyperlink" Target="http://www.legislation.act.gov.au/a/2021-1/" TargetMode="External"/><Relationship Id="rId1102" Type="http://schemas.openxmlformats.org/officeDocument/2006/relationships/hyperlink" Target="http://www.legislation.act.gov.au/sl/2007-13" TargetMode="External"/><Relationship Id="rId46" Type="http://schemas.openxmlformats.org/officeDocument/2006/relationships/hyperlink" Target="http://www.legislation.act.gov.au/a/2007-15" TargetMode="External"/><Relationship Id="rId349" Type="http://schemas.openxmlformats.org/officeDocument/2006/relationships/hyperlink" Target="http://www.legislation.act.gov.au/cn/2008-13/default.asp" TargetMode="External"/><Relationship Id="rId556" Type="http://schemas.openxmlformats.org/officeDocument/2006/relationships/hyperlink" Target="http://www.legislation.act.gov.au/a/2016-4/default.asp" TargetMode="External"/><Relationship Id="rId763" Type="http://schemas.openxmlformats.org/officeDocument/2006/relationships/hyperlink" Target="http://www.legislation.act.gov.au/a/2010-21" TargetMode="External"/><Relationship Id="rId1186" Type="http://schemas.openxmlformats.org/officeDocument/2006/relationships/hyperlink" Target="http://www.legislation.act.gov.au/a/2018-43/"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05-58" TargetMode="External"/><Relationship Id="rId209" Type="http://schemas.openxmlformats.org/officeDocument/2006/relationships/hyperlink" Target="http://www.comlaw.gov.au/Series/C2004A02812" TargetMode="External"/><Relationship Id="rId416" Type="http://schemas.openxmlformats.org/officeDocument/2006/relationships/hyperlink" Target="http://www.legislation.act.gov.au/a/2023-21/" TargetMode="External"/><Relationship Id="rId970" Type="http://schemas.openxmlformats.org/officeDocument/2006/relationships/hyperlink" Target="http://www.legislation.act.gov.au/a/2011-22" TargetMode="External"/><Relationship Id="rId1046" Type="http://schemas.openxmlformats.org/officeDocument/2006/relationships/hyperlink" Target="http://www.legislation.act.gov.au/a/2006-23" TargetMode="External"/><Relationship Id="rId1253" Type="http://schemas.openxmlformats.org/officeDocument/2006/relationships/hyperlink" Target="http://www.legislation.act.gov.au/a/2009-7" TargetMode="External"/><Relationship Id="rId623" Type="http://schemas.openxmlformats.org/officeDocument/2006/relationships/hyperlink" Target="http://www.legislation.act.gov.au/a/2016-4/default.asp" TargetMode="External"/><Relationship Id="rId830" Type="http://schemas.openxmlformats.org/officeDocument/2006/relationships/hyperlink" Target="http://www.legislation.act.gov.au/a/2015-50" TargetMode="External"/><Relationship Id="rId928" Type="http://schemas.openxmlformats.org/officeDocument/2006/relationships/hyperlink" Target="http://www.legislation.act.gov.au/a/2019-45/" TargetMode="External"/><Relationship Id="rId57" Type="http://schemas.openxmlformats.org/officeDocument/2006/relationships/hyperlink" Target="http://www.legislation.act.gov.au/a/2008-19" TargetMode="External"/><Relationship Id="rId262" Type="http://schemas.openxmlformats.org/officeDocument/2006/relationships/hyperlink" Target="http://www.legislation.act.gov.au/a/2008-19" TargetMode="External"/><Relationship Id="rId567" Type="http://schemas.openxmlformats.org/officeDocument/2006/relationships/hyperlink" Target="http://www.legislation.act.gov.au/a/2006-23" TargetMode="External"/><Relationship Id="rId1113" Type="http://schemas.openxmlformats.org/officeDocument/2006/relationships/hyperlink" Target="http://www.legislation.act.gov.au/a/2008-20" TargetMode="External"/><Relationship Id="rId1197" Type="http://schemas.openxmlformats.org/officeDocument/2006/relationships/hyperlink" Target="http://www.legislation.act.gov.au/a/2008-19/" TargetMode="External"/><Relationship Id="rId1320" Type="http://schemas.openxmlformats.org/officeDocument/2006/relationships/hyperlink" Target="http://www.legislation.act.gov.au/a/2018-43/" TargetMode="External"/><Relationship Id="rId122" Type="http://schemas.openxmlformats.org/officeDocument/2006/relationships/hyperlink" Target="http://www.legislation.act.gov.au/a/1930-21" TargetMode="External"/><Relationship Id="rId774" Type="http://schemas.openxmlformats.org/officeDocument/2006/relationships/hyperlink" Target="http://www.legislation.act.gov.au/a/2011-22" TargetMode="External"/><Relationship Id="rId981" Type="http://schemas.openxmlformats.org/officeDocument/2006/relationships/hyperlink" Target="http://www.legislation.act.gov.au/a/2011-22" TargetMode="External"/><Relationship Id="rId1057" Type="http://schemas.openxmlformats.org/officeDocument/2006/relationships/hyperlink" Target="http://www.legislation.act.gov.au/a/2006-23" TargetMode="External"/><Relationship Id="rId427" Type="http://schemas.openxmlformats.org/officeDocument/2006/relationships/hyperlink" Target="http://www.legislation.act.gov.au/a/2006-23" TargetMode="External"/><Relationship Id="rId634" Type="http://schemas.openxmlformats.org/officeDocument/2006/relationships/hyperlink" Target="http://www.legislation.act.gov.au/a/2007-15" TargetMode="External"/><Relationship Id="rId841" Type="http://schemas.openxmlformats.org/officeDocument/2006/relationships/hyperlink" Target="http://www.legislation.act.gov.au/a/2006-23" TargetMode="External"/><Relationship Id="rId1264" Type="http://schemas.openxmlformats.org/officeDocument/2006/relationships/hyperlink" Target="http://www.legislation.act.gov.au/a/2010-40" TargetMode="External"/><Relationship Id="rId273" Type="http://schemas.openxmlformats.org/officeDocument/2006/relationships/hyperlink" Target="http://www.legislation.act.gov.au/a/2007-15" TargetMode="External"/><Relationship Id="rId480" Type="http://schemas.openxmlformats.org/officeDocument/2006/relationships/hyperlink" Target="http://www.legislation.act.gov.au/a/2016-4/default.asp" TargetMode="External"/><Relationship Id="rId701" Type="http://schemas.openxmlformats.org/officeDocument/2006/relationships/hyperlink" Target="http://www.legislation.act.gov.au/a/2010-21" TargetMode="External"/><Relationship Id="rId939" Type="http://schemas.openxmlformats.org/officeDocument/2006/relationships/hyperlink" Target="http://www.legislation.act.gov.au/a/2008-19/" TargetMode="External"/><Relationship Id="rId1124" Type="http://schemas.openxmlformats.org/officeDocument/2006/relationships/hyperlink" Target="http://www.legislation.act.gov.au/a/2016-4/default.asp" TargetMode="External"/><Relationship Id="rId1331" Type="http://schemas.openxmlformats.org/officeDocument/2006/relationships/hyperlink" Target="http://www.legislation.act.gov.au/a/2020-42/" TargetMode="External"/><Relationship Id="rId68" Type="http://schemas.openxmlformats.org/officeDocument/2006/relationships/hyperlink" Target="http://www.legislation.act.gov.au/a/2005-58" TargetMode="External"/><Relationship Id="rId133" Type="http://schemas.openxmlformats.org/officeDocument/2006/relationships/hyperlink" Target="http://www.legislation.act.gov.au/a/2005-58" TargetMode="External"/><Relationship Id="rId340" Type="http://schemas.openxmlformats.org/officeDocument/2006/relationships/hyperlink" Target="http://www.legislation.act.gov.au/sl/2007-13" TargetMode="External"/><Relationship Id="rId578" Type="http://schemas.openxmlformats.org/officeDocument/2006/relationships/hyperlink" Target="http://www.legislation.act.gov.au/a/2016-4/default.asp" TargetMode="External"/><Relationship Id="rId785" Type="http://schemas.openxmlformats.org/officeDocument/2006/relationships/hyperlink" Target="http://www.legislation.act.gov.au/a/2010-21" TargetMode="External"/><Relationship Id="rId992" Type="http://schemas.openxmlformats.org/officeDocument/2006/relationships/hyperlink" Target="http://www.legislation.act.gov.au/a/2006-23" TargetMode="External"/><Relationship Id="rId200" Type="http://schemas.openxmlformats.org/officeDocument/2006/relationships/hyperlink" Target="http://dcm.nt.gov.au/strong_service_delivery/supporting_government/register_of_legislation" TargetMode="External"/><Relationship Id="rId438" Type="http://schemas.openxmlformats.org/officeDocument/2006/relationships/hyperlink" Target="http://www.legislation.act.gov.au/a/2006-23" TargetMode="External"/><Relationship Id="rId645" Type="http://schemas.openxmlformats.org/officeDocument/2006/relationships/hyperlink" Target="http://www.legislation.act.gov.au/a/2011-22" TargetMode="External"/><Relationship Id="rId852" Type="http://schemas.openxmlformats.org/officeDocument/2006/relationships/hyperlink" Target="http://www.legislation.act.gov.au/a/2019-45/" TargetMode="External"/><Relationship Id="rId1068" Type="http://schemas.openxmlformats.org/officeDocument/2006/relationships/hyperlink" Target="http://www.legislation.act.gov.au/a/2006-23" TargetMode="External"/><Relationship Id="rId1275" Type="http://schemas.openxmlformats.org/officeDocument/2006/relationships/hyperlink" Target="http://www.legislation.act.gov.au/a/2011-55"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a/2016-4/default.asp" TargetMode="External"/><Relationship Id="rId505" Type="http://schemas.openxmlformats.org/officeDocument/2006/relationships/hyperlink" Target="http://www.legislation.act.gov.au/a/2016-4/default.asp" TargetMode="External"/><Relationship Id="rId712" Type="http://schemas.openxmlformats.org/officeDocument/2006/relationships/hyperlink" Target="http://www.legislation.act.gov.au/a/2010-21" TargetMode="External"/><Relationship Id="rId1135" Type="http://schemas.openxmlformats.org/officeDocument/2006/relationships/hyperlink" Target="http://www.legislation.act.gov.au/a/2019-45/" TargetMode="External"/><Relationship Id="rId1342" Type="http://schemas.openxmlformats.org/officeDocument/2006/relationships/hyperlink" Target="http://www.legislation.act.gov.au/a/2021-12/" TargetMode="External"/><Relationship Id="rId79" Type="http://schemas.openxmlformats.org/officeDocument/2006/relationships/hyperlink" Target="http://www.legislation.act.gov.au/a/1992-8" TargetMode="External"/><Relationship Id="rId144" Type="http://schemas.openxmlformats.org/officeDocument/2006/relationships/hyperlink" Target="http://www.legislation.act.gov.au/a/2008-19" TargetMode="External"/><Relationship Id="rId589" Type="http://schemas.openxmlformats.org/officeDocument/2006/relationships/hyperlink" Target="http://www.legislation.act.gov.au/a/2012-34" TargetMode="External"/><Relationship Id="rId796" Type="http://schemas.openxmlformats.org/officeDocument/2006/relationships/hyperlink" Target="http://www.legislation.act.gov.au/a/2010-21" TargetMode="External"/><Relationship Id="rId1202" Type="http://schemas.openxmlformats.org/officeDocument/2006/relationships/hyperlink" Target="http://www.legislation.act.gov.au/a/2023-33/" TargetMode="External"/><Relationship Id="rId351" Type="http://schemas.openxmlformats.org/officeDocument/2006/relationships/hyperlink" Target="http://www.legislation.act.gov.au/a/2008-19/" TargetMode="External"/><Relationship Id="rId449" Type="http://schemas.openxmlformats.org/officeDocument/2006/relationships/hyperlink" Target="http://www.legislation.act.gov.au/a/2011-22" TargetMode="External"/><Relationship Id="rId656" Type="http://schemas.openxmlformats.org/officeDocument/2006/relationships/hyperlink" Target="http://www.legislation.act.gov.au/a/2011-22" TargetMode="External"/><Relationship Id="rId863" Type="http://schemas.openxmlformats.org/officeDocument/2006/relationships/hyperlink" Target="http://www.legislation.act.gov.au/a/2011-22" TargetMode="External"/><Relationship Id="rId1079" Type="http://schemas.openxmlformats.org/officeDocument/2006/relationships/hyperlink" Target="http://www.legislation.act.gov.au/a/2006-23" TargetMode="External"/><Relationship Id="rId1286" Type="http://schemas.openxmlformats.org/officeDocument/2006/relationships/hyperlink" Target="http://www.legislation.act.gov.au/a/2014-6/default.asp" TargetMode="External"/><Relationship Id="rId211" Type="http://schemas.openxmlformats.org/officeDocument/2006/relationships/hyperlink" Target="http://www.comlaw.gov.au/Series/C2004A02812" TargetMode="External"/><Relationship Id="rId295" Type="http://schemas.openxmlformats.org/officeDocument/2006/relationships/footer" Target="footer20.xml"/><Relationship Id="rId309" Type="http://schemas.openxmlformats.org/officeDocument/2006/relationships/hyperlink" Target="http://www.legislation.act.gov.au/a/2005-58" TargetMode="External"/><Relationship Id="rId516" Type="http://schemas.openxmlformats.org/officeDocument/2006/relationships/hyperlink" Target="http://www.legislation.act.gov.au/a/2011-22" TargetMode="External"/><Relationship Id="rId1146" Type="http://schemas.openxmlformats.org/officeDocument/2006/relationships/hyperlink" Target="http://www.legislation.act.gov.au/a/2008-19/" TargetMode="External"/><Relationship Id="rId723" Type="http://schemas.openxmlformats.org/officeDocument/2006/relationships/hyperlink" Target="http://www.legislation.act.gov.au/a/2010-21" TargetMode="External"/><Relationship Id="rId930" Type="http://schemas.openxmlformats.org/officeDocument/2006/relationships/hyperlink" Target="http://www.legislation.act.gov.au/a/2010-40" TargetMode="External"/><Relationship Id="rId1006" Type="http://schemas.openxmlformats.org/officeDocument/2006/relationships/hyperlink" Target="http://www.legislation.act.gov.au/a/2009-7" TargetMode="External"/><Relationship Id="rId1353" Type="http://schemas.openxmlformats.org/officeDocument/2006/relationships/hyperlink" Target="http://www.legislation.act.gov.au/a/2023-42/" TargetMode="External"/><Relationship Id="rId155" Type="http://schemas.openxmlformats.org/officeDocument/2006/relationships/hyperlink" Target="http://www.legislation.act.gov.au/a/2016-42" TargetMode="External"/><Relationship Id="rId362" Type="http://schemas.openxmlformats.org/officeDocument/2006/relationships/hyperlink" Target="http://www.legislation.act.gov.au/a/2010-21" TargetMode="External"/><Relationship Id="rId1213" Type="http://schemas.openxmlformats.org/officeDocument/2006/relationships/hyperlink" Target="http://www.legislation.act.gov.au/a/2016-4/default.asp" TargetMode="External"/><Relationship Id="rId1297" Type="http://schemas.openxmlformats.org/officeDocument/2006/relationships/hyperlink" Target="http://www.legislation.act.gov.au/a/2015-50" TargetMode="External"/><Relationship Id="rId222" Type="http://schemas.openxmlformats.org/officeDocument/2006/relationships/hyperlink" Target="http://www.legislation.act.gov.au/a/2001-14" TargetMode="External"/><Relationship Id="rId667" Type="http://schemas.openxmlformats.org/officeDocument/2006/relationships/hyperlink" Target="http://www.legislation.act.gov.au/a/2008-19/" TargetMode="External"/><Relationship Id="rId874" Type="http://schemas.openxmlformats.org/officeDocument/2006/relationships/hyperlink" Target="http://www.legislation.act.gov.au/a/2019-45/" TargetMode="External"/><Relationship Id="rId17" Type="http://schemas.openxmlformats.org/officeDocument/2006/relationships/header" Target="header1.xml"/><Relationship Id="rId527" Type="http://schemas.openxmlformats.org/officeDocument/2006/relationships/hyperlink" Target="http://www.legislation.act.gov.au/a/2016-4/default.asp" TargetMode="External"/><Relationship Id="rId734" Type="http://schemas.openxmlformats.org/officeDocument/2006/relationships/hyperlink" Target="http://www.legislation.act.gov.au/a/2010-21" TargetMode="External"/><Relationship Id="rId941" Type="http://schemas.openxmlformats.org/officeDocument/2006/relationships/hyperlink" Target="http://www.legislation.act.gov.au/a/2008-19/" TargetMode="External"/><Relationship Id="rId1157" Type="http://schemas.openxmlformats.org/officeDocument/2006/relationships/hyperlink" Target="http://www.legislation.act.gov.au/a/2006-23" TargetMode="External"/><Relationship Id="rId1364" Type="http://schemas.openxmlformats.org/officeDocument/2006/relationships/header" Target="header22.xml"/><Relationship Id="rId70" Type="http://schemas.openxmlformats.org/officeDocument/2006/relationships/hyperlink" Target="http://www.legislation.act.gov.au/a/2001-14" TargetMode="External"/><Relationship Id="rId166" Type="http://schemas.openxmlformats.org/officeDocument/2006/relationships/hyperlink" Target="https://legislation.act.gov.au/a/2023-42/" TargetMode="External"/><Relationship Id="rId373" Type="http://schemas.openxmlformats.org/officeDocument/2006/relationships/hyperlink" Target="http://www.legislation.act.gov.au/cn/2011-12/default.asp" TargetMode="External"/><Relationship Id="rId580" Type="http://schemas.openxmlformats.org/officeDocument/2006/relationships/hyperlink" Target="http://www.legislation.act.gov.au/a/2021-6/" TargetMode="External"/><Relationship Id="rId801" Type="http://schemas.openxmlformats.org/officeDocument/2006/relationships/hyperlink" Target="http://www.legislation.act.gov.au/a/2010-21" TargetMode="External"/><Relationship Id="rId1017" Type="http://schemas.openxmlformats.org/officeDocument/2006/relationships/hyperlink" Target="http://www.legislation.act.gov.au/a/2009-24" TargetMode="External"/><Relationship Id="rId1224" Type="http://schemas.openxmlformats.org/officeDocument/2006/relationships/hyperlink" Target="http://www.legislation.act.gov.au/a/2008-19/" TargetMode="External"/><Relationship Id="rId1" Type="http://schemas.openxmlformats.org/officeDocument/2006/relationships/customXml" Target="../customXml/item1.xml"/><Relationship Id="rId233" Type="http://schemas.openxmlformats.org/officeDocument/2006/relationships/footer" Target="footer13.xml"/><Relationship Id="rId440" Type="http://schemas.openxmlformats.org/officeDocument/2006/relationships/hyperlink" Target="http://www.legislation.act.gov.au/a/2011-22" TargetMode="External"/><Relationship Id="rId678" Type="http://schemas.openxmlformats.org/officeDocument/2006/relationships/hyperlink" Target="http://www.legislation.act.gov.au/a/2011-22" TargetMode="External"/><Relationship Id="rId885" Type="http://schemas.openxmlformats.org/officeDocument/2006/relationships/hyperlink" Target="http://www.legislation.act.gov.au/a/2021-19/" TargetMode="External"/><Relationship Id="rId1070" Type="http://schemas.openxmlformats.org/officeDocument/2006/relationships/hyperlink" Target="http://www.legislation.act.gov.au/a/2006-23" TargetMode="External"/><Relationship Id="rId28" Type="http://schemas.openxmlformats.org/officeDocument/2006/relationships/hyperlink" Target="http://www.legislation.act.gov.au/a/2004-5" TargetMode="External"/><Relationship Id="rId300" Type="http://schemas.openxmlformats.org/officeDocument/2006/relationships/hyperlink" Target="http://www.legislation.act.gov.au/a/2005-58" TargetMode="External"/><Relationship Id="rId538" Type="http://schemas.openxmlformats.org/officeDocument/2006/relationships/hyperlink" Target="http://www.legislation.act.gov.au/a/2011-22" TargetMode="External"/><Relationship Id="rId745" Type="http://schemas.openxmlformats.org/officeDocument/2006/relationships/hyperlink" Target="http://www.legislation.act.gov.au/a/2010-21" TargetMode="External"/><Relationship Id="rId952" Type="http://schemas.openxmlformats.org/officeDocument/2006/relationships/hyperlink" Target="http://www.legislation.act.gov.au/a/2008-20" TargetMode="External"/><Relationship Id="rId1168" Type="http://schemas.openxmlformats.org/officeDocument/2006/relationships/hyperlink" Target="http://www.legislation.act.gov.au/a/2013-44" TargetMode="External"/><Relationship Id="rId81" Type="http://schemas.openxmlformats.org/officeDocument/2006/relationships/hyperlink" Target="http://www.legislation.act.gov.au/a/2005-58"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15-15" TargetMode="External"/><Relationship Id="rId591" Type="http://schemas.openxmlformats.org/officeDocument/2006/relationships/hyperlink" Target="http://www.legislation.act.gov.au/a/2011-22" TargetMode="External"/><Relationship Id="rId605" Type="http://schemas.openxmlformats.org/officeDocument/2006/relationships/hyperlink" Target="http://www.legislation.act.gov.au/a/2016-4/default.asp" TargetMode="External"/><Relationship Id="rId812" Type="http://schemas.openxmlformats.org/officeDocument/2006/relationships/hyperlink" Target="http://www.legislation.act.gov.au/a/2011-22" TargetMode="External"/><Relationship Id="rId1028" Type="http://schemas.openxmlformats.org/officeDocument/2006/relationships/hyperlink" Target="http://www.legislation.act.gov.au/a/2014-51/default.asp" TargetMode="External"/><Relationship Id="rId1235" Type="http://schemas.openxmlformats.org/officeDocument/2006/relationships/hyperlink" Target="http://www.legislation.act.gov.au/sl/2007-13" TargetMode="External"/><Relationship Id="rId244" Type="http://schemas.openxmlformats.org/officeDocument/2006/relationships/hyperlink" Target="http://www.legislation.act.gov.au/a/2008-19" TargetMode="External"/><Relationship Id="rId689" Type="http://schemas.openxmlformats.org/officeDocument/2006/relationships/hyperlink" Target="http://www.legislation.act.gov.au/a/2011-22" TargetMode="External"/><Relationship Id="rId896" Type="http://schemas.openxmlformats.org/officeDocument/2006/relationships/hyperlink" Target="http://www.legislation.act.gov.au/a/2014-6" TargetMode="External"/><Relationship Id="rId1081" Type="http://schemas.openxmlformats.org/officeDocument/2006/relationships/hyperlink" Target="http://www.legislation.act.gov.au/a/2006-23" TargetMode="External"/><Relationship Id="rId1302" Type="http://schemas.openxmlformats.org/officeDocument/2006/relationships/hyperlink" Target="http://www.legislation.act.gov.au/a/2016-4/default.asp" TargetMode="External"/><Relationship Id="rId39" Type="http://schemas.openxmlformats.org/officeDocument/2006/relationships/hyperlink" Target="http://www.legislation.act.gov.au/a/2007-15" TargetMode="External"/><Relationship Id="rId451" Type="http://schemas.openxmlformats.org/officeDocument/2006/relationships/hyperlink" Target="http://www.legislation.act.gov.au/a/2011-22" TargetMode="External"/><Relationship Id="rId549" Type="http://schemas.openxmlformats.org/officeDocument/2006/relationships/hyperlink" Target="http://www.legislation.act.gov.au/a/2016-4/default.asp" TargetMode="External"/><Relationship Id="rId756" Type="http://schemas.openxmlformats.org/officeDocument/2006/relationships/hyperlink" Target="http://www.legislation.act.gov.au/a/2011-22" TargetMode="External"/><Relationship Id="rId1179" Type="http://schemas.openxmlformats.org/officeDocument/2006/relationships/hyperlink" Target="http://www.legislation.act.gov.au/a/2013-44" TargetMode="External"/><Relationship Id="rId104" Type="http://schemas.openxmlformats.org/officeDocument/2006/relationships/hyperlink" Target="http://www.legislation.act.gov.au/a/1992-8" TargetMode="External"/><Relationship Id="rId188" Type="http://schemas.openxmlformats.org/officeDocument/2006/relationships/hyperlink" Target="http://www.legislation.act.gov.au/a/2011-12" TargetMode="External"/><Relationship Id="rId311" Type="http://schemas.openxmlformats.org/officeDocument/2006/relationships/hyperlink" Target="http://www.legislation.act.gov.au/a/2000-48" TargetMode="External"/><Relationship Id="rId395" Type="http://schemas.openxmlformats.org/officeDocument/2006/relationships/hyperlink" Target="http://www.legislation.act.gov.au/a/2016-48/default.asp" TargetMode="External"/><Relationship Id="rId409" Type="http://schemas.openxmlformats.org/officeDocument/2006/relationships/hyperlink" Target="https://www.legislation.act.gov.au/cn/2020-21/" TargetMode="External"/><Relationship Id="rId963" Type="http://schemas.openxmlformats.org/officeDocument/2006/relationships/hyperlink" Target="http://www.legislation.act.gov.au/a/2023-21/" TargetMode="External"/><Relationship Id="rId1039" Type="http://schemas.openxmlformats.org/officeDocument/2006/relationships/hyperlink" Target="http://www.legislation.act.gov.au/a/2013-44" TargetMode="External"/><Relationship Id="rId1246" Type="http://schemas.openxmlformats.org/officeDocument/2006/relationships/hyperlink" Target="http://www.legislation.act.gov.au/a/2008-28" TargetMode="External"/><Relationship Id="rId92" Type="http://schemas.openxmlformats.org/officeDocument/2006/relationships/hyperlink" Target="http://www.legislation.act.gov.au/a/2005-58" TargetMode="External"/><Relationship Id="rId616" Type="http://schemas.openxmlformats.org/officeDocument/2006/relationships/hyperlink" Target="http://www.legislation.act.gov.au/a/2011-22" TargetMode="External"/><Relationship Id="rId823" Type="http://schemas.openxmlformats.org/officeDocument/2006/relationships/hyperlink" Target="http://www.legislation.act.gov.au/a/2023-33/" TargetMode="External"/><Relationship Id="rId255" Type="http://schemas.openxmlformats.org/officeDocument/2006/relationships/hyperlink" Target="http://www.legislation.act.gov.au/a/2005-58" TargetMode="External"/><Relationship Id="rId462" Type="http://schemas.openxmlformats.org/officeDocument/2006/relationships/hyperlink" Target="http://www.legislation.act.gov.au/a/2011-22" TargetMode="External"/><Relationship Id="rId1092" Type="http://schemas.openxmlformats.org/officeDocument/2006/relationships/hyperlink" Target="http://www.legislation.act.gov.au/a/2007-15" TargetMode="External"/><Relationship Id="rId1106" Type="http://schemas.openxmlformats.org/officeDocument/2006/relationships/hyperlink" Target="http://www.legislation.act.gov.au/a/2008-20" TargetMode="External"/><Relationship Id="rId1313" Type="http://schemas.openxmlformats.org/officeDocument/2006/relationships/hyperlink" Target="http://www.legislation.act.gov.au/a/2017-9/default.asp" TargetMode="External"/><Relationship Id="rId115" Type="http://schemas.openxmlformats.org/officeDocument/2006/relationships/hyperlink" Target="http://www.legislation.act.gov.au/a/2001-14" TargetMode="External"/><Relationship Id="rId322" Type="http://schemas.openxmlformats.org/officeDocument/2006/relationships/header" Target="header17.xml"/><Relationship Id="rId767" Type="http://schemas.openxmlformats.org/officeDocument/2006/relationships/hyperlink" Target="http://www.legislation.act.gov.au/a/2010-21" TargetMode="External"/><Relationship Id="rId974" Type="http://schemas.openxmlformats.org/officeDocument/2006/relationships/hyperlink" Target="http://www.legislation.act.gov.au/a/2011-22" TargetMode="External"/><Relationship Id="rId199" Type="http://schemas.openxmlformats.org/officeDocument/2006/relationships/hyperlink" Target="http://www.legislation.act.gov.au/a/2001-14" TargetMode="External"/><Relationship Id="rId627" Type="http://schemas.openxmlformats.org/officeDocument/2006/relationships/hyperlink" Target="http://www.legislation.act.gov.au/a/2019-31/" TargetMode="External"/><Relationship Id="rId834" Type="http://schemas.openxmlformats.org/officeDocument/2006/relationships/hyperlink" Target="http://www.legislation.act.gov.au/a/2011-22" TargetMode="External"/><Relationship Id="rId1257" Type="http://schemas.openxmlformats.org/officeDocument/2006/relationships/hyperlink" Target="http://www.legislation.act.gov.au/a/2009-28" TargetMode="External"/><Relationship Id="rId266" Type="http://schemas.openxmlformats.org/officeDocument/2006/relationships/hyperlink" Target="http://www.legislation.act.gov.au/a/2005-58" TargetMode="External"/><Relationship Id="rId473" Type="http://schemas.openxmlformats.org/officeDocument/2006/relationships/hyperlink" Target="http://www.legislation.act.gov.au/a/2014-58" TargetMode="External"/><Relationship Id="rId680" Type="http://schemas.openxmlformats.org/officeDocument/2006/relationships/hyperlink" Target="http://www.legislation.act.gov.au/a/2011-22" TargetMode="External"/><Relationship Id="rId901" Type="http://schemas.openxmlformats.org/officeDocument/2006/relationships/hyperlink" Target="http://www.legislation.act.gov.au/a/2011-22" TargetMode="External"/><Relationship Id="rId1117" Type="http://schemas.openxmlformats.org/officeDocument/2006/relationships/hyperlink" Target="http://www.legislation.act.gov.au/a/2008-20" TargetMode="External"/><Relationship Id="rId1324" Type="http://schemas.openxmlformats.org/officeDocument/2006/relationships/hyperlink" Target="http://www.legislation.act.gov.au/a/2019-45/" TargetMode="External"/><Relationship Id="rId30" Type="http://schemas.openxmlformats.org/officeDocument/2006/relationships/header" Target="header7.xml"/><Relationship Id="rId126" Type="http://schemas.openxmlformats.org/officeDocument/2006/relationships/hyperlink" Target="http://www.legislation.act.gov.au/a/2004-59" TargetMode="External"/><Relationship Id="rId333" Type="http://schemas.openxmlformats.org/officeDocument/2006/relationships/hyperlink" Target="http://www.legislation.act.gov.au/sl/2007-34" TargetMode="External"/><Relationship Id="rId540" Type="http://schemas.openxmlformats.org/officeDocument/2006/relationships/hyperlink" Target="http://www.legislation.act.gov.au/a/2016-4/default.asp" TargetMode="External"/><Relationship Id="rId778" Type="http://schemas.openxmlformats.org/officeDocument/2006/relationships/hyperlink" Target="http://www.legislation.act.gov.au/a/2010-21" TargetMode="External"/><Relationship Id="rId985" Type="http://schemas.openxmlformats.org/officeDocument/2006/relationships/hyperlink" Target="http://www.legislation.act.gov.au/a/2011-22" TargetMode="External"/><Relationship Id="rId1170" Type="http://schemas.openxmlformats.org/officeDocument/2006/relationships/hyperlink" Target="http://www.legislation.act.gov.au/a/2007-15/" TargetMode="External"/><Relationship Id="rId638" Type="http://schemas.openxmlformats.org/officeDocument/2006/relationships/hyperlink" Target="http://www.legislation.act.gov.au/a/2019-31/" TargetMode="External"/><Relationship Id="rId845" Type="http://schemas.openxmlformats.org/officeDocument/2006/relationships/hyperlink" Target="http://www.legislation.act.gov.au/a/2011-22" TargetMode="External"/><Relationship Id="rId1030" Type="http://schemas.openxmlformats.org/officeDocument/2006/relationships/hyperlink" Target="http://www.legislation.act.gov.au/a/2006-23" TargetMode="External"/><Relationship Id="rId1268" Type="http://schemas.openxmlformats.org/officeDocument/2006/relationships/hyperlink" Target="http://www.legislation.act.gov.au/a/2011-27" TargetMode="External"/><Relationship Id="rId277" Type="http://schemas.openxmlformats.org/officeDocument/2006/relationships/hyperlink" Target="http://www.legislation.act.gov.au/a/2007-15" TargetMode="External"/><Relationship Id="rId400" Type="http://schemas.openxmlformats.org/officeDocument/2006/relationships/hyperlink" Target="http://www.legislation.act.gov.au/a/2016-42/default.asp" TargetMode="External"/><Relationship Id="rId484" Type="http://schemas.openxmlformats.org/officeDocument/2006/relationships/hyperlink" Target="http://www.legislation.act.gov.au/a/2020-42/" TargetMode="External"/><Relationship Id="rId705" Type="http://schemas.openxmlformats.org/officeDocument/2006/relationships/hyperlink" Target="http://www.legislation.act.gov.au/a/2010-21" TargetMode="External"/><Relationship Id="rId1128" Type="http://schemas.openxmlformats.org/officeDocument/2006/relationships/hyperlink" Target="http://www.legislation.act.gov.au/a/2016-4/default.asp" TargetMode="External"/><Relationship Id="rId1335" Type="http://schemas.openxmlformats.org/officeDocument/2006/relationships/hyperlink" Target="http://www.legislation.act.gov.au/a/2021-1/" TargetMode="External"/><Relationship Id="rId137" Type="http://schemas.openxmlformats.org/officeDocument/2006/relationships/hyperlink" Target="http://www.legislation.act.gov.au/a/2005-58" TargetMode="External"/><Relationship Id="rId344" Type="http://schemas.openxmlformats.org/officeDocument/2006/relationships/hyperlink" Target="http://www.legislation.act.gov.au/sl/2007-34" TargetMode="External"/><Relationship Id="rId691" Type="http://schemas.openxmlformats.org/officeDocument/2006/relationships/hyperlink" Target="http://www.legislation.act.gov.au/a/2010-21" TargetMode="External"/><Relationship Id="rId789" Type="http://schemas.openxmlformats.org/officeDocument/2006/relationships/hyperlink" Target="http://www.legislation.act.gov.au/a/2010-21" TargetMode="External"/><Relationship Id="rId912" Type="http://schemas.openxmlformats.org/officeDocument/2006/relationships/hyperlink" Target="http://www.legislation.act.gov.au/a/2016-4/default.asp" TargetMode="External"/><Relationship Id="rId996" Type="http://schemas.openxmlformats.org/officeDocument/2006/relationships/hyperlink" Target="http://www.legislation.act.gov.au/a/2011-22" TargetMode="External"/><Relationship Id="rId41" Type="http://schemas.openxmlformats.org/officeDocument/2006/relationships/hyperlink" Target="http://www.legislation.act.gov.au/a/2007-15" TargetMode="External"/><Relationship Id="rId551" Type="http://schemas.openxmlformats.org/officeDocument/2006/relationships/hyperlink" Target="http://www.legislation.act.gov.au/a/2016-4/default.asp" TargetMode="External"/><Relationship Id="rId649" Type="http://schemas.openxmlformats.org/officeDocument/2006/relationships/hyperlink" Target="http://www.legislation.act.gov.au/a/2016-4/default.asp" TargetMode="External"/><Relationship Id="rId856" Type="http://schemas.openxmlformats.org/officeDocument/2006/relationships/hyperlink" Target="http://www.legislation.act.gov.au/a/2017-9/default.asp" TargetMode="External"/><Relationship Id="rId1181" Type="http://schemas.openxmlformats.org/officeDocument/2006/relationships/hyperlink" Target="http://www.legislation.act.gov.au/a/2013-44" TargetMode="External"/><Relationship Id="rId1279" Type="http://schemas.openxmlformats.org/officeDocument/2006/relationships/hyperlink" Target="http://www.legislation.act.gov.au/a/2012-13" TargetMode="External"/><Relationship Id="rId190" Type="http://schemas.openxmlformats.org/officeDocument/2006/relationships/hyperlink" Target="http://www.legislation.act.gov.au/a/2005-58" TargetMode="External"/><Relationship Id="rId204" Type="http://schemas.openxmlformats.org/officeDocument/2006/relationships/hyperlink" Target="http://www.legislation.act.gov.au/a/2001-14" TargetMode="External"/><Relationship Id="rId288" Type="http://schemas.openxmlformats.org/officeDocument/2006/relationships/hyperlink" Target="https://www.legislation.act.gov.au/a/2019-45/" TargetMode="External"/><Relationship Id="rId411" Type="http://schemas.openxmlformats.org/officeDocument/2006/relationships/hyperlink" Target="http://www.legislation.act.gov.au/a/2021-1/" TargetMode="External"/><Relationship Id="rId509" Type="http://schemas.openxmlformats.org/officeDocument/2006/relationships/hyperlink" Target="http://www.legislation.act.gov.au/a/2006-23" TargetMode="External"/><Relationship Id="rId1041" Type="http://schemas.openxmlformats.org/officeDocument/2006/relationships/hyperlink" Target="http://www.legislation.act.gov.au/a/2013-44" TargetMode="External"/><Relationship Id="rId1139" Type="http://schemas.openxmlformats.org/officeDocument/2006/relationships/hyperlink" Target="http://www.legislation.act.gov.au/a/2019-45/" TargetMode="External"/><Relationship Id="rId1346" Type="http://schemas.openxmlformats.org/officeDocument/2006/relationships/hyperlink" Target="http://www.legislation.act.gov.au/a/2023-21/" TargetMode="External"/><Relationship Id="rId495" Type="http://schemas.openxmlformats.org/officeDocument/2006/relationships/hyperlink" Target="http://www.legislation.act.gov.au/a/2016-4/default.asp" TargetMode="External"/><Relationship Id="rId716" Type="http://schemas.openxmlformats.org/officeDocument/2006/relationships/hyperlink" Target="http://www.legislation.act.gov.au/a/2011-22" TargetMode="External"/><Relationship Id="rId923" Type="http://schemas.openxmlformats.org/officeDocument/2006/relationships/hyperlink" Target="http://www.legislation.act.gov.au/a/2006-23" TargetMode="External"/><Relationship Id="rId52" Type="http://schemas.openxmlformats.org/officeDocument/2006/relationships/hyperlink" Target="http://www.legislation.act.gov.au/a/2007-15" TargetMode="External"/><Relationship Id="rId148" Type="http://schemas.openxmlformats.org/officeDocument/2006/relationships/hyperlink" Target="http://www.legislation.act.gov.au/a/2007-15" TargetMode="External"/><Relationship Id="rId355" Type="http://schemas.openxmlformats.org/officeDocument/2006/relationships/hyperlink" Target="http://www.legislation.act.gov.au/cn/2008-13/default.asp" TargetMode="External"/><Relationship Id="rId562" Type="http://schemas.openxmlformats.org/officeDocument/2006/relationships/hyperlink" Target="http://www.legislation.act.gov.au/a/2007-15" TargetMode="External"/><Relationship Id="rId1192" Type="http://schemas.openxmlformats.org/officeDocument/2006/relationships/hyperlink" Target="http://www.legislation.act.gov.au/a/2019-45/" TargetMode="External"/><Relationship Id="rId1206" Type="http://schemas.openxmlformats.org/officeDocument/2006/relationships/hyperlink" Target="http://www.legislation.act.gov.au/a/2016-4/default.asp" TargetMode="External"/><Relationship Id="rId215" Type="http://schemas.openxmlformats.org/officeDocument/2006/relationships/hyperlink" Target="http://www.comlaw.gov.au/Series/C2004A02812" TargetMode="External"/><Relationship Id="rId422" Type="http://schemas.openxmlformats.org/officeDocument/2006/relationships/hyperlink" Target="https://legislation.act.gov.au/a/2024-26/" TargetMode="External"/><Relationship Id="rId867" Type="http://schemas.openxmlformats.org/officeDocument/2006/relationships/hyperlink" Target="http://www.legislation.act.gov.au/a/2019-45/" TargetMode="External"/><Relationship Id="rId1052" Type="http://schemas.openxmlformats.org/officeDocument/2006/relationships/hyperlink" Target="http://www.legislation.act.gov.au/a/2006-23" TargetMode="External"/><Relationship Id="rId299" Type="http://schemas.openxmlformats.org/officeDocument/2006/relationships/hyperlink" Target="http://www.legislation.act.gov.au/a/2005-58" TargetMode="External"/><Relationship Id="rId727" Type="http://schemas.openxmlformats.org/officeDocument/2006/relationships/hyperlink" Target="http://www.legislation.act.gov.au/a/2015-15" TargetMode="External"/><Relationship Id="rId934" Type="http://schemas.openxmlformats.org/officeDocument/2006/relationships/hyperlink" Target="http://www.legislation.act.gov.au/a/2011-48/" TargetMode="External"/><Relationship Id="rId1357" Type="http://schemas.openxmlformats.org/officeDocument/2006/relationships/hyperlink" Target="http://www.legislation.act.gov.au/a/2024-16/" TargetMode="External"/><Relationship Id="rId63" Type="http://schemas.openxmlformats.org/officeDocument/2006/relationships/hyperlink" Target="http://www.legislation.nsw.gov.au/maintop/view/inforce/act+93+1999+cd+0+N" TargetMode="External"/><Relationship Id="rId159" Type="http://schemas.openxmlformats.org/officeDocument/2006/relationships/hyperlink" Target="http://www.legislation.act.gov.au/a/2011-35" TargetMode="External"/><Relationship Id="rId366" Type="http://schemas.openxmlformats.org/officeDocument/2006/relationships/hyperlink" Target="http://www.legislation.act.gov.au/a/2011-27" TargetMode="External"/><Relationship Id="rId573" Type="http://schemas.openxmlformats.org/officeDocument/2006/relationships/hyperlink" Target="http://www.legislation.act.gov.au/a/2016-4/default.asp" TargetMode="External"/><Relationship Id="rId780" Type="http://schemas.openxmlformats.org/officeDocument/2006/relationships/hyperlink" Target="http://www.legislation.act.gov.au/a/2010-21" TargetMode="External"/><Relationship Id="rId1217" Type="http://schemas.openxmlformats.org/officeDocument/2006/relationships/hyperlink" Target="http://www.legislation.act.gov.au/a/2019-45/" TargetMode="External"/><Relationship Id="rId226" Type="http://schemas.openxmlformats.org/officeDocument/2006/relationships/header" Target="header9.xml"/><Relationship Id="rId433" Type="http://schemas.openxmlformats.org/officeDocument/2006/relationships/hyperlink" Target="http://www.legislation.act.gov.au/a/2020-42/" TargetMode="External"/><Relationship Id="rId878" Type="http://schemas.openxmlformats.org/officeDocument/2006/relationships/hyperlink" Target="http://www.legislation.act.gov.au/a/2019-45/" TargetMode="External"/><Relationship Id="rId1063" Type="http://schemas.openxmlformats.org/officeDocument/2006/relationships/hyperlink" Target="http://www.legislation.act.gov.au/a/2006-23" TargetMode="External"/><Relationship Id="rId1270" Type="http://schemas.openxmlformats.org/officeDocument/2006/relationships/hyperlink" Target="http://www.legislation.act.gov.au/a/2011-49" TargetMode="External"/><Relationship Id="rId640" Type="http://schemas.openxmlformats.org/officeDocument/2006/relationships/hyperlink" Target="http://www.legislation.act.gov.au/a/2019-31/" TargetMode="External"/><Relationship Id="rId738" Type="http://schemas.openxmlformats.org/officeDocument/2006/relationships/hyperlink" Target="http://www.legislation.act.gov.au/a/2010-21" TargetMode="External"/><Relationship Id="rId945" Type="http://schemas.openxmlformats.org/officeDocument/2006/relationships/hyperlink" Target="http://www.legislation.act.gov.au/a/2008-19/" TargetMode="External"/><Relationship Id="rId1368" Type="http://schemas.openxmlformats.org/officeDocument/2006/relationships/footer" Target="footer28.xml"/><Relationship Id="rId74" Type="http://schemas.openxmlformats.org/officeDocument/2006/relationships/hyperlink" Target="http://www.legislation.act.gov.au/a/2015-38/default.asp" TargetMode="External"/><Relationship Id="rId377" Type="http://schemas.openxmlformats.org/officeDocument/2006/relationships/hyperlink" Target="http://www.legislation.act.gov.au/a/2013-44" TargetMode="External"/><Relationship Id="rId500" Type="http://schemas.openxmlformats.org/officeDocument/2006/relationships/hyperlink" Target="http://www.legislation.act.gov.au/a/2016-48/default.asp" TargetMode="External"/><Relationship Id="rId584" Type="http://schemas.openxmlformats.org/officeDocument/2006/relationships/hyperlink" Target="http://www.legislation.act.gov.au/a/2011-22" TargetMode="External"/><Relationship Id="rId805" Type="http://schemas.openxmlformats.org/officeDocument/2006/relationships/hyperlink" Target="http://www.legislation.act.gov.au/a/2010-21" TargetMode="External"/><Relationship Id="rId1130" Type="http://schemas.openxmlformats.org/officeDocument/2006/relationships/hyperlink" Target="http://www.legislation.act.gov.au/a/2017-6/default.asp" TargetMode="External"/><Relationship Id="rId1228" Type="http://schemas.openxmlformats.org/officeDocument/2006/relationships/hyperlink" Target="http://www.legislation.act.gov.au/a/2008-19/" TargetMode="External"/><Relationship Id="rId5" Type="http://schemas.openxmlformats.org/officeDocument/2006/relationships/webSettings" Target="webSettings.xml"/><Relationship Id="rId237" Type="http://schemas.openxmlformats.org/officeDocument/2006/relationships/header" Target="header14.xml"/><Relationship Id="rId791" Type="http://schemas.openxmlformats.org/officeDocument/2006/relationships/hyperlink" Target="http://www.legislation.act.gov.au/a/2011-22" TargetMode="External"/><Relationship Id="rId889" Type="http://schemas.openxmlformats.org/officeDocument/2006/relationships/hyperlink" Target="http://www.legislation.act.gov.au/a/2019-45/" TargetMode="External"/><Relationship Id="rId1074" Type="http://schemas.openxmlformats.org/officeDocument/2006/relationships/hyperlink" Target="http://www.legislation.act.gov.au/sl/2006-23" TargetMode="External"/><Relationship Id="rId444" Type="http://schemas.openxmlformats.org/officeDocument/2006/relationships/hyperlink" Target="http://www.legislation.act.gov.au/a/2008-19/" TargetMode="External"/><Relationship Id="rId651" Type="http://schemas.openxmlformats.org/officeDocument/2006/relationships/hyperlink" Target="http://www.legislation.act.gov.au/a/2016-4/default.asp" TargetMode="External"/><Relationship Id="rId749" Type="http://schemas.openxmlformats.org/officeDocument/2006/relationships/hyperlink" Target="http://www.legislation.act.gov.au/a/2011-22" TargetMode="External"/><Relationship Id="rId1281" Type="http://schemas.openxmlformats.org/officeDocument/2006/relationships/hyperlink" Target="http://www.legislation.act.gov.au/a/2012-34" TargetMode="External"/><Relationship Id="rId290" Type="http://schemas.openxmlformats.org/officeDocument/2006/relationships/hyperlink" Target="https://www.legislation.act.gov.au/a/2001-82/" TargetMode="External"/><Relationship Id="rId304" Type="http://schemas.openxmlformats.org/officeDocument/2006/relationships/hyperlink" Target="http://www.legislation.act.gov.au/a/2007-15" TargetMode="External"/><Relationship Id="rId388" Type="http://schemas.openxmlformats.org/officeDocument/2006/relationships/hyperlink" Target="http://www.legislation.act.gov.au/a/2014-51/default.asp" TargetMode="External"/><Relationship Id="rId511" Type="http://schemas.openxmlformats.org/officeDocument/2006/relationships/hyperlink" Target="http://www.legislation.act.gov.au/a/2016-4/default.asp" TargetMode="External"/><Relationship Id="rId609" Type="http://schemas.openxmlformats.org/officeDocument/2006/relationships/hyperlink" Target="http://www.legislation.act.gov.au/a/2016-4/default.asp" TargetMode="External"/><Relationship Id="rId956" Type="http://schemas.openxmlformats.org/officeDocument/2006/relationships/hyperlink" Target="http://www.legislation.act.gov.au/a/2015-50" TargetMode="External"/><Relationship Id="rId1141" Type="http://schemas.openxmlformats.org/officeDocument/2006/relationships/hyperlink" Target="http://www.legislation.act.gov.au/a/2010-30" TargetMode="External"/><Relationship Id="rId1239" Type="http://schemas.openxmlformats.org/officeDocument/2006/relationships/hyperlink" Target="http://www.legislation.act.gov.au/sl/2006-23"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7-15" TargetMode="External"/><Relationship Id="rId595" Type="http://schemas.openxmlformats.org/officeDocument/2006/relationships/hyperlink" Target="http://www.legislation.act.gov.au/a/2008-7" TargetMode="External"/><Relationship Id="rId816" Type="http://schemas.openxmlformats.org/officeDocument/2006/relationships/hyperlink" Target="http://www.legislation.act.gov.au/a/2011-22" TargetMode="External"/><Relationship Id="rId1001" Type="http://schemas.openxmlformats.org/officeDocument/2006/relationships/hyperlink" Target="http://www.legislation.act.gov.au/a/2008-19/" TargetMode="External"/><Relationship Id="rId248" Type="http://schemas.openxmlformats.org/officeDocument/2006/relationships/hyperlink" Target="http://www.legislation.act.gov.au/a/2007-15" TargetMode="External"/><Relationship Id="rId455" Type="http://schemas.openxmlformats.org/officeDocument/2006/relationships/hyperlink" Target="http://www.legislation.act.gov.au/a/2011-22" TargetMode="External"/><Relationship Id="rId662" Type="http://schemas.openxmlformats.org/officeDocument/2006/relationships/hyperlink" Target="http://www.legislation.act.gov.au/a/2018-43/" TargetMode="External"/><Relationship Id="rId1085" Type="http://schemas.openxmlformats.org/officeDocument/2006/relationships/hyperlink" Target="http://www.legislation.act.gov.au/sl/2007-13" TargetMode="External"/><Relationship Id="rId1292" Type="http://schemas.openxmlformats.org/officeDocument/2006/relationships/hyperlink" Target="http://www.legislation.act.gov.au/a/2015-15" TargetMode="External"/><Relationship Id="rId1306" Type="http://schemas.openxmlformats.org/officeDocument/2006/relationships/hyperlink" Target="http://www.legislation.act.gov.au/a/2016-48/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5-58" TargetMode="External"/><Relationship Id="rId315" Type="http://schemas.openxmlformats.org/officeDocument/2006/relationships/hyperlink" Target="http://www.legislation.act.gov.au/a/2001-14" TargetMode="External"/><Relationship Id="rId522" Type="http://schemas.openxmlformats.org/officeDocument/2006/relationships/hyperlink" Target="http://www.legislation.act.gov.au/a/2011-22" TargetMode="External"/><Relationship Id="rId967" Type="http://schemas.openxmlformats.org/officeDocument/2006/relationships/hyperlink" Target="http://www.legislation.act.gov.au/a/2011-22" TargetMode="External"/><Relationship Id="rId1152" Type="http://schemas.openxmlformats.org/officeDocument/2006/relationships/hyperlink" Target="http://www.legislation.act.gov.au/a/2006-23" TargetMode="External"/><Relationship Id="rId96" Type="http://schemas.openxmlformats.org/officeDocument/2006/relationships/hyperlink" Target="http://www.legislation.act.gov.au/a/2005-58" TargetMode="External"/><Relationship Id="rId161" Type="http://schemas.openxmlformats.org/officeDocument/2006/relationships/hyperlink" Target="http://www.legislation.act.gov.au/a/1900-40" TargetMode="External"/><Relationship Id="rId399" Type="http://schemas.openxmlformats.org/officeDocument/2006/relationships/hyperlink" Target="http://www.legislation.act.gov.au/a/2017-10/default.asp" TargetMode="External"/><Relationship Id="rId827" Type="http://schemas.openxmlformats.org/officeDocument/2006/relationships/hyperlink" Target="http://www.legislation.act.gov.au/a/2006-23" TargetMode="External"/><Relationship Id="rId1012" Type="http://schemas.openxmlformats.org/officeDocument/2006/relationships/hyperlink" Target="http://www.legislation.act.gov.au/a/2011-22" TargetMode="External"/><Relationship Id="rId259" Type="http://schemas.openxmlformats.org/officeDocument/2006/relationships/hyperlink" Target="http://www.legislation.act.gov.au/a/2011-35" TargetMode="External"/><Relationship Id="rId466" Type="http://schemas.openxmlformats.org/officeDocument/2006/relationships/hyperlink" Target="http://www.legislation.act.gov.au/a/2006-23" TargetMode="External"/><Relationship Id="rId673" Type="http://schemas.openxmlformats.org/officeDocument/2006/relationships/hyperlink" Target="http://www.legislation.act.gov.au/a/2009-24" TargetMode="External"/><Relationship Id="rId880" Type="http://schemas.openxmlformats.org/officeDocument/2006/relationships/hyperlink" Target="http://www.legislation.act.gov.au/a/2019-45/" TargetMode="External"/><Relationship Id="rId1096" Type="http://schemas.openxmlformats.org/officeDocument/2006/relationships/hyperlink" Target="http://www.legislation.act.gov.au/sl/2006-23" TargetMode="External"/><Relationship Id="rId1317" Type="http://schemas.openxmlformats.org/officeDocument/2006/relationships/hyperlink" Target="http://www.legislation.act.gov.au/a/2018-9/" TargetMode="External"/><Relationship Id="rId23" Type="http://schemas.openxmlformats.org/officeDocument/2006/relationships/header" Target="header4.xml"/><Relationship Id="rId119" Type="http://schemas.openxmlformats.org/officeDocument/2006/relationships/hyperlink" Target="http://www.legislation.act.gov.au/a/2005-58"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a/2011-22" TargetMode="External"/><Relationship Id="rId978" Type="http://schemas.openxmlformats.org/officeDocument/2006/relationships/hyperlink" Target="http://www.legislation.act.gov.au/a/2011-22" TargetMode="External"/><Relationship Id="rId1163" Type="http://schemas.openxmlformats.org/officeDocument/2006/relationships/hyperlink" Target="http://www.legislation.act.gov.au/a/2020-11/" TargetMode="External"/><Relationship Id="rId1370" Type="http://schemas.openxmlformats.org/officeDocument/2006/relationships/header" Target="header25.xml"/><Relationship Id="rId740" Type="http://schemas.openxmlformats.org/officeDocument/2006/relationships/hyperlink" Target="http://www.legislation.act.gov.au/a/2023-33/" TargetMode="External"/><Relationship Id="rId838" Type="http://schemas.openxmlformats.org/officeDocument/2006/relationships/hyperlink" Target="http://www.legislation.act.gov.au/a/2020-42/" TargetMode="External"/><Relationship Id="rId1023" Type="http://schemas.openxmlformats.org/officeDocument/2006/relationships/hyperlink" Target="http://www.legislation.act.gov.au/a/2008-19/" TargetMode="External"/><Relationship Id="rId172" Type="http://schemas.openxmlformats.org/officeDocument/2006/relationships/hyperlink" Target="http://www.legislation.act.gov.au/a/1933-34" TargetMode="External"/><Relationship Id="rId477" Type="http://schemas.openxmlformats.org/officeDocument/2006/relationships/hyperlink" Target="http://www.legislation.act.gov.au/a/2016-4/default.asp" TargetMode="External"/><Relationship Id="rId600" Type="http://schemas.openxmlformats.org/officeDocument/2006/relationships/hyperlink" Target="http://www.legislation.act.gov.au/a/2015-50" TargetMode="External"/><Relationship Id="rId684" Type="http://schemas.openxmlformats.org/officeDocument/2006/relationships/hyperlink" Target="http://www.legislation.act.gov.au/a/2009-24" TargetMode="External"/><Relationship Id="rId1230" Type="http://schemas.openxmlformats.org/officeDocument/2006/relationships/hyperlink" Target="http://www.legislation.act.gov.au/a/2006-23" TargetMode="External"/><Relationship Id="rId1328" Type="http://schemas.openxmlformats.org/officeDocument/2006/relationships/hyperlink" Target="http://www.legislation.act.gov.au/a/2020-11/" TargetMode="External"/><Relationship Id="rId337" Type="http://schemas.openxmlformats.org/officeDocument/2006/relationships/hyperlink" Target="http://www.legislation.act.gov.au/sl/2006-26" TargetMode="External"/><Relationship Id="rId891" Type="http://schemas.openxmlformats.org/officeDocument/2006/relationships/hyperlink" Target="http://www.legislation.act.gov.au/a/2019-45/" TargetMode="External"/><Relationship Id="rId905" Type="http://schemas.openxmlformats.org/officeDocument/2006/relationships/hyperlink" Target="http://www.legislation.act.gov.au/a/2011-22" TargetMode="External"/><Relationship Id="rId989" Type="http://schemas.openxmlformats.org/officeDocument/2006/relationships/hyperlink" Target="http://www.legislation.act.gov.au/a/2018-43/" TargetMode="External"/><Relationship Id="rId34" Type="http://schemas.openxmlformats.org/officeDocument/2006/relationships/footer" Target="footer9.xml"/><Relationship Id="rId544" Type="http://schemas.openxmlformats.org/officeDocument/2006/relationships/hyperlink" Target="http://www.legislation.act.gov.au/a/2016-4/default.asp" TargetMode="External"/><Relationship Id="rId751" Type="http://schemas.openxmlformats.org/officeDocument/2006/relationships/hyperlink" Target="http://www.legislation.act.gov.au/a/2011-22" TargetMode="External"/><Relationship Id="rId849" Type="http://schemas.openxmlformats.org/officeDocument/2006/relationships/hyperlink" Target="http://www.legislation.act.gov.au/a/2019-45/" TargetMode="External"/><Relationship Id="rId1174" Type="http://schemas.openxmlformats.org/officeDocument/2006/relationships/hyperlink" Target="http://www.legislation.act.gov.au/a/2007-15/" TargetMode="External"/><Relationship Id="rId183" Type="http://schemas.openxmlformats.org/officeDocument/2006/relationships/hyperlink" Target="http://www.legislation.act.gov.au/a/1992-8" TargetMode="External"/><Relationship Id="rId390" Type="http://schemas.openxmlformats.org/officeDocument/2006/relationships/hyperlink" Target="http://www.legislation.act.gov.au/a/2016-4/default.asp" TargetMode="External"/><Relationship Id="rId404" Type="http://schemas.openxmlformats.org/officeDocument/2006/relationships/hyperlink" Target="https://www.legislation.act.gov.au/cn/2019-19/" TargetMode="External"/><Relationship Id="rId611" Type="http://schemas.openxmlformats.org/officeDocument/2006/relationships/hyperlink" Target="http://www.legislation.act.gov.au/a/2011-22" TargetMode="External"/><Relationship Id="rId1034" Type="http://schemas.openxmlformats.org/officeDocument/2006/relationships/hyperlink" Target="http://www.legislation.act.gov.au/a/2011-22" TargetMode="External"/><Relationship Id="rId1241" Type="http://schemas.openxmlformats.org/officeDocument/2006/relationships/hyperlink" Target="http://www.legislation.act.gov.au/sl/2007-34" TargetMode="External"/><Relationship Id="rId1339" Type="http://schemas.openxmlformats.org/officeDocument/2006/relationships/hyperlink" Target="http://www.legislation.act.gov.au/a/2021-3/" TargetMode="External"/><Relationship Id="rId250" Type="http://schemas.openxmlformats.org/officeDocument/2006/relationships/hyperlink" Target="http://www.legislation.act.gov.au/a/1992-8" TargetMode="External"/><Relationship Id="rId488" Type="http://schemas.openxmlformats.org/officeDocument/2006/relationships/hyperlink" Target="http://www.legislation.act.gov.au/a/2016-4/default.asp" TargetMode="External"/><Relationship Id="rId695" Type="http://schemas.openxmlformats.org/officeDocument/2006/relationships/hyperlink" Target="http://www.legislation.act.gov.au/a/2010-21" TargetMode="External"/><Relationship Id="rId709" Type="http://schemas.openxmlformats.org/officeDocument/2006/relationships/hyperlink" Target="http://www.legislation.act.gov.au/a/2010-21" TargetMode="External"/><Relationship Id="rId916" Type="http://schemas.openxmlformats.org/officeDocument/2006/relationships/hyperlink" Target="http://www.legislation.act.gov.au/a/2020-11/" TargetMode="External"/><Relationship Id="rId1101" Type="http://schemas.openxmlformats.org/officeDocument/2006/relationships/hyperlink" Target="http://www.legislation.act.gov.au/sl/2006-23" TargetMode="External"/><Relationship Id="rId45" Type="http://schemas.openxmlformats.org/officeDocument/2006/relationships/hyperlink" Target="http://www.legislation.act.gov.au/a/2004-59" TargetMode="External"/><Relationship Id="rId110" Type="http://schemas.openxmlformats.org/officeDocument/2006/relationships/hyperlink" Target="http://www.legislation.act.gov.au/a/2005-58" TargetMode="External"/><Relationship Id="rId348" Type="http://schemas.openxmlformats.org/officeDocument/2006/relationships/hyperlink" Target="http://www.legislation.act.gov.au/cn/2008-17/default.asp" TargetMode="External"/><Relationship Id="rId555" Type="http://schemas.openxmlformats.org/officeDocument/2006/relationships/hyperlink" Target="http://www.legislation.act.gov.au/a/2011-22" TargetMode="External"/><Relationship Id="rId762" Type="http://schemas.openxmlformats.org/officeDocument/2006/relationships/hyperlink" Target="http://www.legislation.act.gov.au/a/2011-22" TargetMode="External"/><Relationship Id="rId1185" Type="http://schemas.openxmlformats.org/officeDocument/2006/relationships/hyperlink" Target="http://www.legislation.act.gov.au/a/2023-33/" TargetMode="External"/><Relationship Id="rId194" Type="http://schemas.openxmlformats.org/officeDocument/2006/relationships/hyperlink" Target="http://www.legislation.act.gov.au/a/2008-19"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2021-19/" TargetMode="External"/><Relationship Id="rId622" Type="http://schemas.openxmlformats.org/officeDocument/2006/relationships/hyperlink" Target="http://www.legislation.act.gov.au/a/2016-4/default.asp" TargetMode="External"/><Relationship Id="rId1045" Type="http://schemas.openxmlformats.org/officeDocument/2006/relationships/hyperlink" Target="http://www.legislation.act.gov.au/a/2006-23" TargetMode="External"/><Relationship Id="rId1252" Type="http://schemas.openxmlformats.org/officeDocument/2006/relationships/hyperlink" Target="http://www.legislation.act.gov.au/a/2009-7" TargetMode="External"/><Relationship Id="rId261" Type="http://schemas.openxmlformats.org/officeDocument/2006/relationships/hyperlink" Target="http://www.legislation.act.gov.au/a/2008-19" TargetMode="External"/><Relationship Id="rId499" Type="http://schemas.openxmlformats.org/officeDocument/2006/relationships/hyperlink" Target="http://www.legislation.act.gov.au/a/2016-4/default.asp" TargetMode="External"/><Relationship Id="rId927" Type="http://schemas.openxmlformats.org/officeDocument/2006/relationships/hyperlink" Target="http://www.legislation.act.gov.au/a/2016-4/default.asp" TargetMode="External"/><Relationship Id="rId1112" Type="http://schemas.openxmlformats.org/officeDocument/2006/relationships/hyperlink" Target="http://www.legislation.act.gov.au/a/2008-20"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9-28" TargetMode="External"/><Relationship Id="rId566" Type="http://schemas.openxmlformats.org/officeDocument/2006/relationships/hyperlink" Target="http://www.legislation.act.gov.au/a/2016-4/default.asp" TargetMode="External"/><Relationship Id="rId773" Type="http://schemas.openxmlformats.org/officeDocument/2006/relationships/hyperlink" Target="http://www.legislation.act.gov.au/a/2010-21" TargetMode="External"/><Relationship Id="rId1196" Type="http://schemas.openxmlformats.org/officeDocument/2006/relationships/hyperlink" Target="http://www.legislation.act.gov.au/a/2019-45/" TargetMode="External"/><Relationship Id="rId121" Type="http://schemas.openxmlformats.org/officeDocument/2006/relationships/hyperlink" Target="http://www.legislation.act.gov.au/a/1996-23" TargetMode="External"/><Relationship Id="rId219" Type="http://schemas.openxmlformats.org/officeDocument/2006/relationships/hyperlink" Target="http://www.comlaw.gov.au/Series/C2004A02812" TargetMode="External"/><Relationship Id="rId426" Type="http://schemas.openxmlformats.org/officeDocument/2006/relationships/hyperlink" Target="http://www.legislation.act.gov.au/a/2006-23" TargetMode="External"/><Relationship Id="rId633" Type="http://schemas.openxmlformats.org/officeDocument/2006/relationships/hyperlink" Target="http://www.legislation.act.gov.au/a/2019-31/" TargetMode="External"/><Relationship Id="rId980" Type="http://schemas.openxmlformats.org/officeDocument/2006/relationships/hyperlink" Target="http://www.legislation.act.gov.au/a/2011-22" TargetMode="External"/><Relationship Id="rId1056" Type="http://schemas.openxmlformats.org/officeDocument/2006/relationships/hyperlink" Target="http://www.legislation.act.gov.au/a/2006-23" TargetMode="External"/><Relationship Id="rId1263" Type="http://schemas.openxmlformats.org/officeDocument/2006/relationships/hyperlink" Target="http://www.legislation.act.gov.au/a/2010-40" TargetMode="External"/><Relationship Id="rId840" Type="http://schemas.openxmlformats.org/officeDocument/2006/relationships/hyperlink" Target="http://www.legislation.act.gov.au/a/2011-22" TargetMode="External"/><Relationship Id="rId938" Type="http://schemas.openxmlformats.org/officeDocument/2006/relationships/hyperlink" Target="http://www.legislation.act.gov.au/a/2008-19/" TargetMode="External"/><Relationship Id="rId67" Type="http://schemas.openxmlformats.org/officeDocument/2006/relationships/hyperlink" Target="http://www.legislation.act.gov.au/a/2005-58" TargetMode="External"/><Relationship Id="rId272" Type="http://schemas.openxmlformats.org/officeDocument/2006/relationships/hyperlink" Target="http://www.legislation.act.gov.au/a/2015-38" TargetMode="External"/><Relationship Id="rId577" Type="http://schemas.openxmlformats.org/officeDocument/2006/relationships/hyperlink" Target="http://www.legislation.act.gov.au/a/2021-6/" TargetMode="External"/><Relationship Id="rId700" Type="http://schemas.openxmlformats.org/officeDocument/2006/relationships/hyperlink" Target="http://www.legislation.act.gov.au/a/2010-21" TargetMode="External"/><Relationship Id="rId1123" Type="http://schemas.openxmlformats.org/officeDocument/2006/relationships/hyperlink" Target="http://www.legislation.act.gov.au/a/2010-21" TargetMode="External"/><Relationship Id="rId1330" Type="http://schemas.openxmlformats.org/officeDocument/2006/relationships/hyperlink" Target="http://www.legislation.act.gov.au/a/2020-42/" TargetMode="External"/><Relationship Id="rId132" Type="http://schemas.openxmlformats.org/officeDocument/2006/relationships/hyperlink" Target="http://www.legislation.act.gov.au/a/2004-59" TargetMode="External"/><Relationship Id="rId784" Type="http://schemas.openxmlformats.org/officeDocument/2006/relationships/hyperlink" Target="http://www.legislation.act.gov.au/a/2011-22" TargetMode="External"/><Relationship Id="rId991" Type="http://schemas.openxmlformats.org/officeDocument/2006/relationships/hyperlink" Target="http://www.legislation.act.gov.au/a/2011-22" TargetMode="External"/><Relationship Id="rId1067" Type="http://schemas.openxmlformats.org/officeDocument/2006/relationships/hyperlink" Target="http://www.legislation.act.gov.au/a/2006-23" TargetMode="External"/><Relationship Id="rId437" Type="http://schemas.openxmlformats.org/officeDocument/2006/relationships/hyperlink" Target="http://www.legislation.act.gov.au/a/2011-22" TargetMode="External"/><Relationship Id="rId644" Type="http://schemas.openxmlformats.org/officeDocument/2006/relationships/hyperlink" Target="http://www.legislation.act.gov.au/a/2006-23" TargetMode="External"/><Relationship Id="rId851" Type="http://schemas.openxmlformats.org/officeDocument/2006/relationships/hyperlink" Target="https://www.legislation.act.gov.au/a/2020-14/" TargetMode="External"/><Relationship Id="rId1274" Type="http://schemas.openxmlformats.org/officeDocument/2006/relationships/hyperlink" Target="http://www.legislation.act.gov.au/a/2011-57" TargetMode="External"/><Relationship Id="rId283" Type="http://schemas.openxmlformats.org/officeDocument/2006/relationships/hyperlink" Target="http://www.legislation.act.gov.au/a/2001-14" TargetMode="External"/><Relationship Id="rId490" Type="http://schemas.openxmlformats.org/officeDocument/2006/relationships/hyperlink" Target="http://www.legislation.act.gov.au/a/2016-4/default.asp" TargetMode="External"/><Relationship Id="rId504" Type="http://schemas.openxmlformats.org/officeDocument/2006/relationships/hyperlink" Target="http://www.legislation.act.gov.au/a/2020-42/" TargetMode="External"/><Relationship Id="rId711" Type="http://schemas.openxmlformats.org/officeDocument/2006/relationships/hyperlink" Target="http://www.legislation.act.gov.au/a/2010-21" TargetMode="External"/><Relationship Id="rId949" Type="http://schemas.openxmlformats.org/officeDocument/2006/relationships/hyperlink" Target="http://www.legislation.act.gov.au/a/2011-22" TargetMode="External"/><Relationship Id="rId1134" Type="http://schemas.openxmlformats.org/officeDocument/2006/relationships/hyperlink" Target="http://www.legislation.act.gov.au/a/2019-45/" TargetMode="External"/><Relationship Id="rId1341" Type="http://schemas.openxmlformats.org/officeDocument/2006/relationships/hyperlink" Target="http://www.legislation.act.gov.au/a/2021-6/" TargetMode="External"/><Relationship Id="rId78" Type="http://schemas.openxmlformats.org/officeDocument/2006/relationships/hyperlink" Target="http://www.legislation.act.gov.au/a/1992-8"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8-20" TargetMode="External"/><Relationship Id="rId588" Type="http://schemas.openxmlformats.org/officeDocument/2006/relationships/hyperlink" Target="http://www.legislation.act.gov.au/a/2016-4/default.asp" TargetMode="External"/><Relationship Id="rId795" Type="http://schemas.openxmlformats.org/officeDocument/2006/relationships/hyperlink" Target="http://www.legislation.act.gov.au/a/2010-21" TargetMode="External"/><Relationship Id="rId809" Type="http://schemas.openxmlformats.org/officeDocument/2006/relationships/hyperlink" Target="http://www.legislation.act.gov.au/a/2010-21" TargetMode="External"/><Relationship Id="rId1201" Type="http://schemas.openxmlformats.org/officeDocument/2006/relationships/hyperlink" Target="http://www.legislation.act.gov.au/a/2019-4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a/2011-22" TargetMode="External"/><Relationship Id="rId655" Type="http://schemas.openxmlformats.org/officeDocument/2006/relationships/hyperlink" Target="http://www.legislation.act.gov.au/a/2016-4/default.asp" TargetMode="External"/><Relationship Id="rId862" Type="http://schemas.openxmlformats.org/officeDocument/2006/relationships/hyperlink" Target="http://www.legislation.act.gov.au/a/2011-22" TargetMode="External"/><Relationship Id="rId1078" Type="http://schemas.openxmlformats.org/officeDocument/2006/relationships/hyperlink" Target="http://www.legislation.act.gov.au/a/2006-23" TargetMode="External"/><Relationship Id="rId1285" Type="http://schemas.openxmlformats.org/officeDocument/2006/relationships/hyperlink" Target="http://www.legislation.act.gov.au/a/2013-44/default.asp" TargetMode="External"/><Relationship Id="rId294" Type="http://schemas.openxmlformats.org/officeDocument/2006/relationships/footer" Target="footer19.xml"/><Relationship Id="rId308" Type="http://schemas.openxmlformats.org/officeDocument/2006/relationships/hyperlink" Target="http://www.legislation.act.gov.au/a/2007-15" TargetMode="External"/><Relationship Id="rId515" Type="http://schemas.openxmlformats.org/officeDocument/2006/relationships/hyperlink" Target="http://www.legislation.act.gov.au/a/2016-4/default.asp" TargetMode="External"/><Relationship Id="rId722" Type="http://schemas.openxmlformats.org/officeDocument/2006/relationships/hyperlink" Target="http://www.legislation.act.gov.au/a/2023-33/" TargetMode="External"/><Relationship Id="rId1145" Type="http://schemas.openxmlformats.org/officeDocument/2006/relationships/hyperlink" Target="http://www.legislation.act.gov.au/a/2024-16/" TargetMode="External"/><Relationship Id="rId1352" Type="http://schemas.openxmlformats.org/officeDocument/2006/relationships/hyperlink" Target="http://www.legislation.act.gov.au/a/2023-33/" TargetMode="External"/><Relationship Id="rId89" Type="http://schemas.openxmlformats.org/officeDocument/2006/relationships/hyperlink" Target="http://www.legislation.act.gov.au/a/2005-58"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cn/2009-11/default.asp" TargetMode="External"/><Relationship Id="rId599" Type="http://schemas.openxmlformats.org/officeDocument/2006/relationships/hyperlink" Target="http://www.legislation.act.gov.au/a/2011-22" TargetMode="External"/><Relationship Id="rId1005" Type="http://schemas.openxmlformats.org/officeDocument/2006/relationships/hyperlink" Target="http://www.legislation.act.gov.au/a/2008-19/" TargetMode="External"/><Relationship Id="rId1212" Type="http://schemas.openxmlformats.org/officeDocument/2006/relationships/hyperlink" Target="http://www.legislation.act.gov.au/a/2016-4/default.asp" TargetMode="External"/><Relationship Id="rId459" Type="http://schemas.openxmlformats.org/officeDocument/2006/relationships/hyperlink" Target="http://www.legislation.act.gov.au/a/2009-7" TargetMode="External"/><Relationship Id="rId666" Type="http://schemas.openxmlformats.org/officeDocument/2006/relationships/hyperlink" Target="http://www.legislation.act.gov.au/a/2006-23" TargetMode="External"/><Relationship Id="rId873" Type="http://schemas.openxmlformats.org/officeDocument/2006/relationships/hyperlink" Target="http://www.legislation.act.gov.au/a/2019-45/" TargetMode="External"/><Relationship Id="rId1089" Type="http://schemas.openxmlformats.org/officeDocument/2006/relationships/hyperlink" Target="http://www.legislation.act.gov.au/sl/2006-26" TargetMode="External"/><Relationship Id="rId1296" Type="http://schemas.openxmlformats.org/officeDocument/2006/relationships/hyperlink" Target="http://www.legislation.act.gov.au/a/2015-50"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5-58" TargetMode="External"/><Relationship Id="rId319" Type="http://schemas.openxmlformats.org/officeDocument/2006/relationships/hyperlink" Target="http://www.legislation.act.gov.au/a/2005-58" TargetMode="External"/><Relationship Id="rId526" Type="http://schemas.openxmlformats.org/officeDocument/2006/relationships/hyperlink" Target="http://www.legislation.act.gov.au/a/2011-22" TargetMode="External"/><Relationship Id="rId1156" Type="http://schemas.openxmlformats.org/officeDocument/2006/relationships/hyperlink" Target="http://www.legislation.act.gov.au/a/2023-33/" TargetMode="External"/><Relationship Id="rId1363" Type="http://schemas.openxmlformats.org/officeDocument/2006/relationships/header" Target="header21.xml"/><Relationship Id="rId733" Type="http://schemas.openxmlformats.org/officeDocument/2006/relationships/hyperlink" Target="http://www.legislation.act.gov.au/a/2023-33/" TargetMode="External"/><Relationship Id="rId940" Type="http://schemas.openxmlformats.org/officeDocument/2006/relationships/hyperlink" Target="http://www.legislation.act.gov.au/a/2011-22" TargetMode="External"/><Relationship Id="rId1016" Type="http://schemas.openxmlformats.org/officeDocument/2006/relationships/hyperlink" Target="http://www.legislation.act.gov.au/a/2008-19/" TargetMode="External"/><Relationship Id="rId165" Type="http://schemas.openxmlformats.org/officeDocument/2006/relationships/hyperlink" Target="http://www.legislation.act.gov.au/a/2005-58" TargetMode="External"/><Relationship Id="rId372" Type="http://schemas.openxmlformats.org/officeDocument/2006/relationships/hyperlink" Target="http://www.legislation.act.gov.au/a/2011-35" TargetMode="External"/><Relationship Id="rId677" Type="http://schemas.openxmlformats.org/officeDocument/2006/relationships/hyperlink" Target="http://www.legislation.act.gov.au/a/2016-4/default.asp" TargetMode="External"/><Relationship Id="rId800" Type="http://schemas.openxmlformats.org/officeDocument/2006/relationships/hyperlink" Target="http://www.legislation.act.gov.au/a/2011-22" TargetMode="External"/><Relationship Id="rId1223" Type="http://schemas.openxmlformats.org/officeDocument/2006/relationships/hyperlink" Target="http://www.legislation.act.gov.au/a/2006-23" TargetMode="External"/><Relationship Id="rId232" Type="http://schemas.openxmlformats.org/officeDocument/2006/relationships/header" Target="header12.xml"/><Relationship Id="rId884" Type="http://schemas.openxmlformats.org/officeDocument/2006/relationships/hyperlink" Target="http://www.legislation.act.gov.au/a/2019-45/" TargetMode="External"/><Relationship Id="rId27" Type="http://schemas.openxmlformats.org/officeDocument/2006/relationships/footer" Target="footer6.xml"/><Relationship Id="rId537" Type="http://schemas.openxmlformats.org/officeDocument/2006/relationships/hyperlink" Target="http://www.legislation.act.gov.au/a/2016-4/default.asp" TargetMode="External"/><Relationship Id="rId744" Type="http://schemas.openxmlformats.org/officeDocument/2006/relationships/hyperlink" Target="http://www.legislation.act.gov.au/a/2010-21" TargetMode="External"/><Relationship Id="rId951" Type="http://schemas.openxmlformats.org/officeDocument/2006/relationships/hyperlink" Target="http://www.legislation.act.gov.au/a/2021-3/" TargetMode="External"/><Relationship Id="rId1167" Type="http://schemas.openxmlformats.org/officeDocument/2006/relationships/hyperlink" Target="http://www.legislation.act.gov.au/a/2023-33/" TargetMode="External"/><Relationship Id="rId1374" Type="http://schemas.openxmlformats.org/officeDocument/2006/relationships/theme" Target="theme/theme1.xml"/><Relationship Id="rId80" Type="http://schemas.openxmlformats.org/officeDocument/2006/relationships/hyperlink" Target="http://www.legislation.act.gov.au/a/1992-8"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15-3/default.asp" TargetMode="External"/><Relationship Id="rId590" Type="http://schemas.openxmlformats.org/officeDocument/2006/relationships/hyperlink" Target="http://www.legislation.act.gov.au/a/2008-7" TargetMode="External"/><Relationship Id="rId604" Type="http://schemas.openxmlformats.org/officeDocument/2006/relationships/hyperlink" Target="http://www.legislation.act.gov.au/a/2011-22" TargetMode="External"/><Relationship Id="rId811" Type="http://schemas.openxmlformats.org/officeDocument/2006/relationships/hyperlink" Target="http://www.legislation.act.gov.au/a/2010-21" TargetMode="External"/><Relationship Id="rId1027" Type="http://schemas.openxmlformats.org/officeDocument/2006/relationships/hyperlink" Target="http://www.legislation.act.gov.au/a/2011-22" TargetMode="External"/><Relationship Id="rId1234" Type="http://schemas.openxmlformats.org/officeDocument/2006/relationships/hyperlink" Target="http://www.legislation.act.gov.au/sl/2006-23" TargetMode="External"/><Relationship Id="rId243" Type="http://schemas.openxmlformats.org/officeDocument/2006/relationships/hyperlink" Target="http://www.legislation.act.gov.au/a/2001-14" TargetMode="External"/><Relationship Id="rId450" Type="http://schemas.openxmlformats.org/officeDocument/2006/relationships/hyperlink" Target="http://www.legislation.act.gov.au/a/2011-22" TargetMode="External"/><Relationship Id="rId688" Type="http://schemas.openxmlformats.org/officeDocument/2006/relationships/hyperlink" Target="http://www.legislation.act.gov.au/a/2023-21/" TargetMode="External"/><Relationship Id="rId895" Type="http://schemas.openxmlformats.org/officeDocument/2006/relationships/hyperlink" Target="http://www.legislation.act.gov.au/a/2019-45/" TargetMode="External"/><Relationship Id="rId909" Type="http://schemas.openxmlformats.org/officeDocument/2006/relationships/hyperlink" Target="http://www.legislation.act.gov.au/a/2024-16/" TargetMode="External"/><Relationship Id="rId1080" Type="http://schemas.openxmlformats.org/officeDocument/2006/relationships/hyperlink" Target="http://www.legislation.act.gov.au/a/2006-23" TargetMode="External"/><Relationship Id="rId1301" Type="http://schemas.openxmlformats.org/officeDocument/2006/relationships/hyperlink" Target="http://www.legislation.act.gov.au/a/2016-4/default.asp"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92-8" TargetMode="External"/><Relationship Id="rId310" Type="http://schemas.openxmlformats.org/officeDocument/2006/relationships/hyperlink" Target="http://www.legislation.act.gov.au/a/2005-58" TargetMode="External"/><Relationship Id="rId548" Type="http://schemas.openxmlformats.org/officeDocument/2006/relationships/hyperlink" Target="http://www.legislation.act.gov.au/a/2015-38/" TargetMode="External"/><Relationship Id="rId755" Type="http://schemas.openxmlformats.org/officeDocument/2006/relationships/hyperlink" Target="http://www.legislation.act.gov.au/a/2010-21" TargetMode="External"/><Relationship Id="rId962" Type="http://schemas.openxmlformats.org/officeDocument/2006/relationships/hyperlink" Target="http://www.legislation.act.gov.au/a/2011-22" TargetMode="External"/><Relationship Id="rId1178" Type="http://schemas.openxmlformats.org/officeDocument/2006/relationships/hyperlink" Target="http://www.legislation.act.gov.au/a/2019-45/" TargetMode="External"/><Relationship Id="rId91" Type="http://schemas.openxmlformats.org/officeDocument/2006/relationships/hyperlink" Target="http://www.legislation.act.gov.au/a/2005-58" TargetMode="External"/><Relationship Id="rId187" Type="http://schemas.openxmlformats.org/officeDocument/2006/relationships/hyperlink" Target="http://www.legislation.act.gov.au/a/1992-8" TargetMode="External"/><Relationship Id="rId394" Type="http://schemas.openxmlformats.org/officeDocument/2006/relationships/hyperlink" Target="http://www.legislation.act.gov.au/a/2017-10/default.asp" TargetMode="External"/><Relationship Id="rId408" Type="http://schemas.openxmlformats.org/officeDocument/2006/relationships/hyperlink" Target="http://www.legislation.act.gov.au/a/2020-14" TargetMode="External"/><Relationship Id="rId615" Type="http://schemas.openxmlformats.org/officeDocument/2006/relationships/hyperlink" Target="http://www.legislation.act.gov.au/a/2016-4/default.asp" TargetMode="External"/><Relationship Id="rId822" Type="http://schemas.openxmlformats.org/officeDocument/2006/relationships/hyperlink" Target="http://www.legislation.act.gov.au/a/2011-22" TargetMode="External"/><Relationship Id="rId1038" Type="http://schemas.openxmlformats.org/officeDocument/2006/relationships/hyperlink" Target="http://www.legislation.act.gov.au/a/2021-1/" TargetMode="External"/><Relationship Id="rId1245" Type="http://schemas.openxmlformats.org/officeDocument/2006/relationships/hyperlink" Target="http://www.legislation.act.gov.au/a/2008-28" TargetMode="External"/><Relationship Id="rId254" Type="http://schemas.openxmlformats.org/officeDocument/2006/relationships/hyperlink" Target="http://www.legislation.act.gov.au/a/2007-15" TargetMode="External"/><Relationship Id="rId699" Type="http://schemas.openxmlformats.org/officeDocument/2006/relationships/hyperlink" Target="http://www.legislation.act.gov.au/a/2011-22" TargetMode="External"/><Relationship Id="rId1091" Type="http://schemas.openxmlformats.org/officeDocument/2006/relationships/hyperlink" Target="http://www.legislation.act.gov.au/sl/2006-23" TargetMode="External"/><Relationship Id="rId1105" Type="http://schemas.openxmlformats.org/officeDocument/2006/relationships/hyperlink" Target="http://www.legislation.act.gov.au/a/2008-20" TargetMode="External"/><Relationship Id="rId1312" Type="http://schemas.openxmlformats.org/officeDocument/2006/relationships/hyperlink" Target="http://www.legislation.act.gov.au/a/2017-9/default.asp" TargetMode="External"/><Relationship Id="rId49" Type="http://schemas.openxmlformats.org/officeDocument/2006/relationships/hyperlink" Target="http://www.legislation.act.gov.au/a/2007-15"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1-22" TargetMode="External"/><Relationship Id="rId559" Type="http://schemas.openxmlformats.org/officeDocument/2006/relationships/hyperlink" Target="http://www.legislation.act.gov.au/a/2011-22" TargetMode="External"/><Relationship Id="rId766" Type="http://schemas.openxmlformats.org/officeDocument/2006/relationships/hyperlink" Target="http://www.legislation.act.gov.au/a/2011-22" TargetMode="External"/><Relationship Id="rId1189" Type="http://schemas.openxmlformats.org/officeDocument/2006/relationships/hyperlink" Target="http://www.legislation.act.gov.au/a/2023-33/" TargetMode="External"/><Relationship Id="rId198" Type="http://schemas.openxmlformats.org/officeDocument/2006/relationships/hyperlink" Target="http://www.legislation.act.gov.au/a/2016-42" TargetMode="External"/><Relationship Id="rId321" Type="http://schemas.openxmlformats.org/officeDocument/2006/relationships/hyperlink" Target="http://www.legislation.act.gov.au/a/2007-15" TargetMode="External"/><Relationship Id="rId419" Type="http://schemas.openxmlformats.org/officeDocument/2006/relationships/hyperlink" Target="https://legislation.act.gov.au/a/2023-40/" TargetMode="External"/><Relationship Id="rId626" Type="http://schemas.openxmlformats.org/officeDocument/2006/relationships/hyperlink" Target="http://www.legislation.act.gov.au/a/2016-4/default.asp" TargetMode="External"/><Relationship Id="rId973" Type="http://schemas.openxmlformats.org/officeDocument/2006/relationships/hyperlink" Target="http://www.legislation.act.gov.au/a/2006-23" TargetMode="External"/><Relationship Id="rId1049" Type="http://schemas.openxmlformats.org/officeDocument/2006/relationships/hyperlink" Target="http://www.legislation.act.gov.au/a/2006-23" TargetMode="External"/><Relationship Id="rId1256" Type="http://schemas.openxmlformats.org/officeDocument/2006/relationships/hyperlink" Target="http://www.legislation.act.gov.au/a/2009-28" TargetMode="External"/><Relationship Id="rId833" Type="http://schemas.openxmlformats.org/officeDocument/2006/relationships/hyperlink" Target="http://www.legislation.act.gov.au/a/2020-42/" TargetMode="External"/><Relationship Id="rId1116" Type="http://schemas.openxmlformats.org/officeDocument/2006/relationships/hyperlink" Target="http://www.legislation.act.gov.au/a/2008-20" TargetMode="External"/><Relationship Id="rId265" Type="http://schemas.openxmlformats.org/officeDocument/2006/relationships/hyperlink" Target="http://www.legislation.act.gov.au/a/2008-19" TargetMode="External"/><Relationship Id="rId472" Type="http://schemas.openxmlformats.org/officeDocument/2006/relationships/hyperlink" Target="http://www.legislation.act.gov.au/a/2010-21" TargetMode="External"/><Relationship Id="rId900" Type="http://schemas.openxmlformats.org/officeDocument/2006/relationships/hyperlink" Target="http://www.legislation.act.gov.au/a/2023-33/" TargetMode="External"/><Relationship Id="rId1323" Type="http://schemas.openxmlformats.org/officeDocument/2006/relationships/hyperlink" Target="http://www.legislation.act.gov.au/a/2019-31/"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sl/2007-13" TargetMode="External"/><Relationship Id="rId777" Type="http://schemas.openxmlformats.org/officeDocument/2006/relationships/hyperlink" Target="http://www.legislation.act.gov.au/a/2010-21" TargetMode="External"/><Relationship Id="rId984" Type="http://schemas.openxmlformats.org/officeDocument/2006/relationships/hyperlink" Target="http://www.legislation.act.gov.au/a/2015-50" TargetMode="External"/><Relationship Id="rId637" Type="http://schemas.openxmlformats.org/officeDocument/2006/relationships/hyperlink" Target="http://www.legislation.act.gov.au/a/2019-31/" TargetMode="External"/><Relationship Id="rId844" Type="http://schemas.openxmlformats.org/officeDocument/2006/relationships/hyperlink" Target="http://www.legislation.act.gov.au/a/2011-22" TargetMode="External"/><Relationship Id="rId1267" Type="http://schemas.openxmlformats.org/officeDocument/2006/relationships/hyperlink" Target="http://www.legislation.act.gov.au/a/2011-22" TargetMode="External"/><Relationship Id="rId276" Type="http://schemas.openxmlformats.org/officeDocument/2006/relationships/hyperlink" Target="http://www.legislation.act.gov.au/a/2001-14" TargetMode="External"/><Relationship Id="rId483" Type="http://schemas.openxmlformats.org/officeDocument/2006/relationships/hyperlink" Target="http://www.legislation.act.gov.au/a/2016-4/default.asp" TargetMode="External"/><Relationship Id="rId690" Type="http://schemas.openxmlformats.org/officeDocument/2006/relationships/hyperlink" Target="http://www.legislation.act.gov.au/a/2016-4/default.asp" TargetMode="External"/><Relationship Id="rId704" Type="http://schemas.openxmlformats.org/officeDocument/2006/relationships/hyperlink" Target="http://www.legislation.act.gov.au/a/2016-12/" TargetMode="External"/><Relationship Id="rId911" Type="http://schemas.openxmlformats.org/officeDocument/2006/relationships/hyperlink" Target="http://www.legislation.act.gov.au/a/2024-16/" TargetMode="External"/><Relationship Id="rId1127" Type="http://schemas.openxmlformats.org/officeDocument/2006/relationships/hyperlink" Target="http://www.legislation.act.gov.au/a/2016-4/default.asp" TargetMode="External"/><Relationship Id="rId1334" Type="http://schemas.openxmlformats.org/officeDocument/2006/relationships/hyperlink" Target="https://www.legislation.act.gov.au/a/2020-14/" TargetMode="External"/><Relationship Id="rId40" Type="http://schemas.openxmlformats.org/officeDocument/2006/relationships/hyperlink" Target="http://www.legislation.act.gov.au/a/2007-15" TargetMode="External"/><Relationship Id="rId136" Type="http://schemas.openxmlformats.org/officeDocument/2006/relationships/hyperlink" Target="http://www.legislation.act.gov.au/a/2005-58" TargetMode="External"/><Relationship Id="rId343" Type="http://schemas.openxmlformats.org/officeDocument/2006/relationships/hyperlink" Target="http://www.legislation.act.gov.au/cn/2007-6/default.asp" TargetMode="External"/><Relationship Id="rId550" Type="http://schemas.openxmlformats.org/officeDocument/2006/relationships/hyperlink" Target="http://www.legislation.act.gov.au/a/2011-22" TargetMode="External"/><Relationship Id="rId788" Type="http://schemas.openxmlformats.org/officeDocument/2006/relationships/hyperlink" Target="http://www.legislation.act.gov.au/a/2011-22" TargetMode="External"/><Relationship Id="rId995" Type="http://schemas.openxmlformats.org/officeDocument/2006/relationships/hyperlink" Target="http://www.legislation.act.gov.au/a/2009-28" TargetMode="External"/><Relationship Id="rId1180" Type="http://schemas.openxmlformats.org/officeDocument/2006/relationships/hyperlink" Target="http://www.legislation.act.gov.au/a/2013-44"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2011-22" TargetMode="External"/><Relationship Id="rId855" Type="http://schemas.openxmlformats.org/officeDocument/2006/relationships/hyperlink" Target="http://www.legislation.act.gov.au/a/2011-22" TargetMode="External"/><Relationship Id="rId1040" Type="http://schemas.openxmlformats.org/officeDocument/2006/relationships/hyperlink" Target="http://www.legislation.act.gov.au/a/2013-44" TargetMode="External"/><Relationship Id="rId1278" Type="http://schemas.openxmlformats.org/officeDocument/2006/relationships/hyperlink" Target="http://www.legislation.act.gov.au/a/2012-13" TargetMode="External"/><Relationship Id="rId287" Type="http://schemas.openxmlformats.org/officeDocument/2006/relationships/hyperlink" Target="http://www.legislation.act.gov.au/a/2001-14" TargetMode="External"/><Relationship Id="rId410" Type="http://schemas.openxmlformats.org/officeDocument/2006/relationships/hyperlink" Target="http://www.legislation.act.gov.au/a/2020-42" TargetMode="External"/><Relationship Id="rId494" Type="http://schemas.openxmlformats.org/officeDocument/2006/relationships/hyperlink" Target="http://www.legislation.act.gov.au/a/2012-34" TargetMode="External"/><Relationship Id="rId508" Type="http://schemas.openxmlformats.org/officeDocument/2006/relationships/hyperlink" Target="http://www.legislation.act.gov.au/a/2016-4/default.asp" TargetMode="External"/><Relationship Id="rId715" Type="http://schemas.openxmlformats.org/officeDocument/2006/relationships/hyperlink" Target="http://www.legislation.act.gov.au/a/2010-21" TargetMode="External"/><Relationship Id="rId922" Type="http://schemas.openxmlformats.org/officeDocument/2006/relationships/hyperlink" Target="http://www.legislation.act.gov.au/a/2011-22" TargetMode="External"/><Relationship Id="rId1138" Type="http://schemas.openxmlformats.org/officeDocument/2006/relationships/hyperlink" Target="http://www.legislation.act.gov.au/a/2019-45/" TargetMode="External"/><Relationship Id="rId1345" Type="http://schemas.openxmlformats.org/officeDocument/2006/relationships/hyperlink" Target="http://www.legislation.act.gov.au/a/2021-19/"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8-19/" TargetMode="External"/><Relationship Id="rId799" Type="http://schemas.openxmlformats.org/officeDocument/2006/relationships/hyperlink" Target="http://www.legislation.act.gov.au/a/2010-21" TargetMode="External"/><Relationship Id="rId1191" Type="http://schemas.openxmlformats.org/officeDocument/2006/relationships/hyperlink" Target="http://www.legislation.act.gov.au/a/2023-33/" TargetMode="External"/><Relationship Id="rId1205" Type="http://schemas.openxmlformats.org/officeDocument/2006/relationships/hyperlink" Target="http://www.legislation.act.gov.au/a/2016-4/default.asp" TargetMode="External"/><Relationship Id="rId51" Type="http://schemas.openxmlformats.org/officeDocument/2006/relationships/hyperlink" Target="http://www.legislation.act.gov.au/a/2007-15" TargetMode="External"/><Relationship Id="rId561" Type="http://schemas.openxmlformats.org/officeDocument/2006/relationships/hyperlink" Target="http://www.legislation.act.gov.au/a/2021-6/" TargetMode="External"/><Relationship Id="rId659" Type="http://schemas.openxmlformats.org/officeDocument/2006/relationships/hyperlink" Target="http://www.legislation.act.gov.au/a/2024-26/" TargetMode="External"/><Relationship Id="rId866" Type="http://schemas.openxmlformats.org/officeDocument/2006/relationships/hyperlink" Target="http://www.legislation.act.gov.au/a/2015-50" TargetMode="External"/><Relationship Id="rId1289" Type="http://schemas.openxmlformats.org/officeDocument/2006/relationships/hyperlink" Target="http://www.legislation.act.gov.au/a/2014-58" TargetMode="External"/><Relationship Id="rId214" Type="http://schemas.openxmlformats.org/officeDocument/2006/relationships/hyperlink" Target="http://www.comlaw.gov.au/Series/C2004A02812" TargetMode="External"/><Relationship Id="rId298" Type="http://schemas.openxmlformats.org/officeDocument/2006/relationships/hyperlink" Target="http://www.legislation.act.gov.au/a/2001-14" TargetMode="External"/><Relationship Id="rId421" Type="http://schemas.openxmlformats.org/officeDocument/2006/relationships/hyperlink" Target="https://legislation.act.gov.au/a/2024-16/" TargetMode="External"/><Relationship Id="rId519" Type="http://schemas.openxmlformats.org/officeDocument/2006/relationships/hyperlink" Target="http://www.legislation.act.gov.au/a/2020-11/" TargetMode="External"/><Relationship Id="rId1051" Type="http://schemas.openxmlformats.org/officeDocument/2006/relationships/hyperlink" Target="http://www.legislation.act.gov.au/a/2006-23" TargetMode="External"/><Relationship Id="rId1149" Type="http://schemas.openxmlformats.org/officeDocument/2006/relationships/hyperlink" Target="http://www.legislation.act.gov.au/a/2016-4/default.asp" TargetMode="External"/><Relationship Id="rId1356" Type="http://schemas.openxmlformats.org/officeDocument/2006/relationships/hyperlink" Target="http://www.legislation.act.gov.au/a/2024-16/" TargetMode="External"/><Relationship Id="rId158" Type="http://schemas.openxmlformats.org/officeDocument/2006/relationships/hyperlink" Target="http://www.legislation.act.gov.au/a/1900-40" TargetMode="External"/><Relationship Id="rId726" Type="http://schemas.openxmlformats.org/officeDocument/2006/relationships/hyperlink" Target="http://www.legislation.act.gov.au/a/2010-21" TargetMode="External"/><Relationship Id="rId933" Type="http://schemas.openxmlformats.org/officeDocument/2006/relationships/hyperlink" Target="http://www.legislation.act.gov.au/a/2011-22" TargetMode="External"/><Relationship Id="rId1009" Type="http://schemas.openxmlformats.org/officeDocument/2006/relationships/hyperlink" Target="http://www.legislation.act.gov.au/a/2009-7" TargetMode="External"/><Relationship Id="rId62" Type="http://schemas.openxmlformats.org/officeDocument/2006/relationships/hyperlink" Target="http://www.legislation.act.gov.au/a/2007-15" TargetMode="External"/><Relationship Id="rId365" Type="http://schemas.openxmlformats.org/officeDocument/2006/relationships/hyperlink" Target="http://www.legislation.act.gov.au/a/2011-22" TargetMode="External"/><Relationship Id="rId572" Type="http://schemas.openxmlformats.org/officeDocument/2006/relationships/hyperlink" Target="http://www.legislation.act.gov.au/a/2011-22" TargetMode="External"/><Relationship Id="rId1216" Type="http://schemas.openxmlformats.org/officeDocument/2006/relationships/hyperlink" Target="http://www.legislation.act.gov.au/a/2019-45/" TargetMode="External"/><Relationship Id="rId225" Type="http://schemas.openxmlformats.org/officeDocument/2006/relationships/hyperlink" Target="http://www.legislation.act.gov.au/a/2001-14" TargetMode="External"/><Relationship Id="rId432" Type="http://schemas.openxmlformats.org/officeDocument/2006/relationships/hyperlink" Target="http://www.legislation.act.gov.au/a/2016-4/default.asp" TargetMode="External"/><Relationship Id="rId877" Type="http://schemas.openxmlformats.org/officeDocument/2006/relationships/hyperlink" Target="http://www.legislation.act.gov.au/a/2019-45/" TargetMode="External"/><Relationship Id="rId1062" Type="http://schemas.openxmlformats.org/officeDocument/2006/relationships/hyperlink" Target="http://www.legislation.act.gov.au/a/2006-23" TargetMode="External"/><Relationship Id="rId737" Type="http://schemas.openxmlformats.org/officeDocument/2006/relationships/hyperlink" Target="http://www.legislation.act.gov.au/a/2023-33/" TargetMode="External"/><Relationship Id="rId944" Type="http://schemas.openxmlformats.org/officeDocument/2006/relationships/hyperlink" Target="http://www.legislation.act.gov.au/a/2006-23" TargetMode="External"/><Relationship Id="rId1367" Type="http://schemas.openxmlformats.org/officeDocument/2006/relationships/header" Target="header23.xml"/><Relationship Id="rId73" Type="http://schemas.openxmlformats.org/officeDocument/2006/relationships/hyperlink" Target="http://www.legislation.act.gov.au/a/2007-15"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2-34" TargetMode="External"/><Relationship Id="rId583" Type="http://schemas.openxmlformats.org/officeDocument/2006/relationships/hyperlink" Target="http://www.legislation.act.gov.au/a/2016-4/default.asp" TargetMode="External"/><Relationship Id="rId790" Type="http://schemas.openxmlformats.org/officeDocument/2006/relationships/hyperlink" Target="http://www.legislation.act.gov.au/a/2010-21" TargetMode="External"/><Relationship Id="rId804" Type="http://schemas.openxmlformats.org/officeDocument/2006/relationships/hyperlink" Target="http://www.legislation.act.gov.au/a/2016-4/default.asp" TargetMode="External"/><Relationship Id="rId1227" Type="http://schemas.openxmlformats.org/officeDocument/2006/relationships/hyperlink" Target="http://www.legislation.act.gov.au/a/2008-19/" TargetMode="External"/><Relationship Id="rId4" Type="http://schemas.openxmlformats.org/officeDocument/2006/relationships/settings" Target="settings.xml"/><Relationship Id="rId236" Type="http://schemas.openxmlformats.org/officeDocument/2006/relationships/header" Target="header13.xml"/><Relationship Id="rId443" Type="http://schemas.openxmlformats.org/officeDocument/2006/relationships/hyperlink" Target="http://www.legislation.act.gov.au/a/2006-23" TargetMode="External"/><Relationship Id="rId650" Type="http://schemas.openxmlformats.org/officeDocument/2006/relationships/hyperlink" Target="http://www.legislation.act.gov.au/a/2011-22" TargetMode="External"/><Relationship Id="rId888" Type="http://schemas.openxmlformats.org/officeDocument/2006/relationships/hyperlink" Target="http://www.legislation.act.gov.au/a/2019-45/" TargetMode="External"/><Relationship Id="rId1073" Type="http://schemas.openxmlformats.org/officeDocument/2006/relationships/hyperlink" Target="http://www.legislation.act.gov.au/a/2006-23" TargetMode="External"/><Relationship Id="rId1280" Type="http://schemas.openxmlformats.org/officeDocument/2006/relationships/hyperlink" Target="http://www.legislation.act.gov.au/a/2012-34" TargetMode="External"/><Relationship Id="rId303" Type="http://schemas.openxmlformats.org/officeDocument/2006/relationships/hyperlink" Target="http://www.legislation.act.gov.au/a/2007-15" TargetMode="External"/><Relationship Id="rId748" Type="http://schemas.openxmlformats.org/officeDocument/2006/relationships/hyperlink" Target="http://www.legislation.act.gov.au/a/2011-22" TargetMode="External"/><Relationship Id="rId955" Type="http://schemas.openxmlformats.org/officeDocument/2006/relationships/hyperlink" Target="http://www.legislation.act.gov.au/a/2015-50" TargetMode="External"/><Relationship Id="rId1140" Type="http://schemas.openxmlformats.org/officeDocument/2006/relationships/hyperlink" Target="http://www.legislation.act.gov.au/a/2009-7" TargetMode="External"/><Relationship Id="rId84" Type="http://schemas.openxmlformats.org/officeDocument/2006/relationships/hyperlink" Target="http://www.legislation.act.gov.au/a/2015-38" TargetMode="External"/><Relationship Id="rId387" Type="http://schemas.openxmlformats.org/officeDocument/2006/relationships/hyperlink" Target="http://www.legislation.act.gov.au/a/2015-38/" TargetMode="External"/><Relationship Id="rId510" Type="http://schemas.openxmlformats.org/officeDocument/2006/relationships/hyperlink" Target="http://www.legislation.act.gov.au/a/2011-22" TargetMode="External"/><Relationship Id="rId594" Type="http://schemas.openxmlformats.org/officeDocument/2006/relationships/hyperlink" Target="http://www.legislation.act.gov.au/a/2020-42/" TargetMode="External"/><Relationship Id="rId608" Type="http://schemas.openxmlformats.org/officeDocument/2006/relationships/hyperlink" Target="http://www.legislation.act.gov.au/a/2011-22" TargetMode="External"/><Relationship Id="rId815" Type="http://schemas.openxmlformats.org/officeDocument/2006/relationships/hyperlink" Target="http://www.legislation.act.gov.au/a/2010-21" TargetMode="External"/><Relationship Id="rId1238" Type="http://schemas.openxmlformats.org/officeDocument/2006/relationships/hyperlink" Target="http://www.legislation.act.gov.au/sl/2007-34" TargetMode="External"/><Relationship Id="rId247" Type="http://schemas.openxmlformats.org/officeDocument/2006/relationships/hyperlink" Target="http://www.legislation.act.gov.au/a/2001-14" TargetMode="External"/><Relationship Id="rId899" Type="http://schemas.openxmlformats.org/officeDocument/2006/relationships/hyperlink" Target="http://www.legislation.act.gov.au/a/2011-22" TargetMode="External"/><Relationship Id="rId1000" Type="http://schemas.openxmlformats.org/officeDocument/2006/relationships/hyperlink" Target="http://www.legislation.act.gov.au/a/2008-19/" TargetMode="External"/><Relationship Id="rId1084" Type="http://schemas.openxmlformats.org/officeDocument/2006/relationships/hyperlink" Target="http://www.legislation.act.gov.au/sl/2006-26" TargetMode="External"/><Relationship Id="rId1305" Type="http://schemas.openxmlformats.org/officeDocument/2006/relationships/hyperlink" Target="http://www.legislation.act.gov.au/a/2016-48/default.asp" TargetMode="External"/><Relationship Id="rId107" Type="http://schemas.openxmlformats.org/officeDocument/2006/relationships/hyperlink" Target="http://www.legislation.act.gov.au/a/2005-58" TargetMode="External"/><Relationship Id="rId454" Type="http://schemas.openxmlformats.org/officeDocument/2006/relationships/hyperlink" Target="http://www.legislation.act.gov.au/a/2006-23" TargetMode="External"/><Relationship Id="rId661" Type="http://schemas.openxmlformats.org/officeDocument/2006/relationships/hyperlink" Target="http://www.legislation.act.gov.au/a/2016-4/default.asp" TargetMode="External"/><Relationship Id="rId759" Type="http://schemas.openxmlformats.org/officeDocument/2006/relationships/hyperlink" Target="http://www.legislation.act.gov.au/a/2010-21" TargetMode="External"/><Relationship Id="rId966" Type="http://schemas.openxmlformats.org/officeDocument/2006/relationships/hyperlink" Target="http://www.legislation.act.gov.au/a/2008-20" TargetMode="External"/><Relationship Id="rId1291" Type="http://schemas.openxmlformats.org/officeDocument/2006/relationships/hyperlink" Target="http://www.legislation.act.gov.au/a/2015-3"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5-58" TargetMode="External"/><Relationship Id="rId398" Type="http://schemas.openxmlformats.org/officeDocument/2006/relationships/hyperlink" Target="http://www.legislation.act.gov.au/a/2017-9/default.asp" TargetMode="External"/><Relationship Id="rId521" Type="http://schemas.openxmlformats.org/officeDocument/2006/relationships/hyperlink" Target="http://www.legislation.act.gov.au/a/2018-43/" TargetMode="External"/><Relationship Id="rId619" Type="http://schemas.openxmlformats.org/officeDocument/2006/relationships/hyperlink" Target="http://www.legislation.act.gov.au/a/2016-4/default.asp" TargetMode="External"/><Relationship Id="rId1151" Type="http://schemas.openxmlformats.org/officeDocument/2006/relationships/hyperlink" Target="http://www.legislation.act.gov.au/a/2023-33/" TargetMode="External"/><Relationship Id="rId1249" Type="http://schemas.openxmlformats.org/officeDocument/2006/relationships/hyperlink" Target="http://www.legislation.act.gov.au/a/2008-28" TargetMode="External"/><Relationship Id="rId95" Type="http://schemas.openxmlformats.org/officeDocument/2006/relationships/hyperlink" Target="http://www.legislation.act.gov.au/a/2007-15" TargetMode="External"/><Relationship Id="rId160" Type="http://schemas.openxmlformats.org/officeDocument/2006/relationships/hyperlink" Target="http://www.legislation.act.gov.au/a/2002-51" TargetMode="External"/><Relationship Id="rId826" Type="http://schemas.openxmlformats.org/officeDocument/2006/relationships/hyperlink" Target="http://www.legislation.act.gov.au/a/2006-23" TargetMode="External"/><Relationship Id="rId1011" Type="http://schemas.openxmlformats.org/officeDocument/2006/relationships/hyperlink" Target="http://www.legislation.act.gov.au/a/2008-19/" TargetMode="External"/><Relationship Id="rId1109" Type="http://schemas.openxmlformats.org/officeDocument/2006/relationships/hyperlink" Target="http://www.legislation.act.gov.au/a/2008-20" TargetMode="External"/><Relationship Id="rId258" Type="http://schemas.openxmlformats.org/officeDocument/2006/relationships/hyperlink" Target="http://www.legislation.act.gov.au/a/2011-35" TargetMode="External"/><Relationship Id="rId465" Type="http://schemas.openxmlformats.org/officeDocument/2006/relationships/hyperlink" Target="http://www.legislation.act.gov.au/a/2011-22" TargetMode="External"/><Relationship Id="rId672" Type="http://schemas.openxmlformats.org/officeDocument/2006/relationships/hyperlink" Target="http://www.legislation.act.gov.au/a/2008-19/" TargetMode="External"/><Relationship Id="rId1095" Type="http://schemas.openxmlformats.org/officeDocument/2006/relationships/hyperlink" Target="http://www.legislation.act.gov.au/a/2006-23" TargetMode="External"/><Relationship Id="rId1316" Type="http://schemas.openxmlformats.org/officeDocument/2006/relationships/hyperlink" Target="http://www.legislation.act.gov.au/a/2017-10/default.asp" TargetMode="External"/><Relationship Id="rId22" Type="http://schemas.openxmlformats.org/officeDocument/2006/relationships/footer" Target="footer3.xml"/><Relationship Id="rId118" Type="http://schemas.openxmlformats.org/officeDocument/2006/relationships/hyperlink" Target="http://www.legislation.act.gov.au/a/1994-83" TargetMode="External"/><Relationship Id="rId325" Type="http://schemas.openxmlformats.org/officeDocument/2006/relationships/footer" Target="footer23.xml"/><Relationship Id="rId532" Type="http://schemas.openxmlformats.org/officeDocument/2006/relationships/hyperlink" Target="http://www.legislation.act.gov.au/a/2016-4/default.asp" TargetMode="External"/><Relationship Id="rId977" Type="http://schemas.openxmlformats.org/officeDocument/2006/relationships/hyperlink" Target="http://www.legislation.act.gov.au/a/2006-23" TargetMode="External"/><Relationship Id="rId1162" Type="http://schemas.openxmlformats.org/officeDocument/2006/relationships/hyperlink" Target="http://www.legislation.act.gov.au/a/2023-33/"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20-11/" TargetMode="External"/><Relationship Id="rId1022" Type="http://schemas.openxmlformats.org/officeDocument/2006/relationships/hyperlink" Target="http://www.legislation.act.gov.au/a/2008-19/" TargetMode="External"/><Relationship Id="rId269" Type="http://schemas.openxmlformats.org/officeDocument/2006/relationships/hyperlink" Target="http://www.legislation.act.gov.au/a/2008-19" TargetMode="External"/><Relationship Id="rId476" Type="http://schemas.openxmlformats.org/officeDocument/2006/relationships/hyperlink" Target="http://www.legislation.act.gov.au/a/2016-4/default.asp" TargetMode="External"/><Relationship Id="rId683" Type="http://schemas.openxmlformats.org/officeDocument/2006/relationships/hyperlink" Target="http://www.legislation.act.gov.au/a/2008-19/" TargetMode="External"/><Relationship Id="rId890" Type="http://schemas.openxmlformats.org/officeDocument/2006/relationships/hyperlink" Target="http://www.legislation.act.gov.au/a/2019-45/" TargetMode="External"/><Relationship Id="rId904" Type="http://schemas.openxmlformats.org/officeDocument/2006/relationships/hyperlink" Target="http://www.legislation.act.gov.au/a/2023-42/" TargetMode="External"/><Relationship Id="rId1327" Type="http://schemas.openxmlformats.org/officeDocument/2006/relationships/hyperlink" Target="http://www.legislation.act.gov.au/a/2020-11/" TargetMode="External"/><Relationship Id="rId33" Type="http://schemas.openxmlformats.org/officeDocument/2006/relationships/header" Target="header8.xm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5-58" TargetMode="External"/><Relationship Id="rId543" Type="http://schemas.openxmlformats.org/officeDocument/2006/relationships/hyperlink" Target="http://www.legislation.act.gov.au/a/2011-57" TargetMode="External"/><Relationship Id="rId988" Type="http://schemas.openxmlformats.org/officeDocument/2006/relationships/hyperlink" Target="http://www.legislation.act.gov.au/a/2016-4/default.asp" TargetMode="External"/><Relationship Id="rId1173" Type="http://schemas.openxmlformats.org/officeDocument/2006/relationships/hyperlink" Target="http://www.legislation.act.gov.au/a/2013-44"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19-31/default.asp" TargetMode="External"/><Relationship Id="rId750" Type="http://schemas.openxmlformats.org/officeDocument/2006/relationships/hyperlink" Target="http://www.legislation.act.gov.au/a/2010-21" TargetMode="External"/><Relationship Id="rId848" Type="http://schemas.openxmlformats.org/officeDocument/2006/relationships/hyperlink" Target="http://www.legislation.act.gov.au/a/2019-45/" TargetMode="External"/><Relationship Id="rId1033" Type="http://schemas.openxmlformats.org/officeDocument/2006/relationships/hyperlink" Target="http://www.legislation.act.gov.au/a/2006-23" TargetMode="External"/><Relationship Id="rId487" Type="http://schemas.openxmlformats.org/officeDocument/2006/relationships/hyperlink" Target="http://www.legislation.act.gov.au/a/2016-4/default.asp" TargetMode="External"/><Relationship Id="rId610" Type="http://schemas.openxmlformats.org/officeDocument/2006/relationships/hyperlink" Target="http://www.legislation.act.gov.au/a/2007-15" TargetMode="External"/><Relationship Id="rId694" Type="http://schemas.openxmlformats.org/officeDocument/2006/relationships/hyperlink" Target="http://www.legislation.act.gov.au/a/2010-21" TargetMode="External"/><Relationship Id="rId708" Type="http://schemas.openxmlformats.org/officeDocument/2006/relationships/hyperlink" Target="http://www.legislation.act.gov.au/a/2010-21" TargetMode="External"/><Relationship Id="rId915" Type="http://schemas.openxmlformats.org/officeDocument/2006/relationships/hyperlink" Target="http://www.legislation.act.gov.au/a/2021-1/" TargetMode="External"/><Relationship Id="rId1240" Type="http://schemas.openxmlformats.org/officeDocument/2006/relationships/hyperlink" Target="http://www.legislation.act.gov.au/sl/2007-34" TargetMode="External"/><Relationship Id="rId1338" Type="http://schemas.openxmlformats.org/officeDocument/2006/relationships/hyperlink" Target="http://www.legislation.act.gov.au/a/2021-3/" TargetMode="External"/><Relationship Id="rId347" Type="http://schemas.openxmlformats.org/officeDocument/2006/relationships/hyperlink" Target="http://www.legislation.act.gov.au/a/2008-19" TargetMode="External"/><Relationship Id="rId999" Type="http://schemas.openxmlformats.org/officeDocument/2006/relationships/hyperlink" Target="http://www.legislation.act.gov.au/a/2008-19/" TargetMode="External"/><Relationship Id="rId1100" Type="http://schemas.openxmlformats.org/officeDocument/2006/relationships/hyperlink" Target="http://www.legislation.act.gov.au/a/2006-23" TargetMode="External"/><Relationship Id="rId1184" Type="http://schemas.openxmlformats.org/officeDocument/2006/relationships/hyperlink" Target="http://www.legislation.act.gov.au/a/2023-33/" TargetMode="External"/><Relationship Id="rId44" Type="http://schemas.openxmlformats.org/officeDocument/2006/relationships/hyperlink" Target="http://www.comlaw.gov.au/Series/C1903A00006" TargetMode="External"/><Relationship Id="rId554" Type="http://schemas.openxmlformats.org/officeDocument/2006/relationships/hyperlink" Target="http://www.legislation.act.gov.au/a/2016-4/default.asp" TargetMode="External"/><Relationship Id="rId761" Type="http://schemas.openxmlformats.org/officeDocument/2006/relationships/hyperlink" Target="http://www.legislation.act.gov.au/a/2010-21" TargetMode="External"/><Relationship Id="rId859" Type="http://schemas.openxmlformats.org/officeDocument/2006/relationships/hyperlink" Target="http://www.legislation.act.gov.au/a/2019-45/" TargetMode="External"/><Relationship Id="rId193" Type="http://schemas.openxmlformats.org/officeDocument/2006/relationships/hyperlink" Target="http://www.legislation.act.gov.au/a/2007-15" TargetMode="External"/><Relationship Id="rId207" Type="http://schemas.openxmlformats.org/officeDocument/2006/relationships/hyperlink" Target="http://www.legislation.act.gov.au/a/2001-14" TargetMode="External"/><Relationship Id="rId414" Type="http://schemas.openxmlformats.org/officeDocument/2006/relationships/hyperlink" Target="http://www.legislation.act.gov.au/a/2021-12/" TargetMode="External"/><Relationship Id="rId498" Type="http://schemas.openxmlformats.org/officeDocument/2006/relationships/hyperlink" Target="http://www.legislation.act.gov.au/a/2006-23" TargetMode="External"/><Relationship Id="rId621" Type="http://schemas.openxmlformats.org/officeDocument/2006/relationships/hyperlink" Target="http://www.legislation.act.gov.au/a/2018-43/" TargetMode="External"/><Relationship Id="rId1044" Type="http://schemas.openxmlformats.org/officeDocument/2006/relationships/hyperlink" Target="http://www.legislation.act.gov.au/a/2006-23" TargetMode="External"/><Relationship Id="rId1251" Type="http://schemas.openxmlformats.org/officeDocument/2006/relationships/hyperlink" Target="http://www.legislation.act.gov.au/a/2008-20" TargetMode="External"/><Relationship Id="rId1349" Type="http://schemas.openxmlformats.org/officeDocument/2006/relationships/hyperlink" Target="http://www.legislation.act.gov.au/a/2023-33/" TargetMode="External"/><Relationship Id="rId260" Type="http://schemas.openxmlformats.org/officeDocument/2006/relationships/hyperlink" Target="http://www.legislation.act.gov.au/a/2008-19" TargetMode="External"/><Relationship Id="rId719" Type="http://schemas.openxmlformats.org/officeDocument/2006/relationships/hyperlink" Target="http://www.legislation.act.gov.au/a/2011-22" TargetMode="External"/><Relationship Id="rId926" Type="http://schemas.openxmlformats.org/officeDocument/2006/relationships/hyperlink" Target="http://www.legislation.act.gov.au/a/2011-22" TargetMode="External"/><Relationship Id="rId1111" Type="http://schemas.openxmlformats.org/officeDocument/2006/relationships/hyperlink" Target="http://www.legislation.act.gov.au/a/2008-20" TargetMode="External"/><Relationship Id="rId55" Type="http://schemas.openxmlformats.org/officeDocument/2006/relationships/hyperlink" Target="http://www.legislation.act.gov.au/a/2007-15" TargetMode="External"/><Relationship Id="rId120" Type="http://schemas.openxmlformats.org/officeDocument/2006/relationships/hyperlink" Target="http://www.legislation.act.gov.au/a/2005-58" TargetMode="External"/><Relationship Id="rId358" Type="http://schemas.openxmlformats.org/officeDocument/2006/relationships/hyperlink" Target="http://www.legislation.act.gov.au/a/2009-24" TargetMode="External"/><Relationship Id="rId565" Type="http://schemas.openxmlformats.org/officeDocument/2006/relationships/hyperlink" Target="http://www.legislation.act.gov.au/a/2021-6/" TargetMode="External"/><Relationship Id="rId772" Type="http://schemas.openxmlformats.org/officeDocument/2006/relationships/hyperlink" Target="http://www.legislation.act.gov.au/a/2011-22" TargetMode="External"/><Relationship Id="rId1195" Type="http://schemas.openxmlformats.org/officeDocument/2006/relationships/hyperlink" Target="http://www.legislation.act.gov.au/a/2023-33/" TargetMode="External"/><Relationship Id="rId1209" Type="http://schemas.openxmlformats.org/officeDocument/2006/relationships/hyperlink" Target="http://www.legislation.act.gov.au/a/2013-44" TargetMode="External"/><Relationship Id="rId218" Type="http://schemas.openxmlformats.org/officeDocument/2006/relationships/hyperlink" Target="http://www.comlaw.gov.au/Series/C1914A00012" TargetMode="External"/><Relationship Id="rId425" Type="http://schemas.openxmlformats.org/officeDocument/2006/relationships/hyperlink" Target="http://www.legislation.act.gov.au/a/2016-4/default.asp" TargetMode="External"/><Relationship Id="rId632" Type="http://schemas.openxmlformats.org/officeDocument/2006/relationships/hyperlink" Target="http://www.legislation.act.gov.au/a/2019-31/" TargetMode="External"/><Relationship Id="rId1055" Type="http://schemas.openxmlformats.org/officeDocument/2006/relationships/hyperlink" Target="http://www.legislation.act.gov.au/a/2006-23" TargetMode="External"/><Relationship Id="rId1262" Type="http://schemas.openxmlformats.org/officeDocument/2006/relationships/hyperlink" Target="http://www.legislation.act.gov.au/a/2010-30" TargetMode="External"/><Relationship Id="rId271" Type="http://schemas.openxmlformats.org/officeDocument/2006/relationships/hyperlink" Target="http://www.legislation.act.gov.au/a/2008-19" TargetMode="External"/><Relationship Id="rId937" Type="http://schemas.openxmlformats.org/officeDocument/2006/relationships/hyperlink" Target="http://www.legislation.act.gov.au/a/2020-42/" TargetMode="External"/><Relationship Id="rId1122" Type="http://schemas.openxmlformats.org/officeDocument/2006/relationships/hyperlink" Target="http://www.legislation.act.gov.au/a/2010-21" TargetMode="External"/><Relationship Id="rId66" Type="http://schemas.openxmlformats.org/officeDocument/2006/relationships/hyperlink" Target="http://www.legislation.act.gov.au/a/2005-58" TargetMode="External"/><Relationship Id="rId131" Type="http://schemas.openxmlformats.org/officeDocument/2006/relationships/hyperlink" Target="http://www.legislation.act.gov.au/a/1930-21" TargetMode="External"/><Relationship Id="rId369" Type="http://schemas.openxmlformats.org/officeDocument/2006/relationships/hyperlink" Target="http://www.legislation.act.gov.au/cn/2012-4/default.asp" TargetMode="External"/><Relationship Id="rId576" Type="http://schemas.openxmlformats.org/officeDocument/2006/relationships/hyperlink" Target="http://www.legislation.act.gov.au/a/2020-11/" TargetMode="External"/><Relationship Id="rId783" Type="http://schemas.openxmlformats.org/officeDocument/2006/relationships/hyperlink" Target="http://www.legislation.act.gov.au/a/2010-21" TargetMode="External"/><Relationship Id="rId990" Type="http://schemas.openxmlformats.org/officeDocument/2006/relationships/hyperlink" Target="http://www.legislation.act.gov.au/a/2011-22" TargetMode="External"/><Relationship Id="rId229" Type="http://schemas.openxmlformats.org/officeDocument/2006/relationships/footer" Target="footer11.xml"/><Relationship Id="rId436" Type="http://schemas.openxmlformats.org/officeDocument/2006/relationships/hyperlink" Target="http://www.legislation.act.gov.au/a/2006-23" TargetMode="External"/><Relationship Id="rId643" Type="http://schemas.openxmlformats.org/officeDocument/2006/relationships/hyperlink" Target="http://www.legislation.act.gov.au/a/2019-31/" TargetMode="External"/><Relationship Id="rId1066" Type="http://schemas.openxmlformats.org/officeDocument/2006/relationships/hyperlink" Target="http://www.legislation.act.gov.au/a/2006-23" TargetMode="External"/><Relationship Id="rId1273" Type="http://schemas.openxmlformats.org/officeDocument/2006/relationships/hyperlink" Target="http://www.legislation.act.gov.au/a/2011-57" TargetMode="External"/><Relationship Id="rId850" Type="http://schemas.openxmlformats.org/officeDocument/2006/relationships/hyperlink" Target="http://www.legislation.act.gov.au/a/2019-45/" TargetMode="External"/><Relationship Id="rId948" Type="http://schemas.openxmlformats.org/officeDocument/2006/relationships/hyperlink" Target="http://www.legislation.act.gov.au/a/2008-19/" TargetMode="External"/><Relationship Id="rId1133" Type="http://schemas.openxmlformats.org/officeDocument/2006/relationships/hyperlink" Target="http://www.legislation.act.gov.au/a/2019-45/" TargetMode="External"/><Relationship Id="rId77" Type="http://schemas.openxmlformats.org/officeDocument/2006/relationships/hyperlink" Target="http://www.legislation.act.gov.au/a/2007-15" TargetMode="External"/><Relationship Id="rId282" Type="http://schemas.openxmlformats.org/officeDocument/2006/relationships/hyperlink" Target="http://www.legislation.act.gov.au/a/2001-14" TargetMode="External"/><Relationship Id="rId503" Type="http://schemas.openxmlformats.org/officeDocument/2006/relationships/hyperlink" Target="http://www.legislation.act.gov.au/a/2016-4/default.asp" TargetMode="External"/><Relationship Id="rId587" Type="http://schemas.openxmlformats.org/officeDocument/2006/relationships/hyperlink" Target="http://www.legislation.act.gov.au/a/2011-22" TargetMode="External"/><Relationship Id="rId710" Type="http://schemas.openxmlformats.org/officeDocument/2006/relationships/hyperlink" Target="http://www.legislation.act.gov.au/a/2010-21" TargetMode="External"/><Relationship Id="rId808" Type="http://schemas.openxmlformats.org/officeDocument/2006/relationships/hyperlink" Target="http://www.legislation.act.gov.au/a/2011-22" TargetMode="External"/><Relationship Id="rId1340" Type="http://schemas.openxmlformats.org/officeDocument/2006/relationships/hyperlink" Target="http://www.legislation.act.gov.au/a/2021-6/"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06-23" TargetMode="External"/><Relationship Id="rId794" Type="http://schemas.openxmlformats.org/officeDocument/2006/relationships/hyperlink" Target="http://www.legislation.act.gov.au/a/2010-21" TargetMode="External"/><Relationship Id="rId1077" Type="http://schemas.openxmlformats.org/officeDocument/2006/relationships/hyperlink" Target="http://www.legislation.act.gov.au/a/2006-23" TargetMode="External"/><Relationship Id="rId1200" Type="http://schemas.openxmlformats.org/officeDocument/2006/relationships/hyperlink" Target="http://www.legislation.act.gov.au/a/2019-45/" TargetMode="External"/><Relationship Id="rId654" Type="http://schemas.openxmlformats.org/officeDocument/2006/relationships/hyperlink" Target="http://www.legislation.act.gov.au/a/2011-22" TargetMode="External"/><Relationship Id="rId861" Type="http://schemas.openxmlformats.org/officeDocument/2006/relationships/hyperlink" Target="http://www.legislation.act.gov.au/a/2011-22" TargetMode="External"/><Relationship Id="rId959" Type="http://schemas.openxmlformats.org/officeDocument/2006/relationships/hyperlink" Target="http://www.legislation.act.gov.au/a/2015-50" TargetMode="External"/><Relationship Id="rId1284" Type="http://schemas.openxmlformats.org/officeDocument/2006/relationships/hyperlink" Target="http://www.legislation.act.gov.au/a/2013-44/default.asp" TargetMode="External"/><Relationship Id="rId293" Type="http://schemas.openxmlformats.org/officeDocument/2006/relationships/header" Target="header16.xml"/><Relationship Id="rId307" Type="http://schemas.openxmlformats.org/officeDocument/2006/relationships/hyperlink" Target="http://www.legislation.act.gov.au/a/2007-15" TargetMode="External"/><Relationship Id="rId514" Type="http://schemas.openxmlformats.org/officeDocument/2006/relationships/hyperlink" Target="http://www.legislation.act.gov.au/a/2011-22" TargetMode="External"/><Relationship Id="rId721" Type="http://schemas.openxmlformats.org/officeDocument/2006/relationships/hyperlink" Target="http://www.legislation.act.gov.au/a/2023-33/" TargetMode="External"/><Relationship Id="rId1144" Type="http://schemas.openxmlformats.org/officeDocument/2006/relationships/hyperlink" Target="http://www.legislation.act.gov.au/a/2016-52/default.asp" TargetMode="External"/><Relationship Id="rId1351" Type="http://schemas.openxmlformats.org/officeDocument/2006/relationships/hyperlink" Target="http://www.legislation.act.gov.au/a/2023-21/" TargetMode="External"/><Relationship Id="rId88" Type="http://schemas.openxmlformats.org/officeDocument/2006/relationships/hyperlink" Target="http://www.legislation.act.gov.au/a/2005-58" TargetMode="External"/><Relationship Id="rId153" Type="http://schemas.openxmlformats.org/officeDocument/2006/relationships/hyperlink" Target="http://www.legislation.act.gov.au/a/1992-8" TargetMode="External"/><Relationship Id="rId360" Type="http://schemas.openxmlformats.org/officeDocument/2006/relationships/hyperlink" Target="http://www.legislation.act.gov.au/a/2008-51" TargetMode="External"/><Relationship Id="rId598" Type="http://schemas.openxmlformats.org/officeDocument/2006/relationships/hyperlink" Target="http://www.legislation.act.gov.au/a/2011-22" TargetMode="External"/><Relationship Id="rId819" Type="http://schemas.openxmlformats.org/officeDocument/2006/relationships/hyperlink" Target="http://www.legislation.act.gov.au/a/2010-21" TargetMode="External"/><Relationship Id="rId1004" Type="http://schemas.openxmlformats.org/officeDocument/2006/relationships/hyperlink" Target="http://www.legislation.act.gov.au/a/2021-12/" TargetMode="External"/><Relationship Id="rId1211" Type="http://schemas.openxmlformats.org/officeDocument/2006/relationships/hyperlink" Target="http://www.legislation.act.gov.au/a/2013-44" TargetMode="External"/><Relationship Id="rId220" Type="http://schemas.openxmlformats.org/officeDocument/2006/relationships/hyperlink" Target="http://www.comlaw.gov.au/Series/C2004A05172" TargetMode="External"/><Relationship Id="rId458" Type="http://schemas.openxmlformats.org/officeDocument/2006/relationships/hyperlink" Target="http://www.legislation.act.gov.au/a/2006-23" TargetMode="External"/><Relationship Id="rId665" Type="http://schemas.openxmlformats.org/officeDocument/2006/relationships/hyperlink" Target="http://www.legislation.act.gov.au/a/2016-4/default.asp" TargetMode="External"/><Relationship Id="rId872" Type="http://schemas.openxmlformats.org/officeDocument/2006/relationships/hyperlink" Target="http://www.legislation.act.gov.au/a/2019-45/" TargetMode="External"/><Relationship Id="rId1088" Type="http://schemas.openxmlformats.org/officeDocument/2006/relationships/hyperlink" Target="http://www.legislation.act.gov.au/sl/2006-23" TargetMode="External"/><Relationship Id="rId1295" Type="http://schemas.openxmlformats.org/officeDocument/2006/relationships/hyperlink" Target="http://www.legislation.act.gov.au/a/2015-38/" TargetMode="External"/><Relationship Id="rId1309" Type="http://schemas.openxmlformats.org/officeDocument/2006/relationships/hyperlink" Target="http://www.legislation.act.gov.au/a/2017-6/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5-58" TargetMode="External"/><Relationship Id="rId525" Type="http://schemas.openxmlformats.org/officeDocument/2006/relationships/hyperlink" Target="http://www.legislation.act.gov.au/a/2016-4/default.asp" TargetMode="External"/><Relationship Id="rId732" Type="http://schemas.openxmlformats.org/officeDocument/2006/relationships/hyperlink" Target="http://www.legislation.act.gov.au/a/2011-22" TargetMode="External"/><Relationship Id="rId1155" Type="http://schemas.openxmlformats.org/officeDocument/2006/relationships/hyperlink" Target="http://www.legislation.act.gov.au/a/2006-23" TargetMode="External"/><Relationship Id="rId1362" Type="http://schemas.openxmlformats.org/officeDocument/2006/relationships/footer" Target="footer25.xml"/><Relationship Id="rId99" Type="http://schemas.openxmlformats.org/officeDocument/2006/relationships/hyperlink" Target="http://www.legislation.act.gov.au/a/2005-58"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1-55" TargetMode="External"/><Relationship Id="rId1015" Type="http://schemas.openxmlformats.org/officeDocument/2006/relationships/hyperlink" Target="http://www.legislation.act.gov.au/a/2011-22" TargetMode="External"/><Relationship Id="rId1222" Type="http://schemas.openxmlformats.org/officeDocument/2006/relationships/hyperlink" Target="http://www.legislation.act.gov.au/a/2006-23" TargetMode="External"/><Relationship Id="rId469" Type="http://schemas.openxmlformats.org/officeDocument/2006/relationships/hyperlink" Target="http://www.legislation.act.gov.au/a/2011-22" TargetMode="External"/><Relationship Id="rId676" Type="http://schemas.openxmlformats.org/officeDocument/2006/relationships/hyperlink" Target="http://www.legislation.act.gov.au/a/2011-22" TargetMode="External"/><Relationship Id="rId883" Type="http://schemas.openxmlformats.org/officeDocument/2006/relationships/hyperlink" Target="http://www.legislation.act.gov.au/a/2019-45/" TargetMode="External"/><Relationship Id="rId1099" Type="http://schemas.openxmlformats.org/officeDocument/2006/relationships/hyperlink" Target="http://www.legislation.act.gov.au/a/2006-23" TargetMode="External"/><Relationship Id="rId26" Type="http://schemas.openxmlformats.org/officeDocument/2006/relationships/footer" Target="footer5.xml"/><Relationship Id="rId231" Type="http://schemas.openxmlformats.org/officeDocument/2006/relationships/header" Target="header11.xml"/><Relationship Id="rId329" Type="http://schemas.openxmlformats.org/officeDocument/2006/relationships/hyperlink" Target="http://www.legislation.act.gov.au/a/2005-58" TargetMode="External"/><Relationship Id="rId536" Type="http://schemas.openxmlformats.org/officeDocument/2006/relationships/hyperlink" Target="http://www.legislation.act.gov.au/a/2016-4/default.asp" TargetMode="External"/><Relationship Id="rId1166" Type="http://schemas.openxmlformats.org/officeDocument/2006/relationships/hyperlink" Target="http://www.legislation.act.gov.au/a/2013-44" TargetMode="External"/><Relationship Id="rId1373" Type="http://schemas.openxmlformats.org/officeDocument/2006/relationships/fontTable" Target="fontTable.xm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0-21" TargetMode="External"/><Relationship Id="rId950" Type="http://schemas.openxmlformats.org/officeDocument/2006/relationships/hyperlink" Target="http://www.legislation.act.gov.au/a/2016-42/default.asp" TargetMode="External"/><Relationship Id="rId1026" Type="http://schemas.openxmlformats.org/officeDocument/2006/relationships/hyperlink" Target="http://www.legislation.act.gov.au/a/2011-22" TargetMode="External"/><Relationship Id="rId382" Type="http://schemas.openxmlformats.org/officeDocument/2006/relationships/hyperlink" Target="http://www.legislation.act.gov.au/a/2014-58" TargetMode="External"/><Relationship Id="rId603" Type="http://schemas.openxmlformats.org/officeDocument/2006/relationships/hyperlink" Target="http://www.legislation.act.gov.au/a/2016-4/default.asp" TargetMode="External"/><Relationship Id="rId687" Type="http://schemas.openxmlformats.org/officeDocument/2006/relationships/hyperlink" Target="https://www.legislation.act.gov.au/a/2020-14/" TargetMode="External"/><Relationship Id="rId810" Type="http://schemas.openxmlformats.org/officeDocument/2006/relationships/hyperlink" Target="http://www.legislation.act.gov.au/a/2011-22" TargetMode="External"/><Relationship Id="rId908" Type="http://schemas.openxmlformats.org/officeDocument/2006/relationships/hyperlink" Target="http://www.legislation.act.gov.au/a/2014-6" TargetMode="External"/><Relationship Id="rId1233" Type="http://schemas.openxmlformats.org/officeDocument/2006/relationships/hyperlink" Target="http://www.legislation.act.gov.au/sl/2007-13" TargetMode="External"/><Relationship Id="rId242" Type="http://schemas.openxmlformats.org/officeDocument/2006/relationships/hyperlink" Target="http://www.legislation.act.gov.au/a/2005-58" TargetMode="External"/><Relationship Id="rId894" Type="http://schemas.openxmlformats.org/officeDocument/2006/relationships/hyperlink" Target="http://www.legislation.act.gov.au/a/2019-45/" TargetMode="External"/><Relationship Id="rId1177" Type="http://schemas.openxmlformats.org/officeDocument/2006/relationships/hyperlink" Target="http://www.legislation.act.gov.au/a/2013-44" TargetMode="External"/><Relationship Id="rId1300" Type="http://schemas.openxmlformats.org/officeDocument/2006/relationships/hyperlink" Target="http://www.legislation.act.gov.au/a/2015-38/" TargetMode="External"/><Relationship Id="rId37" Type="http://schemas.openxmlformats.org/officeDocument/2006/relationships/hyperlink" Target="http://www.legislation.act.gov.au/a/2002-51"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4-6" TargetMode="External"/><Relationship Id="rId754" Type="http://schemas.openxmlformats.org/officeDocument/2006/relationships/hyperlink" Target="http://www.legislation.act.gov.au/a/2011-22" TargetMode="External"/><Relationship Id="rId961" Type="http://schemas.openxmlformats.org/officeDocument/2006/relationships/hyperlink" Target="http://www.legislation.act.gov.au/a/2019-31/" TargetMode="External"/><Relationship Id="rId90" Type="http://schemas.openxmlformats.org/officeDocument/2006/relationships/hyperlink" Target="http://www.legislation.act.gov.au/a/2005-58"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7-10/default.asp" TargetMode="External"/><Relationship Id="rId407" Type="http://schemas.openxmlformats.org/officeDocument/2006/relationships/hyperlink" Target="http://www.legislation.act.gov.au/a/2020-11" TargetMode="External"/><Relationship Id="rId614" Type="http://schemas.openxmlformats.org/officeDocument/2006/relationships/hyperlink" Target="http://www.legislation.act.gov.au/a/2016-4/default.asp" TargetMode="External"/><Relationship Id="rId821" Type="http://schemas.openxmlformats.org/officeDocument/2006/relationships/hyperlink" Target="http://www.legislation.act.gov.au/a/2010-21" TargetMode="External"/><Relationship Id="rId1037" Type="http://schemas.openxmlformats.org/officeDocument/2006/relationships/hyperlink" Target="https://www.legislation.act.gov.au/a/2020-14/" TargetMode="External"/><Relationship Id="rId1244" Type="http://schemas.openxmlformats.org/officeDocument/2006/relationships/hyperlink" Target="http://www.legislation.act.gov.au/a/2008-7" TargetMode="External"/><Relationship Id="rId253" Type="http://schemas.openxmlformats.org/officeDocument/2006/relationships/hyperlink" Target="http://www.legislation.act.gov.au/a/2008-19" TargetMode="External"/><Relationship Id="rId460" Type="http://schemas.openxmlformats.org/officeDocument/2006/relationships/hyperlink" Target="http://www.legislation.act.gov.au/a/2011-22" TargetMode="External"/><Relationship Id="rId698" Type="http://schemas.openxmlformats.org/officeDocument/2006/relationships/hyperlink" Target="http://www.legislation.act.gov.au/a/2010-21" TargetMode="External"/><Relationship Id="rId919" Type="http://schemas.openxmlformats.org/officeDocument/2006/relationships/hyperlink" Target="http://www.legislation.act.gov.au/a/2011-57" TargetMode="External"/><Relationship Id="rId1090" Type="http://schemas.openxmlformats.org/officeDocument/2006/relationships/hyperlink" Target="http://www.legislation.act.gov.au/sl/2007-13" TargetMode="External"/><Relationship Id="rId1104" Type="http://schemas.openxmlformats.org/officeDocument/2006/relationships/hyperlink" Target="http://www.legislation.act.gov.au/a/2007-15" TargetMode="External"/><Relationship Id="rId1311" Type="http://schemas.openxmlformats.org/officeDocument/2006/relationships/hyperlink" Target="http://www.legislation.act.gov.au/a/2017-6/default.asp" TargetMode="External"/><Relationship Id="rId48" Type="http://schemas.openxmlformats.org/officeDocument/2006/relationships/hyperlink" Target="http://www.legislation.act.gov.au/a/2004-59" TargetMode="External"/><Relationship Id="rId113" Type="http://schemas.openxmlformats.org/officeDocument/2006/relationships/hyperlink" Target="http://www.legislation.act.gov.au/a/1933-34" TargetMode="External"/><Relationship Id="rId320" Type="http://schemas.openxmlformats.org/officeDocument/2006/relationships/hyperlink" Target="http://www.legislation.act.gov.au/a/1996-23" TargetMode="External"/><Relationship Id="rId558" Type="http://schemas.openxmlformats.org/officeDocument/2006/relationships/hyperlink" Target="https://www.legislation.act.gov.au/a/2020-14/" TargetMode="External"/><Relationship Id="rId765" Type="http://schemas.openxmlformats.org/officeDocument/2006/relationships/hyperlink" Target="http://www.legislation.act.gov.au/a/2010-21" TargetMode="External"/><Relationship Id="rId972" Type="http://schemas.openxmlformats.org/officeDocument/2006/relationships/hyperlink" Target="http://www.legislation.act.gov.au/a/2006-23" TargetMode="External"/><Relationship Id="rId1188" Type="http://schemas.openxmlformats.org/officeDocument/2006/relationships/hyperlink" Target="http://www.legislation.act.gov.au/a/2016-4/default.asp" TargetMode="External"/><Relationship Id="rId197" Type="http://schemas.openxmlformats.org/officeDocument/2006/relationships/hyperlink" Target="http://www.legislation.act.gov.au/a/2005-58" TargetMode="External"/><Relationship Id="rId418" Type="http://schemas.openxmlformats.org/officeDocument/2006/relationships/hyperlink" Target="https://legislation.act.gov.au/a/2023-33/" TargetMode="External"/><Relationship Id="rId625" Type="http://schemas.openxmlformats.org/officeDocument/2006/relationships/hyperlink" Target="http://www.legislation.act.gov.au/a/2020-42/" TargetMode="External"/><Relationship Id="rId832" Type="http://schemas.openxmlformats.org/officeDocument/2006/relationships/hyperlink" Target="http://www.legislation.act.gov.au/a/2011-22" TargetMode="External"/><Relationship Id="rId1048" Type="http://schemas.openxmlformats.org/officeDocument/2006/relationships/hyperlink" Target="http://www.legislation.act.gov.au/a/2006-23" TargetMode="External"/><Relationship Id="rId1255" Type="http://schemas.openxmlformats.org/officeDocument/2006/relationships/hyperlink" Target="http://www.legislation.act.gov.au/a/2009-24" TargetMode="External"/><Relationship Id="rId264" Type="http://schemas.openxmlformats.org/officeDocument/2006/relationships/hyperlink" Target="http://www.legislation.act.gov.au/a/2008-19" TargetMode="External"/><Relationship Id="rId471" Type="http://schemas.openxmlformats.org/officeDocument/2006/relationships/hyperlink" Target="http://www.legislation.act.gov.au/a/2016-4/default.asp" TargetMode="External"/><Relationship Id="rId1115" Type="http://schemas.openxmlformats.org/officeDocument/2006/relationships/hyperlink" Target="http://www.legislation.act.gov.au/a/2008-20" TargetMode="External"/><Relationship Id="rId1322" Type="http://schemas.openxmlformats.org/officeDocument/2006/relationships/hyperlink" Target="http://www.legislation.act.gov.au/a/2019-31/"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94-83" TargetMode="External"/><Relationship Id="rId569" Type="http://schemas.openxmlformats.org/officeDocument/2006/relationships/hyperlink" Target="http://www.legislation.act.gov.au/a/2016-4/default.asp" TargetMode="External"/><Relationship Id="rId776" Type="http://schemas.openxmlformats.org/officeDocument/2006/relationships/hyperlink" Target="http://www.legislation.act.gov.au/a/2011-22" TargetMode="External"/><Relationship Id="rId983" Type="http://schemas.openxmlformats.org/officeDocument/2006/relationships/hyperlink" Target="http://www.legislation.act.gov.au/a/2011-22" TargetMode="External"/><Relationship Id="rId1199" Type="http://schemas.openxmlformats.org/officeDocument/2006/relationships/hyperlink" Target="http://www.legislation.act.gov.au/a/2019-45/" TargetMode="External"/><Relationship Id="rId331" Type="http://schemas.openxmlformats.org/officeDocument/2006/relationships/hyperlink" Target="http://www.legislation.act.gov.au/sl/2006-26" TargetMode="External"/><Relationship Id="rId429" Type="http://schemas.openxmlformats.org/officeDocument/2006/relationships/hyperlink" Target="http://www.legislation.act.gov.au/a/2006-23" TargetMode="External"/><Relationship Id="rId636" Type="http://schemas.openxmlformats.org/officeDocument/2006/relationships/hyperlink" Target="http://www.legislation.act.gov.au/a/2019-31/" TargetMode="External"/><Relationship Id="rId1059" Type="http://schemas.openxmlformats.org/officeDocument/2006/relationships/hyperlink" Target="http://www.legislation.act.gov.au/a/2006-23" TargetMode="External"/><Relationship Id="rId1266" Type="http://schemas.openxmlformats.org/officeDocument/2006/relationships/hyperlink" Target="http://www.legislation.act.gov.au/a/2011-22" TargetMode="External"/><Relationship Id="rId843" Type="http://schemas.openxmlformats.org/officeDocument/2006/relationships/hyperlink" Target="http://www.legislation.act.gov.au/a/2011-22" TargetMode="External"/><Relationship Id="rId1126" Type="http://schemas.openxmlformats.org/officeDocument/2006/relationships/hyperlink" Target="http://www.legislation.act.gov.au/a/2016-4/default.asp" TargetMode="External"/><Relationship Id="rId275" Type="http://schemas.openxmlformats.org/officeDocument/2006/relationships/hyperlink" Target="http://www.legislation.act.gov.au/a/2001-14" TargetMode="External"/><Relationship Id="rId482" Type="http://schemas.openxmlformats.org/officeDocument/2006/relationships/hyperlink" Target="http://www.legislation.act.gov.au/a/2016-4/default.asp" TargetMode="External"/><Relationship Id="rId703" Type="http://schemas.openxmlformats.org/officeDocument/2006/relationships/hyperlink" Target="http://www.legislation.act.gov.au/a/2010-21" TargetMode="External"/><Relationship Id="rId910" Type="http://schemas.openxmlformats.org/officeDocument/2006/relationships/hyperlink" Target="http://www.legislation.act.gov.au/a/2010-30" TargetMode="External"/><Relationship Id="rId1333" Type="http://schemas.openxmlformats.org/officeDocument/2006/relationships/hyperlink" Target="http://www.legislation.act.gov.au/a/2020-42/" TargetMode="External"/><Relationship Id="rId135" Type="http://schemas.openxmlformats.org/officeDocument/2006/relationships/hyperlink" Target="http://www.legislation.act.gov.au/a/2005-58" TargetMode="External"/><Relationship Id="rId342" Type="http://schemas.openxmlformats.org/officeDocument/2006/relationships/hyperlink" Target="http://www.legislation.act.gov.au/a/2007-15" TargetMode="External"/><Relationship Id="rId787" Type="http://schemas.openxmlformats.org/officeDocument/2006/relationships/hyperlink" Target="http://www.legislation.act.gov.au/a/2010-21" TargetMode="External"/><Relationship Id="rId994" Type="http://schemas.openxmlformats.org/officeDocument/2006/relationships/hyperlink" Target="http://www.legislation.act.gov.au/a/2011-55" TargetMode="External"/><Relationship Id="rId202" Type="http://schemas.openxmlformats.org/officeDocument/2006/relationships/hyperlink" Target="http://www.legislation.act.gov.au/a/2001-14" TargetMode="External"/><Relationship Id="rId647" Type="http://schemas.openxmlformats.org/officeDocument/2006/relationships/hyperlink" Target="http://www.legislation.act.gov.au/a/2006-23" TargetMode="External"/><Relationship Id="rId854" Type="http://schemas.openxmlformats.org/officeDocument/2006/relationships/hyperlink" Target="http://www.legislation.act.gov.au/a/2011-22" TargetMode="External"/><Relationship Id="rId1277" Type="http://schemas.openxmlformats.org/officeDocument/2006/relationships/hyperlink" Target="http://www.legislation.act.gov.au/a/2011-48/" TargetMode="External"/><Relationship Id="rId286" Type="http://schemas.openxmlformats.org/officeDocument/2006/relationships/hyperlink" Target="http://www.legislation.act.gov.au/a/2001-14" TargetMode="External"/><Relationship Id="rId493" Type="http://schemas.openxmlformats.org/officeDocument/2006/relationships/hyperlink" Target="http://www.legislation.act.gov.au/a/2016-4/default.asp" TargetMode="External"/><Relationship Id="rId507" Type="http://schemas.openxmlformats.org/officeDocument/2006/relationships/hyperlink" Target="http://www.legislation.act.gov.au/a/2011-22" TargetMode="External"/><Relationship Id="rId714" Type="http://schemas.openxmlformats.org/officeDocument/2006/relationships/hyperlink" Target="http://www.legislation.act.gov.au/a/2010-21" TargetMode="External"/><Relationship Id="rId921" Type="http://schemas.openxmlformats.org/officeDocument/2006/relationships/hyperlink" Target="http://www.legislation.act.gov.au/a/2011-22" TargetMode="External"/><Relationship Id="rId1137" Type="http://schemas.openxmlformats.org/officeDocument/2006/relationships/hyperlink" Target="http://www.legislation.act.gov.au/a/2019-45/" TargetMode="External"/><Relationship Id="rId1344" Type="http://schemas.openxmlformats.org/officeDocument/2006/relationships/hyperlink" Target="http://www.legislation.act.gov.au/a/2021-19/" TargetMode="External"/><Relationship Id="rId50" Type="http://schemas.openxmlformats.org/officeDocument/2006/relationships/hyperlink" Target="http://www.legislation.act.gov.au/a/2007-15" TargetMode="External"/><Relationship Id="rId146" Type="http://schemas.openxmlformats.org/officeDocument/2006/relationships/hyperlink" Target="http://www.legislation.act.gov.au/a/2008-19" TargetMode="External"/><Relationship Id="rId353" Type="http://schemas.openxmlformats.org/officeDocument/2006/relationships/hyperlink" Target="http://www.legislation.act.gov.au/cn/2008-13/default.asp" TargetMode="External"/><Relationship Id="rId560" Type="http://schemas.openxmlformats.org/officeDocument/2006/relationships/hyperlink" Target="http://www.legislation.act.gov.au/a/2016-4/default.asp" TargetMode="External"/><Relationship Id="rId798" Type="http://schemas.openxmlformats.org/officeDocument/2006/relationships/hyperlink" Target="http://www.legislation.act.gov.au/a/2010-21" TargetMode="External"/><Relationship Id="rId1190" Type="http://schemas.openxmlformats.org/officeDocument/2006/relationships/hyperlink" Target="http://www.legislation.act.gov.au/a/2023-33/" TargetMode="External"/><Relationship Id="rId1204" Type="http://schemas.openxmlformats.org/officeDocument/2006/relationships/hyperlink" Target="http://www.legislation.act.gov.au/a/2016-4/default.asp" TargetMode="External"/><Relationship Id="rId213" Type="http://schemas.openxmlformats.org/officeDocument/2006/relationships/hyperlink" Target="http://www.comlaw.gov.au/Series/C2004A02812" TargetMode="External"/><Relationship Id="rId420" Type="http://schemas.openxmlformats.org/officeDocument/2006/relationships/hyperlink" Target="https://legislation.act.gov.au/a/2023-42/" TargetMode="External"/><Relationship Id="rId658" Type="http://schemas.openxmlformats.org/officeDocument/2006/relationships/hyperlink" Target="http://www.legislation.act.gov.au/a/2015-38/" TargetMode="External"/><Relationship Id="rId865" Type="http://schemas.openxmlformats.org/officeDocument/2006/relationships/hyperlink" Target="http://www.legislation.act.gov.au/a/2011-22" TargetMode="External"/><Relationship Id="rId1050" Type="http://schemas.openxmlformats.org/officeDocument/2006/relationships/hyperlink" Target="http://www.legislation.act.gov.au/a/2006-23" TargetMode="External"/><Relationship Id="rId1288" Type="http://schemas.openxmlformats.org/officeDocument/2006/relationships/hyperlink" Target="http://www.legislation.act.gov.au/a/2014-58" TargetMode="External"/><Relationship Id="rId297" Type="http://schemas.openxmlformats.org/officeDocument/2006/relationships/hyperlink" Target="http://www.legislation.act.gov.au/a/2001-14" TargetMode="External"/><Relationship Id="rId518" Type="http://schemas.openxmlformats.org/officeDocument/2006/relationships/hyperlink" Target="http://www.legislation.act.gov.au/a/2024-26/" TargetMode="External"/><Relationship Id="rId725" Type="http://schemas.openxmlformats.org/officeDocument/2006/relationships/hyperlink" Target="http://www.legislation.act.gov.au/a/2023-33/" TargetMode="External"/><Relationship Id="rId932" Type="http://schemas.openxmlformats.org/officeDocument/2006/relationships/hyperlink" Target="http://www.legislation.act.gov.au/a/2020-42/" TargetMode="External"/><Relationship Id="rId1148" Type="http://schemas.openxmlformats.org/officeDocument/2006/relationships/hyperlink" Target="http://www.legislation.act.gov.au/a/2023-33/" TargetMode="External"/><Relationship Id="rId1355" Type="http://schemas.openxmlformats.org/officeDocument/2006/relationships/hyperlink" Target="http://www.legislation.act.gov.au/a/2023-42/" TargetMode="External"/><Relationship Id="rId157" Type="http://schemas.openxmlformats.org/officeDocument/2006/relationships/hyperlink" Target="http://www.legislation.act.gov.au/a/2002-51" TargetMode="External"/><Relationship Id="rId364" Type="http://schemas.openxmlformats.org/officeDocument/2006/relationships/hyperlink" Target="http://www.legislation.act.gov.au/a/2010-40" TargetMode="External"/><Relationship Id="rId1008" Type="http://schemas.openxmlformats.org/officeDocument/2006/relationships/hyperlink" Target="http://www.legislation.act.gov.au/a/2008-19/" TargetMode="External"/><Relationship Id="rId1215" Type="http://schemas.openxmlformats.org/officeDocument/2006/relationships/hyperlink" Target="http://www.legislation.act.gov.au/a/2015-15" TargetMode="External"/><Relationship Id="rId61" Type="http://schemas.openxmlformats.org/officeDocument/2006/relationships/hyperlink" Target="http://www.legislation.act.gov.au/a/2005-58" TargetMode="External"/><Relationship Id="rId571" Type="http://schemas.openxmlformats.org/officeDocument/2006/relationships/hyperlink" Target="http://www.legislation.act.gov.au/a/2021-6/" TargetMode="External"/><Relationship Id="rId669" Type="http://schemas.openxmlformats.org/officeDocument/2006/relationships/hyperlink" Target="http://www.legislation.act.gov.au/a/2011-22" TargetMode="External"/><Relationship Id="rId876" Type="http://schemas.openxmlformats.org/officeDocument/2006/relationships/hyperlink" Target="http://www.legislation.act.gov.au/a/2019-45/" TargetMode="External"/><Relationship Id="rId1299" Type="http://schemas.openxmlformats.org/officeDocument/2006/relationships/hyperlink" Target="http://www.legislation.act.gov.au/a/2014-51/default.asp" TargetMode="External"/><Relationship Id="rId19" Type="http://schemas.openxmlformats.org/officeDocument/2006/relationships/footer" Target="footer1.xm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10-21" TargetMode="External"/><Relationship Id="rId529" Type="http://schemas.openxmlformats.org/officeDocument/2006/relationships/hyperlink" Target="http://www.legislation.act.gov.au/a/2016-4/default.asp" TargetMode="External"/><Relationship Id="rId736" Type="http://schemas.openxmlformats.org/officeDocument/2006/relationships/hyperlink" Target="http://www.legislation.act.gov.au/a/2011-49" TargetMode="External"/><Relationship Id="rId1061" Type="http://schemas.openxmlformats.org/officeDocument/2006/relationships/hyperlink" Target="http://www.legislation.act.gov.au/a/2006-23" TargetMode="External"/><Relationship Id="rId1159" Type="http://schemas.openxmlformats.org/officeDocument/2006/relationships/hyperlink" Target="http://www.legislation.act.gov.au/a/2007-15/" TargetMode="External"/><Relationship Id="rId1366" Type="http://schemas.openxmlformats.org/officeDocument/2006/relationships/footer" Target="footer27.xm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21-3/" TargetMode="External"/><Relationship Id="rId1019" Type="http://schemas.openxmlformats.org/officeDocument/2006/relationships/hyperlink" Target="http://www.legislation.act.gov.au/a/2023-21/" TargetMode="External"/><Relationship Id="rId72" Type="http://schemas.openxmlformats.org/officeDocument/2006/relationships/hyperlink" Target="http://www.legislation.act.gov.au/a/2007-15" TargetMode="External"/><Relationship Id="rId375" Type="http://schemas.openxmlformats.org/officeDocument/2006/relationships/hyperlink" Target="http://www.legislation.act.gov.au/a/2012-13" TargetMode="External"/><Relationship Id="rId582" Type="http://schemas.openxmlformats.org/officeDocument/2006/relationships/hyperlink" Target="http://www.legislation.act.gov.au/a/2016-4/default.asp" TargetMode="External"/><Relationship Id="rId803" Type="http://schemas.openxmlformats.org/officeDocument/2006/relationships/hyperlink" Target="http://www.legislation.act.gov.au/a/2014-58" TargetMode="External"/><Relationship Id="rId1226" Type="http://schemas.openxmlformats.org/officeDocument/2006/relationships/hyperlink" Target="http://www.legislation.act.gov.au/a/2013-44" TargetMode="External"/><Relationship Id="rId3" Type="http://schemas.openxmlformats.org/officeDocument/2006/relationships/styles" Target="styles.xml"/><Relationship Id="rId235" Type="http://schemas.openxmlformats.org/officeDocument/2006/relationships/footer" Target="footer15.xml"/><Relationship Id="rId442" Type="http://schemas.openxmlformats.org/officeDocument/2006/relationships/hyperlink" Target="http://www.legislation.act.gov.au/a/2012-13" TargetMode="External"/><Relationship Id="rId887" Type="http://schemas.openxmlformats.org/officeDocument/2006/relationships/hyperlink" Target="http://www.legislation.act.gov.au/a/2019-45/" TargetMode="External"/><Relationship Id="rId1072" Type="http://schemas.openxmlformats.org/officeDocument/2006/relationships/hyperlink" Target="http://www.legislation.act.gov.au/a/2006-23" TargetMode="External"/><Relationship Id="rId302" Type="http://schemas.openxmlformats.org/officeDocument/2006/relationships/hyperlink" Target="http://www.legislation.act.gov.au/a/1997-69" TargetMode="External"/><Relationship Id="rId747" Type="http://schemas.openxmlformats.org/officeDocument/2006/relationships/hyperlink" Target="http://www.legislation.act.gov.au/a/2010-21" TargetMode="External"/><Relationship Id="rId954" Type="http://schemas.openxmlformats.org/officeDocument/2006/relationships/hyperlink" Target="http://www.legislation.act.gov.au/a/2015-50"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4-51/default.asp" TargetMode="External"/><Relationship Id="rId593" Type="http://schemas.openxmlformats.org/officeDocument/2006/relationships/hyperlink" Target="http://www.legislation.act.gov.au/a/2016-4/default.asp" TargetMode="External"/><Relationship Id="rId607" Type="http://schemas.openxmlformats.org/officeDocument/2006/relationships/hyperlink" Target="http://www.legislation.act.gov.au/a/2016-4/default.asp" TargetMode="External"/><Relationship Id="rId814" Type="http://schemas.openxmlformats.org/officeDocument/2006/relationships/hyperlink" Target="http://www.legislation.act.gov.au/a/2011-27" TargetMode="External"/><Relationship Id="rId1237" Type="http://schemas.openxmlformats.org/officeDocument/2006/relationships/hyperlink" Target="http://www.legislation.act.gov.au/a/2007-15/" TargetMode="External"/><Relationship Id="rId246" Type="http://schemas.openxmlformats.org/officeDocument/2006/relationships/hyperlink" Target="http://www.legislation.act.gov.au/a/2007-15" TargetMode="External"/><Relationship Id="rId453" Type="http://schemas.openxmlformats.org/officeDocument/2006/relationships/hyperlink" Target="http://www.legislation.act.gov.au/a/2020-42/" TargetMode="External"/><Relationship Id="rId660" Type="http://schemas.openxmlformats.org/officeDocument/2006/relationships/hyperlink" Target="http://www.legislation.act.gov.au/a/2020-11/" TargetMode="External"/><Relationship Id="rId898" Type="http://schemas.openxmlformats.org/officeDocument/2006/relationships/hyperlink" Target="http://www.legislation.act.gov.au/a/2013-44" TargetMode="External"/><Relationship Id="rId1083" Type="http://schemas.openxmlformats.org/officeDocument/2006/relationships/hyperlink" Target="http://www.legislation.act.gov.au/sl/2006-23" TargetMode="External"/><Relationship Id="rId1290" Type="http://schemas.openxmlformats.org/officeDocument/2006/relationships/hyperlink" Target="http://www.legislation.act.gov.au/a/2015-3" TargetMode="External"/><Relationship Id="rId1304" Type="http://schemas.openxmlformats.org/officeDocument/2006/relationships/hyperlink" Target="http://www.legislation.act.gov.au/a/2016-12/" TargetMode="External"/><Relationship Id="rId106" Type="http://schemas.openxmlformats.org/officeDocument/2006/relationships/hyperlink" Target="http://www.legislation.act.gov.au/a/2005-58" TargetMode="External"/><Relationship Id="rId313" Type="http://schemas.openxmlformats.org/officeDocument/2006/relationships/hyperlink" Target="http://www.legislation.act.gov.au/a/2005-58" TargetMode="External"/><Relationship Id="rId758" Type="http://schemas.openxmlformats.org/officeDocument/2006/relationships/hyperlink" Target="http://www.legislation.act.gov.au/a/2011-22" TargetMode="External"/><Relationship Id="rId965" Type="http://schemas.openxmlformats.org/officeDocument/2006/relationships/hyperlink" Target="http://www.legislation.act.gov.au/a/2020-42/" TargetMode="External"/><Relationship Id="rId1150" Type="http://schemas.openxmlformats.org/officeDocument/2006/relationships/hyperlink" Target="http://www.legislation.act.gov.au/a/2013-44"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17-6/default.asp" TargetMode="External"/><Relationship Id="rId520" Type="http://schemas.openxmlformats.org/officeDocument/2006/relationships/hyperlink" Target="http://www.legislation.act.gov.au/a/2016-4/default.asp" TargetMode="External"/><Relationship Id="rId618" Type="http://schemas.openxmlformats.org/officeDocument/2006/relationships/hyperlink" Target="http://www.legislation.act.gov.au/a/2016-4/default.asp" TargetMode="External"/><Relationship Id="rId825" Type="http://schemas.openxmlformats.org/officeDocument/2006/relationships/hyperlink" Target="http://www.legislation.act.gov.au/a/2019-45/" TargetMode="External"/><Relationship Id="rId1248" Type="http://schemas.openxmlformats.org/officeDocument/2006/relationships/hyperlink" Target="http://www.legislation.act.gov.au/a/2008-20" TargetMode="External"/><Relationship Id="rId257" Type="http://schemas.openxmlformats.org/officeDocument/2006/relationships/hyperlink" Target="http://www.legislation.act.gov.au/a/2007-15" TargetMode="External"/><Relationship Id="rId464" Type="http://schemas.openxmlformats.org/officeDocument/2006/relationships/hyperlink" Target="http://www.legislation.act.gov.au/a/2011-22" TargetMode="External"/><Relationship Id="rId1010" Type="http://schemas.openxmlformats.org/officeDocument/2006/relationships/hyperlink" Target="http://www.legislation.act.gov.au/a/2011-22" TargetMode="External"/><Relationship Id="rId1094" Type="http://schemas.openxmlformats.org/officeDocument/2006/relationships/hyperlink" Target="http://www.legislation.act.gov.au/a/2006-23" TargetMode="External"/><Relationship Id="rId1108" Type="http://schemas.openxmlformats.org/officeDocument/2006/relationships/hyperlink" Target="http://www.legislation.act.gov.au/a/2008-20" TargetMode="External"/><Relationship Id="rId1315" Type="http://schemas.openxmlformats.org/officeDocument/2006/relationships/hyperlink" Target="http://www.legislation.act.gov.au/a/2016-42/default.asp" TargetMode="External"/><Relationship Id="rId117" Type="http://schemas.openxmlformats.org/officeDocument/2006/relationships/hyperlink" Target="http://www.legislation.act.gov.au/a/2016-12/default.asp" TargetMode="External"/><Relationship Id="rId671" Type="http://schemas.openxmlformats.org/officeDocument/2006/relationships/hyperlink" Target="http://www.legislation.act.gov.au/a/2006-23" TargetMode="External"/><Relationship Id="rId769" Type="http://schemas.openxmlformats.org/officeDocument/2006/relationships/hyperlink" Target="http://www.legislation.act.gov.au/a/2010-21" TargetMode="External"/><Relationship Id="rId976" Type="http://schemas.openxmlformats.org/officeDocument/2006/relationships/hyperlink" Target="http://www.legislation.act.gov.au/a/2011-22" TargetMode="External"/><Relationship Id="rId324" Type="http://schemas.openxmlformats.org/officeDocument/2006/relationships/footer" Target="footer22.xml"/><Relationship Id="rId531" Type="http://schemas.openxmlformats.org/officeDocument/2006/relationships/hyperlink" Target="http://www.legislation.act.gov.au/a/2016-4/default.asp" TargetMode="External"/><Relationship Id="rId629" Type="http://schemas.openxmlformats.org/officeDocument/2006/relationships/hyperlink" Target="http://www.legislation.act.gov.au/a/2011-22" TargetMode="External"/><Relationship Id="rId1161" Type="http://schemas.openxmlformats.org/officeDocument/2006/relationships/hyperlink" Target="http://www.legislation.act.gov.au/a/2023-33/" TargetMode="External"/><Relationship Id="rId1259" Type="http://schemas.openxmlformats.org/officeDocument/2006/relationships/hyperlink" Target="http://www.legislation.act.gov.au/a/2010-21" TargetMode="External"/><Relationship Id="rId836" Type="http://schemas.openxmlformats.org/officeDocument/2006/relationships/hyperlink" Target="http://www.legislation.act.gov.au/a/2011-22" TargetMode="External"/><Relationship Id="rId1021" Type="http://schemas.openxmlformats.org/officeDocument/2006/relationships/hyperlink" Target="http://www.legislation.act.gov.au/a/2008-19/" TargetMode="External"/><Relationship Id="rId1119" Type="http://schemas.openxmlformats.org/officeDocument/2006/relationships/hyperlink" Target="http://www.legislation.act.gov.au/a/2008-20" TargetMode="External"/><Relationship Id="rId903" Type="http://schemas.openxmlformats.org/officeDocument/2006/relationships/hyperlink" Target="http://www.legislation.act.gov.au/a/2019-45/" TargetMode="External"/><Relationship Id="rId1326" Type="http://schemas.openxmlformats.org/officeDocument/2006/relationships/hyperlink" Target="http://www.legislation.act.gov.au/a/2019-45/" TargetMode="External"/><Relationship Id="rId32" Type="http://schemas.openxmlformats.org/officeDocument/2006/relationships/footer" Target="footer8.xml"/><Relationship Id="rId181" Type="http://schemas.openxmlformats.org/officeDocument/2006/relationships/hyperlink" Target="http://www.legislation.nsw.gov.au/maintop/view/inforce/act+93+1999+cd+0+N"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16-4/default.asp" TargetMode="External"/><Relationship Id="rId693" Type="http://schemas.openxmlformats.org/officeDocument/2006/relationships/hyperlink" Target="http://www.legislation.act.gov.au/a/2010-21" TargetMode="External"/><Relationship Id="rId139" Type="http://schemas.openxmlformats.org/officeDocument/2006/relationships/hyperlink" Target="http://www.legislation.act.gov.au/a/1994-83" TargetMode="External"/><Relationship Id="rId346" Type="http://schemas.openxmlformats.org/officeDocument/2006/relationships/hyperlink" Target="http://www.legislation.act.gov.au/a/2008-7" TargetMode="External"/><Relationship Id="rId553" Type="http://schemas.openxmlformats.org/officeDocument/2006/relationships/hyperlink" Target="http://www.legislation.act.gov.au/a/2016-4/default.asp" TargetMode="External"/><Relationship Id="rId760" Type="http://schemas.openxmlformats.org/officeDocument/2006/relationships/hyperlink" Target="http://www.legislation.act.gov.au/a/2013-44" TargetMode="External"/><Relationship Id="rId998" Type="http://schemas.openxmlformats.org/officeDocument/2006/relationships/hyperlink" Target="http://www.legislation.act.gov.au/a/2008-19/" TargetMode="External"/><Relationship Id="rId1183" Type="http://schemas.openxmlformats.org/officeDocument/2006/relationships/hyperlink" Target="http://www.legislation.act.gov.au/a/2013-44" TargetMode="External"/><Relationship Id="rId206" Type="http://schemas.openxmlformats.org/officeDocument/2006/relationships/hyperlink" Target="http://www.comlaw.gov.au/Series/C2004A02812" TargetMode="External"/><Relationship Id="rId413" Type="http://schemas.openxmlformats.org/officeDocument/2006/relationships/hyperlink" Target="http://www.legislation.act.gov.au/a/2021-6/default.asp" TargetMode="External"/><Relationship Id="rId858" Type="http://schemas.openxmlformats.org/officeDocument/2006/relationships/hyperlink" Target="http://www.legislation.act.gov.au/a/2019-45/" TargetMode="External"/><Relationship Id="rId1043" Type="http://schemas.openxmlformats.org/officeDocument/2006/relationships/hyperlink" Target="http://www.legislation.act.gov.au/a/2006-23" TargetMode="External"/><Relationship Id="rId620" Type="http://schemas.openxmlformats.org/officeDocument/2006/relationships/hyperlink" Target="http://www.legislation.act.gov.au/a/2016-4/default.asp" TargetMode="External"/><Relationship Id="rId718" Type="http://schemas.openxmlformats.org/officeDocument/2006/relationships/hyperlink" Target="http://www.legislation.act.gov.au/a/2010-21" TargetMode="External"/><Relationship Id="rId925" Type="http://schemas.openxmlformats.org/officeDocument/2006/relationships/hyperlink" Target="http://www.legislation.act.gov.au/a/2016-4/default.asp" TargetMode="External"/><Relationship Id="rId1250" Type="http://schemas.openxmlformats.org/officeDocument/2006/relationships/hyperlink" Target="http://www.legislation.act.gov.au/a/2008-19/" TargetMode="External"/><Relationship Id="rId1348" Type="http://schemas.openxmlformats.org/officeDocument/2006/relationships/hyperlink" Target="http://www.legislation.act.gov.au/a/2023-33/" TargetMode="External"/><Relationship Id="rId1110" Type="http://schemas.openxmlformats.org/officeDocument/2006/relationships/hyperlink" Target="http://www.legislation.act.gov.au/a/2008-20" TargetMode="External"/><Relationship Id="rId1208" Type="http://schemas.openxmlformats.org/officeDocument/2006/relationships/hyperlink" Target="http://www.legislation.act.gov.au/a/2006-23" TargetMode="External"/><Relationship Id="rId54" Type="http://schemas.openxmlformats.org/officeDocument/2006/relationships/hyperlink" Target="http://www.legislation.act.gov.au/a/2007-15" TargetMode="External"/><Relationship Id="rId270" Type="http://schemas.openxmlformats.org/officeDocument/2006/relationships/hyperlink" Target="http://www.legislation.act.gov.au/a/2008-19"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11-12" TargetMode="External"/><Relationship Id="rId575" Type="http://schemas.openxmlformats.org/officeDocument/2006/relationships/hyperlink" Target="http://www.legislation.act.gov.au/a/2016-4/default.asp" TargetMode="External"/><Relationship Id="rId782" Type="http://schemas.openxmlformats.org/officeDocument/2006/relationships/hyperlink" Target="http://www.legislation.act.gov.au/a/2010-21" TargetMode="External"/><Relationship Id="rId228" Type="http://schemas.openxmlformats.org/officeDocument/2006/relationships/footer" Target="footer10.xml"/><Relationship Id="rId435" Type="http://schemas.openxmlformats.org/officeDocument/2006/relationships/hyperlink" Target="http://www.legislation.act.gov.au/a/2011-22" TargetMode="External"/><Relationship Id="rId642" Type="http://schemas.openxmlformats.org/officeDocument/2006/relationships/hyperlink" Target="http://www.legislation.act.gov.au/a/2019-31/" TargetMode="External"/><Relationship Id="rId1065" Type="http://schemas.openxmlformats.org/officeDocument/2006/relationships/hyperlink" Target="http://www.legislation.act.gov.au/a/2006-23" TargetMode="External"/><Relationship Id="rId1272" Type="http://schemas.openxmlformats.org/officeDocument/2006/relationships/hyperlink" Target="http://www.legislation.act.gov.au/a/2011-57" TargetMode="External"/><Relationship Id="rId502" Type="http://schemas.openxmlformats.org/officeDocument/2006/relationships/hyperlink" Target="http://www.legislation.act.gov.au/a/2011-22" TargetMode="External"/><Relationship Id="rId947" Type="http://schemas.openxmlformats.org/officeDocument/2006/relationships/hyperlink" Target="http://www.legislation.act.gov.au/a/2016-4/default.asp" TargetMode="External"/><Relationship Id="rId1132" Type="http://schemas.openxmlformats.org/officeDocument/2006/relationships/hyperlink" Target="http://www.legislation.act.gov.au/a/2017-6/default.asp" TargetMode="External"/><Relationship Id="rId76" Type="http://schemas.openxmlformats.org/officeDocument/2006/relationships/hyperlink" Target="http://www.legislation.act.gov.au/a/2005-58" TargetMode="External"/><Relationship Id="rId807" Type="http://schemas.openxmlformats.org/officeDocument/2006/relationships/hyperlink" Target="http://www.legislation.act.gov.au/a/2010-21" TargetMode="External"/><Relationship Id="rId292" Type="http://schemas.openxmlformats.org/officeDocument/2006/relationships/header" Target="header15.xml"/><Relationship Id="rId597" Type="http://schemas.openxmlformats.org/officeDocument/2006/relationships/hyperlink" Target="http://www.legislation.act.gov.au/a/2016-4/default.asp" TargetMode="External"/><Relationship Id="rId152" Type="http://schemas.openxmlformats.org/officeDocument/2006/relationships/hyperlink" Target="http://www.legislation.act.gov.au/a/1992-8" TargetMode="External"/><Relationship Id="rId457" Type="http://schemas.openxmlformats.org/officeDocument/2006/relationships/hyperlink" Target="http://www.legislation.act.gov.au/a/2011-22" TargetMode="External"/><Relationship Id="rId1087" Type="http://schemas.openxmlformats.org/officeDocument/2006/relationships/hyperlink" Target="http://www.legislation.act.gov.au/a/2007-15" TargetMode="External"/><Relationship Id="rId1294" Type="http://schemas.openxmlformats.org/officeDocument/2006/relationships/hyperlink" Target="http://www.legislation.act.gov.au/a/2015-15" TargetMode="External"/><Relationship Id="rId664" Type="http://schemas.openxmlformats.org/officeDocument/2006/relationships/hyperlink" Target="http://www.legislation.act.gov.au/a/2011-22" TargetMode="External"/><Relationship Id="rId871" Type="http://schemas.openxmlformats.org/officeDocument/2006/relationships/hyperlink" Target="http://www.legislation.act.gov.au/a/2019-45/" TargetMode="External"/><Relationship Id="rId969" Type="http://schemas.openxmlformats.org/officeDocument/2006/relationships/hyperlink" Target="http://www.legislation.act.gov.au/a/2008-20" TargetMode="External"/><Relationship Id="rId317" Type="http://schemas.openxmlformats.org/officeDocument/2006/relationships/hyperlink" Target="http://www.legislation.act.gov.au/a/2005-58" TargetMode="External"/><Relationship Id="rId524" Type="http://schemas.openxmlformats.org/officeDocument/2006/relationships/hyperlink" Target="http://www.legislation.act.gov.au/a/2011-22" TargetMode="External"/><Relationship Id="rId731" Type="http://schemas.openxmlformats.org/officeDocument/2006/relationships/hyperlink" Target="http://www.legislation.act.gov.au/a/2010-21" TargetMode="External"/><Relationship Id="rId1154" Type="http://schemas.openxmlformats.org/officeDocument/2006/relationships/hyperlink" Target="http://www.legislation.act.gov.au/a/2011-22" TargetMode="External"/><Relationship Id="rId1361" Type="http://schemas.openxmlformats.org/officeDocument/2006/relationships/footer" Target="footer24.xml"/><Relationship Id="rId98" Type="http://schemas.openxmlformats.org/officeDocument/2006/relationships/hyperlink" Target="http://www.legislation.act.gov.au/a/2005-58" TargetMode="External"/><Relationship Id="rId829" Type="http://schemas.openxmlformats.org/officeDocument/2006/relationships/hyperlink" Target="http://www.legislation.act.gov.au/a/2015-3" TargetMode="External"/><Relationship Id="rId1014" Type="http://schemas.openxmlformats.org/officeDocument/2006/relationships/hyperlink" Target="http://www.legislation.act.gov.au/a/2009-24" TargetMode="External"/><Relationship Id="rId1221" Type="http://schemas.openxmlformats.org/officeDocument/2006/relationships/hyperlink" Target="http://www.legislation.act.gov.au/a/2013-44" TargetMode="External"/><Relationship Id="rId1319" Type="http://schemas.openxmlformats.org/officeDocument/2006/relationships/hyperlink" Target="http://www.legislation.act.gov.au/a/2018-43/" TargetMode="External"/><Relationship Id="rId25" Type="http://schemas.openxmlformats.org/officeDocument/2006/relationships/footer" Target="footer4.xml"/><Relationship Id="rId174" Type="http://schemas.openxmlformats.org/officeDocument/2006/relationships/hyperlink" Target="http://www.legislation.act.gov.au/a/1995-55" TargetMode="External"/><Relationship Id="rId381" Type="http://schemas.openxmlformats.org/officeDocument/2006/relationships/hyperlink" Target="http://www.legislation.act.gov.au/a/2015-38/" TargetMode="External"/><Relationship Id="rId241" Type="http://schemas.openxmlformats.org/officeDocument/2006/relationships/hyperlink" Target="http://www.legislation.act.gov.au/a/2008-19" TargetMode="External"/><Relationship Id="rId479" Type="http://schemas.openxmlformats.org/officeDocument/2006/relationships/hyperlink" Target="http://www.legislation.act.gov.au/a/2016-4/default.asp" TargetMode="External"/><Relationship Id="rId686" Type="http://schemas.openxmlformats.org/officeDocument/2006/relationships/hyperlink" Target="http://www.legislation.act.gov.au/a/2023-21/" TargetMode="External"/><Relationship Id="rId893" Type="http://schemas.openxmlformats.org/officeDocument/2006/relationships/hyperlink" Target="http://www.legislation.act.gov.au/a/2019-45/" TargetMode="External"/><Relationship Id="rId339" Type="http://schemas.openxmlformats.org/officeDocument/2006/relationships/hyperlink" Target="http://www.legislation.act.gov.au/sl/2006-23" TargetMode="External"/><Relationship Id="rId546" Type="http://schemas.openxmlformats.org/officeDocument/2006/relationships/hyperlink" Target="http://www.legislation.act.gov.au/a/2012-34" TargetMode="External"/><Relationship Id="rId753" Type="http://schemas.openxmlformats.org/officeDocument/2006/relationships/hyperlink" Target="http://www.legislation.act.gov.au/a/2010-21" TargetMode="External"/><Relationship Id="rId1176" Type="http://schemas.openxmlformats.org/officeDocument/2006/relationships/hyperlink" Target="http://www.legislation.act.gov.au/a/2013-44" TargetMode="External"/><Relationship Id="rId101" Type="http://schemas.openxmlformats.org/officeDocument/2006/relationships/hyperlink" Target="http://www.legislation.act.gov.au/a/2007-15" TargetMode="External"/><Relationship Id="rId406" Type="http://schemas.openxmlformats.org/officeDocument/2006/relationships/hyperlink" Target="https://www.legislation.act.gov.au/cn/2020-8/" TargetMode="External"/><Relationship Id="rId960" Type="http://schemas.openxmlformats.org/officeDocument/2006/relationships/hyperlink" Target="http://www.legislation.act.gov.au/a/2016-4/default.asp" TargetMode="External"/><Relationship Id="rId1036" Type="http://schemas.openxmlformats.org/officeDocument/2006/relationships/hyperlink" Target="http://www.legislation.act.gov.au/a/2020-11/" TargetMode="External"/><Relationship Id="rId1243" Type="http://schemas.openxmlformats.org/officeDocument/2006/relationships/hyperlink" Target="http://www.legislation.act.gov.au/a/2008-7" TargetMode="External"/><Relationship Id="rId613" Type="http://schemas.openxmlformats.org/officeDocument/2006/relationships/hyperlink" Target="http://www.legislation.act.gov.au/a/2016-4/default.asp" TargetMode="External"/><Relationship Id="rId820" Type="http://schemas.openxmlformats.org/officeDocument/2006/relationships/hyperlink" Target="http://www.legislation.act.gov.au/a/2011-49" TargetMode="External"/><Relationship Id="rId918" Type="http://schemas.openxmlformats.org/officeDocument/2006/relationships/hyperlink" Target="http://www.legislation.act.gov.au/a/2008-28" TargetMode="External"/><Relationship Id="rId1103" Type="http://schemas.openxmlformats.org/officeDocument/2006/relationships/hyperlink" Target="http://www.legislation.act.gov.au/sl/2006-23" TargetMode="External"/><Relationship Id="rId1310" Type="http://schemas.openxmlformats.org/officeDocument/2006/relationships/hyperlink" Target="http://www.legislation.act.gov.au/a/2017-6/default.asp" TargetMode="External"/><Relationship Id="rId47" Type="http://schemas.openxmlformats.org/officeDocument/2006/relationships/hyperlink" Target="http://www.legislation.act.gov.au/a/2007-15" TargetMode="External"/><Relationship Id="rId196" Type="http://schemas.openxmlformats.org/officeDocument/2006/relationships/hyperlink" Target="http://www.legislation.act.gov.au/a/2008-19" TargetMode="External"/><Relationship Id="rId263" Type="http://schemas.openxmlformats.org/officeDocument/2006/relationships/hyperlink" Target="http://www.legislation.act.gov.au/a/2007-15" TargetMode="External"/><Relationship Id="rId470" Type="http://schemas.openxmlformats.org/officeDocument/2006/relationships/hyperlink" Target="http://www.legislation.act.gov.au/a/2016-4/default.asp" TargetMode="External"/><Relationship Id="rId123" Type="http://schemas.openxmlformats.org/officeDocument/2006/relationships/hyperlink" Target="http://www.legislation.act.gov.au/a/2005-58" TargetMode="External"/><Relationship Id="rId330" Type="http://schemas.openxmlformats.org/officeDocument/2006/relationships/hyperlink" Target="http://www.legislation.act.gov.au/sl/2006-23" TargetMode="External"/><Relationship Id="rId568" Type="http://schemas.openxmlformats.org/officeDocument/2006/relationships/hyperlink" Target="http://www.legislation.act.gov.au/a/2011-22" TargetMode="External"/><Relationship Id="rId775" Type="http://schemas.openxmlformats.org/officeDocument/2006/relationships/hyperlink" Target="http://www.legislation.act.gov.au/a/2010-21" TargetMode="External"/><Relationship Id="rId982" Type="http://schemas.openxmlformats.org/officeDocument/2006/relationships/hyperlink" Target="http://www.legislation.act.gov.au/a/2011-22" TargetMode="External"/><Relationship Id="rId1198" Type="http://schemas.openxmlformats.org/officeDocument/2006/relationships/hyperlink" Target="http://www.legislation.act.gov.au/a/2013-44" TargetMode="External"/><Relationship Id="rId428" Type="http://schemas.openxmlformats.org/officeDocument/2006/relationships/hyperlink" Target="http://www.legislation.act.gov.au/a/2007-15" TargetMode="External"/><Relationship Id="rId635" Type="http://schemas.openxmlformats.org/officeDocument/2006/relationships/hyperlink" Target="http://www.legislation.act.gov.au/a/2016-4/default.asp" TargetMode="External"/><Relationship Id="rId842" Type="http://schemas.openxmlformats.org/officeDocument/2006/relationships/hyperlink" Target="http://www.legislation.act.gov.au/a/2006-23" TargetMode="External"/><Relationship Id="rId1058" Type="http://schemas.openxmlformats.org/officeDocument/2006/relationships/hyperlink" Target="http://www.legislation.act.gov.au/a/2006-23" TargetMode="External"/><Relationship Id="rId1265" Type="http://schemas.openxmlformats.org/officeDocument/2006/relationships/hyperlink" Target="http://www.legislation.act.gov.au/a/2010-40" TargetMode="External"/><Relationship Id="rId702" Type="http://schemas.openxmlformats.org/officeDocument/2006/relationships/hyperlink" Target="http://www.legislation.act.gov.au/a/2010-21" TargetMode="External"/><Relationship Id="rId1125" Type="http://schemas.openxmlformats.org/officeDocument/2006/relationships/hyperlink" Target="http://www.legislation.act.gov.au/a/2016-4/default.asp" TargetMode="External"/><Relationship Id="rId1332" Type="http://schemas.openxmlformats.org/officeDocument/2006/relationships/hyperlink" Target="http://www.legislation.act.gov.au/a/2020-42/" TargetMode="External"/><Relationship Id="rId69" Type="http://schemas.openxmlformats.org/officeDocument/2006/relationships/hyperlink" Target="http://www.legislation.act.gov.au/a/2007-15" TargetMode="External"/><Relationship Id="rId285" Type="http://schemas.openxmlformats.org/officeDocument/2006/relationships/hyperlink" Target="http://www.legislation.act.gov.au/a/2001-14" TargetMode="External"/><Relationship Id="rId492" Type="http://schemas.openxmlformats.org/officeDocument/2006/relationships/hyperlink" Target="http://www.legislation.act.gov.au/a/2016-4/default.asp" TargetMode="External"/><Relationship Id="rId797" Type="http://schemas.openxmlformats.org/officeDocument/2006/relationships/hyperlink" Target="http://www.legislation.act.gov.au/a/2010-21" TargetMode="External"/><Relationship Id="rId145" Type="http://schemas.openxmlformats.org/officeDocument/2006/relationships/hyperlink" Target="http://www.legislation.act.gov.au/a/2005-58" TargetMode="External"/><Relationship Id="rId352" Type="http://schemas.openxmlformats.org/officeDocument/2006/relationships/hyperlink" Target="http://www.legislation.act.gov.au/cn/2008-17/default.asp" TargetMode="External"/><Relationship Id="rId1287" Type="http://schemas.openxmlformats.org/officeDocument/2006/relationships/hyperlink" Target="http://www.legislation.act.gov.au/a/2014-6/default.asp" TargetMode="External"/><Relationship Id="rId212" Type="http://schemas.openxmlformats.org/officeDocument/2006/relationships/hyperlink" Target="http://www.comlaw.gov.au/Series/C2004A02812" TargetMode="External"/><Relationship Id="rId657" Type="http://schemas.openxmlformats.org/officeDocument/2006/relationships/hyperlink" Target="http://www.legislation.act.gov.au/a/2014-6" TargetMode="External"/><Relationship Id="rId864" Type="http://schemas.openxmlformats.org/officeDocument/2006/relationships/hyperlink" Target="http://www.legislation.act.gov.au/a/2011-22" TargetMode="External"/><Relationship Id="rId517" Type="http://schemas.openxmlformats.org/officeDocument/2006/relationships/hyperlink" Target="http://www.legislation.act.gov.au/a/2016-4/default.asp" TargetMode="External"/><Relationship Id="rId724" Type="http://schemas.openxmlformats.org/officeDocument/2006/relationships/hyperlink" Target="http://www.legislation.act.gov.au/a/2023-33/" TargetMode="External"/><Relationship Id="rId931" Type="http://schemas.openxmlformats.org/officeDocument/2006/relationships/hyperlink" Target="http://www.legislation.act.gov.au/a/2018-9/default.asp" TargetMode="External"/><Relationship Id="rId1147" Type="http://schemas.openxmlformats.org/officeDocument/2006/relationships/hyperlink" Target="http://www.legislation.act.gov.au/a/2023-33/" TargetMode="External"/><Relationship Id="rId1354" Type="http://schemas.openxmlformats.org/officeDocument/2006/relationships/hyperlink" Target="http://www.legislation.act.gov.au/a/2023-40/" TargetMode="External"/><Relationship Id="rId60" Type="http://schemas.openxmlformats.org/officeDocument/2006/relationships/hyperlink" Target="http://www.legislation.act.gov.au/a/2001-14" TargetMode="External"/><Relationship Id="rId1007" Type="http://schemas.openxmlformats.org/officeDocument/2006/relationships/hyperlink" Target="http://www.legislation.act.gov.au/a/2011-22" TargetMode="External"/><Relationship Id="rId1214" Type="http://schemas.openxmlformats.org/officeDocument/2006/relationships/hyperlink" Target="http://www.legislation.act.gov.au/a/2016-4/default.asp" TargetMode="External"/><Relationship Id="rId18" Type="http://schemas.openxmlformats.org/officeDocument/2006/relationships/header" Target="header2.xml"/><Relationship Id="rId167" Type="http://schemas.openxmlformats.org/officeDocument/2006/relationships/hyperlink" Target="http://www.legislation.act.gov.au/a/2005-58" TargetMode="External"/><Relationship Id="rId374" Type="http://schemas.openxmlformats.org/officeDocument/2006/relationships/hyperlink" Target="http://www.legislation.act.gov.au/a/2011-57" TargetMode="External"/><Relationship Id="rId581" Type="http://schemas.openxmlformats.org/officeDocument/2006/relationships/hyperlink" Target="http://www.legislation.act.gov.au/a/2011-22" TargetMode="External"/><Relationship Id="rId234" Type="http://schemas.openxmlformats.org/officeDocument/2006/relationships/footer" Target="footer14.xml"/><Relationship Id="rId679" Type="http://schemas.openxmlformats.org/officeDocument/2006/relationships/hyperlink" Target="http://www.legislation.act.gov.au/a/2016-4/default.asp" TargetMode="External"/><Relationship Id="rId886" Type="http://schemas.openxmlformats.org/officeDocument/2006/relationships/hyperlink" Target="http://www.legislation.act.gov.au/a/2019-45/" TargetMode="External"/><Relationship Id="rId2" Type="http://schemas.openxmlformats.org/officeDocument/2006/relationships/numbering" Target="numbering.xml"/><Relationship Id="rId441" Type="http://schemas.openxmlformats.org/officeDocument/2006/relationships/hyperlink" Target="http://www.legislation.act.gov.au/a/2011-22" TargetMode="External"/><Relationship Id="rId539" Type="http://schemas.openxmlformats.org/officeDocument/2006/relationships/hyperlink" Target="http://www.legislation.act.gov.au/a/2012-34" TargetMode="External"/><Relationship Id="rId746" Type="http://schemas.openxmlformats.org/officeDocument/2006/relationships/hyperlink" Target="http://www.legislation.act.gov.au/a/2011-22" TargetMode="External"/><Relationship Id="rId1071" Type="http://schemas.openxmlformats.org/officeDocument/2006/relationships/hyperlink" Target="http://www.legislation.act.gov.au/a/2006-23" TargetMode="External"/><Relationship Id="rId1169" Type="http://schemas.openxmlformats.org/officeDocument/2006/relationships/hyperlink" Target="http://www.legislation.act.gov.au/a/2016-4/default.asp" TargetMode="External"/><Relationship Id="rId301" Type="http://schemas.openxmlformats.org/officeDocument/2006/relationships/hyperlink" Target="http://www.legislation.act.gov.au/a/2005-58" TargetMode="External"/><Relationship Id="rId953" Type="http://schemas.openxmlformats.org/officeDocument/2006/relationships/hyperlink" Target="http://www.legislation.act.gov.au/a/2013-44" TargetMode="External"/><Relationship Id="rId1029" Type="http://schemas.openxmlformats.org/officeDocument/2006/relationships/hyperlink" Target="http://www.legislation.act.gov.au/a/2015-38/" TargetMode="External"/><Relationship Id="rId1236" Type="http://schemas.openxmlformats.org/officeDocument/2006/relationships/hyperlink" Target="http://www.legislation.act.gov.au/a/2007-15/" TargetMode="External"/><Relationship Id="rId82" Type="http://schemas.openxmlformats.org/officeDocument/2006/relationships/hyperlink" Target="http://www.legislation.act.gov.au/a/2005-58" TargetMode="External"/><Relationship Id="rId606" Type="http://schemas.openxmlformats.org/officeDocument/2006/relationships/hyperlink" Target="http://www.legislation.act.gov.au/a/2018-43/" TargetMode="External"/><Relationship Id="rId813" Type="http://schemas.openxmlformats.org/officeDocument/2006/relationships/hyperlink" Target="http://www.legislation.act.gov.au/a/2010-21" TargetMode="External"/><Relationship Id="rId1303" Type="http://schemas.openxmlformats.org/officeDocument/2006/relationships/hyperlink" Target="http://www.legislation.act.gov.au/a/2016-12/" TargetMode="External"/><Relationship Id="rId189" Type="http://schemas.openxmlformats.org/officeDocument/2006/relationships/hyperlink" Target="http://www.legislation.act.gov.au/a/2005-58" TargetMode="External"/><Relationship Id="rId396" Type="http://schemas.openxmlformats.org/officeDocument/2006/relationships/hyperlink" Target="http://www.legislation.act.gov.au/a/2016-52/default.asp" TargetMode="External"/><Relationship Id="rId256" Type="http://schemas.openxmlformats.org/officeDocument/2006/relationships/hyperlink" Target="http://www.legislation.act.gov.au/a/2001-14" TargetMode="External"/><Relationship Id="rId463" Type="http://schemas.openxmlformats.org/officeDocument/2006/relationships/hyperlink" Target="http://www.legislation.act.gov.au/a/2011-22" TargetMode="External"/><Relationship Id="rId670" Type="http://schemas.openxmlformats.org/officeDocument/2006/relationships/hyperlink" Target="http://www.legislation.act.gov.au/a/2016-4/default.asp" TargetMode="External"/><Relationship Id="rId1093" Type="http://schemas.openxmlformats.org/officeDocument/2006/relationships/hyperlink" Target="http://www.legislation.act.gov.au/a/2006-23" TargetMode="External"/><Relationship Id="rId116" Type="http://schemas.openxmlformats.org/officeDocument/2006/relationships/hyperlink" Target="http://www.legislation.act.gov.au/a/2005-58" TargetMode="External"/><Relationship Id="rId323" Type="http://schemas.openxmlformats.org/officeDocument/2006/relationships/header" Target="header18.xml"/><Relationship Id="rId530" Type="http://schemas.openxmlformats.org/officeDocument/2006/relationships/hyperlink" Target="http://www.legislation.act.gov.au/a/2016-4/default.asp" TargetMode="External"/><Relationship Id="rId768" Type="http://schemas.openxmlformats.org/officeDocument/2006/relationships/hyperlink" Target="http://www.legislation.act.gov.au/a/2011-22" TargetMode="External"/><Relationship Id="rId975" Type="http://schemas.openxmlformats.org/officeDocument/2006/relationships/hyperlink" Target="http://www.legislation.act.gov.au/a/2011-22" TargetMode="External"/><Relationship Id="rId1160" Type="http://schemas.openxmlformats.org/officeDocument/2006/relationships/hyperlink" Target="http://www.legislation.act.gov.au/a/2007-15/" TargetMode="External"/><Relationship Id="rId628" Type="http://schemas.openxmlformats.org/officeDocument/2006/relationships/hyperlink" Target="http://www.legislation.act.gov.au/a/2019-31/" TargetMode="External"/><Relationship Id="rId835" Type="http://schemas.openxmlformats.org/officeDocument/2006/relationships/hyperlink" Target="http://www.legislation.act.gov.au/a/2020-11/" TargetMode="External"/><Relationship Id="rId1258" Type="http://schemas.openxmlformats.org/officeDocument/2006/relationships/hyperlink" Target="http://www.legislation.act.gov.au/a/2009-28" TargetMode="External"/><Relationship Id="rId1020" Type="http://schemas.openxmlformats.org/officeDocument/2006/relationships/hyperlink" Target="http://www.legislation.act.gov.au/a/2008-19/" TargetMode="External"/><Relationship Id="rId1118" Type="http://schemas.openxmlformats.org/officeDocument/2006/relationships/hyperlink" Target="http://www.legislation.act.gov.au/a/2008-20" TargetMode="External"/><Relationship Id="rId1325" Type="http://schemas.openxmlformats.org/officeDocument/2006/relationships/hyperlink" Target="http://www.legislation.act.gov.au/a/2019-45/" TargetMode="External"/><Relationship Id="rId902" Type="http://schemas.openxmlformats.org/officeDocument/2006/relationships/hyperlink" Target="http://www.legislation.act.gov.au/a/2006-23" TargetMode="External"/><Relationship Id="rId31" Type="http://schemas.openxmlformats.org/officeDocument/2006/relationships/footer" Target="footer7.xml"/><Relationship Id="rId180" Type="http://schemas.openxmlformats.org/officeDocument/2006/relationships/hyperlink" Target="http://www.legislation.act.gov.au/a/2002-51" TargetMode="External"/><Relationship Id="rId278" Type="http://schemas.openxmlformats.org/officeDocument/2006/relationships/hyperlink" Target="http://www.legislation.act.gov.au/a/2007-15" TargetMode="External"/><Relationship Id="rId485" Type="http://schemas.openxmlformats.org/officeDocument/2006/relationships/hyperlink" Target="http://www.legislation.act.gov.au/a/2016-4/default.asp" TargetMode="External"/><Relationship Id="rId692" Type="http://schemas.openxmlformats.org/officeDocument/2006/relationships/hyperlink" Target="http://www.legislation.act.gov.au/a/2010-21" TargetMode="External"/><Relationship Id="rId138" Type="http://schemas.openxmlformats.org/officeDocument/2006/relationships/hyperlink" Target="http://www.legislation.act.gov.au/a/2016-12/default.asp" TargetMode="External"/><Relationship Id="rId345" Type="http://schemas.openxmlformats.org/officeDocument/2006/relationships/hyperlink" Target="http://www.legislation.act.gov.au/sl/2006-23" TargetMode="External"/><Relationship Id="rId552" Type="http://schemas.openxmlformats.org/officeDocument/2006/relationships/hyperlink" Target="http://www.legislation.act.gov.au/a/2016-48/default.asp" TargetMode="External"/><Relationship Id="rId997" Type="http://schemas.openxmlformats.org/officeDocument/2006/relationships/hyperlink" Target="http://www.legislation.act.gov.au/a/2011-55" TargetMode="External"/><Relationship Id="rId1182" Type="http://schemas.openxmlformats.org/officeDocument/2006/relationships/hyperlink" Target="http://www.legislation.act.gov.au/a/2016-4/default.asp" TargetMode="External"/><Relationship Id="rId205" Type="http://schemas.openxmlformats.org/officeDocument/2006/relationships/hyperlink" Target="http://www.comlaw.gov.au/Series/C2004A02812" TargetMode="External"/><Relationship Id="rId412" Type="http://schemas.openxmlformats.org/officeDocument/2006/relationships/hyperlink" Target="http://www.legislation.act.gov.au/a/2021-3/default.asp" TargetMode="External"/><Relationship Id="rId857" Type="http://schemas.openxmlformats.org/officeDocument/2006/relationships/hyperlink" Target="http://www.legislation.act.gov.au/a/2012-34" TargetMode="External"/><Relationship Id="rId1042" Type="http://schemas.openxmlformats.org/officeDocument/2006/relationships/hyperlink" Target="http://www.legislation.act.gov.au/a/2006-23" TargetMode="External"/><Relationship Id="rId717" Type="http://schemas.openxmlformats.org/officeDocument/2006/relationships/hyperlink" Target="http://www.legislation.act.gov.au/a/2010-21" TargetMode="External"/><Relationship Id="rId924" Type="http://schemas.openxmlformats.org/officeDocument/2006/relationships/hyperlink" Target="http://www.legislation.act.gov.au/a/2011-22" TargetMode="External"/><Relationship Id="rId1347" Type="http://schemas.openxmlformats.org/officeDocument/2006/relationships/hyperlink" Target="http://www.legislation.act.gov.au/a/2023-21/" TargetMode="External"/><Relationship Id="rId53" Type="http://schemas.openxmlformats.org/officeDocument/2006/relationships/hyperlink" Target="http://www.legislation.act.gov.au/a/2007-15" TargetMode="External"/><Relationship Id="rId1207" Type="http://schemas.openxmlformats.org/officeDocument/2006/relationships/hyperlink" Target="http://www.legislation.act.gov.au/a/2013-44" TargetMode="External"/><Relationship Id="rId367" Type="http://schemas.openxmlformats.org/officeDocument/2006/relationships/hyperlink" Target="http://www.legislation.act.gov.au/a/2011-48" TargetMode="External"/><Relationship Id="rId574" Type="http://schemas.openxmlformats.org/officeDocument/2006/relationships/hyperlink" Target="http://www.legislation.act.gov.au/a/2023-21/" TargetMode="External"/><Relationship Id="rId227" Type="http://schemas.openxmlformats.org/officeDocument/2006/relationships/header" Target="header10.xml"/><Relationship Id="rId781" Type="http://schemas.openxmlformats.org/officeDocument/2006/relationships/hyperlink" Target="http://www.legislation.act.gov.au/a/2010-21" TargetMode="External"/><Relationship Id="rId879" Type="http://schemas.openxmlformats.org/officeDocument/2006/relationships/hyperlink" Target="http://www.legislation.act.gov.au/a/2019-45/" TargetMode="External"/><Relationship Id="rId434" Type="http://schemas.openxmlformats.org/officeDocument/2006/relationships/hyperlink" Target="http://www.legislation.act.gov.au/a/2011-22" TargetMode="External"/><Relationship Id="rId641" Type="http://schemas.openxmlformats.org/officeDocument/2006/relationships/hyperlink" Target="http://www.legislation.act.gov.au/a/2019-31/" TargetMode="External"/><Relationship Id="rId739" Type="http://schemas.openxmlformats.org/officeDocument/2006/relationships/hyperlink" Target="http://www.legislation.act.gov.au/a/2011-22" TargetMode="External"/><Relationship Id="rId1064" Type="http://schemas.openxmlformats.org/officeDocument/2006/relationships/hyperlink" Target="http://www.legislation.act.gov.au/a/2006-23" TargetMode="External"/><Relationship Id="rId1271" Type="http://schemas.openxmlformats.org/officeDocument/2006/relationships/hyperlink" Target="http://www.legislation.act.gov.au/a/2011-49" TargetMode="External"/><Relationship Id="rId1369" Type="http://schemas.openxmlformats.org/officeDocument/2006/relationships/header" Target="header24.xml"/><Relationship Id="rId501" Type="http://schemas.openxmlformats.org/officeDocument/2006/relationships/hyperlink" Target="http://www.legislation.act.gov.au/a/2006-23" TargetMode="External"/><Relationship Id="rId946" Type="http://schemas.openxmlformats.org/officeDocument/2006/relationships/hyperlink" Target="http://www.legislation.act.gov.au/a/2011-22" TargetMode="External"/><Relationship Id="rId1131" Type="http://schemas.openxmlformats.org/officeDocument/2006/relationships/hyperlink" Target="http://www.legislation.act.gov.au/a/2017-6/default.asp" TargetMode="External"/><Relationship Id="rId1229" Type="http://schemas.openxmlformats.org/officeDocument/2006/relationships/hyperlink" Target="http://www.legislation.act.gov.au/sl/2006-26" TargetMode="External"/><Relationship Id="rId75" Type="http://schemas.openxmlformats.org/officeDocument/2006/relationships/hyperlink" Target="http://www.legislation.act.gov.au/a/2005-58" TargetMode="External"/><Relationship Id="rId806" Type="http://schemas.openxmlformats.org/officeDocument/2006/relationships/hyperlink" Target="http://www.legislation.act.gov.au/a/2016-4/default.asp" TargetMode="External"/><Relationship Id="rId291" Type="http://schemas.openxmlformats.org/officeDocument/2006/relationships/hyperlink" Target="http://www.legislation.act.gov.au/a/2001-14" TargetMode="External"/><Relationship Id="rId151" Type="http://schemas.openxmlformats.org/officeDocument/2006/relationships/hyperlink" Target="http://www.legislation.act.gov.au/a/2007-15" TargetMode="External"/><Relationship Id="rId389" Type="http://schemas.openxmlformats.org/officeDocument/2006/relationships/hyperlink" Target="http://www.legislation.act.gov.au/a/2015-50" TargetMode="External"/><Relationship Id="rId596" Type="http://schemas.openxmlformats.org/officeDocument/2006/relationships/hyperlink" Target="http://www.legislation.act.gov.au/a/2012-34" TargetMode="External"/><Relationship Id="rId249" Type="http://schemas.openxmlformats.org/officeDocument/2006/relationships/hyperlink" Target="http://www.legislation.act.gov.au/a/2007-15" TargetMode="External"/><Relationship Id="rId456" Type="http://schemas.openxmlformats.org/officeDocument/2006/relationships/hyperlink" Target="http://www.legislation.act.gov.au/a/2011-22" TargetMode="External"/><Relationship Id="rId663" Type="http://schemas.openxmlformats.org/officeDocument/2006/relationships/hyperlink" Target="http://www.legislation.act.gov.au/a/2016-4/default.asp" TargetMode="External"/><Relationship Id="rId870" Type="http://schemas.openxmlformats.org/officeDocument/2006/relationships/hyperlink" Target="http://www.legislation.act.gov.au/a/2019-45/" TargetMode="External"/><Relationship Id="rId1086" Type="http://schemas.openxmlformats.org/officeDocument/2006/relationships/hyperlink" Target="http://www.legislation.act.gov.au/sl/2006-23" TargetMode="External"/><Relationship Id="rId1293" Type="http://schemas.openxmlformats.org/officeDocument/2006/relationships/hyperlink" Target="http://www.legislation.act.gov.au/a/2015-15" TargetMode="External"/><Relationship Id="rId109" Type="http://schemas.openxmlformats.org/officeDocument/2006/relationships/hyperlink" Target="http://www.legislation.act.gov.au/a/2005-58" TargetMode="External"/><Relationship Id="rId316" Type="http://schemas.openxmlformats.org/officeDocument/2006/relationships/hyperlink" Target="http://www.legislation.act.gov.au/a/2007-15" TargetMode="External"/><Relationship Id="rId523" Type="http://schemas.openxmlformats.org/officeDocument/2006/relationships/hyperlink" Target="http://www.legislation.act.gov.au/a/2016-4/default.asp" TargetMode="External"/><Relationship Id="rId968" Type="http://schemas.openxmlformats.org/officeDocument/2006/relationships/hyperlink" Target="http://www.legislation.act.gov.au/a/2016-52/default.asp" TargetMode="External"/><Relationship Id="rId1153" Type="http://schemas.openxmlformats.org/officeDocument/2006/relationships/hyperlink" Target="http://www.legislation.act.gov.au/a/2008-19/" TargetMode="External"/><Relationship Id="rId97" Type="http://schemas.openxmlformats.org/officeDocument/2006/relationships/hyperlink" Target="http://www.legislation.act.gov.au/a/2015-38" TargetMode="External"/><Relationship Id="rId730" Type="http://schemas.openxmlformats.org/officeDocument/2006/relationships/hyperlink" Target="http://www.legislation.act.gov.au/a/2010-21" TargetMode="External"/><Relationship Id="rId828" Type="http://schemas.openxmlformats.org/officeDocument/2006/relationships/hyperlink" Target="http://www.legislation.act.gov.au/a/2011-22" TargetMode="External"/><Relationship Id="rId1013" Type="http://schemas.openxmlformats.org/officeDocument/2006/relationships/hyperlink" Target="http://www.legislation.act.gov.au/a/2008-19/" TargetMode="External"/><Relationship Id="rId1360" Type="http://schemas.openxmlformats.org/officeDocument/2006/relationships/header" Target="header20.xml"/><Relationship Id="rId1220" Type="http://schemas.openxmlformats.org/officeDocument/2006/relationships/hyperlink" Target="http://www.legislation.act.gov.au/a/2019-45/" TargetMode="External"/><Relationship Id="rId1318" Type="http://schemas.openxmlformats.org/officeDocument/2006/relationships/hyperlink" Target="http://www.legislation.act.gov.au/a/2018-9/" TargetMode="External"/><Relationship Id="rId24" Type="http://schemas.openxmlformats.org/officeDocument/2006/relationships/header" Target="header5.xml"/><Relationship Id="rId173" Type="http://schemas.openxmlformats.org/officeDocument/2006/relationships/hyperlink" Target="http://www.legislation.act.gov.au/a/1930-21" TargetMode="External"/><Relationship Id="rId380" Type="http://schemas.openxmlformats.org/officeDocument/2006/relationships/hyperlink" Target="http://www.legislation.act.gov.au/a/2015-38/" TargetMode="External"/><Relationship Id="rId240" Type="http://schemas.openxmlformats.org/officeDocument/2006/relationships/footer" Target="footer18.xml"/><Relationship Id="rId478" Type="http://schemas.openxmlformats.org/officeDocument/2006/relationships/hyperlink" Target="http://www.legislation.act.gov.au/a/2016-4/default.asp" TargetMode="External"/><Relationship Id="rId685" Type="http://schemas.openxmlformats.org/officeDocument/2006/relationships/hyperlink" Target="http://www.legislation.act.gov.au/a/2011-22" TargetMode="External"/><Relationship Id="rId892" Type="http://schemas.openxmlformats.org/officeDocument/2006/relationships/hyperlink" Target="http://www.legislation.act.gov.au/a/2019-45/" TargetMode="External"/><Relationship Id="rId100" Type="http://schemas.openxmlformats.org/officeDocument/2006/relationships/hyperlink" Target="http://www.legislation.act.gov.au/a/2007-15" TargetMode="External"/><Relationship Id="rId338" Type="http://schemas.openxmlformats.org/officeDocument/2006/relationships/hyperlink" Target="http://www.legislation.act.gov.au/a/2005-58" TargetMode="External"/><Relationship Id="rId545" Type="http://schemas.openxmlformats.org/officeDocument/2006/relationships/hyperlink" Target="http://www.legislation.act.gov.au/a/2016-4/default.asp" TargetMode="External"/><Relationship Id="rId752" Type="http://schemas.openxmlformats.org/officeDocument/2006/relationships/hyperlink" Target="http://www.legislation.act.gov.au/a/2011-49" TargetMode="External"/><Relationship Id="rId1175" Type="http://schemas.openxmlformats.org/officeDocument/2006/relationships/hyperlink" Target="http://www.legislation.act.gov.au/a/201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519C-632F-4195-B484-591E441A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385</Pages>
  <Words>77199</Words>
  <Characters>388371</Characters>
  <Application>Microsoft Office Word</Application>
  <DocSecurity>0</DocSecurity>
  <Lines>10294</Lines>
  <Paragraphs>6279</Paragraphs>
  <ScaleCrop>false</ScaleCrop>
  <HeadingPairs>
    <vt:vector size="2" baseType="variant">
      <vt:variant>
        <vt:lpstr>Title</vt:lpstr>
      </vt:variant>
      <vt:variant>
        <vt:i4>1</vt:i4>
      </vt:variant>
    </vt:vector>
  </HeadingPairs>
  <TitlesOfParts>
    <vt:vector size="1" baseType="lpstr">
      <vt:lpstr>Crimes (Sentence Administration) Act 2005</vt:lpstr>
    </vt:vector>
  </TitlesOfParts>
  <Company>Section</Company>
  <LinksUpToDate>false</LinksUpToDate>
  <CharactersWithSpaces>461627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(Sentence Administration) Act 2005</dc:title>
  <dc:creator>Moxon, Ann</dc:creator>
  <cp:keywords>R67</cp:keywords>
  <dc:description/>
  <cp:lastModifiedBy>PCODCS</cp:lastModifiedBy>
  <cp:revision>4</cp:revision>
  <cp:lastPrinted>2020-03-02T04:02:00Z</cp:lastPrinted>
  <dcterms:created xsi:type="dcterms:W3CDTF">2024-06-25T05:34:00Z</dcterms:created>
  <dcterms:modified xsi:type="dcterms:W3CDTF">2024-06-25T05:34:00Z</dcterms:modified>
  <cp:category>R67</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26/06/24</vt:lpwstr>
  </property>
  <property fmtid="{D5CDD505-2E9C-101B-9397-08002B2CF9AE}" pid="3" name="Eff">
    <vt:lpwstr>Effective:  </vt:lpwstr>
  </property>
  <property fmtid="{D5CDD505-2E9C-101B-9397-08002B2CF9AE}" pid="4" name="StartDt">
    <vt:lpwstr>26/06/24</vt:lpwstr>
  </property>
  <property fmtid="{D5CDD505-2E9C-101B-9397-08002B2CF9AE}" pid="5" name="EndDt">
    <vt:lpwstr> </vt:lpwstr>
  </property>
  <property fmtid="{D5CDD505-2E9C-101B-9397-08002B2CF9AE}" pid="6" name="Status">
    <vt:lpwstr> </vt:lpwstr>
  </property>
  <property fmtid="{D5CDD505-2E9C-101B-9397-08002B2CF9AE}" pid="7" name="DMSID">
    <vt:lpwstr>12822547</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2024-04-17T02:16:54Z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3e64c924-2bb4-43d7-8905-538b20d5b71c</vt:lpwstr>
  </property>
  <property fmtid="{D5CDD505-2E9C-101B-9397-08002B2CF9AE}" pid="16" name="MSIP_Label_69af8531-eb46-4968-8cb3-105d2f5ea87e_ContentBits">
    <vt:lpwstr>0</vt:lpwstr>
  </property>
</Properties>
</file>